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551139" w:rsidRDefault="009C1F11">
      <w:pPr>
        <w:jc w:val="center"/>
        <w:rPr>
          <w:b/>
        </w:rPr>
      </w:pPr>
      <w:bookmarkStart w:id="0" w:name="_heading=h.30j0zll" w:colFirst="0" w:colLast="0"/>
      <w:bookmarkEnd w:id="0"/>
      <w:r>
        <w:rPr>
          <w:b/>
        </w:rPr>
        <w:t xml:space="preserve">FORMULACIÓN DE PROYECTOS DE INVERSIÓN </w:t>
      </w:r>
    </w:p>
    <w:p w14:paraId="00000002" w14:textId="77777777" w:rsidR="00551139" w:rsidRDefault="00551139"/>
    <w:p w14:paraId="00000003" w14:textId="77777777" w:rsidR="00551139" w:rsidRDefault="00551139">
      <w:pPr>
        <w:pBdr>
          <w:top w:val="single" w:sz="4" w:space="1" w:color="000000"/>
          <w:left w:val="single" w:sz="4" w:space="4" w:color="000000"/>
          <w:bottom w:val="single" w:sz="4" w:space="1" w:color="000000"/>
          <w:right w:val="single" w:sz="4" w:space="1" w:color="000000"/>
        </w:pBdr>
        <w:jc w:val="left"/>
        <w:rPr>
          <w:color w:val="FF0000"/>
        </w:rPr>
      </w:pPr>
    </w:p>
    <w:p w14:paraId="00000004" w14:textId="38FF921E" w:rsidR="00551139" w:rsidRDefault="009C1F11" w:rsidP="007B101E">
      <w:pPr>
        <w:pBdr>
          <w:top w:val="single" w:sz="4" w:space="1" w:color="000000"/>
          <w:left w:val="single" w:sz="4" w:space="4" w:color="000000"/>
          <w:bottom w:val="single" w:sz="4" w:space="1" w:color="000000"/>
          <w:right w:val="single" w:sz="4" w:space="1" w:color="000000"/>
        </w:pBdr>
        <w:ind w:left="3600" w:hanging="3600"/>
        <w:jc w:val="left"/>
      </w:pPr>
      <w:r>
        <w:t xml:space="preserve">Plan de Desarrollo: </w:t>
      </w:r>
      <w:r>
        <w:tab/>
        <w:t>Un nuevo contrato social y ambiental para el siglo XXI</w:t>
      </w:r>
    </w:p>
    <w:p w14:paraId="00000005" w14:textId="77777777" w:rsidR="00551139" w:rsidRDefault="009C1F11">
      <w:pPr>
        <w:pBdr>
          <w:top w:val="single" w:sz="4" w:space="1" w:color="000000"/>
          <w:left w:val="single" w:sz="4" w:space="4" w:color="000000"/>
          <w:bottom w:val="single" w:sz="4" w:space="1" w:color="000000"/>
          <w:right w:val="single" w:sz="4" w:space="1" w:color="000000"/>
        </w:pBdr>
        <w:jc w:val="left"/>
        <w:rPr>
          <w:b/>
        </w:rPr>
      </w:pPr>
      <w:r>
        <w:t xml:space="preserve">Sector: </w:t>
      </w:r>
      <w:r>
        <w:tab/>
      </w:r>
      <w:r>
        <w:tab/>
      </w:r>
      <w:r>
        <w:tab/>
      </w:r>
      <w:r>
        <w:tab/>
        <w:t>Ambiente</w:t>
      </w:r>
    </w:p>
    <w:p w14:paraId="00000006" w14:textId="77777777" w:rsidR="00551139" w:rsidRDefault="009C1F11">
      <w:pPr>
        <w:pBdr>
          <w:top w:val="single" w:sz="4" w:space="1" w:color="000000"/>
          <w:left w:val="single" w:sz="4" w:space="4" w:color="000000"/>
          <w:bottom w:val="single" w:sz="4" w:space="1" w:color="000000"/>
          <w:right w:val="single" w:sz="4" w:space="1" w:color="000000"/>
        </w:pBdr>
        <w:jc w:val="left"/>
      </w:pPr>
      <w:r>
        <w:t>Entidad:</w:t>
      </w:r>
      <w:r>
        <w:tab/>
      </w:r>
      <w:r>
        <w:tab/>
      </w:r>
      <w:r>
        <w:tab/>
      </w:r>
      <w:r>
        <w:tab/>
        <w:t>126 - Secretaría Distrital de Ambiente</w:t>
      </w:r>
    </w:p>
    <w:p w14:paraId="00000007" w14:textId="57FFBC05" w:rsidR="00551139" w:rsidRDefault="009C1F11">
      <w:pPr>
        <w:pBdr>
          <w:top w:val="single" w:sz="4" w:space="1" w:color="000000"/>
          <w:left w:val="single" w:sz="4" w:space="4" w:color="000000"/>
          <w:bottom w:val="single" w:sz="4" w:space="1" w:color="000000"/>
          <w:right w:val="single" w:sz="4" w:space="1" w:color="000000"/>
        </w:pBdr>
        <w:ind w:left="3600" w:hanging="3600"/>
        <w:jc w:val="left"/>
      </w:pPr>
      <w:r>
        <w:t>P</w:t>
      </w:r>
      <w:r w:rsidR="007B101E">
        <w:t>ropósito</w:t>
      </w:r>
      <w:r>
        <w:t>:</w:t>
      </w:r>
      <w:r>
        <w:tab/>
      </w:r>
      <w:r>
        <w:rPr>
          <w:b/>
        </w:rPr>
        <w:t>2.</w:t>
      </w:r>
      <w:r>
        <w:t xml:space="preserve"> Cambiar nuestros hábitos de vida para reverdecer a Bogotá y adaptarnos y mitigar la crisis climática.</w:t>
      </w:r>
    </w:p>
    <w:p w14:paraId="00000008" w14:textId="77777777" w:rsidR="00551139" w:rsidRDefault="009C1F11">
      <w:pPr>
        <w:pBdr>
          <w:top w:val="single" w:sz="4" w:space="1" w:color="000000"/>
          <w:left w:val="single" w:sz="4" w:space="4" w:color="000000"/>
          <w:bottom w:val="single" w:sz="4" w:space="1" w:color="000000"/>
          <w:right w:val="single" w:sz="4" w:space="1" w:color="000000"/>
        </w:pBdr>
        <w:ind w:left="3600" w:hanging="3600"/>
        <w:jc w:val="left"/>
      </w:pPr>
      <w:r>
        <w:t xml:space="preserve">Proyecto Estratégico: </w:t>
      </w:r>
      <w:r>
        <w:tab/>
      </w:r>
      <w:r>
        <w:rPr>
          <w:b/>
        </w:rPr>
        <w:t xml:space="preserve">Logro 20. </w:t>
      </w:r>
      <w:r>
        <w:t>Incrementar el nivel de separación, reciclaje, reutilización y adecuada disposición final de los residuos en la ciudad.</w:t>
      </w:r>
    </w:p>
    <w:p w14:paraId="0000000B" w14:textId="77777777" w:rsidR="00551139" w:rsidRDefault="009C1F11">
      <w:pPr>
        <w:pBdr>
          <w:top w:val="single" w:sz="4" w:space="1" w:color="000000"/>
          <w:left w:val="single" w:sz="4" w:space="4" w:color="000000"/>
          <w:bottom w:val="single" w:sz="4" w:space="1" w:color="000000"/>
          <w:right w:val="single" w:sz="4" w:space="1" w:color="000000"/>
        </w:pBdr>
        <w:ind w:left="3600" w:hanging="3600"/>
        <w:jc w:val="left"/>
      </w:pPr>
      <w:r>
        <w:t>Programa:</w:t>
      </w:r>
      <w:r>
        <w:tab/>
        <w:t>38 - Ecoeficiencia, reciclaje, manejo de residuos e inclusión de la población recicladora</w:t>
      </w:r>
    </w:p>
    <w:p w14:paraId="0000000C" w14:textId="77777777" w:rsidR="00551139" w:rsidRDefault="009C1F11">
      <w:pPr>
        <w:pBdr>
          <w:top w:val="single" w:sz="4" w:space="1" w:color="000000"/>
          <w:left w:val="single" w:sz="4" w:space="4" w:color="000000"/>
          <w:bottom w:val="single" w:sz="4" w:space="1" w:color="000000"/>
          <w:right w:val="single" w:sz="4" w:space="1" w:color="000000"/>
        </w:pBdr>
        <w:ind w:left="3600" w:hanging="3600"/>
        <w:jc w:val="left"/>
      </w:pPr>
      <w:r>
        <w:t xml:space="preserve">Objetivos estratégicos de la SDA: </w:t>
      </w:r>
      <w:r>
        <w:tab/>
      </w:r>
    </w:p>
    <w:p w14:paraId="0000000D" w14:textId="77777777" w:rsidR="00551139" w:rsidRDefault="00551139">
      <w:pPr>
        <w:pBdr>
          <w:top w:val="single" w:sz="4" w:space="1" w:color="000000"/>
          <w:left w:val="single" w:sz="4" w:space="4" w:color="000000"/>
          <w:bottom w:val="single" w:sz="4" w:space="1" w:color="000000"/>
          <w:right w:val="single" w:sz="4" w:space="1" w:color="000000"/>
        </w:pBdr>
        <w:jc w:val="left"/>
      </w:pPr>
    </w:p>
    <w:p w14:paraId="0000000E" w14:textId="3AB82D89" w:rsidR="00551139" w:rsidRPr="00F84C0D" w:rsidRDefault="009C1F11" w:rsidP="007B101E">
      <w:pPr>
        <w:pBdr>
          <w:top w:val="single" w:sz="4" w:space="1" w:color="000000"/>
          <w:left w:val="single" w:sz="4" w:space="4" w:color="000000"/>
          <w:bottom w:val="single" w:sz="4" w:space="1" w:color="000000"/>
          <w:right w:val="single" w:sz="4" w:space="1" w:color="000000"/>
        </w:pBdr>
        <w:ind w:left="3600" w:hanging="3600"/>
        <w:jc w:val="left"/>
        <w:rPr>
          <w:b/>
          <w:color w:val="000000"/>
        </w:rPr>
      </w:pPr>
      <w:r>
        <w:t xml:space="preserve">Nombre Proyecto de inversión: </w:t>
      </w:r>
      <w:r>
        <w:tab/>
      </w:r>
      <w:r>
        <w:rPr>
          <w:color w:val="000000"/>
        </w:rPr>
        <w:t xml:space="preserve">Control, evaluación, seguimiento y promoción a la cadena de gestión de </w:t>
      </w:r>
      <w:r w:rsidR="007B101E">
        <w:rPr>
          <w:color w:val="000000"/>
        </w:rPr>
        <w:t>residuos. Bogotá</w:t>
      </w:r>
    </w:p>
    <w:p w14:paraId="00000010" w14:textId="1B3400EB" w:rsidR="00551139" w:rsidRPr="00F84C0D" w:rsidRDefault="009C1F11">
      <w:pPr>
        <w:pBdr>
          <w:top w:val="single" w:sz="4" w:space="1" w:color="000000"/>
          <w:left w:val="single" w:sz="4" w:space="4" w:color="000000"/>
          <w:bottom w:val="single" w:sz="4" w:space="1" w:color="000000"/>
          <w:right w:val="single" w:sz="4" w:space="1" w:color="000000"/>
        </w:pBdr>
        <w:jc w:val="left"/>
      </w:pPr>
      <w:r w:rsidRPr="00F84C0D">
        <w:t>Tipo de proyecto:</w:t>
      </w:r>
      <w:r w:rsidRPr="00F84C0D">
        <w:tab/>
      </w:r>
      <w:r w:rsidRPr="00F84C0D">
        <w:tab/>
      </w:r>
      <w:r w:rsidRPr="00F84C0D">
        <w:tab/>
      </w:r>
      <w:r w:rsidR="005E5BDB">
        <w:rPr>
          <w:sz w:val="20"/>
          <w:lang w:eastAsia="es-US"/>
        </w:rPr>
        <w:t>Conservación y manejo ambiental</w:t>
      </w:r>
    </w:p>
    <w:p w14:paraId="00000011" w14:textId="6F0F2684" w:rsidR="00551139" w:rsidRDefault="009C1F11">
      <w:pPr>
        <w:pBdr>
          <w:top w:val="single" w:sz="4" w:space="1" w:color="000000"/>
          <w:left w:val="single" w:sz="4" w:space="4" w:color="000000"/>
          <w:bottom w:val="single" w:sz="4" w:space="1" w:color="000000"/>
          <w:right w:val="single" w:sz="4" w:space="1" w:color="000000"/>
        </w:pBdr>
        <w:jc w:val="left"/>
      </w:pPr>
      <w:r w:rsidRPr="00F84C0D">
        <w:t>Versión:</w:t>
      </w:r>
      <w:r w:rsidRPr="00F84C0D">
        <w:tab/>
      </w:r>
      <w:r w:rsidRPr="00F84C0D">
        <w:tab/>
      </w:r>
      <w:r w:rsidRPr="00F84C0D">
        <w:tab/>
      </w:r>
      <w:r w:rsidRPr="00F84C0D">
        <w:tab/>
        <w:t>No.</w:t>
      </w:r>
      <w:r w:rsidR="00F84C0D" w:rsidRPr="00F84C0D">
        <w:t xml:space="preserve"> 1 </w:t>
      </w:r>
      <w:r w:rsidRPr="00F84C0D">
        <w:t xml:space="preserve"> fecha </w:t>
      </w:r>
      <w:r w:rsidR="00627EE2">
        <w:t>05</w:t>
      </w:r>
      <w:r w:rsidR="00993A1B" w:rsidRPr="00F84C0D">
        <w:t>/06/2020</w:t>
      </w:r>
    </w:p>
    <w:p w14:paraId="00000012" w14:textId="77777777" w:rsidR="00551139" w:rsidRDefault="00551139">
      <w:pPr>
        <w:pBdr>
          <w:top w:val="nil"/>
          <w:left w:val="nil"/>
          <w:bottom w:val="nil"/>
          <w:right w:val="nil"/>
          <w:between w:val="nil"/>
        </w:pBdr>
        <w:tabs>
          <w:tab w:val="center" w:pos="4252"/>
          <w:tab w:val="right" w:pos="8504"/>
        </w:tabs>
        <w:jc w:val="center"/>
        <w:rPr>
          <w:b/>
          <w:color w:val="FF0000"/>
        </w:rPr>
      </w:pPr>
    </w:p>
    <w:p w14:paraId="00000013" w14:textId="77777777" w:rsidR="00551139" w:rsidRDefault="009C1F11">
      <w:pPr>
        <w:pBdr>
          <w:top w:val="nil"/>
          <w:left w:val="nil"/>
          <w:bottom w:val="nil"/>
          <w:right w:val="nil"/>
          <w:between w:val="nil"/>
        </w:pBdr>
        <w:tabs>
          <w:tab w:val="center" w:pos="4252"/>
          <w:tab w:val="right" w:pos="8504"/>
        </w:tabs>
        <w:jc w:val="center"/>
        <w:rPr>
          <w:b/>
          <w:color w:val="000000"/>
        </w:rPr>
      </w:pPr>
      <w:r>
        <w:rPr>
          <w:b/>
          <w:color w:val="000000"/>
        </w:rPr>
        <w:t>MÓDULOS</w:t>
      </w:r>
    </w:p>
    <w:p w14:paraId="00000014" w14:textId="77777777" w:rsidR="00551139" w:rsidRDefault="00551139">
      <w:pPr>
        <w:pBdr>
          <w:top w:val="nil"/>
          <w:left w:val="nil"/>
          <w:bottom w:val="nil"/>
          <w:right w:val="nil"/>
          <w:between w:val="nil"/>
        </w:pBdr>
        <w:tabs>
          <w:tab w:val="center" w:pos="4252"/>
          <w:tab w:val="right" w:pos="8504"/>
        </w:tabs>
        <w:jc w:val="center"/>
        <w:rPr>
          <w:b/>
          <w:color w:val="000000"/>
        </w:rPr>
      </w:pPr>
    </w:p>
    <w:p w14:paraId="00000015" w14:textId="77777777" w:rsidR="00551139" w:rsidRDefault="009C1F11">
      <w:pPr>
        <w:pStyle w:val="Ttulo1"/>
        <w:numPr>
          <w:ilvl w:val="0"/>
          <w:numId w:val="39"/>
        </w:numPr>
      </w:pPr>
      <w:bookmarkStart w:id="1" w:name="_heading=h.1fob9te" w:colFirst="0" w:colLast="0"/>
      <w:bookmarkEnd w:id="1"/>
      <w:r>
        <w:t>IDENTIFICACIÓN</w:t>
      </w:r>
    </w:p>
    <w:p w14:paraId="00000016" w14:textId="77777777" w:rsidR="00551139" w:rsidRDefault="00551139">
      <w:pPr>
        <w:pBdr>
          <w:top w:val="nil"/>
          <w:left w:val="nil"/>
          <w:bottom w:val="nil"/>
          <w:right w:val="nil"/>
          <w:between w:val="nil"/>
        </w:pBdr>
        <w:tabs>
          <w:tab w:val="center" w:pos="4252"/>
          <w:tab w:val="right" w:pos="8504"/>
        </w:tabs>
        <w:rPr>
          <w:b/>
          <w:color w:val="000000"/>
        </w:rPr>
      </w:pPr>
    </w:p>
    <w:p w14:paraId="00000017" w14:textId="77777777" w:rsidR="00551139" w:rsidRDefault="00097A49">
      <w:pPr>
        <w:pStyle w:val="Ttulo2"/>
        <w:numPr>
          <w:ilvl w:val="0"/>
          <w:numId w:val="8"/>
        </w:numPr>
      </w:pPr>
      <w:hyperlink r:id="rId8">
        <w:r w:rsidR="009C1F11">
          <w:t>Plan Nacional de Desarrollo</w:t>
        </w:r>
      </w:hyperlink>
    </w:p>
    <w:p w14:paraId="00000018" w14:textId="77777777" w:rsidR="00551139" w:rsidRDefault="00551139">
      <w:pPr>
        <w:ind w:left="720"/>
      </w:pPr>
    </w:p>
    <w:p w14:paraId="00000019" w14:textId="77777777" w:rsidR="00551139" w:rsidRDefault="009C1F11">
      <w:pPr>
        <w:pStyle w:val="Ttulo3"/>
        <w:numPr>
          <w:ilvl w:val="1"/>
          <w:numId w:val="8"/>
        </w:numPr>
      </w:pPr>
      <w:r>
        <w:t>Contribución al Plan Nacional de Desarrollo</w:t>
      </w:r>
    </w:p>
    <w:p w14:paraId="0000001A" w14:textId="77777777" w:rsidR="00551139" w:rsidRDefault="00551139"/>
    <w:p w14:paraId="0000001B" w14:textId="77777777" w:rsidR="00551139" w:rsidRDefault="009C1F11">
      <w:r>
        <w:t>El Plan Nacional de Desarrollo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p>
    <w:p w14:paraId="0000001C" w14:textId="77777777" w:rsidR="00551139" w:rsidRDefault="00551139">
      <w:pPr>
        <w:rPr>
          <w:color w:val="ED7D31"/>
        </w:rPr>
      </w:pPr>
    </w:p>
    <w:p w14:paraId="0000001D" w14:textId="77777777" w:rsidR="00551139" w:rsidRDefault="009C1F11">
      <w:r>
        <w:t>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w:t>
      </w:r>
    </w:p>
    <w:p w14:paraId="0000001E" w14:textId="77777777" w:rsidR="00551139" w:rsidRDefault="009C1F11">
      <w:r>
        <w:t xml:space="preserve"> </w:t>
      </w:r>
    </w:p>
    <w:p w14:paraId="0000001F" w14:textId="77777777" w:rsidR="00551139" w:rsidRDefault="009C1F11">
      <w:r>
        <w:t xml:space="preserve">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w:t>
      </w:r>
      <w:r>
        <w:lastRenderedPageBreak/>
        <w:t>lucha contra la deforestación, la consolidación del Sistema Nacional de Áreas Protegidas (SINAP) y el pago por servicios ambientales.</w:t>
      </w:r>
    </w:p>
    <w:p w14:paraId="00000020" w14:textId="77777777" w:rsidR="00551139" w:rsidRDefault="00551139"/>
    <w:p w14:paraId="00000021" w14:textId="77777777" w:rsidR="00551139" w:rsidRDefault="009C1F11">
      <w:r>
        <w:t>El PND reconoce el país sigue un paradigma de linealidad, en el que extraemos, producimos, consumimos y desechamos. Esta situación lleva al gobierno nacional a proponer lineamientos estratégicos que detonen la transición a una economía circular. Estas acciones están orientadas a concebir productos y servicios menos intensivos en el uso de materiales, promover su consumo responsable y apoyar el desarrollo de infraestructura para el cierre de ciclos, al tener como meta aumentar la tasa de reciclaje al 12% para el 2022. Para concretar los lineamientos definidos en los diferentes instrumentos de política,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00000022" w14:textId="77777777" w:rsidR="00551139" w:rsidRDefault="00551139"/>
    <w:p w14:paraId="00000023" w14:textId="77777777" w:rsidR="00551139" w:rsidRDefault="009C1F11">
      <w:r>
        <w:t>Bajo este contexto las subdirecciones de Recurso Hídrico y Suelo, de Control al Sector Público y de Ecourbanismo y de Gestión Ambiental Empresarial avanzará en la vigilancia, seguimiento, control y promoción para que las actividades productivas se desarrollen cumpliendo la normativa ambiental, y con enfoque de sostenibilidad se reincorporen los residuos al flujo de los materiales de diversas cadenas de valor.</w:t>
      </w:r>
    </w:p>
    <w:p w14:paraId="00000024" w14:textId="77777777" w:rsidR="00551139" w:rsidRDefault="009C1F11">
      <w:r>
        <w:t xml:space="preserve"> </w:t>
      </w:r>
    </w:p>
    <w:p w14:paraId="00000025" w14:textId="77777777" w:rsidR="00551139" w:rsidRDefault="009C1F11">
      <w:r>
        <w:t>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0000026" w14:textId="77777777" w:rsidR="00551139" w:rsidRDefault="00551139"/>
    <w:p w14:paraId="00000027" w14:textId="77777777" w:rsidR="00551139" w:rsidRDefault="009C1F11">
      <w:r>
        <w:t>Otro programa puede ser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00000028" w14:textId="77777777" w:rsidR="00551139" w:rsidRDefault="00551139"/>
    <w:p w14:paraId="00000029" w14:textId="77777777" w:rsidR="00551139" w:rsidRDefault="009C1F11">
      <w:r>
        <w:t xml:space="preserve">Aportando desde el seguimiento, control, vigilancia y promoción de las actividades económicas a las metas del PND: </w:t>
      </w:r>
    </w:p>
    <w:p w14:paraId="0000002A" w14:textId="77777777" w:rsidR="00551139" w:rsidRDefault="009C1F11">
      <w:r>
        <w:t>Tasa de reciclaje y nueva utilización de residuos 12% (Línea base 9%)</w:t>
      </w:r>
    </w:p>
    <w:p w14:paraId="0000002B" w14:textId="77777777" w:rsidR="00551139" w:rsidRDefault="009C1F11">
      <w:r>
        <w:t>Residuos peligrosos y especiales sujetos a gestión posconsumo 565.995 ton (Línea base 218.427 ton)</w:t>
      </w:r>
    </w:p>
    <w:p w14:paraId="0000002C" w14:textId="77777777" w:rsidR="00551139" w:rsidRDefault="00551139"/>
    <w:p w14:paraId="0000002D" w14:textId="77777777" w:rsidR="00551139" w:rsidRDefault="009C1F11">
      <w:pPr>
        <w:pStyle w:val="Ttulo3"/>
        <w:numPr>
          <w:ilvl w:val="1"/>
          <w:numId w:val="8"/>
        </w:numPr>
      </w:pPr>
      <w:r>
        <w:t>Plan de Desarrollo Departamental o Sectorial</w:t>
      </w:r>
    </w:p>
    <w:p w14:paraId="0000002E" w14:textId="77777777" w:rsidR="00551139" w:rsidRDefault="00551139">
      <w:pPr>
        <w:rPr>
          <w:color w:val="ED7D31"/>
        </w:rPr>
      </w:pPr>
    </w:p>
    <w:p w14:paraId="0000002F" w14:textId="77777777" w:rsidR="00551139" w:rsidRDefault="009C1F11">
      <w:r>
        <w:t xml:space="preserve">El Plan Departamental de Desarrollo 2020 – 2024 “Cundinamarca, ¡Región que progresa!” incorpora estrategias de gestión de residuos y economía circular en dos de sus cinco líneas estratégicas: 11. LÍNEA ESTRATÉGICA + SOSTENIBILIDAD en los programas 11.1. Programa Seguridad hídrica y recursos naturales para la vida, 11.1.4. Subprograma: Residuos sólidos amigables alternativos, 11.3 Programa El cambio está en tus manos, </w:t>
      </w:r>
      <w:r>
        <w:lastRenderedPageBreak/>
        <w:t>11.3.1. Subprograma Alternativas verdes para el crecimiento,  11.3.3. Subprograma Cundinamarca, resiliente al cambio climático, y 12. LÍNEA ESTRATÉGICA + INTEGRACIÓN, 12.1. Programa Región, economía imparable, 12.1.1. Subprograma Cuna de la productividad.</w:t>
      </w:r>
    </w:p>
    <w:p w14:paraId="00000030" w14:textId="77777777" w:rsidR="00551139" w:rsidRDefault="00551139"/>
    <w:p w14:paraId="00000031" w14:textId="77777777" w:rsidR="00551139" w:rsidRDefault="009C1F11">
      <w:pPr>
        <w:pStyle w:val="Ttulo3"/>
        <w:numPr>
          <w:ilvl w:val="1"/>
          <w:numId w:val="8"/>
        </w:numPr>
      </w:pPr>
      <w:r>
        <w:t>Plan de Desarrollo Distrital o Municipal</w:t>
      </w:r>
    </w:p>
    <w:p w14:paraId="00000032" w14:textId="77777777" w:rsidR="00551139" w:rsidRDefault="00551139"/>
    <w:p w14:paraId="00000033" w14:textId="77777777" w:rsidR="00551139" w:rsidRDefault="009C1F11">
      <w:pPr>
        <w:rPr>
          <w:color w:val="000000"/>
        </w:rPr>
      </w:pPr>
      <w:r>
        <w:rPr>
          <w:color w:val="000000"/>
        </w:rPr>
        <w:t>El Plan de Desarrollo Distrital – PDD 2020-2024 “Un Nuevo Contrato Social y Ambiental para la Bogotá del siglo XXI” posee un eje ambiental transversal a los cinco propósitos y treinta logros establecidos por la administración actual como directrices de la gestión a desarrollar en la ciudad en 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00000034" w14:textId="77777777" w:rsidR="00551139" w:rsidRDefault="00551139">
      <w:pPr>
        <w:rPr>
          <w:color w:val="000000"/>
        </w:rPr>
      </w:pPr>
    </w:p>
    <w:p w14:paraId="00000035" w14:textId="77777777" w:rsidR="00551139" w:rsidRDefault="009C1F11">
      <w:pPr>
        <w:rPr>
          <w:color w:val="000000"/>
        </w:rPr>
      </w:pPr>
      <w:r>
        <w:rPr>
          <w:color w:val="000000"/>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00000036" w14:textId="77777777" w:rsidR="00551139" w:rsidRDefault="00551139"/>
    <w:p w14:paraId="00000037" w14:textId="77777777" w:rsidR="00551139" w:rsidRDefault="009C1F11">
      <w:pPr>
        <w:numPr>
          <w:ilvl w:val="0"/>
          <w:numId w:val="28"/>
        </w:numPr>
      </w:pPr>
      <w:r>
        <w:rPr>
          <w:u w:val="single"/>
        </w:rPr>
        <w:t>Logro de Ciudad:</w:t>
      </w:r>
      <w:r>
        <w:t xml:space="preserve"> Aumentar la separación en la fuente, reciclaje, reutilización y adecuada disposición final de los residuos de la ciudad.</w:t>
      </w:r>
    </w:p>
    <w:p w14:paraId="00000038" w14:textId="77777777" w:rsidR="00551139" w:rsidRDefault="009C1F11">
      <w:pPr>
        <w:numPr>
          <w:ilvl w:val="0"/>
          <w:numId w:val="28"/>
        </w:numPr>
      </w:pPr>
      <w:r>
        <w:rPr>
          <w:u w:val="single"/>
        </w:rPr>
        <w:t>Programa:</w:t>
      </w:r>
      <w:r>
        <w:t xml:space="preserve"> Ecoeficiencia, reciclaje, manejo de residuos e inclusión de la población recicladora.</w:t>
      </w:r>
    </w:p>
    <w:p w14:paraId="00000039" w14:textId="77777777" w:rsidR="00551139" w:rsidRDefault="009C1F11">
      <w:pPr>
        <w:numPr>
          <w:ilvl w:val="0"/>
          <w:numId w:val="28"/>
        </w:numPr>
      </w:pPr>
      <w:r>
        <w:rPr>
          <w:u w:val="single"/>
        </w:rPr>
        <w:t xml:space="preserve">Meta: </w:t>
      </w:r>
      <w:r>
        <w:t>Controlar la disposición adecuada 43.000.000 de toneladas y promover el aprovechamiento de 11.000.000 de toneladas de residuos peligrosos, especiales y de manejo diferenciado.</w:t>
      </w:r>
    </w:p>
    <w:p w14:paraId="0000003A" w14:textId="77777777" w:rsidR="00551139" w:rsidRDefault="00551139">
      <w:pPr>
        <w:ind w:left="1440"/>
        <w:rPr>
          <w:color w:val="ED7D31"/>
        </w:rPr>
      </w:pPr>
    </w:p>
    <w:p w14:paraId="0000003B" w14:textId="77777777" w:rsidR="00551139" w:rsidRDefault="009C1F11">
      <w:pPr>
        <w:ind w:left="720"/>
      </w:pPr>
      <w:r>
        <w:t>d. Alineación con el ODS</w:t>
      </w:r>
    </w:p>
    <w:p w14:paraId="0000003C" w14:textId="77777777" w:rsidR="00551139" w:rsidRDefault="00551139"/>
    <w:p w14:paraId="0000003D" w14:textId="77777777" w:rsidR="00551139" w:rsidRDefault="009C1F11">
      <w:r>
        <w:t>La disposición adecuada y el aprovechamiento de residuos ordinarios, peligrosos, especiales y de manejo diferenciado se alínea con el objetivo de desarrollo sostenible número 12. Garantizar modalidades de consumo y producción sostenibles, de acuerdo a las metas de la agenda 2030 la economía circular se relaciona especialmente con las siguientes:</w:t>
      </w:r>
    </w:p>
    <w:p w14:paraId="0000003E" w14:textId="77777777" w:rsidR="00551139" w:rsidRDefault="00551139"/>
    <w:p w14:paraId="0000003F" w14:textId="77777777" w:rsidR="00551139" w:rsidRDefault="009C1F11">
      <w:pPr>
        <w:numPr>
          <w:ilvl w:val="0"/>
          <w:numId w:val="47"/>
        </w:numPr>
      </w:pPr>
      <w: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y gestión integral de residuos. </w:t>
      </w:r>
    </w:p>
    <w:p w14:paraId="00000040" w14:textId="77777777" w:rsidR="00551139" w:rsidRDefault="009C1F11">
      <w:pPr>
        <w:numPr>
          <w:ilvl w:val="0"/>
          <w:numId w:val="47"/>
        </w:numPr>
      </w:pPr>
      <w:r>
        <w:t>De aquí a 2030, lograr la gestión sostenible y el uso eficiente de los recursos naturales.</w:t>
      </w:r>
    </w:p>
    <w:p w14:paraId="00000041" w14:textId="77777777" w:rsidR="00551139" w:rsidRDefault="009C1F11">
      <w:pPr>
        <w:numPr>
          <w:ilvl w:val="0"/>
          <w:numId w:val="47"/>
        </w:numPr>
      </w:pPr>
      <w: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00000042" w14:textId="77777777" w:rsidR="00551139" w:rsidRDefault="009C1F11">
      <w:pPr>
        <w:numPr>
          <w:ilvl w:val="0"/>
          <w:numId w:val="47"/>
        </w:numPr>
      </w:pPr>
      <w:r>
        <w:t>De aquí a 2030, reducir considerablemente la generación de desechos mediante actividades de prevención, reducción, reciclado y reutilización.</w:t>
      </w:r>
    </w:p>
    <w:p w14:paraId="00000043" w14:textId="77777777" w:rsidR="00551139" w:rsidRDefault="009C1F11">
      <w:pPr>
        <w:numPr>
          <w:ilvl w:val="0"/>
          <w:numId w:val="47"/>
        </w:numPr>
      </w:pPr>
      <w:r>
        <w:t>De aquí a 2030, asegurar que las personas de todo el mundo tengan la información y los conocimientos pertinentes para el desarrollo sostenible y los estilos de vida en armonía con la naturaleza.</w:t>
      </w:r>
    </w:p>
    <w:p w14:paraId="00000044" w14:textId="77777777" w:rsidR="00551139" w:rsidRDefault="00551139">
      <w:pPr>
        <w:jc w:val="left"/>
      </w:pPr>
    </w:p>
    <w:p w14:paraId="00000045" w14:textId="77777777" w:rsidR="00551139" w:rsidRDefault="009C1F11">
      <w:r>
        <w:t>A nivel nacional la disposición adecuada y el aprovechamiento de residuos aporta a la META documento CONPES 3918: Aumentar los residuos peligrosos aprovechados y tratados de 210.132 toneladas en el 2015 a 2.806.130 en el 2030.</w:t>
      </w:r>
    </w:p>
    <w:p w14:paraId="00000046" w14:textId="77777777" w:rsidR="00551139" w:rsidRDefault="00551139"/>
    <w:p w14:paraId="00000047" w14:textId="77777777" w:rsidR="00551139" w:rsidRDefault="009C1F11">
      <w:pPr>
        <w:pStyle w:val="Ttulo2"/>
        <w:numPr>
          <w:ilvl w:val="0"/>
          <w:numId w:val="8"/>
        </w:numPr>
      </w:pPr>
      <w:r>
        <w:t>Problemática</w:t>
      </w:r>
    </w:p>
    <w:p w14:paraId="00000048" w14:textId="77777777" w:rsidR="00551139" w:rsidRDefault="00551139"/>
    <w:p w14:paraId="00000049" w14:textId="77777777" w:rsidR="00551139" w:rsidRDefault="009C1F11">
      <w:pPr>
        <w:pStyle w:val="Ttulo3"/>
        <w:numPr>
          <w:ilvl w:val="1"/>
          <w:numId w:val="8"/>
        </w:numPr>
      </w:pPr>
      <w:r>
        <w:t>Análisis de situación inicial "Árbol Del Problema".</w:t>
      </w:r>
    </w:p>
    <w:p w14:paraId="0000004A" w14:textId="77777777" w:rsidR="00551139" w:rsidRDefault="00551139"/>
    <w:p w14:paraId="0000004B" w14:textId="77777777" w:rsidR="00551139" w:rsidRDefault="009C1F11">
      <w: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000004C" w14:textId="77777777" w:rsidR="00551139" w:rsidRDefault="00551139">
      <w:pPr>
        <w:jc w:val="center"/>
        <w:rPr>
          <w:b/>
        </w:rPr>
      </w:pPr>
    </w:p>
    <w:p w14:paraId="0000004D" w14:textId="77777777" w:rsidR="00551139" w:rsidRDefault="009C1F11">
      <w:pPr>
        <w:jc w:val="center"/>
        <w:rPr>
          <w:b/>
          <w:i/>
        </w:rPr>
      </w:pPr>
      <w:r>
        <w:rPr>
          <w:b/>
          <w:i/>
        </w:rPr>
        <w:t>LIMITADA GESTIÓN DE RESIDUOS ORDINARIOS, ESPECIALES, PELIGROSOS Y DE MANEJO DIFERENCIADO GENERADAS POR ACTIVIDADES INDUSTRIALES, CONSTRUCTIVAS, DE SERVICIOS PÚBLICOS Y PRIVADOS EN LA CIUDAD DE BOGOTÁ D.C.</w:t>
      </w:r>
    </w:p>
    <w:p w14:paraId="0000004E" w14:textId="77777777" w:rsidR="00551139" w:rsidRDefault="00551139">
      <w:pPr>
        <w:jc w:val="center"/>
      </w:pPr>
    </w:p>
    <w:p w14:paraId="0000004F" w14:textId="77777777" w:rsidR="00551139" w:rsidRDefault="00551139">
      <w:pPr>
        <w:jc w:val="center"/>
      </w:pPr>
    </w:p>
    <w:p w14:paraId="00000050" w14:textId="77777777" w:rsidR="00551139" w:rsidRDefault="009C1F11">
      <w:pPr>
        <w:jc w:val="center"/>
      </w:pPr>
      <w:r>
        <w:t>Figura 1. Árbol de problemas </w:t>
      </w:r>
    </w:p>
    <w:p w14:paraId="00000051" w14:textId="77777777" w:rsidR="00551139" w:rsidRDefault="009C1F11">
      <w:pPr>
        <w:jc w:val="center"/>
      </w:pPr>
      <w:r>
        <w:rPr>
          <w:noProof/>
          <w:lang w:val="es-US" w:eastAsia="es-US"/>
        </w:rPr>
        <w:drawing>
          <wp:inline distT="0" distB="0" distL="0" distR="0" wp14:anchorId="198384F2" wp14:editId="658FF128">
            <wp:extent cx="4835534" cy="7950646"/>
            <wp:effectExtent l="0" t="0" r="0" b="0"/>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4835534" cy="7950646"/>
                    </a:xfrm>
                    <a:prstGeom prst="rect">
                      <a:avLst/>
                    </a:prstGeom>
                    <a:ln/>
                  </pic:spPr>
                </pic:pic>
              </a:graphicData>
            </a:graphic>
          </wp:inline>
        </w:drawing>
      </w:r>
    </w:p>
    <w:p w14:paraId="00000052" w14:textId="77777777" w:rsidR="00551139" w:rsidRDefault="00551139">
      <w:pPr>
        <w:jc w:val="center"/>
      </w:pPr>
    </w:p>
    <w:p w14:paraId="00000053" w14:textId="77777777" w:rsidR="00551139" w:rsidRDefault="009C1F11">
      <w:r>
        <w:t xml:space="preserve">Se definió una causa primaria para el problema principal: </w:t>
      </w:r>
      <w:r>
        <w:rPr>
          <w:b/>
          <w:i/>
        </w:rPr>
        <w:t xml:space="preserve">Bajo aprovechamiento e insuficiente control sobre la disposición de residuos peligrosos, especiales, ordinarios y de manejo diferenciado, </w:t>
      </w:r>
      <w:r>
        <w:t>cuyas causas indirectas son:</w:t>
      </w:r>
    </w:p>
    <w:p w14:paraId="00000054" w14:textId="77777777" w:rsidR="00551139" w:rsidRDefault="00551139"/>
    <w:p w14:paraId="00000055" w14:textId="77777777" w:rsidR="00551139" w:rsidRDefault="009C1F11">
      <w:pPr>
        <w:numPr>
          <w:ilvl w:val="0"/>
          <w:numId w:val="2"/>
        </w:numPr>
      </w:pPr>
      <w:r>
        <w:t>Ineficiente planificación y ejecución de actividades de evaluación, control y seguimiento ambiental a la gestión adecuada de residuos en Bogotá.</w:t>
      </w:r>
    </w:p>
    <w:p w14:paraId="00000056" w14:textId="77777777" w:rsidR="00551139" w:rsidRDefault="009C1F11">
      <w:pPr>
        <w:numPr>
          <w:ilvl w:val="0"/>
          <w:numId w:val="2"/>
        </w:numPr>
      </w:pPr>
      <w:r>
        <w:t>Reducida gestión e impulso de las actuaciones administrativas de carácter sancionatorio relacionadas con el incumplimiento ambiental en materia de gestión integral de residuos peligrosos y especiales.</w:t>
      </w:r>
    </w:p>
    <w:p w14:paraId="00000057" w14:textId="77777777" w:rsidR="00551139" w:rsidRDefault="009C1F11">
      <w:pPr>
        <w:numPr>
          <w:ilvl w:val="0"/>
          <w:numId w:val="2"/>
        </w:numPr>
      </w:pPr>
      <w:r>
        <w:t xml:space="preserve">Deficiencia en el flujo de reincorporación de los materiales en el ciclo de vida </w:t>
      </w:r>
    </w:p>
    <w:p w14:paraId="00000058" w14:textId="77777777" w:rsidR="00551139" w:rsidRDefault="00551139">
      <w:pPr>
        <w:ind w:left="720"/>
      </w:pPr>
    </w:p>
    <w:p w14:paraId="00000059" w14:textId="77777777" w:rsidR="00551139" w:rsidRDefault="009C1F11">
      <w:r>
        <w:t xml:space="preserve">A partir del problema central identificado y su causa, se reconoce el siguiente efecto o consecuencia: </w:t>
      </w:r>
      <w:r>
        <w:rPr>
          <w:b/>
          <w:i/>
        </w:rPr>
        <w:t xml:space="preserve">Abandono de residuos en espacio público y estructura ecológica principal, </w:t>
      </w:r>
      <w:r>
        <w:t>cuyos efectos indirectos son:</w:t>
      </w:r>
    </w:p>
    <w:p w14:paraId="0000005A" w14:textId="77777777" w:rsidR="00551139" w:rsidRDefault="00551139"/>
    <w:p w14:paraId="0000005B" w14:textId="77777777" w:rsidR="00551139" w:rsidRDefault="009C1F11">
      <w:pPr>
        <w:numPr>
          <w:ilvl w:val="0"/>
          <w:numId w:val="33"/>
        </w:numPr>
      </w:pPr>
      <w:r>
        <w:t>Deterioro de las áreas de Estructura Ecológica Principal - EEP por la inadecuada disposición de residuos.</w:t>
      </w:r>
    </w:p>
    <w:p w14:paraId="0000005C" w14:textId="77777777" w:rsidR="00551139" w:rsidRDefault="009C1F11">
      <w:pPr>
        <w:numPr>
          <w:ilvl w:val="0"/>
          <w:numId w:val="33"/>
        </w:numPr>
      </w:pPr>
      <w:r>
        <w:t>Deterioro de la calidad de ambiental urbana por el abandono de residuos peligrosos.</w:t>
      </w:r>
    </w:p>
    <w:p w14:paraId="0000005D" w14:textId="77777777" w:rsidR="00551139" w:rsidRDefault="009C1F11">
      <w:pPr>
        <w:numPr>
          <w:ilvl w:val="0"/>
          <w:numId w:val="33"/>
        </w:numPr>
      </w:pPr>
      <w:r>
        <w:t>Deterioro del espacio público por el abandono de residuos.</w:t>
      </w:r>
    </w:p>
    <w:p w14:paraId="0000005E" w14:textId="77777777" w:rsidR="00551139" w:rsidRDefault="00551139"/>
    <w:p w14:paraId="0000005F" w14:textId="77777777" w:rsidR="00551139" w:rsidRDefault="009C1F11">
      <w:pPr>
        <w:pStyle w:val="Ttulo3"/>
        <w:numPr>
          <w:ilvl w:val="1"/>
          <w:numId w:val="8"/>
        </w:numPr>
      </w:pPr>
      <w:r>
        <w:t>Descripción de la situación problemática</w:t>
      </w:r>
    </w:p>
    <w:p w14:paraId="00000060" w14:textId="77777777" w:rsidR="00551139" w:rsidRDefault="00551139">
      <w:pPr>
        <w:jc w:val="left"/>
      </w:pPr>
    </w:p>
    <w:p w14:paraId="00000061" w14:textId="77777777" w:rsidR="00551139" w:rsidRDefault="009C1F11">
      <w:r>
        <w:t xml:space="preserve">El problema identificado: </w:t>
      </w:r>
      <w:r>
        <w:rPr>
          <w:i/>
        </w:rPr>
        <w:t>“Limitada gestión de residuos ordinarios, especiales, peligrosos y de manejo diferenciado generadas por actividades industriales, constructivas, de servicios públicos y privados en la ciudad de Bogotá D.C.”</w:t>
      </w:r>
      <w:r>
        <w:t>, se describe desde los aspectos principales en los que la Secretaría Distrital de Ambiente desarrolla sus funciones:</w:t>
      </w:r>
    </w:p>
    <w:p w14:paraId="00000062" w14:textId="77777777" w:rsidR="00551139" w:rsidRDefault="00551139"/>
    <w:p w14:paraId="00000063" w14:textId="77777777" w:rsidR="00551139" w:rsidRDefault="009C1F11">
      <w:pPr>
        <w:rPr>
          <w:color w:val="000000"/>
        </w:rPr>
      </w:pPr>
      <w:r>
        <w:rPr>
          <w:color w:val="000000"/>
        </w:rPr>
        <w:t>Bogotá D.C., como ciudad capital y principal centro de desarrollo socioeconómico del país, constituye el principal núcleo de concentración de la población del país, la tendencia proyectada para el conglomerado conformado por Bogotá, Soacha, Chía y Funza, con los resultados obtenidos se destaca que el conglomerado de Bogotá va a superar durante la próxima década la población proyectada para el área metropolitana de París, y mantendrá valores inferiores a los estimados para el área de Buenos Aires. Además, se observa que a partir de la década de los noventa la pendiente de la serie cronológica del área de Bogotá es similar a la estimada para las áreas de Buenos Aires, Sao Paulo y Ciudad de México, las tres principales aglomeraciones urbanas de América Latina y el Caribe, de acuerdo con los resultados de UN-CEPAL (2009).</w:t>
      </w:r>
    </w:p>
    <w:p w14:paraId="00000064" w14:textId="77777777" w:rsidR="00551139" w:rsidRDefault="00551139">
      <w:pPr>
        <w:rPr>
          <w:color w:val="0000FF"/>
        </w:rPr>
      </w:pPr>
    </w:p>
    <w:p w14:paraId="00000065" w14:textId="77777777" w:rsidR="00551139" w:rsidRDefault="009C1F11">
      <w:pPr>
        <w:rPr>
          <w:color w:val="0000FF"/>
        </w:rPr>
      </w:pPr>
      <w:r>
        <w:t>En el transcurso de la última década, en el ámbito teórico se han propuesto conceptos como medio ambiente, sustentabilidad, sostenibilidad, desarrollo sustentable y el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00000066" w14:textId="77777777" w:rsidR="00551139" w:rsidRDefault="009C1F11">
      <w:pPr>
        <w:rPr>
          <w:color w:val="0000FF"/>
        </w:rPr>
      </w:pPr>
      <w:r>
        <w:rPr>
          <w:color w:val="0000FF"/>
        </w:rPr>
        <w:t xml:space="preserve"> </w:t>
      </w:r>
    </w:p>
    <w:p w14:paraId="00000067" w14:textId="77777777" w:rsidR="00551139" w:rsidRDefault="009C1F11">
      <w:pPr>
        <w:rPr>
          <w:color w:val="000000"/>
        </w:rPr>
      </w:pPr>
      <w:r>
        <w:rPr>
          <w:color w:val="000000"/>
        </w:rPr>
        <w:t>Como resultado de la concentración poblacional en las ciudades, se han generado procesos del desarrollo urbanístico y de infraestructura vial, así como la puesta en marcha de procesos de renovación urbana, de tal forma que la construcción se convierte en una de las actividades esenciales para el desarrollo y progreso de las ciudades. Sin embargo, es al mismo tiempo uno de los factores que más influyen en los impactos sobre el ambiente por el aumento en el volumen y falta de control sobre el manejo de los Residuos de Construcción y Demolición –RCD-[i].</w:t>
      </w:r>
    </w:p>
    <w:p w14:paraId="00000068" w14:textId="77777777" w:rsidR="00551139" w:rsidRDefault="00551139">
      <w:pPr>
        <w:rPr>
          <w:color w:val="000000"/>
        </w:rPr>
      </w:pPr>
    </w:p>
    <w:p w14:paraId="00000069" w14:textId="77777777" w:rsidR="00551139" w:rsidRDefault="009C1F11">
      <w:pPr>
        <w:rPr>
          <w:color w:val="0000FF"/>
        </w:rPr>
      </w:pPr>
      <w:r>
        <w:rPr>
          <w:color w:val="000000"/>
        </w:rPr>
        <w:t>Por otro lado, el desarrollo de múltiples actividades económicas y de servicios en el territorio urbano tienden a acumular los problemas ambientales inherentes al desarrollo urbano, al punto que la problemática ambiental de los grandes centros urbanos se ha convertido en factor determinante del deterioro de la calidad del hábitat urbano, la salud y el bienestar de sus habitantes, con otras posibles consecuencias indirectas sobre el medio ambiente. Es así que como producto del crecimiento urbano, las actividades industriales y el inadecuado manejo de residuos, ha aumentado la generación de residuos sólidos, Bogotá genera 6.300 toneladas al día y se reciclan entre 14% y 15%, de acuerdo a información oficial del Ministerio de Ambiente, la capital se encuentra por debajo del promedio nacional. En el país se recicla el 17% de residuos.</w:t>
      </w:r>
    </w:p>
    <w:p w14:paraId="0000006A" w14:textId="77777777" w:rsidR="00551139" w:rsidRDefault="00551139">
      <w:pPr>
        <w:rPr>
          <w:color w:val="0000FF"/>
        </w:rPr>
      </w:pPr>
    </w:p>
    <w:p w14:paraId="0000006B" w14:textId="77777777" w:rsidR="00551139" w:rsidRDefault="009C1F11">
      <w:pPr>
        <w:rPr>
          <w:color w:val="000000"/>
        </w:rPr>
      </w:pPr>
      <w:r>
        <w:rPr>
          <w:color w:val="000000"/>
        </w:rPr>
        <w:t xml:space="preserve">En consideración a que la problemática central identificada corresponde a la LIMITADA GESTIÓN DE RESIDUOS ORDINARIOS, ESPECIALES, PELIGROSOS Y DE MANEJO DIFERENCIADO GENERADAS POR ACTIVIDADES INDUSTRIALES, CONSTRUCTIVAS, DE SERVICIOS PÚBLICOS Y PRIVADOS EN LA CIUDAD DE BOGOTÁ D.C. se realizó un análisis transversal de sus causas directas e indirectas de acuerdo con su fuente de generación y composición, así: </w:t>
      </w:r>
    </w:p>
    <w:p w14:paraId="0000006C" w14:textId="77777777" w:rsidR="00551139" w:rsidRDefault="00551139">
      <w:pPr>
        <w:rPr>
          <w:b/>
          <w:color w:val="38761D"/>
        </w:rPr>
      </w:pPr>
    </w:p>
    <w:p w14:paraId="0000006D" w14:textId="77777777" w:rsidR="00551139" w:rsidRDefault="009C1F11">
      <w:pPr>
        <w:rPr>
          <w:b/>
          <w:color w:val="000000"/>
        </w:rPr>
      </w:pPr>
      <w:r>
        <w:rPr>
          <w:b/>
          <w:color w:val="000000"/>
        </w:rPr>
        <w:t>RESIDUOS PELIGROSOS</w:t>
      </w:r>
    </w:p>
    <w:p w14:paraId="0000006E" w14:textId="77777777" w:rsidR="00551139" w:rsidRDefault="00551139">
      <w:pPr>
        <w:rPr>
          <w:color w:val="000000"/>
        </w:rPr>
      </w:pPr>
    </w:p>
    <w:p w14:paraId="0000006F" w14:textId="77777777" w:rsidR="00551139" w:rsidRDefault="009C1F11">
      <w:pPr>
        <w:rPr>
          <w:color w:val="000000"/>
        </w:rPr>
      </w:pPr>
      <w:r>
        <w:rPr>
          <w:color w:val="000000"/>
        </w:rPr>
        <w:t>En primera instancia es importante recordar que un residuo o desecho peligroso es aquel, que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00000070" w14:textId="77777777" w:rsidR="00551139" w:rsidRDefault="00551139">
      <w:pPr>
        <w:rPr>
          <w:color w:val="000000"/>
        </w:rPr>
      </w:pPr>
    </w:p>
    <w:p w14:paraId="00000071" w14:textId="77777777" w:rsidR="00551139" w:rsidRDefault="009C1F11">
      <w:pPr>
        <w:rPr>
          <w:color w:val="000000"/>
        </w:rPr>
      </w:pPr>
      <w:r>
        <w:rPr>
          <w:color w:val="000000"/>
        </w:rPr>
        <w:t xml:space="preserve">Los residuos peligrosos son considerados como fuentes de riesgo para el medio ambiente y la salud, son generados entre otros a partir de actividades industriales, agrícolas, comerciales y de servicios, y constituyen un tema ambiental de especial importancia en razón de su volumen, cada vez creciente como consecuencia del proceso de desarrollo económico así como de sus características. </w:t>
      </w:r>
    </w:p>
    <w:p w14:paraId="00000072" w14:textId="77777777" w:rsidR="00551139" w:rsidRDefault="00551139">
      <w:pPr>
        <w:rPr>
          <w:color w:val="000000"/>
        </w:rPr>
      </w:pPr>
    </w:p>
    <w:p w14:paraId="00000073" w14:textId="77777777" w:rsidR="00551139" w:rsidRDefault="009C1F11">
      <w:pPr>
        <w:rPr>
          <w:color w:val="000000"/>
        </w:rPr>
      </w:pPr>
      <w:r>
        <w:rPr>
          <w:color w:val="000000"/>
        </w:rPr>
        <w:t xml:space="preserve">A nivel mundial, para el año 2016 y según el convenio de Basilea, los países con mayor generación de residuos peligrosos fueron: Rusia, con (5.441 millones de toneladas), China, con (53,5 millones de toneladas) y Alemania con (17,2 millones de toneladas), esto a razón de su elevada producción y su sistema económico industrial en masa, así como también la elevada urbanización y el crecimiento exponencial de su población. Colombia por su parte, no es ajena a la problemática de los residuos peligrosos; esta, se ve influenciada por un sistema económico en crecimiento. </w:t>
      </w:r>
    </w:p>
    <w:p w14:paraId="00000074" w14:textId="77777777" w:rsidR="00551139" w:rsidRDefault="00551139">
      <w:pPr>
        <w:rPr>
          <w:color w:val="38761D"/>
        </w:rPr>
      </w:pPr>
    </w:p>
    <w:p w14:paraId="00000075" w14:textId="77777777" w:rsidR="00551139" w:rsidRDefault="009C1F11">
      <w:pPr>
        <w:rPr>
          <w:color w:val="000000"/>
        </w:rPr>
      </w:pPr>
      <w:r>
        <w:rPr>
          <w:color w:val="000000"/>
        </w:rPr>
        <w:t>Las actividades comerciales, industriales y de servicios con deficiencias en la gestión ambiental de sus procesos, la falta de conocimiento por parte de la población sobre la identificación e importancia de la gestión integral de esta clase de residuos, los costos en los que los generadores, transportadores y dispositores debe incurrir para asegurar condiciones técnicas para una adecuada cadena de gestión, la informalidad e ilegalidad ambiental en actividades comerciales y un sector manufacturero con carencias en procesos productivos con prácticas y tecnologías limpias representan una problemática ambiental en crecimiento.</w:t>
      </w:r>
    </w:p>
    <w:p w14:paraId="00000076" w14:textId="77777777" w:rsidR="00551139" w:rsidRDefault="00551139">
      <w:pPr>
        <w:rPr>
          <w:color w:val="000000"/>
        </w:rPr>
      </w:pPr>
    </w:p>
    <w:p w14:paraId="00000077" w14:textId="77777777" w:rsidR="00551139" w:rsidRDefault="009C1F11">
      <w:pPr>
        <w:rPr>
          <w:color w:val="000000"/>
        </w:rPr>
      </w:pPr>
      <w:r>
        <w:rPr>
          <w:color w:val="000000"/>
        </w:rPr>
        <w:t>El impacto de estos residuos, manifiesta afectaciones sobre el medio ambiente y por consiguiente en los recursos: hídrico y suelo; genera deterioro en los factores bióticos y abióticos, disturbios en las redes tróficas y potenciales daños en la salud de los ecosistemas.</w:t>
      </w:r>
    </w:p>
    <w:p w14:paraId="00000078" w14:textId="77777777" w:rsidR="00551139" w:rsidRDefault="00551139">
      <w:pPr>
        <w:rPr>
          <w:color w:val="38761D"/>
        </w:rPr>
      </w:pPr>
    </w:p>
    <w:p w14:paraId="00000079" w14:textId="77777777" w:rsidR="00551139" w:rsidRDefault="009C1F11">
      <w:pPr>
        <w:jc w:val="center"/>
      </w:pPr>
      <w:r>
        <w:t>Gráfica 1. Porcentaje de generación de residuos peligrosos por autoridad ambiental para el año 2017.</w:t>
      </w:r>
    </w:p>
    <w:p w14:paraId="0000007A" w14:textId="77777777" w:rsidR="00551139" w:rsidRDefault="009C1F11">
      <w:pPr>
        <w:jc w:val="center"/>
        <w:rPr>
          <w:color w:val="38761D"/>
        </w:rPr>
      </w:pPr>
      <w:r>
        <w:rPr>
          <w:noProof/>
          <w:color w:val="38761D"/>
          <w:lang w:val="es-US" w:eastAsia="es-US"/>
        </w:rPr>
        <w:drawing>
          <wp:inline distT="114300" distB="114300" distL="114300" distR="114300" wp14:anchorId="5E23830A" wp14:editId="13670BF9">
            <wp:extent cx="4022786" cy="2591118"/>
            <wp:effectExtent l="0" t="0" r="0" b="0"/>
            <wp:docPr id="27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4022786" cy="2591118"/>
                    </a:xfrm>
                    <a:prstGeom prst="rect">
                      <a:avLst/>
                    </a:prstGeom>
                    <a:ln/>
                  </pic:spPr>
                </pic:pic>
              </a:graphicData>
            </a:graphic>
          </wp:inline>
        </w:drawing>
      </w:r>
    </w:p>
    <w:p w14:paraId="0000007B" w14:textId="77777777" w:rsidR="00551139" w:rsidRDefault="009C1F11">
      <w:pPr>
        <w:jc w:val="center"/>
        <w:rPr>
          <w:color w:val="000000"/>
        </w:rPr>
      </w:pPr>
      <w:r>
        <w:rPr>
          <w:color w:val="000000"/>
        </w:rPr>
        <w:t>Fuente: IDEAM, 2017</w:t>
      </w:r>
    </w:p>
    <w:p w14:paraId="0000007C" w14:textId="77777777" w:rsidR="00551139" w:rsidRDefault="00551139">
      <w:pPr>
        <w:rPr>
          <w:color w:val="38761D"/>
        </w:rPr>
      </w:pPr>
    </w:p>
    <w:p w14:paraId="0000007D" w14:textId="77777777" w:rsidR="00551139" w:rsidRDefault="009C1F11">
      <w:pPr>
        <w:rPr>
          <w:color w:val="000000"/>
        </w:rPr>
      </w:pPr>
      <w:r>
        <w:rPr>
          <w:color w:val="000000"/>
        </w:rPr>
        <w:t>El anterior reporte evidencia que para el año 2017, el distrito representó un 14,3% del total de respel a nivel nacional, reflejando las condiciones particulares de una ciudad capital como Bogotá, motor económico y productivo de la región, igualmente del ejercicio como autoridad ambiental de esta Secretaría representado en las actividades de control, evaluación y seguimiento de los actores de la cadena de gestión de respel que se registraron y reportaron la información.</w:t>
      </w:r>
    </w:p>
    <w:p w14:paraId="0000007E" w14:textId="77777777" w:rsidR="00551139" w:rsidRDefault="00551139">
      <w:pPr>
        <w:rPr>
          <w:color w:val="0000FF"/>
          <w:highlight w:val="white"/>
        </w:rPr>
      </w:pPr>
    </w:p>
    <w:p w14:paraId="0000007F" w14:textId="77777777" w:rsidR="00551139" w:rsidRDefault="009C1F11">
      <w:pPr>
        <w:shd w:val="clear" w:color="auto" w:fill="FFFFFF"/>
        <w:rPr>
          <w:b/>
          <w:color w:val="000000"/>
          <w:highlight w:val="white"/>
        </w:rPr>
      </w:pPr>
      <w:r>
        <w:rPr>
          <w:b/>
          <w:color w:val="000000"/>
          <w:highlight w:val="white"/>
        </w:rPr>
        <w:t>RESIDUOS DE CONSTRUCCIÓN Y DEMOLICIÓN</w:t>
      </w:r>
    </w:p>
    <w:p w14:paraId="00000080" w14:textId="77777777" w:rsidR="00551139" w:rsidRDefault="00551139">
      <w:pPr>
        <w:shd w:val="clear" w:color="auto" w:fill="FFFFFF"/>
        <w:rPr>
          <w:b/>
          <w:color w:val="000000"/>
          <w:highlight w:val="white"/>
        </w:rPr>
      </w:pPr>
    </w:p>
    <w:p w14:paraId="00000081" w14:textId="77777777" w:rsidR="00551139" w:rsidRDefault="009C1F11">
      <w:pPr>
        <w:rPr>
          <w:color w:val="000000"/>
          <w:highlight w:val="white"/>
        </w:rPr>
      </w:pPr>
      <w:r>
        <w:rPr>
          <w:color w:val="000000"/>
          <w:highlight w:val="white"/>
        </w:rPr>
        <w:t>A estos residuos que resultan de la construcción, remodelación, reparación y demolición de viviendas, edificios y otras estructuras se les denomina ‘Residuos de Construcción y Demolición (RCD)’, según Clark et al. (2006). Su problemática queda referida principalmente al impacto por el volumen que generan. Según EUROSTAT (2017), solo en la Unión Europea el 35% de todos los residuos generados corresponden a los de construcción y demolición.</w:t>
      </w:r>
    </w:p>
    <w:p w14:paraId="00000082" w14:textId="77777777" w:rsidR="00551139" w:rsidRDefault="00551139">
      <w:pPr>
        <w:rPr>
          <w:color w:val="000000"/>
          <w:highlight w:val="white"/>
        </w:rPr>
      </w:pPr>
    </w:p>
    <w:p w14:paraId="00000083" w14:textId="77777777" w:rsidR="00551139" w:rsidRDefault="009C1F11">
      <w:pPr>
        <w:rPr>
          <w:color w:val="000000"/>
          <w:highlight w:val="white"/>
        </w:rPr>
      </w:pPr>
      <w:r>
        <w:rPr>
          <w:color w:val="000000"/>
          <w:highlight w:val="white"/>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00000084" w14:textId="77777777" w:rsidR="00551139" w:rsidRDefault="00551139">
      <w:pPr>
        <w:rPr>
          <w:color w:val="000000"/>
          <w:highlight w:val="white"/>
        </w:rPr>
      </w:pPr>
    </w:p>
    <w:p w14:paraId="00000085" w14:textId="77777777" w:rsidR="00551139" w:rsidRDefault="009C1F11">
      <w:pPr>
        <w:rPr>
          <w:color w:val="000000"/>
          <w:highlight w:val="white"/>
        </w:rPr>
      </w:pPr>
      <w:r>
        <w:rPr>
          <w:color w:val="000000"/>
          <w:highlight w:val="white"/>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00000086" w14:textId="77777777" w:rsidR="00551139" w:rsidRDefault="00551139">
      <w:pPr>
        <w:rPr>
          <w:color w:val="000000"/>
          <w:highlight w:val="white"/>
        </w:rPr>
      </w:pPr>
    </w:p>
    <w:p w14:paraId="00000087" w14:textId="77777777" w:rsidR="00551139" w:rsidRDefault="009C1F11">
      <w:pPr>
        <w:rPr>
          <w:color w:val="000000"/>
          <w:highlight w:val="white"/>
        </w:rPr>
      </w:pPr>
      <w:r>
        <w:rPr>
          <w:color w:val="000000"/>
          <w:highlight w:val="white"/>
        </w:rPr>
        <w:t>En los casos en que los RCD son dispuestos en sitios autorizados, estos en ocasiones no cuentan con la capacidad suficiente para el acopio de los grandes volúmenes que se generan diariamente en Bogotá, además de que el traslado de estos no solo generan sobre costos, si no también se requiere realizar recorridos de grandes distancias por parte de los transportadores dado que los sitios de disposición final se ubican en la periferia de la ciudad de Bogotá o fuera de la ciudad, generando adicionalmente una huella de carbono, que como lo indica el (Ministerio de Ambiente y Desarrollo Sostenible - MADS, 2018), genera emisiones de 8 gases de efecto invernadero (directas e indirectas), medidas en emisiones de CO2 equivalente, liberadas a la atmósfera.</w:t>
      </w:r>
    </w:p>
    <w:p w14:paraId="00000088" w14:textId="77777777" w:rsidR="00551139" w:rsidRDefault="00551139">
      <w:pPr>
        <w:rPr>
          <w:color w:val="000000"/>
          <w:highlight w:val="white"/>
        </w:rPr>
      </w:pPr>
    </w:p>
    <w:p w14:paraId="00000089" w14:textId="77777777" w:rsidR="00551139" w:rsidRDefault="009C1F11">
      <w:pPr>
        <w:rPr>
          <w:color w:val="000000"/>
          <w:highlight w:val="white"/>
        </w:rPr>
      </w:pPr>
      <w:r>
        <w:rPr>
          <w:color w:val="000000"/>
          <w:highlight w:val="white"/>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p>
    <w:p w14:paraId="0000008A" w14:textId="77777777" w:rsidR="00551139" w:rsidRDefault="00551139">
      <w:pPr>
        <w:rPr>
          <w:color w:val="000000"/>
          <w:highlight w:val="white"/>
        </w:rPr>
      </w:pPr>
    </w:p>
    <w:p w14:paraId="0000008B" w14:textId="77777777" w:rsidR="00551139" w:rsidRDefault="009C1F11">
      <w:pPr>
        <w:rPr>
          <w:color w:val="000000"/>
          <w:highlight w:val="white"/>
        </w:rPr>
      </w:pPr>
      <w:r>
        <w:rPr>
          <w:color w:val="000000"/>
          <w:highlight w:val="white"/>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0000008C" w14:textId="77777777" w:rsidR="00551139" w:rsidRDefault="00551139">
      <w:pPr>
        <w:rPr>
          <w:color w:val="000000"/>
          <w:highlight w:val="white"/>
        </w:rPr>
      </w:pPr>
    </w:p>
    <w:p w14:paraId="0000008D" w14:textId="77777777" w:rsidR="00551139" w:rsidRDefault="009C1F11">
      <w:pPr>
        <w:rPr>
          <w:color w:val="000000"/>
          <w:highlight w:val="white"/>
        </w:rPr>
      </w:pPr>
      <w:r>
        <w:rPr>
          <w:color w:val="000000"/>
          <w:highlight w:val="white"/>
        </w:rPr>
        <w:t>La contaminación del aire es uno de los mayores problemas que presenta la capital, la cual es ocasionada por fenómenos naturales y acciones antrópicas derivadas de actividades industriales, la minería, la construcción, la agricultura entre otros y que trae como consecuencia afectaciones a la salud y al ambiente.</w:t>
      </w:r>
    </w:p>
    <w:p w14:paraId="0000008E" w14:textId="77777777" w:rsidR="00551139" w:rsidRDefault="00551139">
      <w:pPr>
        <w:rPr>
          <w:color w:val="000000"/>
          <w:highlight w:val="white"/>
        </w:rPr>
      </w:pPr>
    </w:p>
    <w:p w14:paraId="0000008F" w14:textId="77777777" w:rsidR="00551139" w:rsidRDefault="009C1F11">
      <w:pPr>
        <w:rPr>
          <w:color w:val="000000"/>
          <w:highlight w:val="white"/>
        </w:rPr>
      </w:pPr>
      <w:r>
        <w:rPr>
          <w:color w:val="000000"/>
          <w:highlight w:val="white"/>
        </w:rPr>
        <w:t>Las fuentes de contaminación a la atmósfera en la construcción de una obra civil son principalmente: el ruido y emisiones de material particulado producto de las actividades de construcción y demolición. Así mismo, por el acopio de materiales de construcción y/o RCD sin recubrimiento que evite la integración de material particulado con la atmósfera.</w:t>
      </w:r>
    </w:p>
    <w:p w14:paraId="00000090" w14:textId="77777777" w:rsidR="00551139" w:rsidRDefault="00551139">
      <w:pPr>
        <w:rPr>
          <w:color w:val="000000"/>
          <w:highlight w:val="white"/>
        </w:rPr>
      </w:pPr>
    </w:p>
    <w:p w14:paraId="00000091" w14:textId="77777777" w:rsidR="00551139" w:rsidRDefault="009C1F11">
      <w:pPr>
        <w:rPr>
          <w:b/>
          <w:color w:val="000000"/>
          <w:highlight w:val="white"/>
        </w:rPr>
      </w:pPr>
      <w:r>
        <w:rPr>
          <w:b/>
          <w:color w:val="000000"/>
          <w:highlight w:val="white"/>
        </w:rPr>
        <w:t>RESIDUOS HOSPITALARIOS Y SIMILARES</w:t>
      </w:r>
    </w:p>
    <w:p w14:paraId="00000092" w14:textId="77777777" w:rsidR="00551139" w:rsidRDefault="00551139">
      <w:pPr>
        <w:rPr>
          <w:b/>
          <w:color w:val="000000"/>
          <w:highlight w:val="white"/>
        </w:rPr>
      </w:pPr>
    </w:p>
    <w:p w14:paraId="00000093" w14:textId="77777777" w:rsidR="00551139" w:rsidRDefault="009C1F11">
      <w:pPr>
        <w:rPr>
          <w:color w:val="000000"/>
          <w:highlight w:val="white"/>
        </w:rPr>
      </w:pPr>
      <w:r>
        <w:rPr>
          <w:color w:val="000000"/>
          <w:highlight w:val="white"/>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ambientales, por el manejo inadecuado de los residuos en las etapas del ciclo de vida por parte de generadores, transportadores y gestores.</w:t>
      </w:r>
    </w:p>
    <w:p w14:paraId="00000094" w14:textId="77777777" w:rsidR="00551139" w:rsidRDefault="00551139">
      <w:pPr>
        <w:rPr>
          <w:highlight w:val="white"/>
        </w:rPr>
      </w:pPr>
    </w:p>
    <w:p w14:paraId="00000095" w14:textId="77777777" w:rsidR="00551139" w:rsidRDefault="009C1F11">
      <w:pPr>
        <w:jc w:val="center"/>
        <w:rPr>
          <w:highlight w:val="white"/>
        </w:rPr>
      </w:pPr>
      <w:r>
        <w:rPr>
          <w:highlight w:val="white"/>
        </w:rPr>
        <w:t>Tabla 1. Manejo de RESPEL en las etapas del ciclo de vida.</w:t>
      </w:r>
    </w:p>
    <w:p w14:paraId="00000096" w14:textId="77777777" w:rsidR="00551139" w:rsidRDefault="009C1F11">
      <w:pPr>
        <w:rPr>
          <w:color w:val="0000FF"/>
          <w:highlight w:val="white"/>
        </w:rPr>
      </w:pPr>
      <w:r>
        <w:rPr>
          <w:noProof/>
          <w:color w:val="0000FF"/>
          <w:highlight w:val="white"/>
          <w:lang w:val="es-US" w:eastAsia="es-US"/>
        </w:rPr>
        <w:drawing>
          <wp:inline distT="114300" distB="114300" distL="114300" distR="114300" wp14:anchorId="7343142A" wp14:editId="6F697EC0">
            <wp:extent cx="5610225" cy="3448050"/>
            <wp:effectExtent l="0" t="0" r="0" b="0"/>
            <wp:docPr id="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610225" cy="3448050"/>
                    </a:xfrm>
                    <a:prstGeom prst="rect">
                      <a:avLst/>
                    </a:prstGeom>
                    <a:ln/>
                  </pic:spPr>
                </pic:pic>
              </a:graphicData>
            </a:graphic>
          </wp:inline>
        </w:drawing>
      </w:r>
    </w:p>
    <w:p w14:paraId="00000097" w14:textId="77777777" w:rsidR="00551139" w:rsidRDefault="009C1F11">
      <w:pPr>
        <w:jc w:val="center"/>
        <w:rPr>
          <w:color w:val="000000"/>
          <w:highlight w:val="white"/>
        </w:rPr>
      </w:pPr>
      <w:r>
        <w:rPr>
          <w:color w:val="000000"/>
          <w:highlight w:val="white"/>
        </w:rPr>
        <w:t>Fuente: Diagnóstico de la Política ambiental para la gestión integral de residuos o desechos peligrosos realizado por el Ministerio de Ambiente</w:t>
      </w:r>
    </w:p>
    <w:p w14:paraId="00000098" w14:textId="77777777" w:rsidR="00551139" w:rsidRDefault="00551139">
      <w:pPr>
        <w:jc w:val="center"/>
        <w:rPr>
          <w:color w:val="000000"/>
          <w:highlight w:val="white"/>
        </w:rPr>
      </w:pPr>
    </w:p>
    <w:p w14:paraId="00000099" w14:textId="77777777" w:rsidR="00551139" w:rsidRDefault="009C1F11">
      <w:pPr>
        <w:rPr>
          <w:color w:val="000000"/>
          <w:highlight w:val="white"/>
        </w:rPr>
      </w:pPr>
      <w:r>
        <w:rPr>
          <w:color w:val="000000"/>
          <w:highlight w:val="white"/>
        </w:rPr>
        <w:t>A continuación, se presenta el comportamiento que ha tenido a nivel nacional la generación de los RESPEL y su manejo, entre los años 2010 y 2018, de acuerdo con lo declarado por los pequeños, medianos y grandes generadores (IDEAM, 2019).</w:t>
      </w:r>
    </w:p>
    <w:p w14:paraId="0000009A" w14:textId="77777777" w:rsidR="00551139" w:rsidRDefault="00551139">
      <w:pPr>
        <w:rPr>
          <w:highlight w:val="white"/>
        </w:rPr>
      </w:pPr>
    </w:p>
    <w:p w14:paraId="0000009B" w14:textId="77777777" w:rsidR="00551139" w:rsidRDefault="009C1F11">
      <w:pPr>
        <w:jc w:val="center"/>
        <w:rPr>
          <w:highlight w:val="white"/>
        </w:rPr>
      </w:pPr>
      <w:r>
        <w:t xml:space="preserve">Gráfica 2.  </w:t>
      </w:r>
      <w:r>
        <w:rPr>
          <w:highlight w:val="white"/>
        </w:rPr>
        <w:t>Comportamiento a nivel nacional de la generación de los RESPEL y su manejo.</w:t>
      </w:r>
    </w:p>
    <w:p w14:paraId="0000009C" w14:textId="77777777" w:rsidR="00551139" w:rsidRDefault="009C1F11">
      <w:pPr>
        <w:rPr>
          <w:color w:val="000000"/>
          <w:highlight w:val="white"/>
        </w:rPr>
      </w:pPr>
      <w:r>
        <w:rPr>
          <w:noProof/>
          <w:color w:val="000000"/>
          <w:highlight w:val="white"/>
          <w:lang w:val="es-US" w:eastAsia="es-US"/>
        </w:rPr>
        <w:drawing>
          <wp:inline distT="114300" distB="114300" distL="114300" distR="114300" wp14:anchorId="3D307061" wp14:editId="065410FC">
            <wp:extent cx="5610225" cy="2619375"/>
            <wp:effectExtent l="0" t="0" r="0" b="0"/>
            <wp:docPr id="2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5610225" cy="2619375"/>
                    </a:xfrm>
                    <a:prstGeom prst="rect">
                      <a:avLst/>
                    </a:prstGeom>
                    <a:ln/>
                  </pic:spPr>
                </pic:pic>
              </a:graphicData>
            </a:graphic>
          </wp:inline>
        </w:drawing>
      </w:r>
    </w:p>
    <w:p w14:paraId="0000009D" w14:textId="77777777" w:rsidR="00551139" w:rsidRDefault="009C1F11">
      <w:pPr>
        <w:jc w:val="center"/>
        <w:rPr>
          <w:color w:val="000000"/>
          <w:highlight w:val="white"/>
        </w:rPr>
      </w:pPr>
      <w:r>
        <w:rPr>
          <w:color w:val="000000"/>
          <w:highlight w:val="white"/>
        </w:rPr>
        <w:t>Fuente: Diagnóstico de la Política ambiental para la gestión integral de residuos o desechos peligrosos realizado por el Ministerio de Ambiente.</w:t>
      </w:r>
    </w:p>
    <w:p w14:paraId="0000009E" w14:textId="77777777" w:rsidR="00551139" w:rsidRDefault="00551139">
      <w:pPr>
        <w:jc w:val="center"/>
        <w:rPr>
          <w:color w:val="0000FF"/>
          <w:highlight w:val="white"/>
        </w:rPr>
      </w:pPr>
    </w:p>
    <w:p w14:paraId="0000009F" w14:textId="77777777" w:rsidR="00551139" w:rsidRDefault="009C1F11">
      <w:pPr>
        <w:rPr>
          <w:color w:val="000000"/>
          <w:highlight w:val="white"/>
        </w:rPr>
      </w:pPr>
      <w:r>
        <w:rPr>
          <w:color w:val="000000"/>
          <w:highlight w:val="white"/>
        </w:rPr>
        <w:t>Así mismo, desde el año 2010 se mantiene una tendencia sobre las corrientes de residuos de mayor generación. De acuerdo con las estadísticas nacionales las corrientes de RESPEL que más se generan son: i) los residuos de hidrocarburos o contaminados con hidrocarburos, ii) los desechos clínicos resultantes de la atención en salud, iii) los desechos de aceites lubricantes usados y, iv) los residuos con plomo, que en conjunto han representado cerca del 70% de la generación de RESPEL del país en los últimos años (Ideam, 2019).</w:t>
      </w:r>
    </w:p>
    <w:p w14:paraId="000000A0" w14:textId="77777777" w:rsidR="00551139" w:rsidRDefault="00551139">
      <w:pPr>
        <w:rPr>
          <w:color w:val="000000"/>
          <w:highlight w:val="white"/>
        </w:rPr>
      </w:pPr>
    </w:p>
    <w:p w14:paraId="000000A1" w14:textId="77777777" w:rsidR="00551139" w:rsidRDefault="009C1F11">
      <w:pPr>
        <w:rPr>
          <w:color w:val="000000"/>
          <w:highlight w:val="white"/>
        </w:rPr>
      </w:pPr>
      <w:r>
        <w:rPr>
          <w:color w:val="000000"/>
          <w:highlight w:val="white"/>
        </w:rPr>
        <w:t>Adicionalmente, se identifican los siguientes problemas en las etapas del ciclo de vida por parte de los generadores, transportadores y gestores en la región centro andina, en la cual la SDA ejerce su competencia:</w:t>
      </w:r>
    </w:p>
    <w:p w14:paraId="000000A2" w14:textId="77777777" w:rsidR="00551139" w:rsidRDefault="00551139">
      <w:pPr>
        <w:rPr>
          <w:color w:val="0000FF"/>
          <w:highlight w:val="white"/>
        </w:rPr>
      </w:pPr>
    </w:p>
    <w:p w14:paraId="000000A3" w14:textId="77777777" w:rsidR="00551139" w:rsidRDefault="009C1F11">
      <w:pPr>
        <w:numPr>
          <w:ilvl w:val="0"/>
          <w:numId w:val="41"/>
        </w:numPr>
        <w:pBdr>
          <w:top w:val="nil"/>
          <w:left w:val="nil"/>
          <w:bottom w:val="nil"/>
          <w:right w:val="nil"/>
          <w:between w:val="nil"/>
        </w:pBdr>
        <w:rPr>
          <w:color w:val="000000"/>
          <w:highlight w:val="white"/>
        </w:rPr>
      </w:pPr>
      <w:r>
        <w:rPr>
          <w:color w:val="000000"/>
          <w:highlight w:val="white"/>
        </w:rPr>
        <w:t>Alto volumen de generación y manejo inadecuado de residuos;</w:t>
      </w:r>
    </w:p>
    <w:p w14:paraId="000000A4" w14:textId="77777777" w:rsidR="00551139" w:rsidRDefault="009C1F11">
      <w:pPr>
        <w:numPr>
          <w:ilvl w:val="0"/>
          <w:numId w:val="41"/>
        </w:numPr>
        <w:pBdr>
          <w:top w:val="nil"/>
          <w:left w:val="nil"/>
          <w:bottom w:val="nil"/>
          <w:right w:val="nil"/>
          <w:between w:val="nil"/>
        </w:pBdr>
        <w:rPr>
          <w:color w:val="000000"/>
          <w:highlight w:val="white"/>
        </w:rPr>
      </w:pPr>
      <w:r>
        <w:rPr>
          <w:color w:val="000000"/>
          <w:highlight w:val="white"/>
        </w:rPr>
        <w:t>Clasificación, segregación y almacenamiento inadecuado en las instalaciones del generador;</w:t>
      </w:r>
    </w:p>
    <w:p w14:paraId="000000A5" w14:textId="77777777" w:rsidR="00551139" w:rsidRDefault="009C1F11">
      <w:pPr>
        <w:numPr>
          <w:ilvl w:val="0"/>
          <w:numId w:val="41"/>
        </w:numPr>
        <w:pBdr>
          <w:top w:val="nil"/>
          <w:left w:val="nil"/>
          <w:bottom w:val="nil"/>
          <w:right w:val="nil"/>
          <w:between w:val="nil"/>
        </w:pBdr>
        <w:rPr>
          <w:color w:val="000000"/>
          <w:highlight w:val="white"/>
        </w:rPr>
      </w:pPr>
      <w:r>
        <w:rPr>
          <w:color w:val="000000"/>
          <w:highlight w:val="white"/>
        </w:rPr>
        <w:t>Abandonos de residuos peligrosos;</w:t>
      </w:r>
    </w:p>
    <w:p w14:paraId="000000A6" w14:textId="77777777" w:rsidR="00551139" w:rsidRDefault="009C1F11">
      <w:pPr>
        <w:numPr>
          <w:ilvl w:val="0"/>
          <w:numId w:val="41"/>
        </w:numPr>
        <w:pBdr>
          <w:top w:val="nil"/>
          <w:left w:val="nil"/>
          <w:bottom w:val="nil"/>
          <w:right w:val="nil"/>
          <w:between w:val="nil"/>
        </w:pBdr>
        <w:rPr>
          <w:color w:val="000000"/>
          <w:highlight w:val="white"/>
        </w:rPr>
      </w:pPr>
      <w:r>
        <w:rPr>
          <w:color w:val="000000"/>
          <w:highlight w:val="white"/>
        </w:rPr>
        <w:t>Recolección y manejo inadecuado de residuos peligrosos por recuperadores informales;</w:t>
      </w:r>
    </w:p>
    <w:p w14:paraId="000000A7" w14:textId="77777777" w:rsidR="00551139" w:rsidRDefault="009C1F11">
      <w:pPr>
        <w:numPr>
          <w:ilvl w:val="0"/>
          <w:numId w:val="41"/>
        </w:numPr>
        <w:pBdr>
          <w:top w:val="nil"/>
          <w:left w:val="nil"/>
          <w:bottom w:val="nil"/>
          <w:right w:val="nil"/>
          <w:between w:val="nil"/>
        </w:pBdr>
        <w:rPr>
          <w:color w:val="000000"/>
          <w:highlight w:val="white"/>
        </w:rPr>
      </w:pPr>
      <w:r>
        <w:rPr>
          <w:color w:val="000000"/>
          <w:highlight w:val="white"/>
        </w:rPr>
        <w:t>Manejo inadecuado de residuos generados de la atención en salud especialmente por micros y pequeños generadores.</w:t>
      </w:r>
    </w:p>
    <w:p w14:paraId="000000A8" w14:textId="77777777" w:rsidR="00551139" w:rsidRDefault="00551139">
      <w:pPr>
        <w:rPr>
          <w:color w:val="0000FF"/>
          <w:highlight w:val="white"/>
        </w:rPr>
      </w:pPr>
    </w:p>
    <w:p w14:paraId="000000A9" w14:textId="77777777" w:rsidR="00551139" w:rsidRDefault="009C1F11">
      <w:pPr>
        <w:rPr>
          <w:color w:val="000000"/>
          <w:highlight w:val="white"/>
        </w:rPr>
      </w:pPr>
      <w:r>
        <w:rPr>
          <w:color w:val="000000"/>
          <w:highlight w:val="white"/>
        </w:rPr>
        <w:t>Por otra parte, este diagnóstico concluye que en la evaluación de la implementación y resultados de la política persisten cinco (5) limitantes principales que enfrenta el país sobre la gestión de los residuos peligrosos - RESPEL: 1) Aplicación insuficiente de la jerarquía en la gestión de los RESPEL; 2) Manejo inadecuado de los RESPEL en las etapas del ciclo de vida por parte de los generadores, transportadores y gestores; 3) Baja disponibilidad y cobertura para la recolección y manejo de los RESPEL; 4) Baja capacidad institucional para promover la gestión integral de los RESPEL; 5) Débil provisión de información al público en materia de RESPEL.</w:t>
      </w:r>
    </w:p>
    <w:p w14:paraId="000000AA" w14:textId="77777777" w:rsidR="00551139" w:rsidRDefault="00551139">
      <w:pPr>
        <w:rPr>
          <w:color w:val="0000FF"/>
          <w:highlight w:val="white"/>
        </w:rPr>
      </w:pPr>
    </w:p>
    <w:p w14:paraId="000000AB" w14:textId="77777777" w:rsidR="00551139" w:rsidRDefault="009C1F11">
      <w:pPr>
        <w:rPr>
          <w:b/>
          <w:color w:val="000000"/>
          <w:highlight w:val="white"/>
        </w:rPr>
      </w:pPr>
      <w:r>
        <w:rPr>
          <w:b/>
          <w:color w:val="000000"/>
          <w:highlight w:val="white"/>
        </w:rPr>
        <w:t>RESIDUOS ESPECIALES – LLANTAS</w:t>
      </w:r>
      <w:r>
        <w:rPr>
          <w:b/>
          <w:highlight w:val="white"/>
        </w:rPr>
        <w:t>.</w:t>
      </w:r>
    </w:p>
    <w:p w14:paraId="000000AC" w14:textId="77777777" w:rsidR="00551139" w:rsidRDefault="00551139">
      <w:pPr>
        <w:rPr>
          <w:b/>
          <w:color w:val="000000"/>
          <w:highlight w:val="white"/>
        </w:rPr>
      </w:pPr>
    </w:p>
    <w:p w14:paraId="000000AD" w14:textId="77777777" w:rsidR="00551139" w:rsidRDefault="009C1F11">
      <w:pPr>
        <w:rPr>
          <w:color w:val="000000"/>
          <w:highlight w:val="white"/>
        </w:rPr>
      </w:pPr>
      <w:r>
        <w:rPr>
          <w:color w:val="000000"/>
          <w:highlight w:val="white"/>
        </w:rPr>
        <w:t>Cualquier tipo de residuo genera impactos ambientales que están acordes con la naturaleza del mismo, actualmente en Colombia las llantas no están consideradas como residuo peligroso; sin embargo, éstas se componen de un gran número de sustancias peligrosas, las cuales tienen un impacto nocivo en la salud si no se da el manejo apropiado.</w:t>
      </w:r>
    </w:p>
    <w:p w14:paraId="000000AE" w14:textId="77777777" w:rsidR="00551139" w:rsidRDefault="00551139">
      <w:pPr>
        <w:rPr>
          <w:color w:val="000000"/>
          <w:highlight w:val="white"/>
        </w:rPr>
      </w:pPr>
    </w:p>
    <w:p w14:paraId="000000AF" w14:textId="77777777" w:rsidR="00551139" w:rsidRDefault="009C1F11">
      <w:pPr>
        <w:rPr>
          <w:color w:val="000000"/>
          <w:highlight w:val="white"/>
        </w:rPr>
      </w:pPr>
      <w:r>
        <w:rPr>
          <w:color w:val="000000"/>
          <w:highlight w:val="white"/>
        </w:rPr>
        <w:t>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Ángel Durán, 2016)</w:t>
      </w:r>
    </w:p>
    <w:p w14:paraId="000000B0" w14:textId="77777777" w:rsidR="00551139" w:rsidRDefault="00551139">
      <w:pPr>
        <w:rPr>
          <w:color w:val="000000"/>
          <w:highlight w:val="white"/>
        </w:rPr>
      </w:pPr>
    </w:p>
    <w:p w14:paraId="000000B1" w14:textId="77777777" w:rsidR="00551139" w:rsidRDefault="009C1F11">
      <w:pPr>
        <w:rPr>
          <w:color w:val="000000"/>
          <w:highlight w:val="white"/>
        </w:rPr>
      </w:pPr>
      <w:r>
        <w:rPr>
          <w:color w:val="000000"/>
          <w:highlight w:val="white"/>
        </w:rPr>
        <w:t>Con el crecimiento del parque automotor en los últimos años en la ciudad y la demanda de servicios complementarios para el transporte urbano, las llantas han tenido el crecimiento paralelo a este desarrollo, por ende, este porcentaje de mala disposición de llantas, también viene en aumento.</w:t>
      </w:r>
    </w:p>
    <w:p w14:paraId="000000B2" w14:textId="77777777" w:rsidR="00551139" w:rsidRDefault="00551139">
      <w:pPr>
        <w:rPr>
          <w:color w:val="000000"/>
          <w:highlight w:val="white"/>
        </w:rPr>
      </w:pPr>
    </w:p>
    <w:p w14:paraId="000000B3" w14:textId="77777777" w:rsidR="00551139" w:rsidRDefault="009C1F11">
      <w:pPr>
        <w:rPr>
          <w:color w:val="000000"/>
          <w:highlight w:val="white"/>
        </w:rPr>
      </w:pPr>
      <w:r>
        <w:rPr>
          <w:color w:val="000000"/>
          <w:highlight w:val="white"/>
        </w:rPr>
        <w:t>El almacenamiento incorrecto de las llantas origina la proliferación de vectores (mosquitos, roedores), ya que, permite el empozamiento de agua, creando un entorno ideal para los insectos que actúan como vectores de las enfermedades parasitarias más importantes.</w:t>
      </w:r>
    </w:p>
    <w:p w14:paraId="000000B4" w14:textId="77777777" w:rsidR="00551139" w:rsidRDefault="00551139">
      <w:pPr>
        <w:rPr>
          <w:color w:val="000000"/>
          <w:highlight w:val="white"/>
        </w:rPr>
      </w:pPr>
    </w:p>
    <w:p w14:paraId="000000B5" w14:textId="77777777" w:rsidR="00551139" w:rsidRDefault="009C1F11">
      <w:pPr>
        <w:rPr>
          <w:color w:val="000000"/>
          <w:highlight w:val="white"/>
        </w:rPr>
      </w:pPr>
      <w:r>
        <w:rPr>
          <w:color w:val="000000"/>
          <w:highlight w:val="white"/>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000000B6" w14:textId="77777777" w:rsidR="00551139" w:rsidRDefault="009C1F11">
      <w:pPr>
        <w:rPr>
          <w:color w:val="000000"/>
          <w:highlight w:val="white"/>
        </w:rPr>
      </w:pPr>
      <w:r>
        <w:rPr>
          <w:color w:val="000000"/>
          <w:highlight w:val="white"/>
        </w:rPr>
        <w:t>De igual forma, se pueden presentar riesgos físicos en las bodegas de almacenamiento relacionados con una ventilación inadecuada, problemas de iluminación y ergonómicos por las actividades que deben realizar.</w:t>
      </w:r>
    </w:p>
    <w:p w14:paraId="000000B7" w14:textId="77777777" w:rsidR="00551139" w:rsidRDefault="00551139">
      <w:pPr>
        <w:rPr>
          <w:color w:val="000000"/>
          <w:highlight w:val="white"/>
        </w:rPr>
      </w:pPr>
    </w:p>
    <w:p w14:paraId="000000B8" w14:textId="77777777" w:rsidR="00551139" w:rsidRDefault="009C1F11">
      <w:pPr>
        <w:rPr>
          <w:color w:val="000000"/>
          <w:highlight w:val="white"/>
        </w:rPr>
      </w:pPr>
      <w:r>
        <w:rPr>
          <w:color w:val="000000"/>
          <w:highlight w:val="white"/>
        </w:rPr>
        <w:t>El peligro más latente es la generación de conflagraciones, en las que se producen grandes cantidades de humos tóxicos que originan altos niveles de contaminación del aire; del recurso hídrico y del suelo por las actividades realizadas para sofocar la conflagración. Aunque es difícil la ignición de una llanta usada, en el momento que sucede generalmente es complicado controlar y extinguir el incendio. EPA 2013.</w:t>
      </w:r>
    </w:p>
    <w:p w14:paraId="000000B9" w14:textId="77777777" w:rsidR="00551139" w:rsidRDefault="00551139">
      <w:pPr>
        <w:rPr>
          <w:b/>
          <w:color w:val="000000"/>
          <w:highlight w:val="white"/>
        </w:rPr>
      </w:pPr>
    </w:p>
    <w:p w14:paraId="000000BA" w14:textId="77777777" w:rsidR="00551139" w:rsidRDefault="009C1F11">
      <w:pPr>
        <w:shd w:val="clear" w:color="auto" w:fill="FFFFFF"/>
        <w:rPr>
          <w:color w:val="000000"/>
          <w:highlight w:val="white"/>
        </w:rPr>
      </w:pPr>
      <w:r>
        <w:rPr>
          <w:color w:val="000000"/>
          <w:highlight w:val="white"/>
        </w:rPr>
        <w:t>La presencia en el ambiente de cualquier agente (físico, químico o biológico) o bien de una combinación de varios agentes en lugares, formas y concentraciones tales que sean o puedan ser nocivos para la salud, la seguridad o para el bienestar de la población, o bien, que puedan ser perjudiciales para la vida vegetal o animal, o impidan el uso normal de las propiedades y lugares de recreación y goce de los mismos. La contaminación ambiental es también la incorporación a los cuerpos receptores de sustancias sólidas, líquidas o gaseosas, o mezclas de ellas, siempre que alteren desfavorablemente las condiciones naturales del mismo, o que puedan afectar la salud, la higiene o el bienestar del público. (SÁNCHEZ &amp; AGUILERA, 2016)</w:t>
      </w:r>
    </w:p>
    <w:p w14:paraId="000000BB" w14:textId="77777777" w:rsidR="00551139" w:rsidRDefault="00551139">
      <w:pPr>
        <w:shd w:val="clear" w:color="auto" w:fill="FFFFFF"/>
        <w:rPr>
          <w:color w:val="000000"/>
          <w:highlight w:val="white"/>
        </w:rPr>
      </w:pPr>
    </w:p>
    <w:p w14:paraId="000000BC" w14:textId="77777777" w:rsidR="00551139" w:rsidRDefault="009C1F11">
      <w:pPr>
        <w:shd w:val="clear" w:color="auto" w:fill="FFFFFF"/>
        <w:rPr>
          <w:color w:val="000000"/>
          <w:highlight w:val="white"/>
        </w:rPr>
      </w:pPr>
      <w:r>
        <w:rPr>
          <w:color w:val="000000"/>
          <w:highlight w:val="white"/>
        </w:rPr>
        <w:t xml:space="preserve">En referencia a las etapas del ciclo de vida de las llantas, se requiere el uso de materias primas e insumos pues “El compuesto de caucho es una mezcla que incluye muchos insumos. Se utilizan tanto cauchos sintéticos como cauchos naturales” (Carrión, 1999, p. 1), a su vez dentro de los componentes de estos cauchos hay “un grupo de polímeros (compuestos químicos de elevado peso molecular) entre los que se encuentran el poliisopreno sintético, el polibutadieno y el más común que es el estireno-butadieno, todos basados en hidrocarburos” (Castro, 2007, p. 42) , de allí que posterior a su mezcla, trituración, construcción y vulcanización, se generen residuos, desechos o subproductos que pueden afectar negativamente el medio ambiente ya que a lo largo de su uso el neumático o llanta genera un desgaste por el contacto permanente con el pavimento, con llevándolo a degradarse, sumado a esto está el efecto del aire, el cual produce una oxidación del material, lo cual no hace posible que la goma granulada recuperada de neumáticos usados alcance los niveles de calidad de la goma virgen original. </w:t>
      </w:r>
    </w:p>
    <w:p w14:paraId="000000BD" w14:textId="77777777" w:rsidR="00551139" w:rsidRDefault="00551139">
      <w:pPr>
        <w:shd w:val="clear" w:color="auto" w:fill="FFFFFF"/>
        <w:rPr>
          <w:color w:val="000000"/>
          <w:highlight w:val="white"/>
        </w:rPr>
      </w:pPr>
    </w:p>
    <w:p w14:paraId="000000BE" w14:textId="77777777" w:rsidR="00551139" w:rsidRDefault="009C1F11">
      <w:pPr>
        <w:shd w:val="clear" w:color="auto" w:fill="FFFFFF"/>
        <w:rPr>
          <w:color w:val="000000"/>
          <w:highlight w:val="white"/>
        </w:rPr>
      </w:pPr>
      <w:r>
        <w:rPr>
          <w:color w:val="000000"/>
          <w:highlight w:val="white"/>
        </w:rPr>
        <w:t>Este es el motivo principal por lo cual no es posible fabricar neumáticos tomando como materia prima neumáticos reciclados (Castro, 2007, p.43) Es por ello que el ciclo de vida de los neumáticos culmina al momento de cambiar los mismos, pues aparentemente no existen alternativas económicas de reutilización y productivamente es mejor fabricar uno nuevo. (SÁNCHEZ; &amp; AGUILERA, 2016).</w:t>
      </w:r>
    </w:p>
    <w:p w14:paraId="000000BF" w14:textId="77777777" w:rsidR="00551139" w:rsidRDefault="00551139">
      <w:pPr>
        <w:shd w:val="clear" w:color="auto" w:fill="FFFFFF"/>
        <w:rPr>
          <w:color w:val="000000"/>
          <w:highlight w:val="white"/>
        </w:rPr>
      </w:pPr>
    </w:p>
    <w:p w14:paraId="000000C0" w14:textId="77777777" w:rsidR="00551139" w:rsidRDefault="009C1F11">
      <w:pPr>
        <w:shd w:val="clear" w:color="auto" w:fill="FFFFFF"/>
        <w:rPr>
          <w:color w:val="000000"/>
          <w:highlight w:val="white"/>
        </w:rPr>
      </w:pPr>
      <w:r>
        <w:rPr>
          <w:color w:val="000000"/>
          <w:highlight w:val="white"/>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fabricación de las mismas, al igual que de otras materias primas tales como la fibra de acero, negros de humo, sílica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Pr>
          <w:color w:val="000000"/>
          <w:highlight w:val="white"/>
          <w:vertAlign w:val="superscript"/>
        </w:rPr>
        <w:footnoteReference w:id="1"/>
      </w:r>
      <w:r>
        <w:rPr>
          <w:color w:val="000000"/>
          <w:highlight w:val="white"/>
        </w:rPr>
        <w:t>(SÁNCHEZ; &amp; AGUILERA, 2016)</w:t>
      </w:r>
    </w:p>
    <w:p w14:paraId="000000C1" w14:textId="77777777" w:rsidR="00551139" w:rsidRDefault="00551139">
      <w:pPr>
        <w:shd w:val="clear" w:color="auto" w:fill="FFFFFF"/>
        <w:rPr>
          <w:color w:val="000000"/>
          <w:highlight w:val="white"/>
        </w:rPr>
      </w:pPr>
    </w:p>
    <w:p w14:paraId="000000C2" w14:textId="77777777" w:rsidR="00551139" w:rsidRDefault="009C1F11">
      <w:pPr>
        <w:shd w:val="clear" w:color="auto" w:fill="FFFFFF"/>
        <w:rPr>
          <w:color w:val="000000"/>
          <w:highlight w:val="white"/>
        </w:rPr>
      </w:pPr>
      <w:r>
        <w:rPr>
          <w:color w:val="000000"/>
          <w:highlight w:val="white"/>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000000C3" w14:textId="77777777" w:rsidR="00551139" w:rsidRDefault="00551139">
      <w:pPr>
        <w:shd w:val="clear" w:color="auto" w:fill="FFFFFF"/>
        <w:rPr>
          <w:color w:val="000000"/>
          <w:highlight w:val="white"/>
        </w:rPr>
      </w:pPr>
    </w:p>
    <w:p w14:paraId="000000C4" w14:textId="77777777" w:rsidR="00551139" w:rsidRDefault="009C1F11">
      <w:pPr>
        <w:shd w:val="clear" w:color="auto" w:fill="FFFFFF"/>
        <w:rPr>
          <w:color w:val="000000"/>
          <w:highlight w:val="white"/>
        </w:rPr>
      </w:pPr>
      <w:r>
        <w:rPr>
          <w:color w:val="000000"/>
          <w:highlight w:val="white"/>
        </w:rPr>
        <w:t>Debido a la disposición inadecuada y al arrojo de llantas en el espacio público y en la Estructura Ecológica Principal de la ciudad, el estado de los recursos naturales tiene un alto impacto de afectación y deterioro al entorno, paisaje y calidad del aire. El manejo de los recursos naturales es responsabilidad de todos, por esto debemos velar por la gestión adecuada que permita el disfrute de las generaciones presentes y futuras antes de deteriorarlos.</w:t>
      </w:r>
    </w:p>
    <w:p w14:paraId="000000C5" w14:textId="77777777" w:rsidR="00551139" w:rsidRDefault="00551139">
      <w:pPr>
        <w:shd w:val="clear" w:color="auto" w:fill="FFFFFF"/>
        <w:rPr>
          <w:color w:val="000000"/>
          <w:highlight w:val="white"/>
        </w:rPr>
      </w:pPr>
    </w:p>
    <w:p w14:paraId="000000C6" w14:textId="77777777" w:rsidR="00551139" w:rsidRDefault="009C1F11">
      <w:pPr>
        <w:shd w:val="clear" w:color="auto" w:fill="FFFFFF"/>
        <w:rPr>
          <w:color w:val="000000"/>
          <w:highlight w:val="white"/>
        </w:rPr>
      </w:pPr>
      <w:r>
        <w:rPr>
          <w:color w:val="000000"/>
        </w:rPr>
        <w:t xml:space="preserve">Por su parte, las entidades Distritales en el marco del desarrollo de sus acciones misionales y administrativas, generan impactos ambientales afectando todos los recursos naturales a través de los aspectos ambientales resultantes de sus procesos, tales como consumo elevado de recursos y materiales (agua, energía, papel, insumos, entre otros), generación de residuos sólidos (aprovechables, no aprovechables, de manejo especial y peligrosos), vertimientos, emisiones atmosféricas por fuentes fijas y móviles, ruido y publicidad exterior visual, afectando el recurso hídrico, el suelo y el ambiente en general. </w:t>
      </w:r>
    </w:p>
    <w:p w14:paraId="000000C7" w14:textId="77777777" w:rsidR="00551139" w:rsidRDefault="00551139"/>
    <w:p w14:paraId="000000C8" w14:textId="77777777" w:rsidR="00551139" w:rsidRDefault="009C1F11">
      <w:pPr>
        <w:rPr>
          <w:b/>
          <w:color w:val="000000"/>
        </w:rPr>
      </w:pPr>
      <w:r>
        <w:rPr>
          <w:b/>
          <w:color w:val="000000"/>
        </w:rPr>
        <w:t>APROVECHAMIENTO DE RESIDUOS Y ECONOMÍA CIRCULAR</w:t>
      </w:r>
    </w:p>
    <w:p w14:paraId="000000C9" w14:textId="77777777" w:rsidR="00551139" w:rsidRDefault="00551139">
      <w:pPr>
        <w:rPr>
          <w:color w:val="000000"/>
        </w:rPr>
      </w:pPr>
    </w:p>
    <w:p w14:paraId="000000CA" w14:textId="77777777" w:rsidR="00551139" w:rsidRDefault="009C1F11">
      <w:pPr>
        <w:rPr>
          <w:color w:val="000000"/>
        </w:rPr>
      </w:pPr>
      <w:r>
        <w:rPr>
          <w:color w:val="000000"/>
        </w:rPr>
        <w:t xml:space="preserve">En lo referente a la </w:t>
      </w:r>
      <w:r>
        <w:rPr>
          <w:b/>
          <w:color w:val="000000"/>
        </w:rPr>
        <w:t>deficiencia en el flujo de reincorporación de los materiales en el ciclo de vida</w:t>
      </w:r>
      <w:r>
        <w:rPr>
          <w:color w:val="000000"/>
        </w:rPr>
        <w:t xml:space="preserve"> </w:t>
      </w:r>
      <w:r>
        <w:rPr>
          <w:b/>
          <w:color w:val="000000"/>
        </w:rPr>
        <w:t>e</w:t>
      </w:r>
      <w:r>
        <w:rPr>
          <w:color w:val="000000"/>
        </w:rPr>
        <w:t>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w:t>
      </w:r>
      <w:r>
        <w:rPr>
          <w:b/>
          <w:color w:val="000000"/>
        </w:rPr>
        <w:t xml:space="preserve"> modelo de economía lineal.</w:t>
      </w:r>
      <w:r>
        <w:rPr>
          <w:color w:val="000000"/>
        </w:rPr>
        <w:t> </w:t>
      </w:r>
    </w:p>
    <w:p w14:paraId="000000CB" w14:textId="77777777" w:rsidR="00551139" w:rsidRDefault="00551139">
      <w:pPr>
        <w:rPr>
          <w:color w:val="000000"/>
        </w:rPr>
      </w:pPr>
    </w:p>
    <w:p w14:paraId="000000CC" w14:textId="77777777" w:rsidR="00551139" w:rsidRDefault="009C1F11">
      <w:pPr>
        <w:rPr>
          <w:color w:val="000000"/>
        </w:rPr>
      </w:pPr>
      <w:r>
        <w:rPr>
          <w:color w:val="000000"/>
        </w:rPr>
        <w:t xml:space="preserve">Según el Estudio en la intensidad de utilización de materiales en Colombia, la pérdida de recursos que conlleva el actual </w:t>
      </w:r>
      <w:r>
        <w:rPr>
          <w:b/>
          <w:color w:val="000000"/>
        </w:rPr>
        <w:t>modelo de economía lineal</w:t>
      </w:r>
      <w:r>
        <w:rPr>
          <w:color w:val="000000"/>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00000CD" w14:textId="77777777" w:rsidR="00551139" w:rsidRDefault="00551139">
      <w:pPr>
        <w:rPr>
          <w:color w:val="000000"/>
        </w:rPr>
      </w:pPr>
    </w:p>
    <w:p w14:paraId="000000CE" w14:textId="77777777" w:rsidR="00551139" w:rsidRDefault="009C1F11">
      <w:pPr>
        <w:rPr>
          <w:color w:val="000000"/>
        </w:rPr>
      </w:pPr>
      <w:r>
        <w:rPr>
          <w:color w:val="000000"/>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000000CF" w14:textId="77777777" w:rsidR="00551139" w:rsidRDefault="00551139">
      <w:pPr>
        <w:rPr>
          <w:color w:val="ED7D31"/>
        </w:rPr>
      </w:pPr>
    </w:p>
    <w:p w14:paraId="000000D0" w14:textId="77777777" w:rsidR="00551139" w:rsidRDefault="009C1F11">
      <w:pPr>
        <w:rPr>
          <w:color w:val="000000"/>
        </w:rPr>
      </w:pPr>
      <w:r>
        <w:rPr>
          <w:color w:val="000000"/>
        </w:rPr>
        <w:t>Tabla</w:t>
      </w:r>
      <w:r>
        <w:t xml:space="preserve"> 2.</w:t>
      </w:r>
      <w:r>
        <w:rPr>
          <w:color w:val="000000"/>
        </w:rPr>
        <w:t xml:space="preserve"> Problemas críticos y factores estratégicos de la producción y el consumo sostenible (PCS) en Bogotá D.C.</w:t>
      </w:r>
    </w:p>
    <w:tbl>
      <w:tblPr>
        <w:tblStyle w:val="affffffffffffffffffffffffffffffc"/>
        <w:tblW w:w="879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2370"/>
        <w:gridCol w:w="6420"/>
      </w:tblGrid>
      <w:tr w:rsidR="00551139" w14:paraId="3E82CB5D" w14:textId="77777777">
        <w:trPr>
          <w:trHeight w:val="20"/>
        </w:trPr>
        <w:tc>
          <w:tcPr>
            <w:tcW w:w="2370" w:type="dxa"/>
            <w:shd w:val="clear" w:color="auto" w:fill="00B0F0"/>
          </w:tcPr>
          <w:p w14:paraId="000000D1" w14:textId="77777777" w:rsidR="00551139" w:rsidRDefault="009C1F11">
            <w:pPr>
              <w:rPr>
                <w:color w:val="000000"/>
                <w:sz w:val="18"/>
                <w:szCs w:val="18"/>
              </w:rPr>
            </w:pPr>
            <w:r>
              <w:rPr>
                <w:color w:val="000000"/>
                <w:sz w:val="18"/>
                <w:szCs w:val="18"/>
              </w:rPr>
              <w:t>PROBLEMAS CRÍTICOS</w:t>
            </w:r>
          </w:p>
        </w:tc>
        <w:tc>
          <w:tcPr>
            <w:tcW w:w="6420" w:type="dxa"/>
            <w:shd w:val="clear" w:color="auto" w:fill="00B0F0"/>
          </w:tcPr>
          <w:p w14:paraId="000000D2" w14:textId="77777777" w:rsidR="00551139" w:rsidRDefault="009C1F11">
            <w:pPr>
              <w:rPr>
                <w:color w:val="000000"/>
                <w:sz w:val="18"/>
                <w:szCs w:val="18"/>
              </w:rPr>
            </w:pPr>
            <w:r>
              <w:rPr>
                <w:color w:val="000000"/>
                <w:sz w:val="18"/>
                <w:szCs w:val="18"/>
              </w:rPr>
              <w:t>FACTORES ESTRATÉGICOS</w:t>
            </w:r>
          </w:p>
        </w:tc>
      </w:tr>
      <w:tr w:rsidR="00551139" w14:paraId="3AC08DB8" w14:textId="77777777">
        <w:trPr>
          <w:trHeight w:val="20"/>
        </w:trPr>
        <w:tc>
          <w:tcPr>
            <w:tcW w:w="2370" w:type="dxa"/>
          </w:tcPr>
          <w:p w14:paraId="000000D3" w14:textId="77777777" w:rsidR="00551139" w:rsidRDefault="009C1F11">
            <w:pPr>
              <w:rPr>
                <w:color w:val="000000"/>
                <w:sz w:val="18"/>
                <w:szCs w:val="18"/>
              </w:rPr>
            </w:pPr>
            <w:r>
              <w:rPr>
                <w:color w:val="000000"/>
                <w:sz w:val="18"/>
                <w:szCs w:val="18"/>
              </w:rPr>
              <w:t>Escasa adopción de hábitos culturales sostenibles</w:t>
            </w:r>
          </w:p>
        </w:tc>
        <w:tc>
          <w:tcPr>
            <w:tcW w:w="6420" w:type="dxa"/>
          </w:tcPr>
          <w:p w14:paraId="000000D4" w14:textId="77777777" w:rsidR="00551139" w:rsidRDefault="009C1F11">
            <w:pPr>
              <w:numPr>
                <w:ilvl w:val="0"/>
                <w:numId w:val="14"/>
              </w:numPr>
              <w:rPr>
                <w:color w:val="000000"/>
                <w:sz w:val="18"/>
                <w:szCs w:val="18"/>
              </w:rPr>
            </w:pPr>
            <w:r>
              <w:rPr>
                <w:color w:val="000000"/>
                <w:sz w:val="18"/>
                <w:szCs w:val="18"/>
              </w:rPr>
              <w:t>Deficiencia en el flujo de información sobre los productos, servicios, procesos productivos y normatividad.</w:t>
            </w:r>
          </w:p>
          <w:p w14:paraId="000000D5" w14:textId="77777777" w:rsidR="00551139" w:rsidRDefault="009C1F11">
            <w:pPr>
              <w:numPr>
                <w:ilvl w:val="0"/>
                <w:numId w:val="14"/>
              </w:numPr>
              <w:rPr>
                <w:color w:val="000000"/>
                <w:sz w:val="18"/>
                <w:szCs w:val="18"/>
              </w:rPr>
            </w:pPr>
            <w:r>
              <w:rPr>
                <w:color w:val="000000"/>
                <w:sz w:val="18"/>
                <w:szCs w:val="18"/>
              </w:rPr>
              <w:t xml:space="preserve">Insuficiente capacidad de los sistemas educativos, de investigación e innovación para atender las necesidades de la PCS </w:t>
            </w:r>
          </w:p>
          <w:p w14:paraId="000000D6" w14:textId="77777777" w:rsidR="00551139" w:rsidRDefault="009C1F11">
            <w:pPr>
              <w:numPr>
                <w:ilvl w:val="0"/>
                <w:numId w:val="14"/>
              </w:numPr>
              <w:rPr>
                <w:color w:val="000000"/>
                <w:sz w:val="18"/>
                <w:szCs w:val="18"/>
              </w:rPr>
            </w:pPr>
            <w:r>
              <w:rPr>
                <w:color w:val="000000"/>
                <w:sz w:val="18"/>
                <w:szCs w:val="18"/>
              </w:rPr>
              <w:t>Reducida oferta de capacitación e investigación para la innovación en producción y el consumo sostenible</w:t>
            </w:r>
          </w:p>
        </w:tc>
      </w:tr>
      <w:tr w:rsidR="00551139" w14:paraId="0809AB02" w14:textId="77777777">
        <w:trPr>
          <w:trHeight w:val="20"/>
        </w:trPr>
        <w:tc>
          <w:tcPr>
            <w:tcW w:w="2370" w:type="dxa"/>
          </w:tcPr>
          <w:p w14:paraId="000000D7" w14:textId="77777777" w:rsidR="00551139" w:rsidRDefault="009C1F11">
            <w:pPr>
              <w:rPr>
                <w:color w:val="000000"/>
                <w:sz w:val="18"/>
                <w:szCs w:val="18"/>
              </w:rPr>
            </w:pPr>
            <w:r>
              <w:rPr>
                <w:color w:val="000000"/>
                <w:sz w:val="18"/>
                <w:szCs w:val="18"/>
              </w:rPr>
              <w:t xml:space="preserve">Ineficiente aplicación del ciclo de vida en los productos y servicios </w:t>
            </w:r>
          </w:p>
        </w:tc>
        <w:tc>
          <w:tcPr>
            <w:tcW w:w="6420" w:type="dxa"/>
          </w:tcPr>
          <w:p w14:paraId="000000D8" w14:textId="77777777" w:rsidR="00551139" w:rsidRDefault="009C1F11">
            <w:pPr>
              <w:numPr>
                <w:ilvl w:val="0"/>
                <w:numId w:val="4"/>
              </w:numPr>
              <w:rPr>
                <w:color w:val="000000"/>
                <w:sz w:val="18"/>
                <w:szCs w:val="18"/>
              </w:rPr>
            </w:pPr>
            <w:r>
              <w:rPr>
                <w:color w:val="000000"/>
                <w:sz w:val="18"/>
                <w:szCs w:val="18"/>
              </w:rPr>
              <w:t>Dificultad para la reconversión tecnológica, la producción más limpia por su alto costo y poca innovación en los sectores productivos rurales y urbanos.</w:t>
            </w:r>
          </w:p>
          <w:p w14:paraId="000000D9" w14:textId="77777777" w:rsidR="00551139" w:rsidRDefault="009C1F11">
            <w:pPr>
              <w:numPr>
                <w:ilvl w:val="0"/>
                <w:numId w:val="4"/>
              </w:numPr>
              <w:rPr>
                <w:color w:val="000000"/>
                <w:sz w:val="18"/>
                <w:szCs w:val="18"/>
              </w:rPr>
            </w:pPr>
            <w:r>
              <w:rPr>
                <w:color w:val="000000"/>
                <w:sz w:val="18"/>
                <w:szCs w:val="18"/>
              </w:rPr>
              <w:t>Desarticulación de los sectores académico, empresarial, gubernamental y la ciudadanía.</w:t>
            </w:r>
          </w:p>
          <w:p w14:paraId="000000DA" w14:textId="77777777" w:rsidR="00551139" w:rsidRDefault="009C1F11">
            <w:pPr>
              <w:numPr>
                <w:ilvl w:val="0"/>
                <w:numId w:val="4"/>
              </w:numPr>
              <w:rPr>
                <w:color w:val="000000"/>
                <w:sz w:val="18"/>
                <w:szCs w:val="18"/>
              </w:rPr>
            </w:pPr>
            <w:r>
              <w:rPr>
                <w:color w:val="000000"/>
                <w:sz w:val="18"/>
                <w:szCs w:val="18"/>
              </w:rPr>
              <w:t>Mercado con oferta/demanda reducida de bienes y servicios sostenibles y con alto costo (alimentos, bienes de consumo, vivienda, transporte, etc)</w:t>
            </w:r>
          </w:p>
        </w:tc>
      </w:tr>
      <w:tr w:rsidR="00551139" w14:paraId="75F21310" w14:textId="77777777">
        <w:trPr>
          <w:trHeight w:val="20"/>
        </w:trPr>
        <w:tc>
          <w:tcPr>
            <w:tcW w:w="2370" w:type="dxa"/>
          </w:tcPr>
          <w:p w14:paraId="000000DB" w14:textId="77777777" w:rsidR="00551139" w:rsidRDefault="009C1F11">
            <w:pPr>
              <w:rPr>
                <w:color w:val="000000"/>
                <w:sz w:val="18"/>
                <w:szCs w:val="18"/>
              </w:rPr>
            </w:pPr>
            <w:r>
              <w:rPr>
                <w:color w:val="000000"/>
                <w:sz w:val="18"/>
                <w:szCs w:val="18"/>
              </w:rPr>
              <w:t>Limitada capacidad institucional en la gestión para la producción y consumo sostenible</w:t>
            </w:r>
          </w:p>
          <w:p w14:paraId="000000DC" w14:textId="77777777" w:rsidR="00551139" w:rsidRDefault="00551139">
            <w:pPr>
              <w:rPr>
                <w:color w:val="000000"/>
                <w:sz w:val="18"/>
                <w:szCs w:val="18"/>
              </w:rPr>
            </w:pPr>
          </w:p>
        </w:tc>
        <w:tc>
          <w:tcPr>
            <w:tcW w:w="6420" w:type="dxa"/>
          </w:tcPr>
          <w:p w14:paraId="000000DD" w14:textId="77777777" w:rsidR="00551139" w:rsidRDefault="009C1F11">
            <w:pPr>
              <w:numPr>
                <w:ilvl w:val="0"/>
                <w:numId w:val="21"/>
              </w:numPr>
              <w:rPr>
                <w:color w:val="000000"/>
                <w:sz w:val="18"/>
                <w:szCs w:val="18"/>
              </w:rPr>
            </w:pPr>
            <w:r>
              <w:rPr>
                <w:color w:val="000000"/>
                <w:sz w:val="18"/>
                <w:szCs w:val="18"/>
              </w:rPr>
              <w:t>La normatividad desconoce las diferencias sociales, económicas, ambientales y culturales para la promoción de prácticas sostenibles</w:t>
            </w:r>
          </w:p>
          <w:p w14:paraId="000000DE" w14:textId="77777777" w:rsidR="00551139" w:rsidRDefault="009C1F11">
            <w:pPr>
              <w:numPr>
                <w:ilvl w:val="0"/>
                <w:numId w:val="21"/>
              </w:numPr>
              <w:rPr>
                <w:color w:val="000000"/>
                <w:sz w:val="18"/>
                <w:szCs w:val="18"/>
              </w:rPr>
            </w:pPr>
            <w:r>
              <w:rPr>
                <w:color w:val="000000"/>
                <w:sz w:val="18"/>
                <w:szCs w:val="18"/>
              </w:rPr>
              <w:t>Insuficientes recursos técnicos, financieros, humanos y de infraestructura en las instituciones</w:t>
            </w:r>
          </w:p>
          <w:p w14:paraId="000000DF" w14:textId="77777777" w:rsidR="00551139" w:rsidRDefault="009C1F11">
            <w:pPr>
              <w:numPr>
                <w:ilvl w:val="0"/>
                <w:numId w:val="21"/>
              </w:numPr>
              <w:rPr>
                <w:color w:val="000000"/>
                <w:sz w:val="18"/>
                <w:szCs w:val="18"/>
              </w:rPr>
            </w:pPr>
            <w:r>
              <w:rPr>
                <w:color w:val="000000"/>
                <w:sz w:val="18"/>
                <w:szCs w:val="18"/>
              </w:rPr>
              <w:t>Limitados instrumentos económicos y de financiación que promuevan la producción y el consumo sostenible</w:t>
            </w:r>
          </w:p>
        </w:tc>
      </w:tr>
    </w:tbl>
    <w:p w14:paraId="000000E0" w14:textId="77777777" w:rsidR="00551139" w:rsidRDefault="00551139">
      <w:pPr>
        <w:rPr>
          <w:color w:val="ED7D31"/>
        </w:rPr>
      </w:pPr>
    </w:p>
    <w:p w14:paraId="000000E1" w14:textId="77777777" w:rsidR="00551139" w:rsidRDefault="009C1F11">
      <w:pPr>
        <w:rPr>
          <w:color w:val="000000"/>
        </w:rPr>
      </w:pPr>
      <w:r>
        <w:rPr>
          <w:color w:val="000000"/>
        </w:rPr>
        <w:t>Esto evidencia que en el Distrito Capital, al igual que en el país, se presenta desarticulación de actores de la cadena de valor</w:t>
      </w:r>
      <w:r>
        <w:rPr>
          <w:b/>
          <w:color w:val="000000"/>
        </w:rPr>
        <w:t xml:space="preserve"> </w:t>
      </w:r>
      <w:r>
        <w:rPr>
          <w:color w:val="000000"/>
        </w:rPr>
        <w:t>y deficiencia en el flujo de reincorporación de los materiales en el ciclo de vida.</w:t>
      </w:r>
    </w:p>
    <w:p w14:paraId="000000E2" w14:textId="77777777" w:rsidR="00551139" w:rsidRDefault="00551139">
      <w:pPr>
        <w:rPr>
          <w:color w:val="000000"/>
        </w:rPr>
      </w:pPr>
    </w:p>
    <w:p w14:paraId="000000E3" w14:textId="77777777" w:rsidR="00551139" w:rsidRDefault="009C1F11">
      <w:pPr>
        <w:rPr>
          <w:color w:val="000000"/>
        </w:rPr>
      </w:pPr>
      <w:r>
        <w:rPr>
          <w:color w:val="000000"/>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000000E4" w14:textId="77777777" w:rsidR="00551139" w:rsidRDefault="00551139">
      <w:pPr>
        <w:rPr>
          <w:color w:val="000000"/>
        </w:rPr>
      </w:pPr>
    </w:p>
    <w:p w14:paraId="000000E5" w14:textId="77777777" w:rsidR="00551139" w:rsidRDefault="009C1F11">
      <w:pPr>
        <w:rPr>
          <w:color w:val="000000"/>
        </w:rPr>
      </w:pPr>
      <w:r>
        <w:rPr>
          <w:color w:val="000000"/>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000000E6" w14:textId="77777777" w:rsidR="00551139" w:rsidRDefault="00551139">
      <w:pPr>
        <w:rPr>
          <w:color w:val="000000"/>
        </w:rPr>
      </w:pPr>
    </w:p>
    <w:p w14:paraId="000000E7" w14:textId="77777777" w:rsidR="00551139" w:rsidRDefault="009C1F11">
      <w:pPr>
        <w:rPr>
          <w:color w:val="000000"/>
        </w:rPr>
      </w:pPr>
      <w:r>
        <w:rPr>
          <w:color w:val="000000"/>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000000E8" w14:textId="77777777" w:rsidR="00551139" w:rsidRDefault="00551139">
      <w:pPr>
        <w:rPr>
          <w:color w:val="000000"/>
        </w:rPr>
      </w:pPr>
    </w:p>
    <w:p w14:paraId="000000E9" w14:textId="77777777" w:rsidR="00551139" w:rsidRDefault="009C1F11">
      <w:pPr>
        <w:rPr>
          <w:color w:val="000000"/>
        </w:rPr>
      </w:pPr>
      <w:r>
        <w:rPr>
          <w:color w:val="000000"/>
        </w:rPr>
        <w:t xml:space="preserve">Relativo al </w:t>
      </w:r>
      <w:r>
        <w:rPr>
          <w:b/>
          <w:color w:val="000000"/>
        </w:rPr>
        <w:t>consumo no sostenible</w:t>
      </w:r>
      <w:r>
        <w:rPr>
          <w:color w:val="000000"/>
        </w:rPr>
        <w:t xml:space="preserve">, este término se relaciona con el </w:t>
      </w:r>
      <w:r>
        <w:rPr>
          <w:b/>
          <w:color w:val="000000"/>
        </w:rPr>
        <w:t>consumismo</w:t>
      </w:r>
      <w:r>
        <w:rPr>
          <w:color w:val="000000"/>
        </w:rPr>
        <w:t xml:space="preserve">, consiste en un estilo de vida inclinado en el consumo descontrolado sin asumir la responsabilidad de los efectos que ocasiona sobre el medio ambiente y en la sociedad, mientras que el </w:t>
      </w:r>
      <w:r>
        <w:rPr>
          <w:b/>
          <w:color w:val="000000"/>
        </w:rPr>
        <w:t>consumo sostenible</w:t>
      </w:r>
      <w:r>
        <w:rPr>
          <w:color w:val="000000"/>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Avelín Cesco, Figueroa, &amp; García (2017) en su publicación titulada El Consumo Sostenible: Concepto y Relevancia para los Países de América Latina.</w:t>
      </w:r>
    </w:p>
    <w:p w14:paraId="000000EA" w14:textId="77777777" w:rsidR="00551139" w:rsidRDefault="00551139">
      <w:pPr>
        <w:rPr>
          <w:color w:val="000000"/>
        </w:rPr>
      </w:pPr>
    </w:p>
    <w:p w14:paraId="000000EB" w14:textId="77777777" w:rsidR="00551139" w:rsidRDefault="009C1F11">
      <w:pPr>
        <w:rPr>
          <w:color w:val="000000"/>
        </w:rPr>
      </w:pPr>
      <w:r>
        <w:rPr>
          <w:color w:val="000000"/>
        </w:rPr>
        <w:t xml:space="preserve">El estudio sobre </w:t>
      </w:r>
      <w:r>
        <w:rPr>
          <w:b/>
          <w:color w:val="000000"/>
        </w:rPr>
        <w:t>hábitos de consumo sostenible</w:t>
      </w:r>
      <w:r>
        <w:rPr>
          <w:color w:val="000000"/>
        </w:rPr>
        <w:t xml:space="preserve"> y conocimiento sobre la biodiversidad en Colombia, en el que aplicaron 1.286 encuestas (886 urbanas y 400 rurales) (Universidad de los Andes, Semana Sostenible, Grupo Éxito e Invamer, 2015); señala que a los Colombianos les preocupan los temas ambientales, sin embargo a la hora de consumir la sostenibilidad no es un criterio prioritario, lo que favorece el consumo de bienes y servicios insostenibles.</w:t>
      </w:r>
    </w:p>
    <w:p w14:paraId="000000EC" w14:textId="77777777" w:rsidR="00551139" w:rsidRDefault="00551139">
      <w:pPr>
        <w:rPr>
          <w:color w:val="000000"/>
        </w:rPr>
      </w:pPr>
    </w:p>
    <w:p w14:paraId="000000ED" w14:textId="77777777" w:rsidR="00551139" w:rsidRDefault="009C1F11">
      <w:pPr>
        <w:rPr>
          <w:color w:val="000000"/>
        </w:rPr>
      </w:pPr>
      <w:r>
        <w:rPr>
          <w:color w:val="000000"/>
        </w:rPr>
        <w:t xml:space="preserve">Ahora bien, desde la perspectiva de la </w:t>
      </w:r>
      <w:r>
        <w:rPr>
          <w:b/>
          <w:color w:val="000000"/>
        </w:rPr>
        <w:t>gestión de residuos</w:t>
      </w:r>
      <w:r>
        <w:rPr>
          <w:color w:val="000000"/>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000000EE" w14:textId="77777777" w:rsidR="00551139" w:rsidRDefault="00551139">
      <w:pPr>
        <w:rPr>
          <w:color w:val="000000"/>
        </w:rPr>
      </w:pPr>
    </w:p>
    <w:p w14:paraId="000000EF" w14:textId="77777777" w:rsidR="00551139" w:rsidRDefault="009C1F11">
      <w:pPr>
        <w:rPr>
          <w:color w:val="000000"/>
        </w:rPr>
      </w:pPr>
      <w:r>
        <w:rPr>
          <w:color w:val="000000"/>
        </w:rPr>
        <w:t>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en razón de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los mismos, entre otras. </w:t>
      </w:r>
    </w:p>
    <w:p w14:paraId="000000F0" w14:textId="77777777" w:rsidR="00551139" w:rsidRDefault="00551139">
      <w:pPr>
        <w:rPr>
          <w:color w:val="000000"/>
        </w:rPr>
      </w:pPr>
    </w:p>
    <w:p w14:paraId="000000F1" w14:textId="77777777" w:rsidR="00551139" w:rsidRDefault="009C1F11">
      <w:pPr>
        <w:rPr>
          <w:color w:val="000000"/>
        </w:rPr>
      </w:pPr>
      <w:r>
        <w:rPr>
          <w:color w:val="000000"/>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000000F2" w14:textId="77777777" w:rsidR="00551139" w:rsidRDefault="00551139">
      <w:pPr>
        <w:rPr>
          <w:color w:val="000000"/>
        </w:rPr>
      </w:pPr>
    </w:p>
    <w:p w14:paraId="000000F3" w14:textId="77777777" w:rsidR="00551139" w:rsidRDefault="009C1F11">
      <w:pPr>
        <w:rPr>
          <w:color w:val="000000"/>
        </w:rPr>
      </w:pPr>
      <w:r>
        <w:rPr>
          <w:color w:val="000000"/>
        </w:rPr>
        <w:t xml:space="preserve">En contraposición de la economía lineal se presenta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000000F4" w14:textId="77777777" w:rsidR="00551139" w:rsidRDefault="00551139">
      <w:pPr>
        <w:rPr>
          <w:color w:val="000000"/>
        </w:rPr>
      </w:pPr>
    </w:p>
    <w:p w14:paraId="000000F5" w14:textId="77777777" w:rsidR="00551139" w:rsidRDefault="009C1F11">
      <w:pPr>
        <w:rPr>
          <w:color w:val="000000"/>
        </w:rPr>
      </w:pPr>
      <w:r>
        <w:rPr>
          <w:color w:val="000000"/>
        </w:rPr>
        <w:t>El estado de la economía se puede analizar desde su metabolismo en seis líneas de acción: (i) flujo de materiales industriales y productos de consumo masivo (ii) flujos de materiales de envases y empaques; (iii) flujos de biomasa; (iv) fuentes y flujos de energía, (v) flujo del agua; y (vi) flujos de materiales de construcción; frente a estos en Bogotá no se tienen disponibles estudios que conjuguen estas líneas, por lo que el estado se mide a través de la gestión de residuos.</w:t>
      </w:r>
    </w:p>
    <w:p w14:paraId="000000F6" w14:textId="77777777" w:rsidR="00551139" w:rsidRDefault="00551139">
      <w:pPr>
        <w:rPr>
          <w:color w:val="000000"/>
        </w:rPr>
      </w:pPr>
    </w:p>
    <w:p w14:paraId="000000F7" w14:textId="77777777" w:rsidR="00551139" w:rsidRDefault="009C1F11">
      <w:pPr>
        <w:rPr>
          <w:color w:val="000000"/>
        </w:rPr>
      </w:pPr>
      <w:r>
        <w:rPr>
          <w:color w:val="000000"/>
        </w:rPr>
        <w:t>A nivel global el modelo de economía circular se alínea con el objetivo de desarrollo sostenible número 12. Garantizar modalidades de consumo y producción sostenibles, de la Agenda 2030.</w:t>
      </w:r>
    </w:p>
    <w:p w14:paraId="000000F8" w14:textId="77777777" w:rsidR="00551139" w:rsidRDefault="00551139">
      <w:pPr>
        <w:rPr>
          <w:color w:val="000000"/>
        </w:rPr>
      </w:pPr>
    </w:p>
    <w:p w14:paraId="000000F9" w14:textId="77777777" w:rsidR="00551139" w:rsidRDefault="009C1F11">
      <w:pPr>
        <w:rPr>
          <w:color w:val="000000"/>
        </w:rPr>
      </w:pPr>
      <w:r>
        <w:rPr>
          <w:color w:val="000000"/>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00000FA" w14:textId="77777777" w:rsidR="00551139" w:rsidRDefault="00551139">
      <w:pPr>
        <w:rPr>
          <w:color w:val="000000"/>
        </w:rPr>
      </w:pPr>
    </w:p>
    <w:p w14:paraId="000000FB" w14:textId="77777777" w:rsidR="00551139" w:rsidRDefault="009C1F11">
      <w:pPr>
        <w:rPr>
          <w:color w:val="000000"/>
        </w:rPr>
      </w:pPr>
      <w:r>
        <w:rPr>
          <w:color w:val="000000"/>
        </w:rPr>
        <w:t>De esta manera, crear un entorno favorable para la reincorporación de los materiales en el ciclo de vida implica la participación coordinada de diversos sectores públicos y privados, desde la competencia de la Secretaría Distrital de Ambiente (SDA) se desarrollarán estrategias para promover el consumo sostenible, los estilos de vida sostenible, la articulación de actores en el cierre del ciclo de vida de los materiales.</w:t>
      </w:r>
    </w:p>
    <w:p w14:paraId="000000FC" w14:textId="77777777" w:rsidR="00551139" w:rsidRDefault="00551139">
      <w:pPr>
        <w:rPr>
          <w:color w:val="ED7D31"/>
        </w:rPr>
      </w:pPr>
    </w:p>
    <w:p w14:paraId="000000FD" w14:textId="77777777" w:rsidR="00551139" w:rsidRDefault="009C1F11">
      <w:pPr>
        <w:pStyle w:val="Ttulo3"/>
        <w:numPr>
          <w:ilvl w:val="1"/>
          <w:numId w:val="8"/>
        </w:numPr>
      </w:pPr>
      <w:r>
        <w:t>Magnitud actual del problema e indicadores de referencia</w:t>
      </w:r>
    </w:p>
    <w:p w14:paraId="000000FE" w14:textId="77777777" w:rsidR="00551139" w:rsidRDefault="00551139">
      <w:pPr>
        <w:rPr>
          <w:b/>
          <w:color w:val="6AA84F"/>
        </w:rPr>
      </w:pPr>
    </w:p>
    <w:p w14:paraId="000000FF" w14:textId="77777777" w:rsidR="00551139" w:rsidRDefault="009C1F11">
      <w:pPr>
        <w:pBdr>
          <w:top w:val="nil"/>
          <w:left w:val="nil"/>
          <w:bottom w:val="nil"/>
          <w:right w:val="nil"/>
          <w:between w:val="nil"/>
        </w:pBdr>
      </w:pPr>
      <w:r>
        <w:t>Los indicadores de referencia que reflejan el problema identificado: “LIMITADA GESTIÓN DE RESIDUOS ORDINARIOS, ESPECIALES, PELIGROSOS Y DE MANEJO DIFERENCIADO GENERADAS POR ACTIVIDADES INDUSTRIALES, CONSTRUCTIVAS, DE SERVICIOS PÚBLICOS Y PRIVADOS EN LA CIUDAD DE BOGOTÁ D.C.”, se presentan desde distintos aspectos.</w:t>
      </w:r>
    </w:p>
    <w:p w14:paraId="00000100" w14:textId="77777777" w:rsidR="00551139" w:rsidRDefault="00551139">
      <w:pPr>
        <w:pBdr>
          <w:top w:val="nil"/>
          <w:left w:val="nil"/>
          <w:bottom w:val="nil"/>
          <w:right w:val="nil"/>
          <w:between w:val="nil"/>
        </w:pBdr>
      </w:pPr>
    </w:p>
    <w:p w14:paraId="00000101" w14:textId="77777777" w:rsidR="00551139" w:rsidRDefault="009C1F11">
      <w:pPr>
        <w:pBdr>
          <w:top w:val="nil"/>
          <w:left w:val="nil"/>
          <w:bottom w:val="nil"/>
          <w:right w:val="nil"/>
          <w:between w:val="nil"/>
        </w:pBdr>
      </w:pPr>
      <w:r>
        <w:t xml:space="preserve">Según reportes de SEGPLAN (SDA, 2020), en primer lugar la gestión fue 46.483.314 Toneladas de residuos de competencia de la autoridad ambiental distrital con actividades de evaluación control y seguimiento dispuestas y aprovechadas adecuadamente en el periodo de junio de 2016 a diciembre de 2019. </w:t>
      </w:r>
      <w:r>
        <w:tab/>
      </w:r>
      <w:r>
        <w:tab/>
      </w:r>
      <w:r>
        <w:tab/>
      </w:r>
      <w:r>
        <w:tab/>
      </w:r>
    </w:p>
    <w:p w14:paraId="00000102" w14:textId="77777777" w:rsidR="00551139" w:rsidRDefault="00551139">
      <w:pPr>
        <w:pBdr>
          <w:top w:val="nil"/>
          <w:left w:val="nil"/>
          <w:bottom w:val="nil"/>
          <w:right w:val="nil"/>
          <w:between w:val="nil"/>
        </w:pBdr>
        <w:rPr>
          <w:color w:val="000000"/>
        </w:rPr>
      </w:pPr>
    </w:p>
    <w:p w14:paraId="00000103" w14:textId="77777777" w:rsidR="00551139" w:rsidRDefault="009C1F11">
      <w:pPr>
        <w:rPr>
          <w:color w:val="000000"/>
        </w:rPr>
      </w:pPr>
      <w:r>
        <w:rPr>
          <w:color w:val="000000"/>
        </w:rPr>
        <w:t xml:space="preserve">Se tiene que </w:t>
      </w:r>
      <w:r>
        <w:rPr>
          <w:b/>
          <w:i/>
          <w:color w:val="000000"/>
        </w:rPr>
        <w:t>la</w:t>
      </w:r>
      <w:r>
        <w:rPr>
          <w:color w:val="000000"/>
        </w:rPr>
        <w:t xml:space="preserve"> </w:t>
      </w:r>
      <w:r>
        <w:rPr>
          <w:b/>
          <w:i/>
          <w:color w:val="000000"/>
        </w:rPr>
        <w:t>limitada gestión de residuos ordinarios, especiales, peligrosos y de manejo diferenciado generadas por actividades industriales, constructivas, de servicios públicos y privados en la ciudad de Bogotá D.C</w:t>
      </w:r>
      <w:r>
        <w:rPr>
          <w:color w:val="000000"/>
        </w:rPr>
        <w:t xml:space="preserve">., generada entre otros, por el </w:t>
      </w:r>
      <w:r>
        <w:rPr>
          <w:b/>
          <w:i/>
          <w:color w:val="000000"/>
        </w:rPr>
        <w:t xml:space="preserve">bajo aprovechamiento e insuficiente control sobre la disposición de residuos peligrosos, especiales, ordinarios y de manejo diferenciado </w:t>
      </w:r>
      <w:r>
        <w:rPr>
          <w:color w:val="000000"/>
        </w:rPr>
        <w:t>se evidencia en el Distrito capital, con base en los datos reportados por la SDA como resultado de la realización de diferentes actuaciones de evaluación control y seguimiento, para el periodo comprendido entre 2016 y 2019, en los cuales se registra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p>
    <w:p w14:paraId="00000104" w14:textId="77777777" w:rsidR="00551139" w:rsidRDefault="00551139">
      <w:pPr>
        <w:rPr>
          <w:color w:val="4472C4"/>
        </w:rPr>
      </w:pPr>
    </w:p>
    <w:p w14:paraId="00000105" w14:textId="77777777" w:rsidR="00551139" w:rsidRDefault="009C1F11">
      <w:pPr>
        <w:rPr>
          <w:color w:val="000000"/>
        </w:rPr>
      </w:pPr>
      <w:r>
        <w:rPr>
          <w:color w:val="000000"/>
        </w:rPr>
        <w:t>Así mismo para el periodo comprendido entre 2016 y 2019 se reportó un total de 7’294.081,29 toneladas de residuos especiales y peligrosos reportadas por los programas posconsumo o certificado de aplicación de técnicas de aprovechamiento y tratamiento discriminadas de la siguiente manera: 7’257.871 de toneladas de RCD Aprovechado, Residuos de aparatos eléctricos y electrónicos –RAEE- 4.503,13 Ton, AVU 3.105,13 Ton, Pilas 425,36 Ton, Luminarias 903,95 Ton, Baterías plomo Ácido 3.783,3 Ton, Toner 108,89 Ton, medicamentos Humanos 242,72 Ton, Electrodomésticos de línea blanca 219,44 Ton y 9.791 Ton de residuos ordinarios.</w:t>
      </w:r>
    </w:p>
    <w:p w14:paraId="00000106" w14:textId="77777777" w:rsidR="00551139" w:rsidRDefault="00551139">
      <w:pPr>
        <w:rPr>
          <w:color w:val="4472C4"/>
        </w:rPr>
      </w:pPr>
    </w:p>
    <w:p w14:paraId="00000107" w14:textId="77777777" w:rsidR="00551139" w:rsidRDefault="009C1F11">
      <w:r>
        <w:t>Tabla 3 Línea base de toneladas controladas con disposición adecuada y toneladas controladas aprovechadas.</w:t>
      </w:r>
    </w:p>
    <w:tbl>
      <w:tblPr>
        <w:tblStyle w:val="affffffffffffffffffffffffffffffd"/>
        <w:tblW w:w="883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4125"/>
        <w:gridCol w:w="2368"/>
        <w:gridCol w:w="2345"/>
      </w:tblGrid>
      <w:tr w:rsidR="00551139" w14:paraId="62D23483" w14:textId="77777777">
        <w:trPr>
          <w:trHeight w:val="20"/>
        </w:trPr>
        <w:tc>
          <w:tcPr>
            <w:tcW w:w="4125" w:type="dxa"/>
            <w:shd w:val="clear" w:color="auto" w:fill="00B0F0"/>
          </w:tcPr>
          <w:p w14:paraId="00000108" w14:textId="77777777" w:rsidR="00551139" w:rsidRDefault="009C1F11">
            <w:pPr>
              <w:jc w:val="center"/>
              <w:rPr>
                <w:sz w:val="19"/>
                <w:szCs w:val="19"/>
              </w:rPr>
            </w:pPr>
            <w:r>
              <w:rPr>
                <w:b/>
                <w:sz w:val="19"/>
                <w:szCs w:val="19"/>
              </w:rPr>
              <w:t>TIPO RESIDUO</w:t>
            </w:r>
          </w:p>
        </w:tc>
        <w:tc>
          <w:tcPr>
            <w:tcW w:w="2368" w:type="dxa"/>
            <w:shd w:val="clear" w:color="auto" w:fill="00B0F0"/>
          </w:tcPr>
          <w:p w14:paraId="00000109" w14:textId="77777777" w:rsidR="00551139" w:rsidRDefault="009C1F11">
            <w:pPr>
              <w:jc w:val="center"/>
              <w:rPr>
                <w:b/>
                <w:sz w:val="19"/>
                <w:szCs w:val="19"/>
              </w:rPr>
            </w:pPr>
            <w:r>
              <w:rPr>
                <w:b/>
                <w:sz w:val="19"/>
                <w:szCs w:val="19"/>
              </w:rPr>
              <w:t>Toneladas controladas con Disposición Adecuada</w:t>
            </w:r>
          </w:p>
          <w:p w14:paraId="0000010A" w14:textId="77777777" w:rsidR="00551139" w:rsidRDefault="009C1F11">
            <w:pPr>
              <w:jc w:val="center"/>
              <w:rPr>
                <w:sz w:val="19"/>
                <w:szCs w:val="19"/>
              </w:rPr>
            </w:pPr>
            <w:r>
              <w:rPr>
                <w:b/>
                <w:sz w:val="19"/>
                <w:szCs w:val="19"/>
              </w:rPr>
              <w:t>(Junio 2016 -Diciembre 2019)</w:t>
            </w:r>
          </w:p>
        </w:tc>
        <w:tc>
          <w:tcPr>
            <w:tcW w:w="2345" w:type="dxa"/>
            <w:shd w:val="clear" w:color="auto" w:fill="00B0F0"/>
          </w:tcPr>
          <w:p w14:paraId="0000010B" w14:textId="77777777" w:rsidR="00551139" w:rsidRDefault="009C1F11">
            <w:pPr>
              <w:jc w:val="center"/>
              <w:rPr>
                <w:b/>
                <w:sz w:val="19"/>
                <w:szCs w:val="19"/>
              </w:rPr>
            </w:pPr>
            <w:r>
              <w:rPr>
                <w:b/>
                <w:sz w:val="19"/>
                <w:szCs w:val="19"/>
              </w:rPr>
              <w:t xml:space="preserve">Toneladas controladas con reporte de Aprovechamiento </w:t>
            </w:r>
          </w:p>
          <w:p w14:paraId="0000010C" w14:textId="77777777" w:rsidR="00551139" w:rsidRDefault="009C1F11">
            <w:pPr>
              <w:jc w:val="center"/>
              <w:rPr>
                <w:sz w:val="19"/>
                <w:szCs w:val="19"/>
              </w:rPr>
            </w:pPr>
            <w:r>
              <w:rPr>
                <w:b/>
                <w:sz w:val="19"/>
                <w:szCs w:val="19"/>
              </w:rPr>
              <w:t>(Junio 2016 -Diciembre 2019)</w:t>
            </w:r>
          </w:p>
        </w:tc>
      </w:tr>
      <w:tr w:rsidR="00551139" w14:paraId="35356E6A" w14:textId="77777777">
        <w:trPr>
          <w:trHeight w:val="20"/>
        </w:trPr>
        <w:tc>
          <w:tcPr>
            <w:tcW w:w="4125" w:type="dxa"/>
          </w:tcPr>
          <w:p w14:paraId="0000010D" w14:textId="77777777" w:rsidR="00551139" w:rsidRDefault="009C1F11">
            <w:pPr>
              <w:rPr>
                <w:sz w:val="19"/>
                <w:szCs w:val="19"/>
              </w:rPr>
            </w:pPr>
            <w:r>
              <w:rPr>
                <w:sz w:val="19"/>
                <w:szCs w:val="19"/>
              </w:rPr>
              <w:t>RESIDUOS DE CONSTRUCCIÓN Y DEMOLICIÓN - RCD</w:t>
            </w:r>
          </w:p>
        </w:tc>
        <w:tc>
          <w:tcPr>
            <w:tcW w:w="2368" w:type="dxa"/>
          </w:tcPr>
          <w:p w14:paraId="0000010E" w14:textId="77777777" w:rsidR="00551139" w:rsidRDefault="009C1F11">
            <w:pPr>
              <w:jc w:val="center"/>
              <w:rPr>
                <w:sz w:val="19"/>
                <w:szCs w:val="19"/>
              </w:rPr>
            </w:pPr>
            <w:r>
              <w:rPr>
                <w:sz w:val="19"/>
                <w:szCs w:val="19"/>
              </w:rPr>
              <w:t>39.114.272</w:t>
            </w:r>
          </w:p>
        </w:tc>
        <w:tc>
          <w:tcPr>
            <w:tcW w:w="2345" w:type="dxa"/>
          </w:tcPr>
          <w:p w14:paraId="0000010F" w14:textId="77777777" w:rsidR="00551139" w:rsidRDefault="009C1F11">
            <w:pPr>
              <w:jc w:val="center"/>
              <w:rPr>
                <w:sz w:val="19"/>
                <w:szCs w:val="19"/>
              </w:rPr>
            </w:pPr>
            <w:r>
              <w:rPr>
                <w:sz w:val="19"/>
                <w:szCs w:val="19"/>
              </w:rPr>
              <w:t>7.257.866</w:t>
            </w:r>
          </w:p>
        </w:tc>
      </w:tr>
      <w:tr w:rsidR="00551139" w14:paraId="5DD9B6C4" w14:textId="77777777">
        <w:trPr>
          <w:trHeight w:val="20"/>
        </w:trPr>
        <w:tc>
          <w:tcPr>
            <w:tcW w:w="4125" w:type="dxa"/>
          </w:tcPr>
          <w:p w14:paraId="00000110" w14:textId="77777777" w:rsidR="00551139" w:rsidRDefault="009C1F11">
            <w:pPr>
              <w:rPr>
                <w:sz w:val="19"/>
                <w:szCs w:val="19"/>
              </w:rPr>
            </w:pPr>
            <w:r>
              <w:rPr>
                <w:sz w:val="19"/>
                <w:szCs w:val="19"/>
              </w:rPr>
              <w:t>PELIGROSOS (INFECCIOSOS, QUÍMICOS Y RESIDUOS PELIGROSOS DE ORIGEN ADMINISTRATIVO) GENERADOS EN EL SECTOR SALUD Y AFINES.</w:t>
            </w:r>
          </w:p>
        </w:tc>
        <w:tc>
          <w:tcPr>
            <w:tcW w:w="2368" w:type="dxa"/>
          </w:tcPr>
          <w:p w14:paraId="00000111" w14:textId="77777777" w:rsidR="00551139" w:rsidRDefault="009C1F11">
            <w:pPr>
              <w:jc w:val="center"/>
              <w:rPr>
                <w:sz w:val="19"/>
                <w:szCs w:val="19"/>
              </w:rPr>
            </w:pPr>
            <w:r>
              <w:rPr>
                <w:sz w:val="19"/>
                <w:szCs w:val="19"/>
              </w:rPr>
              <w:t>28.969</w:t>
            </w:r>
          </w:p>
        </w:tc>
        <w:tc>
          <w:tcPr>
            <w:tcW w:w="2345" w:type="dxa"/>
          </w:tcPr>
          <w:p w14:paraId="00000112" w14:textId="77777777" w:rsidR="00551139" w:rsidRDefault="009C1F11">
            <w:pPr>
              <w:jc w:val="center"/>
              <w:rPr>
                <w:sz w:val="19"/>
                <w:szCs w:val="19"/>
              </w:rPr>
            </w:pPr>
            <w:r>
              <w:rPr>
                <w:sz w:val="19"/>
                <w:szCs w:val="19"/>
              </w:rPr>
              <w:t xml:space="preserve"> </w:t>
            </w:r>
          </w:p>
        </w:tc>
      </w:tr>
      <w:tr w:rsidR="00551139" w14:paraId="04456A61" w14:textId="77777777">
        <w:trPr>
          <w:trHeight w:val="20"/>
        </w:trPr>
        <w:tc>
          <w:tcPr>
            <w:tcW w:w="4125" w:type="dxa"/>
          </w:tcPr>
          <w:p w14:paraId="00000113" w14:textId="77777777" w:rsidR="00551139" w:rsidRDefault="009C1F11">
            <w:pPr>
              <w:rPr>
                <w:sz w:val="19"/>
                <w:szCs w:val="19"/>
              </w:rPr>
            </w:pPr>
            <w:r>
              <w:rPr>
                <w:sz w:val="19"/>
                <w:szCs w:val="19"/>
              </w:rPr>
              <w:t>LLANTAS USADAS</w:t>
            </w:r>
          </w:p>
        </w:tc>
        <w:tc>
          <w:tcPr>
            <w:tcW w:w="2368" w:type="dxa"/>
          </w:tcPr>
          <w:p w14:paraId="00000114" w14:textId="77777777" w:rsidR="00551139" w:rsidRDefault="009C1F11">
            <w:pPr>
              <w:jc w:val="center"/>
              <w:rPr>
                <w:sz w:val="19"/>
                <w:szCs w:val="19"/>
              </w:rPr>
            </w:pPr>
            <w:r>
              <w:rPr>
                <w:sz w:val="19"/>
                <w:szCs w:val="19"/>
              </w:rPr>
              <w:t xml:space="preserve"> </w:t>
            </w:r>
          </w:p>
        </w:tc>
        <w:tc>
          <w:tcPr>
            <w:tcW w:w="2345" w:type="dxa"/>
          </w:tcPr>
          <w:p w14:paraId="00000115" w14:textId="77777777" w:rsidR="00551139" w:rsidRDefault="009C1F11">
            <w:pPr>
              <w:jc w:val="center"/>
              <w:rPr>
                <w:sz w:val="19"/>
                <w:szCs w:val="19"/>
              </w:rPr>
            </w:pPr>
            <w:r>
              <w:rPr>
                <w:sz w:val="19"/>
                <w:szCs w:val="19"/>
              </w:rPr>
              <w:t>22.909</w:t>
            </w:r>
          </w:p>
        </w:tc>
      </w:tr>
      <w:tr w:rsidR="00551139" w14:paraId="760EB14D" w14:textId="77777777">
        <w:trPr>
          <w:trHeight w:val="20"/>
        </w:trPr>
        <w:tc>
          <w:tcPr>
            <w:tcW w:w="4125" w:type="dxa"/>
          </w:tcPr>
          <w:p w14:paraId="00000116" w14:textId="77777777" w:rsidR="00551139" w:rsidRDefault="009C1F11">
            <w:pPr>
              <w:rPr>
                <w:sz w:val="19"/>
                <w:szCs w:val="19"/>
              </w:rPr>
            </w:pPr>
            <w:r>
              <w:rPr>
                <w:sz w:val="19"/>
                <w:szCs w:val="19"/>
              </w:rPr>
              <w:t>POSCONSUMO (RAEE - Baterías -Tóneres - Pilas- Luminarias- Electrodomésticos línea Blanca - Medicamentos)</w:t>
            </w:r>
          </w:p>
        </w:tc>
        <w:tc>
          <w:tcPr>
            <w:tcW w:w="2368" w:type="dxa"/>
          </w:tcPr>
          <w:p w14:paraId="00000117" w14:textId="77777777" w:rsidR="00551139" w:rsidRDefault="009C1F11">
            <w:pPr>
              <w:jc w:val="center"/>
              <w:rPr>
                <w:sz w:val="19"/>
                <w:szCs w:val="19"/>
              </w:rPr>
            </w:pPr>
            <w:r>
              <w:rPr>
                <w:sz w:val="19"/>
                <w:szCs w:val="19"/>
              </w:rPr>
              <w:t xml:space="preserve"> </w:t>
            </w:r>
          </w:p>
        </w:tc>
        <w:tc>
          <w:tcPr>
            <w:tcW w:w="2345" w:type="dxa"/>
          </w:tcPr>
          <w:p w14:paraId="00000118" w14:textId="77777777" w:rsidR="00551139" w:rsidRDefault="009C1F11">
            <w:pPr>
              <w:jc w:val="center"/>
              <w:rPr>
                <w:sz w:val="19"/>
                <w:szCs w:val="19"/>
              </w:rPr>
            </w:pPr>
            <w:r>
              <w:rPr>
                <w:sz w:val="19"/>
                <w:szCs w:val="19"/>
              </w:rPr>
              <w:t>13.292</w:t>
            </w:r>
          </w:p>
        </w:tc>
      </w:tr>
      <w:tr w:rsidR="00551139" w14:paraId="2CB4BB4E" w14:textId="77777777">
        <w:trPr>
          <w:trHeight w:val="20"/>
        </w:trPr>
        <w:tc>
          <w:tcPr>
            <w:tcW w:w="4125" w:type="dxa"/>
          </w:tcPr>
          <w:p w14:paraId="00000119" w14:textId="77777777" w:rsidR="00551139" w:rsidRDefault="009C1F11">
            <w:pPr>
              <w:rPr>
                <w:sz w:val="19"/>
                <w:szCs w:val="19"/>
              </w:rPr>
            </w:pPr>
            <w:r>
              <w:rPr>
                <w:sz w:val="19"/>
                <w:szCs w:val="19"/>
              </w:rPr>
              <w:t>ORDINARIOS</w:t>
            </w:r>
          </w:p>
        </w:tc>
        <w:tc>
          <w:tcPr>
            <w:tcW w:w="2368" w:type="dxa"/>
          </w:tcPr>
          <w:p w14:paraId="0000011A" w14:textId="77777777" w:rsidR="00551139" w:rsidRDefault="009C1F11">
            <w:pPr>
              <w:jc w:val="center"/>
              <w:rPr>
                <w:sz w:val="19"/>
                <w:szCs w:val="19"/>
              </w:rPr>
            </w:pPr>
            <w:r>
              <w:rPr>
                <w:sz w:val="19"/>
                <w:szCs w:val="19"/>
              </w:rPr>
              <w:t xml:space="preserve"> </w:t>
            </w:r>
          </w:p>
        </w:tc>
        <w:tc>
          <w:tcPr>
            <w:tcW w:w="2345" w:type="dxa"/>
          </w:tcPr>
          <w:p w14:paraId="0000011B" w14:textId="77777777" w:rsidR="00551139" w:rsidRDefault="009C1F11">
            <w:pPr>
              <w:jc w:val="center"/>
              <w:rPr>
                <w:sz w:val="19"/>
                <w:szCs w:val="19"/>
              </w:rPr>
            </w:pPr>
            <w:r>
              <w:rPr>
                <w:sz w:val="19"/>
                <w:szCs w:val="19"/>
              </w:rPr>
              <w:t>9.470</w:t>
            </w:r>
          </w:p>
        </w:tc>
      </w:tr>
      <w:tr w:rsidR="00551139" w14:paraId="2C825B35" w14:textId="77777777">
        <w:trPr>
          <w:trHeight w:val="20"/>
        </w:trPr>
        <w:tc>
          <w:tcPr>
            <w:tcW w:w="4125" w:type="dxa"/>
          </w:tcPr>
          <w:p w14:paraId="0000011C" w14:textId="77777777" w:rsidR="00551139" w:rsidRDefault="009C1F11">
            <w:pPr>
              <w:rPr>
                <w:sz w:val="19"/>
                <w:szCs w:val="19"/>
              </w:rPr>
            </w:pPr>
            <w:r>
              <w:rPr>
                <w:b/>
                <w:sz w:val="19"/>
                <w:szCs w:val="19"/>
              </w:rPr>
              <w:t>TOTAL (Tn)</w:t>
            </w:r>
          </w:p>
        </w:tc>
        <w:tc>
          <w:tcPr>
            <w:tcW w:w="2368" w:type="dxa"/>
          </w:tcPr>
          <w:p w14:paraId="0000011D" w14:textId="77777777" w:rsidR="00551139" w:rsidRDefault="009C1F11">
            <w:pPr>
              <w:jc w:val="center"/>
              <w:rPr>
                <w:sz w:val="19"/>
                <w:szCs w:val="19"/>
              </w:rPr>
            </w:pPr>
            <w:r>
              <w:rPr>
                <w:b/>
                <w:sz w:val="19"/>
                <w:szCs w:val="19"/>
              </w:rPr>
              <w:t>39.143.241</w:t>
            </w:r>
          </w:p>
        </w:tc>
        <w:tc>
          <w:tcPr>
            <w:tcW w:w="2345" w:type="dxa"/>
          </w:tcPr>
          <w:p w14:paraId="0000011E" w14:textId="77777777" w:rsidR="00551139" w:rsidRDefault="009C1F11">
            <w:pPr>
              <w:jc w:val="center"/>
              <w:rPr>
                <w:sz w:val="19"/>
                <w:szCs w:val="19"/>
              </w:rPr>
            </w:pPr>
            <w:r>
              <w:rPr>
                <w:b/>
                <w:sz w:val="19"/>
                <w:szCs w:val="19"/>
              </w:rPr>
              <w:t>7.303.537</w:t>
            </w:r>
          </w:p>
        </w:tc>
      </w:tr>
      <w:tr w:rsidR="00551139" w14:paraId="1FF1B8C1" w14:textId="77777777">
        <w:trPr>
          <w:trHeight w:val="20"/>
        </w:trPr>
        <w:tc>
          <w:tcPr>
            <w:tcW w:w="6493" w:type="dxa"/>
            <w:gridSpan w:val="2"/>
          </w:tcPr>
          <w:p w14:paraId="0000011F" w14:textId="77777777" w:rsidR="00551139" w:rsidRDefault="009C1F11">
            <w:pPr>
              <w:jc w:val="right"/>
              <w:rPr>
                <w:color w:val="000000"/>
                <w:sz w:val="20"/>
              </w:rPr>
            </w:pPr>
            <w:r>
              <w:rPr>
                <w:b/>
                <w:color w:val="000000"/>
                <w:sz w:val="20"/>
              </w:rPr>
              <w:t xml:space="preserve">TOTAL GENERAL </w:t>
            </w:r>
          </w:p>
        </w:tc>
        <w:tc>
          <w:tcPr>
            <w:tcW w:w="2345" w:type="dxa"/>
          </w:tcPr>
          <w:p w14:paraId="00000121" w14:textId="77777777" w:rsidR="00551139" w:rsidRDefault="009C1F11">
            <w:pPr>
              <w:widowControl w:val="0"/>
              <w:pBdr>
                <w:top w:val="nil"/>
                <w:left w:val="nil"/>
                <w:bottom w:val="nil"/>
                <w:right w:val="nil"/>
                <w:between w:val="nil"/>
              </w:pBdr>
              <w:jc w:val="center"/>
              <w:rPr>
                <w:color w:val="000000"/>
                <w:sz w:val="20"/>
              </w:rPr>
            </w:pPr>
            <w:r>
              <w:rPr>
                <w:b/>
                <w:color w:val="000000"/>
                <w:sz w:val="20"/>
              </w:rPr>
              <w:t>46.446.777,89</w:t>
            </w:r>
          </w:p>
        </w:tc>
      </w:tr>
    </w:tbl>
    <w:p w14:paraId="00000122" w14:textId="77777777" w:rsidR="00551139" w:rsidRDefault="009C1F11">
      <w:pPr>
        <w:jc w:val="left"/>
        <w:rPr>
          <w:color w:val="000000"/>
          <w:sz w:val="20"/>
        </w:rPr>
      </w:pPr>
      <w:r>
        <w:rPr>
          <w:color w:val="000000"/>
          <w:sz w:val="20"/>
        </w:rPr>
        <w:t>Línea Base Causa directa 1. Bajo aprovechamiento e insuficiente control sobre la disposición de residuos peligrosos, especiales, ordinarios y de manejo diferenciado</w:t>
      </w:r>
    </w:p>
    <w:p w14:paraId="00000123" w14:textId="77777777" w:rsidR="00551139" w:rsidRDefault="009C1F11">
      <w:pPr>
        <w:jc w:val="center"/>
        <w:rPr>
          <w:b/>
          <w:color w:val="000000"/>
          <w:sz w:val="20"/>
        </w:rPr>
      </w:pPr>
      <w:r>
        <w:rPr>
          <w:color w:val="000000"/>
          <w:sz w:val="20"/>
        </w:rPr>
        <w:t xml:space="preserve">Fuente: SEGPLAN, SDA, 2020 </w:t>
      </w:r>
    </w:p>
    <w:p w14:paraId="00000124" w14:textId="77777777" w:rsidR="00551139" w:rsidRDefault="00551139">
      <w:pPr>
        <w:rPr>
          <w:color w:val="4472C4"/>
        </w:rPr>
      </w:pPr>
    </w:p>
    <w:p w14:paraId="00000125" w14:textId="77777777" w:rsidR="00551139" w:rsidRDefault="009C1F11">
      <w:pPr>
        <w:rPr>
          <w:b/>
          <w:color w:val="000000"/>
        </w:rPr>
      </w:pPr>
      <w:r>
        <w:rPr>
          <w:b/>
          <w:color w:val="000000"/>
        </w:rPr>
        <w:t>ANÁLISIS DE MAGNITUDES PROYECTADAS</w:t>
      </w:r>
    </w:p>
    <w:p w14:paraId="00000126" w14:textId="77777777" w:rsidR="00551139" w:rsidRDefault="00551139">
      <w:pPr>
        <w:rPr>
          <w:color w:val="000000"/>
        </w:rPr>
      </w:pPr>
    </w:p>
    <w:p w14:paraId="00000127" w14:textId="77777777" w:rsidR="00551139" w:rsidRDefault="009C1F11">
      <w:pPr>
        <w:rPr>
          <w:color w:val="000000"/>
        </w:rPr>
      </w:pPr>
      <w:r>
        <w:rPr>
          <w:color w:val="000000"/>
        </w:rPr>
        <w:t xml:space="preserve">Con respecto a la información anterior </w:t>
      </w:r>
      <w:r>
        <w:t xml:space="preserve">se </w:t>
      </w:r>
      <w:r>
        <w:rPr>
          <w:color w:val="000000"/>
        </w:rPr>
        <w:t xml:space="preserve">puede determinar que del total de 46’446.777,89 Toneladas de residuos con actividades de evaluación control y seguimiento dispuestas y aprovechadas adecuadamente en el período de junio de 2016 a diciembre de 2019 se logró alcanzar un aprovechamiento del 15,7%, el cual es bajo respecto a los porcentajes de aprovechamiento que se manejan en países de Europa donde en promedio se alcanza el </w:t>
      </w:r>
      <w:sdt>
        <w:sdtPr>
          <w:tag w:val="goog_rdk_0"/>
          <w:id w:val="169302332"/>
        </w:sdtPr>
        <w:sdtEndPr/>
        <w:sdtContent/>
      </w:sdt>
      <w:r>
        <w:rPr>
          <w:color w:val="000000"/>
        </w:rPr>
        <w:t>50%.</w:t>
      </w:r>
    </w:p>
    <w:p w14:paraId="00000128" w14:textId="77777777" w:rsidR="00551139" w:rsidRDefault="00551139">
      <w:pPr>
        <w:rPr>
          <w:b/>
          <w:color w:val="5B9BD5"/>
        </w:rPr>
      </w:pPr>
    </w:p>
    <w:p w14:paraId="00000129" w14:textId="77777777" w:rsidR="00551139" w:rsidRDefault="009C1F11">
      <w:pPr>
        <w:rPr>
          <w:b/>
          <w:color w:val="000000"/>
        </w:rPr>
      </w:pPr>
      <w:r>
        <w:rPr>
          <w:b/>
          <w:color w:val="000000"/>
        </w:rPr>
        <w:t>ENTIDADES DE ORDEN DISTRITAL</w:t>
      </w:r>
    </w:p>
    <w:p w14:paraId="0000012A" w14:textId="77777777" w:rsidR="00551139" w:rsidRDefault="00551139">
      <w:pPr>
        <w:jc w:val="left"/>
        <w:rPr>
          <w:color w:val="000000"/>
        </w:rPr>
      </w:pPr>
    </w:p>
    <w:p w14:paraId="0000012B" w14:textId="77777777" w:rsidR="00551139" w:rsidRDefault="009C1F11">
      <w:pPr>
        <w:rPr>
          <w:color w:val="000000"/>
        </w:rPr>
      </w:pPr>
      <w:r>
        <w:rPr>
          <w:color w:val="000000"/>
        </w:rPr>
        <w:t>Por su parte, las entidades Distritales en el marco del desarrollo de sus acciones misionales y administrativas, generan impactos ambientales afectando todos los recursos naturales a través de los aspectos ambientales resultantes de sus procesos, tales como consumo elevado de recursos y materiales (agua, energía, papel, insumos, entre otros), generación de residuos sólidos (aprovechables, no aprovechables, de manejo especial y peligrosos), vertimientos, emisiones atmosféricas por fuentes fijas y móviles, ruido y publicidad exterior visual, afectando el recurso hídrico, el suelo y el ambiente en general. </w:t>
      </w:r>
    </w:p>
    <w:p w14:paraId="0000012C" w14:textId="77777777" w:rsidR="00551139" w:rsidRDefault="00551139">
      <w:pPr>
        <w:jc w:val="left"/>
        <w:rPr>
          <w:color w:val="000000"/>
        </w:rPr>
      </w:pPr>
    </w:p>
    <w:p w14:paraId="0000012D" w14:textId="77777777" w:rsidR="00551139" w:rsidRDefault="009C1F11">
      <w:pPr>
        <w:rPr>
          <w:color w:val="000000"/>
        </w:rPr>
      </w:pPr>
      <w:r>
        <w:rPr>
          <w:color w:val="000000"/>
        </w:rPr>
        <w:t>Asimismo, se relaciona a continuación la generación promedio al año por sector económico de las entidades públicas distritales conforme a los indicadores de gestión de la Subdirección de Planes y Políticas Ambientales de la Secretaría Distrital de Ambiente como se muestra a continuación:</w:t>
      </w:r>
    </w:p>
    <w:p w14:paraId="0000012E" w14:textId="77777777" w:rsidR="00551139" w:rsidRDefault="00551139">
      <w:pPr>
        <w:rPr>
          <w:color w:val="000000"/>
        </w:rPr>
      </w:pPr>
    </w:p>
    <w:p w14:paraId="0000012F" w14:textId="77777777" w:rsidR="00551139" w:rsidRDefault="009C1F11">
      <w:pPr>
        <w:jc w:val="center"/>
        <w:rPr>
          <w:b/>
          <w:color w:val="000000"/>
          <w:u w:val="single"/>
        </w:rPr>
      </w:pPr>
      <w:r>
        <w:rPr>
          <w:color w:val="000000"/>
        </w:rPr>
        <w:t xml:space="preserve">Tabla </w:t>
      </w:r>
      <w:r>
        <w:t>4</w:t>
      </w:r>
      <w:r>
        <w:rPr>
          <w:color w:val="000000"/>
        </w:rPr>
        <w:t>. Generación de residuos peligrosos de las entidades distritales - periodo 2016 - 2019</w:t>
      </w:r>
    </w:p>
    <w:tbl>
      <w:tblPr>
        <w:tblStyle w:val="affffffffffffffffffffffffffffffe"/>
        <w:tblW w:w="859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628"/>
        <w:gridCol w:w="1405"/>
        <w:gridCol w:w="1332"/>
        <w:gridCol w:w="1332"/>
        <w:gridCol w:w="1153"/>
        <w:gridCol w:w="1742"/>
      </w:tblGrid>
      <w:tr w:rsidR="00551139" w14:paraId="1EB8B5BB" w14:textId="77777777">
        <w:trPr>
          <w:trHeight w:val="20"/>
        </w:trPr>
        <w:tc>
          <w:tcPr>
            <w:tcW w:w="6850" w:type="dxa"/>
            <w:gridSpan w:val="5"/>
            <w:shd w:val="clear" w:color="auto" w:fill="00B0F0"/>
          </w:tcPr>
          <w:p w14:paraId="00000130" w14:textId="77777777" w:rsidR="00551139" w:rsidRDefault="009C1F11">
            <w:pPr>
              <w:jc w:val="center"/>
              <w:rPr>
                <w:color w:val="000000"/>
                <w:sz w:val="20"/>
              </w:rPr>
            </w:pPr>
            <w:r>
              <w:rPr>
                <w:b/>
                <w:color w:val="000000"/>
                <w:sz w:val="20"/>
              </w:rPr>
              <w:t>TOTALES DE GENERACIÓN ANUAL RESIDUOS PELIGROSOS</w:t>
            </w:r>
          </w:p>
        </w:tc>
        <w:tc>
          <w:tcPr>
            <w:tcW w:w="1742" w:type="dxa"/>
            <w:vMerge w:val="restart"/>
            <w:shd w:val="clear" w:color="auto" w:fill="00B0F0"/>
          </w:tcPr>
          <w:p w14:paraId="00000135" w14:textId="77777777" w:rsidR="00551139" w:rsidRDefault="009C1F11">
            <w:pPr>
              <w:jc w:val="center"/>
              <w:rPr>
                <w:color w:val="000000"/>
                <w:sz w:val="20"/>
              </w:rPr>
            </w:pPr>
            <w:r>
              <w:rPr>
                <w:b/>
                <w:color w:val="000000"/>
                <w:sz w:val="20"/>
              </w:rPr>
              <w:t>TOTAL GENERACIÓN 2016-2019</w:t>
            </w:r>
          </w:p>
        </w:tc>
      </w:tr>
      <w:tr w:rsidR="00551139" w14:paraId="2F209815" w14:textId="77777777">
        <w:trPr>
          <w:trHeight w:val="20"/>
        </w:trPr>
        <w:tc>
          <w:tcPr>
            <w:tcW w:w="1628" w:type="dxa"/>
          </w:tcPr>
          <w:p w14:paraId="00000136" w14:textId="77777777" w:rsidR="00551139" w:rsidRDefault="009C1F11">
            <w:pPr>
              <w:jc w:val="center"/>
              <w:rPr>
                <w:b/>
                <w:color w:val="000000"/>
                <w:sz w:val="20"/>
              </w:rPr>
            </w:pPr>
            <w:r>
              <w:rPr>
                <w:b/>
                <w:color w:val="000000"/>
                <w:sz w:val="20"/>
              </w:rPr>
              <w:t>AÑO</w:t>
            </w:r>
          </w:p>
        </w:tc>
        <w:tc>
          <w:tcPr>
            <w:tcW w:w="1405" w:type="dxa"/>
          </w:tcPr>
          <w:p w14:paraId="00000137" w14:textId="77777777" w:rsidR="00551139" w:rsidRDefault="009C1F11">
            <w:pPr>
              <w:jc w:val="center"/>
              <w:rPr>
                <w:b/>
                <w:color w:val="000000"/>
                <w:sz w:val="20"/>
              </w:rPr>
            </w:pPr>
            <w:r>
              <w:rPr>
                <w:b/>
                <w:color w:val="000000"/>
                <w:sz w:val="20"/>
              </w:rPr>
              <w:t>2016</w:t>
            </w:r>
          </w:p>
        </w:tc>
        <w:tc>
          <w:tcPr>
            <w:tcW w:w="1332" w:type="dxa"/>
          </w:tcPr>
          <w:p w14:paraId="00000138" w14:textId="77777777" w:rsidR="00551139" w:rsidRDefault="009C1F11">
            <w:pPr>
              <w:jc w:val="center"/>
              <w:rPr>
                <w:b/>
                <w:color w:val="000000"/>
                <w:sz w:val="20"/>
              </w:rPr>
            </w:pPr>
            <w:r>
              <w:rPr>
                <w:b/>
                <w:color w:val="000000"/>
                <w:sz w:val="20"/>
              </w:rPr>
              <w:t>2017</w:t>
            </w:r>
          </w:p>
        </w:tc>
        <w:tc>
          <w:tcPr>
            <w:tcW w:w="1332" w:type="dxa"/>
          </w:tcPr>
          <w:p w14:paraId="00000139" w14:textId="77777777" w:rsidR="00551139" w:rsidRDefault="009C1F11">
            <w:pPr>
              <w:jc w:val="center"/>
              <w:rPr>
                <w:b/>
                <w:color w:val="000000"/>
                <w:sz w:val="20"/>
              </w:rPr>
            </w:pPr>
            <w:r>
              <w:rPr>
                <w:b/>
                <w:color w:val="000000"/>
                <w:sz w:val="20"/>
              </w:rPr>
              <w:t>2018</w:t>
            </w:r>
          </w:p>
        </w:tc>
        <w:tc>
          <w:tcPr>
            <w:tcW w:w="1153" w:type="dxa"/>
          </w:tcPr>
          <w:p w14:paraId="0000013A" w14:textId="77777777" w:rsidR="00551139" w:rsidRDefault="009C1F11">
            <w:pPr>
              <w:jc w:val="center"/>
              <w:rPr>
                <w:b/>
                <w:color w:val="000000"/>
                <w:sz w:val="20"/>
              </w:rPr>
            </w:pPr>
            <w:r>
              <w:rPr>
                <w:b/>
                <w:color w:val="000000"/>
                <w:sz w:val="20"/>
              </w:rPr>
              <w:t>2019</w:t>
            </w:r>
          </w:p>
        </w:tc>
        <w:tc>
          <w:tcPr>
            <w:tcW w:w="1742" w:type="dxa"/>
            <w:vMerge/>
            <w:shd w:val="clear" w:color="auto" w:fill="00B0F0"/>
          </w:tcPr>
          <w:p w14:paraId="0000013B" w14:textId="77777777" w:rsidR="00551139" w:rsidRDefault="00551139">
            <w:pPr>
              <w:widowControl w:val="0"/>
              <w:pBdr>
                <w:top w:val="nil"/>
                <w:left w:val="nil"/>
                <w:bottom w:val="nil"/>
                <w:right w:val="nil"/>
                <w:between w:val="nil"/>
              </w:pBdr>
              <w:jc w:val="left"/>
              <w:rPr>
                <w:b/>
                <w:color w:val="000000"/>
                <w:sz w:val="20"/>
              </w:rPr>
            </w:pPr>
          </w:p>
        </w:tc>
      </w:tr>
      <w:tr w:rsidR="00551139" w14:paraId="10772C9B" w14:textId="77777777">
        <w:trPr>
          <w:trHeight w:val="20"/>
        </w:trPr>
        <w:tc>
          <w:tcPr>
            <w:tcW w:w="1628" w:type="dxa"/>
          </w:tcPr>
          <w:p w14:paraId="0000013C" w14:textId="77777777" w:rsidR="00551139" w:rsidRDefault="009C1F11">
            <w:pPr>
              <w:jc w:val="center"/>
              <w:rPr>
                <w:color w:val="000000"/>
                <w:sz w:val="20"/>
              </w:rPr>
            </w:pPr>
            <w:r>
              <w:rPr>
                <w:b/>
                <w:color w:val="000000"/>
                <w:sz w:val="20"/>
              </w:rPr>
              <w:t>TOTAL (TONELADAS)</w:t>
            </w:r>
          </w:p>
        </w:tc>
        <w:tc>
          <w:tcPr>
            <w:tcW w:w="1405" w:type="dxa"/>
          </w:tcPr>
          <w:p w14:paraId="0000013D" w14:textId="77777777" w:rsidR="00551139" w:rsidRDefault="009C1F11">
            <w:pPr>
              <w:widowControl w:val="0"/>
              <w:jc w:val="center"/>
              <w:rPr>
                <w:color w:val="000000"/>
                <w:sz w:val="20"/>
              </w:rPr>
            </w:pPr>
            <w:r>
              <w:rPr>
                <w:color w:val="000000"/>
                <w:sz w:val="20"/>
              </w:rPr>
              <w:t>1.580,37</w:t>
            </w:r>
          </w:p>
        </w:tc>
        <w:tc>
          <w:tcPr>
            <w:tcW w:w="1332" w:type="dxa"/>
          </w:tcPr>
          <w:p w14:paraId="0000013E" w14:textId="77777777" w:rsidR="00551139" w:rsidRDefault="009C1F11">
            <w:pPr>
              <w:widowControl w:val="0"/>
              <w:jc w:val="center"/>
              <w:rPr>
                <w:color w:val="000000"/>
                <w:sz w:val="20"/>
              </w:rPr>
            </w:pPr>
            <w:r>
              <w:rPr>
                <w:color w:val="000000"/>
                <w:sz w:val="20"/>
              </w:rPr>
              <w:t>230,61</w:t>
            </w:r>
          </w:p>
        </w:tc>
        <w:tc>
          <w:tcPr>
            <w:tcW w:w="1332" w:type="dxa"/>
          </w:tcPr>
          <w:p w14:paraId="0000013F" w14:textId="77777777" w:rsidR="00551139" w:rsidRDefault="009C1F11">
            <w:pPr>
              <w:widowControl w:val="0"/>
              <w:jc w:val="center"/>
              <w:rPr>
                <w:color w:val="000000"/>
                <w:sz w:val="20"/>
              </w:rPr>
            </w:pPr>
            <w:r>
              <w:rPr>
                <w:color w:val="000000"/>
                <w:sz w:val="20"/>
              </w:rPr>
              <w:t>293,42</w:t>
            </w:r>
          </w:p>
        </w:tc>
        <w:tc>
          <w:tcPr>
            <w:tcW w:w="1153" w:type="dxa"/>
          </w:tcPr>
          <w:p w14:paraId="00000140" w14:textId="77777777" w:rsidR="00551139" w:rsidRDefault="009C1F11">
            <w:pPr>
              <w:widowControl w:val="0"/>
              <w:jc w:val="center"/>
              <w:rPr>
                <w:color w:val="000000"/>
                <w:sz w:val="20"/>
              </w:rPr>
            </w:pPr>
            <w:r>
              <w:rPr>
                <w:color w:val="000000"/>
                <w:sz w:val="20"/>
              </w:rPr>
              <w:t>321,08</w:t>
            </w:r>
          </w:p>
        </w:tc>
        <w:tc>
          <w:tcPr>
            <w:tcW w:w="1742" w:type="dxa"/>
          </w:tcPr>
          <w:p w14:paraId="00000141" w14:textId="77777777" w:rsidR="00551139" w:rsidRDefault="009C1F11">
            <w:pPr>
              <w:widowControl w:val="0"/>
              <w:jc w:val="center"/>
              <w:rPr>
                <w:b/>
                <w:color w:val="000000"/>
                <w:sz w:val="20"/>
              </w:rPr>
            </w:pPr>
            <w:r>
              <w:rPr>
                <w:b/>
                <w:color w:val="000000"/>
                <w:sz w:val="20"/>
              </w:rPr>
              <w:t>2.425,48*</w:t>
            </w:r>
          </w:p>
        </w:tc>
      </w:tr>
    </w:tbl>
    <w:p w14:paraId="00000142" w14:textId="77777777" w:rsidR="00551139" w:rsidRDefault="009C1F11">
      <w:pPr>
        <w:rPr>
          <w:color w:val="000000"/>
          <w:sz w:val="18"/>
          <w:szCs w:val="18"/>
        </w:rPr>
      </w:pPr>
      <w:r>
        <w:rPr>
          <w:color w:val="000000"/>
          <w:sz w:val="18"/>
          <w:szCs w:val="18"/>
        </w:rPr>
        <w:t xml:space="preserve">* Pese a que se realizó control sobre la disposición y aprovechamiento sobre estas cantidades de residuos mediante actuaciones técnicas, no se incluyen en el cálculo de la línea base para evitar duplicidad en la información de campañas posconsumo y similares, toda vez que las entidades distritales acuden a dichas estrategias para gestionar gran parte de sus residuos peligrosos. </w:t>
      </w:r>
    </w:p>
    <w:p w14:paraId="00000143" w14:textId="77777777" w:rsidR="00551139" w:rsidRDefault="009C1F11">
      <w:pPr>
        <w:rPr>
          <w:b/>
          <w:color w:val="000000"/>
          <w:sz w:val="18"/>
          <w:szCs w:val="18"/>
          <w:u w:val="single"/>
        </w:rPr>
      </w:pPr>
      <w:r>
        <w:rPr>
          <w:color w:val="000000"/>
          <w:sz w:val="18"/>
          <w:szCs w:val="18"/>
        </w:rPr>
        <w:t>Fuente: SDA, 2020 (Datos Herramienta STORM)</w:t>
      </w:r>
    </w:p>
    <w:p w14:paraId="00000144" w14:textId="77777777" w:rsidR="00551139" w:rsidRDefault="00551139">
      <w:pPr>
        <w:rPr>
          <w:b/>
          <w:color w:val="5B9BD5"/>
          <w:u w:val="single"/>
        </w:rPr>
      </w:pPr>
    </w:p>
    <w:p w14:paraId="00000145" w14:textId="77777777" w:rsidR="00551139" w:rsidRDefault="009C1F11">
      <w:pPr>
        <w:rPr>
          <w:color w:val="000000"/>
        </w:rPr>
      </w:pPr>
      <w:r>
        <w:rPr>
          <w:color w:val="000000"/>
        </w:rPr>
        <w:t>De igual manera, mediante las actividades de evaluación, control y seguimiento se realizó la verificación del aprovechamiento de residuos ordinarios por parte de las entidades públicas de orden distrital a través de su entrega a organizaciones de recicladores de oficio. Dado lo anterior, se establecen las cantidades aprovechadas conforme al reporte realizado por las entidades en la herramienta STORM de la SDA, así:</w:t>
      </w:r>
    </w:p>
    <w:p w14:paraId="00000146" w14:textId="77777777" w:rsidR="00551139" w:rsidRDefault="00551139">
      <w:pPr>
        <w:rPr>
          <w:color w:val="000000"/>
        </w:rPr>
      </w:pPr>
    </w:p>
    <w:p w14:paraId="00000147" w14:textId="77777777" w:rsidR="00551139" w:rsidRDefault="009C1F11">
      <w:pPr>
        <w:jc w:val="center"/>
        <w:rPr>
          <w:color w:val="000000"/>
        </w:rPr>
      </w:pPr>
      <w:r>
        <w:rPr>
          <w:color w:val="000000"/>
        </w:rPr>
        <w:t xml:space="preserve">Tabla </w:t>
      </w:r>
      <w:r>
        <w:t>5</w:t>
      </w:r>
      <w:r>
        <w:rPr>
          <w:color w:val="000000"/>
        </w:rPr>
        <w:t>. Generación de residuos aprovechables de las entidades distritales periodo 2016-2019</w:t>
      </w:r>
    </w:p>
    <w:tbl>
      <w:tblPr>
        <w:tblStyle w:val="afffffffffffffffffffffffffffffff"/>
        <w:tblW w:w="859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705"/>
        <w:gridCol w:w="1457"/>
        <w:gridCol w:w="1208"/>
        <w:gridCol w:w="1208"/>
        <w:gridCol w:w="1347"/>
        <w:gridCol w:w="1667"/>
      </w:tblGrid>
      <w:tr w:rsidR="00551139" w14:paraId="46F6FB05" w14:textId="77777777">
        <w:trPr>
          <w:trHeight w:val="20"/>
        </w:trPr>
        <w:tc>
          <w:tcPr>
            <w:tcW w:w="6925" w:type="dxa"/>
            <w:gridSpan w:val="5"/>
            <w:shd w:val="clear" w:color="auto" w:fill="00B0F0"/>
          </w:tcPr>
          <w:p w14:paraId="00000148" w14:textId="77777777" w:rsidR="00551139" w:rsidRDefault="009C1F11">
            <w:pPr>
              <w:jc w:val="center"/>
              <w:rPr>
                <w:color w:val="000000"/>
                <w:sz w:val="20"/>
              </w:rPr>
            </w:pPr>
            <w:r>
              <w:rPr>
                <w:b/>
                <w:color w:val="000000"/>
                <w:sz w:val="20"/>
              </w:rPr>
              <w:t>TOTALES DE GENERACIÓN ANUAL RESIDUOS ORDINARIOS APROVECHABLES</w:t>
            </w:r>
          </w:p>
        </w:tc>
        <w:tc>
          <w:tcPr>
            <w:tcW w:w="1667" w:type="dxa"/>
            <w:vMerge w:val="restart"/>
            <w:shd w:val="clear" w:color="auto" w:fill="00B0F0"/>
          </w:tcPr>
          <w:p w14:paraId="0000014D" w14:textId="77777777" w:rsidR="00551139" w:rsidRDefault="009C1F11">
            <w:pPr>
              <w:jc w:val="center"/>
              <w:rPr>
                <w:color w:val="000000"/>
                <w:sz w:val="20"/>
              </w:rPr>
            </w:pPr>
            <w:r>
              <w:rPr>
                <w:b/>
                <w:color w:val="000000"/>
                <w:sz w:val="20"/>
              </w:rPr>
              <w:t>TOTAL GENERACIÓN 2016-2019</w:t>
            </w:r>
          </w:p>
        </w:tc>
      </w:tr>
      <w:tr w:rsidR="00551139" w14:paraId="0C08B7F3" w14:textId="77777777">
        <w:trPr>
          <w:trHeight w:val="20"/>
        </w:trPr>
        <w:tc>
          <w:tcPr>
            <w:tcW w:w="1705" w:type="dxa"/>
          </w:tcPr>
          <w:p w14:paraId="0000014E" w14:textId="77777777" w:rsidR="00551139" w:rsidRDefault="009C1F11">
            <w:pPr>
              <w:jc w:val="center"/>
              <w:rPr>
                <w:b/>
                <w:color w:val="000000"/>
                <w:sz w:val="20"/>
              </w:rPr>
            </w:pPr>
            <w:r>
              <w:rPr>
                <w:b/>
                <w:color w:val="000000"/>
                <w:sz w:val="20"/>
              </w:rPr>
              <w:t>AÑO</w:t>
            </w:r>
          </w:p>
        </w:tc>
        <w:tc>
          <w:tcPr>
            <w:tcW w:w="1457" w:type="dxa"/>
          </w:tcPr>
          <w:p w14:paraId="0000014F" w14:textId="77777777" w:rsidR="00551139" w:rsidRDefault="009C1F11">
            <w:pPr>
              <w:jc w:val="center"/>
              <w:rPr>
                <w:b/>
                <w:color w:val="000000"/>
                <w:sz w:val="20"/>
              </w:rPr>
            </w:pPr>
            <w:r>
              <w:rPr>
                <w:b/>
                <w:color w:val="000000"/>
                <w:sz w:val="20"/>
              </w:rPr>
              <w:t>2016</w:t>
            </w:r>
          </w:p>
        </w:tc>
        <w:tc>
          <w:tcPr>
            <w:tcW w:w="1208" w:type="dxa"/>
          </w:tcPr>
          <w:p w14:paraId="00000150" w14:textId="77777777" w:rsidR="00551139" w:rsidRDefault="009C1F11">
            <w:pPr>
              <w:jc w:val="center"/>
              <w:rPr>
                <w:b/>
                <w:color w:val="000000"/>
                <w:sz w:val="20"/>
              </w:rPr>
            </w:pPr>
            <w:r>
              <w:rPr>
                <w:b/>
                <w:color w:val="000000"/>
                <w:sz w:val="20"/>
              </w:rPr>
              <w:t>2017</w:t>
            </w:r>
          </w:p>
        </w:tc>
        <w:tc>
          <w:tcPr>
            <w:tcW w:w="1208" w:type="dxa"/>
          </w:tcPr>
          <w:p w14:paraId="00000151" w14:textId="77777777" w:rsidR="00551139" w:rsidRDefault="009C1F11">
            <w:pPr>
              <w:jc w:val="center"/>
              <w:rPr>
                <w:b/>
                <w:color w:val="000000"/>
                <w:sz w:val="20"/>
              </w:rPr>
            </w:pPr>
            <w:r>
              <w:rPr>
                <w:b/>
                <w:color w:val="000000"/>
                <w:sz w:val="20"/>
              </w:rPr>
              <w:t>2018</w:t>
            </w:r>
          </w:p>
        </w:tc>
        <w:tc>
          <w:tcPr>
            <w:tcW w:w="1347" w:type="dxa"/>
          </w:tcPr>
          <w:p w14:paraId="00000152" w14:textId="77777777" w:rsidR="00551139" w:rsidRDefault="009C1F11">
            <w:pPr>
              <w:jc w:val="center"/>
              <w:rPr>
                <w:b/>
                <w:color w:val="000000"/>
                <w:sz w:val="20"/>
              </w:rPr>
            </w:pPr>
            <w:r>
              <w:rPr>
                <w:b/>
                <w:color w:val="000000"/>
                <w:sz w:val="20"/>
              </w:rPr>
              <w:t>2019</w:t>
            </w:r>
          </w:p>
        </w:tc>
        <w:tc>
          <w:tcPr>
            <w:tcW w:w="1667" w:type="dxa"/>
            <w:vMerge/>
            <w:shd w:val="clear" w:color="auto" w:fill="00B0F0"/>
          </w:tcPr>
          <w:p w14:paraId="00000153" w14:textId="77777777" w:rsidR="00551139" w:rsidRDefault="00551139">
            <w:pPr>
              <w:widowControl w:val="0"/>
              <w:pBdr>
                <w:top w:val="nil"/>
                <w:left w:val="nil"/>
                <w:bottom w:val="nil"/>
                <w:right w:val="nil"/>
                <w:between w:val="nil"/>
              </w:pBdr>
              <w:jc w:val="left"/>
              <w:rPr>
                <w:b/>
                <w:color w:val="000000"/>
                <w:sz w:val="20"/>
              </w:rPr>
            </w:pPr>
          </w:p>
        </w:tc>
      </w:tr>
      <w:tr w:rsidR="00551139" w14:paraId="4585A38B" w14:textId="77777777">
        <w:trPr>
          <w:trHeight w:val="20"/>
        </w:trPr>
        <w:tc>
          <w:tcPr>
            <w:tcW w:w="1705" w:type="dxa"/>
          </w:tcPr>
          <w:p w14:paraId="00000154" w14:textId="77777777" w:rsidR="00551139" w:rsidRDefault="009C1F11">
            <w:pPr>
              <w:jc w:val="left"/>
              <w:rPr>
                <w:color w:val="000000"/>
                <w:sz w:val="20"/>
              </w:rPr>
            </w:pPr>
            <w:r>
              <w:rPr>
                <w:b/>
                <w:color w:val="000000"/>
                <w:sz w:val="20"/>
              </w:rPr>
              <w:t>TOTAL (TONELADAS)</w:t>
            </w:r>
          </w:p>
        </w:tc>
        <w:tc>
          <w:tcPr>
            <w:tcW w:w="1457" w:type="dxa"/>
          </w:tcPr>
          <w:p w14:paraId="00000155" w14:textId="77777777" w:rsidR="00551139" w:rsidRDefault="009C1F11">
            <w:pPr>
              <w:jc w:val="center"/>
              <w:rPr>
                <w:color w:val="000000"/>
                <w:sz w:val="20"/>
              </w:rPr>
            </w:pPr>
            <w:r>
              <w:rPr>
                <w:color w:val="000000"/>
                <w:sz w:val="20"/>
              </w:rPr>
              <w:t>1.878,24</w:t>
            </w:r>
          </w:p>
        </w:tc>
        <w:tc>
          <w:tcPr>
            <w:tcW w:w="1208" w:type="dxa"/>
          </w:tcPr>
          <w:p w14:paraId="00000156" w14:textId="77777777" w:rsidR="00551139" w:rsidRDefault="009C1F11">
            <w:pPr>
              <w:jc w:val="center"/>
              <w:rPr>
                <w:color w:val="000000"/>
                <w:sz w:val="20"/>
              </w:rPr>
            </w:pPr>
            <w:r>
              <w:rPr>
                <w:color w:val="000000"/>
                <w:sz w:val="20"/>
              </w:rPr>
              <w:t>1.261,07</w:t>
            </w:r>
          </w:p>
        </w:tc>
        <w:tc>
          <w:tcPr>
            <w:tcW w:w="1208" w:type="dxa"/>
          </w:tcPr>
          <w:p w14:paraId="00000157" w14:textId="77777777" w:rsidR="00551139" w:rsidRDefault="009C1F11">
            <w:pPr>
              <w:jc w:val="center"/>
              <w:rPr>
                <w:color w:val="000000"/>
                <w:sz w:val="20"/>
              </w:rPr>
            </w:pPr>
            <w:r>
              <w:rPr>
                <w:color w:val="000000"/>
                <w:sz w:val="20"/>
              </w:rPr>
              <w:t>2.625,71</w:t>
            </w:r>
          </w:p>
        </w:tc>
        <w:tc>
          <w:tcPr>
            <w:tcW w:w="1347" w:type="dxa"/>
          </w:tcPr>
          <w:p w14:paraId="00000158" w14:textId="77777777" w:rsidR="00551139" w:rsidRDefault="009C1F11">
            <w:pPr>
              <w:jc w:val="center"/>
              <w:rPr>
                <w:color w:val="000000"/>
                <w:sz w:val="20"/>
              </w:rPr>
            </w:pPr>
            <w:r>
              <w:rPr>
                <w:color w:val="000000"/>
                <w:sz w:val="20"/>
              </w:rPr>
              <w:t>3.150,49</w:t>
            </w:r>
          </w:p>
        </w:tc>
        <w:tc>
          <w:tcPr>
            <w:tcW w:w="1667" w:type="dxa"/>
          </w:tcPr>
          <w:p w14:paraId="00000159" w14:textId="77777777" w:rsidR="00551139" w:rsidRDefault="009C1F11">
            <w:pPr>
              <w:jc w:val="center"/>
              <w:rPr>
                <w:color w:val="000000"/>
                <w:sz w:val="20"/>
              </w:rPr>
            </w:pPr>
            <w:r>
              <w:rPr>
                <w:b/>
                <w:color w:val="000000"/>
                <w:sz w:val="20"/>
              </w:rPr>
              <w:t>8.915,51</w:t>
            </w:r>
          </w:p>
        </w:tc>
      </w:tr>
    </w:tbl>
    <w:p w14:paraId="0000015A" w14:textId="77777777" w:rsidR="00551139" w:rsidRDefault="009C1F11">
      <w:pPr>
        <w:jc w:val="center"/>
        <w:rPr>
          <w:color w:val="000000"/>
          <w:sz w:val="20"/>
        </w:rPr>
      </w:pPr>
      <w:r>
        <w:rPr>
          <w:color w:val="000000"/>
          <w:sz w:val="20"/>
        </w:rPr>
        <w:t>Fuente: SDA, 2020 (Datos Herramienta STORM)</w:t>
      </w:r>
    </w:p>
    <w:p w14:paraId="0000015B" w14:textId="77777777" w:rsidR="00551139" w:rsidRDefault="00551139">
      <w:pPr>
        <w:rPr>
          <w:color w:val="000000"/>
        </w:rPr>
      </w:pPr>
    </w:p>
    <w:p w14:paraId="0000015C" w14:textId="77777777" w:rsidR="00551139" w:rsidRDefault="009C1F11">
      <w:pPr>
        <w:rPr>
          <w:b/>
          <w:color w:val="000000"/>
        </w:rPr>
      </w:pPr>
      <w:r>
        <w:rPr>
          <w:b/>
          <w:color w:val="000000"/>
        </w:rPr>
        <w:t>ENTIDADES DE ORDEN NACIONAL</w:t>
      </w:r>
    </w:p>
    <w:p w14:paraId="0000015D" w14:textId="77777777" w:rsidR="00551139" w:rsidRDefault="00551139">
      <w:pPr>
        <w:jc w:val="left"/>
        <w:rPr>
          <w:color w:val="000000"/>
        </w:rPr>
      </w:pPr>
    </w:p>
    <w:p w14:paraId="0000015E" w14:textId="77777777" w:rsidR="00551139" w:rsidRDefault="009C1F11">
      <w:pPr>
        <w:rPr>
          <w:color w:val="5B9BD5"/>
        </w:rPr>
      </w:pPr>
      <w:r>
        <w:rPr>
          <w:color w:val="000000"/>
        </w:rPr>
        <w:t>Como resultado de las visitas técnicas realizadas a las entidades Públicas de orden Nacional con sus diferentes sedes, identificadas en el ejercicio de evaluación, control y seguimiento, por parte de la Subdirección de Control Ambiental al Sector Público -SCASP, se ha evidenciado un incremento en la generación de residuos peligrosos, especiales y reciclados y la inadecuada gestión de los mismos, bajo cumplimiento de la normatividad ambiental, especialmente en el manejo integral de residuos peligrosos, especiales y reciclables, toda vez que se ha evidenciado que el manejo de estos residuos no es óptimo, ya que no cuentan con soportes, tales como registros de generación y certificados de gestión que permitan verificar la trazabilidad desde su generación hasta su aprovechamiento, tratamiento y/o disposición final.</w:t>
      </w:r>
    </w:p>
    <w:p w14:paraId="0000015F" w14:textId="77777777" w:rsidR="00551139" w:rsidRDefault="00551139">
      <w:pPr>
        <w:rPr>
          <w:color w:val="5B9BD5"/>
        </w:rPr>
      </w:pPr>
    </w:p>
    <w:p w14:paraId="00000160" w14:textId="77777777" w:rsidR="00551139" w:rsidRDefault="009C1F11">
      <w:pPr>
        <w:jc w:val="center"/>
        <w:rPr>
          <w:color w:val="5B9BD5"/>
        </w:rPr>
      </w:pPr>
      <w:r>
        <w:t>Tabla 6. V</w:t>
      </w:r>
      <w:r>
        <w:rPr>
          <w:color w:val="000000"/>
        </w:rPr>
        <w:t>alor estimado de la generación de los residuos peligrosos y reciclados por las entidades públicas de orden nacional durante los años del 2016 al 2019:</w:t>
      </w:r>
    </w:p>
    <w:tbl>
      <w:tblPr>
        <w:tblStyle w:val="afffffffffffffffffffffffffffffff0"/>
        <w:tblW w:w="859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626"/>
        <w:gridCol w:w="1404"/>
        <w:gridCol w:w="1336"/>
        <w:gridCol w:w="1336"/>
        <w:gridCol w:w="1149"/>
        <w:gridCol w:w="1741"/>
      </w:tblGrid>
      <w:tr w:rsidR="00551139" w14:paraId="32DFE32A" w14:textId="77777777">
        <w:trPr>
          <w:trHeight w:val="20"/>
        </w:trPr>
        <w:tc>
          <w:tcPr>
            <w:tcW w:w="6851" w:type="dxa"/>
            <w:gridSpan w:val="5"/>
            <w:shd w:val="clear" w:color="auto" w:fill="00B0F0"/>
          </w:tcPr>
          <w:p w14:paraId="00000161" w14:textId="77777777" w:rsidR="00551139" w:rsidRDefault="009C1F11">
            <w:pPr>
              <w:jc w:val="center"/>
              <w:rPr>
                <w:color w:val="000000"/>
                <w:sz w:val="18"/>
                <w:szCs w:val="18"/>
              </w:rPr>
            </w:pPr>
            <w:r>
              <w:rPr>
                <w:b/>
                <w:color w:val="000000"/>
                <w:sz w:val="18"/>
                <w:szCs w:val="18"/>
              </w:rPr>
              <w:t>TOTALES DE GENERACIÓN ANUAL RESIDUOS PELIGROSOS</w:t>
            </w:r>
          </w:p>
        </w:tc>
        <w:tc>
          <w:tcPr>
            <w:tcW w:w="1741" w:type="dxa"/>
            <w:vMerge w:val="restart"/>
            <w:shd w:val="clear" w:color="auto" w:fill="00B0F0"/>
          </w:tcPr>
          <w:p w14:paraId="00000166" w14:textId="77777777" w:rsidR="00551139" w:rsidRDefault="009C1F11">
            <w:pPr>
              <w:jc w:val="center"/>
              <w:rPr>
                <w:color w:val="000000"/>
                <w:sz w:val="18"/>
                <w:szCs w:val="18"/>
              </w:rPr>
            </w:pPr>
            <w:r>
              <w:rPr>
                <w:b/>
                <w:color w:val="000000"/>
                <w:sz w:val="18"/>
                <w:szCs w:val="18"/>
              </w:rPr>
              <w:t>TOTAL GENERACIÓN 2016-2019</w:t>
            </w:r>
          </w:p>
        </w:tc>
      </w:tr>
      <w:tr w:rsidR="00551139" w14:paraId="521A89AA" w14:textId="77777777">
        <w:trPr>
          <w:trHeight w:val="20"/>
        </w:trPr>
        <w:tc>
          <w:tcPr>
            <w:tcW w:w="1626" w:type="dxa"/>
          </w:tcPr>
          <w:p w14:paraId="00000167" w14:textId="77777777" w:rsidR="00551139" w:rsidRDefault="009C1F11">
            <w:pPr>
              <w:jc w:val="center"/>
              <w:rPr>
                <w:b/>
                <w:color w:val="000000"/>
                <w:sz w:val="18"/>
                <w:szCs w:val="18"/>
              </w:rPr>
            </w:pPr>
            <w:r>
              <w:rPr>
                <w:b/>
                <w:color w:val="000000"/>
                <w:sz w:val="18"/>
                <w:szCs w:val="18"/>
              </w:rPr>
              <w:t>AÑO</w:t>
            </w:r>
          </w:p>
        </w:tc>
        <w:tc>
          <w:tcPr>
            <w:tcW w:w="1404" w:type="dxa"/>
          </w:tcPr>
          <w:p w14:paraId="00000168" w14:textId="77777777" w:rsidR="00551139" w:rsidRDefault="009C1F11">
            <w:pPr>
              <w:jc w:val="center"/>
              <w:rPr>
                <w:b/>
                <w:color w:val="000000"/>
                <w:sz w:val="18"/>
                <w:szCs w:val="18"/>
              </w:rPr>
            </w:pPr>
            <w:r>
              <w:rPr>
                <w:b/>
                <w:color w:val="000000"/>
                <w:sz w:val="18"/>
                <w:szCs w:val="18"/>
              </w:rPr>
              <w:t>2016</w:t>
            </w:r>
          </w:p>
        </w:tc>
        <w:tc>
          <w:tcPr>
            <w:tcW w:w="1336" w:type="dxa"/>
          </w:tcPr>
          <w:p w14:paraId="00000169" w14:textId="77777777" w:rsidR="00551139" w:rsidRDefault="009C1F11">
            <w:pPr>
              <w:jc w:val="center"/>
              <w:rPr>
                <w:b/>
                <w:color w:val="000000"/>
                <w:sz w:val="18"/>
                <w:szCs w:val="18"/>
              </w:rPr>
            </w:pPr>
            <w:r>
              <w:rPr>
                <w:b/>
                <w:color w:val="000000"/>
                <w:sz w:val="18"/>
                <w:szCs w:val="18"/>
              </w:rPr>
              <w:t>2017</w:t>
            </w:r>
          </w:p>
        </w:tc>
        <w:tc>
          <w:tcPr>
            <w:tcW w:w="1336" w:type="dxa"/>
          </w:tcPr>
          <w:p w14:paraId="0000016A" w14:textId="77777777" w:rsidR="00551139" w:rsidRDefault="009C1F11">
            <w:pPr>
              <w:jc w:val="center"/>
              <w:rPr>
                <w:b/>
                <w:color w:val="000000"/>
                <w:sz w:val="18"/>
                <w:szCs w:val="18"/>
              </w:rPr>
            </w:pPr>
            <w:r>
              <w:rPr>
                <w:b/>
                <w:color w:val="000000"/>
                <w:sz w:val="18"/>
                <w:szCs w:val="18"/>
              </w:rPr>
              <w:t>2018</w:t>
            </w:r>
          </w:p>
        </w:tc>
        <w:tc>
          <w:tcPr>
            <w:tcW w:w="1149" w:type="dxa"/>
          </w:tcPr>
          <w:p w14:paraId="0000016B" w14:textId="77777777" w:rsidR="00551139" w:rsidRDefault="009C1F11">
            <w:pPr>
              <w:jc w:val="center"/>
              <w:rPr>
                <w:b/>
                <w:color w:val="000000"/>
                <w:sz w:val="18"/>
                <w:szCs w:val="18"/>
              </w:rPr>
            </w:pPr>
            <w:r>
              <w:rPr>
                <w:b/>
                <w:color w:val="000000"/>
                <w:sz w:val="18"/>
                <w:szCs w:val="18"/>
              </w:rPr>
              <w:t>2019</w:t>
            </w:r>
          </w:p>
        </w:tc>
        <w:tc>
          <w:tcPr>
            <w:tcW w:w="1741" w:type="dxa"/>
            <w:vMerge/>
            <w:shd w:val="clear" w:color="auto" w:fill="00B0F0"/>
          </w:tcPr>
          <w:p w14:paraId="0000016C" w14:textId="77777777" w:rsidR="00551139" w:rsidRDefault="00551139">
            <w:pPr>
              <w:widowControl w:val="0"/>
              <w:pBdr>
                <w:top w:val="nil"/>
                <w:left w:val="nil"/>
                <w:bottom w:val="nil"/>
                <w:right w:val="nil"/>
                <w:between w:val="nil"/>
              </w:pBdr>
              <w:jc w:val="left"/>
              <w:rPr>
                <w:b/>
                <w:color w:val="000000"/>
                <w:sz w:val="18"/>
                <w:szCs w:val="18"/>
              </w:rPr>
            </w:pPr>
          </w:p>
        </w:tc>
      </w:tr>
      <w:tr w:rsidR="00551139" w14:paraId="5F201C91" w14:textId="77777777">
        <w:trPr>
          <w:trHeight w:val="20"/>
        </w:trPr>
        <w:tc>
          <w:tcPr>
            <w:tcW w:w="1626" w:type="dxa"/>
          </w:tcPr>
          <w:p w14:paraId="0000016D" w14:textId="77777777" w:rsidR="00551139" w:rsidRDefault="009C1F11">
            <w:pPr>
              <w:jc w:val="left"/>
              <w:rPr>
                <w:color w:val="000000"/>
                <w:sz w:val="18"/>
                <w:szCs w:val="18"/>
              </w:rPr>
            </w:pPr>
            <w:r>
              <w:rPr>
                <w:b/>
                <w:color w:val="000000"/>
                <w:sz w:val="18"/>
                <w:szCs w:val="18"/>
              </w:rPr>
              <w:t>TOTAL (TONELADAS)</w:t>
            </w:r>
          </w:p>
        </w:tc>
        <w:tc>
          <w:tcPr>
            <w:tcW w:w="1404" w:type="dxa"/>
          </w:tcPr>
          <w:p w14:paraId="0000016E" w14:textId="77777777" w:rsidR="00551139" w:rsidRDefault="009C1F11">
            <w:pPr>
              <w:widowControl w:val="0"/>
              <w:jc w:val="center"/>
              <w:rPr>
                <w:color w:val="000000"/>
                <w:sz w:val="18"/>
                <w:szCs w:val="18"/>
              </w:rPr>
            </w:pPr>
            <w:r>
              <w:rPr>
                <w:color w:val="000000"/>
                <w:sz w:val="18"/>
                <w:szCs w:val="18"/>
              </w:rPr>
              <w:t>330,47</w:t>
            </w:r>
          </w:p>
        </w:tc>
        <w:tc>
          <w:tcPr>
            <w:tcW w:w="1336" w:type="dxa"/>
          </w:tcPr>
          <w:p w14:paraId="0000016F" w14:textId="77777777" w:rsidR="00551139" w:rsidRDefault="009C1F11">
            <w:pPr>
              <w:widowControl w:val="0"/>
              <w:jc w:val="center"/>
              <w:rPr>
                <w:color w:val="000000"/>
                <w:sz w:val="18"/>
                <w:szCs w:val="18"/>
              </w:rPr>
            </w:pPr>
            <w:r>
              <w:rPr>
                <w:color w:val="000000"/>
                <w:sz w:val="18"/>
                <w:szCs w:val="18"/>
              </w:rPr>
              <w:t>478,52</w:t>
            </w:r>
          </w:p>
        </w:tc>
        <w:tc>
          <w:tcPr>
            <w:tcW w:w="1336" w:type="dxa"/>
          </w:tcPr>
          <w:p w14:paraId="00000170" w14:textId="77777777" w:rsidR="00551139" w:rsidRDefault="009C1F11">
            <w:pPr>
              <w:widowControl w:val="0"/>
              <w:jc w:val="center"/>
              <w:rPr>
                <w:color w:val="000000"/>
                <w:sz w:val="18"/>
                <w:szCs w:val="18"/>
              </w:rPr>
            </w:pPr>
            <w:r>
              <w:rPr>
                <w:color w:val="000000"/>
                <w:sz w:val="18"/>
                <w:szCs w:val="18"/>
              </w:rPr>
              <w:t>997,34</w:t>
            </w:r>
          </w:p>
        </w:tc>
        <w:tc>
          <w:tcPr>
            <w:tcW w:w="1149" w:type="dxa"/>
          </w:tcPr>
          <w:p w14:paraId="00000171" w14:textId="77777777" w:rsidR="00551139" w:rsidRDefault="009C1F11">
            <w:pPr>
              <w:widowControl w:val="0"/>
              <w:jc w:val="center"/>
              <w:rPr>
                <w:color w:val="000000"/>
                <w:sz w:val="18"/>
                <w:szCs w:val="18"/>
              </w:rPr>
            </w:pPr>
            <w:r>
              <w:rPr>
                <w:color w:val="000000"/>
                <w:sz w:val="18"/>
                <w:szCs w:val="18"/>
              </w:rPr>
              <w:t>1179,11</w:t>
            </w:r>
          </w:p>
        </w:tc>
        <w:tc>
          <w:tcPr>
            <w:tcW w:w="1741" w:type="dxa"/>
          </w:tcPr>
          <w:p w14:paraId="00000172" w14:textId="77777777" w:rsidR="00551139" w:rsidRDefault="009C1F11">
            <w:pPr>
              <w:widowControl w:val="0"/>
              <w:jc w:val="center"/>
              <w:rPr>
                <w:b/>
                <w:color w:val="000000"/>
                <w:sz w:val="18"/>
                <w:szCs w:val="18"/>
              </w:rPr>
            </w:pPr>
            <w:r>
              <w:rPr>
                <w:b/>
                <w:color w:val="000000"/>
                <w:sz w:val="18"/>
                <w:szCs w:val="18"/>
              </w:rPr>
              <w:t>2.985,44</w:t>
            </w:r>
          </w:p>
        </w:tc>
      </w:tr>
    </w:tbl>
    <w:p w14:paraId="00000173" w14:textId="77777777" w:rsidR="00551139" w:rsidRDefault="00551139">
      <w:pPr>
        <w:jc w:val="left"/>
        <w:rPr>
          <w:color w:val="000000"/>
          <w:sz w:val="18"/>
          <w:szCs w:val="18"/>
        </w:rPr>
      </w:pPr>
    </w:p>
    <w:tbl>
      <w:tblPr>
        <w:tblStyle w:val="afffffffffffffffffffffffffffffff1"/>
        <w:tblW w:w="859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705"/>
        <w:gridCol w:w="1491"/>
        <w:gridCol w:w="1177"/>
        <w:gridCol w:w="1177"/>
        <w:gridCol w:w="1315"/>
        <w:gridCol w:w="1727"/>
      </w:tblGrid>
      <w:tr w:rsidR="00551139" w14:paraId="6DF4D066" w14:textId="77777777">
        <w:trPr>
          <w:trHeight w:val="20"/>
        </w:trPr>
        <w:tc>
          <w:tcPr>
            <w:tcW w:w="6865" w:type="dxa"/>
            <w:gridSpan w:val="5"/>
            <w:shd w:val="clear" w:color="auto" w:fill="00B0F0"/>
          </w:tcPr>
          <w:p w14:paraId="00000174" w14:textId="77777777" w:rsidR="00551139" w:rsidRDefault="009C1F11">
            <w:pPr>
              <w:jc w:val="center"/>
              <w:rPr>
                <w:color w:val="000000"/>
                <w:sz w:val="18"/>
                <w:szCs w:val="18"/>
              </w:rPr>
            </w:pPr>
            <w:r>
              <w:rPr>
                <w:b/>
                <w:color w:val="000000"/>
                <w:sz w:val="18"/>
                <w:szCs w:val="18"/>
              </w:rPr>
              <w:t>TOTALES DE GENERACIÓN ANUAL RESIDUOS ORDINARIOS APROVECHABLES</w:t>
            </w:r>
          </w:p>
        </w:tc>
        <w:tc>
          <w:tcPr>
            <w:tcW w:w="1727" w:type="dxa"/>
            <w:vMerge w:val="restart"/>
            <w:shd w:val="clear" w:color="auto" w:fill="00B0F0"/>
          </w:tcPr>
          <w:p w14:paraId="00000179" w14:textId="77777777" w:rsidR="00551139" w:rsidRDefault="009C1F11">
            <w:pPr>
              <w:jc w:val="center"/>
              <w:rPr>
                <w:color w:val="000000"/>
                <w:sz w:val="18"/>
                <w:szCs w:val="18"/>
              </w:rPr>
            </w:pPr>
            <w:r>
              <w:rPr>
                <w:b/>
                <w:color w:val="000000"/>
                <w:sz w:val="18"/>
                <w:szCs w:val="18"/>
              </w:rPr>
              <w:t>TOTAL GENERACIÓN 2016-2019</w:t>
            </w:r>
          </w:p>
        </w:tc>
      </w:tr>
      <w:tr w:rsidR="00551139" w14:paraId="63EBBE35" w14:textId="77777777">
        <w:trPr>
          <w:trHeight w:val="20"/>
        </w:trPr>
        <w:tc>
          <w:tcPr>
            <w:tcW w:w="1705" w:type="dxa"/>
          </w:tcPr>
          <w:p w14:paraId="0000017A" w14:textId="77777777" w:rsidR="00551139" w:rsidRDefault="009C1F11">
            <w:pPr>
              <w:jc w:val="center"/>
              <w:rPr>
                <w:b/>
                <w:color w:val="000000"/>
                <w:sz w:val="18"/>
                <w:szCs w:val="18"/>
              </w:rPr>
            </w:pPr>
            <w:r>
              <w:rPr>
                <w:b/>
                <w:color w:val="000000"/>
                <w:sz w:val="18"/>
                <w:szCs w:val="18"/>
              </w:rPr>
              <w:t>AÑO</w:t>
            </w:r>
          </w:p>
        </w:tc>
        <w:tc>
          <w:tcPr>
            <w:tcW w:w="1491" w:type="dxa"/>
          </w:tcPr>
          <w:p w14:paraId="0000017B" w14:textId="77777777" w:rsidR="00551139" w:rsidRDefault="009C1F11">
            <w:pPr>
              <w:jc w:val="center"/>
              <w:rPr>
                <w:b/>
                <w:color w:val="000000"/>
                <w:sz w:val="18"/>
                <w:szCs w:val="18"/>
              </w:rPr>
            </w:pPr>
            <w:r>
              <w:rPr>
                <w:b/>
                <w:color w:val="000000"/>
                <w:sz w:val="18"/>
                <w:szCs w:val="18"/>
              </w:rPr>
              <w:t>2016</w:t>
            </w:r>
          </w:p>
        </w:tc>
        <w:tc>
          <w:tcPr>
            <w:tcW w:w="1177" w:type="dxa"/>
          </w:tcPr>
          <w:p w14:paraId="0000017C" w14:textId="77777777" w:rsidR="00551139" w:rsidRDefault="009C1F11">
            <w:pPr>
              <w:jc w:val="center"/>
              <w:rPr>
                <w:b/>
                <w:color w:val="000000"/>
                <w:sz w:val="18"/>
                <w:szCs w:val="18"/>
              </w:rPr>
            </w:pPr>
            <w:r>
              <w:rPr>
                <w:b/>
                <w:color w:val="000000"/>
                <w:sz w:val="18"/>
                <w:szCs w:val="18"/>
              </w:rPr>
              <w:t>2017</w:t>
            </w:r>
          </w:p>
        </w:tc>
        <w:tc>
          <w:tcPr>
            <w:tcW w:w="1177" w:type="dxa"/>
          </w:tcPr>
          <w:p w14:paraId="0000017D" w14:textId="77777777" w:rsidR="00551139" w:rsidRDefault="009C1F11">
            <w:pPr>
              <w:jc w:val="center"/>
              <w:rPr>
                <w:b/>
                <w:color w:val="000000"/>
                <w:sz w:val="18"/>
                <w:szCs w:val="18"/>
              </w:rPr>
            </w:pPr>
            <w:r>
              <w:rPr>
                <w:b/>
                <w:color w:val="000000"/>
                <w:sz w:val="18"/>
                <w:szCs w:val="18"/>
              </w:rPr>
              <w:t>2018</w:t>
            </w:r>
          </w:p>
        </w:tc>
        <w:tc>
          <w:tcPr>
            <w:tcW w:w="1315" w:type="dxa"/>
          </w:tcPr>
          <w:p w14:paraId="0000017E" w14:textId="77777777" w:rsidR="00551139" w:rsidRDefault="009C1F11">
            <w:pPr>
              <w:jc w:val="center"/>
              <w:rPr>
                <w:b/>
                <w:color w:val="000000"/>
                <w:sz w:val="18"/>
                <w:szCs w:val="18"/>
              </w:rPr>
            </w:pPr>
            <w:r>
              <w:rPr>
                <w:b/>
                <w:color w:val="000000"/>
                <w:sz w:val="18"/>
                <w:szCs w:val="18"/>
              </w:rPr>
              <w:t>2019</w:t>
            </w:r>
          </w:p>
        </w:tc>
        <w:tc>
          <w:tcPr>
            <w:tcW w:w="1727" w:type="dxa"/>
            <w:vMerge/>
            <w:shd w:val="clear" w:color="auto" w:fill="00B0F0"/>
          </w:tcPr>
          <w:p w14:paraId="0000017F" w14:textId="77777777" w:rsidR="00551139" w:rsidRDefault="00551139">
            <w:pPr>
              <w:widowControl w:val="0"/>
              <w:pBdr>
                <w:top w:val="nil"/>
                <w:left w:val="nil"/>
                <w:bottom w:val="nil"/>
                <w:right w:val="nil"/>
                <w:between w:val="nil"/>
              </w:pBdr>
              <w:jc w:val="left"/>
              <w:rPr>
                <w:b/>
                <w:color w:val="000000"/>
                <w:sz w:val="18"/>
                <w:szCs w:val="18"/>
              </w:rPr>
            </w:pPr>
          </w:p>
        </w:tc>
      </w:tr>
      <w:tr w:rsidR="00551139" w14:paraId="65ECD97C" w14:textId="77777777">
        <w:trPr>
          <w:trHeight w:val="20"/>
        </w:trPr>
        <w:tc>
          <w:tcPr>
            <w:tcW w:w="1705" w:type="dxa"/>
          </w:tcPr>
          <w:p w14:paraId="00000180" w14:textId="77777777" w:rsidR="00551139" w:rsidRDefault="009C1F11">
            <w:pPr>
              <w:jc w:val="left"/>
              <w:rPr>
                <w:color w:val="000000"/>
                <w:sz w:val="18"/>
                <w:szCs w:val="18"/>
              </w:rPr>
            </w:pPr>
            <w:r>
              <w:rPr>
                <w:b/>
                <w:color w:val="000000"/>
                <w:sz w:val="18"/>
                <w:szCs w:val="18"/>
              </w:rPr>
              <w:t>TOTAL (TONELADAS)</w:t>
            </w:r>
          </w:p>
        </w:tc>
        <w:tc>
          <w:tcPr>
            <w:tcW w:w="1491" w:type="dxa"/>
          </w:tcPr>
          <w:p w14:paraId="00000181" w14:textId="77777777" w:rsidR="00551139" w:rsidRDefault="009C1F11">
            <w:pPr>
              <w:jc w:val="center"/>
              <w:rPr>
                <w:color w:val="000000"/>
                <w:sz w:val="18"/>
                <w:szCs w:val="18"/>
              </w:rPr>
            </w:pPr>
            <w:r>
              <w:rPr>
                <w:color w:val="000000"/>
                <w:sz w:val="18"/>
                <w:szCs w:val="18"/>
              </w:rPr>
              <w:t>61,37</w:t>
            </w:r>
          </w:p>
        </w:tc>
        <w:tc>
          <w:tcPr>
            <w:tcW w:w="1177" w:type="dxa"/>
          </w:tcPr>
          <w:p w14:paraId="00000182" w14:textId="77777777" w:rsidR="00551139" w:rsidRDefault="009C1F11">
            <w:pPr>
              <w:jc w:val="center"/>
              <w:rPr>
                <w:color w:val="000000"/>
                <w:sz w:val="18"/>
                <w:szCs w:val="18"/>
              </w:rPr>
            </w:pPr>
            <w:r>
              <w:rPr>
                <w:color w:val="000000"/>
                <w:sz w:val="18"/>
                <w:szCs w:val="18"/>
              </w:rPr>
              <w:t>88,87</w:t>
            </w:r>
          </w:p>
        </w:tc>
        <w:tc>
          <w:tcPr>
            <w:tcW w:w="1177" w:type="dxa"/>
          </w:tcPr>
          <w:p w14:paraId="00000183" w14:textId="77777777" w:rsidR="00551139" w:rsidRDefault="009C1F11">
            <w:pPr>
              <w:jc w:val="center"/>
              <w:rPr>
                <w:color w:val="000000"/>
                <w:sz w:val="18"/>
                <w:szCs w:val="18"/>
              </w:rPr>
            </w:pPr>
            <w:r>
              <w:rPr>
                <w:color w:val="000000"/>
                <w:sz w:val="18"/>
                <w:szCs w:val="18"/>
              </w:rPr>
              <w:t>185,60</w:t>
            </w:r>
          </w:p>
        </w:tc>
        <w:tc>
          <w:tcPr>
            <w:tcW w:w="1315" w:type="dxa"/>
          </w:tcPr>
          <w:p w14:paraId="00000184" w14:textId="77777777" w:rsidR="00551139" w:rsidRDefault="009C1F11">
            <w:pPr>
              <w:jc w:val="center"/>
              <w:rPr>
                <w:color w:val="000000"/>
                <w:sz w:val="18"/>
                <w:szCs w:val="18"/>
              </w:rPr>
            </w:pPr>
            <w:r>
              <w:rPr>
                <w:color w:val="000000"/>
                <w:sz w:val="18"/>
                <w:szCs w:val="18"/>
              </w:rPr>
              <w:t>218,99</w:t>
            </w:r>
          </w:p>
        </w:tc>
        <w:tc>
          <w:tcPr>
            <w:tcW w:w="1727" w:type="dxa"/>
          </w:tcPr>
          <w:p w14:paraId="00000185" w14:textId="77777777" w:rsidR="00551139" w:rsidRDefault="009C1F11">
            <w:pPr>
              <w:widowControl w:val="0"/>
              <w:jc w:val="center"/>
              <w:rPr>
                <w:color w:val="000000"/>
                <w:sz w:val="18"/>
                <w:szCs w:val="18"/>
              </w:rPr>
            </w:pPr>
            <w:r>
              <w:rPr>
                <w:b/>
                <w:color w:val="000000"/>
                <w:sz w:val="18"/>
                <w:szCs w:val="18"/>
              </w:rPr>
              <w:t>554,83</w:t>
            </w:r>
          </w:p>
        </w:tc>
      </w:tr>
    </w:tbl>
    <w:p w14:paraId="00000186" w14:textId="77777777" w:rsidR="00551139" w:rsidRDefault="009C1F11">
      <w:pPr>
        <w:jc w:val="center"/>
        <w:rPr>
          <w:color w:val="000000"/>
          <w:sz w:val="20"/>
        </w:rPr>
      </w:pPr>
      <w:r>
        <w:rPr>
          <w:b/>
          <w:color w:val="000000"/>
          <w:sz w:val="20"/>
        </w:rPr>
        <w:t xml:space="preserve">Fuente: </w:t>
      </w:r>
      <w:r>
        <w:rPr>
          <w:color w:val="000000"/>
          <w:sz w:val="20"/>
        </w:rPr>
        <w:t>SDA, 2020. (Actas de visita Grupo RESPEL – SCASP).</w:t>
      </w:r>
    </w:p>
    <w:p w14:paraId="00000187" w14:textId="77777777" w:rsidR="00551139" w:rsidRDefault="00551139">
      <w:pPr>
        <w:rPr>
          <w:color w:val="000000"/>
        </w:rPr>
      </w:pPr>
    </w:p>
    <w:p w14:paraId="00000188" w14:textId="77777777" w:rsidR="00551139" w:rsidRDefault="009C1F11">
      <w:pPr>
        <w:rPr>
          <w:color w:val="000000"/>
        </w:rPr>
      </w:pPr>
      <w:r>
        <w:rPr>
          <w:color w:val="000000"/>
        </w:rPr>
        <w:t xml:space="preserve">Es importante resaltar que para determinar las cantidades de residuos (peligrosos y reciclables) controlados en los años 2018 y 2019, se realizó revisión de cada acta de visita y oficio de requerimiento lo cual permitió obtener información verídica. No obstante debido a la gran cantidad de visitas realizadas para los periodos 2016 y 2017, se aplicó un modelo de regresión lineal, con el fin de determinar la relación entre variables cuantitativas, variable dependiente (visitas) y variable independiente (cantidad de residuos generados) con fines deductivos. </w:t>
      </w:r>
    </w:p>
    <w:p w14:paraId="00000189" w14:textId="77777777" w:rsidR="00551139" w:rsidRDefault="00551139">
      <w:pPr>
        <w:rPr>
          <w:color w:val="5B9BD5"/>
        </w:rPr>
      </w:pPr>
    </w:p>
    <w:p w14:paraId="0000018A" w14:textId="77777777" w:rsidR="00551139" w:rsidRDefault="009C1F11">
      <w:r>
        <w:rPr>
          <w:color w:val="000000"/>
        </w:rPr>
        <w:t xml:space="preserve">De igual forma, como causa indirecta del </w:t>
      </w:r>
      <w:r>
        <w:rPr>
          <w:b/>
          <w:i/>
          <w:color w:val="000000"/>
        </w:rPr>
        <w:t>bajo aprovechamiento e insuficiente control sobre la disposición de residuos peligrosos, especiales, ordinarios y de manejo diferenciado</w:t>
      </w:r>
      <w:r>
        <w:rPr>
          <w:color w:val="000000"/>
        </w:rPr>
        <w:t xml:space="preserve">, se evidencia </w:t>
      </w:r>
      <w:r>
        <w:rPr>
          <w:b/>
          <w:i/>
          <w:color w:val="000000"/>
        </w:rPr>
        <w:t>ineficiente planificación y ejecución de actividades de evaluación, control y seguimiento ambiental a la gestión adecuada de residuos en Bogotá</w:t>
      </w:r>
      <w:r>
        <w:rPr>
          <w:color w:val="000000"/>
        </w:rPr>
        <w:t>, lo anterior soportado en que en la actualidad a pesar de los esfuerzos, en cuanto a número y diversidad de actuaciones técnicas de control realizados por la SDA y dado el gran número de establecimientos a controlar que generan residuos especiales y peligrosos,</w:t>
      </w:r>
      <w:r>
        <w:t xml:space="preserve"> </w:t>
      </w:r>
      <w:r>
        <w:rPr>
          <w:color w:val="000000"/>
        </w:rPr>
        <w:t xml:space="preserve">no es </w:t>
      </w:r>
      <w:r>
        <w:t>posible realizar el seguimiento y control a cada uno, lo que puede resultar en que los establecimientos no controlados, no realicen ninguna gestión a los residuos generados.</w:t>
      </w:r>
    </w:p>
    <w:p w14:paraId="0000018B" w14:textId="77777777" w:rsidR="00551139" w:rsidRDefault="00551139"/>
    <w:p w14:paraId="0000018C" w14:textId="77777777" w:rsidR="00551139" w:rsidRDefault="009C1F11">
      <w:r>
        <w:t>Tabla 7. Actuaciones técnicas para el control en la gestión adecuada de residuos.</w:t>
      </w:r>
    </w:p>
    <w:tbl>
      <w:tblPr>
        <w:tblStyle w:val="afffffffffffffffffffffffffffffff2"/>
        <w:tblW w:w="883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2477"/>
        <w:gridCol w:w="1653"/>
        <w:gridCol w:w="1432"/>
        <w:gridCol w:w="1112"/>
        <w:gridCol w:w="2164"/>
      </w:tblGrid>
      <w:tr w:rsidR="00551139" w14:paraId="4A6048E8" w14:textId="77777777">
        <w:trPr>
          <w:trHeight w:val="20"/>
        </w:trPr>
        <w:tc>
          <w:tcPr>
            <w:tcW w:w="2477" w:type="dxa"/>
            <w:shd w:val="clear" w:color="auto" w:fill="00B0F0"/>
          </w:tcPr>
          <w:p w14:paraId="0000018D" w14:textId="77777777" w:rsidR="00551139" w:rsidRDefault="009C1F11">
            <w:pPr>
              <w:ind w:left="-100"/>
              <w:jc w:val="left"/>
              <w:rPr>
                <w:b/>
                <w:sz w:val="18"/>
                <w:szCs w:val="18"/>
              </w:rPr>
            </w:pPr>
            <w:r>
              <w:rPr>
                <w:b/>
                <w:sz w:val="18"/>
                <w:szCs w:val="18"/>
              </w:rPr>
              <w:t xml:space="preserve"> </w:t>
            </w:r>
          </w:p>
        </w:tc>
        <w:tc>
          <w:tcPr>
            <w:tcW w:w="6361" w:type="dxa"/>
            <w:gridSpan w:val="4"/>
            <w:shd w:val="clear" w:color="auto" w:fill="00B0F0"/>
          </w:tcPr>
          <w:p w14:paraId="0000018E" w14:textId="77777777" w:rsidR="00551139" w:rsidRDefault="009C1F11">
            <w:pPr>
              <w:ind w:left="-100"/>
              <w:jc w:val="center"/>
              <w:rPr>
                <w:b/>
                <w:sz w:val="18"/>
                <w:szCs w:val="18"/>
              </w:rPr>
            </w:pPr>
            <w:r>
              <w:rPr>
                <w:b/>
                <w:sz w:val="18"/>
                <w:szCs w:val="18"/>
              </w:rPr>
              <w:t>2016 - 2019</w:t>
            </w:r>
          </w:p>
        </w:tc>
      </w:tr>
      <w:tr w:rsidR="00551139" w14:paraId="6AD9C478" w14:textId="77777777">
        <w:trPr>
          <w:trHeight w:val="20"/>
        </w:trPr>
        <w:tc>
          <w:tcPr>
            <w:tcW w:w="2477" w:type="dxa"/>
            <w:shd w:val="clear" w:color="auto" w:fill="00B0F0"/>
          </w:tcPr>
          <w:p w14:paraId="00000192" w14:textId="77777777" w:rsidR="00551139" w:rsidRDefault="009C1F11">
            <w:pPr>
              <w:ind w:left="-100"/>
              <w:jc w:val="center"/>
              <w:rPr>
                <w:b/>
                <w:sz w:val="18"/>
                <w:szCs w:val="18"/>
              </w:rPr>
            </w:pPr>
            <w:r>
              <w:rPr>
                <w:b/>
                <w:sz w:val="18"/>
                <w:szCs w:val="18"/>
              </w:rPr>
              <w:t>POBLACIÓN OBJETO DE CONTROL</w:t>
            </w:r>
          </w:p>
        </w:tc>
        <w:tc>
          <w:tcPr>
            <w:tcW w:w="1653" w:type="dxa"/>
            <w:shd w:val="clear" w:color="auto" w:fill="00B0F0"/>
          </w:tcPr>
          <w:p w14:paraId="00000193" w14:textId="77777777" w:rsidR="00551139" w:rsidRDefault="009C1F11">
            <w:pPr>
              <w:ind w:left="-100"/>
              <w:jc w:val="center"/>
              <w:rPr>
                <w:b/>
                <w:sz w:val="18"/>
                <w:szCs w:val="18"/>
              </w:rPr>
            </w:pPr>
            <w:r>
              <w:rPr>
                <w:b/>
                <w:sz w:val="18"/>
                <w:szCs w:val="18"/>
              </w:rPr>
              <w:t>Visitas técnicas</w:t>
            </w:r>
          </w:p>
        </w:tc>
        <w:tc>
          <w:tcPr>
            <w:tcW w:w="1432" w:type="dxa"/>
            <w:shd w:val="clear" w:color="auto" w:fill="00B0F0"/>
          </w:tcPr>
          <w:p w14:paraId="00000194" w14:textId="77777777" w:rsidR="00551139" w:rsidRDefault="009C1F11">
            <w:pPr>
              <w:ind w:left="-100"/>
              <w:jc w:val="center"/>
              <w:rPr>
                <w:b/>
                <w:sz w:val="18"/>
                <w:szCs w:val="18"/>
              </w:rPr>
            </w:pPr>
            <w:r>
              <w:rPr>
                <w:b/>
                <w:sz w:val="18"/>
                <w:szCs w:val="18"/>
              </w:rPr>
              <w:t>Oficios de requerimiento</w:t>
            </w:r>
          </w:p>
        </w:tc>
        <w:tc>
          <w:tcPr>
            <w:tcW w:w="1112" w:type="dxa"/>
            <w:shd w:val="clear" w:color="auto" w:fill="00B0F0"/>
          </w:tcPr>
          <w:p w14:paraId="00000195" w14:textId="77777777" w:rsidR="00551139" w:rsidRDefault="009C1F11">
            <w:pPr>
              <w:ind w:left="-100"/>
              <w:jc w:val="center"/>
              <w:rPr>
                <w:b/>
                <w:sz w:val="18"/>
                <w:szCs w:val="18"/>
              </w:rPr>
            </w:pPr>
            <w:r>
              <w:rPr>
                <w:b/>
                <w:sz w:val="18"/>
                <w:szCs w:val="18"/>
              </w:rPr>
              <w:t>Conceptos técnicos</w:t>
            </w:r>
          </w:p>
        </w:tc>
        <w:tc>
          <w:tcPr>
            <w:tcW w:w="2164" w:type="dxa"/>
            <w:shd w:val="clear" w:color="auto" w:fill="00B0F0"/>
          </w:tcPr>
          <w:p w14:paraId="00000196" w14:textId="77777777" w:rsidR="00551139" w:rsidRDefault="009C1F11">
            <w:pPr>
              <w:ind w:left="-100"/>
              <w:jc w:val="center"/>
              <w:rPr>
                <w:b/>
                <w:sz w:val="18"/>
                <w:szCs w:val="18"/>
              </w:rPr>
            </w:pPr>
            <w:r>
              <w:rPr>
                <w:b/>
                <w:sz w:val="18"/>
                <w:szCs w:val="18"/>
              </w:rPr>
              <w:t>Trámites - Registros (RESPEL, PCB, PIN obra)</w:t>
            </w:r>
          </w:p>
        </w:tc>
      </w:tr>
      <w:tr w:rsidR="00551139" w14:paraId="3F5327C7" w14:textId="77777777">
        <w:trPr>
          <w:trHeight w:val="20"/>
        </w:trPr>
        <w:tc>
          <w:tcPr>
            <w:tcW w:w="2477" w:type="dxa"/>
            <w:vMerge w:val="restart"/>
          </w:tcPr>
          <w:p w14:paraId="00000197" w14:textId="77777777" w:rsidR="00551139" w:rsidRDefault="009C1F11">
            <w:pPr>
              <w:ind w:left="-100"/>
              <w:jc w:val="center"/>
              <w:rPr>
                <w:sz w:val="17"/>
                <w:szCs w:val="17"/>
              </w:rPr>
            </w:pPr>
            <w:r>
              <w:rPr>
                <w:sz w:val="17"/>
                <w:szCs w:val="17"/>
              </w:rPr>
              <w:t>ENTIDADES PÚBLICAS DE ORDEN DISTRITAL</w:t>
            </w:r>
          </w:p>
        </w:tc>
        <w:tc>
          <w:tcPr>
            <w:tcW w:w="1653" w:type="dxa"/>
          </w:tcPr>
          <w:p w14:paraId="00000198" w14:textId="77777777" w:rsidR="00551139" w:rsidRDefault="009C1F11">
            <w:pPr>
              <w:ind w:left="-100"/>
              <w:jc w:val="center"/>
              <w:rPr>
                <w:sz w:val="17"/>
                <w:szCs w:val="17"/>
              </w:rPr>
            </w:pPr>
            <w:r>
              <w:rPr>
                <w:sz w:val="17"/>
                <w:szCs w:val="17"/>
              </w:rPr>
              <w:t>1.382 sedes visitadas por cumplimiento normativo.</w:t>
            </w:r>
          </w:p>
        </w:tc>
        <w:tc>
          <w:tcPr>
            <w:tcW w:w="1432" w:type="dxa"/>
            <w:vMerge w:val="restart"/>
          </w:tcPr>
          <w:p w14:paraId="00000199" w14:textId="77777777" w:rsidR="00551139" w:rsidRDefault="009C1F11">
            <w:pPr>
              <w:ind w:left="-100"/>
              <w:jc w:val="center"/>
              <w:rPr>
                <w:sz w:val="17"/>
                <w:szCs w:val="17"/>
              </w:rPr>
            </w:pPr>
            <w:r>
              <w:rPr>
                <w:sz w:val="17"/>
                <w:szCs w:val="17"/>
              </w:rPr>
              <w:t>313 requerimientos (12 requerimientos por cumplimiento normativo (sedes no concertadas) y 301 requerimientos ECS PIGA.)</w:t>
            </w:r>
          </w:p>
        </w:tc>
        <w:tc>
          <w:tcPr>
            <w:tcW w:w="1112" w:type="dxa"/>
            <w:vMerge w:val="restart"/>
          </w:tcPr>
          <w:p w14:paraId="0000019A" w14:textId="77777777" w:rsidR="00551139" w:rsidRDefault="009C1F11">
            <w:pPr>
              <w:ind w:left="-100"/>
              <w:jc w:val="center"/>
              <w:rPr>
                <w:sz w:val="17"/>
                <w:szCs w:val="17"/>
              </w:rPr>
            </w:pPr>
            <w:r>
              <w:rPr>
                <w:sz w:val="17"/>
                <w:szCs w:val="17"/>
              </w:rPr>
              <w:t>N/A</w:t>
            </w:r>
          </w:p>
        </w:tc>
        <w:tc>
          <w:tcPr>
            <w:tcW w:w="2164" w:type="dxa"/>
            <w:vMerge w:val="restart"/>
          </w:tcPr>
          <w:p w14:paraId="0000019B" w14:textId="77777777" w:rsidR="00551139" w:rsidRDefault="009C1F11">
            <w:pPr>
              <w:ind w:left="-100"/>
              <w:jc w:val="center"/>
              <w:rPr>
                <w:sz w:val="17"/>
                <w:szCs w:val="17"/>
              </w:rPr>
            </w:pPr>
            <w:r>
              <w:rPr>
                <w:sz w:val="17"/>
                <w:szCs w:val="17"/>
              </w:rPr>
              <w:t>2 registros PCB.</w:t>
            </w:r>
          </w:p>
          <w:p w14:paraId="0000019C" w14:textId="77777777" w:rsidR="00551139" w:rsidRDefault="009C1F11">
            <w:pPr>
              <w:ind w:left="-100"/>
              <w:jc w:val="center"/>
              <w:rPr>
                <w:sz w:val="17"/>
                <w:szCs w:val="17"/>
              </w:rPr>
            </w:pPr>
            <w:r>
              <w:rPr>
                <w:sz w:val="17"/>
                <w:szCs w:val="17"/>
              </w:rPr>
              <w:t xml:space="preserve"> </w:t>
            </w:r>
          </w:p>
          <w:p w14:paraId="0000019D" w14:textId="77777777" w:rsidR="00551139" w:rsidRDefault="009C1F11">
            <w:pPr>
              <w:ind w:left="-100"/>
              <w:jc w:val="center"/>
              <w:rPr>
                <w:sz w:val="17"/>
                <w:szCs w:val="17"/>
              </w:rPr>
            </w:pPr>
            <w:r>
              <w:rPr>
                <w:sz w:val="17"/>
                <w:szCs w:val="17"/>
              </w:rPr>
              <w:t>31 registros RESPEL y 38 trámites asociados.</w:t>
            </w:r>
          </w:p>
          <w:p w14:paraId="0000019E" w14:textId="77777777" w:rsidR="00551139" w:rsidRDefault="009C1F11">
            <w:pPr>
              <w:ind w:left="-100"/>
              <w:jc w:val="center"/>
              <w:rPr>
                <w:sz w:val="17"/>
                <w:szCs w:val="17"/>
              </w:rPr>
            </w:pPr>
            <w:r>
              <w:rPr>
                <w:sz w:val="17"/>
                <w:szCs w:val="17"/>
              </w:rPr>
              <w:t xml:space="preserve"> </w:t>
            </w:r>
          </w:p>
          <w:p w14:paraId="0000019F" w14:textId="77777777" w:rsidR="00551139" w:rsidRDefault="009C1F11">
            <w:pPr>
              <w:ind w:left="-100"/>
              <w:jc w:val="center"/>
              <w:rPr>
                <w:sz w:val="17"/>
                <w:szCs w:val="17"/>
              </w:rPr>
            </w:pPr>
            <w:r>
              <w:rPr>
                <w:sz w:val="17"/>
                <w:szCs w:val="17"/>
              </w:rPr>
              <w:t>3 trámites relacionados con el registro como acopiador primario de aceite usado.</w:t>
            </w:r>
          </w:p>
        </w:tc>
      </w:tr>
      <w:tr w:rsidR="00551139" w14:paraId="7429E49E" w14:textId="77777777">
        <w:trPr>
          <w:trHeight w:val="20"/>
        </w:trPr>
        <w:tc>
          <w:tcPr>
            <w:tcW w:w="2477" w:type="dxa"/>
            <w:vMerge/>
          </w:tcPr>
          <w:p w14:paraId="000001A0" w14:textId="77777777" w:rsidR="00551139" w:rsidRDefault="00551139">
            <w:pPr>
              <w:widowControl w:val="0"/>
              <w:pBdr>
                <w:top w:val="nil"/>
                <w:left w:val="nil"/>
                <w:bottom w:val="nil"/>
                <w:right w:val="nil"/>
                <w:between w:val="nil"/>
              </w:pBdr>
              <w:jc w:val="left"/>
              <w:rPr>
                <w:sz w:val="17"/>
                <w:szCs w:val="17"/>
              </w:rPr>
            </w:pPr>
          </w:p>
        </w:tc>
        <w:tc>
          <w:tcPr>
            <w:tcW w:w="1653" w:type="dxa"/>
          </w:tcPr>
          <w:p w14:paraId="000001A1" w14:textId="77777777" w:rsidR="00551139" w:rsidRDefault="009C1F11">
            <w:pPr>
              <w:ind w:left="-100"/>
              <w:jc w:val="center"/>
              <w:rPr>
                <w:sz w:val="17"/>
                <w:szCs w:val="17"/>
              </w:rPr>
            </w:pPr>
            <w:r>
              <w:rPr>
                <w:sz w:val="17"/>
                <w:szCs w:val="17"/>
              </w:rPr>
              <w:t>346 visitas de evaluación a los PIGA.</w:t>
            </w:r>
          </w:p>
        </w:tc>
        <w:tc>
          <w:tcPr>
            <w:tcW w:w="1432" w:type="dxa"/>
            <w:vMerge/>
          </w:tcPr>
          <w:p w14:paraId="000001A2" w14:textId="77777777" w:rsidR="00551139" w:rsidRDefault="00551139">
            <w:pPr>
              <w:widowControl w:val="0"/>
              <w:pBdr>
                <w:top w:val="nil"/>
                <w:left w:val="nil"/>
                <w:bottom w:val="nil"/>
                <w:right w:val="nil"/>
                <w:between w:val="nil"/>
              </w:pBdr>
              <w:jc w:val="left"/>
              <w:rPr>
                <w:sz w:val="17"/>
                <w:szCs w:val="17"/>
              </w:rPr>
            </w:pPr>
          </w:p>
        </w:tc>
        <w:tc>
          <w:tcPr>
            <w:tcW w:w="1112" w:type="dxa"/>
            <w:vMerge/>
          </w:tcPr>
          <w:p w14:paraId="000001A3" w14:textId="77777777" w:rsidR="00551139" w:rsidRDefault="00551139">
            <w:pPr>
              <w:widowControl w:val="0"/>
              <w:pBdr>
                <w:top w:val="nil"/>
                <w:left w:val="nil"/>
                <w:bottom w:val="nil"/>
                <w:right w:val="nil"/>
                <w:between w:val="nil"/>
              </w:pBdr>
              <w:jc w:val="left"/>
              <w:rPr>
                <w:sz w:val="17"/>
                <w:szCs w:val="17"/>
              </w:rPr>
            </w:pPr>
          </w:p>
        </w:tc>
        <w:tc>
          <w:tcPr>
            <w:tcW w:w="2164" w:type="dxa"/>
            <w:vMerge/>
          </w:tcPr>
          <w:p w14:paraId="000001A4" w14:textId="77777777" w:rsidR="00551139" w:rsidRDefault="00551139">
            <w:pPr>
              <w:widowControl w:val="0"/>
              <w:pBdr>
                <w:top w:val="nil"/>
                <w:left w:val="nil"/>
                <w:bottom w:val="nil"/>
                <w:right w:val="nil"/>
                <w:between w:val="nil"/>
              </w:pBdr>
              <w:jc w:val="left"/>
              <w:rPr>
                <w:sz w:val="17"/>
                <w:szCs w:val="17"/>
              </w:rPr>
            </w:pPr>
          </w:p>
        </w:tc>
      </w:tr>
      <w:tr w:rsidR="00551139" w14:paraId="06346DC0" w14:textId="77777777">
        <w:trPr>
          <w:trHeight w:val="20"/>
        </w:trPr>
        <w:tc>
          <w:tcPr>
            <w:tcW w:w="2477" w:type="dxa"/>
          </w:tcPr>
          <w:p w14:paraId="000001A5" w14:textId="77777777" w:rsidR="00551139" w:rsidRDefault="009C1F11">
            <w:pPr>
              <w:ind w:left="-100"/>
              <w:jc w:val="left"/>
              <w:rPr>
                <w:sz w:val="17"/>
                <w:szCs w:val="17"/>
              </w:rPr>
            </w:pPr>
            <w:r>
              <w:rPr>
                <w:sz w:val="17"/>
                <w:szCs w:val="17"/>
              </w:rPr>
              <w:t>ENTIDADES PÚBLICAS DE ORDEN NACIONAL</w:t>
            </w:r>
          </w:p>
        </w:tc>
        <w:tc>
          <w:tcPr>
            <w:tcW w:w="1653" w:type="dxa"/>
          </w:tcPr>
          <w:p w14:paraId="000001A6" w14:textId="77777777" w:rsidR="00551139" w:rsidRDefault="009C1F11">
            <w:pPr>
              <w:ind w:left="-100"/>
              <w:jc w:val="center"/>
              <w:rPr>
                <w:sz w:val="17"/>
                <w:szCs w:val="17"/>
              </w:rPr>
            </w:pPr>
            <w:r>
              <w:rPr>
                <w:sz w:val="17"/>
                <w:szCs w:val="17"/>
              </w:rPr>
              <w:t>1.055 sedes de entidades nacionales visitadas.</w:t>
            </w:r>
          </w:p>
        </w:tc>
        <w:tc>
          <w:tcPr>
            <w:tcW w:w="1432" w:type="dxa"/>
          </w:tcPr>
          <w:p w14:paraId="000001A7" w14:textId="77777777" w:rsidR="00551139" w:rsidRDefault="009C1F11">
            <w:pPr>
              <w:ind w:left="-100"/>
              <w:jc w:val="center"/>
              <w:rPr>
                <w:sz w:val="17"/>
                <w:szCs w:val="17"/>
              </w:rPr>
            </w:pPr>
            <w:r>
              <w:rPr>
                <w:sz w:val="17"/>
                <w:szCs w:val="17"/>
              </w:rPr>
              <w:t>916</w:t>
            </w:r>
          </w:p>
        </w:tc>
        <w:tc>
          <w:tcPr>
            <w:tcW w:w="1112" w:type="dxa"/>
          </w:tcPr>
          <w:p w14:paraId="000001A8" w14:textId="77777777" w:rsidR="00551139" w:rsidRDefault="009C1F11">
            <w:pPr>
              <w:ind w:left="-100"/>
              <w:jc w:val="center"/>
              <w:rPr>
                <w:sz w:val="17"/>
                <w:szCs w:val="17"/>
              </w:rPr>
            </w:pPr>
            <w:r>
              <w:rPr>
                <w:sz w:val="17"/>
                <w:szCs w:val="17"/>
              </w:rPr>
              <w:t>N/A</w:t>
            </w:r>
          </w:p>
        </w:tc>
        <w:tc>
          <w:tcPr>
            <w:tcW w:w="2164" w:type="dxa"/>
          </w:tcPr>
          <w:p w14:paraId="000001A9" w14:textId="77777777" w:rsidR="00551139" w:rsidRDefault="009C1F11">
            <w:pPr>
              <w:ind w:left="-100"/>
              <w:jc w:val="center"/>
              <w:rPr>
                <w:sz w:val="17"/>
                <w:szCs w:val="17"/>
              </w:rPr>
            </w:pPr>
            <w:r>
              <w:rPr>
                <w:sz w:val="17"/>
                <w:szCs w:val="17"/>
              </w:rPr>
              <w:t>2 registros PCB.</w:t>
            </w:r>
          </w:p>
          <w:p w14:paraId="000001AA" w14:textId="77777777" w:rsidR="00551139" w:rsidRDefault="009C1F11">
            <w:pPr>
              <w:ind w:left="-100"/>
              <w:jc w:val="center"/>
              <w:rPr>
                <w:sz w:val="17"/>
                <w:szCs w:val="17"/>
              </w:rPr>
            </w:pPr>
            <w:r>
              <w:rPr>
                <w:sz w:val="17"/>
                <w:szCs w:val="17"/>
              </w:rPr>
              <w:t xml:space="preserve"> </w:t>
            </w:r>
          </w:p>
          <w:p w14:paraId="000001AB" w14:textId="77777777" w:rsidR="00551139" w:rsidRDefault="009C1F11">
            <w:pPr>
              <w:ind w:left="-100"/>
              <w:jc w:val="center"/>
              <w:rPr>
                <w:sz w:val="17"/>
                <w:szCs w:val="17"/>
              </w:rPr>
            </w:pPr>
            <w:r>
              <w:rPr>
                <w:sz w:val="17"/>
                <w:szCs w:val="17"/>
              </w:rPr>
              <w:t>59 registros acopiador primario de aceite usado.</w:t>
            </w:r>
          </w:p>
          <w:p w14:paraId="000001AC" w14:textId="77777777" w:rsidR="00551139" w:rsidRDefault="009C1F11">
            <w:pPr>
              <w:ind w:left="-100"/>
              <w:jc w:val="center"/>
              <w:rPr>
                <w:sz w:val="17"/>
                <w:szCs w:val="17"/>
              </w:rPr>
            </w:pPr>
            <w:r>
              <w:rPr>
                <w:sz w:val="17"/>
                <w:szCs w:val="17"/>
              </w:rPr>
              <w:t xml:space="preserve"> </w:t>
            </w:r>
          </w:p>
          <w:p w14:paraId="000001AD" w14:textId="77777777" w:rsidR="00551139" w:rsidRDefault="009C1F11">
            <w:pPr>
              <w:ind w:left="-100"/>
              <w:jc w:val="center"/>
              <w:rPr>
                <w:sz w:val="17"/>
                <w:szCs w:val="17"/>
              </w:rPr>
            </w:pPr>
            <w:r>
              <w:rPr>
                <w:sz w:val="17"/>
                <w:szCs w:val="17"/>
              </w:rPr>
              <w:t>412 registros como generador de residuos peligrosos y 315 trámites asociados.</w:t>
            </w:r>
          </w:p>
          <w:p w14:paraId="000001AE" w14:textId="77777777" w:rsidR="00551139" w:rsidRDefault="009C1F11">
            <w:pPr>
              <w:ind w:left="-100"/>
              <w:jc w:val="center"/>
              <w:rPr>
                <w:sz w:val="17"/>
                <w:szCs w:val="17"/>
              </w:rPr>
            </w:pPr>
            <w:r>
              <w:rPr>
                <w:sz w:val="17"/>
                <w:szCs w:val="17"/>
              </w:rPr>
              <w:t xml:space="preserve"> </w:t>
            </w:r>
          </w:p>
          <w:p w14:paraId="000001AF" w14:textId="77777777" w:rsidR="00551139" w:rsidRDefault="009C1F11">
            <w:pPr>
              <w:ind w:left="-100"/>
              <w:jc w:val="center"/>
              <w:rPr>
                <w:sz w:val="17"/>
                <w:szCs w:val="17"/>
              </w:rPr>
            </w:pPr>
            <w:r>
              <w:rPr>
                <w:sz w:val="17"/>
                <w:szCs w:val="17"/>
              </w:rPr>
              <w:t>1541 transmisiones reporte de registro de residuos peligrosos.</w:t>
            </w:r>
          </w:p>
        </w:tc>
      </w:tr>
      <w:tr w:rsidR="00551139" w14:paraId="2463050A" w14:textId="77777777">
        <w:trPr>
          <w:trHeight w:val="20"/>
        </w:trPr>
        <w:tc>
          <w:tcPr>
            <w:tcW w:w="2477" w:type="dxa"/>
          </w:tcPr>
          <w:p w14:paraId="000001B0" w14:textId="77777777" w:rsidR="00551139" w:rsidRDefault="009C1F11">
            <w:pPr>
              <w:ind w:left="-100"/>
              <w:rPr>
                <w:sz w:val="17"/>
                <w:szCs w:val="17"/>
              </w:rPr>
            </w:pPr>
            <w:r>
              <w:rPr>
                <w:sz w:val="17"/>
                <w:szCs w:val="17"/>
              </w:rPr>
              <w:t>PROYECTOS CONSTRUCTIVOS</w:t>
            </w:r>
          </w:p>
        </w:tc>
        <w:tc>
          <w:tcPr>
            <w:tcW w:w="1653" w:type="dxa"/>
          </w:tcPr>
          <w:p w14:paraId="000001B1" w14:textId="77777777" w:rsidR="00551139" w:rsidRDefault="009C1F11">
            <w:pPr>
              <w:ind w:left="-100"/>
              <w:jc w:val="center"/>
              <w:rPr>
                <w:sz w:val="17"/>
                <w:szCs w:val="17"/>
              </w:rPr>
            </w:pPr>
            <w:r>
              <w:rPr>
                <w:sz w:val="17"/>
                <w:szCs w:val="17"/>
              </w:rPr>
              <w:t>3.242</w:t>
            </w:r>
          </w:p>
        </w:tc>
        <w:tc>
          <w:tcPr>
            <w:tcW w:w="1432" w:type="dxa"/>
          </w:tcPr>
          <w:p w14:paraId="000001B2" w14:textId="77777777" w:rsidR="00551139" w:rsidRDefault="009C1F11">
            <w:pPr>
              <w:ind w:left="-100"/>
              <w:jc w:val="center"/>
              <w:rPr>
                <w:sz w:val="17"/>
                <w:szCs w:val="17"/>
              </w:rPr>
            </w:pPr>
            <w:r>
              <w:rPr>
                <w:sz w:val="17"/>
                <w:szCs w:val="17"/>
              </w:rPr>
              <w:t>NR</w:t>
            </w:r>
          </w:p>
        </w:tc>
        <w:tc>
          <w:tcPr>
            <w:tcW w:w="1112" w:type="dxa"/>
          </w:tcPr>
          <w:p w14:paraId="000001B3" w14:textId="77777777" w:rsidR="00551139" w:rsidRDefault="009C1F11">
            <w:pPr>
              <w:ind w:left="-100"/>
              <w:jc w:val="center"/>
              <w:rPr>
                <w:sz w:val="17"/>
                <w:szCs w:val="17"/>
              </w:rPr>
            </w:pPr>
            <w:r>
              <w:rPr>
                <w:sz w:val="17"/>
                <w:szCs w:val="17"/>
              </w:rPr>
              <w:t>NR</w:t>
            </w:r>
          </w:p>
        </w:tc>
        <w:tc>
          <w:tcPr>
            <w:tcW w:w="2164" w:type="dxa"/>
          </w:tcPr>
          <w:p w14:paraId="000001B4" w14:textId="77777777" w:rsidR="00551139" w:rsidRDefault="009C1F11">
            <w:pPr>
              <w:ind w:left="-100"/>
              <w:jc w:val="center"/>
              <w:rPr>
                <w:sz w:val="17"/>
                <w:szCs w:val="17"/>
              </w:rPr>
            </w:pPr>
            <w:r>
              <w:rPr>
                <w:sz w:val="17"/>
                <w:szCs w:val="17"/>
              </w:rPr>
              <w:t>2.815 revisiones de PGRCD y 793 aprobaciones.</w:t>
            </w:r>
          </w:p>
        </w:tc>
      </w:tr>
      <w:tr w:rsidR="00551139" w14:paraId="05C52382" w14:textId="77777777">
        <w:trPr>
          <w:trHeight w:val="20"/>
        </w:trPr>
        <w:tc>
          <w:tcPr>
            <w:tcW w:w="2477" w:type="dxa"/>
          </w:tcPr>
          <w:p w14:paraId="000001B5" w14:textId="77777777" w:rsidR="00551139" w:rsidRDefault="009C1F11">
            <w:pPr>
              <w:ind w:left="-100"/>
              <w:rPr>
                <w:sz w:val="17"/>
                <w:szCs w:val="17"/>
              </w:rPr>
            </w:pPr>
            <w:r>
              <w:rPr>
                <w:sz w:val="17"/>
                <w:szCs w:val="17"/>
              </w:rPr>
              <w:t>ESTABLECIMIENTOS LLANTAS</w:t>
            </w:r>
          </w:p>
        </w:tc>
        <w:tc>
          <w:tcPr>
            <w:tcW w:w="1653" w:type="dxa"/>
          </w:tcPr>
          <w:p w14:paraId="000001B6" w14:textId="77777777" w:rsidR="00551139" w:rsidRDefault="009C1F11">
            <w:pPr>
              <w:ind w:left="-100"/>
              <w:jc w:val="center"/>
              <w:rPr>
                <w:sz w:val="17"/>
                <w:szCs w:val="17"/>
              </w:rPr>
            </w:pPr>
            <w:r>
              <w:rPr>
                <w:sz w:val="17"/>
                <w:szCs w:val="17"/>
              </w:rPr>
              <w:t>4.459</w:t>
            </w:r>
          </w:p>
        </w:tc>
        <w:tc>
          <w:tcPr>
            <w:tcW w:w="1432" w:type="dxa"/>
          </w:tcPr>
          <w:p w14:paraId="000001B7" w14:textId="77777777" w:rsidR="00551139" w:rsidRDefault="009C1F11">
            <w:pPr>
              <w:ind w:left="-100"/>
              <w:jc w:val="center"/>
              <w:rPr>
                <w:sz w:val="17"/>
                <w:szCs w:val="17"/>
              </w:rPr>
            </w:pPr>
            <w:r>
              <w:rPr>
                <w:sz w:val="17"/>
                <w:szCs w:val="17"/>
              </w:rPr>
              <w:t>5.679</w:t>
            </w:r>
          </w:p>
        </w:tc>
        <w:tc>
          <w:tcPr>
            <w:tcW w:w="1112" w:type="dxa"/>
          </w:tcPr>
          <w:p w14:paraId="000001B8" w14:textId="77777777" w:rsidR="00551139" w:rsidRDefault="009C1F11">
            <w:pPr>
              <w:ind w:left="-100"/>
              <w:jc w:val="center"/>
              <w:rPr>
                <w:sz w:val="17"/>
                <w:szCs w:val="17"/>
              </w:rPr>
            </w:pPr>
            <w:r>
              <w:rPr>
                <w:sz w:val="17"/>
                <w:szCs w:val="17"/>
              </w:rPr>
              <w:t>268</w:t>
            </w:r>
          </w:p>
        </w:tc>
        <w:tc>
          <w:tcPr>
            <w:tcW w:w="2164" w:type="dxa"/>
          </w:tcPr>
          <w:p w14:paraId="000001B9" w14:textId="77777777" w:rsidR="00551139" w:rsidRDefault="009C1F11">
            <w:pPr>
              <w:ind w:left="-100"/>
              <w:jc w:val="center"/>
              <w:rPr>
                <w:sz w:val="17"/>
                <w:szCs w:val="17"/>
              </w:rPr>
            </w:pPr>
            <w:r>
              <w:rPr>
                <w:sz w:val="17"/>
                <w:szCs w:val="17"/>
              </w:rPr>
              <w:t>N/A</w:t>
            </w:r>
          </w:p>
        </w:tc>
      </w:tr>
      <w:tr w:rsidR="00551139" w14:paraId="76EFE1A7" w14:textId="77777777">
        <w:trPr>
          <w:trHeight w:val="20"/>
        </w:trPr>
        <w:tc>
          <w:tcPr>
            <w:tcW w:w="2477" w:type="dxa"/>
          </w:tcPr>
          <w:p w14:paraId="000001BA" w14:textId="77777777" w:rsidR="00551139" w:rsidRDefault="009C1F11">
            <w:pPr>
              <w:ind w:left="-100"/>
              <w:rPr>
                <w:sz w:val="17"/>
                <w:szCs w:val="17"/>
              </w:rPr>
            </w:pPr>
            <w:r>
              <w:rPr>
                <w:sz w:val="17"/>
                <w:szCs w:val="17"/>
              </w:rPr>
              <w:t>GENERADORES DE RESIDUOS HOSPITALARIOS Y SIMILARES</w:t>
            </w:r>
          </w:p>
        </w:tc>
        <w:tc>
          <w:tcPr>
            <w:tcW w:w="1653" w:type="dxa"/>
          </w:tcPr>
          <w:p w14:paraId="000001BB" w14:textId="77777777" w:rsidR="00551139" w:rsidRDefault="009C1F11">
            <w:pPr>
              <w:ind w:left="-100"/>
              <w:jc w:val="center"/>
              <w:rPr>
                <w:sz w:val="17"/>
                <w:szCs w:val="17"/>
              </w:rPr>
            </w:pPr>
            <w:r>
              <w:rPr>
                <w:sz w:val="17"/>
                <w:szCs w:val="17"/>
              </w:rPr>
              <w:t>1.873</w:t>
            </w:r>
          </w:p>
        </w:tc>
        <w:tc>
          <w:tcPr>
            <w:tcW w:w="1432" w:type="dxa"/>
          </w:tcPr>
          <w:p w14:paraId="000001BC" w14:textId="77777777" w:rsidR="00551139" w:rsidRDefault="009C1F11">
            <w:pPr>
              <w:ind w:left="-100"/>
              <w:jc w:val="center"/>
              <w:rPr>
                <w:sz w:val="17"/>
                <w:szCs w:val="17"/>
              </w:rPr>
            </w:pPr>
            <w:r>
              <w:rPr>
                <w:sz w:val="17"/>
                <w:szCs w:val="17"/>
              </w:rPr>
              <w:t>2.311</w:t>
            </w:r>
          </w:p>
        </w:tc>
        <w:tc>
          <w:tcPr>
            <w:tcW w:w="1112" w:type="dxa"/>
          </w:tcPr>
          <w:p w14:paraId="000001BD" w14:textId="77777777" w:rsidR="00551139" w:rsidRDefault="009C1F11">
            <w:pPr>
              <w:ind w:left="-100"/>
              <w:jc w:val="center"/>
              <w:rPr>
                <w:sz w:val="17"/>
                <w:szCs w:val="17"/>
              </w:rPr>
            </w:pPr>
            <w:r>
              <w:rPr>
                <w:sz w:val="17"/>
                <w:szCs w:val="17"/>
              </w:rPr>
              <w:t>369</w:t>
            </w:r>
          </w:p>
        </w:tc>
        <w:tc>
          <w:tcPr>
            <w:tcW w:w="2164" w:type="dxa"/>
          </w:tcPr>
          <w:p w14:paraId="000001BE" w14:textId="77777777" w:rsidR="00551139" w:rsidRDefault="009C1F11">
            <w:pPr>
              <w:ind w:left="-100"/>
              <w:jc w:val="center"/>
              <w:rPr>
                <w:sz w:val="17"/>
                <w:szCs w:val="17"/>
              </w:rPr>
            </w:pPr>
            <w:r>
              <w:rPr>
                <w:sz w:val="17"/>
                <w:szCs w:val="17"/>
              </w:rPr>
              <w:t>70 registros como generador de residuos peligrosos y 51 trámites asociados.</w:t>
            </w:r>
          </w:p>
          <w:p w14:paraId="000001BF" w14:textId="77777777" w:rsidR="00551139" w:rsidRDefault="009C1F11">
            <w:pPr>
              <w:ind w:left="-100"/>
              <w:jc w:val="center"/>
              <w:rPr>
                <w:sz w:val="17"/>
                <w:szCs w:val="17"/>
              </w:rPr>
            </w:pPr>
            <w:r>
              <w:rPr>
                <w:sz w:val="17"/>
                <w:szCs w:val="17"/>
              </w:rPr>
              <w:t xml:space="preserve"> </w:t>
            </w:r>
          </w:p>
          <w:p w14:paraId="000001C0" w14:textId="77777777" w:rsidR="00551139" w:rsidRDefault="009C1F11">
            <w:pPr>
              <w:ind w:left="-100"/>
              <w:jc w:val="center"/>
              <w:rPr>
                <w:sz w:val="17"/>
                <w:szCs w:val="17"/>
              </w:rPr>
            </w:pPr>
            <w:r>
              <w:rPr>
                <w:sz w:val="17"/>
                <w:szCs w:val="17"/>
              </w:rPr>
              <w:t>884 revisiones de informes de gestión de residuos hospitalarios.</w:t>
            </w:r>
          </w:p>
          <w:p w14:paraId="000001C1" w14:textId="77777777" w:rsidR="00551139" w:rsidRDefault="009C1F11">
            <w:pPr>
              <w:ind w:left="-100"/>
              <w:jc w:val="center"/>
              <w:rPr>
                <w:sz w:val="17"/>
                <w:szCs w:val="17"/>
              </w:rPr>
            </w:pPr>
            <w:r>
              <w:rPr>
                <w:sz w:val="17"/>
                <w:szCs w:val="17"/>
              </w:rPr>
              <w:t xml:space="preserve"> </w:t>
            </w:r>
          </w:p>
          <w:p w14:paraId="000001C2" w14:textId="77777777" w:rsidR="00551139" w:rsidRDefault="009C1F11">
            <w:pPr>
              <w:ind w:left="-100"/>
              <w:jc w:val="center"/>
              <w:rPr>
                <w:sz w:val="17"/>
                <w:szCs w:val="17"/>
              </w:rPr>
            </w:pPr>
            <w:r>
              <w:rPr>
                <w:sz w:val="17"/>
                <w:szCs w:val="17"/>
              </w:rPr>
              <w:t>245 informes técnicos.</w:t>
            </w:r>
          </w:p>
        </w:tc>
      </w:tr>
      <w:tr w:rsidR="00551139" w14:paraId="6BB0C30B" w14:textId="77777777">
        <w:trPr>
          <w:trHeight w:val="20"/>
        </w:trPr>
        <w:tc>
          <w:tcPr>
            <w:tcW w:w="2477" w:type="dxa"/>
          </w:tcPr>
          <w:p w14:paraId="000001C3" w14:textId="77777777" w:rsidR="00551139" w:rsidRDefault="009C1F11">
            <w:pPr>
              <w:ind w:left="-100"/>
              <w:rPr>
                <w:sz w:val="17"/>
                <w:szCs w:val="17"/>
              </w:rPr>
            </w:pPr>
            <w:r>
              <w:rPr>
                <w:sz w:val="17"/>
                <w:szCs w:val="17"/>
              </w:rPr>
              <w:t>ÁREAS DE ESTRUCTURA ECOLÓGICA PRINCIPAL</w:t>
            </w:r>
          </w:p>
        </w:tc>
        <w:tc>
          <w:tcPr>
            <w:tcW w:w="1653" w:type="dxa"/>
          </w:tcPr>
          <w:p w14:paraId="000001C4" w14:textId="77777777" w:rsidR="00551139" w:rsidRDefault="009C1F11">
            <w:pPr>
              <w:ind w:left="-100"/>
              <w:jc w:val="center"/>
              <w:rPr>
                <w:sz w:val="17"/>
                <w:szCs w:val="17"/>
              </w:rPr>
            </w:pPr>
            <w:r>
              <w:rPr>
                <w:sz w:val="17"/>
                <w:szCs w:val="17"/>
              </w:rPr>
              <w:t>603</w:t>
            </w:r>
          </w:p>
        </w:tc>
        <w:tc>
          <w:tcPr>
            <w:tcW w:w="1432" w:type="dxa"/>
          </w:tcPr>
          <w:p w14:paraId="000001C5" w14:textId="77777777" w:rsidR="00551139" w:rsidRDefault="009C1F11">
            <w:pPr>
              <w:ind w:left="-100"/>
              <w:jc w:val="center"/>
              <w:rPr>
                <w:sz w:val="17"/>
                <w:szCs w:val="17"/>
              </w:rPr>
            </w:pPr>
            <w:r>
              <w:rPr>
                <w:sz w:val="17"/>
                <w:szCs w:val="17"/>
              </w:rPr>
              <w:t>595* (Año 2019)</w:t>
            </w:r>
          </w:p>
        </w:tc>
        <w:tc>
          <w:tcPr>
            <w:tcW w:w="1112" w:type="dxa"/>
          </w:tcPr>
          <w:p w14:paraId="000001C6" w14:textId="77777777" w:rsidR="00551139" w:rsidRDefault="009C1F11">
            <w:pPr>
              <w:ind w:left="-100"/>
              <w:jc w:val="center"/>
              <w:rPr>
                <w:sz w:val="17"/>
                <w:szCs w:val="17"/>
              </w:rPr>
            </w:pPr>
            <w:r>
              <w:rPr>
                <w:sz w:val="17"/>
                <w:szCs w:val="17"/>
              </w:rPr>
              <w:t>37* (Año 2019)</w:t>
            </w:r>
          </w:p>
        </w:tc>
        <w:tc>
          <w:tcPr>
            <w:tcW w:w="2164" w:type="dxa"/>
          </w:tcPr>
          <w:p w14:paraId="000001C7" w14:textId="77777777" w:rsidR="00551139" w:rsidRDefault="009C1F11">
            <w:pPr>
              <w:ind w:left="-100"/>
              <w:jc w:val="center"/>
              <w:rPr>
                <w:sz w:val="17"/>
                <w:szCs w:val="17"/>
              </w:rPr>
            </w:pPr>
            <w:r>
              <w:rPr>
                <w:sz w:val="17"/>
                <w:szCs w:val="17"/>
              </w:rPr>
              <w:t>184 Permisos de Ocupación de Cauce (POC)</w:t>
            </w:r>
          </w:p>
        </w:tc>
      </w:tr>
    </w:tbl>
    <w:p w14:paraId="000001C8" w14:textId="77777777" w:rsidR="00551139" w:rsidRDefault="009C1F11">
      <w:pPr>
        <w:jc w:val="center"/>
        <w:rPr>
          <w:sz w:val="20"/>
        </w:rPr>
      </w:pPr>
      <w:r>
        <w:rPr>
          <w:sz w:val="20"/>
        </w:rPr>
        <w:t>Fuente: SDA, 2020. (Informes de gestión 2016-2019 SCASP y SEGPLAN).</w:t>
      </w:r>
    </w:p>
    <w:p w14:paraId="000001C9" w14:textId="77777777" w:rsidR="00551139" w:rsidRDefault="009C1F11">
      <w:pPr>
        <w:rPr>
          <w:color w:val="000000"/>
          <w:sz w:val="18"/>
          <w:szCs w:val="18"/>
        </w:rPr>
      </w:pPr>
      <w:r>
        <w:rPr>
          <w:sz w:val="18"/>
          <w:szCs w:val="18"/>
        </w:rPr>
        <w:t>*NOTA: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w:t>
      </w:r>
      <w:r>
        <w:rPr>
          <w:b/>
          <w:sz w:val="18"/>
          <w:szCs w:val="18"/>
        </w:rPr>
        <w:t xml:space="preserve"> </w:t>
      </w:r>
      <w:r>
        <w:rPr>
          <w:sz w:val="18"/>
          <w:szCs w:val="18"/>
        </w:rPr>
        <w:t>Línea base causa indirecta 1. Ineficiente planificación y ejecución de actividades de evaluación, control y seg</w:t>
      </w:r>
      <w:r>
        <w:rPr>
          <w:color w:val="000000"/>
          <w:sz w:val="18"/>
          <w:szCs w:val="18"/>
        </w:rPr>
        <w:t xml:space="preserve">uimiento ambiental a la gestión adecuada de residuos en </w:t>
      </w:r>
      <w:sdt>
        <w:sdtPr>
          <w:tag w:val="goog_rdk_1"/>
          <w:id w:val="-294827224"/>
        </w:sdtPr>
        <w:sdtEndPr/>
        <w:sdtContent/>
      </w:sdt>
      <w:r>
        <w:rPr>
          <w:color w:val="000000"/>
          <w:sz w:val="18"/>
          <w:szCs w:val="18"/>
        </w:rPr>
        <w:t xml:space="preserve">Bogotá. </w:t>
      </w:r>
    </w:p>
    <w:p w14:paraId="000001CA" w14:textId="77777777" w:rsidR="00551139" w:rsidRDefault="00551139">
      <w:pPr>
        <w:rPr>
          <w:color w:val="000000"/>
        </w:rPr>
      </w:pPr>
    </w:p>
    <w:p w14:paraId="000001CB" w14:textId="77777777" w:rsidR="00551139" w:rsidRDefault="009C1F11">
      <w:pPr>
        <w:jc w:val="center"/>
        <w:rPr>
          <w:color w:val="000000"/>
        </w:rPr>
      </w:pPr>
      <w:r>
        <w:rPr>
          <w:color w:val="000000"/>
        </w:rPr>
        <w:t xml:space="preserve">Tabla </w:t>
      </w:r>
      <w:r>
        <w:t>9</w:t>
      </w:r>
      <w:r>
        <w:rPr>
          <w:color w:val="000000"/>
        </w:rPr>
        <w:t>. Alcance de acciones de control de residuos por población objeto.</w:t>
      </w:r>
    </w:p>
    <w:tbl>
      <w:tblPr>
        <w:tblStyle w:val="afffffffffffffffffffffffffffffff3"/>
        <w:tblW w:w="883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4458"/>
        <w:gridCol w:w="1881"/>
        <w:gridCol w:w="1423"/>
        <w:gridCol w:w="1076"/>
      </w:tblGrid>
      <w:tr w:rsidR="00551139" w14:paraId="2332F976" w14:textId="77777777">
        <w:trPr>
          <w:trHeight w:val="20"/>
        </w:trPr>
        <w:tc>
          <w:tcPr>
            <w:tcW w:w="4458" w:type="dxa"/>
            <w:vMerge w:val="restart"/>
            <w:shd w:val="clear" w:color="auto" w:fill="00B0F0"/>
          </w:tcPr>
          <w:p w14:paraId="000001CC" w14:textId="77777777" w:rsidR="00551139" w:rsidRDefault="009C1F11">
            <w:pPr>
              <w:widowControl w:val="0"/>
              <w:pBdr>
                <w:top w:val="nil"/>
                <w:left w:val="nil"/>
                <w:bottom w:val="nil"/>
                <w:right w:val="nil"/>
                <w:between w:val="nil"/>
              </w:pBdr>
              <w:jc w:val="left"/>
              <w:rPr>
                <w:color w:val="000000"/>
                <w:sz w:val="18"/>
                <w:szCs w:val="18"/>
              </w:rPr>
            </w:pPr>
            <w:r>
              <w:rPr>
                <w:b/>
                <w:color w:val="000000"/>
                <w:sz w:val="18"/>
                <w:szCs w:val="18"/>
              </w:rPr>
              <w:t>POBLACIÓN OBJETO DE CONTROL</w:t>
            </w:r>
          </w:p>
        </w:tc>
        <w:tc>
          <w:tcPr>
            <w:tcW w:w="1881" w:type="dxa"/>
            <w:shd w:val="clear" w:color="auto" w:fill="00B0F0"/>
          </w:tcPr>
          <w:p w14:paraId="000001CD" w14:textId="77777777" w:rsidR="00551139" w:rsidRDefault="009C1F11">
            <w:pPr>
              <w:jc w:val="center"/>
              <w:rPr>
                <w:color w:val="000000"/>
                <w:sz w:val="18"/>
                <w:szCs w:val="18"/>
              </w:rPr>
            </w:pPr>
            <w:r>
              <w:rPr>
                <w:b/>
                <w:color w:val="000000"/>
                <w:sz w:val="18"/>
                <w:szCs w:val="18"/>
              </w:rPr>
              <w:t>Establecimientos controlados</w:t>
            </w:r>
          </w:p>
        </w:tc>
        <w:tc>
          <w:tcPr>
            <w:tcW w:w="1423" w:type="dxa"/>
            <w:shd w:val="clear" w:color="auto" w:fill="00B0F0"/>
          </w:tcPr>
          <w:p w14:paraId="000001CE" w14:textId="77777777" w:rsidR="00551139" w:rsidRDefault="009C1F11">
            <w:pPr>
              <w:jc w:val="center"/>
              <w:rPr>
                <w:color w:val="000000"/>
                <w:sz w:val="18"/>
                <w:szCs w:val="18"/>
              </w:rPr>
            </w:pPr>
            <w:r>
              <w:rPr>
                <w:b/>
                <w:color w:val="000000"/>
                <w:sz w:val="18"/>
                <w:szCs w:val="18"/>
              </w:rPr>
              <w:t>Universo de control</w:t>
            </w:r>
          </w:p>
        </w:tc>
        <w:tc>
          <w:tcPr>
            <w:tcW w:w="1076" w:type="dxa"/>
            <w:shd w:val="clear" w:color="auto" w:fill="00B0F0"/>
          </w:tcPr>
          <w:p w14:paraId="000001CF" w14:textId="77777777" w:rsidR="00551139" w:rsidRDefault="009C1F11">
            <w:pPr>
              <w:jc w:val="center"/>
              <w:rPr>
                <w:color w:val="000000"/>
                <w:sz w:val="18"/>
                <w:szCs w:val="18"/>
              </w:rPr>
            </w:pPr>
            <w:r>
              <w:rPr>
                <w:b/>
                <w:color w:val="000000"/>
                <w:sz w:val="18"/>
                <w:szCs w:val="18"/>
              </w:rPr>
              <w:t>Alcance</w:t>
            </w:r>
          </w:p>
        </w:tc>
      </w:tr>
      <w:tr w:rsidR="00551139" w14:paraId="7598E893" w14:textId="77777777">
        <w:trPr>
          <w:trHeight w:val="20"/>
        </w:trPr>
        <w:tc>
          <w:tcPr>
            <w:tcW w:w="4458" w:type="dxa"/>
            <w:vMerge/>
            <w:shd w:val="clear" w:color="auto" w:fill="00B0F0"/>
          </w:tcPr>
          <w:p w14:paraId="000001D0" w14:textId="77777777" w:rsidR="00551139" w:rsidRDefault="00551139">
            <w:pPr>
              <w:widowControl w:val="0"/>
              <w:pBdr>
                <w:top w:val="nil"/>
                <w:left w:val="nil"/>
                <w:bottom w:val="nil"/>
                <w:right w:val="nil"/>
                <w:between w:val="nil"/>
              </w:pBdr>
              <w:jc w:val="left"/>
              <w:rPr>
                <w:color w:val="000000"/>
                <w:sz w:val="18"/>
                <w:szCs w:val="18"/>
              </w:rPr>
            </w:pPr>
          </w:p>
        </w:tc>
        <w:tc>
          <w:tcPr>
            <w:tcW w:w="4380" w:type="dxa"/>
            <w:gridSpan w:val="3"/>
            <w:shd w:val="clear" w:color="auto" w:fill="00B0F0"/>
          </w:tcPr>
          <w:p w14:paraId="000001D1" w14:textId="77777777" w:rsidR="00551139" w:rsidRDefault="009C1F11">
            <w:pPr>
              <w:jc w:val="center"/>
              <w:rPr>
                <w:color w:val="000000"/>
                <w:sz w:val="18"/>
                <w:szCs w:val="18"/>
              </w:rPr>
            </w:pPr>
            <w:r>
              <w:rPr>
                <w:b/>
                <w:color w:val="000000"/>
                <w:sz w:val="18"/>
                <w:szCs w:val="18"/>
              </w:rPr>
              <w:t>LÍNEA BASE AÑO 2019*</w:t>
            </w:r>
          </w:p>
        </w:tc>
      </w:tr>
      <w:tr w:rsidR="00551139" w14:paraId="061F3EE6" w14:textId="77777777">
        <w:trPr>
          <w:trHeight w:val="20"/>
        </w:trPr>
        <w:tc>
          <w:tcPr>
            <w:tcW w:w="4458" w:type="dxa"/>
          </w:tcPr>
          <w:p w14:paraId="000001D4" w14:textId="77777777" w:rsidR="00551139" w:rsidRDefault="009C1F11">
            <w:pPr>
              <w:widowControl w:val="0"/>
              <w:pBdr>
                <w:top w:val="nil"/>
                <w:left w:val="nil"/>
                <w:bottom w:val="nil"/>
                <w:right w:val="nil"/>
                <w:between w:val="nil"/>
              </w:pBdr>
              <w:jc w:val="left"/>
              <w:rPr>
                <w:color w:val="000000"/>
                <w:sz w:val="18"/>
                <w:szCs w:val="18"/>
              </w:rPr>
            </w:pPr>
            <w:r>
              <w:rPr>
                <w:color w:val="000000"/>
                <w:sz w:val="18"/>
                <w:szCs w:val="18"/>
              </w:rPr>
              <w:t>ENTIDADES PÚBLICAS DE ORDEN DISTRITAL</w:t>
            </w:r>
          </w:p>
        </w:tc>
        <w:tc>
          <w:tcPr>
            <w:tcW w:w="1881" w:type="dxa"/>
          </w:tcPr>
          <w:p w14:paraId="000001D5" w14:textId="77777777" w:rsidR="00551139" w:rsidRDefault="009C1F11">
            <w:pPr>
              <w:jc w:val="center"/>
              <w:rPr>
                <w:color w:val="000000"/>
                <w:sz w:val="18"/>
                <w:szCs w:val="18"/>
              </w:rPr>
            </w:pPr>
            <w:r>
              <w:rPr>
                <w:color w:val="000000"/>
                <w:sz w:val="18"/>
                <w:szCs w:val="18"/>
              </w:rPr>
              <w:t>306</w:t>
            </w:r>
          </w:p>
        </w:tc>
        <w:tc>
          <w:tcPr>
            <w:tcW w:w="1423" w:type="dxa"/>
          </w:tcPr>
          <w:p w14:paraId="000001D6" w14:textId="77777777" w:rsidR="00551139" w:rsidRDefault="009C1F11">
            <w:pPr>
              <w:jc w:val="center"/>
              <w:rPr>
                <w:color w:val="000000"/>
                <w:sz w:val="18"/>
                <w:szCs w:val="18"/>
              </w:rPr>
            </w:pPr>
            <w:r>
              <w:rPr>
                <w:color w:val="000000"/>
                <w:sz w:val="18"/>
                <w:szCs w:val="18"/>
              </w:rPr>
              <w:t>2.090</w:t>
            </w:r>
          </w:p>
        </w:tc>
        <w:tc>
          <w:tcPr>
            <w:tcW w:w="1076" w:type="dxa"/>
          </w:tcPr>
          <w:p w14:paraId="000001D7" w14:textId="77777777" w:rsidR="00551139" w:rsidRDefault="009C1F11">
            <w:pPr>
              <w:jc w:val="center"/>
              <w:rPr>
                <w:color w:val="000000"/>
                <w:sz w:val="18"/>
                <w:szCs w:val="18"/>
              </w:rPr>
            </w:pPr>
            <w:r>
              <w:rPr>
                <w:color w:val="000000"/>
                <w:sz w:val="18"/>
                <w:szCs w:val="18"/>
              </w:rPr>
              <w:t>14,64%</w:t>
            </w:r>
          </w:p>
        </w:tc>
      </w:tr>
      <w:tr w:rsidR="00551139" w14:paraId="77BCBBD1" w14:textId="77777777">
        <w:trPr>
          <w:trHeight w:val="20"/>
        </w:trPr>
        <w:tc>
          <w:tcPr>
            <w:tcW w:w="4458" w:type="dxa"/>
          </w:tcPr>
          <w:p w14:paraId="000001D8" w14:textId="77777777" w:rsidR="00551139" w:rsidRDefault="009C1F11">
            <w:pPr>
              <w:rPr>
                <w:color w:val="000000"/>
                <w:sz w:val="18"/>
                <w:szCs w:val="18"/>
              </w:rPr>
            </w:pPr>
            <w:r>
              <w:rPr>
                <w:color w:val="000000"/>
                <w:sz w:val="18"/>
                <w:szCs w:val="18"/>
              </w:rPr>
              <w:t>ENTIDADES PÚBLICAS DE ORDEN NACIONAL</w:t>
            </w:r>
          </w:p>
        </w:tc>
        <w:tc>
          <w:tcPr>
            <w:tcW w:w="1881" w:type="dxa"/>
          </w:tcPr>
          <w:p w14:paraId="000001D9" w14:textId="77777777" w:rsidR="00551139" w:rsidRDefault="009C1F11">
            <w:pPr>
              <w:jc w:val="center"/>
              <w:rPr>
                <w:color w:val="000000"/>
                <w:sz w:val="18"/>
                <w:szCs w:val="18"/>
              </w:rPr>
            </w:pPr>
            <w:r>
              <w:rPr>
                <w:color w:val="000000"/>
                <w:sz w:val="18"/>
                <w:szCs w:val="18"/>
              </w:rPr>
              <w:t>371</w:t>
            </w:r>
          </w:p>
        </w:tc>
        <w:tc>
          <w:tcPr>
            <w:tcW w:w="1423" w:type="dxa"/>
          </w:tcPr>
          <w:p w14:paraId="000001DA" w14:textId="77777777" w:rsidR="00551139" w:rsidRDefault="009C1F11">
            <w:pPr>
              <w:jc w:val="center"/>
              <w:rPr>
                <w:color w:val="000000"/>
                <w:sz w:val="18"/>
                <w:szCs w:val="18"/>
              </w:rPr>
            </w:pPr>
            <w:r>
              <w:rPr>
                <w:color w:val="000000"/>
                <w:sz w:val="18"/>
                <w:szCs w:val="18"/>
              </w:rPr>
              <w:t>572</w:t>
            </w:r>
          </w:p>
        </w:tc>
        <w:tc>
          <w:tcPr>
            <w:tcW w:w="1076" w:type="dxa"/>
          </w:tcPr>
          <w:p w14:paraId="000001DB" w14:textId="77777777" w:rsidR="00551139" w:rsidRDefault="009C1F11">
            <w:pPr>
              <w:jc w:val="center"/>
              <w:rPr>
                <w:color w:val="000000"/>
                <w:sz w:val="18"/>
                <w:szCs w:val="18"/>
              </w:rPr>
            </w:pPr>
            <w:r>
              <w:rPr>
                <w:color w:val="000000"/>
                <w:sz w:val="18"/>
                <w:szCs w:val="18"/>
              </w:rPr>
              <w:t>64,86%</w:t>
            </w:r>
          </w:p>
        </w:tc>
      </w:tr>
      <w:tr w:rsidR="00551139" w14:paraId="1E7E3EF5" w14:textId="77777777">
        <w:trPr>
          <w:trHeight w:val="20"/>
        </w:trPr>
        <w:tc>
          <w:tcPr>
            <w:tcW w:w="4458" w:type="dxa"/>
          </w:tcPr>
          <w:p w14:paraId="000001DC" w14:textId="77777777" w:rsidR="00551139" w:rsidRDefault="009C1F11">
            <w:pPr>
              <w:rPr>
                <w:color w:val="000000"/>
                <w:sz w:val="18"/>
                <w:szCs w:val="18"/>
              </w:rPr>
            </w:pPr>
            <w:r>
              <w:rPr>
                <w:b/>
                <w:color w:val="000000"/>
                <w:sz w:val="18"/>
                <w:szCs w:val="18"/>
              </w:rPr>
              <w:t>POBLACIÓN OBJETO DE CONTROL</w:t>
            </w:r>
          </w:p>
        </w:tc>
        <w:tc>
          <w:tcPr>
            <w:tcW w:w="4380" w:type="dxa"/>
            <w:gridSpan w:val="3"/>
          </w:tcPr>
          <w:p w14:paraId="000001DD" w14:textId="77777777" w:rsidR="00551139" w:rsidRDefault="009C1F11">
            <w:pPr>
              <w:jc w:val="center"/>
              <w:rPr>
                <w:color w:val="000000"/>
                <w:sz w:val="18"/>
                <w:szCs w:val="18"/>
              </w:rPr>
            </w:pPr>
            <w:r>
              <w:rPr>
                <w:b/>
                <w:color w:val="000000"/>
                <w:sz w:val="18"/>
                <w:szCs w:val="18"/>
              </w:rPr>
              <w:t>LÍNEA BASE 2016 - 2020</w:t>
            </w:r>
          </w:p>
        </w:tc>
      </w:tr>
      <w:tr w:rsidR="00551139" w14:paraId="6C42048F" w14:textId="77777777">
        <w:trPr>
          <w:trHeight w:val="20"/>
        </w:trPr>
        <w:tc>
          <w:tcPr>
            <w:tcW w:w="4458" w:type="dxa"/>
          </w:tcPr>
          <w:p w14:paraId="000001E0" w14:textId="77777777" w:rsidR="00551139" w:rsidRDefault="009C1F11">
            <w:pPr>
              <w:widowControl w:val="0"/>
              <w:pBdr>
                <w:top w:val="nil"/>
                <w:left w:val="nil"/>
                <w:bottom w:val="nil"/>
                <w:right w:val="nil"/>
                <w:between w:val="nil"/>
              </w:pBdr>
              <w:jc w:val="left"/>
              <w:rPr>
                <w:color w:val="000000"/>
                <w:sz w:val="18"/>
                <w:szCs w:val="18"/>
              </w:rPr>
            </w:pPr>
            <w:r>
              <w:rPr>
                <w:color w:val="000000"/>
                <w:sz w:val="18"/>
                <w:szCs w:val="18"/>
              </w:rPr>
              <w:t>PROYECTOS CONSTRUCTIVOS</w:t>
            </w:r>
          </w:p>
        </w:tc>
        <w:tc>
          <w:tcPr>
            <w:tcW w:w="1881" w:type="dxa"/>
          </w:tcPr>
          <w:p w14:paraId="000001E1" w14:textId="77777777" w:rsidR="00551139" w:rsidRDefault="009C1F11">
            <w:pPr>
              <w:jc w:val="center"/>
              <w:rPr>
                <w:color w:val="000000"/>
                <w:sz w:val="18"/>
                <w:szCs w:val="18"/>
              </w:rPr>
            </w:pPr>
            <w:r>
              <w:rPr>
                <w:color w:val="000000"/>
                <w:sz w:val="18"/>
                <w:szCs w:val="18"/>
              </w:rPr>
              <w:t>3.242</w:t>
            </w:r>
          </w:p>
        </w:tc>
        <w:tc>
          <w:tcPr>
            <w:tcW w:w="1423" w:type="dxa"/>
          </w:tcPr>
          <w:p w14:paraId="000001E2" w14:textId="77777777" w:rsidR="00551139" w:rsidRDefault="009C1F11">
            <w:pPr>
              <w:jc w:val="center"/>
              <w:rPr>
                <w:color w:val="000000"/>
                <w:sz w:val="18"/>
                <w:szCs w:val="18"/>
              </w:rPr>
            </w:pPr>
            <w:r>
              <w:rPr>
                <w:color w:val="000000"/>
                <w:sz w:val="18"/>
                <w:szCs w:val="18"/>
              </w:rPr>
              <w:t>145.946</w:t>
            </w:r>
          </w:p>
        </w:tc>
        <w:tc>
          <w:tcPr>
            <w:tcW w:w="1076" w:type="dxa"/>
          </w:tcPr>
          <w:p w14:paraId="000001E3" w14:textId="77777777" w:rsidR="00551139" w:rsidRDefault="009C1F11">
            <w:pPr>
              <w:jc w:val="center"/>
              <w:rPr>
                <w:color w:val="000000"/>
                <w:sz w:val="18"/>
                <w:szCs w:val="18"/>
              </w:rPr>
            </w:pPr>
            <w:r>
              <w:rPr>
                <w:color w:val="000000"/>
                <w:sz w:val="18"/>
                <w:szCs w:val="18"/>
              </w:rPr>
              <w:t>2,22%</w:t>
            </w:r>
          </w:p>
        </w:tc>
      </w:tr>
      <w:tr w:rsidR="00551139" w14:paraId="3BB5CDB2" w14:textId="77777777">
        <w:trPr>
          <w:trHeight w:val="20"/>
        </w:trPr>
        <w:tc>
          <w:tcPr>
            <w:tcW w:w="4458" w:type="dxa"/>
          </w:tcPr>
          <w:p w14:paraId="000001E4" w14:textId="77777777" w:rsidR="00551139" w:rsidRDefault="009C1F11">
            <w:pPr>
              <w:rPr>
                <w:color w:val="000000"/>
                <w:sz w:val="18"/>
                <w:szCs w:val="18"/>
              </w:rPr>
            </w:pPr>
            <w:r>
              <w:rPr>
                <w:color w:val="000000"/>
                <w:sz w:val="18"/>
                <w:szCs w:val="18"/>
              </w:rPr>
              <w:t>ESTABLECIMIENTOS LLANTAS</w:t>
            </w:r>
          </w:p>
        </w:tc>
        <w:tc>
          <w:tcPr>
            <w:tcW w:w="1881" w:type="dxa"/>
          </w:tcPr>
          <w:p w14:paraId="000001E5" w14:textId="77777777" w:rsidR="00551139" w:rsidRDefault="009C1F11">
            <w:pPr>
              <w:jc w:val="center"/>
              <w:rPr>
                <w:color w:val="000000"/>
                <w:sz w:val="18"/>
                <w:szCs w:val="18"/>
              </w:rPr>
            </w:pPr>
            <w:r>
              <w:rPr>
                <w:color w:val="000000"/>
                <w:sz w:val="18"/>
                <w:szCs w:val="18"/>
              </w:rPr>
              <w:t>4.459</w:t>
            </w:r>
          </w:p>
        </w:tc>
        <w:tc>
          <w:tcPr>
            <w:tcW w:w="1423" w:type="dxa"/>
          </w:tcPr>
          <w:p w14:paraId="000001E6" w14:textId="77777777" w:rsidR="00551139" w:rsidRDefault="009C1F11">
            <w:pPr>
              <w:jc w:val="center"/>
              <w:rPr>
                <w:color w:val="000000"/>
                <w:sz w:val="18"/>
                <w:szCs w:val="18"/>
              </w:rPr>
            </w:pPr>
            <w:r>
              <w:rPr>
                <w:color w:val="000000"/>
                <w:sz w:val="18"/>
                <w:szCs w:val="18"/>
              </w:rPr>
              <w:t>25.000</w:t>
            </w:r>
          </w:p>
        </w:tc>
        <w:tc>
          <w:tcPr>
            <w:tcW w:w="1076" w:type="dxa"/>
          </w:tcPr>
          <w:p w14:paraId="000001E7" w14:textId="77777777" w:rsidR="00551139" w:rsidRDefault="009C1F11">
            <w:pPr>
              <w:jc w:val="center"/>
              <w:rPr>
                <w:color w:val="000000"/>
                <w:sz w:val="18"/>
                <w:szCs w:val="18"/>
              </w:rPr>
            </w:pPr>
            <w:r>
              <w:rPr>
                <w:color w:val="000000"/>
                <w:sz w:val="18"/>
                <w:szCs w:val="18"/>
              </w:rPr>
              <w:t>17,84%</w:t>
            </w:r>
          </w:p>
        </w:tc>
      </w:tr>
      <w:tr w:rsidR="00551139" w14:paraId="48A1074C" w14:textId="77777777">
        <w:trPr>
          <w:trHeight w:val="20"/>
        </w:trPr>
        <w:tc>
          <w:tcPr>
            <w:tcW w:w="4458" w:type="dxa"/>
          </w:tcPr>
          <w:p w14:paraId="000001E8" w14:textId="77777777" w:rsidR="00551139" w:rsidRDefault="009C1F11">
            <w:pPr>
              <w:rPr>
                <w:color w:val="000000"/>
                <w:sz w:val="18"/>
                <w:szCs w:val="18"/>
              </w:rPr>
            </w:pPr>
            <w:r>
              <w:rPr>
                <w:color w:val="000000"/>
                <w:sz w:val="18"/>
                <w:szCs w:val="18"/>
              </w:rPr>
              <w:t>GENERADORES DE RESIDUOS HOSPITALARIOS Y SIMILARES</w:t>
            </w:r>
          </w:p>
        </w:tc>
        <w:tc>
          <w:tcPr>
            <w:tcW w:w="1881" w:type="dxa"/>
          </w:tcPr>
          <w:p w14:paraId="000001E9" w14:textId="77777777" w:rsidR="00551139" w:rsidRDefault="009C1F11">
            <w:pPr>
              <w:jc w:val="center"/>
              <w:rPr>
                <w:color w:val="000000"/>
                <w:sz w:val="18"/>
                <w:szCs w:val="18"/>
              </w:rPr>
            </w:pPr>
            <w:r>
              <w:rPr>
                <w:color w:val="000000"/>
                <w:sz w:val="18"/>
                <w:szCs w:val="18"/>
              </w:rPr>
              <w:t>4.633</w:t>
            </w:r>
          </w:p>
        </w:tc>
        <w:tc>
          <w:tcPr>
            <w:tcW w:w="1423" w:type="dxa"/>
          </w:tcPr>
          <w:p w14:paraId="000001EA" w14:textId="77777777" w:rsidR="00551139" w:rsidRDefault="009C1F11">
            <w:pPr>
              <w:jc w:val="center"/>
              <w:rPr>
                <w:color w:val="000000"/>
                <w:sz w:val="18"/>
                <w:szCs w:val="18"/>
              </w:rPr>
            </w:pPr>
            <w:r>
              <w:rPr>
                <w:color w:val="000000"/>
                <w:sz w:val="18"/>
                <w:szCs w:val="18"/>
              </w:rPr>
              <w:t>36.188</w:t>
            </w:r>
          </w:p>
        </w:tc>
        <w:tc>
          <w:tcPr>
            <w:tcW w:w="1076" w:type="dxa"/>
          </w:tcPr>
          <w:p w14:paraId="000001EB" w14:textId="77777777" w:rsidR="00551139" w:rsidRDefault="009C1F11">
            <w:pPr>
              <w:jc w:val="center"/>
              <w:rPr>
                <w:color w:val="000000"/>
                <w:sz w:val="18"/>
                <w:szCs w:val="18"/>
              </w:rPr>
            </w:pPr>
            <w:r>
              <w:rPr>
                <w:color w:val="000000"/>
                <w:sz w:val="18"/>
                <w:szCs w:val="18"/>
              </w:rPr>
              <w:t>12,80%</w:t>
            </w:r>
          </w:p>
        </w:tc>
      </w:tr>
      <w:tr w:rsidR="00551139" w14:paraId="64A1BC15" w14:textId="77777777">
        <w:trPr>
          <w:trHeight w:val="20"/>
        </w:trPr>
        <w:tc>
          <w:tcPr>
            <w:tcW w:w="4458" w:type="dxa"/>
          </w:tcPr>
          <w:p w14:paraId="000001EC" w14:textId="77777777" w:rsidR="00551139" w:rsidRDefault="009C1F11">
            <w:pPr>
              <w:rPr>
                <w:color w:val="000000"/>
                <w:sz w:val="18"/>
                <w:szCs w:val="18"/>
              </w:rPr>
            </w:pPr>
            <w:r>
              <w:rPr>
                <w:color w:val="000000"/>
                <w:sz w:val="18"/>
                <w:szCs w:val="18"/>
              </w:rPr>
              <w:t>ÁREAS DE ESTRUCTURA ECOLÓGICA PRINCIPAL</w:t>
            </w:r>
          </w:p>
        </w:tc>
        <w:tc>
          <w:tcPr>
            <w:tcW w:w="1881" w:type="dxa"/>
          </w:tcPr>
          <w:p w14:paraId="000001ED" w14:textId="77777777" w:rsidR="00551139" w:rsidRDefault="009C1F11">
            <w:pPr>
              <w:jc w:val="center"/>
              <w:rPr>
                <w:color w:val="000000"/>
                <w:sz w:val="18"/>
                <w:szCs w:val="18"/>
              </w:rPr>
            </w:pPr>
            <w:r>
              <w:rPr>
                <w:color w:val="000000"/>
                <w:sz w:val="18"/>
                <w:szCs w:val="18"/>
              </w:rPr>
              <w:t>235</w:t>
            </w:r>
          </w:p>
          <w:p w14:paraId="000001EE" w14:textId="77777777" w:rsidR="00551139" w:rsidRDefault="009C1F11">
            <w:pPr>
              <w:jc w:val="center"/>
              <w:rPr>
                <w:color w:val="000000"/>
                <w:sz w:val="18"/>
                <w:szCs w:val="18"/>
              </w:rPr>
            </w:pPr>
            <w:r>
              <w:rPr>
                <w:color w:val="000000"/>
                <w:sz w:val="18"/>
                <w:szCs w:val="18"/>
              </w:rPr>
              <w:t>(130 cuerpos de agua, 15 humedales y 90 POC)</w:t>
            </w:r>
          </w:p>
        </w:tc>
        <w:tc>
          <w:tcPr>
            <w:tcW w:w="1423" w:type="dxa"/>
          </w:tcPr>
          <w:p w14:paraId="000001EF" w14:textId="77777777" w:rsidR="00551139" w:rsidRDefault="009C1F11">
            <w:pPr>
              <w:jc w:val="center"/>
              <w:rPr>
                <w:color w:val="000000"/>
                <w:sz w:val="18"/>
                <w:szCs w:val="18"/>
              </w:rPr>
            </w:pPr>
            <w:r>
              <w:rPr>
                <w:color w:val="000000"/>
                <w:sz w:val="18"/>
                <w:szCs w:val="18"/>
              </w:rPr>
              <w:t>349</w:t>
            </w:r>
          </w:p>
          <w:p w14:paraId="000001F0" w14:textId="77777777" w:rsidR="00551139" w:rsidRDefault="009C1F11">
            <w:pPr>
              <w:jc w:val="center"/>
              <w:rPr>
                <w:color w:val="000000"/>
                <w:sz w:val="18"/>
                <w:szCs w:val="18"/>
              </w:rPr>
            </w:pPr>
            <w:r>
              <w:rPr>
                <w:color w:val="000000"/>
                <w:sz w:val="18"/>
                <w:szCs w:val="18"/>
              </w:rPr>
              <w:t>(206 cuerpos de agua, 15 humedales y 128 POC)</w:t>
            </w:r>
          </w:p>
        </w:tc>
        <w:tc>
          <w:tcPr>
            <w:tcW w:w="1076" w:type="dxa"/>
          </w:tcPr>
          <w:p w14:paraId="000001F1" w14:textId="77777777" w:rsidR="00551139" w:rsidRDefault="009C1F11">
            <w:pPr>
              <w:jc w:val="center"/>
              <w:rPr>
                <w:color w:val="000000"/>
                <w:sz w:val="18"/>
                <w:szCs w:val="18"/>
              </w:rPr>
            </w:pPr>
            <w:r>
              <w:rPr>
                <w:color w:val="000000"/>
                <w:sz w:val="18"/>
                <w:szCs w:val="18"/>
              </w:rPr>
              <w:t>57,33%</w:t>
            </w:r>
          </w:p>
        </w:tc>
      </w:tr>
      <w:tr w:rsidR="00551139" w14:paraId="2BB96ACA" w14:textId="77777777">
        <w:trPr>
          <w:trHeight w:val="20"/>
        </w:trPr>
        <w:tc>
          <w:tcPr>
            <w:tcW w:w="4458" w:type="dxa"/>
          </w:tcPr>
          <w:p w14:paraId="000001F2" w14:textId="77777777" w:rsidR="00551139" w:rsidRDefault="009C1F11">
            <w:pPr>
              <w:jc w:val="center"/>
              <w:rPr>
                <w:color w:val="000000"/>
                <w:sz w:val="18"/>
                <w:szCs w:val="18"/>
              </w:rPr>
            </w:pPr>
            <w:r>
              <w:rPr>
                <w:b/>
                <w:color w:val="000000"/>
                <w:sz w:val="18"/>
                <w:szCs w:val="18"/>
              </w:rPr>
              <w:t>TOTAL</w:t>
            </w:r>
          </w:p>
        </w:tc>
        <w:tc>
          <w:tcPr>
            <w:tcW w:w="1881" w:type="dxa"/>
          </w:tcPr>
          <w:p w14:paraId="000001F3" w14:textId="77777777" w:rsidR="00551139" w:rsidRDefault="009C1F11">
            <w:pPr>
              <w:jc w:val="center"/>
              <w:rPr>
                <w:color w:val="000000"/>
                <w:sz w:val="18"/>
                <w:szCs w:val="18"/>
              </w:rPr>
            </w:pPr>
            <w:r>
              <w:rPr>
                <w:b/>
                <w:color w:val="000000"/>
                <w:sz w:val="18"/>
                <w:szCs w:val="18"/>
              </w:rPr>
              <w:t>13.246</w:t>
            </w:r>
          </w:p>
        </w:tc>
        <w:tc>
          <w:tcPr>
            <w:tcW w:w="1423" w:type="dxa"/>
          </w:tcPr>
          <w:p w14:paraId="000001F4" w14:textId="77777777" w:rsidR="00551139" w:rsidRDefault="009C1F11">
            <w:pPr>
              <w:jc w:val="center"/>
              <w:rPr>
                <w:color w:val="000000"/>
                <w:sz w:val="18"/>
                <w:szCs w:val="18"/>
              </w:rPr>
            </w:pPr>
            <w:r>
              <w:rPr>
                <w:b/>
                <w:color w:val="000000"/>
                <w:sz w:val="18"/>
                <w:szCs w:val="18"/>
              </w:rPr>
              <w:t>210.145</w:t>
            </w:r>
          </w:p>
        </w:tc>
        <w:tc>
          <w:tcPr>
            <w:tcW w:w="1076" w:type="dxa"/>
          </w:tcPr>
          <w:p w14:paraId="000001F5" w14:textId="77777777" w:rsidR="00551139" w:rsidRDefault="009C1F11">
            <w:pPr>
              <w:jc w:val="center"/>
              <w:rPr>
                <w:color w:val="000000"/>
                <w:sz w:val="18"/>
                <w:szCs w:val="18"/>
              </w:rPr>
            </w:pPr>
            <w:r>
              <w:rPr>
                <w:b/>
                <w:color w:val="000000"/>
                <w:sz w:val="18"/>
                <w:szCs w:val="18"/>
              </w:rPr>
              <w:t>6,30%</w:t>
            </w:r>
          </w:p>
        </w:tc>
      </w:tr>
    </w:tbl>
    <w:p w14:paraId="000001F6" w14:textId="77777777" w:rsidR="00551139" w:rsidRDefault="009C1F11">
      <w:pPr>
        <w:jc w:val="center"/>
        <w:rPr>
          <w:color w:val="000000"/>
          <w:sz w:val="20"/>
        </w:rPr>
      </w:pPr>
      <w:r>
        <w:rPr>
          <w:color w:val="000000"/>
          <w:sz w:val="20"/>
        </w:rPr>
        <w:t xml:space="preserve">Fuente: </w:t>
      </w:r>
      <w:r>
        <w:rPr>
          <w:sz w:val="20"/>
        </w:rPr>
        <w:t>Subdirector de Control Ambiental al Sector Público, 2020</w:t>
      </w:r>
      <w:r>
        <w:rPr>
          <w:color w:val="000000"/>
          <w:sz w:val="20"/>
        </w:rPr>
        <w:t xml:space="preserve">. </w:t>
      </w:r>
    </w:p>
    <w:p w14:paraId="000001F7" w14:textId="77777777" w:rsidR="00551139" w:rsidRDefault="00551139">
      <w:pPr>
        <w:rPr>
          <w:b/>
          <w:color w:val="000000"/>
          <w:sz w:val="20"/>
        </w:rPr>
      </w:pPr>
    </w:p>
    <w:p w14:paraId="000001F8" w14:textId="77777777" w:rsidR="00551139" w:rsidRDefault="009C1F11">
      <w:pPr>
        <w:rPr>
          <w:color w:val="000000"/>
          <w:sz w:val="20"/>
        </w:rPr>
      </w:pPr>
      <w:r>
        <w:rPr>
          <w:b/>
          <w:color w:val="000000"/>
          <w:sz w:val="20"/>
        </w:rPr>
        <w:t>*NOTA:</w:t>
      </w:r>
      <w:r>
        <w:rPr>
          <w:color w:val="000000"/>
          <w:sz w:val="2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000001F9" w14:textId="77777777" w:rsidR="00551139" w:rsidRDefault="00551139">
      <w:pPr>
        <w:rPr>
          <w:color w:val="000000"/>
          <w:highlight w:val="yellow"/>
        </w:rPr>
      </w:pPr>
    </w:p>
    <w:p w14:paraId="000001FA" w14:textId="77777777" w:rsidR="00551139" w:rsidRDefault="009C1F11">
      <w:pPr>
        <w:rPr>
          <w:color w:val="000000"/>
        </w:rPr>
      </w:pPr>
      <w:r>
        <w:rPr>
          <w:color w:val="000000"/>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000001FB" w14:textId="77777777" w:rsidR="00551139" w:rsidRDefault="00551139">
      <w:pPr>
        <w:rPr>
          <w:color w:val="000000"/>
        </w:rPr>
      </w:pPr>
    </w:p>
    <w:p w14:paraId="000001FC" w14:textId="77777777" w:rsidR="00551139" w:rsidRDefault="009C1F11">
      <w:pPr>
        <w:rPr>
          <w:color w:val="000000"/>
        </w:rPr>
      </w:pPr>
      <w:r>
        <w:rPr>
          <w:color w:val="000000"/>
        </w:rPr>
        <w:t xml:space="preserve">Por otra parte, en el sistema de información de la Secretaría Distrital de Ambiente - SDA, se tiene registro de 6.771 proyectos inscritos durante el periodo comprendido entre los años 2016-2020. En relación a esto, se encontró que en este mismo periodo, se realizaron 3.242 visitas, que corresponden al 48% del número de proyectos inscritos en el Distrito Capital. </w:t>
      </w:r>
    </w:p>
    <w:p w14:paraId="000001FD" w14:textId="77777777" w:rsidR="00551139" w:rsidRDefault="00551139">
      <w:pPr>
        <w:rPr>
          <w:color w:val="000000"/>
        </w:rPr>
      </w:pPr>
    </w:p>
    <w:p w14:paraId="000001FE" w14:textId="77777777" w:rsidR="00551139" w:rsidRDefault="009C1F11">
      <w:pPr>
        <w:rPr>
          <w:color w:val="000000"/>
        </w:rPr>
      </w:pPr>
      <w:r>
        <w:rPr>
          <w:color w:val="000000"/>
        </w:rPr>
        <w:t xml:space="preserve">Por lo anterior, teniendo en cuenta que el control se está realizando a menos del 50% de los proyectos inscritos y que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000001FF" w14:textId="77777777" w:rsidR="00551139" w:rsidRDefault="00551139">
      <w:pPr>
        <w:rPr>
          <w:color w:val="4472C4"/>
        </w:rPr>
      </w:pPr>
    </w:p>
    <w:p w14:paraId="00000200" w14:textId="77777777" w:rsidR="00551139" w:rsidRDefault="009C1F11">
      <w:pPr>
        <w:rPr>
          <w:color w:val="000000"/>
        </w:rPr>
      </w:pPr>
      <w:r>
        <w:rPr>
          <w:color w:val="000000"/>
        </w:rPr>
        <w:t>Por lo anterior, es importante mencionar que el crecimiento de la construcción implica un aumento en el número de obras nuevas y está potencialmente asociado con la generación de RCD, a través de actividades como la excavación para pilotaje o la demolición de viviendas en áreas con procesos de renovación urbana. Adicionalmente, se debe tener en cuenta que, los RCD generados por efectos de reformas locativas en la ciudad impactan el espacio público y las áreas asociadas a los elementos de la Estructura Ecológica Principal (EEP), por la inadecuada disposición de estos residuos.</w:t>
      </w:r>
    </w:p>
    <w:p w14:paraId="00000201" w14:textId="77777777" w:rsidR="00551139" w:rsidRDefault="00551139">
      <w:pPr>
        <w:rPr>
          <w:color w:val="000000"/>
        </w:rPr>
      </w:pPr>
    </w:p>
    <w:p w14:paraId="00000202" w14:textId="77777777" w:rsidR="00551139" w:rsidRDefault="009C1F11">
      <w:pPr>
        <w:rPr>
          <w:color w:val="000000"/>
        </w:rPr>
      </w:pPr>
      <w:r>
        <w:rPr>
          <w:color w:val="000000"/>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00000203" w14:textId="77777777" w:rsidR="00551139" w:rsidRDefault="00551139">
      <w:pPr>
        <w:rPr>
          <w:color w:val="000000"/>
        </w:rPr>
      </w:pPr>
    </w:p>
    <w:p w14:paraId="00000204" w14:textId="77777777" w:rsidR="00551139" w:rsidRDefault="009C1F11">
      <w:pPr>
        <w:rPr>
          <w:color w:val="000000"/>
        </w:rPr>
      </w:pPr>
      <w:r>
        <w:rPr>
          <w:color w:val="000000"/>
        </w:rPr>
        <w:t>Lo anterior, refleja que el comportamiento de los puntos críticos es dinámico en términos de cantidad de residuos, tipología y ubicación geográfica, debido en gran medida a la carencia de cultura ciudadana en el manejo de los RCD.</w:t>
      </w:r>
    </w:p>
    <w:p w14:paraId="00000205" w14:textId="77777777" w:rsidR="00551139" w:rsidRDefault="00551139">
      <w:pPr>
        <w:rPr>
          <w:color w:val="000000"/>
        </w:rPr>
      </w:pPr>
    </w:p>
    <w:p w14:paraId="00000206" w14:textId="77777777" w:rsidR="00551139" w:rsidRDefault="009C1F11">
      <w:pPr>
        <w:rPr>
          <w:color w:val="000000"/>
        </w:rPr>
      </w:pPr>
      <w:r>
        <w:rPr>
          <w:color w:val="000000"/>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t>el mapa a continuación</w:t>
      </w:r>
      <w:r>
        <w:rPr>
          <w:color w:val="000000"/>
        </w:rPr>
        <w:t>.</w:t>
      </w:r>
    </w:p>
    <w:p w14:paraId="00000207" w14:textId="77777777" w:rsidR="00551139" w:rsidRDefault="00551139">
      <w:pPr>
        <w:rPr>
          <w:color w:val="000000"/>
        </w:rPr>
      </w:pPr>
    </w:p>
    <w:p w14:paraId="00000208" w14:textId="77777777" w:rsidR="00551139" w:rsidRDefault="009C1F11">
      <w:pPr>
        <w:rPr>
          <w:color w:val="000000"/>
        </w:rPr>
      </w:pPr>
      <w:r>
        <w:rPr>
          <w:color w:val="000000"/>
        </w:rPr>
        <w:t xml:space="preserve">De los 747 puntos críticos reportados 88 se encuentran dentro de la Estructura Ecológica principal como se puede evidenciar en los mapas </w:t>
      </w:r>
      <w:r>
        <w:t>siguientes</w:t>
      </w:r>
      <w:r>
        <w:rPr>
          <w:color w:val="000000"/>
        </w:rPr>
        <w:t>, tomados de Datos abiertos Bogotá.</w:t>
      </w:r>
    </w:p>
    <w:p w14:paraId="00000209" w14:textId="77777777" w:rsidR="00551139" w:rsidRDefault="009C1F11">
      <w:pPr>
        <w:rPr>
          <w:color w:val="0000FF"/>
        </w:rPr>
      </w:pPr>
      <w:r>
        <w:rPr>
          <w:color w:val="0000FF"/>
        </w:rPr>
        <w:t xml:space="preserve"> </w:t>
      </w:r>
    </w:p>
    <w:p w14:paraId="0000020A" w14:textId="77777777" w:rsidR="00551139" w:rsidRDefault="009C1F11">
      <w:pPr>
        <w:jc w:val="center"/>
        <w:rPr>
          <w:color w:val="0000FF"/>
        </w:rPr>
      </w:pPr>
      <w:r>
        <w:rPr>
          <w:noProof/>
          <w:color w:val="0000FF"/>
          <w:lang w:val="es-US" w:eastAsia="es-US"/>
        </w:rPr>
        <w:drawing>
          <wp:inline distT="114300" distB="114300" distL="114300" distR="114300" wp14:anchorId="621C3B8F" wp14:editId="7025B6A3">
            <wp:extent cx="5560181" cy="7162840"/>
            <wp:effectExtent l="0" t="0" r="0" b="0"/>
            <wp:docPr id="2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l="5625" t="3728" r="4978" b="3583"/>
                    <a:stretch>
                      <a:fillRect/>
                    </a:stretch>
                  </pic:blipFill>
                  <pic:spPr>
                    <a:xfrm>
                      <a:off x="0" y="0"/>
                      <a:ext cx="5560181" cy="7162840"/>
                    </a:xfrm>
                    <a:prstGeom prst="rect">
                      <a:avLst/>
                    </a:prstGeom>
                    <a:ln/>
                  </pic:spPr>
                </pic:pic>
              </a:graphicData>
            </a:graphic>
          </wp:inline>
        </w:drawing>
      </w:r>
    </w:p>
    <w:p w14:paraId="0000020B" w14:textId="77777777" w:rsidR="00551139" w:rsidRDefault="009C1F11">
      <w:pPr>
        <w:rPr>
          <w:color w:val="000000"/>
        </w:rPr>
      </w:pPr>
      <w:r>
        <w:rPr>
          <w:color w:val="000000"/>
        </w:rPr>
        <w:t>Mapa 1. Puntos críticos de arrojo clandestino de residuos en Bogotá DC</w:t>
      </w:r>
    </w:p>
    <w:p w14:paraId="0000020C" w14:textId="77777777" w:rsidR="00551139" w:rsidRDefault="009C1F11">
      <w:pPr>
        <w:jc w:val="center"/>
        <w:rPr>
          <w:color w:val="000000"/>
        </w:rPr>
      </w:pPr>
      <w:r>
        <w:rPr>
          <w:color w:val="000000"/>
        </w:rPr>
        <w:t>Fuente: Datos abiertos Bogotá DC (2020)</w:t>
      </w:r>
    </w:p>
    <w:p w14:paraId="0000020D" w14:textId="77777777" w:rsidR="00551139" w:rsidRDefault="00551139"/>
    <w:p w14:paraId="0000020E" w14:textId="77777777" w:rsidR="00551139" w:rsidRDefault="009C1F11">
      <w:pPr>
        <w:jc w:val="center"/>
      </w:pPr>
      <w:r>
        <w:rPr>
          <w:noProof/>
          <w:lang w:val="es-US" w:eastAsia="es-US"/>
        </w:rPr>
        <w:drawing>
          <wp:inline distT="114300" distB="114300" distL="114300" distR="114300" wp14:anchorId="71DC7550" wp14:editId="318D5FB2">
            <wp:extent cx="5403331" cy="6191604"/>
            <wp:effectExtent l="0" t="0" r="0" b="0"/>
            <wp:docPr id="2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5509" t="3897" r="4826" b="3524"/>
                    <a:stretch>
                      <a:fillRect/>
                    </a:stretch>
                  </pic:blipFill>
                  <pic:spPr>
                    <a:xfrm>
                      <a:off x="0" y="0"/>
                      <a:ext cx="5403331" cy="6191604"/>
                    </a:xfrm>
                    <a:prstGeom prst="rect">
                      <a:avLst/>
                    </a:prstGeom>
                    <a:ln/>
                  </pic:spPr>
                </pic:pic>
              </a:graphicData>
            </a:graphic>
          </wp:inline>
        </w:drawing>
      </w:r>
    </w:p>
    <w:p w14:paraId="0000020F" w14:textId="77777777" w:rsidR="00551139" w:rsidRDefault="009C1F11">
      <w:pPr>
        <w:jc w:val="center"/>
        <w:rPr>
          <w:color w:val="000000"/>
        </w:rPr>
      </w:pPr>
      <w:r>
        <w:rPr>
          <w:color w:val="000000"/>
        </w:rPr>
        <w:t>Mapa 2. Puntos críticos de arrojo clandestino de residuos en la EEP de Bogotá DC</w:t>
      </w:r>
    </w:p>
    <w:p w14:paraId="00000210" w14:textId="77777777" w:rsidR="00551139" w:rsidRDefault="009C1F11">
      <w:pPr>
        <w:jc w:val="center"/>
        <w:rPr>
          <w:color w:val="000000"/>
        </w:rPr>
      </w:pPr>
      <w:r>
        <w:rPr>
          <w:color w:val="000000"/>
        </w:rPr>
        <w:t>Fuente: Datos abiertos Bogotá DC (2020)</w:t>
      </w:r>
    </w:p>
    <w:p w14:paraId="00000211" w14:textId="77777777" w:rsidR="00551139" w:rsidRDefault="00551139">
      <w:pPr>
        <w:jc w:val="left"/>
        <w:rPr>
          <w:color w:val="000000"/>
        </w:rPr>
      </w:pPr>
    </w:p>
    <w:p w14:paraId="00000212" w14:textId="77777777" w:rsidR="00551139" w:rsidRDefault="009C1F11">
      <w:pPr>
        <w:rPr>
          <w:b/>
          <w:color w:val="000000"/>
        </w:rPr>
      </w:pPr>
      <w:r>
        <w:rPr>
          <w:b/>
          <w:color w:val="000000"/>
        </w:rPr>
        <w:t>LLANTAS USADAS</w:t>
      </w:r>
    </w:p>
    <w:p w14:paraId="00000213" w14:textId="77777777" w:rsidR="00551139" w:rsidRDefault="00551139">
      <w:pPr>
        <w:rPr>
          <w:color w:val="000000"/>
        </w:rPr>
      </w:pPr>
    </w:p>
    <w:p w14:paraId="00000214" w14:textId="77777777" w:rsidR="00551139" w:rsidRDefault="009C1F11">
      <w:pPr>
        <w:rPr>
          <w:highlight w:val="yellow"/>
        </w:rPr>
      </w:pPr>
      <w:r>
        <w:rPr>
          <w:color w:val="000000"/>
        </w:rPr>
        <w:t>En el año 2016, en Bogotá se generaron más de 3 millones de llantas usadas las cuales anualmente vienen en aumento, y se estimó que cerca del 30% son dispuestas en el espacio público y otras son quemadas a cielo abierto para extraer los componentes que de alguna manera pueden</w:t>
      </w:r>
      <w:r>
        <w:t xml:space="preserve"> traer beneficios económicos al momento la reventa o su utilización en otras actividades.</w:t>
      </w:r>
    </w:p>
    <w:p w14:paraId="00000215" w14:textId="77777777" w:rsidR="00551139" w:rsidRDefault="00551139">
      <w:pPr>
        <w:rPr>
          <w:color w:val="4472C4"/>
          <w:highlight w:val="yellow"/>
        </w:rPr>
      </w:pPr>
    </w:p>
    <w:p w14:paraId="00000216" w14:textId="77777777" w:rsidR="00551139" w:rsidRDefault="009C1F11">
      <w:pPr>
        <w:rPr>
          <w:color w:val="000000"/>
        </w:rPr>
      </w:pPr>
      <w:r>
        <w:rPr>
          <w:color w:val="000000"/>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00000217" w14:textId="77777777" w:rsidR="00551139" w:rsidRDefault="00551139">
      <w:pPr>
        <w:rPr>
          <w:color w:val="4472C4"/>
        </w:rPr>
      </w:pPr>
    </w:p>
    <w:p w14:paraId="00000218" w14:textId="77777777" w:rsidR="00551139" w:rsidRDefault="009C1F11">
      <w:pPr>
        <w:rPr>
          <w:color w:val="000000"/>
        </w:rPr>
      </w:pPr>
      <w:r>
        <w:rPr>
          <w:color w:val="000000"/>
        </w:rPr>
        <w:t>Es así que la Secretaría Distrital de Ambiente en el periodo comprendido entre Junio del año 2016 a Diciembre de 2019[3],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Y realizó la verificación del aprovechamiento de llantas usadas en obras de infraestructura vial, de acuerdo a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00000219" w14:textId="77777777" w:rsidR="00551139" w:rsidRDefault="00551139">
      <w:pPr>
        <w:rPr>
          <w:color w:val="000000"/>
        </w:rPr>
      </w:pPr>
    </w:p>
    <w:p w14:paraId="0000021A" w14:textId="77777777" w:rsidR="00551139" w:rsidRDefault="009C1F11">
      <w:pPr>
        <w:rPr>
          <w:color w:val="000000"/>
        </w:rPr>
      </w:pPr>
      <w:r>
        <w:rPr>
          <w:color w:val="000000"/>
        </w:rPr>
        <w:t>Según los datos reportados de aprovechamiento de llantas usadas en el Distrito Capital con un total de 22.908,96[1] toneladas, y considerando el peso según se presenta en la siguie</w:t>
      </w:r>
      <w:r>
        <w:t xml:space="preserve">nte </w:t>
      </w:r>
      <w:r>
        <w:rPr>
          <w:color w:val="000000"/>
        </w:rPr>
        <w:t>tabla, se estima que corresponden aproximadamente a 1.575.581.84 llantas, en el promedio de vehículos de bicicleta, moto, automóvil, camioneta y tractomula.</w:t>
      </w:r>
    </w:p>
    <w:p w14:paraId="0000021B" w14:textId="77777777" w:rsidR="00551139" w:rsidRDefault="00551139">
      <w:pPr>
        <w:rPr>
          <w:color w:val="4472C4"/>
        </w:rPr>
      </w:pPr>
    </w:p>
    <w:p w14:paraId="0000021C" w14:textId="77777777" w:rsidR="00551139" w:rsidRDefault="009C1F11">
      <w:pPr>
        <w:jc w:val="center"/>
        <w:rPr>
          <w:color w:val="000000"/>
        </w:rPr>
      </w:pPr>
      <w:r>
        <w:rPr>
          <w:color w:val="000000"/>
        </w:rPr>
        <w:t xml:space="preserve">Tabla </w:t>
      </w:r>
      <w:r>
        <w:t>10</w:t>
      </w:r>
      <w:r>
        <w:rPr>
          <w:color w:val="000000"/>
        </w:rPr>
        <w:t>. Estimación del peso de llantas usadas por tipo de vehículo.</w:t>
      </w:r>
    </w:p>
    <w:tbl>
      <w:tblPr>
        <w:tblStyle w:val="afffffffffffffffffffffffffffffff4"/>
        <w:tblW w:w="4520"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435"/>
        <w:gridCol w:w="1710"/>
        <w:gridCol w:w="1375"/>
      </w:tblGrid>
      <w:tr w:rsidR="00551139" w14:paraId="03429636" w14:textId="77777777">
        <w:trPr>
          <w:trHeight w:val="20"/>
          <w:jc w:val="center"/>
        </w:trPr>
        <w:tc>
          <w:tcPr>
            <w:tcW w:w="1435" w:type="dxa"/>
            <w:shd w:val="clear" w:color="auto" w:fill="00B0F0"/>
          </w:tcPr>
          <w:p w14:paraId="0000021D" w14:textId="77777777" w:rsidR="00551139" w:rsidRDefault="009C1F11">
            <w:pPr>
              <w:jc w:val="center"/>
              <w:rPr>
                <w:color w:val="000000"/>
                <w:sz w:val="20"/>
              </w:rPr>
            </w:pPr>
            <w:r>
              <w:rPr>
                <w:color w:val="000000"/>
                <w:sz w:val="20"/>
              </w:rPr>
              <w:t>RIN</w:t>
            </w:r>
          </w:p>
        </w:tc>
        <w:tc>
          <w:tcPr>
            <w:tcW w:w="1710" w:type="dxa"/>
            <w:shd w:val="clear" w:color="auto" w:fill="00B0F0"/>
          </w:tcPr>
          <w:p w14:paraId="0000021E" w14:textId="77777777" w:rsidR="00551139" w:rsidRDefault="009C1F11">
            <w:pPr>
              <w:jc w:val="center"/>
              <w:rPr>
                <w:color w:val="000000"/>
                <w:sz w:val="20"/>
              </w:rPr>
            </w:pPr>
            <w:r>
              <w:rPr>
                <w:color w:val="000000"/>
                <w:sz w:val="20"/>
              </w:rPr>
              <w:t>VEHÍCULO</w:t>
            </w:r>
          </w:p>
        </w:tc>
        <w:tc>
          <w:tcPr>
            <w:tcW w:w="1375" w:type="dxa"/>
            <w:shd w:val="clear" w:color="auto" w:fill="00B0F0"/>
          </w:tcPr>
          <w:p w14:paraId="0000021F" w14:textId="77777777" w:rsidR="00551139" w:rsidRDefault="009C1F11">
            <w:pPr>
              <w:jc w:val="center"/>
              <w:rPr>
                <w:color w:val="000000"/>
                <w:sz w:val="20"/>
              </w:rPr>
            </w:pPr>
            <w:r>
              <w:rPr>
                <w:color w:val="000000"/>
                <w:sz w:val="20"/>
              </w:rPr>
              <w:t>PESO kg</w:t>
            </w:r>
          </w:p>
        </w:tc>
      </w:tr>
      <w:tr w:rsidR="00551139" w14:paraId="2C894C64" w14:textId="77777777">
        <w:trPr>
          <w:trHeight w:val="20"/>
          <w:jc w:val="center"/>
        </w:trPr>
        <w:tc>
          <w:tcPr>
            <w:tcW w:w="1435" w:type="dxa"/>
          </w:tcPr>
          <w:p w14:paraId="00000220" w14:textId="77777777" w:rsidR="00551139" w:rsidRDefault="009C1F11">
            <w:pPr>
              <w:jc w:val="center"/>
              <w:rPr>
                <w:color w:val="000000"/>
                <w:sz w:val="20"/>
              </w:rPr>
            </w:pPr>
            <w:r>
              <w:rPr>
                <w:color w:val="000000"/>
                <w:sz w:val="20"/>
              </w:rPr>
              <w:t xml:space="preserve"> </w:t>
            </w:r>
          </w:p>
        </w:tc>
        <w:tc>
          <w:tcPr>
            <w:tcW w:w="1710" w:type="dxa"/>
          </w:tcPr>
          <w:p w14:paraId="00000221" w14:textId="77777777" w:rsidR="00551139" w:rsidRDefault="009C1F11">
            <w:pPr>
              <w:jc w:val="center"/>
              <w:rPr>
                <w:color w:val="000000"/>
                <w:sz w:val="20"/>
              </w:rPr>
            </w:pPr>
            <w:r>
              <w:rPr>
                <w:color w:val="000000"/>
                <w:sz w:val="20"/>
              </w:rPr>
              <w:t>Bicicleta</w:t>
            </w:r>
          </w:p>
        </w:tc>
        <w:tc>
          <w:tcPr>
            <w:tcW w:w="1375" w:type="dxa"/>
          </w:tcPr>
          <w:p w14:paraId="00000222" w14:textId="77777777" w:rsidR="00551139" w:rsidRDefault="009C1F11">
            <w:pPr>
              <w:jc w:val="center"/>
              <w:rPr>
                <w:color w:val="000000"/>
                <w:sz w:val="20"/>
              </w:rPr>
            </w:pPr>
            <w:r>
              <w:rPr>
                <w:color w:val="000000"/>
                <w:sz w:val="20"/>
              </w:rPr>
              <w:t>0,7</w:t>
            </w:r>
          </w:p>
        </w:tc>
      </w:tr>
      <w:tr w:rsidR="00551139" w14:paraId="2A4469B4" w14:textId="77777777">
        <w:trPr>
          <w:trHeight w:val="20"/>
          <w:jc w:val="center"/>
        </w:trPr>
        <w:tc>
          <w:tcPr>
            <w:tcW w:w="1435" w:type="dxa"/>
          </w:tcPr>
          <w:p w14:paraId="00000223" w14:textId="77777777" w:rsidR="00551139" w:rsidRDefault="009C1F11">
            <w:pPr>
              <w:jc w:val="center"/>
              <w:rPr>
                <w:color w:val="000000"/>
                <w:sz w:val="20"/>
              </w:rPr>
            </w:pPr>
            <w:r>
              <w:rPr>
                <w:color w:val="000000"/>
                <w:sz w:val="20"/>
              </w:rPr>
              <w:t xml:space="preserve"> </w:t>
            </w:r>
          </w:p>
        </w:tc>
        <w:tc>
          <w:tcPr>
            <w:tcW w:w="1710" w:type="dxa"/>
          </w:tcPr>
          <w:p w14:paraId="00000224" w14:textId="77777777" w:rsidR="00551139" w:rsidRDefault="009C1F11">
            <w:pPr>
              <w:jc w:val="center"/>
              <w:rPr>
                <w:color w:val="000000"/>
                <w:sz w:val="20"/>
              </w:rPr>
            </w:pPr>
            <w:r>
              <w:rPr>
                <w:color w:val="000000"/>
                <w:sz w:val="20"/>
              </w:rPr>
              <w:t>Moto</w:t>
            </w:r>
          </w:p>
        </w:tc>
        <w:tc>
          <w:tcPr>
            <w:tcW w:w="1375" w:type="dxa"/>
          </w:tcPr>
          <w:p w14:paraId="00000225" w14:textId="77777777" w:rsidR="00551139" w:rsidRDefault="009C1F11">
            <w:pPr>
              <w:jc w:val="center"/>
              <w:rPr>
                <w:color w:val="000000"/>
                <w:sz w:val="20"/>
              </w:rPr>
            </w:pPr>
            <w:r>
              <w:rPr>
                <w:color w:val="000000"/>
                <w:sz w:val="20"/>
              </w:rPr>
              <w:t>4</w:t>
            </w:r>
          </w:p>
        </w:tc>
      </w:tr>
      <w:tr w:rsidR="00551139" w14:paraId="1D97F2EA" w14:textId="77777777">
        <w:trPr>
          <w:trHeight w:val="20"/>
          <w:jc w:val="center"/>
        </w:trPr>
        <w:tc>
          <w:tcPr>
            <w:tcW w:w="1435" w:type="dxa"/>
          </w:tcPr>
          <w:p w14:paraId="00000226" w14:textId="77777777" w:rsidR="00551139" w:rsidRDefault="009C1F11">
            <w:pPr>
              <w:jc w:val="center"/>
              <w:rPr>
                <w:color w:val="000000"/>
                <w:sz w:val="20"/>
              </w:rPr>
            </w:pPr>
            <w:r>
              <w:rPr>
                <w:color w:val="000000"/>
                <w:sz w:val="20"/>
              </w:rPr>
              <w:t>13-15</w:t>
            </w:r>
          </w:p>
        </w:tc>
        <w:tc>
          <w:tcPr>
            <w:tcW w:w="1710" w:type="dxa"/>
          </w:tcPr>
          <w:p w14:paraId="00000227" w14:textId="77777777" w:rsidR="00551139" w:rsidRDefault="009C1F11">
            <w:pPr>
              <w:jc w:val="center"/>
              <w:rPr>
                <w:color w:val="000000"/>
                <w:sz w:val="20"/>
              </w:rPr>
            </w:pPr>
            <w:r>
              <w:rPr>
                <w:color w:val="000000"/>
                <w:sz w:val="20"/>
              </w:rPr>
              <w:t>Automóvil</w:t>
            </w:r>
          </w:p>
        </w:tc>
        <w:tc>
          <w:tcPr>
            <w:tcW w:w="1375" w:type="dxa"/>
          </w:tcPr>
          <w:p w14:paraId="00000228" w14:textId="77777777" w:rsidR="00551139" w:rsidRDefault="009C1F11">
            <w:pPr>
              <w:jc w:val="center"/>
              <w:rPr>
                <w:color w:val="000000"/>
                <w:sz w:val="20"/>
              </w:rPr>
            </w:pPr>
            <w:r>
              <w:rPr>
                <w:color w:val="000000"/>
                <w:sz w:val="20"/>
              </w:rPr>
              <w:t>14</w:t>
            </w:r>
          </w:p>
        </w:tc>
      </w:tr>
      <w:tr w:rsidR="00551139" w14:paraId="694EAA49" w14:textId="77777777">
        <w:trPr>
          <w:trHeight w:val="20"/>
          <w:jc w:val="center"/>
        </w:trPr>
        <w:tc>
          <w:tcPr>
            <w:tcW w:w="1435" w:type="dxa"/>
          </w:tcPr>
          <w:p w14:paraId="00000229" w14:textId="77777777" w:rsidR="00551139" w:rsidRDefault="009C1F11">
            <w:pPr>
              <w:jc w:val="center"/>
              <w:rPr>
                <w:color w:val="000000"/>
                <w:sz w:val="20"/>
              </w:rPr>
            </w:pPr>
            <w:r>
              <w:rPr>
                <w:color w:val="000000"/>
                <w:sz w:val="20"/>
              </w:rPr>
              <w:t>15-17,5</w:t>
            </w:r>
          </w:p>
        </w:tc>
        <w:tc>
          <w:tcPr>
            <w:tcW w:w="1710" w:type="dxa"/>
          </w:tcPr>
          <w:p w14:paraId="0000022A" w14:textId="77777777" w:rsidR="00551139" w:rsidRDefault="009C1F11">
            <w:pPr>
              <w:jc w:val="center"/>
              <w:rPr>
                <w:color w:val="000000"/>
                <w:sz w:val="20"/>
              </w:rPr>
            </w:pPr>
            <w:r>
              <w:rPr>
                <w:color w:val="000000"/>
                <w:sz w:val="20"/>
              </w:rPr>
              <w:t>Camioneta</w:t>
            </w:r>
          </w:p>
        </w:tc>
        <w:tc>
          <w:tcPr>
            <w:tcW w:w="1375" w:type="dxa"/>
          </w:tcPr>
          <w:p w14:paraId="0000022B" w14:textId="77777777" w:rsidR="00551139" w:rsidRDefault="009C1F11">
            <w:pPr>
              <w:jc w:val="center"/>
              <w:rPr>
                <w:color w:val="000000"/>
                <w:sz w:val="20"/>
              </w:rPr>
            </w:pPr>
            <w:r>
              <w:rPr>
                <w:color w:val="000000"/>
                <w:sz w:val="20"/>
              </w:rPr>
              <w:t>14</w:t>
            </w:r>
          </w:p>
        </w:tc>
      </w:tr>
      <w:tr w:rsidR="00551139" w14:paraId="09E7A3F7" w14:textId="77777777">
        <w:trPr>
          <w:trHeight w:val="20"/>
          <w:jc w:val="center"/>
        </w:trPr>
        <w:tc>
          <w:tcPr>
            <w:tcW w:w="1435" w:type="dxa"/>
          </w:tcPr>
          <w:p w14:paraId="0000022C" w14:textId="77777777" w:rsidR="00551139" w:rsidRDefault="009C1F11">
            <w:pPr>
              <w:jc w:val="center"/>
              <w:rPr>
                <w:color w:val="000000"/>
                <w:sz w:val="20"/>
              </w:rPr>
            </w:pPr>
            <w:r>
              <w:rPr>
                <w:color w:val="000000"/>
                <w:sz w:val="20"/>
              </w:rPr>
              <w:t>18-22,5</w:t>
            </w:r>
          </w:p>
        </w:tc>
        <w:tc>
          <w:tcPr>
            <w:tcW w:w="1710" w:type="dxa"/>
          </w:tcPr>
          <w:p w14:paraId="0000022D" w14:textId="77777777" w:rsidR="00551139" w:rsidRDefault="009C1F11">
            <w:pPr>
              <w:jc w:val="center"/>
              <w:rPr>
                <w:color w:val="000000"/>
                <w:sz w:val="20"/>
              </w:rPr>
            </w:pPr>
            <w:r>
              <w:rPr>
                <w:color w:val="000000"/>
                <w:sz w:val="20"/>
              </w:rPr>
              <w:t>Tractomula</w:t>
            </w:r>
          </w:p>
        </w:tc>
        <w:tc>
          <w:tcPr>
            <w:tcW w:w="1375" w:type="dxa"/>
          </w:tcPr>
          <w:p w14:paraId="0000022E" w14:textId="77777777" w:rsidR="00551139" w:rsidRDefault="009C1F11">
            <w:pPr>
              <w:jc w:val="center"/>
              <w:rPr>
                <w:color w:val="000000"/>
                <w:sz w:val="20"/>
              </w:rPr>
            </w:pPr>
            <w:r>
              <w:rPr>
                <w:color w:val="000000"/>
                <w:sz w:val="20"/>
              </w:rPr>
              <w:t>40</w:t>
            </w:r>
          </w:p>
        </w:tc>
      </w:tr>
      <w:tr w:rsidR="00551139" w14:paraId="1689EE5C" w14:textId="77777777">
        <w:trPr>
          <w:trHeight w:val="20"/>
          <w:jc w:val="center"/>
        </w:trPr>
        <w:tc>
          <w:tcPr>
            <w:tcW w:w="1435" w:type="dxa"/>
          </w:tcPr>
          <w:p w14:paraId="0000022F" w14:textId="77777777" w:rsidR="00551139" w:rsidRDefault="009C1F11">
            <w:pPr>
              <w:rPr>
                <w:color w:val="000000"/>
                <w:sz w:val="20"/>
              </w:rPr>
            </w:pPr>
            <w:r>
              <w:rPr>
                <w:color w:val="000000"/>
                <w:sz w:val="20"/>
              </w:rPr>
              <w:t xml:space="preserve"> </w:t>
            </w:r>
          </w:p>
        </w:tc>
        <w:tc>
          <w:tcPr>
            <w:tcW w:w="1710" w:type="dxa"/>
          </w:tcPr>
          <w:p w14:paraId="00000230" w14:textId="77777777" w:rsidR="00551139" w:rsidRDefault="009C1F11">
            <w:pPr>
              <w:jc w:val="center"/>
              <w:rPr>
                <w:b/>
                <w:color w:val="000000"/>
                <w:sz w:val="20"/>
              </w:rPr>
            </w:pPr>
            <w:r>
              <w:rPr>
                <w:b/>
                <w:color w:val="000000"/>
                <w:sz w:val="20"/>
              </w:rPr>
              <w:t>PROMEDIO</w:t>
            </w:r>
          </w:p>
        </w:tc>
        <w:tc>
          <w:tcPr>
            <w:tcW w:w="1375" w:type="dxa"/>
          </w:tcPr>
          <w:p w14:paraId="00000231" w14:textId="77777777" w:rsidR="00551139" w:rsidRDefault="009C1F11">
            <w:pPr>
              <w:jc w:val="center"/>
              <w:rPr>
                <w:b/>
                <w:color w:val="000000"/>
                <w:sz w:val="20"/>
              </w:rPr>
            </w:pPr>
            <w:r>
              <w:rPr>
                <w:b/>
                <w:color w:val="000000"/>
                <w:sz w:val="20"/>
              </w:rPr>
              <w:t>14,54</w:t>
            </w:r>
          </w:p>
        </w:tc>
      </w:tr>
    </w:tbl>
    <w:p w14:paraId="00000232" w14:textId="77777777" w:rsidR="00551139" w:rsidRDefault="009C1F11">
      <w:pPr>
        <w:jc w:val="center"/>
        <w:rPr>
          <w:color w:val="000000"/>
        </w:rPr>
      </w:pPr>
      <w:r>
        <w:rPr>
          <w:color w:val="000000"/>
        </w:rPr>
        <w:t>Fuente: Informe Cuatrienio junio 2016 - diciembre 2019. Bogotá Mejor Para Todos.</w:t>
      </w:r>
    </w:p>
    <w:p w14:paraId="00000233" w14:textId="77777777" w:rsidR="00551139" w:rsidRDefault="00551139">
      <w:pPr>
        <w:rPr>
          <w:color w:val="4472C4"/>
        </w:rPr>
      </w:pPr>
    </w:p>
    <w:p w14:paraId="00000234" w14:textId="77777777" w:rsidR="00551139" w:rsidRDefault="009C1F11">
      <w:pPr>
        <w:rPr>
          <w:color w:val="000000"/>
        </w:rPr>
      </w:pPr>
      <w:r>
        <w:rPr>
          <w:color w:val="000000"/>
        </w:rPr>
        <w:t xml:space="preserve">Según datos proporcionados por la Unidad Administrativa Especial de Servicios Públicos UAESP, durante el mismo periodo de tiempo reportado anteriormente, se recolectaron en el espacio público </w:t>
      </w:r>
      <w:r>
        <w:rPr>
          <w:b/>
          <w:color w:val="000000"/>
        </w:rPr>
        <w:t>144.915[2]</w:t>
      </w:r>
      <w:r>
        <w:rPr>
          <w:color w:val="000000"/>
        </w:rPr>
        <w:t xml:space="preserve"> llantas, gracias a los recursos del Fondo Distrital para la Gestión de Riesgos y Cambio Climático –FONDIGER, se realizaron tres contratos para minimizar la problemática expuesta (contrato 354 de 2016 – 398 de 2018 – 264 de 2019).</w:t>
      </w:r>
    </w:p>
    <w:p w14:paraId="00000235" w14:textId="77777777" w:rsidR="00551139" w:rsidRDefault="00551139">
      <w:pPr>
        <w:rPr>
          <w:color w:val="4472C4"/>
        </w:rPr>
      </w:pPr>
    </w:p>
    <w:p w14:paraId="00000236" w14:textId="77777777" w:rsidR="00551139" w:rsidRDefault="009C1F11">
      <w:pPr>
        <w:jc w:val="center"/>
        <w:rPr>
          <w:color w:val="000000"/>
        </w:rPr>
      </w:pPr>
      <w:r>
        <w:rPr>
          <w:color w:val="000000"/>
        </w:rPr>
        <w:t xml:space="preserve">Tabla </w:t>
      </w:r>
      <w:r>
        <w:t>11</w:t>
      </w:r>
      <w:r>
        <w:rPr>
          <w:color w:val="000000"/>
        </w:rPr>
        <w:t>. Equivalencias del peso de llantas usadas.</w:t>
      </w:r>
    </w:p>
    <w:tbl>
      <w:tblPr>
        <w:tblStyle w:val="afffffffffffffffffffffffffffffff5"/>
        <w:tblW w:w="3975"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485"/>
        <w:gridCol w:w="2490"/>
      </w:tblGrid>
      <w:tr w:rsidR="00551139" w14:paraId="4489F8AB" w14:textId="77777777">
        <w:trPr>
          <w:trHeight w:val="20"/>
          <w:jc w:val="center"/>
        </w:trPr>
        <w:tc>
          <w:tcPr>
            <w:tcW w:w="1485" w:type="dxa"/>
            <w:shd w:val="clear" w:color="auto" w:fill="00B0F0"/>
          </w:tcPr>
          <w:p w14:paraId="00000237" w14:textId="77777777" w:rsidR="00551139" w:rsidRDefault="009C1F11">
            <w:pPr>
              <w:jc w:val="center"/>
              <w:rPr>
                <w:b/>
                <w:color w:val="000000"/>
              </w:rPr>
            </w:pPr>
            <w:r>
              <w:rPr>
                <w:b/>
                <w:color w:val="000000"/>
              </w:rPr>
              <w:t>Ítem</w:t>
            </w:r>
          </w:p>
        </w:tc>
        <w:tc>
          <w:tcPr>
            <w:tcW w:w="2490" w:type="dxa"/>
            <w:shd w:val="clear" w:color="auto" w:fill="00B0F0"/>
          </w:tcPr>
          <w:p w14:paraId="00000238" w14:textId="77777777" w:rsidR="00551139" w:rsidRDefault="009C1F11">
            <w:pPr>
              <w:jc w:val="center"/>
              <w:rPr>
                <w:b/>
                <w:color w:val="000000"/>
              </w:rPr>
            </w:pPr>
            <w:r>
              <w:rPr>
                <w:b/>
                <w:color w:val="000000"/>
              </w:rPr>
              <w:t>Equivalencia</w:t>
            </w:r>
          </w:p>
        </w:tc>
      </w:tr>
      <w:tr w:rsidR="00551139" w14:paraId="7C158944" w14:textId="77777777">
        <w:trPr>
          <w:trHeight w:val="20"/>
          <w:jc w:val="center"/>
        </w:trPr>
        <w:tc>
          <w:tcPr>
            <w:tcW w:w="1485" w:type="dxa"/>
          </w:tcPr>
          <w:p w14:paraId="00000239" w14:textId="77777777" w:rsidR="00551139" w:rsidRDefault="009C1F11">
            <w:pPr>
              <w:jc w:val="center"/>
              <w:rPr>
                <w:b/>
                <w:color w:val="000000"/>
              </w:rPr>
            </w:pPr>
            <w:r>
              <w:rPr>
                <w:b/>
                <w:color w:val="000000"/>
              </w:rPr>
              <w:t>1 tonelada</w:t>
            </w:r>
          </w:p>
        </w:tc>
        <w:tc>
          <w:tcPr>
            <w:tcW w:w="2490" w:type="dxa"/>
          </w:tcPr>
          <w:p w14:paraId="0000023A" w14:textId="77777777" w:rsidR="00551139" w:rsidRDefault="009C1F11">
            <w:pPr>
              <w:jc w:val="center"/>
              <w:rPr>
                <w:b/>
                <w:color w:val="000000"/>
              </w:rPr>
            </w:pPr>
            <w:r>
              <w:rPr>
                <w:b/>
                <w:color w:val="000000"/>
              </w:rPr>
              <w:t>0,001 kg</w:t>
            </w:r>
          </w:p>
        </w:tc>
      </w:tr>
      <w:tr w:rsidR="00551139" w14:paraId="613FEB0A" w14:textId="77777777">
        <w:trPr>
          <w:trHeight w:val="20"/>
          <w:jc w:val="center"/>
        </w:trPr>
        <w:tc>
          <w:tcPr>
            <w:tcW w:w="1485" w:type="dxa"/>
          </w:tcPr>
          <w:p w14:paraId="0000023B" w14:textId="77777777" w:rsidR="00551139" w:rsidRDefault="009C1F11">
            <w:pPr>
              <w:jc w:val="center"/>
              <w:rPr>
                <w:b/>
                <w:color w:val="000000"/>
              </w:rPr>
            </w:pPr>
            <w:r>
              <w:rPr>
                <w:b/>
                <w:color w:val="000000"/>
              </w:rPr>
              <w:t>1 llanta</w:t>
            </w:r>
          </w:p>
        </w:tc>
        <w:tc>
          <w:tcPr>
            <w:tcW w:w="2490" w:type="dxa"/>
          </w:tcPr>
          <w:p w14:paraId="0000023C" w14:textId="77777777" w:rsidR="00551139" w:rsidRDefault="009C1F11">
            <w:pPr>
              <w:jc w:val="center"/>
              <w:rPr>
                <w:b/>
                <w:color w:val="000000"/>
              </w:rPr>
            </w:pPr>
            <w:r>
              <w:rPr>
                <w:b/>
                <w:color w:val="000000"/>
              </w:rPr>
              <w:t>PROMEDIO 14,54 kg</w:t>
            </w:r>
          </w:p>
        </w:tc>
      </w:tr>
    </w:tbl>
    <w:p w14:paraId="0000023D" w14:textId="77777777" w:rsidR="00551139" w:rsidRDefault="009C1F11">
      <w:pPr>
        <w:jc w:val="center"/>
        <w:rPr>
          <w:color w:val="4472C4"/>
          <w:highlight w:val="yellow"/>
        </w:rPr>
      </w:pPr>
      <w:r>
        <w:rPr>
          <w:color w:val="000000"/>
        </w:rPr>
        <w:t>Fuente: Informe Cuatrienio UAESP</w:t>
      </w:r>
      <w:r>
        <w:rPr>
          <w:color w:val="4472C4"/>
        </w:rPr>
        <w:t>.</w:t>
      </w:r>
    </w:p>
    <w:p w14:paraId="0000023E" w14:textId="77777777" w:rsidR="00551139" w:rsidRDefault="00551139">
      <w:pPr>
        <w:rPr>
          <w:color w:val="4472C4"/>
        </w:rPr>
      </w:pPr>
    </w:p>
    <w:p w14:paraId="0000023F" w14:textId="77777777" w:rsidR="00551139" w:rsidRDefault="009C1F11">
      <w:pPr>
        <w:rPr>
          <w:color w:val="000000"/>
        </w:rPr>
      </w:pPr>
      <w:r>
        <w:rPr>
          <w:color w:val="000000"/>
        </w:rPr>
        <w:t xml:space="preserve">Teniendo en cuenta la fórmula anterior, se dice que, según las llantas dispuestas en espacio público entre los años 2016 y el 2019, se dejaron de reportar en aprovechamiento </w:t>
      </w:r>
      <w:r>
        <w:rPr>
          <w:b/>
          <w:color w:val="000000"/>
        </w:rPr>
        <w:t>2.107,06</w:t>
      </w:r>
      <w:r>
        <w:rPr>
          <w:color w:val="000000"/>
        </w:rPr>
        <w:t xml:space="preserve"> toneladas de llantas en el Distrito.</w:t>
      </w:r>
    </w:p>
    <w:p w14:paraId="00000240" w14:textId="77777777" w:rsidR="00551139" w:rsidRDefault="00551139">
      <w:pPr>
        <w:rPr>
          <w:color w:val="000000"/>
        </w:rPr>
      </w:pPr>
    </w:p>
    <w:p w14:paraId="00000241" w14:textId="77777777" w:rsidR="00551139" w:rsidRDefault="009C1F11">
      <w:pPr>
        <w:rPr>
          <w:b/>
          <w:color w:val="000000"/>
        </w:rPr>
      </w:pPr>
      <w:r>
        <w:rPr>
          <w:b/>
          <w:color w:val="000000"/>
        </w:rPr>
        <w:t>RESIDUOS HOSPITALARIOS</w:t>
      </w:r>
    </w:p>
    <w:p w14:paraId="00000242" w14:textId="77777777" w:rsidR="00551139" w:rsidRDefault="00551139">
      <w:pPr>
        <w:rPr>
          <w:color w:val="000000"/>
        </w:rPr>
      </w:pPr>
    </w:p>
    <w:p w14:paraId="00000243" w14:textId="77777777" w:rsidR="00551139" w:rsidRDefault="009C1F11">
      <w:pPr>
        <w:rPr>
          <w:color w:val="000000"/>
        </w:rPr>
      </w:pPr>
      <w:r>
        <w:rPr>
          <w:color w:val="000000"/>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00000244" w14:textId="77777777" w:rsidR="00551139" w:rsidRDefault="00551139">
      <w:pPr>
        <w:rPr>
          <w:color w:val="000000"/>
        </w:rPr>
      </w:pPr>
    </w:p>
    <w:p w14:paraId="00000245" w14:textId="77777777" w:rsidR="00551139" w:rsidRDefault="009C1F11">
      <w:pPr>
        <w:jc w:val="center"/>
        <w:rPr>
          <w:color w:val="000000"/>
        </w:rPr>
      </w:pPr>
      <w:r>
        <w:rPr>
          <w:color w:val="000000"/>
        </w:rPr>
        <w:t xml:space="preserve">Gráfica </w:t>
      </w:r>
      <w:r>
        <w:t>3</w:t>
      </w:r>
      <w:r>
        <w:rPr>
          <w:color w:val="000000"/>
        </w:rPr>
        <w:t>. Comparativa de población y acciones de control a generadores de residuos hospitalarios.</w:t>
      </w:r>
    </w:p>
    <w:p w14:paraId="00000246" w14:textId="77777777" w:rsidR="00551139" w:rsidRDefault="009C1F11">
      <w:pPr>
        <w:jc w:val="center"/>
        <w:rPr>
          <w:color w:val="4472C4"/>
        </w:rPr>
      </w:pPr>
      <w:r>
        <w:rPr>
          <w:noProof/>
          <w:color w:val="4472C4"/>
          <w:lang w:val="es-US" w:eastAsia="es-US"/>
        </w:rPr>
        <w:drawing>
          <wp:inline distT="114300" distB="114300" distL="114300" distR="114300" wp14:anchorId="179CFD38" wp14:editId="7CAB00BE">
            <wp:extent cx="4933950" cy="2471420"/>
            <wp:effectExtent l="0" t="0" r="0" b="0"/>
            <wp:docPr id="2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933950" cy="2471420"/>
                    </a:xfrm>
                    <a:prstGeom prst="rect">
                      <a:avLst/>
                    </a:prstGeom>
                    <a:ln/>
                  </pic:spPr>
                </pic:pic>
              </a:graphicData>
            </a:graphic>
          </wp:inline>
        </w:drawing>
      </w:r>
    </w:p>
    <w:p w14:paraId="00000247" w14:textId="77777777" w:rsidR="00551139" w:rsidRDefault="009C1F11">
      <w:pPr>
        <w:jc w:val="center"/>
        <w:rPr>
          <w:color w:val="000000"/>
        </w:rPr>
      </w:pPr>
      <w:r>
        <w:rPr>
          <w:color w:val="000000"/>
        </w:rPr>
        <w:t>Fuente: Elaboración propia SDA-SCASP.</w:t>
      </w:r>
    </w:p>
    <w:p w14:paraId="00000248" w14:textId="77777777" w:rsidR="00551139" w:rsidRDefault="00551139">
      <w:pPr>
        <w:jc w:val="center"/>
        <w:rPr>
          <w:color w:val="4472C4"/>
        </w:rPr>
      </w:pPr>
    </w:p>
    <w:p w14:paraId="00000249" w14:textId="77777777" w:rsidR="00551139" w:rsidRDefault="009C1F11">
      <w:pPr>
        <w:rPr>
          <w:color w:val="000000"/>
        </w:rPr>
      </w:pPr>
      <w:r>
        <w:rPr>
          <w:color w:val="000000"/>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Pr>
          <w:i/>
          <w:color w:val="000000"/>
        </w:rPr>
        <w:t>“Por el cual se reglamenta la gestión integral de los residuos generados en la atención en salud y otras actividades.”</w:t>
      </w:r>
      <w:r>
        <w:rPr>
          <w:color w:val="000000"/>
        </w:rPr>
        <w:t xml:space="preserve">  </w:t>
      </w:r>
    </w:p>
    <w:p w14:paraId="0000024A" w14:textId="77777777" w:rsidR="00551139" w:rsidRDefault="00551139">
      <w:pPr>
        <w:rPr>
          <w:color w:val="000000"/>
        </w:rPr>
      </w:pPr>
    </w:p>
    <w:p w14:paraId="0000024B" w14:textId="77777777" w:rsidR="00551139" w:rsidRDefault="009C1F11">
      <w:pPr>
        <w:rPr>
          <w:color w:val="000000"/>
        </w:rPr>
      </w:pPr>
      <w:r>
        <w:rPr>
          <w:color w:val="000000"/>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0000024C" w14:textId="77777777" w:rsidR="00551139" w:rsidRDefault="00551139">
      <w:pPr>
        <w:rPr>
          <w:color w:val="000000"/>
        </w:rPr>
      </w:pPr>
    </w:p>
    <w:p w14:paraId="0000024D" w14:textId="77777777" w:rsidR="00551139" w:rsidRDefault="009C1F11">
      <w:pPr>
        <w:rPr>
          <w:color w:val="000000"/>
        </w:rPr>
      </w:pPr>
      <w:r>
        <w:rPr>
          <w:color w:val="000000"/>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cumplimiento del sitio de almacenamiento central fue del 67%, sin embargo este no se tuvo en cuenta ya que este es relacionado con gestión integral a cargo de la SDS. </w:t>
      </w:r>
    </w:p>
    <w:p w14:paraId="0000024E" w14:textId="77777777" w:rsidR="00551139" w:rsidRDefault="00551139">
      <w:pPr>
        <w:rPr>
          <w:color w:val="4472C4"/>
        </w:rPr>
      </w:pPr>
    </w:p>
    <w:p w14:paraId="0000024F" w14:textId="77777777" w:rsidR="00551139" w:rsidRDefault="009C1F11">
      <w:pPr>
        <w:rPr>
          <w:color w:val="000000"/>
        </w:rPr>
      </w:pPr>
      <w:r>
        <w:rPr>
          <w:color w:val="000000"/>
        </w:rPr>
        <w:t xml:space="preserve">Tabla </w:t>
      </w:r>
      <w:r>
        <w:t>12</w:t>
      </w:r>
      <w:r>
        <w:rPr>
          <w:color w:val="000000"/>
        </w:rPr>
        <w:t>. Cumplimiento normativo de los establecimientos del sector salud y afines, desde el 2012 hasta febrero de 2020.</w:t>
      </w:r>
    </w:p>
    <w:p w14:paraId="00000250" w14:textId="77777777" w:rsidR="00551139" w:rsidRDefault="009C1F11">
      <w:pPr>
        <w:jc w:val="center"/>
        <w:rPr>
          <w:b/>
          <w:color w:val="4472C4"/>
        </w:rPr>
      </w:pPr>
      <w:r>
        <w:rPr>
          <w:b/>
          <w:noProof/>
          <w:color w:val="4472C4"/>
          <w:lang w:val="es-US" w:eastAsia="es-US"/>
        </w:rPr>
        <w:drawing>
          <wp:inline distT="114300" distB="114300" distL="114300" distR="114300" wp14:anchorId="47486A17" wp14:editId="401AD1F1">
            <wp:extent cx="2368257" cy="852573"/>
            <wp:effectExtent l="0" t="0" r="0" b="0"/>
            <wp:docPr id="2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368257" cy="852573"/>
                    </a:xfrm>
                    <a:prstGeom prst="rect">
                      <a:avLst/>
                    </a:prstGeom>
                    <a:ln/>
                  </pic:spPr>
                </pic:pic>
              </a:graphicData>
            </a:graphic>
          </wp:inline>
        </w:drawing>
      </w:r>
    </w:p>
    <w:p w14:paraId="00000251" w14:textId="77777777" w:rsidR="00551139" w:rsidRDefault="009C1F11">
      <w:pPr>
        <w:jc w:val="center"/>
        <w:rPr>
          <w:b/>
          <w:color w:val="4472C4"/>
        </w:rPr>
      </w:pPr>
      <w:r>
        <w:rPr>
          <w:b/>
          <w:noProof/>
          <w:color w:val="4472C4"/>
          <w:lang w:val="es-US" w:eastAsia="es-US"/>
        </w:rPr>
        <w:drawing>
          <wp:inline distT="114300" distB="114300" distL="114300" distR="114300" wp14:anchorId="5FF4DF5E" wp14:editId="502A0AAA">
            <wp:extent cx="3185599" cy="2640100"/>
            <wp:effectExtent l="0" t="0" r="0" b="0"/>
            <wp:docPr id="2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3185599" cy="2640100"/>
                    </a:xfrm>
                    <a:prstGeom prst="rect">
                      <a:avLst/>
                    </a:prstGeom>
                    <a:ln/>
                  </pic:spPr>
                </pic:pic>
              </a:graphicData>
            </a:graphic>
          </wp:inline>
        </w:drawing>
      </w:r>
    </w:p>
    <w:p w14:paraId="00000252" w14:textId="77777777" w:rsidR="00551139" w:rsidRDefault="009C1F11">
      <w:pPr>
        <w:jc w:val="center"/>
        <w:rPr>
          <w:color w:val="000000"/>
        </w:rPr>
      </w:pPr>
      <w:r>
        <w:rPr>
          <w:color w:val="000000"/>
        </w:rPr>
        <w:t>Fuente: Elaboración propia SDA-SCASP.</w:t>
      </w:r>
    </w:p>
    <w:p w14:paraId="00000253" w14:textId="77777777" w:rsidR="00551139" w:rsidRDefault="00551139">
      <w:pPr>
        <w:jc w:val="center"/>
        <w:rPr>
          <w:color w:val="000000"/>
        </w:rPr>
      </w:pPr>
    </w:p>
    <w:p w14:paraId="00000254" w14:textId="77777777" w:rsidR="00551139" w:rsidRDefault="009C1F11">
      <w:pPr>
        <w:rPr>
          <w:color w:val="000000"/>
        </w:rPr>
      </w:pPr>
      <w:r>
        <w:rPr>
          <w:color w:val="000000"/>
        </w:rPr>
        <w:t>El promedio de porcentaje de cumplimiento es de los establecimientos controlados por la SDA es del 38% para todos los ítems evaluados.</w:t>
      </w:r>
    </w:p>
    <w:p w14:paraId="00000255" w14:textId="77777777" w:rsidR="00551139" w:rsidRDefault="00551139">
      <w:pPr>
        <w:rPr>
          <w:color w:val="000000"/>
        </w:rPr>
      </w:pPr>
    </w:p>
    <w:p w14:paraId="00000256" w14:textId="77777777" w:rsidR="00551139" w:rsidRDefault="009C1F11">
      <w:pPr>
        <w:rPr>
          <w:color w:val="000000"/>
        </w:rPr>
      </w:pPr>
      <w:r>
        <w:rPr>
          <w:color w:val="000000"/>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00000257" w14:textId="77777777" w:rsidR="00551139" w:rsidRDefault="00551139">
      <w:pPr>
        <w:rPr>
          <w:color w:val="000000"/>
        </w:rPr>
      </w:pPr>
    </w:p>
    <w:p w14:paraId="00000258" w14:textId="77777777" w:rsidR="00551139" w:rsidRDefault="009C1F11">
      <w:pPr>
        <w:rPr>
          <w:color w:val="000000"/>
        </w:rPr>
      </w:pPr>
      <w:r>
        <w:rPr>
          <w:color w:val="000000"/>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00000259" w14:textId="77777777" w:rsidR="00551139" w:rsidRDefault="00551139">
      <w:pPr>
        <w:rPr>
          <w:color w:val="4472C4"/>
        </w:rPr>
      </w:pPr>
    </w:p>
    <w:p w14:paraId="0000025A" w14:textId="77777777" w:rsidR="00551139" w:rsidRDefault="009C1F11">
      <w:pPr>
        <w:rPr>
          <w:b/>
          <w:color w:val="000000"/>
        </w:rPr>
      </w:pPr>
      <w:r>
        <w:rPr>
          <w:b/>
          <w:color w:val="000000"/>
        </w:rPr>
        <w:t>ENTIDADES DE ORDEN DISTRITAL</w:t>
      </w:r>
    </w:p>
    <w:p w14:paraId="0000025B" w14:textId="77777777" w:rsidR="00551139" w:rsidRDefault="00551139">
      <w:pPr>
        <w:jc w:val="left"/>
        <w:rPr>
          <w:color w:val="000000"/>
        </w:rPr>
      </w:pPr>
    </w:p>
    <w:p w14:paraId="0000025C" w14:textId="77777777" w:rsidR="00551139" w:rsidRDefault="009C1F11">
      <w:pPr>
        <w:rPr>
          <w:color w:val="000000"/>
        </w:rPr>
      </w:pPr>
      <w:r>
        <w:rPr>
          <w:color w:val="000000"/>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000025D" w14:textId="77777777" w:rsidR="00551139" w:rsidRDefault="00551139">
      <w:pPr>
        <w:rPr>
          <w:color w:val="000000"/>
        </w:rPr>
      </w:pPr>
    </w:p>
    <w:p w14:paraId="0000025E" w14:textId="77777777" w:rsidR="00551139" w:rsidRDefault="009C1F11">
      <w:pPr>
        <w:rPr>
          <w:color w:val="000000"/>
        </w:rPr>
      </w:pPr>
      <w:r>
        <w:rPr>
          <w:color w:val="000000"/>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000025F" w14:textId="77777777" w:rsidR="00551139" w:rsidRDefault="00551139">
      <w:pPr>
        <w:rPr>
          <w:color w:val="000000"/>
        </w:rPr>
      </w:pPr>
    </w:p>
    <w:p w14:paraId="00000260" w14:textId="77777777" w:rsidR="00551139" w:rsidRDefault="009C1F11">
      <w:pPr>
        <w:jc w:val="center"/>
        <w:rPr>
          <w:color w:val="000000"/>
        </w:rPr>
      </w:pPr>
      <w:r>
        <w:rPr>
          <w:color w:val="000000"/>
        </w:rPr>
        <w:t xml:space="preserve">Gráfica </w:t>
      </w:r>
      <w:r>
        <w:t>4</w:t>
      </w:r>
      <w:r>
        <w:rPr>
          <w:color w:val="000000"/>
        </w:rPr>
        <w:t>. Comparativa de población y acciones de control a entidades de orden distrital.</w:t>
      </w:r>
    </w:p>
    <w:p w14:paraId="00000261" w14:textId="77777777" w:rsidR="00551139" w:rsidRDefault="009C1F11">
      <w:pPr>
        <w:jc w:val="center"/>
      </w:pPr>
      <w:r>
        <w:rPr>
          <w:noProof/>
          <w:lang w:val="es-US" w:eastAsia="es-US"/>
        </w:rPr>
        <w:drawing>
          <wp:inline distT="0" distB="0" distL="0" distR="0" wp14:anchorId="77E7FCB6" wp14:editId="19D6D3F8">
            <wp:extent cx="4725042" cy="2786481"/>
            <wp:effectExtent l="0" t="0" r="0" b="0"/>
            <wp:docPr id="2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4725042" cy="2786481"/>
                    </a:xfrm>
                    <a:prstGeom prst="rect">
                      <a:avLst/>
                    </a:prstGeom>
                    <a:ln/>
                  </pic:spPr>
                </pic:pic>
              </a:graphicData>
            </a:graphic>
          </wp:inline>
        </w:drawing>
      </w:r>
    </w:p>
    <w:p w14:paraId="00000262" w14:textId="77777777" w:rsidR="00551139" w:rsidRDefault="009C1F11">
      <w:pPr>
        <w:jc w:val="center"/>
      </w:pPr>
      <w:r>
        <w:rPr>
          <w:b/>
        </w:rPr>
        <w:t>Fuente:</w:t>
      </w:r>
      <w:r>
        <w:t xml:space="preserve"> SDA-SCASP (Actas técnicas de visita PIGA e información herramienta STORM).</w:t>
      </w:r>
    </w:p>
    <w:p w14:paraId="00000263" w14:textId="77777777" w:rsidR="00551139" w:rsidRDefault="00551139">
      <w:pPr>
        <w:rPr>
          <w:color w:val="5B9BD5"/>
        </w:rPr>
      </w:pPr>
    </w:p>
    <w:p w14:paraId="00000264" w14:textId="77777777" w:rsidR="00551139" w:rsidRDefault="009C1F11">
      <w:pPr>
        <w:rPr>
          <w:color w:val="000000"/>
        </w:rPr>
      </w:pPr>
      <w:r>
        <w:rPr>
          <w:color w:val="000000"/>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00000265" w14:textId="77777777" w:rsidR="00551139" w:rsidRDefault="00551139">
      <w:pPr>
        <w:rPr>
          <w:color w:val="000000"/>
        </w:rPr>
      </w:pPr>
    </w:p>
    <w:p w14:paraId="00000266" w14:textId="77777777" w:rsidR="00551139" w:rsidRDefault="009C1F11">
      <w:pPr>
        <w:rPr>
          <w:color w:val="000000"/>
        </w:rPr>
      </w:pPr>
      <w:r>
        <w:rPr>
          <w:color w:val="000000"/>
        </w:rPr>
        <w:t xml:space="preserve">Tabla </w:t>
      </w:r>
      <w:r>
        <w:t>13</w:t>
      </w:r>
      <w:r>
        <w:rPr>
          <w:color w:val="000000"/>
        </w:rPr>
        <w:t>. Cumplimiento normativo en gestión de residuos de las entidades distritales.</w:t>
      </w:r>
    </w:p>
    <w:tbl>
      <w:tblPr>
        <w:tblStyle w:val="afffffffffffffffffffffffffffffff6"/>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234"/>
        <w:gridCol w:w="2532"/>
        <w:gridCol w:w="2542"/>
        <w:gridCol w:w="2520"/>
      </w:tblGrid>
      <w:tr w:rsidR="00551139" w14:paraId="6C28C9DA" w14:textId="77777777">
        <w:tc>
          <w:tcPr>
            <w:tcW w:w="1234" w:type="dxa"/>
            <w:shd w:val="clear" w:color="auto" w:fill="00B0F0"/>
          </w:tcPr>
          <w:p w14:paraId="00000267" w14:textId="77777777" w:rsidR="00551139" w:rsidRDefault="009C1F11">
            <w:pPr>
              <w:jc w:val="center"/>
              <w:rPr>
                <w:b/>
                <w:color w:val="000000"/>
                <w:sz w:val="18"/>
                <w:szCs w:val="18"/>
              </w:rPr>
            </w:pPr>
            <w:r>
              <w:rPr>
                <w:b/>
                <w:color w:val="000000"/>
                <w:sz w:val="18"/>
                <w:szCs w:val="18"/>
              </w:rPr>
              <w:t>TOTAL DE VISITAS</w:t>
            </w:r>
          </w:p>
          <w:p w14:paraId="00000268" w14:textId="77777777" w:rsidR="00551139" w:rsidRDefault="009C1F11">
            <w:pPr>
              <w:jc w:val="center"/>
              <w:rPr>
                <w:b/>
                <w:color w:val="000000"/>
                <w:sz w:val="18"/>
                <w:szCs w:val="18"/>
              </w:rPr>
            </w:pPr>
            <w:r>
              <w:rPr>
                <w:b/>
                <w:color w:val="000000"/>
                <w:sz w:val="18"/>
                <w:szCs w:val="18"/>
              </w:rPr>
              <w:t>(Sedes)</w:t>
            </w:r>
          </w:p>
        </w:tc>
        <w:tc>
          <w:tcPr>
            <w:tcW w:w="2532" w:type="dxa"/>
            <w:shd w:val="clear" w:color="auto" w:fill="00B0F0"/>
          </w:tcPr>
          <w:p w14:paraId="00000269" w14:textId="77777777" w:rsidR="00551139" w:rsidRDefault="009C1F11">
            <w:pPr>
              <w:jc w:val="center"/>
              <w:rPr>
                <w:b/>
                <w:color w:val="000000"/>
                <w:sz w:val="18"/>
                <w:szCs w:val="18"/>
              </w:rPr>
            </w:pPr>
            <w:r>
              <w:rPr>
                <w:b/>
                <w:color w:val="000000"/>
                <w:sz w:val="18"/>
                <w:szCs w:val="18"/>
              </w:rPr>
              <w:t>% DE CUMPLIMIENTO DE RESIDUOS ORDINARIOS</w:t>
            </w:r>
          </w:p>
        </w:tc>
        <w:tc>
          <w:tcPr>
            <w:tcW w:w="2542" w:type="dxa"/>
            <w:shd w:val="clear" w:color="auto" w:fill="00B0F0"/>
          </w:tcPr>
          <w:p w14:paraId="0000026A" w14:textId="77777777" w:rsidR="00551139" w:rsidRDefault="009C1F11">
            <w:pPr>
              <w:jc w:val="center"/>
              <w:rPr>
                <w:b/>
                <w:color w:val="000000"/>
                <w:sz w:val="18"/>
                <w:szCs w:val="18"/>
              </w:rPr>
            </w:pPr>
            <w:r>
              <w:rPr>
                <w:b/>
                <w:color w:val="000000"/>
                <w:sz w:val="18"/>
                <w:szCs w:val="18"/>
              </w:rPr>
              <w:t>% DE CUMPLIMIENTO DE RESIDUOS PELIGROSOS</w:t>
            </w:r>
          </w:p>
        </w:tc>
        <w:tc>
          <w:tcPr>
            <w:tcW w:w="2520" w:type="dxa"/>
            <w:shd w:val="clear" w:color="auto" w:fill="00B0F0"/>
          </w:tcPr>
          <w:p w14:paraId="0000026B" w14:textId="77777777" w:rsidR="00551139" w:rsidRDefault="009C1F11">
            <w:pPr>
              <w:jc w:val="center"/>
              <w:rPr>
                <w:b/>
                <w:color w:val="000000"/>
                <w:sz w:val="18"/>
                <w:szCs w:val="18"/>
              </w:rPr>
            </w:pPr>
            <w:r>
              <w:rPr>
                <w:b/>
                <w:color w:val="000000"/>
                <w:sz w:val="18"/>
                <w:szCs w:val="18"/>
              </w:rPr>
              <w:t>% DE CUMPLIMIENTO DE RESIDUOS ESPECIALES</w:t>
            </w:r>
          </w:p>
        </w:tc>
      </w:tr>
      <w:tr w:rsidR="00551139" w14:paraId="73D4AD9F" w14:textId="77777777">
        <w:tc>
          <w:tcPr>
            <w:tcW w:w="1234" w:type="dxa"/>
          </w:tcPr>
          <w:p w14:paraId="0000026C" w14:textId="77777777" w:rsidR="00551139" w:rsidRDefault="009C1F11">
            <w:pPr>
              <w:jc w:val="center"/>
              <w:rPr>
                <w:color w:val="000000"/>
                <w:sz w:val="18"/>
                <w:szCs w:val="18"/>
              </w:rPr>
            </w:pPr>
            <w:r>
              <w:rPr>
                <w:color w:val="000000"/>
                <w:sz w:val="18"/>
                <w:szCs w:val="18"/>
              </w:rPr>
              <w:t>319</w:t>
            </w:r>
          </w:p>
        </w:tc>
        <w:tc>
          <w:tcPr>
            <w:tcW w:w="2532" w:type="dxa"/>
          </w:tcPr>
          <w:p w14:paraId="0000026D" w14:textId="77777777" w:rsidR="00551139" w:rsidRDefault="009C1F11">
            <w:pPr>
              <w:jc w:val="center"/>
              <w:rPr>
                <w:color w:val="000000"/>
                <w:sz w:val="18"/>
                <w:szCs w:val="18"/>
              </w:rPr>
            </w:pPr>
            <w:r>
              <w:rPr>
                <w:color w:val="000000"/>
                <w:sz w:val="18"/>
                <w:szCs w:val="18"/>
              </w:rPr>
              <w:t>75,74%</w:t>
            </w:r>
          </w:p>
        </w:tc>
        <w:tc>
          <w:tcPr>
            <w:tcW w:w="2542" w:type="dxa"/>
          </w:tcPr>
          <w:p w14:paraId="0000026E" w14:textId="77777777" w:rsidR="00551139" w:rsidRDefault="009C1F11">
            <w:pPr>
              <w:jc w:val="center"/>
              <w:rPr>
                <w:color w:val="000000"/>
                <w:sz w:val="18"/>
                <w:szCs w:val="18"/>
              </w:rPr>
            </w:pPr>
            <w:r>
              <w:rPr>
                <w:color w:val="000000"/>
                <w:sz w:val="18"/>
                <w:szCs w:val="18"/>
              </w:rPr>
              <w:t>61,22%</w:t>
            </w:r>
          </w:p>
        </w:tc>
        <w:tc>
          <w:tcPr>
            <w:tcW w:w="2520" w:type="dxa"/>
          </w:tcPr>
          <w:p w14:paraId="0000026F" w14:textId="77777777" w:rsidR="00551139" w:rsidRDefault="009C1F11">
            <w:pPr>
              <w:jc w:val="center"/>
              <w:rPr>
                <w:color w:val="000000"/>
                <w:sz w:val="18"/>
                <w:szCs w:val="18"/>
              </w:rPr>
            </w:pPr>
            <w:r>
              <w:rPr>
                <w:color w:val="000000"/>
                <w:sz w:val="18"/>
                <w:szCs w:val="18"/>
              </w:rPr>
              <w:t>67,74%</w:t>
            </w:r>
          </w:p>
        </w:tc>
      </w:tr>
    </w:tbl>
    <w:p w14:paraId="00000270" w14:textId="77777777" w:rsidR="00551139" w:rsidRDefault="009C1F11">
      <w:pPr>
        <w:jc w:val="center"/>
        <w:rPr>
          <w:color w:val="5B9BD5"/>
          <w:highlight w:val="yellow"/>
        </w:rPr>
      </w:pPr>
      <w:r>
        <w:t xml:space="preserve"> Fuente: SDA-SCASP (Actas técnicas de visita PIGA) </w:t>
      </w:r>
    </w:p>
    <w:p w14:paraId="00000271" w14:textId="77777777" w:rsidR="00551139" w:rsidRDefault="00551139">
      <w:pPr>
        <w:rPr>
          <w:color w:val="5B9BD5"/>
        </w:rPr>
      </w:pPr>
    </w:p>
    <w:p w14:paraId="00000272" w14:textId="77777777" w:rsidR="00551139" w:rsidRDefault="009C1F11">
      <w:pPr>
        <w:rPr>
          <w:color w:val="000000"/>
        </w:rPr>
      </w:pPr>
      <w:r>
        <w:rPr>
          <w:color w:val="000000"/>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00000273" w14:textId="77777777" w:rsidR="00551139" w:rsidRDefault="00551139">
      <w:pPr>
        <w:rPr>
          <w:b/>
          <w:color w:val="000000"/>
          <w:highlight w:val="green"/>
        </w:rPr>
      </w:pPr>
    </w:p>
    <w:p w14:paraId="00000274" w14:textId="77777777" w:rsidR="00551139" w:rsidRDefault="009C1F11">
      <w:pPr>
        <w:rPr>
          <w:b/>
          <w:color w:val="000000"/>
        </w:rPr>
      </w:pPr>
      <w:r>
        <w:rPr>
          <w:b/>
          <w:color w:val="000000"/>
        </w:rPr>
        <w:t>ENTIDADES DE ORDEN NACIONAL</w:t>
      </w:r>
    </w:p>
    <w:p w14:paraId="00000275" w14:textId="77777777" w:rsidR="00551139" w:rsidRDefault="00551139">
      <w:pPr>
        <w:rPr>
          <w:color w:val="000000"/>
        </w:rPr>
      </w:pPr>
    </w:p>
    <w:p w14:paraId="00000276" w14:textId="77777777" w:rsidR="00551139" w:rsidRDefault="009C1F11">
      <w:pPr>
        <w:rPr>
          <w:color w:val="000000"/>
        </w:rPr>
      </w:pPr>
      <w:r>
        <w:rPr>
          <w:color w:val="000000"/>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00000277" w14:textId="77777777" w:rsidR="00551139" w:rsidRDefault="00551139">
      <w:pPr>
        <w:rPr>
          <w:color w:val="000000"/>
        </w:rPr>
      </w:pPr>
    </w:p>
    <w:p w14:paraId="00000278" w14:textId="77777777" w:rsidR="00551139" w:rsidRDefault="009C1F11">
      <w:pPr>
        <w:rPr>
          <w:color w:val="000000"/>
        </w:rPr>
      </w:pPr>
      <w:r>
        <w:rPr>
          <w:color w:val="000000"/>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00000279" w14:textId="77777777" w:rsidR="00551139" w:rsidRDefault="00551139">
      <w:pPr>
        <w:rPr>
          <w:color w:val="000000"/>
        </w:rPr>
      </w:pPr>
    </w:p>
    <w:p w14:paraId="0000027A" w14:textId="77777777" w:rsidR="00551139" w:rsidRDefault="009C1F11">
      <w:pPr>
        <w:jc w:val="center"/>
        <w:rPr>
          <w:color w:val="000000"/>
          <w:vertAlign w:val="superscript"/>
        </w:rPr>
      </w:pPr>
      <w:r>
        <w:rPr>
          <w:color w:val="000000"/>
        </w:rPr>
        <w:t xml:space="preserve">Tabla </w:t>
      </w:r>
      <w:r>
        <w:t>14</w:t>
      </w:r>
      <w:r>
        <w:rPr>
          <w:color w:val="000000"/>
        </w:rPr>
        <w:t>. Alcance histórico de las actividades de control a las entidades distritales.</w:t>
      </w:r>
    </w:p>
    <w:tbl>
      <w:tblPr>
        <w:tblStyle w:val="afffffffffffffffffffffffffffffff7"/>
        <w:tblW w:w="3544"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484"/>
        <w:gridCol w:w="2060"/>
      </w:tblGrid>
      <w:tr w:rsidR="00551139" w14:paraId="4115AFA9" w14:textId="77777777">
        <w:trPr>
          <w:trHeight w:val="154"/>
          <w:jc w:val="center"/>
        </w:trPr>
        <w:tc>
          <w:tcPr>
            <w:tcW w:w="1484" w:type="dxa"/>
            <w:shd w:val="clear" w:color="auto" w:fill="00B0F0"/>
          </w:tcPr>
          <w:p w14:paraId="0000027B" w14:textId="77777777" w:rsidR="00551139" w:rsidRDefault="009C1F11">
            <w:pPr>
              <w:widowControl w:val="0"/>
              <w:jc w:val="center"/>
              <w:rPr>
                <w:b/>
                <w:color w:val="000000"/>
                <w:sz w:val="20"/>
              </w:rPr>
            </w:pPr>
            <w:r>
              <w:rPr>
                <w:b/>
                <w:color w:val="000000"/>
                <w:sz w:val="20"/>
              </w:rPr>
              <w:t>AÑO</w:t>
            </w:r>
          </w:p>
        </w:tc>
        <w:tc>
          <w:tcPr>
            <w:tcW w:w="2060" w:type="dxa"/>
            <w:shd w:val="clear" w:color="auto" w:fill="00B0F0"/>
          </w:tcPr>
          <w:p w14:paraId="0000027C" w14:textId="77777777" w:rsidR="00551139" w:rsidRDefault="009C1F11">
            <w:pPr>
              <w:widowControl w:val="0"/>
              <w:jc w:val="center"/>
              <w:rPr>
                <w:b/>
                <w:color w:val="000000"/>
                <w:sz w:val="20"/>
              </w:rPr>
            </w:pPr>
            <w:r>
              <w:rPr>
                <w:b/>
                <w:color w:val="000000"/>
                <w:sz w:val="20"/>
              </w:rPr>
              <w:t>PORCENTAJE DE VISITAS REALIZADAS</w:t>
            </w:r>
          </w:p>
        </w:tc>
      </w:tr>
      <w:tr w:rsidR="00551139" w14:paraId="7800CCD2" w14:textId="77777777">
        <w:trPr>
          <w:trHeight w:val="64"/>
          <w:jc w:val="center"/>
        </w:trPr>
        <w:tc>
          <w:tcPr>
            <w:tcW w:w="1484" w:type="dxa"/>
          </w:tcPr>
          <w:p w14:paraId="0000027D" w14:textId="77777777" w:rsidR="00551139" w:rsidRDefault="009C1F11">
            <w:pPr>
              <w:jc w:val="center"/>
              <w:rPr>
                <w:color w:val="000000"/>
                <w:sz w:val="20"/>
              </w:rPr>
            </w:pPr>
            <w:r>
              <w:rPr>
                <w:color w:val="000000"/>
                <w:sz w:val="20"/>
              </w:rPr>
              <w:t>2016</w:t>
            </w:r>
          </w:p>
        </w:tc>
        <w:tc>
          <w:tcPr>
            <w:tcW w:w="2060" w:type="dxa"/>
          </w:tcPr>
          <w:p w14:paraId="0000027E" w14:textId="77777777" w:rsidR="00551139" w:rsidRDefault="009C1F11">
            <w:pPr>
              <w:jc w:val="center"/>
              <w:rPr>
                <w:color w:val="000000"/>
                <w:sz w:val="20"/>
              </w:rPr>
            </w:pPr>
            <w:r>
              <w:rPr>
                <w:color w:val="000000"/>
                <w:sz w:val="20"/>
              </w:rPr>
              <w:t>94,70%</w:t>
            </w:r>
          </w:p>
        </w:tc>
      </w:tr>
      <w:tr w:rsidR="00551139" w14:paraId="51BE79BE" w14:textId="77777777">
        <w:trPr>
          <w:trHeight w:val="22"/>
          <w:jc w:val="center"/>
        </w:trPr>
        <w:tc>
          <w:tcPr>
            <w:tcW w:w="1484" w:type="dxa"/>
          </w:tcPr>
          <w:p w14:paraId="0000027F" w14:textId="77777777" w:rsidR="00551139" w:rsidRDefault="009C1F11">
            <w:pPr>
              <w:jc w:val="center"/>
              <w:rPr>
                <w:color w:val="000000"/>
                <w:sz w:val="20"/>
              </w:rPr>
            </w:pPr>
            <w:r>
              <w:rPr>
                <w:color w:val="000000"/>
                <w:sz w:val="20"/>
              </w:rPr>
              <w:t>2017</w:t>
            </w:r>
          </w:p>
        </w:tc>
        <w:tc>
          <w:tcPr>
            <w:tcW w:w="2060" w:type="dxa"/>
          </w:tcPr>
          <w:p w14:paraId="00000280" w14:textId="77777777" w:rsidR="00551139" w:rsidRDefault="009C1F11">
            <w:pPr>
              <w:jc w:val="center"/>
              <w:rPr>
                <w:color w:val="000000"/>
                <w:sz w:val="20"/>
              </w:rPr>
            </w:pPr>
            <w:r>
              <w:rPr>
                <w:color w:val="000000"/>
                <w:sz w:val="20"/>
              </w:rPr>
              <w:t>94,76%</w:t>
            </w:r>
          </w:p>
        </w:tc>
      </w:tr>
      <w:tr w:rsidR="00551139" w14:paraId="135145C4" w14:textId="77777777">
        <w:trPr>
          <w:trHeight w:val="48"/>
          <w:jc w:val="center"/>
        </w:trPr>
        <w:tc>
          <w:tcPr>
            <w:tcW w:w="1484" w:type="dxa"/>
          </w:tcPr>
          <w:p w14:paraId="00000281" w14:textId="77777777" w:rsidR="00551139" w:rsidRDefault="009C1F11">
            <w:pPr>
              <w:jc w:val="center"/>
              <w:rPr>
                <w:color w:val="000000"/>
                <w:sz w:val="20"/>
              </w:rPr>
            </w:pPr>
            <w:r>
              <w:rPr>
                <w:color w:val="000000"/>
                <w:sz w:val="20"/>
              </w:rPr>
              <w:t>2018</w:t>
            </w:r>
          </w:p>
        </w:tc>
        <w:tc>
          <w:tcPr>
            <w:tcW w:w="2060" w:type="dxa"/>
          </w:tcPr>
          <w:p w14:paraId="00000282" w14:textId="77777777" w:rsidR="00551139" w:rsidRDefault="009C1F11">
            <w:pPr>
              <w:jc w:val="center"/>
              <w:rPr>
                <w:color w:val="000000"/>
                <w:sz w:val="20"/>
              </w:rPr>
            </w:pPr>
            <w:r>
              <w:rPr>
                <w:color w:val="000000"/>
                <w:sz w:val="20"/>
              </w:rPr>
              <w:t>81,29%</w:t>
            </w:r>
          </w:p>
        </w:tc>
      </w:tr>
      <w:tr w:rsidR="00551139" w14:paraId="2FEE3E94" w14:textId="77777777">
        <w:trPr>
          <w:trHeight w:val="55"/>
          <w:jc w:val="center"/>
        </w:trPr>
        <w:tc>
          <w:tcPr>
            <w:tcW w:w="1484" w:type="dxa"/>
          </w:tcPr>
          <w:p w14:paraId="00000283" w14:textId="77777777" w:rsidR="00551139" w:rsidRDefault="009C1F11">
            <w:pPr>
              <w:jc w:val="center"/>
              <w:rPr>
                <w:color w:val="000000"/>
                <w:sz w:val="20"/>
              </w:rPr>
            </w:pPr>
            <w:r>
              <w:rPr>
                <w:color w:val="000000"/>
                <w:sz w:val="20"/>
              </w:rPr>
              <w:t>2019</w:t>
            </w:r>
          </w:p>
        </w:tc>
        <w:tc>
          <w:tcPr>
            <w:tcW w:w="2060" w:type="dxa"/>
          </w:tcPr>
          <w:p w14:paraId="00000284" w14:textId="77777777" w:rsidR="00551139" w:rsidRDefault="009C1F11">
            <w:pPr>
              <w:jc w:val="center"/>
              <w:rPr>
                <w:color w:val="000000"/>
                <w:sz w:val="20"/>
              </w:rPr>
            </w:pPr>
            <w:r>
              <w:rPr>
                <w:color w:val="000000"/>
                <w:sz w:val="20"/>
              </w:rPr>
              <w:t>73,96%</w:t>
            </w:r>
          </w:p>
        </w:tc>
      </w:tr>
    </w:tbl>
    <w:p w14:paraId="00000285" w14:textId="77777777" w:rsidR="00551139" w:rsidRDefault="009C1F11">
      <w:pPr>
        <w:jc w:val="center"/>
        <w:rPr>
          <w:color w:val="5B9BD5"/>
        </w:rPr>
      </w:pPr>
      <w:r>
        <w:rPr>
          <w:color w:val="000000"/>
        </w:rPr>
        <w:t>Fuente: SDA-SCASP (Actas técnicas de visita RESPEL).</w:t>
      </w:r>
    </w:p>
    <w:p w14:paraId="00000286" w14:textId="77777777" w:rsidR="00551139" w:rsidRDefault="00551139">
      <w:pPr>
        <w:jc w:val="center"/>
      </w:pPr>
    </w:p>
    <w:p w14:paraId="00000287" w14:textId="77777777" w:rsidR="00551139" w:rsidRDefault="009C1F11">
      <w:pPr>
        <w:rPr>
          <w:color w:val="000000"/>
        </w:rPr>
      </w:pPr>
      <w:r>
        <w:rPr>
          <w:color w:val="000000"/>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00000288" w14:textId="77777777" w:rsidR="00551139" w:rsidRDefault="00551139">
      <w:pPr>
        <w:rPr>
          <w:color w:val="000000"/>
        </w:rPr>
      </w:pPr>
    </w:p>
    <w:p w14:paraId="00000289" w14:textId="77777777" w:rsidR="00551139" w:rsidRDefault="009C1F11">
      <w:pPr>
        <w:jc w:val="center"/>
        <w:rPr>
          <w:color w:val="000000"/>
        </w:rPr>
      </w:pPr>
      <w:r>
        <w:rPr>
          <w:color w:val="000000"/>
        </w:rPr>
        <w:t xml:space="preserve">Gráfica </w:t>
      </w:r>
      <w:r>
        <w:t>5</w:t>
      </w:r>
      <w:r>
        <w:rPr>
          <w:color w:val="000000"/>
        </w:rPr>
        <w:t>. Comparativa de población y acciones de control a entidades de orden nacional.</w:t>
      </w:r>
    </w:p>
    <w:p w14:paraId="0000028A" w14:textId="77777777" w:rsidR="00551139" w:rsidRDefault="009C1F11">
      <w:pPr>
        <w:jc w:val="center"/>
        <w:rPr>
          <w:color w:val="5B9BD5"/>
        </w:rPr>
      </w:pPr>
      <w:r>
        <w:rPr>
          <w:noProof/>
          <w:color w:val="5B9BD5"/>
          <w:lang w:val="es-US" w:eastAsia="es-US"/>
        </w:rPr>
        <w:drawing>
          <wp:inline distT="0" distB="0" distL="0" distR="0" wp14:anchorId="618EA2B0" wp14:editId="380432B9">
            <wp:extent cx="4687948" cy="2764606"/>
            <wp:effectExtent l="0" t="0" r="0" b="0"/>
            <wp:docPr id="2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687948" cy="2764606"/>
                    </a:xfrm>
                    <a:prstGeom prst="rect">
                      <a:avLst/>
                    </a:prstGeom>
                    <a:ln/>
                  </pic:spPr>
                </pic:pic>
              </a:graphicData>
            </a:graphic>
          </wp:inline>
        </w:drawing>
      </w:r>
    </w:p>
    <w:p w14:paraId="0000028B" w14:textId="77777777" w:rsidR="00551139" w:rsidRDefault="009C1F11">
      <w:pPr>
        <w:jc w:val="center"/>
        <w:rPr>
          <w:color w:val="000000"/>
          <w:highlight w:val="yellow"/>
        </w:rPr>
      </w:pPr>
      <w:r>
        <w:rPr>
          <w:color w:val="000000"/>
        </w:rPr>
        <w:t>Fuente: SDA-SCASP (Actas técnicas de visita RESPEL).</w:t>
      </w:r>
    </w:p>
    <w:p w14:paraId="0000028C" w14:textId="77777777" w:rsidR="00551139" w:rsidRDefault="00551139">
      <w:pPr>
        <w:rPr>
          <w:color w:val="5B9BD5"/>
        </w:rPr>
      </w:pPr>
    </w:p>
    <w:p w14:paraId="0000028D" w14:textId="77777777" w:rsidR="00551139" w:rsidRDefault="009C1F11">
      <w:pPr>
        <w:rPr>
          <w:color w:val="000000"/>
        </w:rPr>
      </w:pPr>
      <w:r>
        <w:rPr>
          <w:color w:val="000000"/>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0000028E" w14:textId="77777777" w:rsidR="00551139" w:rsidRDefault="00551139">
      <w:pPr>
        <w:rPr>
          <w:color w:val="5B9BD5"/>
        </w:rPr>
      </w:pPr>
    </w:p>
    <w:p w14:paraId="0000028F" w14:textId="77777777" w:rsidR="00551139" w:rsidRDefault="009C1F11">
      <w:pPr>
        <w:jc w:val="center"/>
        <w:rPr>
          <w:color w:val="000000"/>
        </w:rPr>
      </w:pPr>
      <w:r>
        <w:rPr>
          <w:color w:val="000000"/>
        </w:rPr>
        <w:t xml:space="preserve">Tabla </w:t>
      </w:r>
      <w:r>
        <w:t>15</w:t>
      </w:r>
      <w:r>
        <w:rPr>
          <w:color w:val="000000"/>
        </w:rPr>
        <w:t>. Cumplimiento normativo en gestión de residuos de las entidades nacionales.</w:t>
      </w:r>
    </w:p>
    <w:tbl>
      <w:tblPr>
        <w:tblStyle w:val="afffffffffffffffffffffffffffffff8"/>
        <w:tblW w:w="9031"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951"/>
        <w:gridCol w:w="992"/>
        <w:gridCol w:w="1701"/>
        <w:gridCol w:w="1701"/>
        <w:gridCol w:w="1985"/>
        <w:gridCol w:w="1701"/>
      </w:tblGrid>
      <w:tr w:rsidR="00551139" w14:paraId="61E38D74" w14:textId="77777777">
        <w:trPr>
          <w:trHeight w:val="20"/>
        </w:trPr>
        <w:tc>
          <w:tcPr>
            <w:tcW w:w="951" w:type="dxa"/>
            <w:shd w:val="clear" w:color="auto" w:fill="00B0F0"/>
          </w:tcPr>
          <w:p w14:paraId="00000290" w14:textId="77777777" w:rsidR="00551139" w:rsidRDefault="009C1F11">
            <w:pPr>
              <w:widowControl w:val="0"/>
              <w:jc w:val="center"/>
              <w:rPr>
                <w:b/>
                <w:color w:val="000000"/>
                <w:sz w:val="18"/>
                <w:szCs w:val="18"/>
              </w:rPr>
            </w:pPr>
            <w:r>
              <w:rPr>
                <w:b/>
                <w:color w:val="000000"/>
                <w:sz w:val="18"/>
                <w:szCs w:val="18"/>
              </w:rPr>
              <w:t>AÑO</w:t>
            </w:r>
          </w:p>
        </w:tc>
        <w:tc>
          <w:tcPr>
            <w:tcW w:w="992" w:type="dxa"/>
            <w:shd w:val="clear" w:color="auto" w:fill="00B0F0"/>
          </w:tcPr>
          <w:p w14:paraId="00000291" w14:textId="77777777" w:rsidR="00551139" w:rsidRDefault="009C1F11">
            <w:pPr>
              <w:widowControl w:val="0"/>
              <w:jc w:val="center"/>
              <w:rPr>
                <w:b/>
                <w:color w:val="000000"/>
                <w:sz w:val="18"/>
                <w:szCs w:val="18"/>
              </w:rPr>
            </w:pPr>
            <w:r>
              <w:rPr>
                <w:b/>
                <w:color w:val="000000"/>
                <w:sz w:val="18"/>
                <w:szCs w:val="18"/>
              </w:rPr>
              <w:t>Total de visitas</w:t>
            </w:r>
          </w:p>
        </w:tc>
        <w:tc>
          <w:tcPr>
            <w:tcW w:w="1701" w:type="dxa"/>
            <w:shd w:val="clear" w:color="auto" w:fill="00B0F0"/>
          </w:tcPr>
          <w:p w14:paraId="00000292" w14:textId="77777777" w:rsidR="00551139" w:rsidRDefault="009C1F11">
            <w:pPr>
              <w:widowControl w:val="0"/>
              <w:jc w:val="center"/>
              <w:rPr>
                <w:b/>
                <w:color w:val="000000"/>
                <w:sz w:val="18"/>
                <w:szCs w:val="18"/>
              </w:rPr>
            </w:pPr>
            <w:r>
              <w:rPr>
                <w:b/>
                <w:color w:val="000000"/>
                <w:sz w:val="18"/>
                <w:szCs w:val="18"/>
              </w:rPr>
              <w:t>% de incumplimiento residuos reciclados</w:t>
            </w:r>
          </w:p>
        </w:tc>
        <w:tc>
          <w:tcPr>
            <w:tcW w:w="1701" w:type="dxa"/>
            <w:shd w:val="clear" w:color="auto" w:fill="00B0F0"/>
          </w:tcPr>
          <w:p w14:paraId="00000293" w14:textId="77777777" w:rsidR="00551139" w:rsidRDefault="009C1F11">
            <w:pPr>
              <w:widowControl w:val="0"/>
              <w:jc w:val="center"/>
              <w:rPr>
                <w:b/>
                <w:color w:val="000000"/>
                <w:sz w:val="18"/>
                <w:szCs w:val="18"/>
              </w:rPr>
            </w:pPr>
            <w:r>
              <w:rPr>
                <w:b/>
                <w:color w:val="000000"/>
                <w:sz w:val="18"/>
                <w:szCs w:val="18"/>
              </w:rPr>
              <w:t>% de incumplimiento residuos peligrosos</w:t>
            </w:r>
          </w:p>
        </w:tc>
        <w:tc>
          <w:tcPr>
            <w:tcW w:w="1985" w:type="dxa"/>
            <w:shd w:val="clear" w:color="auto" w:fill="00B0F0"/>
          </w:tcPr>
          <w:p w14:paraId="00000294" w14:textId="77777777" w:rsidR="00551139" w:rsidRDefault="009C1F11">
            <w:pPr>
              <w:widowControl w:val="0"/>
              <w:jc w:val="center"/>
              <w:rPr>
                <w:b/>
                <w:color w:val="000000"/>
                <w:sz w:val="18"/>
                <w:szCs w:val="18"/>
              </w:rPr>
            </w:pPr>
            <w:r>
              <w:rPr>
                <w:b/>
                <w:color w:val="000000"/>
                <w:sz w:val="18"/>
                <w:szCs w:val="18"/>
              </w:rPr>
              <w:t>% de incumplimiento residuos peligrosos (aceites usados – gestión directa)</w:t>
            </w:r>
          </w:p>
        </w:tc>
        <w:tc>
          <w:tcPr>
            <w:tcW w:w="1701" w:type="dxa"/>
            <w:shd w:val="clear" w:color="auto" w:fill="00B0F0"/>
          </w:tcPr>
          <w:p w14:paraId="00000295" w14:textId="77777777" w:rsidR="00551139" w:rsidRDefault="009C1F11">
            <w:pPr>
              <w:widowControl w:val="0"/>
              <w:jc w:val="center"/>
              <w:rPr>
                <w:b/>
                <w:color w:val="000000"/>
                <w:sz w:val="18"/>
                <w:szCs w:val="18"/>
              </w:rPr>
            </w:pPr>
            <w:r>
              <w:rPr>
                <w:b/>
                <w:color w:val="000000"/>
                <w:sz w:val="18"/>
                <w:szCs w:val="18"/>
              </w:rPr>
              <w:t>% de incumplimiento residuos especiales (AVU)</w:t>
            </w:r>
          </w:p>
        </w:tc>
      </w:tr>
      <w:tr w:rsidR="00551139" w14:paraId="71B6853D" w14:textId="77777777">
        <w:trPr>
          <w:trHeight w:val="20"/>
        </w:trPr>
        <w:tc>
          <w:tcPr>
            <w:tcW w:w="951" w:type="dxa"/>
          </w:tcPr>
          <w:p w14:paraId="00000296" w14:textId="77777777" w:rsidR="00551139" w:rsidRDefault="009C1F11">
            <w:pPr>
              <w:jc w:val="center"/>
              <w:rPr>
                <w:color w:val="000000"/>
                <w:sz w:val="18"/>
                <w:szCs w:val="18"/>
              </w:rPr>
            </w:pPr>
            <w:r>
              <w:rPr>
                <w:color w:val="000000"/>
                <w:sz w:val="18"/>
                <w:szCs w:val="18"/>
              </w:rPr>
              <w:t>2016</w:t>
            </w:r>
          </w:p>
        </w:tc>
        <w:tc>
          <w:tcPr>
            <w:tcW w:w="992" w:type="dxa"/>
          </w:tcPr>
          <w:p w14:paraId="00000297" w14:textId="77777777" w:rsidR="00551139" w:rsidRDefault="009C1F11">
            <w:pPr>
              <w:jc w:val="center"/>
              <w:rPr>
                <w:color w:val="000000"/>
                <w:sz w:val="18"/>
                <w:szCs w:val="18"/>
              </w:rPr>
            </w:pPr>
            <w:r>
              <w:rPr>
                <w:color w:val="000000"/>
                <w:sz w:val="18"/>
                <w:szCs w:val="18"/>
              </w:rPr>
              <w:t>125</w:t>
            </w:r>
          </w:p>
        </w:tc>
        <w:tc>
          <w:tcPr>
            <w:tcW w:w="1701" w:type="dxa"/>
          </w:tcPr>
          <w:p w14:paraId="00000298" w14:textId="77777777" w:rsidR="00551139" w:rsidRDefault="009C1F11">
            <w:pPr>
              <w:jc w:val="center"/>
              <w:rPr>
                <w:color w:val="000000"/>
                <w:sz w:val="18"/>
                <w:szCs w:val="18"/>
              </w:rPr>
            </w:pPr>
            <w:r>
              <w:rPr>
                <w:color w:val="000000"/>
                <w:sz w:val="18"/>
                <w:szCs w:val="18"/>
              </w:rPr>
              <w:t>55%</w:t>
            </w:r>
          </w:p>
        </w:tc>
        <w:tc>
          <w:tcPr>
            <w:tcW w:w="1701" w:type="dxa"/>
          </w:tcPr>
          <w:p w14:paraId="00000299" w14:textId="77777777" w:rsidR="00551139" w:rsidRDefault="009C1F11">
            <w:pPr>
              <w:jc w:val="center"/>
              <w:rPr>
                <w:color w:val="000000"/>
                <w:sz w:val="18"/>
                <w:szCs w:val="18"/>
              </w:rPr>
            </w:pPr>
            <w:r>
              <w:rPr>
                <w:color w:val="000000"/>
                <w:sz w:val="18"/>
                <w:szCs w:val="18"/>
              </w:rPr>
              <w:t>70%</w:t>
            </w:r>
          </w:p>
        </w:tc>
        <w:tc>
          <w:tcPr>
            <w:tcW w:w="1985" w:type="dxa"/>
          </w:tcPr>
          <w:p w14:paraId="0000029A" w14:textId="77777777" w:rsidR="00551139" w:rsidRDefault="009C1F11">
            <w:pPr>
              <w:jc w:val="center"/>
              <w:rPr>
                <w:color w:val="000000"/>
                <w:sz w:val="18"/>
                <w:szCs w:val="18"/>
              </w:rPr>
            </w:pPr>
            <w:r>
              <w:rPr>
                <w:color w:val="000000"/>
                <w:sz w:val="18"/>
                <w:szCs w:val="18"/>
              </w:rPr>
              <w:t>37%</w:t>
            </w:r>
          </w:p>
        </w:tc>
        <w:tc>
          <w:tcPr>
            <w:tcW w:w="1701" w:type="dxa"/>
          </w:tcPr>
          <w:p w14:paraId="0000029B" w14:textId="77777777" w:rsidR="00551139" w:rsidRDefault="009C1F11">
            <w:pPr>
              <w:jc w:val="center"/>
              <w:rPr>
                <w:color w:val="000000"/>
                <w:sz w:val="18"/>
                <w:szCs w:val="18"/>
              </w:rPr>
            </w:pPr>
            <w:r>
              <w:rPr>
                <w:color w:val="000000"/>
                <w:sz w:val="18"/>
                <w:szCs w:val="18"/>
              </w:rPr>
              <w:t>52%</w:t>
            </w:r>
          </w:p>
        </w:tc>
      </w:tr>
      <w:tr w:rsidR="00551139" w14:paraId="022256CC" w14:textId="77777777">
        <w:trPr>
          <w:trHeight w:val="20"/>
        </w:trPr>
        <w:tc>
          <w:tcPr>
            <w:tcW w:w="951" w:type="dxa"/>
          </w:tcPr>
          <w:p w14:paraId="0000029C" w14:textId="77777777" w:rsidR="00551139" w:rsidRDefault="009C1F11">
            <w:pPr>
              <w:jc w:val="center"/>
              <w:rPr>
                <w:color w:val="000000"/>
                <w:sz w:val="18"/>
                <w:szCs w:val="18"/>
              </w:rPr>
            </w:pPr>
            <w:r>
              <w:rPr>
                <w:color w:val="000000"/>
                <w:sz w:val="18"/>
                <w:szCs w:val="18"/>
              </w:rPr>
              <w:t>2017</w:t>
            </w:r>
          </w:p>
        </w:tc>
        <w:tc>
          <w:tcPr>
            <w:tcW w:w="992" w:type="dxa"/>
          </w:tcPr>
          <w:p w14:paraId="0000029D" w14:textId="77777777" w:rsidR="00551139" w:rsidRDefault="009C1F11">
            <w:pPr>
              <w:jc w:val="center"/>
              <w:rPr>
                <w:color w:val="000000"/>
                <w:sz w:val="18"/>
                <w:szCs w:val="18"/>
              </w:rPr>
            </w:pPr>
            <w:r>
              <w:rPr>
                <w:color w:val="000000"/>
                <w:sz w:val="18"/>
                <w:szCs w:val="18"/>
              </w:rPr>
              <w:t>181</w:t>
            </w:r>
          </w:p>
        </w:tc>
        <w:tc>
          <w:tcPr>
            <w:tcW w:w="1701" w:type="dxa"/>
          </w:tcPr>
          <w:p w14:paraId="0000029E" w14:textId="77777777" w:rsidR="00551139" w:rsidRDefault="009C1F11">
            <w:pPr>
              <w:jc w:val="center"/>
              <w:rPr>
                <w:color w:val="000000"/>
                <w:sz w:val="18"/>
                <w:szCs w:val="18"/>
              </w:rPr>
            </w:pPr>
            <w:r>
              <w:rPr>
                <w:color w:val="000000"/>
                <w:sz w:val="18"/>
                <w:szCs w:val="18"/>
              </w:rPr>
              <w:t>49%</w:t>
            </w:r>
          </w:p>
        </w:tc>
        <w:tc>
          <w:tcPr>
            <w:tcW w:w="1701" w:type="dxa"/>
          </w:tcPr>
          <w:p w14:paraId="0000029F" w14:textId="77777777" w:rsidR="00551139" w:rsidRDefault="009C1F11">
            <w:pPr>
              <w:jc w:val="center"/>
              <w:rPr>
                <w:color w:val="000000"/>
                <w:sz w:val="18"/>
                <w:szCs w:val="18"/>
              </w:rPr>
            </w:pPr>
            <w:r>
              <w:rPr>
                <w:color w:val="000000"/>
                <w:sz w:val="18"/>
                <w:szCs w:val="18"/>
              </w:rPr>
              <w:t>67%</w:t>
            </w:r>
          </w:p>
        </w:tc>
        <w:tc>
          <w:tcPr>
            <w:tcW w:w="1985" w:type="dxa"/>
          </w:tcPr>
          <w:p w14:paraId="000002A0" w14:textId="77777777" w:rsidR="00551139" w:rsidRDefault="009C1F11">
            <w:pPr>
              <w:jc w:val="center"/>
              <w:rPr>
                <w:color w:val="000000"/>
                <w:sz w:val="18"/>
                <w:szCs w:val="18"/>
              </w:rPr>
            </w:pPr>
            <w:r>
              <w:rPr>
                <w:color w:val="000000"/>
                <w:sz w:val="18"/>
                <w:szCs w:val="18"/>
              </w:rPr>
              <w:t>32%</w:t>
            </w:r>
          </w:p>
        </w:tc>
        <w:tc>
          <w:tcPr>
            <w:tcW w:w="1701" w:type="dxa"/>
          </w:tcPr>
          <w:p w14:paraId="000002A1" w14:textId="77777777" w:rsidR="00551139" w:rsidRDefault="009C1F11">
            <w:pPr>
              <w:jc w:val="center"/>
              <w:rPr>
                <w:color w:val="000000"/>
                <w:sz w:val="18"/>
                <w:szCs w:val="18"/>
              </w:rPr>
            </w:pPr>
            <w:r>
              <w:rPr>
                <w:color w:val="000000"/>
                <w:sz w:val="18"/>
                <w:szCs w:val="18"/>
              </w:rPr>
              <w:t>43%</w:t>
            </w:r>
          </w:p>
        </w:tc>
      </w:tr>
      <w:tr w:rsidR="00551139" w14:paraId="7A68774B" w14:textId="77777777">
        <w:trPr>
          <w:trHeight w:val="20"/>
        </w:trPr>
        <w:tc>
          <w:tcPr>
            <w:tcW w:w="951" w:type="dxa"/>
          </w:tcPr>
          <w:p w14:paraId="000002A2" w14:textId="77777777" w:rsidR="00551139" w:rsidRDefault="009C1F11">
            <w:pPr>
              <w:jc w:val="center"/>
              <w:rPr>
                <w:color w:val="000000"/>
                <w:sz w:val="18"/>
                <w:szCs w:val="18"/>
              </w:rPr>
            </w:pPr>
            <w:r>
              <w:rPr>
                <w:color w:val="000000"/>
                <w:sz w:val="18"/>
                <w:szCs w:val="18"/>
              </w:rPr>
              <w:t>2018</w:t>
            </w:r>
          </w:p>
        </w:tc>
        <w:tc>
          <w:tcPr>
            <w:tcW w:w="992" w:type="dxa"/>
          </w:tcPr>
          <w:p w14:paraId="000002A3" w14:textId="77777777" w:rsidR="00551139" w:rsidRDefault="009C1F11">
            <w:pPr>
              <w:jc w:val="center"/>
              <w:rPr>
                <w:color w:val="000000"/>
                <w:sz w:val="18"/>
                <w:szCs w:val="18"/>
              </w:rPr>
            </w:pPr>
            <w:r>
              <w:rPr>
                <w:color w:val="000000"/>
                <w:sz w:val="18"/>
                <w:szCs w:val="18"/>
              </w:rPr>
              <w:t>378</w:t>
            </w:r>
          </w:p>
        </w:tc>
        <w:tc>
          <w:tcPr>
            <w:tcW w:w="1701" w:type="dxa"/>
          </w:tcPr>
          <w:p w14:paraId="000002A4" w14:textId="77777777" w:rsidR="00551139" w:rsidRDefault="009C1F11">
            <w:pPr>
              <w:jc w:val="center"/>
              <w:rPr>
                <w:color w:val="000000"/>
                <w:sz w:val="18"/>
                <w:szCs w:val="18"/>
              </w:rPr>
            </w:pPr>
            <w:r>
              <w:rPr>
                <w:color w:val="000000"/>
                <w:sz w:val="18"/>
                <w:szCs w:val="18"/>
              </w:rPr>
              <w:t>41%</w:t>
            </w:r>
          </w:p>
        </w:tc>
        <w:tc>
          <w:tcPr>
            <w:tcW w:w="1701" w:type="dxa"/>
          </w:tcPr>
          <w:p w14:paraId="000002A5" w14:textId="77777777" w:rsidR="00551139" w:rsidRDefault="009C1F11">
            <w:pPr>
              <w:jc w:val="center"/>
              <w:rPr>
                <w:color w:val="000000"/>
                <w:sz w:val="18"/>
                <w:szCs w:val="18"/>
              </w:rPr>
            </w:pPr>
            <w:r>
              <w:rPr>
                <w:color w:val="000000"/>
                <w:sz w:val="18"/>
                <w:szCs w:val="18"/>
              </w:rPr>
              <w:t>60%</w:t>
            </w:r>
          </w:p>
        </w:tc>
        <w:tc>
          <w:tcPr>
            <w:tcW w:w="1985" w:type="dxa"/>
          </w:tcPr>
          <w:p w14:paraId="000002A6" w14:textId="77777777" w:rsidR="00551139" w:rsidRDefault="009C1F11">
            <w:pPr>
              <w:jc w:val="center"/>
              <w:rPr>
                <w:color w:val="000000"/>
                <w:sz w:val="18"/>
                <w:szCs w:val="18"/>
              </w:rPr>
            </w:pPr>
            <w:r>
              <w:rPr>
                <w:color w:val="000000"/>
                <w:sz w:val="18"/>
                <w:szCs w:val="18"/>
              </w:rPr>
              <w:t>22%</w:t>
            </w:r>
          </w:p>
        </w:tc>
        <w:tc>
          <w:tcPr>
            <w:tcW w:w="1701" w:type="dxa"/>
          </w:tcPr>
          <w:p w14:paraId="000002A7" w14:textId="77777777" w:rsidR="00551139" w:rsidRDefault="009C1F11">
            <w:pPr>
              <w:jc w:val="center"/>
              <w:rPr>
                <w:color w:val="000000"/>
                <w:sz w:val="18"/>
                <w:szCs w:val="18"/>
              </w:rPr>
            </w:pPr>
            <w:r>
              <w:rPr>
                <w:color w:val="000000"/>
                <w:sz w:val="18"/>
                <w:szCs w:val="18"/>
              </w:rPr>
              <w:t>39%</w:t>
            </w:r>
          </w:p>
        </w:tc>
      </w:tr>
      <w:tr w:rsidR="00551139" w14:paraId="14B57861" w14:textId="77777777">
        <w:trPr>
          <w:trHeight w:val="20"/>
        </w:trPr>
        <w:tc>
          <w:tcPr>
            <w:tcW w:w="951" w:type="dxa"/>
          </w:tcPr>
          <w:p w14:paraId="000002A8" w14:textId="77777777" w:rsidR="00551139" w:rsidRDefault="009C1F11">
            <w:pPr>
              <w:jc w:val="center"/>
              <w:rPr>
                <w:color w:val="000000"/>
                <w:sz w:val="18"/>
                <w:szCs w:val="18"/>
              </w:rPr>
            </w:pPr>
            <w:r>
              <w:rPr>
                <w:color w:val="000000"/>
                <w:sz w:val="18"/>
                <w:szCs w:val="18"/>
              </w:rPr>
              <w:t>2019</w:t>
            </w:r>
          </w:p>
        </w:tc>
        <w:tc>
          <w:tcPr>
            <w:tcW w:w="992" w:type="dxa"/>
          </w:tcPr>
          <w:p w14:paraId="000002A9" w14:textId="77777777" w:rsidR="00551139" w:rsidRDefault="009C1F11">
            <w:pPr>
              <w:jc w:val="center"/>
              <w:rPr>
                <w:color w:val="000000"/>
                <w:sz w:val="18"/>
                <w:szCs w:val="18"/>
              </w:rPr>
            </w:pPr>
            <w:r>
              <w:rPr>
                <w:color w:val="000000"/>
                <w:sz w:val="18"/>
                <w:szCs w:val="18"/>
              </w:rPr>
              <w:t>446</w:t>
            </w:r>
          </w:p>
        </w:tc>
        <w:tc>
          <w:tcPr>
            <w:tcW w:w="1701" w:type="dxa"/>
          </w:tcPr>
          <w:p w14:paraId="000002AA" w14:textId="77777777" w:rsidR="00551139" w:rsidRDefault="009C1F11">
            <w:pPr>
              <w:jc w:val="center"/>
              <w:rPr>
                <w:color w:val="000000"/>
                <w:sz w:val="18"/>
                <w:szCs w:val="18"/>
              </w:rPr>
            </w:pPr>
            <w:r>
              <w:rPr>
                <w:color w:val="000000"/>
                <w:sz w:val="18"/>
                <w:szCs w:val="18"/>
              </w:rPr>
              <w:t>39%</w:t>
            </w:r>
          </w:p>
        </w:tc>
        <w:tc>
          <w:tcPr>
            <w:tcW w:w="1701" w:type="dxa"/>
          </w:tcPr>
          <w:p w14:paraId="000002AB" w14:textId="77777777" w:rsidR="00551139" w:rsidRDefault="009C1F11">
            <w:pPr>
              <w:jc w:val="center"/>
              <w:rPr>
                <w:color w:val="000000"/>
                <w:sz w:val="18"/>
                <w:szCs w:val="18"/>
              </w:rPr>
            </w:pPr>
            <w:r>
              <w:rPr>
                <w:color w:val="000000"/>
                <w:sz w:val="18"/>
                <w:szCs w:val="18"/>
              </w:rPr>
              <w:t>53%</w:t>
            </w:r>
          </w:p>
        </w:tc>
        <w:tc>
          <w:tcPr>
            <w:tcW w:w="1985" w:type="dxa"/>
          </w:tcPr>
          <w:p w14:paraId="000002AC" w14:textId="77777777" w:rsidR="00551139" w:rsidRDefault="009C1F11">
            <w:pPr>
              <w:jc w:val="center"/>
              <w:rPr>
                <w:color w:val="000000"/>
                <w:sz w:val="18"/>
                <w:szCs w:val="18"/>
              </w:rPr>
            </w:pPr>
            <w:r>
              <w:rPr>
                <w:color w:val="000000"/>
                <w:sz w:val="18"/>
                <w:szCs w:val="18"/>
              </w:rPr>
              <w:t>19%</w:t>
            </w:r>
          </w:p>
        </w:tc>
        <w:tc>
          <w:tcPr>
            <w:tcW w:w="1701" w:type="dxa"/>
          </w:tcPr>
          <w:p w14:paraId="000002AD" w14:textId="77777777" w:rsidR="00551139" w:rsidRDefault="009C1F11">
            <w:pPr>
              <w:jc w:val="center"/>
              <w:rPr>
                <w:color w:val="000000"/>
                <w:sz w:val="18"/>
                <w:szCs w:val="18"/>
              </w:rPr>
            </w:pPr>
            <w:r>
              <w:rPr>
                <w:color w:val="000000"/>
                <w:sz w:val="18"/>
                <w:szCs w:val="18"/>
              </w:rPr>
              <w:t>35%</w:t>
            </w:r>
          </w:p>
        </w:tc>
      </w:tr>
    </w:tbl>
    <w:p w14:paraId="000002AE" w14:textId="77777777" w:rsidR="00551139" w:rsidRDefault="009C1F11">
      <w:pPr>
        <w:jc w:val="center"/>
        <w:rPr>
          <w:color w:val="5B9BD5"/>
        </w:rPr>
      </w:pPr>
      <w:r>
        <w:rPr>
          <w:color w:val="000000"/>
        </w:rPr>
        <w:t xml:space="preserve"> Fuente: SDA, 2020. (Actas de visita Grupo RESPEL – SCASP).</w:t>
      </w:r>
    </w:p>
    <w:p w14:paraId="000002AF" w14:textId="77777777" w:rsidR="00551139" w:rsidRDefault="00551139">
      <w:pPr>
        <w:jc w:val="left"/>
        <w:rPr>
          <w:color w:val="5B9BD5"/>
        </w:rPr>
      </w:pPr>
    </w:p>
    <w:p w14:paraId="000002B0" w14:textId="77777777" w:rsidR="00551139" w:rsidRDefault="009C1F11">
      <w:pPr>
        <w:rPr>
          <w:color w:val="000000"/>
        </w:rPr>
      </w:pPr>
      <w:r>
        <w:rPr>
          <w:color w:val="000000"/>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normativos en materia de gestión integral de residuos al máximo y disminuir la presión sobre el entorno natural y los posibles efectos sobre la sociedad que estos conlleven. </w:t>
      </w:r>
    </w:p>
    <w:p w14:paraId="000002B1" w14:textId="77777777" w:rsidR="00551139" w:rsidRDefault="00551139">
      <w:pPr>
        <w:jc w:val="left"/>
        <w:rPr>
          <w:color w:val="000000"/>
        </w:rPr>
      </w:pPr>
    </w:p>
    <w:p w14:paraId="000002B2" w14:textId="77777777" w:rsidR="00551139" w:rsidRDefault="009C1F11">
      <w:pPr>
        <w:rPr>
          <w:color w:val="000000"/>
        </w:rPr>
      </w:pPr>
      <w:r>
        <w:rPr>
          <w:color w:val="000000"/>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000002B3" w14:textId="77777777" w:rsidR="00551139" w:rsidRDefault="00551139">
      <w:pPr>
        <w:rPr>
          <w:color w:val="4472C4"/>
        </w:rPr>
      </w:pPr>
    </w:p>
    <w:p w14:paraId="000002B4" w14:textId="77777777" w:rsidR="00551139" w:rsidRDefault="009C1F11">
      <w:pPr>
        <w:rPr>
          <w:b/>
          <w:color w:val="000000"/>
        </w:rPr>
      </w:pPr>
      <w:r>
        <w:rPr>
          <w:b/>
          <w:color w:val="000000"/>
        </w:rPr>
        <w:t>RESIDUOS PELIGROSOS</w:t>
      </w:r>
    </w:p>
    <w:p w14:paraId="000002B5" w14:textId="77777777" w:rsidR="00551139" w:rsidRDefault="00551139">
      <w:pPr>
        <w:rPr>
          <w:color w:val="000000"/>
        </w:rPr>
      </w:pPr>
    </w:p>
    <w:p w14:paraId="000002B6" w14:textId="77777777" w:rsidR="00551139" w:rsidRDefault="009C1F11">
      <w:pPr>
        <w:rPr>
          <w:color w:val="000000"/>
        </w:rPr>
      </w:pPr>
      <w:r>
        <w:rPr>
          <w:color w:val="000000"/>
        </w:rPr>
        <w:t>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respel inscritos anualmente, de cantidades generadas, dispuestas y aprovechadas en la ciudad.</w:t>
      </w:r>
    </w:p>
    <w:p w14:paraId="000002B7" w14:textId="77777777" w:rsidR="00551139" w:rsidRDefault="00551139">
      <w:pPr>
        <w:rPr>
          <w:color w:val="38761D"/>
        </w:rPr>
      </w:pPr>
    </w:p>
    <w:p w14:paraId="000002B8" w14:textId="77777777" w:rsidR="00551139" w:rsidRDefault="009C1F11">
      <w:pPr>
        <w:jc w:val="center"/>
        <w:rPr>
          <w:color w:val="38761D"/>
        </w:rPr>
      </w:pPr>
      <w:r>
        <w:t>Gráfica 6. Generación de residuos peligrosos en el Distrito Capital.</w:t>
      </w:r>
    </w:p>
    <w:p w14:paraId="000002B9" w14:textId="77777777" w:rsidR="00551139" w:rsidRDefault="009C1F11">
      <w:pPr>
        <w:jc w:val="center"/>
        <w:rPr>
          <w:color w:val="4472C4"/>
        </w:rPr>
      </w:pPr>
      <w:r>
        <w:rPr>
          <w:noProof/>
          <w:color w:val="4472C4"/>
          <w:lang w:val="es-US" w:eastAsia="es-US"/>
        </w:rPr>
        <w:drawing>
          <wp:inline distT="114300" distB="114300" distL="114300" distR="114300" wp14:anchorId="141AB58E" wp14:editId="5FB3D3F6">
            <wp:extent cx="5048250" cy="2314575"/>
            <wp:effectExtent l="0" t="0" r="0" b="0"/>
            <wp:docPr id="28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048250" cy="2314575"/>
                    </a:xfrm>
                    <a:prstGeom prst="rect">
                      <a:avLst/>
                    </a:prstGeom>
                    <a:ln/>
                  </pic:spPr>
                </pic:pic>
              </a:graphicData>
            </a:graphic>
          </wp:inline>
        </w:drawing>
      </w:r>
    </w:p>
    <w:p w14:paraId="000002BA" w14:textId="77777777" w:rsidR="00551139" w:rsidRDefault="009C1F11">
      <w:pPr>
        <w:jc w:val="center"/>
        <w:rPr>
          <w:color w:val="000000"/>
        </w:rPr>
      </w:pPr>
      <w:r>
        <w:rPr>
          <w:color w:val="000000"/>
        </w:rPr>
        <w:t>Fuente: SDA - IDEAM, 2019</w:t>
      </w:r>
    </w:p>
    <w:p w14:paraId="000002BB" w14:textId="77777777" w:rsidR="00551139" w:rsidRDefault="00551139">
      <w:pPr>
        <w:rPr>
          <w:color w:val="38761D"/>
        </w:rPr>
      </w:pPr>
    </w:p>
    <w:p w14:paraId="000002BC" w14:textId="77777777" w:rsidR="00551139" w:rsidRDefault="009C1F11">
      <w:pPr>
        <w:rPr>
          <w:color w:val="000000"/>
        </w:rPr>
      </w:pPr>
      <w:r>
        <w:rPr>
          <w:color w:val="000000"/>
        </w:rPr>
        <w:t>Acorde a los reportes presentados por el aplicativo del IDEAM, se puede evidenciar una tendencia creciente de generación de residuos peligrosos hasta el año 2014 con pico en el año 2017, se observa una normalización en los últimos tres períodos.</w:t>
      </w:r>
    </w:p>
    <w:p w14:paraId="000002BD" w14:textId="77777777" w:rsidR="00551139" w:rsidRDefault="00551139">
      <w:pPr>
        <w:rPr>
          <w:color w:val="38761D"/>
        </w:rPr>
      </w:pPr>
    </w:p>
    <w:p w14:paraId="000002BE" w14:textId="77777777" w:rsidR="00551139" w:rsidRDefault="009C1F11">
      <w:pPr>
        <w:jc w:val="center"/>
      </w:pPr>
      <w:r>
        <w:t>Gráfica 7. Cantidades de residuos generadas, aprovechadas, tratadas y dispuestas en Bogotá registradas por generadores del periodo 2018.</w:t>
      </w:r>
    </w:p>
    <w:p w14:paraId="000002BF" w14:textId="77777777" w:rsidR="00551139" w:rsidRDefault="00551139">
      <w:pPr>
        <w:rPr>
          <w:color w:val="38761D"/>
          <w:highlight w:val="yellow"/>
        </w:rPr>
      </w:pPr>
    </w:p>
    <w:p w14:paraId="000002C0" w14:textId="77777777" w:rsidR="00551139" w:rsidRDefault="009C1F11">
      <w:pPr>
        <w:rPr>
          <w:color w:val="38761D"/>
        </w:rPr>
      </w:pPr>
      <w:r>
        <w:rPr>
          <w:noProof/>
          <w:color w:val="38761D"/>
          <w:lang w:val="es-US" w:eastAsia="es-US"/>
        </w:rPr>
        <w:drawing>
          <wp:inline distT="114300" distB="114300" distL="114300" distR="114300" wp14:anchorId="10D77A3C" wp14:editId="3578F88F">
            <wp:extent cx="5612130" cy="2501900"/>
            <wp:effectExtent l="0" t="0" r="0" b="0"/>
            <wp:docPr id="2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612130" cy="2501900"/>
                    </a:xfrm>
                    <a:prstGeom prst="rect">
                      <a:avLst/>
                    </a:prstGeom>
                    <a:ln/>
                  </pic:spPr>
                </pic:pic>
              </a:graphicData>
            </a:graphic>
          </wp:inline>
        </w:drawing>
      </w:r>
      <w:r>
        <w:rPr>
          <w:color w:val="38761D"/>
        </w:rPr>
        <w:t xml:space="preserve"> </w:t>
      </w:r>
    </w:p>
    <w:p w14:paraId="000002C1" w14:textId="77777777" w:rsidR="00551139" w:rsidRDefault="009C1F11">
      <w:pPr>
        <w:jc w:val="center"/>
        <w:rPr>
          <w:color w:val="000000"/>
        </w:rPr>
      </w:pPr>
      <w:r>
        <w:rPr>
          <w:color w:val="000000"/>
        </w:rPr>
        <w:t>Fuente: Aplicativo de registro de generadores de residuos o desechos peligrosos - RESPEL. IDEAM, 2020.</w:t>
      </w:r>
    </w:p>
    <w:p w14:paraId="000002C2" w14:textId="77777777" w:rsidR="00551139" w:rsidRDefault="00551139">
      <w:pPr>
        <w:rPr>
          <w:color w:val="000000"/>
        </w:rPr>
      </w:pPr>
    </w:p>
    <w:p w14:paraId="000002C3" w14:textId="77777777" w:rsidR="00551139" w:rsidRDefault="009C1F11">
      <w:pPr>
        <w:rPr>
          <w:color w:val="000000"/>
        </w:rPr>
      </w:pPr>
      <w:r>
        <w:rPr>
          <w:color w:val="000000"/>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000002C4" w14:textId="77777777" w:rsidR="00551139" w:rsidRDefault="00551139">
      <w:pPr>
        <w:rPr>
          <w:color w:val="9900FF"/>
        </w:rPr>
      </w:pPr>
    </w:p>
    <w:p w14:paraId="000002C5" w14:textId="77777777" w:rsidR="00551139" w:rsidRDefault="009C1F11">
      <w:pPr>
        <w:rPr>
          <w:b/>
          <w:color w:val="000000"/>
        </w:rPr>
      </w:pPr>
      <w:r>
        <w:rPr>
          <w:b/>
          <w:color w:val="000000"/>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000002C6" w14:textId="77777777" w:rsidR="00551139" w:rsidRDefault="00551139">
      <w:pPr>
        <w:rPr>
          <w:color w:val="000000"/>
        </w:rPr>
      </w:pPr>
    </w:p>
    <w:p w14:paraId="000002C7" w14:textId="77777777" w:rsidR="00551139" w:rsidRDefault="009C1F11">
      <w:pPr>
        <w:rPr>
          <w:color w:val="000000"/>
        </w:rPr>
      </w:pPr>
      <w:r>
        <w:rPr>
          <w:color w:val="00000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00002C8" w14:textId="77777777" w:rsidR="00551139" w:rsidRDefault="00551139">
      <w:pPr>
        <w:rPr>
          <w:color w:val="000000"/>
        </w:rPr>
      </w:pPr>
    </w:p>
    <w:p w14:paraId="000002C9" w14:textId="77777777" w:rsidR="00551139" w:rsidRDefault="009C1F11">
      <w:pPr>
        <w:rPr>
          <w:color w:val="000000"/>
        </w:rPr>
      </w:pPr>
      <w:r>
        <w:rPr>
          <w:color w:val="000000"/>
        </w:rPr>
        <w:t>•</w:t>
      </w:r>
      <w:r>
        <w:rPr>
          <w:color w:val="000000"/>
        </w:rPr>
        <w:tab/>
        <w:t>Inicio sancionatorio</w:t>
      </w:r>
    </w:p>
    <w:p w14:paraId="000002CA" w14:textId="77777777" w:rsidR="00551139" w:rsidRDefault="009C1F11">
      <w:pPr>
        <w:rPr>
          <w:color w:val="000000"/>
        </w:rPr>
      </w:pPr>
      <w:r>
        <w:rPr>
          <w:color w:val="000000"/>
        </w:rPr>
        <w:t>•</w:t>
      </w:r>
      <w:r>
        <w:rPr>
          <w:color w:val="000000"/>
        </w:rPr>
        <w:tab/>
        <w:t>Formulación de cargos</w:t>
      </w:r>
    </w:p>
    <w:p w14:paraId="000002CB" w14:textId="77777777" w:rsidR="00551139" w:rsidRDefault="009C1F11">
      <w:pPr>
        <w:rPr>
          <w:color w:val="000000"/>
        </w:rPr>
      </w:pPr>
      <w:r>
        <w:rPr>
          <w:color w:val="000000"/>
        </w:rPr>
        <w:t>•</w:t>
      </w:r>
      <w:r>
        <w:rPr>
          <w:color w:val="000000"/>
        </w:rPr>
        <w:tab/>
        <w:t>Practica de pruebas</w:t>
      </w:r>
    </w:p>
    <w:p w14:paraId="000002CC" w14:textId="77777777" w:rsidR="00551139" w:rsidRDefault="009C1F11">
      <w:pPr>
        <w:rPr>
          <w:color w:val="000000"/>
        </w:rPr>
      </w:pPr>
      <w:r>
        <w:rPr>
          <w:color w:val="000000"/>
        </w:rPr>
        <w:t>•</w:t>
      </w:r>
      <w:r>
        <w:rPr>
          <w:color w:val="000000"/>
        </w:rPr>
        <w:tab/>
        <w:t>Indagación preliminar</w:t>
      </w:r>
    </w:p>
    <w:p w14:paraId="000002CD" w14:textId="77777777" w:rsidR="00551139" w:rsidRDefault="009C1F11">
      <w:pPr>
        <w:rPr>
          <w:color w:val="000000"/>
        </w:rPr>
      </w:pPr>
      <w:r>
        <w:rPr>
          <w:color w:val="000000"/>
        </w:rPr>
        <w:t>•</w:t>
      </w:r>
      <w:r>
        <w:rPr>
          <w:color w:val="000000"/>
        </w:rPr>
        <w:tab/>
        <w:t xml:space="preserve">Imposición de medida preventiva. </w:t>
      </w:r>
    </w:p>
    <w:p w14:paraId="000002CE" w14:textId="77777777" w:rsidR="00551139" w:rsidRDefault="009C1F11">
      <w:pPr>
        <w:rPr>
          <w:color w:val="000000"/>
        </w:rPr>
      </w:pPr>
      <w:r>
        <w:rPr>
          <w:color w:val="000000"/>
        </w:rPr>
        <w:t>•</w:t>
      </w:r>
      <w:r>
        <w:rPr>
          <w:color w:val="000000"/>
        </w:rPr>
        <w:tab/>
        <w:t>Legalización de medida preventiva</w:t>
      </w:r>
    </w:p>
    <w:p w14:paraId="000002CF" w14:textId="77777777" w:rsidR="00551139" w:rsidRDefault="009C1F11">
      <w:pPr>
        <w:rPr>
          <w:color w:val="000000"/>
        </w:rPr>
      </w:pPr>
      <w:r>
        <w:rPr>
          <w:color w:val="000000"/>
        </w:rPr>
        <w:t>•</w:t>
      </w:r>
      <w:r>
        <w:rPr>
          <w:color w:val="000000"/>
        </w:rPr>
        <w:tab/>
        <w:t>Levantamiento de medida preventiva.</w:t>
      </w:r>
    </w:p>
    <w:p w14:paraId="000002D0" w14:textId="77777777" w:rsidR="00551139" w:rsidRDefault="00551139">
      <w:pPr>
        <w:rPr>
          <w:color w:val="000000"/>
        </w:rPr>
      </w:pPr>
    </w:p>
    <w:p w14:paraId="000002D1" w14:textId="77777777" w:rsidR="00551139" w:rsidRDefault="009C1F11">
      <w:pPr>
        <w:rPr>
          <w:color w:val="000000"/>
        </w:rPr>
      </w:pPr>
      <w:r>
        <w:rPr>
          <w:color w:val="000000"/>
        </w:rPr>
        <w:t>Posterior al desarrollo de las actuaciones administrativas se obtiene como resultado de estas la suscripción de los actos administrativos que declaran:</w:t>
      </w:r>
    </w:p>
    <w:p w14:paraId="000002D2" w14:textId="77777777" w:rsidR="00551139" w:rsidRDefault="00551139">
      <w:pPr>
        <w:rPr>
          <w:color w:val="000000"/>
        </w:rPr>
      </w:pPr>
    </w:p>
    <w:p w14:paraId="000002D3" w14:textId="77777777" w:rsidR="00551139" w:rsidRDefault="009C1F11">
      <w:pPr>
        <w:rPr>
          <w:color w:val="000000"/>
        </w:rPr>
      </w:pPr>
      <w:r>
        <w:rPr>
          <w:color w:val="000000"/>
        </w:rPr>
        <w:t>•</w:t>
      </w:r>
      <w:r>
        <w:rPr>
          <w:color w:val="000000"/>
        </w:rPr>
        <w:tab/>
        <w:t>Caducidad</w:t>
      </w:r>
    </w:p>
    <w:p w14:paraId="000002D4" w14:textId="77777777" w:rsidR="00551139" w:rsidRDefault="009C1F11">
      <w:pPr>
        <w:rPr>
          <w:color w:val="000000"/>
        </w:rPr>
      </w:pPr>
      <w:r>
        <w:rPr>
          <w:color w:val="000000"/>
        </w:rPr>
        <w:t>•</w:t>
      </w:r>
      <w:r>
        <w:rPr>
          <w:color w:val="000000"/>
        </w:rPr>
        <w:tab/>
        <w:t>Cesación</w:t>
      </w:r>
    </w:p>
    <w:p w14:paraId="000002D5" w14:textId="77777777" w:rsidR="00551139" w:rsidRDefault="009C1F11">
      <w:pPr>
        <w:rPr>
          <w:color w:val="000000"/>
        </w:rPr>
      </w:pPr>
      <w:r>
        <w:rPr>
          <w:color w:val="000000"/>
        </w:rPr>
        <w:t>•</w:t>
      </w:r>
      <w:r>
        <w:rPr>
          <w:color w:val="000000"/>
        </w:rPr>
        <w:tab/>
        <w:t xml:space="preserve">Resuelve proceso sancionatorio </w:t>
      </w:r>
    </w:p>
    <w:p w14:paraId="000002D6" w14:textId="77777777" w:rsidR="00551139" w:rsidRDefault="009C1F11">
      <w:pPr>
        <w:rPr>
          <w:color w:val="000000"/>
        </w:rPr>
      </w:pPr>
      <w:r>
        <w:rPr>
          <w:color w:val="000000"/>
        </w:rPr>
        <w:t>•</w:t>
      </w:r>
      <w:r>
        <w:rPr>
          <w:color w:val="000000"/>
        </w:rPr>
        <w:tab/>
        <w:t>Resuelve recurso</w:t>
      </w:r>
    </w:p>
    <w:p w14:paraId="000002D7" w14:textId="77777777" w:rsidR="00551139" w:rsidRDefault="009C1F11">
      <w:pPr>
        <w:rPr>
          <w:color w:val="000000"/>
        </w:rPr>
      </w:pPr>
      <w:r>
        <w:rPr>
          <w:color w:val="000000"/>
        </w:rPr>
        <w:t>•</w:t>
      </w:r>
      <w:r>
        <w:rPr>
          <w:color w:val="000000"/>
        </w:rPr>
        <w:tab/>
        <w:t>Declaran la pérdida de fuerza ejecutoria</w:t>
      </w:r>
    </w:p>
    <w:p w14:paraId="000002D8" w14:textId="77777777" w:rsidR="00551139" w:rsidRDefault="009C1F11">
      <w:pPr>
        <w:rPr>
          <w:color w:val="000000"/>
        </w:rPr>
      </w:pPr>
      <w:r>
        <w:rPr>
          <w:color w:val="000000"/>
        </w:rPr>
        <w:t>•</w:t>
      </w:r>
      <w:r>
        <w:rPr>
          <w:color w:val="000000"/>
        </w:rPr>
        <w:tab/>
        <w:t>Ordenan el archivo de un proceso sancionatorio ambiental.</w:t>
      </w:r>
    </w:p>
    <w:p w14:paraId="000002D9" w14:textId="77777777" w:rsidR="00551139" w:rsidRDefault="00551139">
      <w:pPr>
        <w:rPr>
          <w:color w:val="000000"/>
        </w:rPr>
      </w:pPr>
    </w:p>
    <w:p w14:paraId="000002DA" w14:textId="77777777" w:rsidR="00551139" w:rsidRDefault="009C1F11">
      <w:pPr>
        <w:rPr>
          <w:color w:val="000000"/>
        </w:rPr>
      </w:pPr>
      <w:r>
        <w:rPr>
          <w:color w:val="000000"/>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00002DB" w14:textId="77777777" w:rsidR="00551139" w:rsidRDefault="00551139">
      <w:pPr>
        <w:rPr>
          <w:color w:val="000000"/>
        </w:rPr>
      </w:pPr>
    </w:p>
    <w:p w14:paraId="000002DC" w14:textId="77777777" w:rsidR="00551139" w:rsidRDefault="009C1F11">
      <w:pPr>
        <w:rPr>
          <w:color w:val="000000"/>
        </w:rPr>
      </w:pPr>
      <w:r>
        <w:rPr>
          <w:color w:val="000000"/>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00002DD" w14:textId="77777777" w:rsidR="00551139" w:rsidRDefault="00551139">
      <w:pPr>
        <w:rPr>
          <w:color w:val="000000"/>
        </w:rPr>
      </w:pPr>
    </w:p>
    <w:p w14:paraId="000002DE" w14:textId="77777777" w:rsidR="00551139" w:rsidRDefault="009C1F11">
      <w:pPr>
        <w:rPr>
          <w:b/>
          <w:color w:val="000000"/>
        </w:rPr>
      </w:pPr>
      <w:r>
        <w:rPr>
          <w:b/>
          <w:color w:val="000000"/>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000002DF" w14:textId="77777777" w:rsidR="00551139" w:rsidRDefault="00551139">
      <w:pPr>
        <w:rPr>
          <w:b/>
          <w:color w:val="000000"/>
        </w:rPr>
      </w:pPr>
    </w:p>
    <w:p w14:paraId="000002E0" w14:textId="77777777" w:rsidR="00551139" w:rsidRDefault="009C1F11">
      <w:pPr>
        <w:rPr>
          <w:color w:val="000000"/>
        </w:rPr>
      </w:pPr>
      <w:r>
        <w:rPr>
          <w:color w:val="000000"/>
        </w:rPr>
        <w:t>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Secretaria Distrital de Ambiente.</w:t>
      </w:r>
    </w:p>
    <w:p w14:paraId="000002E1" w14:textId="77777777" w:rsidR="00551139" w:rsidRDefault="00551139">
      <w:pPr>
        <w:rPr>
          <w:color w:val="000000"/>
        </w:rPr>
      </w:pPr>
    </w:p>
    <w:p w14:paraId="000002E2" w14:textId="77777777" w:rsidR="00551139" w:rsidRDefault="009C1F11">
      <w:pPr>
        <w:rPr>
          <w:color w:val="000000"/>
        </w:rPr>
      </w:pPr>
      <w:r>
        <w:rPr>
          <w:color w:val="000000"/>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usadas; para aumentar el número de registros, se han desarrollado actividades de acompañamiento, capacitaciones, mesas de servicio enfocado establecimiento acopiadores de llantas y establecimientos relacionados con la generación de aceite vegetal usado. </w:t>
      </w:r>
    </w:p>
    <w:p w14:paraId="000002E3" w14:textId="77777777" w:rsidR="00551139" w:rsidRDefault="00551139">
      <w:pPr>
        <w:rPr>
          <w:color w:val="000000"/>
        </w:rPr>
      </w:pPr>
    </w:p>
    <w:p w14:paraId="000002E4" w14:textId="77777777" w:rsidR="00551139" w:rsidRDefault="009C1F11">
      <w:pPr>
        <w:rPr>
          <w:color w:val="000000"/>
        </w:rPr>
      </w:pPr>
      <w:r>
        <w:rPr>
          <w:color w:val="000000"/>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000002E5" w14:textId="77777777" w:rsidR="00551139" w:rsidRDefault="00551139">
      <w:pPr>
        <w:rPr>
          <w:color w:val="000000"/>
        </w:rPr>
      </w:pPr>
    </w:p>
    <w:p w14:paraId="000002E6" w14:textId="77777777" w:rsidR="00551139" w:rsidRDefault="009C1F11">
      <w:pPr>
        <w:rPr>
          <w:color w:val="000000"/>
        </w:rPr>
      </w:pPr>
      <w:r>
        <w:rPr>
          <w:color w:val="000000"/>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000002E7" w14:textId="77777777" w:rsidR="00551139" w:rsidRDefault="00551139">
      <w:pPr>
        <w:rPr>
          <w:color w:val="000000"/>
        </w:rPr>
      </w:pPr>
    </w:p>
    <w:p w14:paraId="000002E8" w14:textId="77777777" w:rsidR="00551139" w:rsidRDefault="009C1F11">
      <w:pPr>
        <w:rPr>
          <w:color w:val="000000"/>
        </w:rPr>
      </w:pPr>
      <w:r>
        <w:rPr>
          <w:color w:val="000000"/>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p>
    <w:p w14:paraId="000002E9" w14:textId="77777777" w:rsidR="00551139" w:rsidRDefault="00551139">
      <w:pPr>
        <w:rPr>
          <w:color w:val="000000"/>
        </w:rPr>
      </w:pPr>
    </w:p>
    <w:p w14:paraId="000002EA" w14:textId="77777777" w:rsidR="00551139" w:rsidRDefault="009C1F11">
      <w:pPr>
        <w:pStyle w:val="Ttulo3"/>
        <w:numPr>
          <w:ilvl w:val="1"/>
          <w:numId w:val="8"/>
        </w:numPr>
      </w:pPr>
      <w:r>
        <w:t>Antecedente y descripción de la situación actual</w:t>
      </w:r>
    </w:p>
    <w:p w14:paraId="000002EB" w14:textId="77777777" w:rsidR="00551139" w:rsidRDefault="00551139">
      <w:pPr>
        <w:rPr>
          <w:color w:val="70AD47"/>
        </w:rPr>
      </w:pPr>
    </w:p>
    <w:p w14:paraId="000002EC" w14:textId="77777777" w:rsidR="00551139" w:rsidRDefault="009C1F11">
      <w:pPr>
        <w:rPr>
          <w:color w:val="000000"/>
        </w:rPr>
      </w:pPr>
      <w:r>
        <w:rPr>
          <w:color w:val="000000"/>
        </w:rPr>
        <w:t>La Secretaria Distrital de Ambiente acorde al Decreto 109 de 2009 y Decreto 175 de 2009 cuenta con 4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000002ED" w14:textId="77777777" w:rsidR="00551139" w:rsidRDefault="00551139">
      <w:pPr>
        <w:rPr>
          <w:color w:val="000000"/>
          <w:highlight w:val="yellow"/>
        </w:rPr>
      </w:pPr>
    </w:p>
    <w:p w14:paraId="000002EE" w14:textId="77777777" w:rsidR="00551139" w:rsidRDefault="009C1F11">
      <w:pPr>
        <w:rPr>
          <w:b/>
          <w:color w:val="000000"/>
        </w:rPr>
      </w:pPr>
      <w:r>
        <w:rPr>
          <w:b/>
          <w:color w:val="000000"/>
        </w:rPr>
        <w:t>RESIDUOS DE CONSTRUCCIÓN Y DEMOLICIÓN</w:t>
      </w:r>
    </w:p>
    <w:p w14:paraId="000002EF" w14:textId="77777777" w:rsidR="00551139" w:rsidRDefault="00551139">
      <w:pPr>
        <w:rPr>
          <w:color w:val="4A86E8"/>
        </w:rPr>
      </w:pPr>
    </w:p>
    <w:p w14:paraId="000002F0" w14:textId="77777777" w:rsidR="00551139" w:rsidRDefault="009C1F11">
      <w:pPr>
        <w:rPr>
          <w:color w:val="000000"/>
        </w:rPr>
      </w:pPr>
      <w:r>
        <w:rPr>
          <w:color w:val="000000"/>
        </w:rPr>
        <w:t>A los residuos que resultan de la construcción, remodelación, reparación y demolición de viviendas, edificios y otras estructuras se les denomina ‘Residuos de Construcción y Demolición (RCD)’, según Clark et al. (2006). Su problemática queda referida principalmente al impacto por el volumen que generan. Según EUROSTAT (2017), solo en la Unión Europea el 35% de todos los residuos generados corresponden a los de construcción y demolición.</w:t>
      </w:r>
    </w:p>
    <w:p w14:paraId="000002F1" w14:textId="77777777" w:rsidR="00551139" w:rsidRDefault="00551139">
      <w:pPr>
        <w:rPr>
          <w:color w:val="000000"/>
        </w:rPr>
      </w:pPr>
    </w:p>
    <w:p w14:paraId="000002F2" w14:textId="77777777" w:rsidR="00551139" w:rsidRDefault="009C1F11">
      <w:pPr>
        <w:rPr>
          <w:color w:val="000000"/>
        </w:rPr>
      </w:pPr>
      <w:r>
        <w:rPr>
          <w:color w:val="000000"/>
        </w:rPr>
        <w:t>Debido a la problemática por la generación de estos residuos a nivel mundial, se han ido implementando estrategias y medidas para su gestión.</w:t>
      </w:r>
    </w:p>
    <w:p w14:paraId="000002F3" w14:textId="77777777" w:rsidR="00551139" w:rsidRDefault="00551139">
      <w:pPr>
        <w:rPr>
          <w:color w:val="000000"/>
        </w:rPr>
      </w:pPr>
    </w:p>
    <w:p w14:paraId="000002F4" w14:textId="77777777" w:rsidR="00551139" w:rsidRDefault="009C1F11">
      <w:pPr>
        <w:rPr>
          <w:color w:val="000000"/>
        </w:rPr>
      </w:pPr>
      <w:r>
        <w:rPr>
          <w:color w:val="000000"/>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 Así mismo, en Honduras se fabrican muros hechos con neumáticos y tierra (Reyes et al., 2014).</w:t>
      </w:r>
    </w:p>
    <w:p w14:paraId="000002F5" w14:textId="77777777" w:rsidR="00551139" w:rsidRDefault="00551139">
      <w:pPr>
        <w:rPr>
          <w:color w:val="000000"/>
        </w:rPr>
      </w:pPr>
    </w:p>
    <w:p w14:paraId="000002F6" w14:textId="77777777" w:rsidR="00551139" w:rsidRDefault="009C1F11">
      <w:pPr>
        <w:rPr>
          <w:color w:val="000000"/>
        </w:rPr>
      </w:pPr>
      <w:r>
        <w:rPr>
          <w:color w:val="000000"/>
        </w:rPr>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000002F7" w14:textId="77777777" w:rsidR="00551139" w:rsidRDefault="00551139">
      <w:pPr>
        <w:rPr>
          <w:color w:val="000000"/>
        </w:rPr>
      </w:pPr>
    </w:p>
    <w:p w14:paraId="000002F8" w14:textId="77777777" w:rsidR="00551139" w:rsidRDefault="009C1F11">
      <w:pPr>
        <w:rPr>
          <w:color w:val="000000"/>
        </w:rPr>
      </w:pPr>
      <w:r>
        <w:rPr>
          <w:color w:val="000000"/>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000002F9" w14:textId="77777777" w:rsidR="00551139" w:rsidRDefault="00551139">
      <w:pPr>
        <w:rPr>
          <w:color w:val="000000"/>
        </w:rPr>
      </w:pPr>
    </w:p>
    <w:p w14:paraId="000002FA" w14:textId="77777777" w:rsidR="00551139" w:rsidRDefault="009C1F11">
      <w:pPr>
        <w:shd w:val="clear" w:color="auto" w:fill="FFFFFF"/>
        <w:rPr>
          <w:color w:val="000000"/>
        </w:rPr>
      </w:pPr>
      <w:r>
        <w:rPr>
          <w:color w:val="000000"/>
        </w:rPr>
        <w:t>En Colombia la producción de RCD se estima en 100 mil toneladas por día que equivale a tres veces la generación de residuos sólidos urbanos (Red Gestora de Residuos, 2016). Es interesante apuntar que investigadores como Chávez et al. (2014) y Mena y Valdés (2014) han estudiado el comportamiento de los materiales reciclados provenientes de los escombros. Han encontrado que los componentes de estos agregados tienen semejanza a los obtenidos de forma natural.</w:t>
      </w:r>
    </w:p>
    <w:p w14:paraId="000002FB" w14:textId="77777777" w:rsidR="00551139" w:rsidRDefault="00551139">
      <w:pPr>
        <w:shd w:val="clear" w:color="auto" w:fill="FFFFFF"/>
        <w:rPr>
          <w:color w:val="000000"/>
        </w:rPr>
      </w:pPr>
    </w:p>
    <w:p w14:paraId="000002FC" w14:textId="77777777" w:rsidR="00551139" w:rsidRDefault="009C1F11">
      <w:pPr>
        <w:shd w:val="clear" w:color="auto" w:fill="FFFFFF"/>
        <w:rPr>
          <w:color w:val="000000"/>
        </w:rPr>
      </w:pPr>
      <w:r>
        <w:rPr>
          <w:color w:val="000000"/>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000002FD" w14:textId="77777777" w:rsidR="00551139" w:rsidRDefault="00551139">
      <w:pPr>
        <w:shd w:val="clear" w:color="auto" w:fill="FFFFFF"/>
        <w:rPr>
          <w:color w:val="000000"/>
        </w:rPr>
      </w:pPr>
    </w:p>
    <w:p w14:paraId="000002FE" w14:textId="77777777" w:rsidR="00551139" w:rsidRDefault="009C1F11">
      <w:pPr>
        <w:rPr>
          <w:color w:val="000000"/>
        </w:rPr>
      </w:pPr>
      <w:r>
        <w:rPr>
          <w:color w:val="000000"/>
        </w:rPr>
        <w:t>Como parte de la estrategia relacionada con la expedición de regulación normativa, se expidió la Resolución 01115 del 2012 “Por medio de la cual se adoptan los lineamientos técnico-ambientales para las actividades de aprovechamiento y tratamiento de los residuos de construcción y demolición en el Distrito Capital”, la cual derogó la Resolución 2397 de 2011. La citada Resolución abre la puerta a la reutilización y aprovechamiento de los RCD.</w:t>
      </w:r>
    </w:p>
    <w:p w14:paraId="000002FF" w14:textId="77777777" w:rsidR="00551139" w:rsidRDefault="00551139">
      <w:pPr>
        <w:rPr>
          <w:color w:val="000000"/>
        </w:rPr>
      </w:pPr>
    </w:p>
    <w:p w14:paraId="00000300" w14:textId="77777777" w:rsidR="00551139" w:rsidRDefault="009C1F11">
      <w:pPr>
        <w:rPr>
          <w:color w:val="000000"/>
        </w:rPr>
      </w:pPr>
      <w:r>
        <w:rPr>
          <w:color w:val="000000"/>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00000301" w14:textId="77777777" w:rsidR="00551139" w:rsidRDefault="00551139">
      <w:pPr>
        <w:rPr>
          <w:color w:val="000000"/>
        </w:rPr>
      </w:pPr>
    </w:p>
    <w:p w14:paraId="00000302" w14:textId="77777777" w:rsidR="00551139" w:rsidRDefault="009C1F11">
      <w:pPr>
        <w:rPr>
          <w:color w:val="000000"/>
        </w:rPr>
      </w:pPr>
      <w:r>
        <w:rPr>
          <w:color w:val="000000"/>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00000303" w14:textId="77777777" w:rsidR="00551139" w:rsidRDefault="00551139">
      <w:pPr>
        <w:rPr>
          <w:color w:val="000000"/>
        </w:rPr>
      </w:pPr>
    </w:p>
    <w:p w14:paraId="00000304" w14:textId="77777777" w:rsidR="00551139" w:rsidRDefault="009C1F11">
      <w:pPr>
        <w:rPr>
          <w:color w:val="000000"/>
        </w:rPr>
      </w:pPr>
      <w:r>
        <w:rPr>
          <w:color w:val="000000"/>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00000305" w14:textId="77777777" w:rsidR="00551139" w:rsidRDefault="00551139">
      <w:pPr>
        <w:rPr>
          <w:color w:val="000000"/>
        </w:rPr>
      </w:pPr>
    </w:p>
    <w:p w14:paraId="00000306" w14:textId="77777777" w:rsidR="00551139" w:rsidRDefault="009C1F11">
      <w:pPr>
        <w:rPr>
          <w:color w:val="000000"/>
        </w:rPr>
      </w:pPr>
      <w:r>
        <w:rPr>
          <w:color w:val="000000"/>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00000307" w14:textId="77777777" w:rsidR="00551139" w:rsidRDefault="00551139">
      <w:pPr>
        <w:rPr>
          <w:color w:val="000000"/>
        </w:rPr>
      </w:pPr>
    </w:p>
    <w:p w14:paraId="00000308" w14:textId="77777777" w:rsidR="00551139" w:rsidRDefault="00551139">
      <w:pPr>
        <w:rPr>
          <w:color w:val="000000"/>
        </w:rPr>
      </w:pPr>
    </w:p>
    <w:p w14:paraId="00000309" w14:textId="77777777" w:rsidR="00551139" w:rsidRDefault="009C1F11">
      <w:pPr>
        <w:jc w:val="center"/>
        <w:rPr>
          <w:color w:val="4A86E8"/>
        </w:rPr>
      </w:pPr>
      <w:r>
        <w:rPr>
          <w:color w:val="000000"/>
        </w:rPr>
        <w:t xml:space="preserve">Gráfico </w:t>
      </w:r>
      <w:r>
        <w:t>8</w:t>
      </w:r>
      <w:r>
        <w:rPr>
          <w:color w:val="000000"/>
        </w:rPr>
        <w:t>. Disposición final y aprovechamiento de los RCD generados en proyectos constructivos desarrollados en Bogotá D.C</w:t>
      </w:r>
      <w:r>
        <w:rPr>
          <w:color w:val="4A86E8"/>
        </w:rPr>
        <w:t>.</w:t>
      </w:r>
    </w:p>
    <w:p w14:paraId="0000030A" w14:textId="77777777" w:rsidR="00551139" w:rsidRDefault="009C1F11">
      <w:pPr>
        <w:jc w:val="center"/>
        <w:rPr>
          <w:color w:val="4A86E8"/>
        </w:rPr>
      </w:pPr>
      <w:r>
        <w:rPr>
          <w:noProof/>
          <w:color w:val="4A86E8"/>
          <w:lang w:val="es-US" w:eastAsia="es-US"/>
        </w:rPr>
        <w:drawing>
          <wp:inline distT="114300" distB="114300" distL="114300" distR="114300" wp14:anchorId="7CE45897" wp14:editId="5F27A678">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0000030B" w14:textId="77777777" w:rsidR="00551139" w:rsidRDefault="009C1F11">
      <w:pPr>
        <w:jc w:val="center"/>
        <w:rPr>
          <w:color w:val="000000"/>
        </w:rPr>
      </w:pPr>
      <w:r>
        <w:rPr>
          <w:color w:val="000000"/>
        </w:rPr>
        <w:t>Fuente: Secretaría Distrital de Ambiente (2019)</w:t>
      </w:r>
    </w:p>
    <w:p w14:paraId="0000030C" w14:textId="77777777" w:rsidR="00551139" w:rsidRDefault="00551139">
      <w:pPr>
        <w:jc w:val="center"/>
        <w:rPr>
          <w:color w:val="000000"/>
        </w:rPr>
      </w:pPr>
    </w:p>
    <w:p w14:paraId="0000030D" w14:textId="77777777" w:rsidR="00551139" w:rsidRDefault="009C1F11">
      <w:pPr>
        <w:rPr>
          <w:color w:val="000000"/>
        </w:rPr>
      </w:pPr>
      <w:r>
        <w:rPr>
          <w:color w:val="000000"/>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0000030E" w14:textId="77777777" w:rsidR="00551139" w:rsidRDefault="00551139">
      <w:pPr>
        <w:rPr>
          <w:color w:val="000000"/>
        </w:rPr>
      </w:pPr>
    </w:p>
    <w:p w14:paraId="0000030F" w14:textId="77777777" w:rsidR="00551139" w:rsidRDefault="009C1F11">
      <w:pPr>
        <w:rPr>
          <w:color w:val="000000"/>
        </w:rPr>
      </w:pPr>
      <w:r>
        <w:rPr>
          <w:color w:val="000000"/>
        </w:rPr>
        <w:t xml:space="preserve">Gráfico </w:t>
      </w:r>
      <w:r>
        <w:t>9</w:t>
      </w:r>
      <w:r>
        <w:rPr>
          <w:color w:val="000000"/>
        </w:rPr>
        <w:t>. Toneladas de residuos sólidos dispuestos en el Relleno Sanitario Doña Juana</w:t>
      </w:r>
    </w:p>
    <w:p w14:paraId="00000310" w14:textId="77777777" w:rsidR="00551139" w:rsidRDefault="009C1F11">
      <w:pPr>
        <w:jc w:val="center"/>
        <w:rPr>
          <w:color w:val="4A86E8"/>
        </w:rPr>
      </w:pPr>
      <w:r>
        <w:rPr>
          <w:noProof/>
          <w:color w:val="4A86E8"/>
          <w:lang w:val="es-US" w:eastAsia="es-US"/>
        </w:rPr>
        <w:drawing>
          <wp:inline distT="114300" distB="114300" distL="114300" distR="114300" wp14:anchorId="0F2A2F20" wp14:editId="605E96D2">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0000311" w14:textId="77777777" w:rsidR="00551139" w:rsidRDefault="009C1F11">
      <w:pPr>
        <w:jc w:val="center"/>
        <w:rPr>
          <w:color w:val="000000"/>
        </w:rPr>
      </w:pPr>
      <w:r>
        <w:rPr>
          <w:color w:val="000000"/>
        </w:rPr>
        <w:t>Fuente: UAESP. Elaborado: Dirección de Información Cartografía y Estadística - SDP.</w:t>
      </w:r>
    </w:p>
    <w:p w14:paraId="00000312" w14:textId="77777777" w:rsidR="00551139" w:rsidRDefault="00551139">
      <w:pPr>
        <w:jc w:val="center"/>
        <w:rPr>
          <w:color w:val="4A86E8"/>
        </w:rPr>
      </w:pPr>
    </w:p>
    <w:p w14:paraId="00000313" w14:textId="77777777" w:rsidR="00551139" w:rsidRDefault="009C1F11">
      <w:pPr>
        <w:rPr>
          <w:color w:val="000000"/>
        </w:rPr>
      </w:pPr>
      <w:r>
        <w:rPr>
          <w:color w:val="000000"/>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00000314" w14:textId="77777777" w:rsidR="00551139" w:rsidRDefault="00551139">
      <w:pPr>
        <w:rPr>
          <w:color w:val="000000"/>
        </w:rPr>
      </w:pPr>
    </w:p>
    <w:p w14:paraId="00000315" w14:textId="77777777" w:rsidR="00551139" w:rsidRDefault="009C1F11">
      <w:pPr>
        <w:rPr>
          <w:color w:val="000000"/>
        </w:rPr>
      </w:pPr>
      <w:r>
        <w:rPr>
          <w:color w:val="000000"/>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00000316" w14:textId="77777777" w:rsidR="00551139" w:rsidRDefault="00551139">
      <w:pPr>
        <w:rPr>
          <w:color w:val="000000"/>
        </w:rPr>
      </w:pPr>
    </w:p>
    <w:p w14:paraId="00000317" w14:textId="77777777" w:rsidR="00551139" w:rsidRDefault="009C1F11">
      <w:pPr>
        <w:jc w:val="center"/>
        <w:rPr>
          <w:color w:val="000000"/>
        </w:rPr>
      </w:pPr>
      <w:r>
        <w:rPr>
          <w:color w:val="000000"/>
        </w:rPr>
        <w:t xml:space="preserve">Gráfico </w:t>
      </w:r>
      <w:r>
        <w:t>10</w:t>
      </w:r>
      <w:r>
        <w:rPr>
          <w:color w:val="000000"/>
        </w:rPr>
        <w:t>. Residuos de construcción y demolición recolectados conducidos al relleno sanitario Doña Juana</w:t>
      </w:r>
    </w:p>
    <w:p w14:paraId="00000318" w14:textId="77777777" w:rsidR="00551139" w:rsidRDefault="009C1F11">
      <w:pPr>
        <w:jc w:val="center"/>
        <w:rPr>
          <w:color w:val="4A86E8"/>
        </w:rPr>
      </w:pPr>
      <w:r>
        <w:rPr>
          <w:noProof/>
          <w:color w:val="4A86E8"/>
          <w:lang w:val="es-US" w:eastAsia="es-US"/>
        </w:rPr>
        <w:drawing>
          <wp:inline distT="114300" distB="114300" distL="114300" distR="114300" wp14:anchorId="27CCD8F9" wp14:editId="78AC8466">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0000319" w14:textId="77777777" w:rsidR="00551139" w:rsidRDefault="009C1F11">
      <w:pPr>
        <w:jc w:val="center"/>
        <w:rPr>
          <w:color w:val="000000"/>
        </w:rPr>
      </w:pPr>
      <w:r>
        <w:rPr>
          <w:color w:val="000000"/>
        </w:rPr>
        <w:t>Fuente: OAB 2019[1].</w:t>
      </w:r>
    </w:p>
    <w:p w14:paraId="0000031A" w14:textId="77777777" w:rsidR="00551139" w:rsidRDefault="009C1F11">
      <w:pPr>
        <w:jc w:val="center"/>
        <w:rPr>
          <w:color w:val="000000"/>
        </w:rPr>
      </w:pPr>
      <w:r>
        <w:rPr>
          <w:color w:val="000000"/>
        </w:rPr>
        <w:t>[1] http://oab.ambientebogota.gov.co/indicadores/?id=29&amp;v=l#Observatorio Ambiental de Bogotá</w:t>
      </w:r>
    </w:p>
    <w:p w14:paraId="0000031B" w14:textId="77777777" w:rsidR="00551139" w:rsidRDefault="00551139">
      <w:pPr>
        <w:rPr>
          <w:color w:val="4A86E8"/>
        </w:rPr>
      </w:pPr>
    </w:p>
    <w:p w14:paraId="0000031C" w14:textId="77777777" w:rsidR="00551139" w:rsidRDefault="009C1F11">
      <w:pPr>
        <w:rPr>
          <w:color w:val="000000"/>
        </w:rPr>
      </w:pPr>
      <w:r>
        <w:rPr>
          <w:color w:val="000000"/>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0000031D" w14:textId="77777777" w:rsidR="00551139" w:rsidRDefault="00551139">
      <w:pPr>
        <w:rPr>
          <w:color w:val="000000"/>
        </w:rPr>
      </w:pPr>
    </w:p>
    <w:p w14:paraId="0000031E" w14:textId="77777777" w:rsidR="00551139" w:rsidRDefault="009C1F11">
      <w:pPr>
        <w:rPr>
          <w:color w:val="000000"/>
        </w:rPr>
      </w:pPr>
      <w:r>
        <w:rPr>
          <w:color w:val="000000"/>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(Secretaria Distrital de Ambiente, 2019)</w:t>
      </w:r>
    </w:p>
    <w:p w14:paraId="0000031F" w14:textId="77777777" w:rsidR="00551139" w:rsidRDefault="009C1F11">
      <w:pPr>
        <w:rPr>
          <w:color w:val="000000"/>
        </w:rPr>
      </w:pPr>
      <w:r>
        <w:rPr>
          <w:color w:val="000000"/>
        </w:rPr>
        <w:t xml:space="preserve"> </w:t>
      </w:r>
    </w:p>
    <w:p w14:paraId="00000320" w14:textId="77777777" w:rsidR="00551139" w:rsidRDefault="009C1F11">
      <w:pPr>
        <w:rPr>
          <w:color w:val="000000"/>
        </w:rPr>
      </w:pPr>
      <w:r>
        <w:rPr>
          <w:color w:val="000000"/>
        </w:rPr>
        <w:t>Por lo cual, la disposición inadecuada de RCD en EEP afecta la conectividad ecológica de la ciudad, y disminuye el fortalecimiento de las redes de conectores ecosistémicos entre los espacios de la EEP y las áreas de interés ambiental.</w:t>
      </w:r>
    </w:p>
    <w:p w14:paraId="00000321" w14:textId="77777777" w:rsidR="00551139" w:rsidRDefault="009C1F11">
      <w:pPr>
        <w:rPr>
          <w:color w:val="000000"/>
        </w:rPr>
      </w:pPr>
      <w:r>
        <w:rPr>
          <w:color w:val="000000"/>
        </w:rPr>
        <w:t xml:space="preserve"> </w:t>
      </w:r>
    </w:p>
    <w:p w14:paraId="00000322" w14:textId="77777777" w:rsidR="00551139" w:rsidRDefault="009C1F11">
      <w:pPr>
        <w:rPr>
          <w:color w:val="000000"/>
        </w:rPr>
      </w:pPr>
      <w:r>
        <w:rPr>
          <w:color w:val="000000"/>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00000323" w14:textId="77777777" w:rsidR="00551139" w:rsidRDefault="00551139">
      <w:pPr>
        <w:rPr>
          <w:color w:val="000000"/>
        </w:rPr>
      </w:pPr>
    </w:p>
    <w:p w14:paraId="00000324" w14:textId="77777777" w:rsidR="00551139" w:rsidRDefault="009C1F11">
      <w:pPr>
        <w:rPr>
          <w:color w:val="000000"/>
        </w:rPr>
      </w:pPr>
      <w:r>
        <w:rPr>
          <w:color w:val="000000"/>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p>
    <w:p w14:paraId="00000325" w14:textId="77777777" w:rsidR="00551139" w:rsidRDefault="00551139">
      <w:pPr>
        <w:rPr>
          <w:color w:val="000000"/>
        </w:rPr>
      </w:pPr>
    </w:p>
    <w:p w14:paraId="00000326" w14:textId="77777777" w:rsidR="00551139" w:rsidRDefault="009C1F11">
      <w:pPr>
        <w:rPr>
          <w:color w:val="000000"/>
        </w:rPr>
      </w:pPr>
      <w:r>
        <w:rPr>
          <w:color w:val="000000"/>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00000327" w14:textId="77777777" w:rsidR="00551139" w:rsidRDefault="00551139">
      <w:pPr>
        <w:rPr>
          <w:color w:val="000000"/>
        </w:rPr>
      </w:pPr>
    </w:p>
    <w:p w14:paraId="00000328" w14:textId="77777777" w:rsidR="00551139" w:rsidRDefault="009C1F11">
      <w:pPr>
        <w:rPr>
          <w:color w:val="000000"/>
        </w:rPr>
      </w:pPr>
      <w:r>
        <w:rPr>
          <w:color w:val="000000"/>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p>
    <w:p w14:paraId="00000329" w14:textId="77777777" w:rsidR="00551139" w:rsidRDefault="00551139">
      <w:pPr>
        <w:rPr>
          <w:color w:val="4A86E8"/>
        </w:rPr>
      </w:pPr>
    </w:p>
    <w:p w14:paraId="0000032A" w14:textId="77777777" w:rsidR="00551139" w:rsidRDefault="009C1F11">
      <w:pPr>
        <w:rPr>
          <w:b/>
          <w:color w:val="000000"/>
        </w:rPr>
      </w:pPr>
      <w:r>
        <w:rPr>
          <w:b/>
          <w:color w:val="000000"/>
        </w:rPr>
        <w:t>LLANTAS USADAS</w:t>
      </w:r>
    </w:p>
    <w:p w14:paraId="0000032B" w14:textId="77777777" w:rsidR="00551139" w:rsidRDefault="00551139">
      <w:pPr>
        <w:rPr>
          <w:color w:val="000000"/>
        </w:rPr>
      </w:pPr>
    </w:p>
    <w:p w14:paraId="0000032C" w14:textId="77777777" w:rsidR="00551139" w:rsidRDefault="009C1F11">
      <w:pPr>
        <w:rPr>
          <w:color w:val="000000"/>
        </w:rPr>
      </w:pPr>
      <w:r>
        <w:rPr>
          <w:color w:val="000000"/>
        </w:rPr>
        <w:t>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[1].</w:t>
      </w:r>
    </w:p>
    <w:p w14:paraId="0000032D" w14:textId="77777777" w:rsidR="00551139" w:rsidRDefault="00551139">
      <w:pPr>
        <w:rPr>
          <w:color w:val="000000"/>
        </w:rPr>
      </w:pPr>
    </w:p>
    <w:p w14:paraId="0000032E" w14:textId="77777777" w:rsidR="00551139" w:rsidRDefault="009C1F11">
      <w:pPr>
        <w:rPr>
          <w:color w:val="000000"/>
        </w:rPr>
      </w:pPr>
      <w:r>
        <w:rPr>
          <w:color w:val="000000"/>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000032F" w14:textId="77777777" w:rsidR="00551139" w:rsidRDefault="00551139">
      <w:pPr>
        <w:rPr>
          <w:color w:val="000000"/>
        </w:rPr>
      </w:pPr>
    </w:p>
    <w:p w14:paraId="00000330" w14:textId="77777777" w:rsidR="00551139" w:rsidRDefault="009C1F11">
      <w:pPr>
        <w:rPr>
          <w:color w:val="000000"/>
        </w:rPr>
      </w:pPr>
      <w:r>
        <w:rPr>
          <w:color w:val="000000"/>
        </w:rPr>
        <w:t>Desde el desastre ambiental registrado 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00000331" w14:textId="77777777" w:rsidR="00551139" w:rsidRDefault="00551139">
      <w:pPr>
        <w:rPr>
          <w:color w:val="4A86E8"/>
        </w:rPr>
      </w:pPr>
    </w:p>
    <w:p w14:paraId="00000332" w14:textId="77777777" w:rsidR="00551139" w:rsidRDefault="009C1F11">
      <w:pPr>
        <w:rPr>
          <w:color w:val="000000"/>
        </w:rPr>
      </w:pPr>
      <w:r>
        <w:rPr>
          <w:color w:val="000000"/>
        </w:rPr>
        <w:t>Acorde con lo anterior desde la vigencia 2015 las SDA, realiza la verificación del cumplimiento de la norma vigente a través de actividades como:</w:t>
      </w:r>
    </w:p>
    <w:p w14:paraId="00000333" w14:textId="77777777" w:rsidR="00551139" w:rsidRDefault="00551139">
      <w:pPr>
        <w:rPr>
          <w:color w:val="000000"/>
        </w:rPr>
      </w:pPr>
    </w:p>
    <w:p w14:paraId="00000334" w14:textId="77777777" w:rsidR="00551139" w:rsidRDefault="009C1F11">
      <w:pPr>
        <w:numPr>
          <w:ilvl w:val="0"/>
          <w:numId w:val="42"/>
        </w:numPr>
        <w:pBdr>
          <w:top w:val="nil"/>
          <w:left w:val="nil"/>
          <w:bottom w:val="nil"/>
          <w:right w:val="nil"/>
          <w:between w:val="nil"/>
        </w:pBdr>
        <w:rPr>
          <w:color w:val="000000"/>
        </w:rPr>
      </w:pPr>
      <w:r>
        <w:rPr>
          <w:color w:val="000000"/>
        </w:rPr>
        <w:t>Visitas de control y seguimiento a gestores de llantas usadas y establecimientos acopiadores de llantas.</w:t>
      </w:r>
    </w:p>
    <w:p w14:paraId="00000335" w14:textId="77777777" w:rsidR="00551139" w:rsidRDefault="009C1F11">
      <w:pPr>
        <w:numPr>
          <w:ilvl w:val="0"/>
          <w:numId w:val="42"/>
        </w:numPr>
        <w:pBdr>
          <w:top w:val="nil"/>
          <w:left w:val="nil"/>
          <w:bottom w:val="nil"/>
          <w:right w:val="nil"/>
          <w:between w:val="nil"/>
        </w:pBdr>
        <w:rPr>
          <w:color w:val="000000"/>
        </w:rPr>
      </w:pPr>
      <w:r>
        <w:rPr>
          <w:color w:val="000000"/>
        </w:rPr>
        <w:t>Visitas de control y seguimiento a entidades Distritales que realizan obras de infraestructura del transporte en el Distrito Capital y en el sistema Distrital de parques.</w:t>
      </w:r>
    </w:p>
    <w:p w14:paraId="00000336" w14:textId="77777777" w:rsidR="00551139" w:rsidRDefault="009C1F11">
      <w:pPr>
        <w:numPr>
          <w:ilvl w:val="0"/>
          <w:numId w:val="42"/>
        </w:numPr>
        <w:pBdr>
          <w:top w:val="nil"/>
          <w:left w:val="nil"/>
          <w:bottom w:val="nil"/>
          <w:right w:val="nil"/>
          <w:between w:val="nil"/>
        </w:pBdr>
        <w:rPr>
          <w:color w:val="000000"/>
        </w:rPr>
      </w:pPr>
      <w:r>
        <w:rPr>
          <w:color w:val="000000"/>
        </w:rPr>
        <w:t>Control al aprovechamiento de llantas usadas en el Distrito capital por medio de la revisión de certificados cargados en el aplicativo web de la SDA y certificados remitidos por los gestores y sistemas posconsumo que hacen presencia en la ciudad.</w:t>
      </w:r>
    </w:p>
    <w:p w14:paraId="00000337" w14:textId="77777777" w:rsidR="00551139" w:rsidRDefault="00551139">
      <w:pPr>
        <w:rPr>
          <w:color w:val="000000"/>
        </w:rPr>
      </w:pPr>
    </w:p>
    <w:p w14:paraId="00000338" w14:textId="77777777" w:rsidR="00551139" w:rsidRDefault="009C1F11">
      <w:pPr>
        <w:rPr>
          <w:color w:val="000000"/>
        </w:rPr>
      </w:pPr>
      <w:r>
        <w:rPr>
          <w:color w:val="000000"/>
        </w:rPr>
        <w:t>Para el aprovechamiento de llantas el IDU [1]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00000339" w14:textId="77777777" w:rsidR="00551139" w:rsidRDefault="00551139">
      <w:pPr>
        <w:rPr>
          <w:color w:val="000000"/>
        </w:rPr>
      </w:pPr>
    </w:p>
    <w:p w14:paraId="0000033A" w14:textId="77777777" w:rsidR="00551139" w:rsidRDefault="009C1F11">
      <w:pPr>
        <w:rPr>
          <w:color w:val="000000"/>
        </w:rPr>
      </w:pPr>
      <w:r>
        <w:rPr>
          <w:color w:val="000000"/>
        </w:rPr>
        <w:t>Posteriormente, como parte del Plan de desarrollo Bogotá 2016 – 2020 “Bogotá Mejor para Todos”[2]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0000033B" w14:textId="77777777" w:rsidR="00551139" w:rsidRDefault="00551139">
      <w:pPr>
        <w:rPr>
          <w:color w:val="4A86E8"/>
        </w:rPr>
      </w:pPr>
    </w:p>
    <w:p w14:paraId="0000033C" w14:textId="77777777" w:rsidR="00551139" w:rsidRDefault="00097A49">
      <w:pPr>
        <w:jc w:val="center"/>
        <w:rPr>
          <w:color w:val="4A86E8"/>
        </w:rPr>
      </w:pPr>
      <w:r>
        <w:pict w14:anchorId="7B1BFA81">
          <v:rect id="_x0000_i1025" style="width:0;height:1.5pt" o:hralign="center" o:hrstd="t" o:hr="t" fillcolor="#a0a0a0" stroked="f"/>
        </w:pict>
      </w:r>
    </w:p>
    <w:p w14:paraId="0000033D" w14:textId="77777777" w:rsidR="00551139" w:rsidRDefault="009C1F11">
      <w:pPr>
        <w:rPr>
          <w:color w:val="000000"/>
          <w:sz w:val="18"/>
          <w:szCs w:val="18"/>
        </w:rPr>
      </w:pPr>
      <w:r>
        <w:rPr>
          <w:color w:val="000000"/>
          <w:sz w:val="18"/>
          <w:szCs w:val="18"/>
        </w:rPr>
        <w:t>[1] Instituto de Desarrollo Urbano IDU (2015). Boletín técnico No 4 Resultados de los tramos testigo intervenidos con Granulo de Caucho Reciclado</w:t>
      </w:r>
    </w:p>
    <w:p w14:paraId="0000033E" w14:textId="77777777" w:rsidR="00551139" w:rsidRDefault="009C1F11">
      <w:pPr>
        <w:rPr>
          <w:color w:val="000000"/>
          <w:sz w:val="18"/>
          <w:szCs w:val="18"/>
        </w:rPr>
      </w:pPr>
      <w:r>
        <w:rPr>
          <w:color w:val="000000"/>
          <w:sz w:val="18"/>
          <w:szCs w:val="18"/>
        </w:rPr>
        <w:t>[2] Peñalosa, E (2016). Plan de desarrollo Bogotá 2016 – 2020 “Bogotá Mejor para Todos”. Bogotá.</w:t>
      </w:r>
    </w:p>
    <w:p w14:paraId="0000033F" w14:textId="77777777" w:rsidR="00551139" w:rsidRDefault="009C1F11">
      <w:pPr>
        <w:rPr>
          <w:color w:val="000000"/>
          <w:sz w:val="18"/>
          <w:szCs w:val="18"/>
        </w:rPr>
      </w:pPr>
      <w:r>
        <w:rPr>
          <w:color w:val="000000"/>
          <w:sz w:val="18"/>
          <w:szCs w:val="18"/>
        </w:rPr>
        <w:t>[3] Informe Cuatrienio 2016 – 2019 Subdirección de Control Ambiental al Sector Público. Secretaria Distrital de Ambiente.</w:t>
      </w:r>
    </w:p>
    <w:p w14:paraId="00000340" w14:textId="77777777" w:rsidR="00551139" w:rsidRDefault="00551139">
      <w:pPr>
        <w:rPr>
          <w:color w:val="4A86E8"/>
        </w:rPr>
      </w:pPr>
    </w:p>
    <w:p w14:paraId="00000341" w14:textId="77777777" w:rsidR="00551139" w:rsidRDefault="009C1F11">
      <w:pPr>
        <w:rPr>
          <w:color w:val="00B050"/>
        </w:rPr>
      </w:pPr>
      <w:r>
        <w:br w:type="page"/>
      </w:r>
    </w:p>
    <w:p w14:paraId="00000342" w14:textId="77777777" w:rsidR="00551139" w:rsidRDefault="009C1F11">
      <w:pPr>
        <w:rPr>
          <w:b/>
          <w:color w:val="000000"/>
        </w:rPr>
      </w:pPr>
      <w:r>
        <w:rPr>
          <w:b/>
          <w:color w:val="000000"/>
        </w:rPr>
        <w:t>RESIDUOS PELIGROSOS</w:t>
      </w:r>
    </w:p>
    <w:p w14:paraId="00000343" w14:textId="77777777" w:rsidR="00551139" w:rsidRDefault="00551139">
      <w:pPr>
        <w:rPr>
          <w:color w:val="000000"/>
        </w:rPr>
      </w:pPr>
    </w:p>
    <w:p w14:paraId="00000344" w14:textId="77777777" w:rsidR="00551139" w:rsidRDefault="009C1F11">
      <w:pPr>
        <w:rPr>
          <w:color w:val="000000"/>
        </w:rPr>
      </w:pPr>
      <w:r>
        <w:rPr>
          <w:color w:val="000000"/>
        </w:rPr>
        <w:t>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las actores involucrados en la gestión de dichos residuos:</w:t>
      </w:r>
    </w:p>
    <w:p w14:paraId="00000345" w14:textId="77777777" w:rsidR="00551139" w:rsidRDefault="00551139">
      <w:pPr>
        <w:rPr>
          <w:color w:val="000000"/>
        </w:rPr>
      </w:pPr>
    </w:p>
    <w:p w14:paraId="00000346" w14:textId="77777777" w:rsidR="00551139" w:rsidRDefault="009C1F11">
      <w:pPr>
        <w:jc w:val="center"/>
        <w:rPr>
          <w:color w:val="00B050"/>
        </w:rPr>
      </w:pPr>
      <w:r>
        <w:rPr>
          <w:color w:val="000000"/>
        </w:rPr>
        <w:t xml:space="preserve">Tabla </w:t>
      </w:r>
      <w:r>
        <w:t xml:space="preserve">16 </w:t>
      </w:r>
      <w:r>
        <w:rPr>
          <w:color w:val="000000"/>
        </w:rPr>
        <w:t>Corrientes que acorde al aplicativo del IDEAM generan mayor cantidad de residuos de carácter peligroso en la ciudad para el periodo 2018</w:t>
      </w:r>
    </w:p>
    <w:tbl>
      <w:tblPr>
        <w:tblStyle w:val="afffffffffffffffffffffffffffffff9"/>
        <w:tblW w:w="9265"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7849"/>
        <w:gridCol w:w="1416"/>
      </w:tblGrid>
      <w:tr w:rsidR="00551139" w14:paraId="1546B358" w14:textId="77777777">
        <w:trPr>
          <w:trHeight w:val="20"/>
        </w:trPr>
        <w:tc>
          <w:tcPr>
            <w:tcW w:w="7849" w:type="dxa"/>
            <w:shd w:val="clear" w:color="auto" w:fill="00B0F0"/>
          </w:tcPr>
          <w:p w14:paraId="00000347" w14:textId="77777777" w:rsidR="00551139" w:rsidRDefault="009C1F11">
            <w:pPr>
              <w:jc w:val="center"/>
              <w:rPr>
                <w:b/>
                <w:color w:val="000000"/>
                <w:sz w:val="18"/>
                <w:szCs w:val="18"/>
              </w:rPr>
            </w:pPr>
            <w:r>
              <w:rPr>
                <w:b/>
                <w:color w:val="000000"/>
                <w:sz w:val="18"/>
                <w:szCs w:val="18"/>
              </w:rPr>
              <w:t>CORRIENTES DE RESIDUOS PELIGROSOS</w:t>
            </w:r>
          </w:p>
        </w:tc>
        <w:tc>
          <w:tcPr>
            <w:tcW w:w="1416" w:type="dxa"/>
            <w:shd w:val="clear" w:color="auto" w:fill="00B0F0"/>
          </w:tcPr>
          <w:p w14:paraId="00000348" w14:textId="77777777" w:rsidR="00551139" w:rsidRDefault="009C1F11">
            <w:pPr>
              <w:jc w:val="center"/>
              <w:rPr>
                <w:b/>
                <w:color w:val="000000"/>
                <w:sz w:val="18"/>
                <w:szCs w:val="18"/>
              </w:rPr>
            </w:pPr>
            <w:r>
              <w:rPr>
                <w:b/>
                <w:color w:val="000000"/>
                <w:sz w:val="18"/>
                <w:szCs w:val="18"/>
              </w:rPr>
              <w:t>TONELADAS</w:t>
            </w:r>
          </w:p>
        </w:tc>
      </w:tr>
      <w:tr w:rsidR="00551139" w14:paraId="545AFA07" w14:textId="77777777">
        <w:trPr>
          <w:trHeight w:val="20"/>
        </w:trPr>
        <w:tc>
          <w:tcPr>
            <w:tcW w:w="7849" w:type="dxa"/>
          </w:tcPr>
          <w:p w14:paraId="00000349" w14:textId="77777777" w:rsidR="00551139" w:rsidRDefault="009C1F11">
            <w:pPr>
              <w:rPr>
                <w:color w:val="000000"/>
                <w:sz w:val="18"/>
                <w:szCs w:val="18"/>
              </w:rPr>
            </w:pPr>
            <w:r>
              <w:rPr>
                <w:color w:val="000000"/>
                <w:sz w:val="18"/>
                <w:szCs w:val="18"/>
              </w:rPr>
              <w:t>Y1.2 - Desechos clínicos BIOSANITARIOS resultantes de la atención en salud en Hospitales, consultorios, clínicas y otros</w:t>
            </w:r>
          </w:p>
        </w:tc>
        <w:tc>
          <w:tcPr>
            <w:tcW w:w="1416" w:type="dxa"/>
          </w:tcPr>
          <w:p w14:paraId="0000034A" w14:textId="77777777" w:rsidR="00551139" w:rsidRDefault="009C1F11">
            <w:pPr>
              <w:jc w:val="center"/>
              <w:rPr>
                <w:color w:val="000000"/>
                <w:sz w:val="18"/>
                <w:szCs w:val="18"/>
              </w:rPr>
            </w:pPr>
            <w:r>
              <w:rPr>
                <w:color w:val="000000"/>
                <w:sz w:val="18"/>
                <w:szCs w:val="18"/>
              </w:rPr>
              <w:t>7530.3</w:t>
            </w:r>
          </w:p>
        </w:tc>
      </w:tr>
      <w:tr w:rsidR="00551139" w14:paraId="4136CE30" w14:textId="77777777">
        <w:trPr>
          <w:trHeight w:val="20"/>
        </w:trPr>
        <w:tc>
          <w:tcPr>
            <w:tcW w:w="7849" w:type="dxa"/>
          </w:tcPr>
          <w:p w14:paraId="0000034B" w14:textId="77777777" w:rsidR="00551139" w:rsidRDefault="009C1F11">
            <w:pPr>
              <w:rPr>
                <w:color w:val="000000"/>
                <w:sz w:val="18"/>
                <w:szCs w:val="18"/>
              </w:rPr>
            </w:pPr>
            <w:r>
              <w:rPr>
                <w:color w:val="000000"/>
                <w:sz w:val="18"/>
                <w:szCs w:val="18"/>
              </w:rPr>
              <w:t>Y8 - Desechos de aceites minerales no aptos para el uso a que estaban destinados.</w:t>
            </w:r>
          </w:p>
        </w:tc>
        <w:tc>
          <w:tcPr>
            <w:tcW w:w="1416" w:type="dxa"/>
          </w:tcPr>
          <w:p w14:paraId="0000034C" w14:textId="77777777" w:rsidR="00551139" w:rsidRDefault="009C1F11">
            <w:pPr>
              <w:jc w:val="center"/>
              <w:rPr>
                <w:color w:val="000000"/>
                <w:sz w:val="18"/>
                <w:szCs w:val="18"/>
              </w:rPr>
            </w:pPr>
            <w:r>
              <w:rPr>
                <w:color w:val="000000"/>
                <w:sz w:val="18"/>
                <w:szCs w:val="18"/>
              </w:rPr>
              <w:t>4219.1</w:t>
            </w:r>
          </w:p>
        </w:tc>
      </w:tr>
      <w:tr w:rsidR="00551139" w14:paraId="6E90D3A3" w14:textId="77777777">
        <w:trPr>
          <w:trHeight w:val="20"/>
        </w:trPr>
        <w:tc>
          <w:tcPr>
            <w:tcW w:w="7849" w:type="dxa"/>
          </w:tcPr>
          <w:p w14:paraId="0000034D" w14:textId="77777777" w:rsidR="00551139" w:rsidRDefault="009C1F11">
            <w:pPr>
              <w:rPr>
                <w:color w:val="000000"/>
                <w:sz w:val="18"/>
                <w:szCs w:val="18"/>
              </w:rPr>
            </w:pPr>
            <w:r>
              <w:rPr>
                <w:color w:val="000000"/>
                <w:sz w:val="18"/>
                <w:szCs w:val="18"/>
              </w:rPr>
              <w:t>Y9 - Mezclas y emulsiones de desechos de aceite y agua o de hidrocarburos y agua.</w:t>
            </w:r>
          </w:p>
        </w:tc>
        <w:tc>
          <w:tcPr>
            <w:tcW w:w="1416" w:type="dxa"/>
          </w:tcPr>
          <w:p w14:paraId="0000034E" w14:textId="77777777" w:rsidR="00551139" w:rsidRDefault="009C1F11">
            <w:pPr>
              <w:jc w:val="center"/>
              <w:rPr>
                <w:color w:val="000000"/>
                <w:sz w:val="18"/>
                <w:szCs w:val="18"/>
              </w:rPr>
            </w:pPr>
            <w:r>
              <w:rPr>
                <w:color w:val="000000"/>
                <w:sz w:val="18"/>
                <w:szCs w:val="18"/>
              </w:rPr>
              <w:t>4082.4</w:t>
            </w:r>
          </w:p>
        </w:tc>
      </w:tr>
      <w:tr w:rsidR="00551139" w14:paraId="45140A01" w14:textId="77777777">
        <w:trPr>
          <w:trHeight w:val="20"/>
        </w:trPr>
        <w:tc>
          <w:tcPr>
            <w:tcW w:w="7849" w:type="dxa"/>
          </w:tcPr>
          <w:p w14:paraId="0000034F" w14:textId="77777777" w:rsidR="00551139" w:rsidRDefault="009C1F11">
            <w:pPr>
              <w:rPr>
                <w:color w:val="000000"/>
                <w:sz w:val="18"/>
                <w:szCs w:val="18"/>
              </w:rPr>
            </w:pPr>
            <w:r>
              <w:rPr>
                <w:color w:val="000000"/>
                <w:sz w:val="18"/>
                <w:szCs w:val="18"/>
              </w:rPr>
              <w:t>Y12 - Desechos resultantes de la producción, preparación y utilización de tintas, colorantes, pigmentos, pinturas, lacas o barnices.</w:t>
            </w:r>
          </w:p>
        </w:tc>
        <w:tc>
          <w:tcPr>
            <w:tcW w:w="1416" w:type="dxa"/>
          </w:tcPr>
          <w:p w14:paraId="00000350" w14:textId="77777777" w:rsidR="00551139" w:rsidRDefault="009C1F11">
            <w:pPr>
              <w:jc w:val="center"/>
              <w:rPr>
                <w:color w:val="000000"/>
                <w:sz w:val="18"/>
                <w:szCs w:val="18"/>
              </w:rPr>
            </w:pPr>
            <w:r>
              <w:rPr>
                <w:color w:val="000000"/>
                <w:sz w:val="18"/>
                <w:szCs w:val="18"/>
              </w:rPr>
              <w:t>3642.9</w:t>
            </w:r>
          </w:p>
        </w:tc>
      </w:tr>
      <w:tr w:rsidR="00551139" w14:paraId="2CD09085" w14:textId="77777777">
        <w:trPr>
          <w:trHeight w:val="20"/>
        </w:trPr>
        <w:tc>
          <w:tcPr>
            <w:tcW w:w="7849" w:type="dxa"/>
          </w:tcPr>
          <w:p w14:paraId="00000351" w14:textId="77777777" w:rsidR="00551139" w:rsidRDefault="009C1F11">
            <w:pPr>
              <w:rPr>
                <w:color w:val="000000"/>
                <w:sz w:val="18"/>
                <w:szCs w:val="18"/>
              </w:rPr>
            </w:pPr>
            <w:r>
              <w:rPr>
                <w:color w:val="000000"/>
                <w:sz w:val="18"/>
                <w:szCs w:val="18"/>
              </w:rPr>
              <w:t>Y31 - Desechos que tengan como constituyentes: Plomo, compuestos de plomo.</w:t>
            </w:r>
          </w:p>
        </w:tc>
        <w:tc>
          <w:tcPr>
            <w:tcW w:w="1416" w:type="dxa"/>
          </w:tcPr>
          <w:p w14:paraId="00000352" w14:textId="77777777" w:rsidR="00551139" w:rsidRDefault="009C1F11">
            <w:pPr>
              <w:jc w:val="center"/>
              <w:rPr>
                <w:color w:val="000000"/>
                <w:sz w:val="18"/>
                <w:szCs w:val="18"/>
              </w:rPr>
            </w:pPr>
            <w:r>
              <w:rPr>
                <w:color w:val="000000"/>
                <w:sz w:val="18"/>
                <w:szCs w:val="18"/>
              </w:rPr>
              <w:t>1880.9</w:t>
            </w:r>
          </w:p>
        </w:tc>
      </w:tr>
      <w:tr w:rsidR="00551139" w14:paraId="58451515" w14:textId="77777777">
        <w:trPr>
          <w:trHeight w:val="20"/>
        </w:trPr>
        <w:tc>
          <w:tcPr>
            <w:tcW w:w="7849" w:type="dxa"/>
          </w:tcPr>
          <w:p w14:paraId="00000353" w14:textId="77777777" w:rsidR="00551139" w:rsidRDefault="009C1F11">
            <w:pPr>
              <w:rPr>
                <w:color w:val="000000"/>
                <w:sz w:val="18"/>
                <w:szCs w:val="18"/>
              </w:rPr>
            </w:pPr>
            <w:r>
              <w:rPr>
                <w:color w:val="000000"/>
                <w:sz w:val="18"/>
                <w:szCs w:val="18"/>
              </w:rPr>
              <w:t>A4060 - Desechos de mezclas y emulsiones de aceite y agua o de hidrocarburos y agua.</w:t>
            </w:r>
          </w:p>
        </w:tc>
        <w:tc>
          <w:tcPr>
            <w:tcW w:w="1416" w:type="dxa"/>
          </w:tcPr>
          <w:p w14:paraId="00000354" w14:textId="77777777" w:rsidR="00551139" w:rsidRDefault="009C1F11">
            <w:pPr>
              <w:jc w:val="center"/>
              <w:rPr>
                <w:color w:val="000000"/>
                <w:sz w:val="18"/>
                <w:szCs w:val="18"/>
              </w:rPr>
            </w:pPr>
            <w:r>
              <w:rPr>
                <w:color w:val="000000"/>
                <w:sz w:val="18"/>
                <w:szCs w:val="18"/>
              </w:rPr>
              <w:t>1791.9</w:t>
            </w:r>
          </w:p>
        </w:tc>
      </w:tr>
      <w:tr w:rsidR="00551139" w14:paraId="6D46AD81" w14:textId="77777777">
        <w:trPr>
          <w:trHeight w:val="20"/>
        </w:trPr>
        <w:tc>
          <w:tcPr>
            <w:tcW w:w="7849" w:type="dxa"/>
          </w:tcPr>
          <w:p w14:paraId="00000355" w14:textId="77777777" w:rsidR="00551139" w:rsidRDefault="009C1F11">
            <w:pPr>
              <w:rPr>
                <w:color w:val="000000"/>
                <w:sz w:val="18"/>
                <w:szCs w:val="18"/>
              </w:rPr>
            </w:pPr>
            <w:r>
              <w:rPr>
                <w:color w:val="000000"/>
                <w:sz w:val="18"/>
                <w:szCs w:val="18"/>
              </w:rPr>
              <w:t>Y36 - Desechos que tengan como constituyente Asbesto (polvo y fibras).</w:t>
            </w:r>
          </w:p>
        </w:tc>
        <w:tc>
          <w:tcPr>
            <w:tcW w:w="1416" w:type="dxa"/>
          </w:tcPr>
          <w:p w14:paraId="00000356" w14:textId="77777777" w:rsidR="00551139" w:rsidRDefault="009C1F11">
            <w:pPr>
              <w:jc w:val="center"/>
              <w:rPr>
                <w:color w:val="000000"/>
                <w:sz w:val="18"/>
                <w:szCs w:val="18"/>
              </w:rPr>
            </w:pPr>
            <w:r>
              <w:rPr>
                <w:color w:val="000000"/>
                <w:sz w:val="18"/>
                <w:szCs w:val="18"/>
              </w:rPr>
              <w:t>1639.3</w:t>
            </w:r>
          </w:p>
        </w:tc>
      </w:tr>
      <w:tr w:rsidR="00551139" w14:paraId="4B7B16C3" w14:textId="77777777">
        <w:trPr>
          <w:trHeight w:val="20"/>
        </w:trPr>
        <w:tc>
          <w:tcPr>
            <w:tcW w:w="7849" w:type="dxa"/>
          </w:tcPr>
          <w:p w14:paraId="00000357" w14:textId="77777777" w:rsidR="00551139" w:rsidRDefault="009C1F11">
            <w:pPr>
              <w:rPr>
                <w:color w:val="000000"/>
                <w:sz w:val="18"/>
                <w:szCs w:val="18"/>
              </w:rPr>
            </w:pPr>
            <w:r>
              <w:rPr>
                <w:color w:val="000000"/>
                <w:sz w:val="18"/>
                <w:szCs w:val="18"/>
              </w:rPr>
              <w:t>A1120 - Lodos residuales, excluidos los fangos anódicos, de los sistemas de depuración electrolítica de las operaciones de refinación y extracción electrolítica del cobre.</w:t>
            </w:r>
          </w:p>
        </w:tc>
        <w:tc>
          <w:tcPr>
            <w:tcW w:w="1416" w:type="dxa"/>
          </w:tcPr>
          <w:p w14:paraId="00000358" w14:textId="77777777" w:rsidR="00551139" w:rsidRDefault="009C1F11">
            <w:pPr>
              <w:jc w:val="center"/>
              <w:rPr>
                <w:color w:val="000000"/>
                <w:sz w:val="18"/>
                <w:szCs w:val="18"/>
              </w:rPr>
            </w:pPr>
            <w:r>
              <w:rPr>
                <w:color w:val="000000"/>
                <w:sz w:val="18"/>
                <w:szCs w:val="18"/>
              </w:rPr>
              <w:t>1436.0</w:t>
            </w:r>
          </w:p>
        </w:tc>
      </w:tr>
      <w:tr w:rsidR="00551139" w14:paraId="4C251C11" w14:textId="77777777">
        <w:trPr>
          <w:trHeight w:val="20"/>
        </w:trPr>
        <w:tc>
          <w:tcPr>
            <w:tcW w:w="7849" w:type="dxa"/>
          </w:tcPr>
          <w:p w14:paraId="00000359" w14:textId="77777777" w:rsidR="00551139" w:rsidRDefault="009C1F11">
            <w:pPr>
              <w:rPr>
                <w:color w:val="000000"/>
                <w:sz w:val="18"/>
                <w:szCs w:val="18"/>
              </w:rPr>
            </w:pPr>
            <w:r>
              <w:rPr>
                <w:color w:val="000000"/>
                <w:sz w:val="18"/>
                <w:szCs w:val="18"/>
              </w:rPr>
              <w:t>Y18 - Residuos resultantes de las operaciones de eliminación de desechos industriales.</w:t>
            </w:r>
          </w:p>
        </w:tc>
        <w:tc>
          <w:tcPr>
            <w:tcW w:w="1416" w:type="dxa"/>
          </w:tcPr>
          <w:p w14:paraId="0000035A" w14:textId="77777777" w:rsidR="00551139" w:rsidRDefault="009C1F11">
            <w:pPr>
              <w:jc w:val="center"/>
              <w:rPr>
                <w:color w:val="000000"/>
                <w:sz w:val="18"/>
                <w:szCs w:val="18"/>
              </w:rPr>
            </w:pPr>
            <w:r>
              <w:rPr>
                <w:color w:val="000000"/>
                <w:sz w:val="18"/>
                <w:szCs w:val="18"/>
              </w:rPr>
              <w:t>1348.9</w:t>
            </w:r>
          </w:p>
        </w:tc>
      </w:tr>
      <w:tr w:rsidR="00551139" w14:paraId="46B2A13A" w14:textId="77777777">
        <w:trPr>
          <w:trHeight w:val="20"/>
        </w:trPr>
        <w:tc>
          <w:tcPr>
            <w:tcW w:w="7849" w:type="dxa"/>
          </w:tcPr>
          <w:p w14:paraId="0000035B" w14:textId="77777777" w:rsidR="00551139" w:rsidRDefault="009C1F11">
            <w:pPr>
              <w:rPr>
                <w:color w:val="000000"/>
                <w:sz w:val="18"/>
                <w:szCs w:val="18"/>
              </w:rPr>
            </w:pPr>
            <w:r>
              <w:rPr>
                <w:color w:val="000000"/>
                <w:sz w:val="18"/>
                <w:szCs w:val="18"/>
              </w:rPr>
              <w:t>Y1.1 - Desechos clínicos ANATOMOPATOLÓGICOS resultantes de la atención en salud en Hospitales, consultorios, clínicas y otros</w:t>
            </w:r>
          </w:p>
        </w:tc>
        <w:tc>
          <w:tcPr>
            <w:tcW w:w="1416" w:type="dxa"/>
          </w:tcPr>
          <w:p w14:paraId="0000035C" w14:textId="77777777" w:rsidR="00551139" w:rsidRDefault="009C1F11">
            <w:pPr>
              <w:jc w:val="center"/>
              <w:rPr>
                <w:color w:val="000000"/>
                <w:sz w:val="18"/>
                <w:szCs w:val="18"/>
              </w:rPr>
            </w:pPr>
            <w:r>
              <w:rPr>
                <w:color w:val="000000"/>
                <w:sz w:val="18"/>
                <w:szCs w:val="18"/>
              </w:rPr>
              <w:t>1282.1</w:t>
            </w:r>
          </w:p>
        </w:tc>
      </w:tr>
      <w:tr w:rsidR="00551139" w14:paraId="4DDFFADF" w14:textId="77777777">
        <w:trPr>
          <w:trHeight w:val="20"/>
        </w:trPr>
        <w:tc>
          <w:tcPr>
            <w:tcW w:w="7849" w:type="dxa"/>
          </w:tcPr>
          <w:p w14:paraId="0000035D" w14:textId="77777777" w:rsidR="00551139" w:rsidRDefault="009C1F11">
            <w:pPr>
              <w:rPr>
                <w:color w:val="000000"/>
                <w:sz w:val="18"/>
                <w:szCs w:val="18"/>
              </w:rPr>
            </w:pPr>
            <w:r>
              <w:rPr>
                <w:color w:val="000000"/>
                <w:sz w:val="18"/>
                <w:szCs w:val="18"/>
              </w:rPr>
              <w:t>Y3 - Desechos de medicamentos y productos farmacéuticos.</w:t>
            </w:r>
          </w:p>
        </w:tc>
        <w:tc>
          <w:tcPr>
            <w:tcW w:w="1416" w:type="dxa"/>
          </w:tcPr>
          <w:p w14:paraId="0000035E" w14:textId="77777777" w:rsidR="00551139" w:rsidRDefault="009C1F11">
            <w:pPr>
              <w:jc w:val="center"/>
              <w:rPr>
                <w:color w:val="000000"/>
                <w:sz w:val="18"/>
                <w:szCs w:val="18"/>
              </w:rPr>
            </w:pPr>
            <w:r>
              <w:rPr>
                <w:color w:val="000000"/>
                <w:sz w:val="18"/>
                <w:szCs w:val="18"/>
              </w:rPr>
              <w:t>1046.2</w:t>
            </w:r>
          </w:p>
        </w:tc>
      </w:tr>
      <w:tr w:rsidR="00551139" w14:paraId="24A81DD2" w14:textId="77777777">
        <w:trPr>
          <w:trHeight w:val="20"/>
        </w:trPr>
        <w:tc>
          <w:tcPr>
            <w:tcW w:w="7849" w:type="dxa"/>
          </w:tcPr>
          <w:p w14:paraId="0000035F" w14:textId="77777777" w:rsidR="00551139" w:rsidRDefault="009C1F11">
            <w:pPr>
              <w:rPr>
                <w:color w:val="000000"/>
                <w:sz w:val="18"/>
                <w:szCs w:val="18"/>
              </w:rPr>
            </w:pPr>
            <w:r>
              <w:rPr>
                <w:color w:val="000000"/>
                <w:sz w:val="18"/>
                <w:szCs w:val="18"/>
              </w:rPr>
              <w:t>A4020.2 - Desechos clínicos y afines BIOSANITARIOS</w:t>
            </w:r>
          </w:p>
        </w:tc>
        <w:tc>
          <w:tcPr>
            <w:tcW w:w="1416" w:type="dxa"/>
          </w:tcPr>
          <w:p w14:paraId="00000360" w14:textId="77777777" w:rsidR="00551139" w:rsidRDefault="009C1F11">
            <w:pPr>
              <w:jc w:val="center"/>
              <w:rPr>
                <w:color w:val="000000"/>
                <w:sz w:val="18"/>
                <w:szCs w:val="18"/>
              </w:rPr>
            </w:pPr>
            <w:r>
              <w:rPr>
                <w:color w:val="000000"/>
                <w:sz w:val="18"/>
                <w:szCs w:val="18"/>
              </w:rPr>
              <w:t>865.4</w:t>
            </w:r>
          </w:p>
        </w:tc>
      </w:tr>
      <w:tr w:rsidR="00551139" w14:paraId="608CCED7" w14:textId="77777777">
        <w:trPr>
          <w:trHeight w:val="20"/>
        </w:trPr>
        <w:tc>
          <w:tcPr>
            <w:tcW w:w="7849" w:type="dxa"/>
          </w:tcPr>
          <w:p w14:paraId="00000361" w14:textId="77777777" w:rsidR="00551139" w:rsidRDefault="009C1F11">
            <w:pPr>
              <w:rPr>
                <w:color w:val="000000"/>
                <w:sz w:val="18"/>
                <w:szCs w:val="18"/>
              </w:rPr>
            </w:pPr>
            <w:r>
              <w:rPr>
                <w:color w:val="000000"/>
                <w:sz w:val="18"/>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00000362" w14:textId="77777777" w:rsidR="00551139" w:rsidRDefault="009C1F11">
            <w:pPr>
              <w:jc w:val="center"/>
              <w:rPr>
                <w:color w:val="000000"/>
                <w:sz w:val="18"/>
                <w:szCs w:val="18"/>
              </w:rPr>
            </w:pPr>
            <w:r>
              <w:rPr>
                <w:color w:val="000000"/>
                <w:sz w:val="18"/>
                <w:szCs w:val="18"/>
              </w:rPr>
              <w:t>799.9</w:t>
            </w:r>
          </w:p>
        </w:tc>
      </w:tr>
      <w:tr w:rsidR="00551139" w14:paraId="14E7E7DF" w14:textId="77777777">
        <w:trPr>
          <w:trHeight w:val="20"/>
        </w:trPr>
        <w:tc>
          <w:tcPr>
            <w:tcW w:w="7849" w:type="dxa"/>
          </w:tcPr>
          <w:p w14:paraId="00000363" w14:textId="77777777" w:rsidR="00551139" w:rsidRDefault="009C1F11">
            <w:pPr>
              <w:rPr>
                <w:color w:val="000000"/>
                <w:sz w:val="18"/>
                <w:szCs w:val="18"/>
              </w:rPr>
            </w:pPr>
            <w:r>
              <w:rPr>
                <w:color w:val="000000"/>
                <w:sz w:val="18"/>
                <w:szCs w:val="18"/>
              </w:rPr>
              <w:t>Y2 - Desechos resultantes de la producción y preparación de productos farmacéuticos.</w:t>
            </w:r>
          </w:p>
        </w:tc>
        <w:tc>
          <w:tcPr>
            <w:tcW w:w="1416" w:type="dxa"/>
          </w:tcPr>
          <w:p w14:paraId="00000364" w14:textId="77777777" w:rsidR="00551139" w:rsidRDefault="009C1F11">
            <w:pPr>
              <w:jc w:val="center"/>
              <w:rPr>
                <w:color w:val="000000"/>
                <w:sz w:val="18"/>
                <w:szCs w:val="18"/>
              </w:rPr>
            </w:pPr>
            <w:r>
              <w:rPr>
                <w:color w:val="000000"/>
                <w:sz w:val="18"/>
                <w:szCs w:val="18"/>
              </w:rPr>
              <w:t>757.6</w:t>
            </w:r>
          </w:p>
        </w:tc>
      </w:tr>
      <w:tr w:rsidR="00551139" w14:paraId="1FB720B8" w14:textId="77777777">
        <w:trPr>
          <w:trHeight w:val="20"/>
        </w:trPr>
        <w:tc>
          <w:tcPr>
            <w:tcW w:w="7849" w:type="dxa"/>
          </w:tcPr>
          <w:p w14:paraId="00000365" w14:textId="77777777" w:rsidR="00551139" w:rsidRDefault="009C1F11">
            <w:pPr>
              <w:rPr>
                <w:color w:val="000000"/>
                <w:sz w:val="18"/>
                <w:szCs w:val="18"/>
              </w:rPr>
            </w:pPr>
            <w:r>
              <w:rPr>
                <w:color w:val="000000"/>
                <w:sz w:val="18"/>
                <w:szCs w:val="18"/>
              </w:rPr>
              <w:t>Y17 - Desechos resultantes del tratamiento de superficie de metales y plásticos.</w:t>
            </w:r>
          </w:p>
        </w:tc>
        <w:tc>
          <w:tcPr>
            <w:tcW w:w="1416" w:type="dxa"/>
          </w:tcPr>
          <w:p w14:paraId="00000366" w14:textId="77777777" w:rsidR="00551139" w:rsidRDefault="009C1F11">
            <w:pPr>
              <w:jc w:val="center"/>
              <w:rPr>
                <w:color w:val="000000"/>
                <w:sz w:val="18"/>
                <w:szCs w:val="18"/>
              </w:rPr>
            </w:pPr>
            <w:r>
              <w:rPr>
                <w:color w:val="000000"/>
                <w:sz w:val="18"/>
                <w:szCs w:val="18"/>
              </w:rPr>
              <w:t>661.1</w:t>
            </w:r>
          </w:p>
        </w:tc>
      </w:tr>
      <w:tr w:rsidR="00551139" w14:paraId="4F6EE9FE" w14:textId="77777777">
        <w:trPr>
          <w:trHeight w:val="20"/>
        </w:trPr>
        <w:tc>
          <w:tcPr>
            <w:tcW w:w="7849" w:type="dxa"/>
          </w:tcPr>
          <w:p w14:paraId="00000367" w14:textId="77777777" w:rsidR="00551139" w:rsidRDefault="009C1F11">
            <w:pPr>
              <w:rPr>
                <w:color w:val="000000"/>
                <w:sz w:val="18"/>
                <w:szCs w:val="18"/>
              </w:rPr>
            </w:pPr>
            <w:r>
              <w:rPr>
                <w:color w:val="000000"/>
                <w:sz w:val="18"/>
                <w:szCs w:val="18"/>
              </w:rPr>
              <w:t>Y6 - Desechos resultantes de la producción, la preparación y la utilización de disolventes orgánicos.</w:t>
            </w:r>
          </w:p>
        </w:tc>
        <w:tc>
          <w:tcPr>
            <w:tcW w:w="1416" w:type="dxa"/>
          </w:tcPr>
          <w:p w14:paraId="00000368" w14:textId="77777777" w:rsidR="00551139" w:rsidRDefault="009C1F11">
            <w:pPr>
              <w:jc w:val="center"/>
              <w:rPr>
                <w:color w:val="000000"/>
                <w:sz w:val="18"/>
                <w:szCs w:val="18"/>
              </w:rPr>
            </w:pPr>
            <w:r>
              <w:rPr>
                <w:color w:val="000000"/>
                <w:sz w:val="18"/>
                <w:szCs w:val="18"/>
              </w:rPr>
              <w:t>648.3</w:t>
            </w:r>
          </w:p>
        </w:tc>
      </w:tr>
      <w:tr w:rsidR="00551139" w14:paraId="6D13831F" w14:textId="77777777">
        <w:trPr>
          <w:trHeight w:val="20"/>
        </w:trPr>
        <w:tc>
          <w:tcPr>
            <w:tcW w:w="7849" w:type="dxa"/>
          </w:tcPr>
          <w:p w14:paraId="00000369" w14:textId="77777777" w:rsidR="00551139" w:rsidRDefault="009C1F11">
            <w:pPr>
              <w:rPr>
                <w:color w:val="000000"/>
                <w:sz w:val="18"/>
                <w:szCs w:val="18"/>
              </w:rPr>
            </w:pPr>
            <w:r>
              <w:rPr>
                <w:color w:val="000000"/>
                <w:sz w:val="18"/>
                <w:szCs w:val="18"/>
              </w:rPr>
              <w:t>Y16 - Desechos resultantes de la producción, preparación y utilización de productos químicos y materiales para fines fotográficos.</w:t>
            </w:r>
          </w:p>
        </w:tc>
        <w:tc>
          <w:tcPr>
            <w:tcW w:w="1416" w:type="dxa"/>
          </w:tcPr>
          <w:p w14:paraId="0000036A" w14:textId="77777777" w:rsidR="00551139" w:rsidRDefault="009C1F11">
            <w:pPr>
              <w:jc w:val="center"/>
              <w:rPr>
                <w:color w:val="000000"/>
                <w:sz w:val="18"/>
                <w:szCs w:val="18"/>
              </w:rPr>
            </w:pPr>
            <w:r>
              <w:rPr>
                <w:color w:val="000000"/>
                <w:sz w:val="18"/>
                <w:szCs w:val="18"/>
              </w:rPr>
              <w:t>648.0</w:t>
            </w:r>
          </w:p>
        </w:tc>
      </w:tr>
      <w:tr w:rsidR="00551139" w14:paraId="209A31E7" w14:textId="77777777">
        <w:trPr>
          <w:trHeight w:val="20"/>
        </w:trPr>
        <w:tc>
          <w:tcPr>
            <w:tcW w:w="7849" w:type="dxa"/>
          </w:tcPr>
          <w:p w14:paraId="0000036B" w14:textId="77777777" w:rsidR="00551139" w:rsidRDefault="009C1F11">
            <w:pPr>
              <w:rPr>
                <w:color w:val="000000"/>
                <w:sz w:val="18"/>
                <w:szCs w:val="18"/>
              </w:rPr>
            </w:pPr>
            <w:r>
              <w:rPr>
                <w:color w:val="000000"/>
                <w:sz w:val="18"/>
                <w:szCs w:val="18"/>
              </w:rPr>
              <w:t>A4130 - Envases y contenedores de desechos que contienen sustancias incluidas en el Anexo I, en concentraciones suficientes como para mostrar las características peligrosas del Anexo III.</w:t>
            </w:r>
          </w:p>
        </w:tc>
        <w:tc>
          <w:tcPr>
            <w:tcW w:w="1416" w:type="dxa"/>
          </w:tcPr>
          <w:p w14:paraId="0000036C" w14:textId="77777777" w:rsidR="00551139" w:rsidRDefault="009C1F11">
            <w:pPr>
              <w:jc w:val="center"/>
              <w:rPr>
                <w:color w:val="000000"/>
                <w:sz w:val="18"/>
                <w:szCs w:val="18"/>
              </w:rPr>
            </w:pPr>
            <w:r>
              <w:rPr>
                <w:color w:val="000000"/>
                <w:sz w:val="18"/>
                <w:szCs w:val="18"/>
              </w:rPr>
              <w:t>646.9</w:t>
            </w:r>
          </w:p>
        </w:tc>
      </w:tr>
      <w:tr w:rsidR="00551139" w14:paraId="56792549" w14:textId="77777777">
        <w:trPr>
          <w:trHeight w:val="20"/>
        </w:trPr>
        <w:tc>
          <w:tcPr>
            <w:tcW w:w="7849" w:type="dxa"/>
          </w:tcPr>
          <w:p w14:paraId="0000036D" w14:textId="77777777" w:rsidR="00551139" w:rsidRDefault="009C1F11">
            <w:pPr>
              <w:rPr>
                <w:color w:val="000000"/>
                <w:sz w:val="18"/>
                <w:szCs w:val="18"/>
              </w:rPr>
            </w:pPr>
            <w:r>
              <w:rPr>
                <w:color w:val="000000"/>
                <w:sz w:val="18"/>
                <w:szCs w:val="18"/>
              </w:rPr>
              <w:t>A1060 - Líquidos de desecho del decapaje de metales.</w:t>
            </w:r>
          </w:p>
        </w:tc>
        <w:tc>
          <w:tcPr>
            <w:tcW w:w="1416" w:type="dxa"/>
          </w:tcPr>
          <w:p w14:paraId="0000036E" w14:textId="77777777" w:rsidR="00551139" w:rsidRDefault="009C1F11">
            <w:pPr>
              <w:jc w:val="center"/>
              <w:rPr>
                <w:color w:val="000000"/>
                <w:sz w:val="18"/>
                <w:szCs w:val="18"/>
              </w:rPr>
            </w:pPr>
            <w:r>
              <w:rPr>
                <w:color w:val="000000"/>
                <w:sz w:val="18"/>
                <w:szCs w:val="18"/>
              </w:rPr>
              <w:t>610.7</w:t>
            </w:r>
          </w:p>
        </w:tc>
      </w:tr>
      <w:tr w:rsidR="00551139" w14:paraId="00984E78" w14:textId="77777777">
        <w:trPr>
          <w:trHeight w:val="20"/>
        </w:trPr>
        <w:tc>
          <w:tcPr>
            <w:tcW w:w="7849" w:type="dxa"/>
          </w:tcPr>
          <w:p w14:paraId="0000036F" w14:textId="77777777" w:rsidR="00551139" w:rsidRDefault="009C1F11">
            <w:pPr>
              <w:rPr>
                <w:color w:val="000000"/>
                <w:sz w:val="18"/>
                <w:szCs w:val="18"/>
              </w:rPr>
            </w:pPr>
            <w:r>
              <w:rPr>
                <w:color w:val="000000"/>
                <w:sz w:val="18"/>
                <w:szCs w:val="18"/>
              </w:rPr>
              <w:t>A3020 - Aceites minerales de desecho no aptos para el uso al que estaban destinados.</w:t>
            </w:r>
          </w:p>
        </w:tc>
        <w:tc>
          <w:tcPr>
            <w:tcW w:w="1416" w:type="dxa"/>
          </w:tcPr>
          <w:p w14:paraId="00000370" w14:textId="77777777" w:rsidR="00551139" w:rsidRDefault="009C1F11">
            <w:pPr>
              <w:jc w:val="center"/>
              <w:rPr>
                <w:color w:val="000000"/>
                <w:sz w:val="18"/>
                <w:szCs w:val="18"/>
              </w:rPr>
            </w:pPr>
            <w:r>
              <w:rPr>
                <w:color w:val="000000"/>
                <w:sz w:val="18"/>
                <w:szCs w:val="18"/>
              </w:rPr>
              <w:t>388.7</w:t>
            </w:r>
          </w:p>
        </w:tc>
      </w:tr>
      <w:tr w:rsidR="00551139" w14:paraId="6E07091D" w14:textId="77777777">
        <w:trPr>
          <w:trHeight w:val="20"/>
        </w:trPr>
        <w:tc>
          <w:tcPr>
            <w:tcW w:w="7849" w:type="dxa"/>
          </w:tcPr>
          <w:p w14:paraId="00000371" w14:textId="77777777" w:rsidR="00551139" w:rsidRDefault="009C1F11">
            <w:pPr>
              <w:rPr>
                <w:color w:val="000000"/>
                <w:sz w:val="18"/>
                <w:szCs w:val="18"/>
              </w:rPr>
            </w:pPr>
            <w:r>
              <w:rPr>
                <w:color w:val="000000"/>
                <w:sz w:val="18"/>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00000372" w14:textId="77777777" w:rsidR="00551139" w:rsidRDefault="009C1F11">
            <w:pPr>
              <w:jc w:val="center"/>
              <w:rPr>
                <w:color w:val="000000"/>
                <w:sz w:val="18"/>
                <w:szCs w:val="18"/>
              </w:rPr>
            </w:pPr>
            <w:r>
              <w:rPr>
                <w:color w:val="000000"/>
                <w:sz w:val="18"/>
                <w:szCs w:val="18"/>
              </w:rPr>
              <w:t>368.3</w:t>
            </w:r>
          </w:p>
        </w:tc>
      </w:tr>
      <w:tr w:rsidR="00551139" w14:paraId="1EF58E3B" w14:textId="77777777">
        <w:trPr>
          <w:trHeight w:val="20"/>
        </w:trPr>
        <w:tc>
          <w:tcPr>
            <w:tcW w:w="7849" w:type="dxa"/>
          </w:tcPr>
          <w:p w14:paraId="00000373" w14:textId="77777777" w:rsidR="00551139" w:rsidRDefault="009C1F11">
            <w:pPr>
              <w:rPr>
                <w:color w:val="000000"/>
                <w:sz w:val="18"/>
                <w:szCs w:val="18"/>
              </w:rPr>
            </w:pPr>
            <w:r>
              <w:rPr>
                <w:color w:val="000000"/>
                <w:sz w:val="18"/>
                <w:szCs w:val="18"/>
              </w:rPr>
              <w:t>A1160 - Acumuladores de plomo de desecho, enteros o triturados.</w:t>
            </w:r>
          </w:p>
        </w:tc>
        <w:tc>
          <w:tcPr>
            <w:tcW w:w="1416" w:type="dxa"/>
          </w:tcPr>
          <w:p w14:paraId="00000374" w14:textId="77777777" w:rsidR="00551139" w:rsidRDefault="009C1F11">
            <w:pPr>
              <w:jc w:val="center"/>
              <w:rPr>
                <w:color w:val="000000"/>
                <w:sz w:val="18"/>
                <w:szCs w:val="18"/>
              </w:rPr>
            </w:pPr>
            <w:r>
              <w:rPr>
                <w:color w:val="000000"/>
                <w:sz w:val="18"/>
                <w:szCs w:val="18"/>
              </w:rPr>
              <w:t>363.9</w:t>
            </w:r>
          </w:p>
        </w:tc>
      </w:tr>
      <w:tr w:rsidR="00551139" w14:paraId="4D5E33A4" w14:textId="77777777">
        <w:trPr>
          <w:trHeight w:val="20"/>
        </w:trPr>
        <w:tc>
          <w:tcPr>
            <w:tcW w:w="7849" w:type="dxa"/>
          </w:tcPr>
          <w:p w14:paraId="00000375" w14:textId="77777777" w:rsidR="00551139" w:rsidRDefault="009C1F11">
            <w:pPr>
              <w:rPr>
                <w:color w:val="000000"/>
                <w:sz w:val="18"/>
                <w:szCs w:val="18"/>
              </w:rPr>
            </w:pPr>
            <w:r>
              <w:rPr>
                <w:color w:val="000000"/>
                <w:sz w:val="18"/>
                <w:szCs w:val="18"/>
              </w:rPr>
              <w:t>A1050 - Lodos galvánicos.</w:t>
            </w:r>
          </w:p>
        </w:tc>
        <w:tc>
          <w:tcPr>
            <w:tcW w:w="1416" w:type="dxa"/>
          </w:tcPr>
          <w:p w14:paraId="00000376" w14:textId="77777777" w:rsidR="00551139" w:rsidRDefault="009C1F11">
            <w:pPr>
              <w:jc w:val="center"/>
              <w:rPr>
                <w:color w:val="000000"/>
                <w:sz w:val="18"/>
                <w:szCs w:val="18"/>
              </w:rPr>
            </w:pPr>
            <w:r>
              <w:rPr>
                <w:color w:val="000000"/>
                <w:sz w:val="18"/>
                <w:szCs w:val="18"/>
              </w:rPr>
              <w:t>308.7</w:t>
            </w:r>
          </w:p>
        </w:tc>
      </w:tr>
      <w:tr w:rsidR="00551139" w14:paraId="31EFFBFC" w14:textId="77777777">
        <w:trPr>
          <w:trHeight w:val="20"/>
        </w:trPr>
        <w:tc>
          <w:tcPr>
            <w:tcW w:w="7849" w:type="dxa"/>
          </w:tcPr>
          <w:p w14:paraId="00000377" w14:textId="77777777" w:rsidR="00551139" w:rsidRDefault="009C1F11">
            <w:pPr>
              <w:rPr>
                <w:color w:val="000000"/>
                <w:sz w:val="18"/>
                <w:szCs w:val="18"/>
              </w:rPr>
            </w:pPr>
            <w:r>
              <w:rPr>
                <w:color w:val="000000"/>
                <w:sz w:val="18"/>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00000378" w14:textId="77777777" w:rsidR="00551139" w:rsidRDefault="009C1F11">
            <w:pPr>
              <w:jc w:val="center"/>
              <w:rPr>
                <w:color w:val="000000"/>
                <w:sz w:val="18"/>
                <w:szCs w:val="18"/>
              </w:rPr>
            </w:pPr>
            <w:r>
              <w:rPr>
                <w:color w:val="000000"/>
                <w:sz w:val="18"/>
                <w:szCs w:val="18"/>
              </w:rPr>
              <w:t>292.4</w:t>
            </w:r>
          </w:p>
        </w:tc>
      </w:tr>
    </w:tbl>
    <w:p w14:paraId="00000379" w14:textId="77777777" w:rsidR="00551139" w:rsidRDefault="009C1F11">
      <w:pPr>
        <w:jc w:val="center"/>
        <w:rPr>
          <w:color w:val="000000"/>
        </w:rPr>
      </w:pPr>
      <w:r>
        <w:rPr>
          <w:color w:val="000000"/>
        </w:rPr>
        <w:t>Fuente: IDEAM, 2020.</w:t>
      </w:r>
    </w:p>
    <w:p w14:paraId="0000037A" w14:textId="77777777" w:rsidR="00551139" w:rsidRDefault="00551139">
      <w:pPr>
        <w:jc w:val="center"/>
        <w:rPr>
          <w:color w:val="00B050"/>
        </w:rPr>
      </w:pPr>
    </w:p>
    <w:p w14:paraId="0000037B" w14:textId="77777777" w:rsidR="00551139" w:rsidRDefault="00551139">
      <w:pPr>
        <w:jc w:val="center"/>
        <w:rPr>
          <w:color w:val="00B050"/>
        </w:rPr>
      </w:pPr>
    </w:p>
    <w:p w14:paraId="0000037C" w14:textId="77777777" w:rsidR="00551139" w:rsidRDefault="009C1F11">
      <w:pPr>
        <w:jc w:val="center"/>
        <w:rPr>
          <w:color w:val="000000"/>
        </w:rPr>
      </w:pPr>
      <w:r>
        <w:rPr>
          <w:color w:val="000000"/>
        </w:rPr>
        <w:t xml:space="preserve">Tabla </w:t>
      </w:r>
      <w:r>
        <w:t>17 U</w:t>
      </w:r>
      <w:r>
        <w:rPr>
          <w:color w:val="000000"/>
        </w:rPr>
        <w:t>niverso de usuarios registrados como generadores de residuos peligrosos reportado por el aplicativo del IDEAM (Noviembre, 2019):</w:t>
      </w:r>
    </w:p>
    <w:tbl>
      <w:tblPr>
        <w:tblStyle w:val="afffffffffffffffffffffffffffffffa"/>
        <w:tblW w:w="7185"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3300"/>
        <w:gridCol w:w="3885"/>
      </w:tblGrid>
      <w:tr w:rsidR="00551139" w14:paraId="5EA2D17B" w14:textId="77777777">
        <w:trPr>
          <w:trHeight w:val="20"/>
          <w:jc w:val="center"/>
        </w:trPr>
        <w:tc>
          <w:tcPr>
            <w:tcW w:w="3300" w:type="dxa"/>
            <w:shd w:val="clear" w:color="auto" w:fill="00B0F0"/>
          </w:tcPr>
          <w:p w14:paraId="0000037D" w14:textId="77777777" w:rsidR="00551139" w:rsidRDefault="009C1F11">
            <w:pPr>
              <w:jc w:val="center"/>
              <w:rPr>
                <w:b/>
                <w:color w:val="000000"/>
                <w:sz w:val="20"/>
              </w:rPr>
            </w:pPr>
            <w:r>
              <w:rPr>
                <w:b/>
                <w:color w:val="000000"/>
                <w:sz w:val="20"/>
              </w:rPr>
              <w:t>Tipo de usuarios</w:t>
            </w:r>
          </w:p>
        </w:tc>
        <w:tc>
          <w:tcPr>
            <w:tcW w:w="3885" w:type="dxa"/>
            <w:shd w:val="clear" w:color="auto" w:fill="00B0F0"/>
          </w:tcPr>
          <w:p w14:paraId="0000037E" w14:textId="77777777" w:rsidR="00551139" w:rsidRDefault="009C1F11">
            <w:pPr>
              <w:jc w:val="center"/>
              <w:rPr>
                <w:b/>
                <w:color w:val="000000"/>
                <w:sz w:val="20"/>
              </w:rPr>
            </w:pPr>
            <w:r>
              <w:rPr>
                <w:b/>
                <w:color w:val="000000"/>
                <w:sz w:val="20"/>
              </w:rPr>
              <w:t>Número de usuarios objeto de control</w:t>
            </w:r>
          </w:p>
        </w:tc>
      </w:tr>
      <w:tr w:rsidR="00551139" w14:paraId="274B3AD8" w14:textId="77777777">
        <w:trPr>
          <w:trHeight w:val="20"/>
          <w:jc w:val="center"/>
        </w:trPr>
        <w:tc>
          <w:tcPr>
            <w:tcW w:w="3300" w:type="dxa"/>
          </w:tcPr>
          <w:p w14:paraId="0000037F" w14:textId="77777777" w:rsidR="00551139" w:rsidRDefault="009C1F11">
            <w:pPr>
              <w:jc w:val="center"/>
              <w:rPr>
                <w:b/>
                <w:color w:val="000000"/>
                <w:sz w:val="20"/>
              </w:rPr>
            </w:pPr>
            <w:r>
              <w:rPr>
                <w:b/>
                <w:color w:val="000000"/>
                <w:sz w:val="20"/>
              </w:rPr>
              <w:t>Generadores de RESPEL</w:t>
            </w:r>
          </w:p>
        </w:tc>
        <w:tc>
          <w:tcPr>
            <w:tcW w:w="3885" w:type="dxa"/>
          </w:tcPr>
          <w:p w14:paraId="00000380" w14:textId="77777777" w:rsidR="00551139" w:rsidRDefault="009C1F11">
            <w:pPr>
              <w:jc w:val="center"/>
              <w:rPr>
                <w:color w:val="000000"/>
                <w:sz w:val="20"/>
              </w:rPr>
            </w:pPr>
            <w:r>
              <w:rPr>
                <w:b/>
                <w:color w:val="000000"/>
                <w:sz w:val="20"/>
                <w:u w:val="single"/>
              </w:rPr>
              <w:t xml:space="preserve">7.584 </w:t>
            </w:r>
            <w:r>
              <w:rPr>
                <w:color w:val="000000"/>
                <w:sz w:val="20"/>
              </w:rPr>
              <w:t>usuarios inscritos en el aplicativo a corte de Noviembre de 2019</w:t>
            </w:r>
          </w:p>
        </w:tc>
      </w:tr>
      <w:tr w:rsidR="00551139" w14:paraId="0C1D3E2C" w14:textId="77777777">
        <w:trPr>
          <w:trHeight w:val="20"/>
          <w:jc w:val="center"/>
        </w:trPr>
        <w:tc>
          <w:tcPr>
            <w:tcW w:w="3300" w:type="dxa"/>
          </w:tcPr>
          <w:p w14:paraId="00000381" w14:textId="77777777" w:rsidR="00551139" w:rsidRDefault="009C1F11">
            <w:pPr>
              <w:jc w:val="center"/>
              <w:rPr>
                <w:b/>
                <w:color w:val="000000"/>
                <w:sz w:val="20"/>
              </w:rPr>
            </w:pPr>
            <w:r>
              <w:rPr>
                <w:b/>
                <w:color w:val="000000"/>
                <w:sz w:val="20"/>
              </w:rPr>
              <w:t>Generadores de RESPEL que actualizó la información el último periodo validado</w:t>
            </w:r>
          </w:p>
        </w:tc>
        <w:tc>
          <w:tcPr>
            <w:tcW w:w="3885" w:type="dxa"/>
          </w:tcPr>
          <w:p w14:paraId="00000382" w14:textId="77777777" w:rsidR="00551139" w:rsidRDefault="009C1F11">
            <w:pPr>
              <w:jc w:val="center"/>
              <w:rPr>
                <w:color w:val="000000"/>
                <w:sz w:val="20"/>
              </w:rPr>
            </w:pPr>
            <w:r>
              <w:rPr>
                <w:b/>
                <w:color w:val="000000"/>
                <w:sz w:val="20"/>
                <w:u w:val="single"/>
              </w:rPr>
              <w:t xml:space="preserve">3.161 </w:t>
            </w:r>
            <w:r>
              <w:rPr>
                <w:color w:val="000000"/>
                <w:sz w:val="20"/>
              </w:rPr>
              <w:t>usuarios que actualizan la información en el aplicativo del IDEAM, a corte noviembre de 2019</w:t>
            </w:r>
          </w:p>
        </w:tc>
      </w:tr>
      <w:tr w:rsidR="00551139" w14:paraId="58E6DF52" w14:textId="77777777">
        <w:trPr>
          <w:trHeight w:val="20"/>
          <w:jc w:val="center"/>
        </w:trPr>
        <w:tc>
          <w:tcPr>
            <w:tcW w:w="3300" w:type="dxa"/>
          </w:tcPr>
          <w:p w14:paraId="00000383" w14:textId="77777777" w:rsidR="00551139" w:rsidRDefault="009C1F11">
            <w:pPr>
              <w:jc w:val="center"/>
              <w:rPr>
                <w:b/>
                <w:color w:val="000000"/>
                <w:sz w:val="20"/>
              </w:rPr>
            </w:pPr>
            <w:r>
              <w:rPr>
                <w:b/>
                <w:color w:val="000000"/>
                <w:sz w:val="20"/>
              </w:rPr>
              <w:t>Usuarios con equipos susceptibles de contenido de PCB'S</w:t>
            </w:r>
          </w:p>
        </w:tc>
        <w:tc>
          <w:tcPr>
            <w:tcW w:w="3885" w:type="dxa"/>
          </w:tcPr>
          <w:p w14:paraId="00000384" w14:textId="77777777" w:rsidR="00551139" w:rsidRDefault="009C1F11">
            <w:pPr>
              <w:jc w:val="center"/>
              <w:rPr>
                <w:color w:val="000000"/>
                <w:sz w:val="20"/>
              </w:rPr>
            </w:pPr>
            <w:r>
              <w:rPr>
                <w:b/>
                <w:color w:val="000000"/>
                <w:sz w:val="20"/>
                <w:u w:val="single"/>
              </w:rPr>
              <w:t xml:space="preserve">118 </w:t>
            </w:r>
            <w:r>
              <w:rPr>
                <w:color w:val="000000"/>
                <w:sz w:val="20"/>
              </w:rPr>
              <w:t>usuarios inscritos ante la SDA, en el inventario Nacional de PCB'S</w:t>
            </w:r>
          </w:p>
          <w:p w14:paraId="00000385" w14:textId="77777777" w:rsidR="00551139" w:rsidRDefault="009C1F11">
            <w:pPr>
              <w:jc w:val="center"/>
              <w:rPr>
                <w:color w:val="000000"/>
                <w:sz w:val="20"/>
              </w:rPr>
            </w:pPr>
            <w:r>
              <w:rPr>
                <w:color w:val="000000"/>
                <w:sz w:val="20"/>
              </w:rPr>
              <w:t>a corte noviembre de 2019.</w:t>
            </w:r>
          </w:p>
        </w:tc>
      </w:tr>
    </w:tbl>
    <w:p w14:paraId="00000386" w14:textId="77777777" w:rsidR="00551139" w:rsidRDefault="009C1F11">
      <w:pPr>
        <w:jc w:val="center"/>
        <w:rPr>
          <w:color w:val="000000"/>
        </w:rPr>
      </w:pPr>
      <w:r>
        <w:rPr>
          <w:color w:val="000000"/>
        </w:rPr>
        <w:t>Fuente: SDA - IDEAM, 2019</w:t>
      </w:r>
    </w:p>
    <w:p w14:paraId="00000387" w14:textId="77777777" w:rsidR="00551139" w:rsidRDefault="009C1F11">
      <w:pPr>
        <w:jc w:val="center"/>
        <w:rPr>
          <w:color w:val="000000"/>
        </w:rPr>
      </w:pPr>
      <w:r>
        <w:rPr>
          <w:color w:val="000000"/>
        </w:rPr>
        <w:t xml:space="preserve"> </w:t>
      </w:r>
    </w:p>
    <w:p w14:paraId="00000388" w14:textId="77777777" w:rsidR="00551139" w:rsidRDefault="009C1F11">
      <w:pPr>
        <w:rPr>
          <w:color w:val="000000"/>
        </w:rPr>
      </w:pPr>
      <w:r>
        <w:rPr>
          <w:color w:val="000000"/>
        </w:rPr>
        <w:t xml:space="preserve">Como se puede </w:t>
      </w:r>
      <w:r>
        <w:t>observar</w:t>
      </w:r>
      <w:r>
        <w:rPr>
          <w:color w:val="000000"/>
        </w:rPr>
        <w:t>,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00000389" w14:textId="77777777" w:rsidR="00551139" w:rsidRDefault="009C1F11">
      <w:pPr>
        <w:rPr>
          <w:color w:val="000000"/>
        </w:rPr>
      </w:pPr>
      <w:r>
        <w:rPr>
          <w:color w:val="000000"/>
        </w:rPr>
        <w:t xml:space="preserve"> </w:t>
      </w:r>
    </w:p>
    <w:p w14:paraId="0000038A" w14:textId="77777777" w:rsidR="00551139" w:rsidRDefault="009C1F11">
      <w:pPr>
        <w:rPr>
          <w:color w:val="000000"/>
        </w:rPr>
      </w:pPr>
      <w:r>
        <w:rPr>
          <w:color w:val="000000"/>
        </w:rPr>
        <w:t>Para ello la Secretaría Distrital de Ambiente formuló y ejecutó anualmente un PROGRAMA DE SEGUIMIENTO Y CONTROL A USUARIOS DEL RECURSO HÍDRICO Y DEL SUELO, el cual planteaba como objetivos:</w:t>
      </w:r>
    </w:p>
    <w:p w14:paraId="0000038B" w14:textId="77777777" w:rsidR="00551139" w:rsidRDefault="00551139">
      <w:pPr>
        <w:rPr>
          <w:color w:val="000000"/>
        </w:rPr>
      </w:pPr>
    </w:p>
    <w:p w14:paraId="0000038C" w14:textId="77777777" w:rsidR="00551139" w:rsidRDefault="009C1F11">
      <w:pPr>
        <w:numPr>
          <w:ilvl w:val="0"/>
          <w:numId w:val="19"/>
        </w:numPr>
        <w:rPr>
          <w:color w:val="000000"/>
        </w:rPr>
      </w:pPr>
      <w:r>
        <w:rPr>
          <w:color w:val="000000"/>
        </w:rPr>
        <w:t>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PCBs, en la jurisdicción de la Secretaría Distrital de Ambiente, estableciendo metas e indicadores a través de poblaciones representativas.</w:t>
      </w:r>
    </w:p>
    <w:p w14:paraId="0000038D" w14:textId="77777777" w:rsidR="00551139" w:rsidRDefault="00551139">
      <w:pPr>
        <w:ind w:left="720"/>
        <w:rPr>
          <w:color w:val="000000"/>
        </w:rPr>
      </w:pPr>
    </w:p>
    <w:p w14:paraId="0000038E" w14:textId="77777777" w:rsidR="00551139" w:rsidRDefault="009C1F11">
      <w:pPr>
        <w:numPr>
          <w:ilvl w:val="0"/>
          <w:numId w:val="19"/>
        </w:numPr>
        <w:rPr>
          <w:color w:val="000000"/>
        </w:rPr>
      </w:pPr>
      <w:r>
        <w:rPr>
          <w:color w:val="000000"/>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0000038F" w14:textId="77777777" w:rsidR="00551139" w:rsidRDefault="00551139">
      <w:pPr>
        <w:rPr>
          <w:color w:val="000000"/>
        </w:rPr>
      </w:pPr>
    </w:p>
    <w:p w14:paraId="00000390" w14:textId="77777777" w:rsidR="00551139" w:rsidRDefault="009C1F11">
      <w:pPr>
        <w:rPr>
          <w:color w:val="000000"/>
        </w:rPr>
      </w:pPr>
      <w:r>
        <w:rPr>
          <w:color w:val="000000"/>
        </w:rPr>
        <w:t>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PCBs).</w:t>
      </w:r>
    </w:p>
    <w:p w14:paraId="00000391" w14:textId="77777777" w:rsidR="00551139" w:rsidRDefault="00551139">
      <w:pPr>
        <w:rPr>
          <w:color w:val="000000"/>
        </w:rPr>
      </w:pPr>
    </w:p>
    <w:p w14:paraId="00000392" w14:textId="77777777" w:rsidR="00551139" w:rsidRDefault="009C1F11">
      <w:pPr>
        <w:rPr>
          <w:color w:val="000000"/>
        </w:rPr>
      </w:pPr>
      <w:r>
        <w:rPr>
          <w:color w:val="000000"/>
        </w:rPr>
        <w:t>La formulación y ejecución del programa de control tuvo los siguientes resultados abreviados sin el componente de recurso hídrico para las dependencias que lo ejecutaron, este puede consultarse en los reportes SEGPLAN Proyecto 979:</w:t>
      </w:r>
    </w:p>
    <w:p w14:paraId="00000393" w14:textId="77777777" w:rsidR="00551139" w:rsidRDefault="00551139">
      <w:pPr>
        <w:rPr>
          <w:color w:val="000000"/>
        </w:rPr>
      </w:pPr>
    </w:p>
    <w:p w14:paraId="00000394" w14:textId="77777777" w:rsidR="00551139" w:rsidRDefault="009C1F11">
      <w:pPr>
        <w:rPr>
          <w:color w:val="000000"/>
        </w:rPr>
      </w:pPr>
      <w:r>
        <w:rPr>
          <w:color w:val="000000"/>
        </w:rPr>
        <w:t>Para el año 2017 se efectuó control a 1363 usuarios (839 en materia de residuos peligrosos) usuarios, a través de las siguientes acciones.</w:t>
      </w:r>
    </w:p>
    <w:p w14:paraId="00000395" w14:textId="77777777" w:rsidR="00551139" w:rsidRDefault="00551139">
      <w:pPr>
        <w:rPr>
          <w:color w:val="000000"/>
        </w:rPr>
      </w:pPr>
    </w:p>
    <w:p w14:paraId="00000396" w14:textId="77777777" w:rsidR="00551139" w:rsidRDefault="009C1F11">
      <w:pPr>
        <w:rPr>
          <w:color w:val="000000"/>
        </w:rPr>
      </w:pPr>
      <w:r>
        <w:rPr>
          <w:color w:val="000000"/>
        </w:rPr>
        <w:t>COMPONENTE RESIDUOS PELIGROSOS: 839 Usuarios</w:t>
      </w:r>
    </w:p>
    <w:p w14:paraId="00000397" w14:textId="77777777" w:rsidR="00551139" w:rsidRDefault="009C1F11">
      <w:pPr>
        <w:rPr>
          <w:color w:val="000000"/>
        </w:rPr>
      </w:pPr>
      <w:r>
        <w:rPr>
          <w:color w:val="000000"/>
        </w:rPr>
        <w:t xml:space="preserve"> </w:t>
      </w:r>
    </w:p>
    <w:p w14:paraId="00000398" w14:textId="77777777" w:rsidR="00551139" w:rsidRDefault="009C1F11">
      <w:pPr>
        <w:ind w:left="720"/>
        <w:rPr>
          <w:color w:val="000000"/>
        </w:rPr>
      </w:pPr>
      <w:r>
        <w:rPr>
          <w:color w:val="000000"/>
        </w:rPr>
        <w:t>Requerimientos de control y vigilancia (RESPEL), Pequeños generadores: 44, Medianos generadores: 24, Grandes generadores: 10, Otros generadores: 203</w:t>
      </w:r>
    </w:p>
    <w:p w14:paraId="00000399" w14:textId="77777777" w:rsidR="00551139" w:rsidRDefault="009C1F11">
      <w:pPr>
        <w:ind w:left="720"/>
        <w:rPr>
          <w:color w:val="000000"/>
        </w:rPr>
      </w:pPr>
      <w:r>
        <w:rPr>
          <w:color w:val="000000"/>
        </w:rPr>
        <w:t>Requerimientos de Control y vigilancia (ACOPIADORES PRIMARIOS): 55</w:t>
      </w:r>
    </w:p>
    <w:p w14:paraId="0000039A" w14:textId="77777777" w:rsidR="00551139" w:rsidRDefault="009C1F11">
      <w:pPr>
        <w:ind w:left="720"/>
        <w:rPr>
          <w:color w:val="000000"/>
        </w:rPr>
      </w:pPr>
      <w:r>
        <w:rPr>
          <w:color w:val="000000"/>
        </w:rPr>
        <w:t>Conceptos o informes de Control y vigilancia con requerimiento: 13</w:t>
      </w:r>
    </w:p>
    <w:p w14:paraId="0000039B" w14:textId="77777777" w:rsidR="00551139" w:rsidRDefault="009C1F11">
      <w:pPr>
        <w:ind w:left="720"/>
        <w:rPr>
          <w:color w:val="000000"/>
        </w:rPr>
      </w:pPr>
      <w:r>
        <w:rPr>
          <w:color w:val="000000"/>
        </w:rPr>
        <w:t>Conceptos o informes de Control y vigilancia con otra actuación: 28</w:t>
      </w:r>
    </w:p>
    <w:p w14:paraId="0000039C" w14:textId="77777777" w:rsidR="00551139" w:rsidRDefault="009C1F11">
      <w:pPr>
        <w:ind w:left="720"/>
        <w:rPr>
          <w:color w:val="000000"/>
        </w:rPr>
      </w:pPr>
      <w:r>
        <w:rPr>
          <w:color w:val="000000"/>
        </w:rPr>
        <w:t>Atención de Registros de RESPEL: 140</w:t>
      </w:r>
    </w:p>
    <w:p w14:paraId="0000039D" w14:textId="77777777" w:rsidR="00551139" w:rsidRDefault="009C1F11">
      <w:pPr>
        <w:ind w:left="720"/>
        <w:rPr>
          <w:color w:val="000000"/>
        </w:rPr>
      </w:pPr>
      <w:r>
        <w:rPr>
          <w:color w:val="000000"/>
        </w:rPr>
        <w:t>Atención de Registros de Acopiadores Primarios: 98</w:t>
      </w:r>
    </w:p>
    <w:p w14:paraId="0000039E" w14:textId="77777777" w:rsidR="00551139" w:rsidRDefault="009C1F11">
      <w:pPr>
        <w:ind w:left="720"/>
        <w:rPr>
          <w:color w:val="000000"/>
        </w:rPr>
      </w:pPr>
      <w:r>
        <w:rPr>
          <w:color w:val="000000"/>
        </w:rPr>
        <w:t>Atención inscripción inventario de PCB: 2</w:t>
      </w:r>
    </w:p>
    <w:p w14:paraId="0000039F" w14:textId="77777777" w:rsidR="00551139" w:rsidRDefault="009C1F11">
      <w:pPr>
        <w:ind w:left="720"/>
        <w:rPr>
          <w:color w:val="000000"/>
        </w:rPr>
      </w:pPr>
      <w:r>
        <w:rPr>
          <w:color w:val="000000"/>
        </w:rPr>
        <w:t>Conceptos de Seguimiento a Licencias Ambientales: 9</w:t>
      </w:r>
    </w:p>
    <w:p w14:paraId="000003A0" w14:textId="77777777" w:rsidR="00551139" w:rsidRDefault="009C1F11">
      <w:pPr>
        <w:ind w:left="720"/>
        <w:rPr>
          <w:color w:val="000000"/>
        </w:rPr>
      </w:pPr>
      <w:r>
        <w:rPr>
          <w:color w:val="000000"/>
        </w:rPr>
        <w:t>Oficios requerimientos entidades públicas 213.</w:t>
      </w:r>
    </w:p>
    <w:p w14:paraId="000003A1" w14:textId="77777777" w:rsidR="00551139" w:rsidRDefault="00551139">
      <w:pPr>
        <w:ind w:left="720"/>
        <w:rPr>
          <w:color w:val="000000"/>
        </w:rPr>
      </w:pPr>
    </w:p>
    <w:p w14:paraId="000003A2" w14:textId="77777777" w:rsidR="00551139" w:rsidRDefault="009C1F11">
      <w:pPr>
        <w:rPr>
          <w:color w:val="000000"/>
        </w:rPr>
      </w:pPr>
      <w:r>
        <w:rPr>
          <w:color w:val="000000"/>
        </w:rPr>
        <w:t xml:space="preserve">Para el año 2018 se efectuó control y seguimiento a 2.366 usuarios (1494 en materia de residuos peligrosos) representados, en 5.347 actividades (2029 en materia de residuos peligrosos) distribuidas así: </w:t>
      </w:r>
    </w:p>
    <w:p w14:paraId="000003A3" w14:textId="77777777" w:rsidR="00551139" w:rsidRDefault="00551139">
      <w:pPr>
        <w:rPr>
          <w:color w:val="000000"/>
        </w:rPr>
      </w:pPr>
    </w:p>
    <w:p w14:paraId="000003A4" w14:textId="77777777" w:rsidR="00551139" w:rsidRDefault="009C1F11">
      <w:pPr>
        <w:rPr>
          <w:color w:val="000000"/>
        </w:rPr>
      </w:pPr>
      <w:r>
        <w:rPr>
          <w:color w:val="000000"/>
        </w:rPr>
        <w:t>COMPONENTE RESIDUOS PELIGROSOS: (2.029 acciones - 1494 usuarios)</w:t>
      </w:r>
    </w:p>
    <w:p w14:paraId="000003A5" w14:textId="77777777" w:rsidR="00551139" w:rsidRDefault="009C1F11">
      <w:pPr>
        <w:rPr>
          <w:color w:val="000000"/>
        </w:rPr>
      </w:pPr>
      <w:r>
        <w:rPr>
          <w:color w:val="000000"/>
        </w:rPr>
        <w:t xml:space="preserve"> </w:t>
      </w:r>
    </w:p>
    <w:p w14:paraId="000003A6" w14:textId="77777777" w:rsidR="00551139" w:rsidRDefault="009C1F11">
      <w:pPr>
        <w:ind w:left="720"/>
        <w:rPr>
          <w:color w:val="000000"/>
        </w:rPr>
      </w:pPr>
      <w:r>
        <w:rPr>
          <w:color w:val="000000"/>
        </w:rPr>
        <w:t>Requerimiento u oficio de Control y vigilancia (RESPEL): 622</w:t>
      </w:r>
    </w:p>
    <w:p w14:paraId="000003A7" w14:textId="77777777" w:rsidR="00551139" w:rsidRDefault="009C1F11">
      <w:pPr>
        <w:ind w:left="720"/>
        <w:rPr>
          <w:color w:val="000000"/>
        </w:rPr>
      </w:pPr>
      <w:r>
        <w:rPr>
          <w:color w:val="000000"/>
        </w:rPr>
        <w:t>Requerimiento de Control y vigilancia (ACOPIADORES PRIMARIOS): 112</w:t>
      </w:r>
    </w:p>
    <w:p w14:paraId="000003A8" w14:textId="77777777" w:rsidR="00551139" w:rsidRDefault="009C1F11">
      <w:pPr>
        <w:ind w:left="720"/>
        <w:rPr>
          <w:color w:val="000000"/>
        </w:rPr>
      </w:pPr>
      <w:r>
        <w:rPr>
          <w:color w:val="000000"/>
        </w:rPr>
        <w:t>Conceptos o informes de Control y vigilancia con requerimiento: 15</w:t>
      </w:r>
    </w:p>
    <w:p w14:paraId="000003A9" w14:textId="77777777" w:rsidR="00551139" w:rsidRDefault="009C1F11">
      <w:pPr>
        <w:ind w:left="720"/>
        <w:rPr>
          <w:color w:val="000000"/>
        </w:rPr>
      </w:pPr>
      <w:r>
        <w:rPr>
          <w:color w:val="000000"/>
        </w:rPr>
        <w:t>Conceptos o informes de Control y vigilancia con otra actuación: 77</w:t>
      </w:r>
    </w:p>
    <w:p w14:paraId="000003AA" w14:textId="77777777" w:rsidR="00551139" w:rsidRDefault="009C1F11">
      <w:pPr>
        <w:ind w:left="720"/>
        <w:rPr>
          <w:color w:val="000000"/>
        </w:rPr>
      </w:pPr>
      <w:r>
        <w:rPr>
          <w:color w:val="000000"/>
        </w:rPr>
        <w:t>Atención de Registros de RESPEL: 231</w:t>
      </w:r>
    </w:p>
    <w:p w14:paraId="000003AB" w14:textId="77777777" w:rsidR="00551139" w:rsidRDefault="009C1F11">
      <w:pPr>
        <w:ind w:left="720"/>
        <w:rPr>
          <w:color w:val="000000"/>
        </w:rPr>
      </w:pPr>
      <w:r>
        <w:rPr>
          <w:color w:val="000000"/>
        </w:rPr>
        <w:t>Atención de Registros de Acopiadores Primarios: 350</w:t>
      </w:r>
    </w:p>
    <w:p w14:paraId="000003AC" w14:textId="77777777" w:rsidR="00551139" w:rsidRDefault="009C1F11">
      <w:pPr>
        <w:ind w:left="720"/>
        <w:rPr>
          <w:color w:val="000000"/>
        </w:rPr>
      </w:pPr>
      <w:r>
        <w:rPr>
          <w:color w:val="000000"/>
        </w:rPr>
        <w:t>Atención inscripción inventario de PCB: 17</w:t>
      </w:r>
    </w:p>
    <w:p w14:paraId="000003AD" w14:textId="77777777" w:rsidR="00551139" w:rsidRDefault="009C1F11">
      <w:pPr>
        <w:ind w:left="720"/>
        <w:rPr>
          <w:color w:val="000000"/>
        </w:rPr>
      </w:pPr>
      <w:r>
        <w:rPr>
          <w:color w:val="000000"/>
        </w:rPr>
        <w:t>Conceptos de Seguimiento a Licencias Ambientales: 5</w:t>
      </w:r>
    </w:p>
    <w:p w14:paraId="000003AE" w14:textId="77777777" w:rsidR="00551139" w:rsidRDefault="009C1F11">
      <w:pPr>
        <w:ind w:left="720"/>
        <w:rPr>
          <w:color w:val="000000"/>
        </w:rPr>
      </w:pPr>
      <w:r>
        <w:rPr>
          <w:color w:val="000000"/>
        </w:rPr>
        <w:t>Oficios de requerimientos a entidades públicas y prestadoras de servicios de salud y afines: 600.</w:t>
      </w:r>
    </w:p>
    <w:p w14:paraId="000003AF" w14:textId="77777777" w:rsidR="00551139" w:rsidRDefault="009C1F11">
      <w:pPr>
        <w:ind w:left="720"/>
        <w:rPr>
          <w:color w:val="000000"/>
        </w:rPr>
      </w:pPr>
      <w:r>
        <w:rPr>
          <w:color w:val="000000"/>
        </w:rPr>
        <w:t>Validación y transmisión info al IDEAM: 1348</w:t>
      </w:r>
    </w:p>
    <w:p w14:paraId="000003B0" w14:textId="77777777" w:rsidR="00551139" w:rsidRDefault="00551139">
      <w:pPr>
        <w:rPr>
          <w:color w:val="000000"/>
        </w:rPr>
      </w:pPr>
    </w:p>
    <w:p w14:paraId="000003B1" w14:textId="77777777" w:rsidR="00551139" w:rsidRDefault="009C1F11">
      <w:pPr>
        <w:keepLines/>
        <w:rPr>
          <w:color w:val="000000"/>
        </w:rPr>
      </w:pPr>
      <w:r>
        <w:rPr>
          <w:color w:val="000000"/>
        </w:rPr>
        <w:t>Durante el periodo 2019, se efectuaron acciones de control y seguimiento sobre 2993 usuarios representados en 4154 actividades (2388 en materia de residuos peligrosos) distribuidas así:</w:t>
      </w:r>
    </w:p>
    <w:p w14:paraId="000003B2" w14:textId="77777777" w:rsidR="00551139" w:rsidRDefault="009C1F11">
      <w:pPr>
        <w:keepLines/>
        <w:rPr>
          <w:color w:val="000000"/>
        </w:rPr>
      </w:pPr>
      <w:r>
        <w:rPr>
          <w:color w:val="000000"/>
        </w:rPr>
        <w:t xml:space="preserve"> </w:t>
      </w:r>
    </w:p>
    <w:p w14:paraId="000003B3" w14:textId="77777777" w:rsidR="00551139" w:rsidRDefault="009C1F11">
      <w:pPr>
        <w:keepLines/>
        <w:ind w:left="720"/>
        <w:rPr>
          <w:color w:val="000000"/>
        </w:rPr>
      </w:pPr>
      <w:r>
        <w:rPr>
          <w:color w:val="000000"/>
        </w:rPr>
        <w:t>COMPONENTE RESIDUOS PELIGROSOS (2388 acciones)</w:t>
      </w:r>
    </w:p>
    <w:p w14:paraId="000003B4" w14:textId="77777777" w:rsidR="00551139" w:rsidRDefault="009C1F11">
      <w:pPr>
        <w:keepLines/>
        <w:ind w:left="720"/>
        <w:rPr>
          <w:color w:val="000000"/>
        </w:rPr>
      </w:pPr>
      <w:r>
        <w:rPr>
          <w:color w:val="000000"/>
        </w:rPr>
        <w:t>Conceptos o informes Técnicos de control y vigilancia RESPEL: 270</w:t>
      </w:r>
    </w:p>
    <w:p w14:paraId="000003B5" w14:textId="77777777" w:rsidR="00551139" w:rsidRDefault="009C1F11">
      <w:pPr>
        <w:keepLines/>
        <w:ind w:left="720"/>
        <w:rPr>
          <w:color w:val="000000"/>
        </w:rPr>
      </w:pPr>
      <w:r>
        <w:rPr>
          <w:color w:val="000000"/>
        </w:rPr>
        <w:t>Requerimientos u oficios de Control y vigilancia en Respel: 1081</w:t>
      </w:r>
    </w:p>
    <w:p w14:paraId="000003B6" w14:textId="77777777" w:rsidR="00551139" w:rsidRDefault="009C1F11">
      <w:pPr>
        <w:keepLines/>
        <w:ind w:left="720"/>
        <w:rPr>
          <w:color w:val="000000"/>
        </w:rPr>
      </w:pPr>
      <w:r>
        <w:rPr>
          <w:color w:val="000000"/>
        </w:rPr>
        <w:t>Registros Generadores de Residuos Peligrosos: 431</w:t>
      </w:r>
    </w:p>
    <w:p w14:paraId="000003B7" w14:textId="77777777" w:rsidR="00551139" w:rsidRDefault="009C1F11">
      <w:pPr>
        <w:keepLines/>
        <w:ind w:left="720"/>
        <w:rPr>
          <w:color w:val="000000"/>
        </w:rPr>
      </w:pPr>
      <w:r>
        <w:rPr>
          <w:color w:val="000000"/>
        </w:rPr>
        <w:t>Inscripciones Acopiadores Primarios: 586</w:t>
      </w:r>
    </w:p>
    <w:p w14:paraId="000003B8" w14:textId="77777777" w:rsidR="00551139" w:rsidRDefault="009C1F11">
      <w:pPr>
        <w:keepLines/>
        <w:ind w:left="720"/>
        <w:rPr>
          <w:color w:val="000000"/>
        </w:rPr>
      </w:pPr>
      <w:r>
        <w:rPr>
          <w:color w:val="000000"/>
        </w:rPr>
        <w:t>Inscripción en el inventario PCB: 18</w:t>
      </w:r>
    </w:p>
    <w:p w14:paraId="000003B9" w14:textId="77777777" w:rsidR="00551139" w:rsidRDefault="009C1F11">
      <w:pPr>
        <w:keepLines/>
        <w:ind w:left="720"/>
        <w:rPr>
          <w:color w:val="000000"/>
        </w:rPr>
      </w:pPr>
      <w:r>
        <w:rPr>
          <w:color w:val="000000"/>
        </w:rPr>
        <w:t>Seguimiento a Licencias Ambientales: 2</w:t>
      </w:r>
    </w:p>
    <w:p w14:paraId="000003BA" w14:textId="77777777" w:rsidR="00551139" w:rsidRDefault="00551139">
      <w:pPr>
        <w:rPr>
          <w:b/>
          <w:color w:val="4A86E8"/>
        </w:rPr>
      </w:pPr>
    </w:p>
    <w:p w14:paraId="000003BB" w14:textId="77777777" w:rsidR="00551139" w:rsidRDefault="009C1F11">
      <w:pPr>
        <w:rPr>
          <w:color w:val="000000"/>
        </w:rPr>
      </w:pPr>
      <w:r>
        <w:rPr>
          <w:color w:val="000000"/>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000003BC" w14:textId="77777777" w:rsidR="00551139" w:rsidRDefault="00551139">
      <w:pPr>
        <w:rPr>
          <w:color w:val="000000"/>
        </w:rPr>
      </w:pPr>
    </w:p>
    <w:p w14:paraId="000003BD" w14:textId="77777777" w:rsidR="00551139" w:rsidRDefault="009C1F11">
      <w:pPr>
        <w:rPr>
          <w:color w:val="000000"/>
        </w:rPr>
      </w:pPr>
      <w:r>
        <w:rPr>
          <w:color w:val="000000"/>
        </w:rPr>
        <w:t>Se identificó el universo de usuarios generadores de residuos peligrosos que se encuentran registrados en el Aplicativo del IDEAM “</w:t>
      </w:r>
      <w:r>
        <w:rPr>
          <w:i/>
          <w:color w:val="000000"/>
        </w:rPr>
        <w:t>Registro de generador de residuos y/o desechos peligrosos”</w:t>
      </w:r>
      <w:r>
        <w:rPr>
          <w:color w:val="000000"/>
        </w:rPr>
        <w:t xml:space="preserve"> pertenecientes a las actividades de control y vigilancia </w:t>
      </w:r>
      <w:r>
        <w:rPr>
          <w:color w:val="000000"/>
          <w:u w:val="single"/>
        </w:rPr>
        <w:t xml:space="preserve">competencia </w:t>
      </w:r>
      <w:r>
        <w:rPr>
          <w:color w:val="000000"/>
        </w:rPr>
        <w:t>de la SRHS. Para lo cual se tomó el promedio de los últimos tres años de información registrada (2016, 2017 y 2018) periodos en los cuales se observa una normalización de los datos, obteniéndose lo siguiente:</w:t>
      </w:r>
    </w:p>
    <w:p w14:paraId="000003BE" w14:textId="77777777" w:rsidR="00551139" w:rsidRDefault="00551139">
      <w:pPr>
        <w:jc w:val="center"/>
        <w:rPr>
          <w:color w:val="70AD47"/>
        </w:rPr>
      </w:pPr>
    </w:p>
    <w:p w14:paraId="000003BF" w14:textId="77777777" w:rsidR="00551139" w:rsidRDefault="009C1F11">
      <w:pPr>
        <w:jc w:val="center"/>
        <w:rPr>
          <w:color w:val="70AD47"/>
        </w:rPr>
      </w:pPr>
      <w:r>
        <w:rPr>
          <w:color w:val="000000"/>
        </w:rPr>
        <w:t xml:space="preserve">Tabla </w:t>
      </w:r>
      <w:r>
        <w:t xml:space="preserve">18 </w:t>
      </w:r>
      <w:r>
        <w:rPr>
          <w:color w:val="000000"/>
        </w:rPr>
        <w:t>RESPEL reportados (IDEAM) objeto de control de la SRHS</w:t>
      </w:r>
    </w:p>
    <w:tbl>
      <w:tblPr>
        <w:tblStyle w:val="afffffffffffffffffffffffffffffffb"/>
        <w:tblW w:w="7140"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3660"/>
        <w:gridCol w:w="3480"/>
      </w:tblGrid>
      <w:tr w:rsidR="00551139" w14:paraId="2C12359E" w14:textId="77777777">
        <w:trPr>
          <w:trHeight w:val="20"/>
          <w:jc w:val="center"/>
        </w:trPr>
        <w:tc>
          <w:tcPr>
            <w:tcW w:w="3660" w:type="dxa"/>
            <w:shd w:val="clear" w:color="auto" w:fill="00B0F0"/>
          </w:tcPr>
          <w:p w14:paraId="000003C0" w14:textId="77777777" w:rsidR="00551139" w:rsidRDefault="009C1F11">
            <w:pPr>
              <w:jc w:val="center"/>
              <w:rPr>
                <w:b/>
                <w:color w:val="000000"/>
                <w:sz w:val="20"/>
              </w:rPr>
            </w:pPr>
            <w:r>
              <w:rPr>
                <w:b/>
                <w:color w:val="000000"/>
                <w:sz w:val="20"/>
              </w:rPr>
              <w:t>AÑO</w:t>
            </w:r>
          </w:p>
        </w:tc>
        <w:tc>
          <w:tcPr>
            <w:tcW w:w="3480" w:type="dxa"/>
            <w:shd w:val="clear" w:color="auto" w:fill="00B0F0"/>
          </w:tcPr>
          <w:p w14:paraId="000003C1" w14:textId="77777777" w:rsidR="00551139" w:rsidRDefault="009C1F11">
            <w:pPr>
              <w:jc w:val="center"/>
              <w:rPr>
                <w:b/>
                <w:color w:val="000000"/>
                <w:sz w:val="20"/>
              </w:rPr>
            </w:pPr>
            <w:r>
              <w:rPr>
                <w:b/>
                <w:color w:val="000000"/>
                <w:sz w:val="20"/>
              </w:rPr>
              <w:t>Toneladas de Respel generadas</w:t>
            </w:r>
          </w:p>
        </w:tc>
      </w:tr>
      <w:tr w:rsidR="00551139" w14:paraId="519FA64B" w14:textId="77777777">
        <w:trPr>
          <w:trHeight w:val="20"/>
          <w:jc w:val="center"/>
        </w:trPr>
        <w:tc>
          <w:tcPr>
            <w:tcW w:w="3660" w:type="dxa"/>
          </w:tcPr>
          <w:p w14:paraId="000003C2" w14:textId="77777777" w:rsidR="00551139" w:rsidRDefault="009C1F11">
            <w:pPr>
              <w:jc w:val="center"/>
              <w:rPr>
                <w:color w:val="000000"/>
                <w:sz w:val="20"/>
              </w:rPr>
            </w:pPr>
            <w:r>
              <w:rPr>
                <w:color w:val="000000"/>
                <w:sz w:val="20"/>
              </w:rPr>
              <w:t>2016</w:t>
            </w:r>
          </w:p>
        </w:tc>
        <w:tc>
          <w:tcPr>
            <w:tcW w:w="3480" w:type="dxa"/>
          </w:tcPr>
          <w:p w14:paraId="000003C3" w14:textId="77777777" w:rsidR="00551139" w:rsidRDefault="009C1F11">
            <w:pPr>
              <w:jc w:val="center"/>
              <w:rPr>
                <w:color w:val="000000"/>
                <w:sz w:val="20"/>
              </w:rPr>
            </w:pPr>
            <w:r>
              <w:rPr>
                <w:color w:val="000000"/>
                <w:sz w:val="20"/>
              </w:rPr>
              <w:t>26895.51</w:t>
            </w:r>
          </w:p>
        </w:tc>
      </w:tr>
      <w:tr w:rsidR="00551139" w14:paraId="74BB786A" w14:textId="77777777">
        <w:trPr>
          <w:trHeight w:val="20"/>
          <w:jc w:val="center"/>
        </w:trPr>
        <w:tc>
          <w:tcPr>
            <w:tcW w:w="3660" w:type="dxa"/>
          </w:tcPr>
          <w:p w14:paraId="000003C4" w14:textId="77777777" w:rsidR="00551139" w:rsidRDefault="009C1F11">
            <w:pPr>
              <w:jc w:val="center"/>
              <w:rPr>
                <w:color w:val="000000"/>
                <w:sz w:val="20"/>
              </w:rPr>
            </w:pPr>
            <w:r>
              <w:rPr>
                <w:color w:val="000000"/>
                <w:sz w:val="20"/>
              </w:rPr>
              <w:t>2017</w:t>
            </w:r>
          </w:p>
        </w:tc>
        <w:tc>
          <w:tcPr>
            <w:tcW w:w="3480" w:type="dxa"/>
          </w:tcPr>
          <w:p w14:paraId="000003C5" w14:textId="77777777" w:rsidR="00551139" w:rsidRDefault="009C1F11">
            <w:pPr>
              <w:jc w:val="center"/>
              <w:rPr>
                <w:color w:val="000000"/>
                <w:sz w:val="20"/>
              </w:rPr>
            </w:pPr>
            <w:r>
              <w:rPr>
                <w:color w:val="000000"/>
                <w:sz w:val="20"/>
              </w:rPr>
              <w:t>48722.77</w:t>
            </w:r>
          </w:p>
        </w:tc>
      </w:tr>
      <w:tr w:rsidR="00551139" w14:paraId="57076D4C" w14:textId="77777777">
        <w:trPr>
          <w:trHeight w:val="20"/>
          <w:jc w:val="center"/>
        </w:trPr>
        <w:tc>
          <w:tcPr>
            <w:tcW w:w="3660" w:type="dxa"/>
          </w:tcPr>
          <w:p w14:paraId="000003C6" w14:textId="77777777" w:rsidR="00551139" w:rsidRDefault="009C1F11">
            <w:pPr>
              <w:jc w:val="center"/>
              <w:rPr>
                <w:color w:val="000000"/>
                <w:sz w:val="20"/>
              </w:rPr>
            </w:pPr>
            <w:r>
              <w:rPr>
                <w:color w:val="000000"/>
                <w:sz w:val="20"/>
              </w:rPr>
              <w:t>2018</w:t>
            </w:r>
          </w:p>
        </w:tc>
        <w:tc>
          <w:tcPr>
            <w:tcW w:w="3480" w:type="dxa"/>
          </w:tcPr>
          <w:p w14:paraId="000003C7" w14:textId="77777777" w:rsidR="00551139" w:rsidRDefault="009C1F11">
            <w:pPr>
              <w:jc w:val="center"/>
              <w:rPr>
                <w:color w:val="000000"/>
                <w:sz w:val="20"/>
              </w:rPr>
            </w:pPr>
            <w:r>
              <w:rPr>
                <w:color w:val="000000"/>
                <w:sz w:val="20"/>
              </w:rPr>
              <w:t>30276.03</w:t>
            </w:r>
          </w:p>
        </w:tc>
      </w:tr>
      <w:tr w:rsidR="00551139" w14:paraId="52F8E0F0" w14:textId="77777777">
        <w:trPr>
          <w:trHeight w:val="20"/>
          <w:jc w:val="center"/>
        </w:trPr>
        <w:tc>
          <w:tcPr>
            <w:tcW w:w="3660" w:type="dxa"/>
          </w:tcPr>
          <w:p w14:paraId="000003C8" w14:textId="77777777" w:rsidR="00551139" w:rsidRDefault="009C1F11">
            <w:pPr>
              <w:jc w:val="center"/>
              <w:rPr>
                <w:b/>
                <w:color w:val="000000"/>
                <w:sz w:val="20"/>
              </w:rPr>
            </w:pPr>
            <w:r>
              <w:rPr>
                <w:b/>
                <w:color w:val="000000"/>
                <w:sz w:val="20"/>
              </w:rPr>
              <w:t>PROMEDIO</w:t>
            </w:r>
          </w:p>
        </w:tc>
        <w:tc>
          <w:tcPr>
            <w:tcW w:w="3480" w:type="dxa"/>
          </w:tcPr>
          <w:p w14:paraId="000003C9" w14:textId="77777777" w:rsidR="00551139" w:rsidRDefault="009C1F11">
            <w:pPr>
              <w:jc w:val="center"/>
              <w:rPr>
                <w:b/>
                <w:color w:val="000000"/>
                <w:sz w:val="20"/>
              </w:rPr>
            </w:pPr>
            <w:r>
              <w:rPr>
                <w:b/>
                <w:color w:val="000000"/>
                <w:sz w:val="20"/>
              </w:rPr>
              <w:t>35298.10</w:t>
            </w:r>
          </w:p>
        </w:tc>
      </w:tr>
    </w:tbl>
    <w:p w14:paraId="000003CA" w14:textId="77777777" w:rsidR="00551139" w:rsidRDefault="009C1F11">
      <w:pPr>
        <w:jc w:val="center"/>
        <w:rPr>
          <w:color w:val="000000"/>
        </w:rPr>
      </w:pPr>
      <w:r>
        <w:rPr>
          <w:color w:val="000000"/>
        </w:rPr>
        <w:t>Fuente: IDEAM y SDA, 2020</w:t>
      </w:r>
    </w:p>
    <w:p w14:paraId="000003CB" w14:textId="77777777" w:rsidR="00551139" w:rsidRDefault="00551139">
      <w:pPr>
        <w:rPr>
          <w:color w:val="70AD47"/>
        </w:rPr>
      </w:pPr>
    </w:p>
    <w:p w14:paraId="000003CC" w14:textId="77777777" w:rsidR="00551139" w:rsidRDefault="009C1F11">
      <w:pPr>
        <w:rPr>
          <w:color w:val="000000"/>
        </w:rPr>
      </w:pPr>
      <w:r>
        <w:rPr>
          <w:color w:val="000000"/>
        </w:rPr>
        <w:t xml:space="preserve">Se determinaron los generadores clasificados por tipo: Grandes, Medianos y Pequeños, que son </w:t>
      </w:r>
      <w:r>
        <w:rPr>
          <w:color w:val="000000"/>
          <w:u w:val="single"/>
        </w:rPr>
        <w:t xml:space="preserve">competencia </w:t>
      </w:r>
      <w:r>
        <w:rPr>
          <w:color w:val="000000"/>
        </w:rPr>
        <w:t>y objeto de control por parte de la Subdirección de Recurso Hídrico y del Suelo de acuerdo a las funciones establecidas en el Decreto 175 de 2007. Obteniéndose lo siguiente:</w:t>
      </w:r>
    </w:p>
    <w:p w14:paraId="000003CD" w14:textId="77777777" w:rsidR="00551139" w:rsidRDefault="009C1F11">
      <w:pPr>
        <w:rPr>
          <w:color w:val="70AD47"/>
        </w:rPr>
      </w:pPr>
      <w:r>
        <w:rPr>
          <w:color w:val="70AD47"/>
        </w:rPr>
        <w:t xml:space="preserve"> </w:t>
      </w:r>
    </w:p>
    <w:p w14:paraId="000003CE" w14:textId="77777777" w:rsidR="00551139" w:rsidRDefault="009C1F11">
      <w:pPr>
        <w:rPr>
          <w:color w:val="70AD47"/>
        </w:rPr>
      </w:pPr>
      <w:r>
        <w:rPr>
          <w:color w:val="000000"/>
        </w:rPr>
        <w:t xml:space="preserve">Tabla </w:t>
      </w:r>
      <w:r>
        <w:t xml:space="preserve">19 </w:t>
      </w:r>
      <w:r>
        <w:rPr>
          <w:color w:val="000000"/>
        </w:rPr>
        <w:t>RESPEL reportados (IDEAM) objeto de control de la SRHS por tipo</w:t>
      </w:r>
    </w:p>
    <w:tbl>
      <w:tblPr>
        <w:tblStyle w:val="afffffffffffffffffffffffffffffffc"/>
        <w:tblW w:w="883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2091"/>
        <w:gridCol w:w="1437"/>
        <w:gridCol w:w="1770"/>
        <w:gridCol w:w="1770"/>
        <w:gridCol w:w="1770"/>
      </w:tblGrid>
      <w:tr w:rsidR="00551139" w14:paraId="30DA3958" w14:textId="77777777">
        <w:trPr>
          <w:trHeight w:val="20"/>
        </w:trPr>
        <w:tc>
          <w:tcPr>
            <w:tcW w:w="2091" w:type="dxa"/>
            <w:vMerge w:val="restart"/>
            <w:shd w:val="clear" w:color="auto" w:fill="00B0F0"/>
          </w:tcPr>
          <w:p w14:paraId="000003CF" w14:textId="77777777" w:rsidR="00551139" w:rsidRDefault="009C1F11">
            <w:pPr>
              <w:jc w:val="center"/>
              <w:rPr>
                <w:b/>
                <w:color w:val="000000"/>
                <w:sz w:val="20"/>
              </w:rPr>
            </w:pPr>
            <w:r>
              <w:rPr>
                <w:b/>
                <w:color w:val="000000"/>
                <w:sz w:val="20"/>
              </w:rPr>
              <w:t>TIPO DE GENERADOR</w:t>
            </w:r>
          </w:p>
        </w:tc>
        <w:tc>
          <w:tcPr>
            <w:tcW w:w="1437" w:type="dxa"/>
            <w:shd w:val="clear" w:color="auto" w:fill="00B0F0"/>
          </w:tcPr>
          <w:p w14:paraId="000003D0" w14:textId="77777777" w:rsidR="00551139" w:rsidRDefault="009C1F11">
            <w:pPr>
              <w:jc w:val="center"/>
              <w:rPr>
                <w:b/>
                <w:color w:val="000000"/>
                <w:sz w:val="20"/>
              </w:rPr>
            </w:pPr>
            <w:r>
              <w:rPr>
                <w:b/>
                <w:color w:val="000000"/>
                <w:sz w:val="20"/>
              </w:rPr>
              <w:t>2016</w:t>
            </w:r>
          </w:p>
        </w:tc>
        <w:tc>
          <w:tcPr>
            <w:tcW w:w="1770" w:type="dxa"/>
            <w:shd w:val="clear" w:color="auto" w:fill="00B0F0"/>
          </w:tcPr>
          <w:p w14:paraId="000003D1" w14:textId="77777777" w:rsidR="00551139" w:rsidRDefault="009C1F11">
            <w:pPr>
              <w:jc w:val="center"/>
              <w:rPr>
                <w:b/>
                <w:color w:val="000000"/>
                <w:sz w:val="20"/>
              </w:rPr>
            </w:pPr>
            <w:r>
              <w:rPr>
                <w:b/>
                <w:color w:val="000000"/>
                <w:sz w:val="20"/>
              </w:rPr>
              <w:t>2017</w:t>
            </w:r>
          </w:p>
        </w:tc>
        <w:tc>
          <w:tcPr>
            <w:tcW w:w="1770" w:type="dxa"/>
            <w:shd w:val="clear" w:color="auto" w:fill="00B0F0"/>
          </w:tcPr>
          <w:p w14:paraId="000003D2" w14:textId="77777777" w:rsidR="00551139" w:rsidRDefault="009C1F11">
            <w:pPr>
              <w:jc w:val="center"/>
              <w:rPr>
                <w:b/>
                <w:color w:val="000000"/>
                <w:sz w:val="20"/>
              </w:rPr>
            </w:pPr>
            <w:r>
              <w:rPr>
                <w:b/>
                <w:color w:val="000000"/>
                <w:sz w:val="20"/>
              </w:rPr>
              <w:t>2018</w:t>
            </w:r>
          </w:p>
        </w:tc>
        <w:tc>
          <w:tcPr>
            <w:tcW w:w="1770" w:type="dxa"/>
            <w:shd w:val="clear" w:color="auto" w:fill="00B0F0"/>
          </w:tcPr>
          <w:p w14:paraId="000003D3" w14:textId="77777777" w:rsidR="00551139" w:rsidRDefault="009C1F11">
            <w:pPr>
              <w:jc w:val="center"/>
              <w:rPr>
                <w:b/>
                <w:color w:val="000000"/>
                <w:sz w:val="20"/>
              </w:rPr>
            </w:pPr>
            <w:r>
              <w:rPr>
                <w:b/>
                <w:color w:val="000000"/>
                <w:sz w:val="20"/>
              </w:rPr>
              <w:t>PROMEDIO</w:t>
            </w:r>
          </w:p>
        </w:tc>
      </w:tr>
      <w:tr w:rsidR="00551139" w14:paraId="3ED6BCDC" w14:textId="77777777">
        <w:trPr>
          <w:trHeight w:val="20"/>
        </w:trPr>
        <w:tc>
          <w:tcPr>
            <w:tcW w:w="2091" w:type="dxa"/>
            <w:vMerge/>
            <w:shd w:val="clear" w:color="auto" w:fill="00B0F0"/>
          </w:tcPr>
          <w:p w14:paraId="000003D4" w14:textId="77777777" w:rsidR="00551139" w:rsidRDefault="00551139">
            <w:pPr>
              <w:widowControl w:val="0"/>
              <w:pBdr>
                <w:top w:val="nil"/>
                <w:left w:val="nil"/>
                <w:bottom w:val="nil"/>
                <w:right w:val="nil"/>
                <w:between w:val="nil"/>
              </w:pBdr>
              <w:jc w:val="left"/>
              <w:rPr>
                <w:b/>
                <w:color w:val="000000"/>
                <w:sz w:val="20"/>
              </w:rPr>
            </w:pPr>
          </w:p>
        </w:tc>
        <w:tc>
          <w:tcPr>
            <w:tcW w:w="6747" w:type="dxa"/>
            <w:gridSpan w:val="4"/>
            <w:shd w:val="clear" w:color="auto" w:fill="00B0F0"/>
          </w:tcPr>
          <w:p w14:paraId="000003D5" w14:textId="77777777" w:rsidR="00551139" w:rsidRDefault="009C1F11">
            <w:pPr>
              <w:jc w:val="center"/>
              <w:rPr>
                <w:b/>
                <w:color w:val="000000"/>
                <w:sz w:val="20"/>
              </w:rPr>
            </w:pPr>
            <w:r>
              <w:rPr>
                <w:b/>
                <w:color w:val="000000"/>
                <w:sz w:val="20"/>
              </w:rPr>
              <w:t>Toneladas de Residuos peligrosos Generados (competencia SRHS)</w:t>
            </w:r>
          </w:p>
        </w:tc>
      </w:tr>
      <w:tr w:rsidR="00551139" w14:paraId="4F18203C" w14:textId="77777777">
        <w:trPr>
          <w:trHeight w:val="20"/>
        </w:trPr>
        <w:tc>
          <w:tcPr>
            <w:tcW w:w="2091" w:type="dxa"/>
          </w:tcPr>
          <w:p w14:paraId="000003D9" w14:textId="77777777" w:rsidR="00551139" w:rsidRDefault="009C1F11">
            <w:pPr>
              <w:jc w:val="center"/>
              <w:rPr>
                <w:color w:val="000000"/>
                <w:sz w:val="20"/>
              </w:rPr>
            </w:pPr>
            <w:r>
              <w:rPr>
                <w:color w:val="000000"/>
                <w:sz w:val="20"/>
              </w:rPr>
              <w:t>GRANDES</w:t>
            </w:r>
          </w:p>
        </w:tc>
        <w:tc>
          <w:tcPr>
            <w:tcW w:w="1437" w:type="dxa"/>
          </w:tcPr>
          <w:p w14:paraId="000003DA" w14:textId="77777777" w:rsidR="00551139" w:rsidRDefault="009C1F11">
            <w:pPr>
              <w:jc w:val="center"/>
              <w:rPr>
                <w:color w:val="000000"/>
                <w:sz w:val="20"/>
              </w:rPr>
            </w:pPr>
            <w:r>
              <w:rPr>
                <w:color w:val="000000"/>
                <w:sz w:val="20"/>
              </w:rPr>
              <w:t>26547</w:t>
            </w:r>
          </w:p>
        </w:tc>
        <w:tc>
          <w:tcPr>
            <w:tcW w:w="1770" w:type="dxa"/>
          </w:tcPr>
          <w:p w14:paraId="000003DB" w14:textId="77777777" w:rsidR="00551139" w:rsidRDefault="009C1F11">
            <w:pPr>
              <w:jc w:val="center"/>
              <w:rPr>
                <w:color w:val="000000"/>
                <w:sz w:val="20"/>
              </w:rPr>
            </w:pPr>
            <w:r>
              <w:rPr>
                <w:color w:val="000000"/>
                <w:sz w:val="20"/>
              </w:rPr>
              <w:t>36143</w:t>
            </w:r>
          </w:p>
        </w:tc>
        <w:tc>
          <w:tcPr>
            <w:tcW w:w="1770" w:type="dxa"/>
          </w:tcPr>
          <w:p w14:paraId="000003DC" w14:textId="77777777" w:rsidR="00551139" w:rsidRDefault="009C1F11">
            <w:pPr>
              <w:jc w:val="center"/>
              <w:rPr>
                <w:color w:val="000000"/>
                <w:sz w:val="20"/>
              </w:rPr>
            </w:pPr>
            <w:r>
              <w:rPr>
                <w:color w:val="000000"/>
                <w:sz w:val="20"/>
              </w:rPr>
              <w:t>27669</w:t>
            </w:r>
          </w:p>
        </w:tc>
        <w:tc>
          <w:tcPr>
            <w:tcW w:w="1770" w:type="dxa"/>
          </w:tcPr>
          <w:p w14:paraId="000003DD" w14:textId="77777777" w:rsidR="00551139" w:rsidRDefault="009C1F11">
            <w:pPr>
              <w:jc w:val="center"/>
              <w:rPr>
                <w:color w:val="000000"/>
                <w:sz w:val="20"/>
              </w:rPr>
            </w:pPr>
            <w:r>
              <w:rPr>
                <w:color w:val="000000"/>
                <w:sz w:val="20"/>
              </w:rPr>
              <w:t>30120</w:t>
            </w:r>
          </w:p>
        </w:tc>
      </w:tr>
      <w:tr w:rsidR="00551139" w14:paraId="6B996F3E" w14:textId="77777777">
        <w:trPr>
          <w:trHeight w:val="20"/>
        </w:trPr>
        <w:tc>
          <w:tcPr>
            <w:tcW w:w="2091" w:type="dxa"/>
          </w:tcPr>
          <w:p w14:paraId="000003DE" w14:textId="77777777" w:rsidR="00551139" w:rsidRDefault="009C1F11">
            <w:pPr>
              <w:jc w:val="center"/>
              <w:rPr>
                <w:color w:val="000000"/>
                <w:sz w:val="20"/>
              </w:rPr>
            </w:pPr>
            <w:r>
              <w:rPr>
                <w:color w:val="000000"/>
                <w:sz w:val="20"/>
              </w:rPr>
              <w:t>MEDIANOS</w:t>
            </w:r>
          </w:p>
        </w:tc>
        <w:tc>
          <w:tcPr>
            <w:tcW w:w="1437" w:type="dxa"/>
          </w:tcPr>
          <w:p w14:paraId="000003DF" w14:textId="77777777" w:rsidR="00551139" w:rsidRDefault="009C1F11">
            <w:pPr>
              <w:jc w:val="center"/>
              <w:rPr>
                <w:color w:val="000000"/>
                <w:sz w:val="20"/>
              </w:rPr>
            </w:pPr>
            <w:r>
              <w:rPr>
                <w:color w:val="000000"/>
                <w:sz w:val="20"/>
              </w:rPr>
              <w:t>3454</w:t>
            </w:r>
          </w:p>
        </w:tc>
        <w:tc>
          <w:tcPr>
            <w:tcW w:w="1770" w:type="dxa"/>
          </w:tcPr>
          <w:p w14:paraId="000003E0" w14:textId="77777777" w:rsidR="00551139" w:rsidRDefault="009C1F11">
            <w:pPr>
              <w:jc w:val="center"/>
              <w:rPr>
                <w:color w:val="000000"/>
                <w:sz w:val="20"/>
              </w:rPr>
            </w:pPr>
            <w:r>
              <w:rPr>
                <w:color w:val="000000"/>
                <w:sz w:val="20"/>
              </w:rPr>
              <w:t>3397</w:t>
            </w:r>
          </w:p>
        </w:tc>
        <w:tc>
          <w:tcPr>
            <w:tcW w:w="1770" w:type="dxa"/>
          </w:tcPr>
          <w:p w14:paraId="000003E1" w14:textId="77777777" w:rsidR="00551139" w:rsidRDefault="009C1F11">
            <w:pPr>
              <w:jc w:val="center"/>
              <w:rPr>
                <w:color w:val="000000"/>
                <w:sz w:val="20"/>
              </w:rPr>
            </w:pPr>
            <w:r>
              <w:rPr>
                <w:color w:val="000000"/>
                <w:sz w:val="20"/>
              </w:rPr>
              <w:t>3580</w:t>
            </w:r>
          </w:p>
        </w:tc>
        <w:tc>
          <w:tcPr>
            <w:tcW w:w="1770" w:type="dxa"/>
          </w:tcPr>
          <w:p w14:paraId="000003E2" w14:textId="77777777" w:rsidR="00551139" w:rsidRDefault="009C1F11">
            <w:pPr>
              <w:jc w:val="center"/>
              <w:rPr>
                <w:color w:val="000000"/>
                <w:sz w:val="20"/>
              </w:rPr>
            </w:pPr>
            <w:r>
              <w:rPr>
                <w:color w:val="000000"/>
                <w:sz w:val="20"/>
              </w:rPr>
              <w:t>3477</w:t>
            </w:r>
          </w:p>
        </w:tc>
      </w:tr>
      <w:tr w:rsidR="00551139" w14:paraId="784D885E" w14:textId="77777777">
        <w:trPr>
          <w:trHeight w:val="20"/>
        </w:trPr>
        <w:tc>
          <w:tcPr>
            <w:tcW w:w="2091" w:type="dxa"/>
          </w:tcPr>
          <w:p w14:paraId="000003E3" w14:textId="77777777" w:rsidR="00551139" w:rsidRDefault="009C1F11">
            <w:pPr>
              <w:jc w:val="center"/>
              <w:rPr>
                <w:color w:val="000000"/>
                <w:sz w:val="20"/>
              </w:rPr>
            </w:pPr>
            <w:r>
              <w:rPr>
                <w:color w:val="000000"/>
                <w:sz w:val="20"/>
              </w:rPr>
              <w:t>PEQUEÑOS</w:t>
            </w:r>
          </w:p>
        </w:tc>
        <w:tc>
          <w:tcPr>
            <w:tcW w:w="1437" w:type="dxa"/>
          </w:tcPr>
          <w:p w14:paraId="000003E4" w14:textId="77777777" w:rsidR="00551139" w:rsidRDefault="009C1F11">
            <w:pPr>
              <w:jc w:val="center"/>
              <w:rPr>
                <w:color w:val="000000"/>
                <w:sz w:val="20"/>
              </w:rPr>
            </w:pPr>
            <w:r>
              <w:rPr>
                <w:color w:val="000000"/>
                <w:sz w:val="20"/>
              </w:rPr>
              <w:t>350</w:t>
            </w:r>
          </w:p>
        </w:tc>
        <w:tc>
          <w:tcPr>
            <w:tcW w:w="1770" w:type="dxa"/>
          </w:tcPr>
          <w:p w14:paraId="000003E5" w14:textId="77777777" w:rsidR="00551139" w:rsidRDefault="009C1F11">
            <w:pPr>
              <w:jc w:val="center"/>
              <w:rPr>
                <w:color w:val="000000"/>
                <w:sz w:val="20"/>
              </w:rPr>
            </w:pPr>
            <w:r>
              <w:rPr>
                <w:color w:val="000000"/>
                <w:sz w:val="20"/>
              </w:rPr>
              <w:t>337</w:t>
            </w:r>
          </w:p>
        </w:tc>
        <w:tc>
          <w:tcPr>
            <w:tcW w:w="1770" w:type="dxa"/>
          </w:tcPr>
          <w:p w14:paraId="000003E6" w14:textId="77777777" w:rsidR="00551139" w:rsidRDefault="009C1F11">
            <w:pPr>
              <w:jc w:val="center"/>
              <w:rPr>
                <w:color w:val="000000"/>
                <w:sz w:val="20"/>
              </w:rPr>
            </w:pPr>
            <w:r>
              <w:rPr>
                <w:color w:val="000000"/>
                <w:sz w:val="20"/>
              </w:rPr>
              <w:t>335</w:t>
            </w:r>
          </w:p>
        </w:tc>
        <w:tc>
          <w:tcPr>
            <w:tcW w:w="1770" w:type="dxa"/>
          </w:tcPr>
          <w:p w14:paraId="000003E7" w14:textId="77777777" w:rsidR="00551139" w:rsidRDefault="009C1F11">
            <w:pPr>
              <w:jc w:val="center"/>
              <w:rPr>
                <w:color w:val="000000"/>
                <w:sz w:val="20"/>
              </w:rPr>
            </w:pPr>
            <w:r>
              <w:rPr>
                <w:color w:val="000000"/>
                <w:sz w:val="20"/>
              </w:rPr>
              <w:t>341</w:t>
            </w:r>
          </w:p>
        </w:tc>
      </w:tr>
    </w:tbl>
    <w:p w14:paraId="000003E8" w14:textId="77777777" w:rsidR="00551139" w:rsidRDefault="009C1F11">
      <w:pPr>
        <w:jc w:val="center"/>
        <w:rPr>
          <w:color w:val="000000"/>
        </w:rPr>
      </w:pPr>
      <w:r>
        <w:rPr>
          <w:color w:val="000000"/>
        </w:rPr>
        <w:t>Fuente: IDEAM y SDA, 2020</w:t>
      </w:r>
    </w:p>
    <w:p w14:paraId="000003E9" w14:textId="77777777" w:rsidR="00551139" w:rsidRDefault="00551139">
      <w:pPr>
        <w:rPr>
          <w:color w:val="70AD47"/>
        </w:rPr>
      </w:pPr>
    </w:p>
    <w:p w14:paraId="000003EA" w14:textId="77777777" w:rsidR="00551139" w:rsidRDefault="009C1F11">
      <w:pPr>
        <w:rPr>
          <w:color w:val="000000"/>
        </w:rPr>
      </w:pPr>
      <w:r>
        <w:rPr>
          <w:color w:val="000000"/>
        </w:rPr>
        <w:t>Teniendo en cuenta el presupuesto asignado y la optimización de recursos logísticos, técnicos y humanos para la formulación y ejecución de un programa de control, se ejemplifica para los años (2016-2018) unas actividades de control al 80 % de grandes, el 50% de medianos y el 30% de pequeños generadores de residuos peligrosos. Lo anterior, de acuerdo a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000003EB" w14:textId="77777777" w:rsidR="00551139" w:rsidRDefault="00551139">
      <w:pPr>
        <w:rPr>
          <w:color w:val="70AD47"/>
        </w:rPr>
      </w:pPr>
    </w:p>
    <w:p w14:paraId="000003EC" w14:textId="77777777" w:rsidR="00551139" w:rsidRDefault="009C1F11">
      <w:pPr>
        <w:rPr>
          <w:color w:val="70AD47"/>
        </w:rPr>
      </w:pPr>
      <w:r>
        <w:rPr>
          <w:color w:val="000000"/>
        </w:rPr>
        <w:t xml:space="preserve">Tabla </w:t>
      </w:r>
      <w:r>
        <w:t xml:space="preserve">20 </w:t>
      </w:r>
      <w:r>
        <w:rPr>
          <w:color w:val="000000"/>
        </w:rPr>
        <w:t>RESPEL reportados (IDEAM) objeto de control de la SRHS por tipo proyectado.</w:t>
      </w:r>
    </w:p>
    <w:tbl>
      <w:tblPr>
        <w:tblStyle w:val="afffffffffffffffffffffffffffffffd"/>
        <w:tblW w:w="883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2209"/>
        <w:gridCol w:w="2209"/>
        <w:gridCol w:w="2210"/>
        <w:gridCol w:w="2210"/>
      </w:tblGrid>
      <w:tr w:rsidR="00551139" w14:paraId="51757F40" w14:textId="77777777">
        <w:trPr>
          <w:trHeight w:val="20"/>
        </w:trPr>
        <w:tc>
          <w:tcPr>
            <w:tcW w:w="2209" w:type="dxa"/>
            <w:shd w:val="clear" w:color="auto" w:fill="00B0F0"/>
          </w:tcPr>
          <w:p w14:paraId="000003ED" w14:textId="77777777" w:rsidR="00551139" w:rsidRDefault="009C1F11">
            <w:pPr>
              <w:jc w:val="center"/>
              <w:rPr>
                <w:b/>
                <w:color w:val="000000"/>
                <w:sz w:val="20"/>
              </w:rPr>
            </w:pPr>
            <w:r>
              <w:rPr>
                <w:b/>
                <w:color w:val="000000"/>
                <w:sz w:val="20"/>
              </w:rPr>
              <w:t>Tipo de Generador</w:t>
            </w:r>
          </w:p>
        </w:tc>
        <w:tc>
          <w:tcPr>
            <w:tcW w:w="2209" w:type="dxa"/>
            <w:shd w:val="clear" w:color="auto" w:fill="00B0F0"/>
          </w:tcPr>
          <w:p w14:paraId="000003EE" w14:textId="77777777" w:rsidR="00551139" w:rsidRDefault="009C1F11">
            <w:pPr>
              <w:jc w:val="center"/>
              <w:rPr>
                <w:b/>
                <w:color w:val="000000"/>
                <w:sz w:val="20"/>
              </w:rPr>
            </w:pPr>
            <w:r>
              <w:rPr>
                <w:b/>
                <w:color w:val="000000"/>
                <w:sz w:val="20"/>
              </w:rPr>
              <w:t>Promedio</w:t>
            </w:r>
          </w:p>
        </w:tc>
        <w:tc>
          <w:tcPr>
            <w:tcW w:w="2210" w:type="dxa"/>
            <w:shd w:val="clear" w:color="auto" w:fill="00B0F0"/>
          </w:tcPr>
          <w:p w14:paraId="000003EF" w14:textId="77777777" w:rsidR="00551139" w:rsidRDefault="009C1F11">
            <w:pPr>
              <w:jc w:val="center"/>
              <w:rPr>
                <w:b/>
                <w:color w:val="000000"/>
                <w:sz w:val="20"/>
              </w:rPr>
            </w:pPr>
            <w:r>
              <w:rPr>
                <w:b/>
                <w:color w:val="000000"/>
                <w:sz w:val="20"/>
              </w:rPr>
              <w:t>% de Control</w:t>
            </w:r>
          </w:p>
        </w:tc>
        <w:tc>
          <w:tcPr>
            <w:tcW w:w="2210" w:type="dxa"/>
            <w:shd w:val="clear" w:color="auto" w:fill="00B0F0"/>
          </w:tcPr>
          <w:p w14:paraId="000003F0" w14:textId="77777777" w:rsidR="00551139" w:rsidRDefault="009C1F11">
            <w:pPr>
              <w:jc w:val="center"/>
              <w:rPr>
                <w:b/>
                <w:color w:val="000000"/>
                <w:sz w:val="20"/>
              </w:rPr>
            </w:pPr>
            <w:r>
              <w:rPr>
                <w:b/>
                <w:color w:val="000000"/>
                <w:sz w:val="20"/>
              </w:rPr>
              <w:t>Toneladas objeto de control</w:t>
            </w:r>
          </w:p>
        </w:tc>
      </w:tr>
      <w:tr w:rsidR="00551139" w14:paraId="239F92E4" w14:textId="77777777">
        <w:trPr>
          <w:trHeight w:val="20"/>
        </w:trPr>
        <w:tc>
          <w:tcPr>
            <w:tcW w:w="2209" w:type="dxa"/>
          </w:tcPr>
          <w:p w14:paraId="000003F1" w14:textId="77777777" w:rsidR="00551139" w:rsidRDefault="009C1F11">
            <w:pPr>
              <w:jc w:val="center"/>
              <w:rPr>
                <w:b/>
                <w:color w:val="000000"/>
                <w:sz w:val="20"/>
              </w:rPr>
            </w:pPr>
            <w:r>
              <w:rPr>
                <w:b/>
                <w:color w:val="000000"/>
                <w:sz w:val="20"/>
              </w:rPr>
              <w:t>Grandes</w:t>
            </w:r>
          </w:p>
        </w:tc>
        <w:tc>
          <w:tcPr>
            <w:tcW w:w="2209" w:type="dxa"/>
          </w:tcPr>
          <w:p w14:paraId="000003F2" w14:textId="77777777" w:rsidR="00551139" w:rsidRDefault="009C1F11">
            <w:pPr>
              <w:jc w:val="center"/>
              <w:rPr>
                <w:color w:val="000000"/>
                <w:sz w:val="20"/>
              </w:rPr>
            </w:pPr>
            <w:r>
              <w:rPr>
                <w:color w:val="000000"/>
                <w:sz w:val="20"/>
              </w:rPr>
              <w:t>30120</w:t>
            </w:r>
          </w:p>
        </w:tc>
        <w:tc>
          <w:tcPr>
            <w:tcW w:w="2210" w:type="dxa"/>
          </w:tcPr>
          <w:p w14:paraId="000003F3" w14:textId="77777777" w:rsidR="00551139" w:rsidRDefault="009C1F11">
            <w:pPr>
              <w:jc w:val="center"/>
              <w:rPr>
                <w:color w:val="000000"/>
                <w:sz w:val="20"/>
              </w:rPr>
            </w:pPr>
            <w:r>
              <w:rPr>
                <w:color w:val="000000"/>
                <w:sz w:val="20"/>
              </w:rPr>
              <w:t>80</w:t>
            </w:r>
          </w:p>
        </w:tc>
        <w:tc>
          <w:tcPr>
            <w:tcW w:w="2210" w:type="dxa"/>
          </w:tcPr>
          <w:p w14:paraId="000003F4" w14:textId="77777777" w:rsidR="00551139" w:rsidRDefault="009C1F11">
            <w:pPr>
              <w:jc w:val="center"/>
              <w:rPr>
                <w:color w:val="000000"/>
                <w:sz w:val="20"/>
              </w:rPr>
            </w:pPr>
            <w:r>
              <w:rPr>
                <w:color w:val="000000"/>
                <w:sz w:val="20"/>
              </w:rPr>
              <w:t xml:space="preserve"> 24095</w:t>
            </w:r>
          </w:p>
        </w:tc>
      </w:tr>
      <w:tr w:rsidR="00551139" w14:paraId="3BD30A19" w14:textId="77777777">
        <w:trPr>
          <w:trHeight w:val="20"/>
        </w:trPr>
        <w:tc>
          <w:tcPr>
            <w:tcW w:w="2209" w:type="dxa"/>
          </w:tcPr>
          <w:p w14:paraId="000003F5" w14:textId="77777777" w:rsidR="00551139" w:rsidRDefault="009C1F11">
            <w:pPr>
              <w:jc w:val="center"/>
              <w:rPr>
                <w:b/>
                <w:color w:val="000000"/>
                <w:sz w:val="20"/>
              </w:rPr>
            </w:pPr>
            <w:r>
              <w:rPr>
                <w:b/>
                <w:color w:val="000000"/>
                <w:sz w:val="20"/>
              </w:rPr>
              <w:t>Medianos</w:t>
            </w:r>
          </w:p>
        </w:tc>
        <w:tc>
          <w:tcPr>
            <w:tcW w:w="2209" w:type="dxa"/>
          </w:tcPr>
          <w:p w14:paraId="000003F6" w14:textId="77777777" w:rsidR="00551139" w:rsidRDefault="009C1F11">
            <w:pPr>
              <w:jc w:val="center"/>
              <w:rPr>
                <w:color w:val="000000"/>
                <w:sz w:val="20"/>
              </w:rPr>
            </w:pPr>
            <w:r>
              <w:rPr>
                <w:color w:val="000000"/>
                <w:sz w:val="20"/>
              </w:rPr>
              <w:t>3477</w:t>
            </w:r>
          </w:p>
        </w:tc>
        <w:tc>
          <w:tcPr>
            <w:tcW w:w="2210" w:type="dxa"/>
          </w:tcPr>
          <w:p w14:paraId="000003F7" w14:textId="77777777" w:rsidR="00551139" w:rsidRDefault="009C1F11">
            <w:pPr>
              <w:jc w:val="center"/>
              <w:rPr>
                <w:color w:val="000000"/>
                <w:sz w:val="20"/>
              </w:rPr>
            </w:pPr>
            <w:r>
              <w:rPr>
                <w:color w:val="000000"/>
                <w:sz w:val="20"/>
              </w:rPr>
              <w:t>50</w:t>
            </w:r>
          </w:p>
        </w:tc>
        <w:tc>
          <w:tcPr>
            <w:tcW w:w="2210" w:type="dxa"/>
          </w:tcPr>
          <w:p w14:paraId="000003F8" w14:textId="77777777" w:rsidR="00551139" w:rsidRDefault="009C1F11">
            <w:pPr>
              <w:jc w:val="center"/>
              <w:rPr>
                <w:color w:val="000000"/>
                <w:sz w:val="20"/>
              </w:rPr>
            </w:pPr>
            <w:r>
              <w:rPr>
                <w:color w:val="000000"/>
                <w:sz w:val="20"/>
              </w:rPr>
              <w:t>1738</w:t>
            </w:r>
          </w:p>
        </w:tc>
      </w:tr>
      <w:tr w:rsidR="00551139" w14:paraId="2A372FAF" w14:textId="77777777">
        <w:trPr>
          <w:trHeight w:val="20"/>
        </w:trPr>
        <w:tc>
          <w:tcPr>
            <w:tcW w:w="2209" w:type="dxa"/>
          </w:tcPr>
          <w:p w14:paraId="000003F9" w14:textId="77777777" w:rsidR="00551139" w:rsidRDefault="009C1F11">
            <w:pPr>
              <w:jc w:val="center"/>
              <w:rPr>
                <w:b/>
                <w:color w:val="000000"/>
                <w:sz w:val="20"/>
              </w:rPr>
            </w:pPr>
            <w:r>
              <w:rPr>
                <w:b/>
                <w:color w:val="000000"/>
                <w:sz w:val="20"/>
              </w:rPr>
              <w:t>Pequeños</w:t>
            </w:r>
          </w:p>
        </w:tc>
        <w:tc>
          <w:tcPr>
            <w:tcW w:w="2209" w:type="dxa"/>
          </w:tcPr>
          <w:p w14:paraId="000003FA" w14:textId="77777777" w:rsidR="00551139" w:rsidRDefault="009C1F11">
            <w:pPr>
              <w:jc w:val="center"/>
              <w:rPr>
                <w:color w:val="000000"/>
                <w:sz w:val="20"/>
              </w:rPr>
            </w:pPr>
            <w:r>
              <w:rPr>
                <w:color w:val="000000"/>
                <w:sz w:val="20"/>
              </w:rPr>
              <w:t>341</w:t>
            </w:r>
          </w:p>
        </w:tc>
        <w:tc>
          <w:tcPr>
            <w:tcW w:w="2210" w:type="dxa"/>
          </w:tcPr>
          <w:p w14:paraId="000003FB" w14:textId="77777777" w:rsidR="00551139" w:rsidRDefault="009C1F11">
            <w:pPr>
              <w:jc w:val="center"/>
              <w:rPr>
                <w:color w:val="000000"/>
                <w:sz w:val="20"/>
              </w:rPr>
            </w:pPr>
            <w:r>
              <w:rPr>
                <w:color w:val="000000"/>
                <w:sz w:val="20"/>
              </w:rPr>
              <w:t>30</w:t>
            </w:r>
          </w:p>
        </w:tc>
        <w:tc>
          <w:tcPr>
            <w:tcW w:w="2210" w:type="dxa"/>
          </w:tcPr>
          <w:p w14:paraId="000003FC" w14:textId="77777777" w:rsidR="00551139" w:rsidRDefault="009C1F11">
            <w:pPr>
              <w:jc w:val="center"/>
              <w:rPr>
                <w:color w:val="000000"/>
                <w:sz w:val="20"/>
              </w:rPr>
            </w:pPr>
            <w:r>
              <w:rPr>
                <w:color w:val="000000"/>
                <w:sz w:val="20"/>
              </w:rPr>
              <w:t>102</w:t>
            </w:r>
          </w:p>
        </w:tc>
      </w:tr>
      <w:tr w:rsidR="00551139" w14:paraId="222D14CF" w14:textId="77777777">
        <w:trPr>
          <w:trHeight w:val="20"/>
        </w:trPr>
        <w:tc>
          <w:tcPr>
            <w:tcW w:w="4418" w:type="dxa"/>
            <w:gridSpan w:val="2"/>
          </w:tcPr>
          <w:p w14:paraId="000003FD" w14:textId="77777777" w:rsidR="00551139" w:rsidRDefault="009C1F11">
            <w:pPr>
              <w:jc w:val="center"/>
              <w:rPr>
                <w:b/>
                <w:color w:val="000000"/>
                <w:sz w:val="20"/>
              </w:rPr>
            </w:pPr>
            <w:r>
              <w:rPr>
                <w:b/>
                <w:color w:val="000000"/>
                <w:sz w:val="20"/>
              </w:rPr>
              <w:t>TOTAL</w:t>
            </w:r>
          </w:p>
        </w:tc>
        <w:tc>
          <w:tcPr>
            <w:tcW w:w="4420" w:type="dxa"/>
            <w:gridSpan w:val="2"/>
          </w:tcPr>
          <w:p w14:paraId="000003FF" w14:textId="77777777" w:rsidR="00551139" w:rsidRDefault="009C1F11">
            <w:pPr>
              <w:jc w:val="center"/>
              <w:rPr>
                <w:b/>
                <w:color w:val="000000"/>
                <w:sz w:val="20"/>
              </w:rPr>
            </w:pPr>
            <w:r>
              <w:rPr>
                <w:b/>
                <w:color w:val="000000"/>
                <w:sz w:val="20"/>
              </w:rPr>
              <w:t xml:space="preserve">25935 </w:t>
            </w:r>
          </w:p>
        </w:tc>
      </w:tr>
    </w:tbl>
    <w:p w14:paraId="00000401" w14:textId="77777777" w:rsidR="00551139" w:rsidRDefault="009C1F11">
      <w:pPr>
        <w:jc w:val="center"/>
        <w:rPr>
          <w:color w:val="000000"/>
        </w:rPr>
      </w:pPr>
      <w:r>
        <w:rPr>
          <w:color w:val="000000"/>
        </w:rPr>
        <w:t>Fuente: IDEAM y SDA, 2020</w:t>
      </w:r>
    </w:p>
    <w:p w14:paraId="00000402" w14:textId="77777777" w:rsidR="00551139" w:rsidRDefault="00551139">
      <w:pPr>
        <w:rPr>
          <w:color w:val="70AD47"/>
        </w:rPr>
      </w:pPr>
    </w:p>
    <w:p w14:paraId="00000403" w14:textId="77777777" w:rsidR="00551139" w:rsidRDefault="009C1F11">
      <w:pPr>
        <w:rPr>
          <w:color w:val="000000"/>
        </w:rPr>
      </w:pPr>
      <w:r>
        <w:rPr>
          <w:color w:val="000000"/>
        </w:rPr>
        <w:t>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respel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respel), que bajo la dinámica propuesta en este proyecto se efectuará de manera independiente.</w:t>
      </w:r>
    </w:p>
    <w:p w14:paraId="00000404" w14:textId="77777777" w:rsidR="00551139" w:rsidRDefault="00551139">
      <w:pPr>
        <w:rPr>
          <w:color w:val="000000"/>
        </w:rPr>
      </w:pPr>
    </w:p>
    <w:p w14:paraId="00000405" w14:textId="77777777" w:rsidR="00551139" w:rsidRDefault="009C1F11">
      <w:pPr>
        <w:rPr>
          <w:color w:val="000000"/>
        </w:rPr>
      </w:pPr>
      <w:r>
        <w:rPr>
          <w:color w:val="000000"/>
        </w:rPr>
        <w:t xml:space="preserve">Por lo tanto, se proyecta un valor de control de 21000 Toneladas anuales de residuos peligrosos a controlar por esta dependencia, para un total de 84000 toneladas en el periodo (2020-2024). </w:t>
      </w:r>
    </w:p>
    <w:p w14:paraId="00000406" w14:textId="77777777" w:rsidR="00551139" w:rsidRDefault="00551139">
      <w:pPr>
        <w:rPr>
          <w:b/>
          <w:color w:val="4A86E8"/>
        </w:rPr>
      </w:pPr>
    </w:p>
    <w:p w14:paraId="00000407" w14:textId="77777777" w:rsidR="00551139" w:rsidRDefault="009C1F11">
      <w:pPr>
        <w:rPr>
          <w:b/>
          <w:color w:val="000000"/>
        </w:rPr>
      </w:pPr>
      <w:r>
        <w:rPr>
          <w:b/>
          <w:color w:val="000000"/>
        </w:rPr>
        <w:t>RESIDUOS HOSPITALARIOS Y SIMILARES</w:t>
      </w:r>
    </w:p>
    <w:p w14:paraId="00000408" w14:textId="77777777" w:rsidR="00551139" w:rsidRDefault="00551139">
      <w:pPr>
        <w:rPr>
          <w:b/>
          <w:color w:val="4A86E8"/>
        </w:rPr>
      </w:pPr>
    </w:p>
    <w:p w14:paraId="00000409" w14:textId="77777777" w:rsidR="00551139" w:rsidRDefault="009C1F11">
      <w:pPr>
        <w:rPr>
          <w:color w:val="000000"/>
        </w:rPr>
      </w:pPr>
      <w:r>
        <w:rPr>
          <w:color w:val="000000"/>
        </w:rPr>
        <w:t xml:space="preserve">La SDA en cumplimiento a lo establecido en el Decreto 351 de 2014 </w:t>
      </w:r>
      <w:r>
        <w:rPr>
          <w:i/>
          <w:color w:val="000000"/>
        </w:rPr>
        <w:t>“Por el cual se reglamenta la gestión integral de los residuos generados en la atención en salud y otras actividades.”</w:t>
      </w:r>
      <w:r>
        <w:rPr>
          <w:color w:val="000000"/>
        </w:rPr>
        <w:t xml:space="preserve">, la Resolución 1164 de 2002 </w:t>
      </w:r>
      <w:r>
        <w:rPr>
          <w:i/>
          <w:color w:val="000000"/>
        </w:rPr>
        <w:t>“Por la cual se adopta el Manual de Procedimientos para la Gestión Integral de los residuos hospitalarios y similares.”</w:t>
      </w:r>
      <w:r>
        <w:rPr>
          <w:color w:val="000000"/>
        </w:rPr>
        <w:t xml:space="preserve">, el Decreto 1076 de 2015 </w:t>
      </w:r>
      <w:r>
        <w:rPr>
          <w:i/>
          <w:color w:val="000000"/>
        </w:rPr>
        <w:t>“Por medio del cual se expide el Decreto Único Reglamentario del Sector Ambiente y Desarrollo Sostenible."</w:t>
      </w:r>
      <w:r>
        <w:rPr>
          <w:color w:val="000000"/>
        </w:rPr>
        <w:t xml:space="preserve">, Resolución 3956 de 2009 </w:t>
      </w:r>
      <w:r>
        <w:rPr>
          <w:i/>
          <w:color w:val="000000"/>
        </w:rPr>
        <w:t>“Por la cual se establece la norma técnica, para el control y manejo de los vertimientos realizados al recurso hídrico en el Distrito Capital"</w:t>
      </w:r>
      <w:r>
        <w:rPr>
          <w:color w:val="000000"/>
        </w:rPr>
        <w:t xml:space="preserve">., Resolución 3957 de 2009 </w:t>
      </w:r>
      <w:r>
        <w:rPr>
          <w:i/>
          <w:color w:val="000000"/>
        </w:rPr>
        <w:t>"Por la cual se establece la norma técnica, para el control y manejo de los vertimientos realizados a la red de alcantarillado público en el Distrito Capital.”</w:t>
      </w:r>
      <w:r>
        <w:rPr>
          <w:color w:val="000000"/>
        </w:rPr>
        <w:t xml:space="preserve"> y la Resolución 631 de 2015 </w:t>
      </w:r>
      <w:r>
        <w:rPr>
          <w:i/>
          <w:color w:val="000000"/>
        </w:rPr>
        <w:t>“Por la cual se establecen los parámetros y los valores límites máximos permisibles en los vertimientos puntuales a cuerpos de aguas superficiales y a los sistemas de alcantarillado público y se dictan otras disposiciones.”</w:t>
      </w:r>
      <w:r>
        <w:rPr>
          <w:color w:val="000000"/>
        </w:rPr>
        <w:t>. Realiza acciones de evaluación, control y seguimiento a los establecimientos generadores de los residuos peligrosos generados en establecimientos de salud humana y afines ubicados en el perímetro urbano del Distrito Capital.</w:t>
      </w:r>
    </w:p>
    <w:p w14:paraId="0000040A" w14:textId="77777777" w:rsidR="00551139" w:rsidRDefault="00551139">
      <w:pPr>
        <w:rPr>
          <w:color w:val="000000"/>
        </w:rPr>
      </w:pPr>
    </w:p>
    <w:p w14:paraId="0000040B" w14:textId="77777777" w:rsidR="00551139" w:rsidRDefault="009C1F11">
      <w:pPr>
        <w:rPr>
          <w:color w:val="000000"/>
        </w:rPr>
      </w:pPr>
      <w:r>
        <w:rPr>
          <w:color w:val="000000"/>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0000040C" w14:textId="77777777" w:rsidR="00551139" w:rsidRDefault="00551139">
      <w:pPr>
        <w:rPr>
          <w:color w:val="000000"/>
        </w:rPr>
      </w:pPr>
    </w:p>
    <w:p w14:paraId="0000040D" w14:textId="77777777" w:rsidR="00551139" w:rsidRDefault="009C1F11">
      <w:pPr>
        <w:rPr>
          <w:color w:val="000000"/>
        </w:rPr>
      </w:pPr>
      <w:r>
        <w:rPr>
          <w:color w:val="000000"/>
        </w:rPr>
        <w:t>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verificando que las cantidades entregadas correspondan a los servicios prestados en la institución y sean coherentes en cada etapa de la gestión integral del residuo.</w:t>
      </w:r>
    </w:p>
    <w:p w14:paraId="0000040E" w14:textId="77777777" w:rsidR="00551139" w:rsidRDefault="009C1F11">
      <w:pPr>
        <w:rPr>
          <w:color w:val="000000"/>
        </w:rPr>
      </w:pPr>
      <w:r>
        <w:rPr>
          <w:color w:val="000000"/>
        </w:rPr>
        <w:t xml:space="preserve"> </w:t>
      </w:r>
    </w:p>
    <w:p w14:paraId="0000040F" w14:textId="77777777" w:rsidR="00551139" w:rsidRDefault="009C1F11">
      <w:pPr>
        <w:rPr>
          <w:color w:val="000000"/>
        </w:rPr>
      </w:pPr>
      <w:r>
        <w:rPr>
          <w:color w:val="000000"/>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00000410" w14:textId="77777777" w:rsidR="00551139" w:rsidRDefault="00551139">
      <w:pPr>
        <w:rPr>
          <w:color w:val="000000"/>
        </w:rPr>
      </w:pPr>
    </w:p>
    <w:p w14:paraId="00000411" w14:textId="77777777" w:rsidR="00551139" w:rsidRDefault="009C1F11">
      <w:pPr>
        <w:rPr>
          <w:color w:val="000000"/>
        </w:rPr>
      </w:pPr>
      <w:r>
        <w:rPr>
          <w:color w:val="000000"/>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00000412" w14:textId="77777777" w:rsidR="00551139" w:rsidRDefault="00551139">
      <w:pPr>
        <w:rPr>
          <w:color w:val="000000"/>
        </w:rPr>
      </w:pPr>
    </w:p>
    <w:p w14:paraId="00000413" w14:textId="77777777" w:rsidR="00551139" w:rsidRDefault="009C1F11">
      <w:pPr>
        <w:rPr>
          <w:color w:val="000000"/>
        </w:rPr>
      </w:pPr>
      <w:r>
        <w:rPr>
          <w:color w:val="000000"/>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00000414" w14:textId="77777777" w:rsidR="00551139" w:rsidRDefault="00551139">
      <w:pPr>
        <w:rPr>
          <w:color w:val="000000"/>
        </w:rPr>
      </w:pPr>
    </w:p>
    <w:p w14:paraId="00000415" w14:textId="77777777" w:rsidR="00551139" w:rsidRDefault="009C1F11">
      <w:pPr>
        <w:rPr>
          <w:color w:val="000000"/>
        </w:rPr>
      </w:pPr>
      <w:r>
        <w:rPr>
          <w:color w:val="000000"/>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00000416" w14:textId="77777777" w:rsidR="00551139" w:rsidRDefault="00097A49">
      <w:pPr>
        <w:rPr>
          <w:color w:val="000000"/>
        </w:rPr>
      </w:pPr>
      <w:r>
        <w:pict w14:anchorId="398AFD97">
          <v:rect id="_x0000_i1026" style="width:0;height:1.5pt" o:hralign="center" o:hrstd="t" o:hr="t" fillcolor="#a0a0a0" stroked="f"/>
        </w:pict>
      </w:r>
    </w:p>
    <w:p w14:paraId="00000417" w14:textId="77777777" w:rsidR="00551139" w:rsidRDefault="009C1F11">
      <w:pPr>
        <w:rPr>
          <w:color w:val="000000"/>
          <w:sz w:val="20"/>
        </w:rPr>
      </w:pPr>
      <w:r>
        <w:rPr>
          <w:color w:val="000000"/>
          <w:sz w:val="20"/>
        </w:rPr>
        <w:t xml:space="preserve"> [S1]Falta numeración de la gráfica – cambiar título va desde el 2012 hasta el 2015 – quitar en 2015 de enero -diciembre 2015 ya que corresponde a toda la vigencia.</w:t>
      </w:r>
    </w:p>
    <w:p w14:paraId="00000418" w14:textId="77777777" w:rsidR="00551139" w:rsidRDefault="009C1F11">
      <w:pPr>
        <w:rPr>
          <w:color w:val="000000"/>
          <w:sz w:val="20"/>
        </w:rPr>
      </w:pPr>
      <w:r>
        <w:rPr>
          <w:color w:val="000000"/>
          <w:sz w:val="20"/>
        </w:rPr>
        <w:t xml:space="preserve"> [AZBR2]hecho</w:t>
      </w:r>
    </w:p>
    <w:p w14:paraId="00000419" w14:textId="77777777" w:rsidR="00551139" w:rsidRDefault="00551139">
      <w:pPr>
        <w:rPr>
          <w:color w:val="00B050"/>
        </w:rPr>
      </w:pPr>
    </w:p>
    <w:p w14:paraId="0000041A" w14:textId="77777777" w:rsidR="00551139" w:rsidRDefault="009C1F11">
      <w:pPr>
        <w:rPr>
          <w:b/>
          <w:color w:val="000000"/>
        </w:rPr>
      </w:pPr>
      <w:r>
        <w:rPr>
          <w:b/>
          <w:color w:val="000000"/>
        </w:rPr>
        <w:t>ENTIDADES DE ORDEN DISTRITAL</w:t>
      </w:r>
    </w:p>
    <w:p w14:paraId="0000041B" w14:textId="77777777" w:rsidR="00551139" w:rsidRDefault="00551139">
      <w:pPr>
        <w:jc w:val="left"/>
        <w:rPr>
          <w:color w:val="000000"/>
        </w:rPr>
      </w:pPr>
    </w:p>
    <w:p w14:paraId="0000041C" w14:textId="77777777" w:rsidR="00551139" w:rsidRDefault="009C1F11">
      <w:pPr>
        <w:rPr>
          <w:color w:val="000000"/>
        </w:rPr>
      </w:pPr>
      <w:r>
        <w:rPr>
          <w:color w:val="000000"/>
        </w:rPr>
        <w:t>La Resolución 242 de 2014 “</w:t>
      </w:r>
      <w:r>
        <w:rPr>
          <w:i/>
          <w:color w:val="000000"/>
        </w:rPr>
        <w:t>se adoptan los lineamientos para la formulación, concertación, implementación, evaluación, control y seguimiento del Plan Institucional de Gestión Ambiental - PIGA</w:t>
      </w:r>
      <w:r>
        <w:rPr>
          <w:color w:val="000000"/>
        </w:rPr>
        <w:t>” y se subroga la Resolución 6416 de 2011 y aquellas normas que le sean contrarias.</w:t>
      </w:r>
    </w:p>
    <w:p w14:paraId="0000041D" w14:textId="77777777" w:rsidR="00551139" w:rsidRDefault="00551139">
      <w:pPr>
        <w:rPr>
          <w:color w:val="000000"/>
        </w:rPr>
      </w:pPr>
    </w:p>
    <w:p w14:paraId="0000041E" w14:textId="77777777" w:rsidR="00551139" w:rsidRDefault="009C1F11">
      <w:pPr>
        <w:rPr>
          <w:color w:val="000000"/>
        </w:rPr>
      </w:pPr>
      <w:r>
        <w:rPr>
          <w:color w:val="000000"/>
        </w:rPr>
        <w:t xml:space="preserve">Además, el Decreto 815 de 2017 “ </w:t>
      </w:r>
      <w:r>
        <w:rPr>
          <w:i/>
          <w:color w:val="000000"/>
        </w:rPr>
        <w:t>Por medio del cual se establecen los lineamientos para la formulación e implementación de los instrumentos operativos de planeación ambiental del Distrito PACA, PAL y PIGA, y se dictan otras disposiciones</w:t>
      </w:r>
      <w:r>
        <w:rPr>
          <w:color w:val="000000"/>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0000041F" w14:textId="77777777" w:rsidR="00551139" w:rsidRDefault="00551139">
      <w:pPr>
        <w:rPr>
          <w:color w:val="000000"/>
        </w:rPr>
      </w:pPr>
    </w:p>
    <w:p w14:paraId="00000420" w14:textId="77777777" w:rsidR="00551139" w:rsidRDefault="009C1F11">
      <w:pPr>
        <w:rPr>
          <w:color w:val="000000"/>
        </w:rPr>
      </w:pPr>
      <w:r>
        <w:rPr>
          <w:color w:val="000000"/>
        </w:rPr>
        <w:t xml:space="preserve">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Pr>
          <w:i/>
          <w:color w:val="000000"/>
          <w:u w:val="single"/>
        </w:rPr>
        <w:t>“dirigir los procesos técnico-jurídicos necesarios para el cumplimento de las regulaciones que en materia ambiental sean aplicables al Distrito”</w:t>
      </w:r>
      <w:r>
        <w:rPr>
          <w:i/>
          <w:color w:val="000000"/>
        </w:rPr>
        <w:t xml:space="preserve">. </w:t>
      </w:r>
      <w:r>
        <w:rPr>
          <w:color w:val="000000"/>
        </w:rPr>
        <w:t>En el mismo Decreto, en su artículo 3, se señala que la Subdirección de Control Ambiental al Sector Público “</w:t>
      </w:r>
      <w:r>
        <w:rPr>
          <w:i/>
          <w:color w:val="000000"/>
        </w:rPr>
        <w:t>tiene por objeto adelantar los procesos técnico - jurídicos para el cumplimiento de las regulaciones que en materia de control ambiental sean aplicables a las entidades públicas del Distrito Capital</w:t>
      </w:r>
      <w:r>
        <w:rPr>
          <w:color w:val="000000"/>
        </w:rPr>
        <w:t>”, en este sentido corresponde a la Subdirección de Control Ambiental al Sector Público:</w:t>
      </w:r>
    </w:p>
    <w:p w14:paraId="00000421" w14:textId="77777777" w:rsidR="00551139" w:rsidRDefault="00551139">
      <w:pPr>
        <w:rPr>
          <w:color w:val="000000"/>
        </w:rPr>
      </w:pPr>
    </w:p>
    <w:p w14:paraId="00000422" w14:textId="77777777" w:rsidR="00551139" w:rsidRDefault="009C1F11">
      <w:pPr>
        <w:numPr>
          <w:ilvl w:val="0"/>
          <w:numId w:val="53"/>
        </w:numPr>
        <w:pBdr>
          <w:top w:val="nil"/>
          <w:left w:val="nil"/>
          <w:bottom w:val="nil"/>
          <w:right w:val="nil"/>
          <w:between w:val="nil"/>
        </w:pBdr>
        <w:rPr>
          <w:color w:val="000000"/>
        </w:rPr>
      </w:pPr>
      <w:r>
        <w:rPr>
          <w:color w:val="000000"/>
        </w:rPr>
        <w:t>Realizar la evaluación, control y seguimiento ambiental de los Planes Institucionales de Gestión Ambiental, PIGAS por parte de las entidades públicas del Distrito Capital.</w:t>
      </w:r>
    </w:p>
    <w:p w14:paraId="00000423" w14:textId="77777777" w:rsidR="00551139" w:rsidRDefault="009C1F11">
      <w:pPr>
        <w:numPr>
          <w:ilvl w:val="0"/>
          <w:numId w:val="53"/>
        </w:numPr>
        <w:pBdr>
          <w:top w:val="nil"/>
          <w:left w:val="nil"/>
          <w:bottom w:val="nil"/>
          <w:right w:val="nil"/>
          <w:between w:val="nil"/>
        </w:pBdr>
        <w:rPr>
          <w:color w:val="000000"/>
        </w:rPr>
      </w:pPr>
      <w:r>
        <w:rPr>
          <w:color w:val="000000"/>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00000424" w14:textId="77777777" w:rsidR="00551139" w:rsidRDefault="009C1F11">
      <w:pPr>
        <w:numPr>
          <w:ilvl w:val="0"/>
          <w:numId w:val="53"/>
        </w:numPr>
        <w:pBdr>
          <w:top w:val="nil"/>
          <w:left w:val="nil"/>
          <w:bottom w:val="nil"/>
          <w:right w:val="nil"/>
          <w:between w:val="nil"/>
        </w:pBdr>
        <w:rPr>
          <w:color w:val="000000"/>
        </w:rPr>
      </w:pPr>
      <w:r>
        <w:rPr>
          <w:color w:val="000000"/>
        </w:rPr>
        <w:t>Proyectar, para firma del Secretario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00000425" w14:textId="77777777" w:rsidR="00551139" w:rsidRDefault="00551139">
      <w:pPr>
        <w:jc w:val="left"/>
        <w:rPr>
          <w:color w:val="5B9BD5"/>
        </w:rPr>
      </w:pPr>
    </w:p>
    <w:p w14:paraId="00000426" w14:textId="77777777" w:rsidR="00551139" w:rsidRDefault="009C1F11">
      <w:pPr>
        <w:rPr>
          <w:color w:val="000000"/>
        </w:rPr>
      </w:pPr>
      <w:r>
        <w:rPr>
          <w:color w:val="000000"/>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00000427" w14:textId="77777777" w:rsidR="00551139" w:rsidRDefault="00551139">
      <w:pPr>
        <w:rPr>
          <w:color w:val="5B9BD5"/>
        </w:rPr>
      </w:pPr>
    </w:p>
    <w:p w14:paraId="00000428" w14:textId="77777777" w:rsidR="00551139" w:rsidRDefault="009C1F11">
      <w:pPr>
        <w:jc w:val="center"/>
        <w:rPr>
          <w:color w:val="5B9BD5"/>
        </w:rPr>
      </w:pPr>
      <w:r>
        <w:t>Gráfica 11. Entidades por sectores en el Distrito Capital.</w:t>
      </w:r>
    </w:p>
    <w:p w14:paraId="00000429" w14:textId="77777777" w:rsidR="00551139" w:rsidRDefault="009C1F11">
      <w:pPr>
        <w:jc w:val="center"/>
        <w:rPr>
          <w:color w:val="5B9BD5"/>
        </w:rPr>
      </w:pPr>
      <w:r>
        <w:rPr>
          <w:noProof/>
          <w:color w:val="5B9BD5"/>
          <w:lang w:val="es-US" w:eastAsia="es-US"/>
        </w:rPr>
        <w:drawing>
          <wp:inline distT="0" distB="0" distL="0" distR="0" wp14:anchorId="0D6022E3" wp14:editId="3C270C3F">
            <wp:extent cx="4755840" cy="2943476"/>
            <wp:effectExtent l="0" t="0" r="0" b="0"/>
            <wp:docPr id="2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0000042A" w14:textId="77777777" w:rsidR="00551139" w:rsidRDefault="009C1F11">
      <w:pPr>
        <w:jc w:val="center"/>
        <w:rPr>
          <w:color w:val="000000"/>
        </w:rPr>
      </w:pPr>
      <w:r>
        <w:rPr>
          <w:color w:val="000000"/>
        </w:rPr>
        <w:t>Fuente: SDA, 2020. (Reporte herramienta STORM).</w:t>
      </w:r>
    </w:p>
    <w:p w14:paraId="0000042B" w14:textId="77777777" w:rsidR="00551139" w:rsidRDefault="00551139">
      <w:pPr>
        <w:rPr>
          <w:color w:val="5B9BD5"/>
        </w:rPr>
      </w:pPr>
    </w:p>
    <w:p w14:paraId="0000042C" w14:textId="77777777" w:rsidR="00551139" w:rsidRDefault="009C1F11">
      <w:pPr>
        <w:rPr>
          <w:color w:val="000000"/>
        </w:rPr>
      </w:pPr>
      <w:r>
        <w:rPr>
          <w:color w:val="000000"/>
        </w:rPr>
        <w:t>De igual forma, se verifica el cumplimiento de la normativa ambiental, a través de las actas de visita que abordan los siguientes aspectos por tipo de residuo:</w:t>
      </w:r>
    </w:p>
    <w:p w14:paraId="0000042D" w14:textId="77777777" w:rsidR="00551139" w:rsidRDefault="00551139">
      <w:pPr>
        <w:rPr>
          <w:color w:val="5B9BD5"/>
        </w:rPr>
      </w:pPr>
    </w:p>
    <w:p w14:paraId="0000042E" w14:textId="77777777" w:rsidR="00551139" w:rsidRDefault="009C1F11">
      <w:pPr>
        <w:rPr>
          <w:b/>
          <w:color w:val="000000"/>
        </w:rPr>
      </w:pPr>
      <w:r>
        <w:rPr>
          <w:b/>
          <w:color w:val="000000"/>
        </w:rPr>
        <w:t>RESIDUOS ORDINARIOS</w:t>
      </w:r>
    </w:p>
    <w:p w14:paraId="0000042F" w14:textId="77777777" w:rsidR="00551139" w:rsidRDefault="00551139">
      <w:pPr>
        <w:rPr>
          <w:color w:val="000000"/>
        </w:rPr>
      </w:pPr>
    </w:p>
    <w:p w14:paraId="00000430" w14:textId="77777777" w:rsidR="00551139" w:rsidRDefault="009C1F11">
      <w:pPr>
        <w:numPr>
          <w:ilvl w:val="0"/>
          <w:numId w:val="12"/>
        </w:numPr>
        <w:ind w:left="1440"/>
        <w:rPr>
          <w:color w:val="000000"/>
        </w:rPr>
      </w:pPr>
      <w:r>
        <w:rPr>
          <w:color w:val="000000"/>
        </w:rPr>
        <w:t>Sensibilización, práctica y formación de los servidores públicos en el manejo adecuado de los residuos sólidos para su aprovechamiento.</w:t>
      </w:r>
    </w:p>
    <w:p w14:paraId="00000431" w14:textId="77777777" w:rsidR="00551139" w:rsidRDefault="009C1F11">
      <w:pPr>
        <w:numPr>
          <w:ilvl w:val="0"/>
          <w:numId w:val="12"/>
        </w:numPr>
        <w:ind w:left="1440"/>
        <w:rPr>
          <w:color w:val="000000"/>
        </w:rPr>
      </w:pPr>
      <w:r>
        <w:rPr>
          <w:color w:val="000000"/>
        </w:rPr>
        <w:t>Entrega del material aprovechable generado a organizaciones de recicladores de oficio.</w:t>
      </w:r>
    </w:p>
    <w:p w14:paraId="00000432" w14:textId="77777777" w:rsidR="00551139" w:rsidRDefault="009C1F11">
      <w:pPr>
        <w:numPr>
          <w:ilvl w:val="0"/>
          <w:numId w:val="12"/>
        </w:numPr>
        <w:ind w:left="1440"/>
        <w:rPr>
          <w:color w:val="000000"/>
        </w:rPr>
      </w:pPr>
      <w:r>
        <w:rPr>
          <w:color w:val="000000"/>
        </w:rPr>
        <w:t>Garantizar una adecuada segregación en la fuente.</w:t>
      </w:r>
    </w:p>
    <w:p w14:paraId="00000433" w14:textId="77777777" w:rsidR="00551139" w:rsidRDefault="009C1F11">
      <w:pPr>
        <w:numPr>
          <w:ilvl w:val="0"/>
          <w:numId w:val="12"/>
        </w:numPr>
        <w:ind w:left="1440"/>
        <w:rPr>
          <w:color w:val="000000"/>
        </w:rPr>
      </w:pPr>
      <w:r>
        <w:rPr>
          <w:color w:val="000000"/>
        </w:rPr>
        <w:t>Contar con los elementos necesarios para realizar la separación de residuos.</w:t>
      </w:r>
    </w:p>
    <w:p w14:paraId="00000434" w14:textId="77777777" w:rsidR="00551139" w:rsidRDefault="009C1F11">
      <w:pPr>
        <w:numPr>
          <w:ilvl w:val="0"/>
          <w:numId w:val="12"/>
        </w:numPr>
        <w:ind w:left="1440"/>
        <w:rPr>
          <w:color w:val="000000"/>
        </w:rPr>
      </w:pPr>
      <w:r>
        <w:rPr>
          <w:color w:val="000000"/>
        </w:rPr>
        <w:t>Cumplimiento de las condiciones de almacenamiento de residuos ordinarios (aprovechables y no aprovechables).</w:t>
      </w:r>
    </w:p>
    <w:p w14:paraId="00000435" w14:textId="77777777" w:rsidR="00551139" w:rsidRDefault="009C1F11">
      <w:pPr>
        <w:numPr>
          <w:ilvl w:val="0"/>
          <w:numId w:val="12"/>
        </w:numPr>
        <w:ind w:left="1440"/>
        <w:rPr>
          <w:color w:val="000000"/>
        </w:rPr>
      </w:pPr>
      <w:r>
        <w:rPr>
          <w:color w:val="000000"/>
        </w:rPr>
        <w:t>Registro de las cantidades mensuales generadas de residuos ordinarios (aprovechables y no aprovechables).</w:t>
      </w:r>
    </w:p>
    <w:p w14:paraId="00000436" w14:textId="77777777" w:rsidR="00551139" w:rsidRDefault="00551139">
      <w:pPr>
        <w:ind w:left="1440"/>
        <w:rPr>
          <w:color w:val="000000"/>
        </w:rPr>
      </w:pPr>
    </w:p>
    <w:p w14:paraId="00000437" w14:textId="77777777" w:rsidR="00551139" w:rsidRDefault="009C1F11">
      <w:pPr>
        <w:rPr>
          <w:b/>
          <w:color w:val="000000"/>
        </w:rPr>
      </w:pPr>
      <w:r>
        <w:rPr>
          <w:b/>
          <w:color w:val="000000"/>
        </w:rPr>
        <w:t>RESIDUOS PELIGROSOS</w:t>
      </w:r>
    </w:p>
    <w:p w14:paraId="00000438" w14:textId="77777777" w:rsidR="00551139" w:rsidRDefault="00551139">
      <w:pPr>
        <w:rPr>
          <w:color w:val="000000"/>
        </w:rPr>
      </w:pPr>
    </w:p>
    <w:p w14:paraId="00000439" w14:textId="77777777" w:rsidR="00551139" w:rsidRDefault="009C1F11">
      <w:pPr>
        <w:numPr>
          <w:ilvl w:val="0"/>
          <w:numId w:val="24"/>
        </w:numPr>
        <w:ind w:left="1440"/>
        <w:rPr>
          <w:color w:val="000000"/>
        </w:rPr>
      </w:pPr>
      <w:r>
        <w:rPr>
          <w:color w:val="000000"/>
        </w:rPr>
        <w:t>Registro de las cantidades mensuales generadas de residuos peligrosos por corriente.</w:t>
      </w:r>
    </w:p>
    <w:p w14:paraId="0000043A" w14:textId="77777777" w:rsidR="00551139" w:rsidRDefault="009C1F11">
      <w:pPr>
        <w:numPr>
          <w:ilvl w:val="0"/>
          <w:numId w:val="24"/>
        </w:numPr>
        <w:ind w:left="1440"/>
        <w:rPr>
          <w:color w:val="000000"/>
        </w:rPr>
      </w:pPr>
      <w:r>
        <w:rPr>
          <w:color w:val="000000"/>
        </w:rPr>
        <w:t>Cálculo de la media móvil de generación de residuos peligrosos e identificar su categoría como generador.</w:t>
      </w:r>
    </w:p>
    <w:p w14:paraId="0000043B" w14:textId="77777777" w:rsidR="00551139" w:rsidRDefault="009C1F11">
      <w:pPr>
        <w:numPr>
          <w:ilvl w:val="0"/>
          <w:numId w:val="24"/>
        </w:numPr>
        <w:ind w:left="1440"/>
        <w:rPr>
          <w:color w:val="000000"/>
        </w:rPr>
      </w:pPr>
      <w:r>
        <w:rPr>
          <w:color w:val="000000"/>
        </w:rPr>
        <w:t>Realizar el registro como generador de residuos peligrosos en la plataforma KUNA del IDEAM y reportar la información dentro de los plazos establecidos.</w:t>
      </w:r>
    </w:p>
    <w:p w14:paraId="0000043C" w14:textId="77777777" w:rsidR="00551139" w:rsidRDefault="009C1F11">
      <w:pPr>
        <w:numPr>
          <w:ilvl w:val="0"/>
          <w:numId w:val="24"/>
        </w:numPr>
        <w:ind w:left="1440"/>
        <w:rPr>
          <w:color w:val="000000"/>
        </w:rPr>
      </w:pPr>
      <w:r>
        <w:rPr>
          <w:color w:val="000000"/>
        </w:rPr>
        <w:t>Diseño, actualización e implementación del Plan de Gestión Integral de Residuos Peligrosos-PGIRESPEL.</w:t>
      </w:r>
    </w:p>
    <w:p w14:paraId="0000043D" w14:textId="77777777" w:rsidR="00551139" w:rsidRDefault="009C1F11">
      <w:pPr>
        <w:numPr>
          <w:ilvl w:val="0"/>
          <w:numId w:val="24"/>
        </w:numPr>
        <w:ind w:left="1440"/>
        <w:rPr>
          <w:color w:val="000000"/>
        </w:rPr>
      </w:pPr>
      <w:r>
        <w:rPr>
          <w:color w:val="000000"/>
        </w:rPr>
        <w:t>Cumplimiento de las condiciones de envasado, empacado, embalado y etiquetado de residuos peligrosos.</w:t>
      </w:r>
    </w:p>
    <w:p w14:paraId="0000043E" w14:textId="77777777" w:rsidR="00551139" w:rsidRDefault="009C1F11">
      <w:pPr>
        <w:numPr>
          <w:ilvl w:val="0"/>
          <w:numId w:val="24"/>
        </w:numPr>
        <w:ind w:left="1440"/>
        <w:rPr>
          <w:color w:val="000000"/>
        </w:rPr>
      </w:pPr>
      <w:r>
        <w:rPr>
          <w:color w:val="000000"/>
        </w:rPr>
        <w:t>Cumplimiento de las condiciones de almacenamiento locativas y operativas de residuos peligrosos.</w:t>
      </w:r>
    </w:p>
    <w:p w14:paraId="0000043F" w14:textId="77777777" w:rsidR="00551139" w:rsidRDefault="009C1F11">
      <w:pPr>
        <w:numPr>
          <w:ilvl w:val="0"/>
          <w:numId w:val="24"/>
        </w:numPr>
        <w:ind w:left="1440"/>
        <w:rPr>
          <w:color w:val="000000"/>
        </w:rPr>
      </w:pPr>
      <w:r>
        <w:rPr>
          <w:color w:val="000000"/>
        </w:rPr>
        <w:t>Garantizar que el tiempo de almacenamiento de residuos peligrosos no supere doce (12) meses.</w:t>
      </w:r>
    </w:p>
    <w:p w14:paraId="00000440" w14:textId="77777777" w:rsidR="00551139" w:rsidRDefault="009C1F11">
      <w:pPr>
        <w:numPr>
          <w:ilvl w:val="0"/>
          <w:numId w:val="24"/>
        </w:numPr>
        <w:ind w:left="1440"/>
        <w:rPr>
          <w:color w:val="000000"/>
        </w:rPr>
      </w:pPr>
      <w:r>
        <w:rPr>
          <w:color w:val="000000"/>
        </w:rPr>
        <w:t>Sensibilización y capacitación al personal encargado en la gestión y manejo adecuado de residuos peligrosos.</w:t>
      </w:r>
    </w:p>
    <w:p w14:paraId="00000441" w14:textId="77777777" w:rsidR="00551139" w:rsidRDefault="009C1F11">
      <w:pPr>
        <w:numPr>
          <w:ilvl w:val="0"/>
          <w:numId w:val="24"/>
        </w:numPr>
        <w:ind w:left="1440"/>
        <w:rPr>
          <w:color w:val="000000"/>
        </w:rPr>
      </w:pPr>
      <w:r>
        <w:rPr>
          <w:color w:val="000000"/>
        </w:rPr>
        <w:t>Contratar los servicios de almacenamiento, aprovechamiento, recuperación, tratamiento y/o disposición final de residuos peligrosos, con instalaciones que cuenten con las licencias, permisos y autorizaciones respectivas.  </w:t>
      </w:r>
    </w:p>
    <w:p w14:paraId="00000442" w14:textId="77777777" w:rsidR="00551139" w:rsidRDefault="009C1F11">
      <w:pPr>
        <w:numPr>
          <w:ilvl w:val="0"/>
          <w:numId w:val="24"/>
        </w:numPr>
        <w:ind w:left="1440"/>
        <w:rPr>
          <w:color w:val="000000"/>
        </w:rPr>
      </w:pPr>
      <w:r>
        <w:rPr>
          <w:color w:val="000000"/>
        </w:rPr>
        <w:t>Conservar las certificaciones emitidas por los gestores autorizados por hasta un tiempo de cinco (5) años.</w:t>
      </w:r>
    </w:p>
    <w:p w14:paraId="00000443" w14:textId="77777777" w:rsidR="00551139" w:rsidRDefault="009C1F11">
      <w:pPr>
        <w:numPr>
          <w:ilvl w:val="0"/>
          <w:numId w:val="24"/>
        </w:numPr>
        <w:ind w:left="1440"/>
        <w:rPr>
          <w:color w:val="000000"/>
        </w:rPr>
      </w:pPr>
      <w:r>
        <w:rPr>
          <w:color w:val="000000"/>
        </w:rPr>
        <w:t>Realizar seguimiento al cumplimiento de las obligaciones del transportador de residuos peligrosos.</w:t>
      </w:r>
    </w:p>
    <w:p w14:paraId="00000444" w14:textId="77777777" w:rsidR="00551139" w:rsidRDefault="009C1F11">
      <w:pPr>
        <w:numPr>
          <w:ilvl w:val="0"/>
          <w:numId w:val="24"/>
        </w:numPr>
        <w:ind w:left="1440"/>
        <w:rPr>
          <w:color w:val="000000"/>
        </w:rPr>
      </w:pPr>
      <w:r>
        <w:rPr>
          <w:color w:val="000000"/>
        </w:rPr>
        <w:t>Implementación de un plan de transporte de residuos peligrosos al realizar movilización de los mismos entre sedes y/o en vehículos propios.</w:t>
      </w:r>
    </w:p>
    <w:p w14:paraId="00000445" w14:textId="77777777" w:rsidR="00551139" w:rsidRDefault="009C1F11">
      <w:pPr>
        <w:numPr>
          <w:ilvl w:val="0"/>
          <w:numId w:val="24"/>
        </w:numPr>
        <w:ind w:left="1440"/>
        <w:rPr>
          <w:color w:val="000000"/>
        </w:rPr>
      </w:pPr>
      <w:r>
        <w:rPr>
          <w:color w:val="000000"/>
        </w:rPr>
        <w:t>No incurrir en actividades incluidas como prohibición en la normativa relacionada con la gestión integral de aceites usados de origen institucional y/o vehicular.  </w:t>
      </w:r>
    </w:p>
    <w:p w14:paraId="00000446" w14:textId="77777777" w:rsidR="00551139" w:rsidRDefault="009C1F11">
      <w:pPr>
        <w:numPr>
          <w:ilvl w:val="0"/>
          <w:numId w:val="24"/>
        </w:numPr>
        <w:ind w:left="1440"/>
        <w:rPr>
          <w:color w:val="000000"/>
        </w:rPr>
      </w:pPr>
      <w:r>
        <w:rPr>
          <w:color w:val="000000"/>
        </w:rPr>
        <w:t>Dar cumplimiento a las obligaciones como acopiador primario de aceites usados.</w:t>
      </w:r>
    </w:p>
    <w:p w14:paraId="00000447" w14:textId="77777777" w:rsidR="00551139" w:rsidRDefault="009C1F11">
      <w:pPr>
        <w:numPr>
          <w:ilvl w:val="0"/>
          <w:numId w:val="24"/>
        </w:numPr>
        <w:ind w:left="1440"/>
        <w:rPr>
          <w:color w:val="000000"/>
        </w:rPr>
      </w:pPr>
      <w:r>
        <w:rPr>
          <w:color w:val="000000"/>
        </w:rPr>
        <w:t>Contar con los soportes de gestión de aceites usados (de origen institucional y/o vehicular) con instalaciones autorizadas, mediante el registro de acopiador primario, registro movilizador y tratamiento o disposición final.  </w:t>
      </w:r>
    </w:p>
    <w:p w14:paraId="00000448" w14:textId="77777777" w:rsidR="00551139" w:rsidRDefault="009C1F11">
      <w:pPr>
        <w:numPr>
          <w:ilvl w:val="0"/>
          <w:numId w:val="24"/>
        </w:numPr>
        <w:ind w:left="1440"/>
        <w:rPr>
          <w:color w:val="000000"/>
        </w:rPr>
      </w:pPr>
      <w:r>
        <w:rPr>
          <w:color w:val="000000"/>
        </w:rPr>
        <w:t>Identificación y marcado de los equipos que consistan, contengan o puedan estar contaminados con bifenilos policlorados-PCB.</w:t>
      </w:r>
    </w:p>
    <w:p w14:paraId="00000449" w14:textId="77777777" w:rsidR="00551139" w:rsidRDefault="009C1F11">
      <w:pPr>
        <w:numPr>
          <w:ilvl w:val="0"/>
          <w:numId w:val="24"/>
        </w:numPr>
        <w:ind w:left="1440"/>
        <w:rPr>
          <w:color w:val="000000"/>
        </w:rPr>
      </w:pPr>
      <w:r>
        <w:rPr>
          <w:color w:val="000000"/>
        </w:rPr>
        <w:t>Contar con el inventario de equipos que consistan, contengan o puedan estar contaminados con PCB y realizar su registro en el aplicativo diseñado para tal fin dentro de los plazos establecidos.</w:t>
      </w:r>
    </w:p>
    <w:p w14:paraId="0000044A" w14:textId="77777777" w:rsidR="00551139" w:rsidRDefault="009C1F11">
      <w:pPr>
        <w:numPr>
          <w:ilvl w:val="0"/>
          <w:numId w:val="24"/>
        </w:numPr>
        <w:ind w:left="1440"/>
        <w:rPr>
          <w:color w:val="000000"/>
        </w:rPr>
      </w:pPr>
      <w:r>
        <w:rPr>
          <w:color w:val="000000"/>
        </w:rPr>
        <w:t>Cumplimiento de las condiciones de almacenamiento de equipos en desuso o desechos que contengan o puedan estar contaminados con PCB.</w:t>
      </w:r>
    </w:p>
    <w:p w14:paraId="0000044B" w14:textId="77777777" w:rsidR="00551139" w:rsidRDefault="00551139">
      <w:pPr>
        <w:rPr>
          <w:color w:val="000000"/>
        </w:rPr>
      </w:pPr>
    </w:p>
    <w:p w14:paraId="0000044C" w14:textId="77777777" w:rsidR="00551139" w:rsidRDefault="009C1F11">
      <w:pPr>
        <w:rPr>
          <w:b/>
          <w:color w:val="000000"/>
        </w:rPr>
      </w:pPr>
      <w:r>
        <w:rPr>
          <w:b/>
          <w:color w:val="000000"/>
        </w:rPr>
        <w:t>RESIDUOS ESPECIALES</w:t>
      </w:r>
    </w:p>
    <w:p w14:paraId="0000044D" w14:textId="77777777" w:rsidR="00551139" w:rsidRDefault="00551139">
      <w:pPr>
        <w:rPr>
          <w:color w:val="000000"/>
        </w:rPr>
      </w:pPr>
    </w:p>
    <w:p w14:paraId="0000044E" w14:textId="77777777" w:rsidR="00551139" w:rsidRDefault="009C1F11">
      <w:pPr>
        <w:numPr>
          <w:ilvl w:val="0"/>
          <w:numId w:val="34"/>
        </w:numPr>
        <w:ind w:left="1417"/>
        <w:rPr>
          <w:color w:val="000000"/>
        </w:rPr>
      </w:pPr>
      <w:r>
        <w:rPr>
          <w:color w:val="000000"/>
        </w:rPr>
        <w:t>Realizar el registro de generación mensual de residuos de construcción y demolición-RCD en el aplicativo de la SDA por pin de obra.</w:t>
      </w:r>
    </w:p>
    <w:p w14:paraId="0000044F" w14:textId="77777777" w:rsidR="00551139" w:rsidRDefault="009C1F11">
      <w:pPr>
        <w:numPr>
          <w:ilvl w:val="0"/>
          <w:numId w:val="34"/>
        </w:numPr>
        <w:ind w:left="1417"/>
        <w:rPr>
          <w:color w:val="000000"/>
        </w:rPr>
      </w:pPr>
      <w:r>
        <w:rPr>
          <w:color w:val="000000"/>
        </w:rPr>
        <w:t>Cumplimiento de las condiciones de almacenamiento de llantas.</w:t>
      </w:r>
    </w:p>
    <w:p w14:paraId="00000450" w14:textId="77777777" w:rsidR="00551139" w:rsidRDefault="009C1F11">
      <w:pPr>
        <w:numPr>
          <w:ilvl w:val="0"/>
          <w:numId w:val="34"/>
        </w:numPr>
        <w:ind w:left="1417"/>
        <w:rPr>
          <w:color w:val="000000"/>
        </w:rPr>
      </w:pPr>
      <w:r>
        <w:rPr>
          <w:color w:val="000000"/>
        </w:rPr>
        <w:t>Contar con el registro como acopiador de llantas e incluir la información correspondiente en el aplicativo de la SDA.</w:t>
      </w:r>
    </w:p>
    <w:p w14:paraId="00000451" w14:textId="77777777" w:rsidR="00551139" w:rsidRDefault="009C1F11">
      <w:pPr>
        <w:numPr>
          <w:ilvl w:val="0"/>
          <w:numId w:val="34"/>
        </w:numPr>
        <w:ind w:left="1417"/>
        <w:rPr>
          <w:color w:val="000000"/>
        </w:rPr>
      </w:pPr>
      <w:r>
        <w:rPr>
          <w:color w:val="000000"/>
        </w:rPr>
        <w:t>Cumplimiento de las obligaciones como generador de aceite vegetal usado-AVU y/o aceite de cocina usado-ACU, registro en el aplicativo de la SDA, entrega del residuo generado a gestores autorizados y la identificación y rotulado del espacio y contenedor destinado para el acopio. A continuación se relaciona la georeferenciación de las entidades y sedes visitadas en la ciudad de Bogotá por localidades en el 2019.</w:t>
      </w:r>
    </w:p>
    <w:p w14:paraId="00000452" w14:textId="77777777" w:rsidR="00551139" w:rsidRDefault="00551139">
      <w:pPr>
        <w:rPr>
          <w:color w:val="000000"/>
        </w:rPr>
      </w:pPr>
    </w:p>
    <w:p w14:paraId="00000453" w14:textId="77777777" w:rsidR="00551139" w:rsidRDefault="009C1F11">
      <w:pPr>
        <w:rPr>
          <w:color w:val="000000"/>
        </w:rPr>
      </w:pPr>
      <w:r>
        <w:rPr>
          <w:color w:val="000000"/>
        </w:rPr>
        <w:t>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así:</w:t>
      </w:r>
    </w:p>
    <w:p w14:paraId="00000454" w14:textId="77777777" w:rsidR="00551139" w:rsidRDefault="00551139">
      <w:pPr>
        <w:jc w:val="left"/>
        <w:rPr>
          <w:color w:val="5B9BD5"/>
        </w:rPr>
      </w:pPr>
    </w:p>
    <w:p w14:paraId="00000455" w14:textId="77777777" w:rsidR="00551139" w:rsidRDefault="009C1F11">
      <w:pPr>
        <w:jc w:val="center"/>
        <w:rPr>
          <w:color w:val="5B9BD5"/>
        </w:rPr>
      </w:pPr>
      <w:r>
        <w:t>Tabla 21.  Tipos de residuo generados de acuerdo con las actividades misionales, transversales, procesos e instalaciones en entidades.</w:t>
      </w:r>
    </w:p>
    <w:tbl>
      <w:tblPr>
        <w:tblStyle w:val="afffffffffffffffffffffffffffffffe"/>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5534"/>
        <w:gridCol w:w="1067"/>
        <w:gridCol w:w="676"/>
        <w:gridCol w:w="517"/>
        <w:gridCol w:w="525"/>
        <w:gridCol w:w="509"/>
      </w:tblGrid>
      <w:tr w:rsidR="00551139" w14:paraId="46309671" w14:textId="77777777">
        <w:trPr>
          <w:trHeight w:val="20"/>
        </w:trPr>
        <w:tc>
          <w:tcPr>
            <w:tcW w:w="5534" w:type="dxa"/>
            <w:shd w:val="clear" w:color="auto" w:fill="00B0F0"/>
          </w:tcPr>
          <w:p w14:paraId="00000456" w14:textId="77777777" w:rsidR="00551139" w:rsidRDefault="009C1F11">
            <w:pPr>
              <w:ind w:left="360"/>
              <w:jc w:val="center"/>
              <w:rPr>
                <w:b/>
                <w:color w:val="000000"/>
                <w:sz w:val="18"/>
                <w:szCs w:val="18"/>
              </w:rPr>
            </w:pPr>
            <w:r>
              <w:rPr>
                <w:b/>
                <w:color w:val="000000"/>
                <w:sz w:val="18"/>
                <w:szCs w:val="18"/>
              </w:rPr>
              <w:t>ENTIDAD</w:t>
            </w:r>
          </w:p>
        </w:tc>
        <w:tc>
          <w:tcPr>
            <w:tcW w:w="1067" w:type="dxa"/>
            <w:shd w:val="clear" w:color="auto" w:fill="00B0F0"/>
          </w:tcPr>
          <w:p w14:paraId="00000457" w14:textId="77777777" w:rsidR="00551139" w:rsidRDefault="009C1F11">
            <w:pPr>
              <w:jc w:val="center"/>
              <w:rPr>
                <w:b/>
                <w:color w:val="000000"/>
                <w:sz w:val="18"/>
                <w:szCs w:val="18"/>
              </w:rPr>
            </w:pPr>
            <w:r>
              <w:rPr>
                <w:b/>
                <w:color w:val="000000"/>
                <w:sz w:val="18"/>
                <w:szCs w:val="18"/>
              </w:rPr>
              <w:t>ORD/APROV</w:t>
            </w:r>
          </w:p>
        </w:tc>
        <w:tc>
          <w:tcPr>
            <w:tcW w:w="676" w:type="dxa"/>
            <w:shd w:val="clear" w:color="auto" w:fill="00B0F0"/>
          </w:tcPr>
          <w:p w14:paraId="00000458" w14:textId="77777777" w:rsidR="00551139" w:rsidRDefault="009C1F11">
            <w:pPr>
              <w:jc w:val="center"/>
              <w:rPr>
                <w:b/>
                <w:color w:val="000000"/>
                <w:sz w:val="18"/>
                <w:szCs w:val="18"/>
              </w:rPr>
            </w:pPr>
            <w:r>
              <w:rPr>
                <w:b/>
                <w:color w:val="000000"/>
                <w:sz w:val="18"/>
                <w:szCs w:val="18"/>
              </w:rPr>
              <w:t>RAEES</w:t>
            </w:r>
          </w:p>
        </w:tc>
        <w:tc>
          <w:tcPr>
            <w:tcW w:w="517" w:type="dxa"/>
            <w:shd w:val="clear" w:color="auto" w:fill="00B0F0"/>
          </w:tcPr>
          <w:p w14:paraId="00000459" w14:textId="77777777" w:rsidR="00551139" w:rsidRDefault="009C1F11">
            <w:pPr>
              <w:jc w:val="center"/>
              <w:rPr>
                <w:b/>
                <w:color w:val="000000"/>
                <w:sz w:val="18"/>
                <w:szCs w:val="18"/>
              </w:rPr>
            </w:pPr>
            <w:r>
              <w:rPr>
                <w:b/>
                <w:color w:val="000000"/>
                <w:sz w:val="18"/>
                <w:szCs w:val="18"/>
              </w:rPr>
              <w:t>ORG</w:t>
            </w:r>
          </w:p>
        </w:tc>
        <w:tc>
          <w:tcPr>
            <w:tcW w:w="525" w:type="dxa"/>
            <w:shd w:val="clear" w:color="auto" w:fill="00B0F0"/>
          </w:tcPr>
          <w:p w14:paraId="0000045A" w14:textId="77777777" w:rsidR="00551139" w:rsidRDefault="009C1F11">
            <w:pPr>
              <w:jc w:val="center"/>
              <w:rPr>
                <w:b/>
                <w:color w:val="000000"/>
                <w:sz w:val="18"/>
                <w:szCs w:val="18"/>
              </w:rPr>
            </w:pPr>
            <w:r>
              <w:rPr>
                <w:b/>
                <w:color w:val="000000"/>
                <w:sz w:val="18"/>
                <w:szCs w:val="18"/>
              </w:rPr>
              <w:t>AVU</w:t>
            </w:r>
          </w:p>
        </w:tc>
        <w:tc>
          <w:tcPr>
            <w:tcW w:w="509" w:type="dxa"/>
            <w:shd w:val="clear" w:color="auto" w:fill="00B0F0"/>
          </w:tcPr>
          <w:p w14:paraId="0000045B" w14:textId="77777777" w:rsidR="00551139" w:rsidRDefault="009C1F11">
            <w:pPr>
              <w:jc w:val="center"/>
              <w:rPr>
                <w:b/>
                <w:color w:val="000000"/>
                <w:sz w:val="18"/>
                <w:szCs w:val="18"/>
              </w:rPr>
            </w:pPr>
            <w:r>
              <w:rPr>
                <w:b/>
                <w:color w:val="000000"/>
                <w:sz w:val="18"/>
                <w:szCs w:val="18"/>
              </w:rPr>
              <w:t>RCD</w:t>
            </w:r>
          </w:p>
        </w:tc>
      </w:tr>
      <w:tr w:rsidR="00551139" w14:paraId="5108599F" w14:textId="77777777">
        <w:trPr>
          <w:trHeight w:val="20"/>
        </w:trPr>
        <w:tc>
          <w:tcPr>
            <w:tcW w:w="5534" w:type="dxa"/>
            <w:shd w:val="clear" w:color="auto" w:fill="00B0F0"/>
          </w:tcPr>
          <w:p w14:paraId="0000045C" w14:textId="77777777" w:rsidR="00551139" w:rsidRDefault="009C1F11">
            <w:pPr>
              <w:rPr>
                <w:b/>
                <w:color w:val="000000"/>
                <w:sz w:val="16"/>
                <w:szCs w:val="16"/>
              </w:rPr>
            </w:pPr>
            <w:r>
              <w:rPr>
                <w:b/>
                <w:color w:val="000000"/>
                <w:sz w:val="16"/>
                <w:szCs w:val="16"/>
              </w:rPr>
              <w:t>TODAS LAS ENTIDADES</w:t>
            </w:r>
          </w:p>
        </w:tc>
        <w:tc>
          <w:tcPr>
            <w:tcW w:w="1067" w:type="dxa"/>
          </w:tcPr>
          <w:p w14:paraId="0000045D" w14:textId="77777777" w:rsidR="00551139" w:rsidRDefault="009C1F11">
            <w:pPr>
              <w:jc w:val="center"/>
              <w:rPr>
                <w:color w:val="000000"/>
                <w:sz w:val="18"/>
                <w:szCs w:val="18"/>
              </w:rPr>
            </w:pPr>
            <w:r>
              <w:rPr>
                <w:color w:val="000000"/>
                <w:sz w:val="18"/>
                <w:szCs w:val="18"/>
              </w:rPr>
              <w:t>X</w:t>
            </w:r>
          </w:p>
        </w:tc>
        <w:tc>
          <w:tcPr>
            <w:tcW w:w="676" w:type="dxa"/>
          </w:tcPr>
          <w:p w14:paraId="0000045E" w14:textId="77777777" w:rsidR="00551139" w:rsidRDefault="009C1F11">
            <w:pPr>
              <w:jc w:val="center"/>
              <w:rPr>
                <w:color w:val="000000"/>
                <w:sz w:val="18"/>
                <w:szCs w:val="18"/>
              </w:rPr>
            </w:pPr>
            <w:r>
              <w:rPr>
                <w:color w:val="000000"/>
                <w:sz w:val="18"/>
                <w:szCs w:val="18"/>
              </w:rPr>
              <w:t>X</w:t>
            </w:r>
          </w:p>
        </w:tc>
        <w:tc>
          <w:tcPr>
            <w:tcW w:w="517" w:type="dxa"/>
          </w:tcPr>
          <w:p w14:paraId="0000045F" w14:textId="77777777" w:rsidR="00551139" w:rsidRDefault="00551139">
            <w:pPr>
              <w:jc w:val="left"/>
              <w:rPr>
                <w:color w:val="000000"/>
                <w:sz w:val="18"/>
                <w:szCs w:val="18"/>
              </w:rPr>
            </w:pPr>
          </w:p>
        </w:tc>
        <w:tc>
          <w:tcPr>
            <w:tcW w:w="525" w:type="dxa"/>
          </w:tcPr>
          <w:p w14:paraId="00000460" w14:textId="77777777" w:rsidR="00551139" w:rsidRDefault="00551139">
            <w:pPr>
              <w:jc w:val="left"/>
              <w:rPr>
                <w:color w:val="000000"/>
                <w:sz w:val="18"/>
                <w:szCs w:val="18"/>
              </w:rPr>
            </w:pPr>
          </w:p>
        </w:tc>
        <w:tc>
          <w:tcPr>
            <w:tcW w:w="509" w:type="dxa"/>
          </w:tcPr>
          <w:p w14:paraId="00000461" w14:textId="77777777" w:rsidR="00551139" w:rsidRDefault="00551139">
            <w:pPr>
              <w:jc w:val="left"/>
              <w:rPr>
                <w:color w:val="000000"/>
                <w:sz w:val="18"/>
                <w:szCs w:val="18"/>
              </w:rPr>
            </w:pPr>
          </w:p>
        </w:tc>
      </w:tr>
      <w:tr w:rsidR="00551139" w14:paraId="48630A2B" w14:textId="77777777">
        <w:trPr>
          <w:trHeight w:val="20"/>
        </w:trPr>
        <w:tc>
          <w:tcPr>
            <w:tcW w:w="5534" w:type="dxa"/>
          </w:tcPr>
          <w:p w14:paraId="00000462" w14:textId="77777777" w:rsidR="00551139" w:rsidRDefault="009C1F11">
            <w:pPr>
              <w:numPr>
                <w:ilvl w:val="0"/>
                <w:numId w:val="40"/>
              </w:numPr>
              <w:ind w:left="360"/>
              <w:rPr>
                <w:color w:val="000000"/>
                <w:sz w:val="16"/>
                <w:szCs w:val="16"/>
              </w:rPr>
            </w:pPr>
            <w:r>
              <w:rPr>
                <w:color w:val="000000"/>
                <w:sz w:val="16"/>
                <w:szCs w:val="16"/>
              </w:rPr>
              <w:t>INSTITUTO PARA LA ECONOMÍA SOCIAL</w:t>
            </w:r>
          </w:p>
          <w:p w14:paraId="00000463" w14:textId="77777777" w:rsidR="00551139" w:rsidRDefault="009C1F11">
            <w:pPr>
              <w:numPr>
                <w:ilvl w:val="0"/>
                <w:numId w:val="40"/>
              </w:numPr>
              <w:ind w:left="360"/>
              <w:rPr>
                <w:color w:val="000000"/>
                <w:sz w:val="16"/>
                <w:szCs w:val="16"/>
              </w:rPr>
            </w:pPr>
            <w:r>
              <w:rPr>
                <w:color w:val="000000"/>
                <w:sz w:val="16"/>
                <w:szCs w:val="16"/>
              </w:rPr>
              <w:t>JARDÍN BOTÁNICO DE BOGOTÁ</w:t>
            </w:r>
          </w:p>
          <w:p w14:paraId="00000464" w14:textId="77777777" w:rsidR="00551139" w:rsidRDefault="009C1F11">
            <w:pPr>
              <w:numPr>
                <w:ilvl w:val="0"/>
                <w:numId w:val="40"/>
              </w:numPr>
              <w:ind w:left="360"/>
              <w:rPr>
                <w:color w:val="000000"/>
                <w:sz w:val="16"/>
                <w:szCs w:val="16"/>
              </w:rPr>
            </w:pPr>
            <w:r>
              <w:rPr>
                <w:color w:val="000000"/>
                <w:sz w:val="16"/>
                <w:szCs w:val="16"/>
              </w:rPr>
              <w:t>UNIDAD ADMINISTRATIVA ESPECIAL DE SERVICIOS PÚBLICOS</w:t>
            </w:r>
          </w:p>
          <w:p w14:paraId="00000465" w14:textId="77777777" w:rsidR="00551139" w:rsidRDefault="009C1F11">
            <w:pPr>
              <w:numPr>
                <w:ilvl w:val="0"/>
                <w:numId w:val="40"/>
              </w:numPr>
              <w:ind w:left="360"/>
              <w:rPr>
                <w:color w:val="000000"/>
                <w:sz w:val="16"/>
                <w:szCs w:val="16"/>
              </w:rPr>
            </w:pPr>
            <w:r>
              <w:rPr>
                <w:color w:val="000000"/>
                <w:sz w:val="16"/>
                <w:szCs w:val="16"/>
              </w:rPr>
              <w:t>SECRETARÍA DISTRITAL DE INTEGRACIÓN SOCIAL</w:t>
            </w:r>
          </w:p>
          <w:p w14:paraId="00000466" w14:textId="77777777" w:rsidR="00551139" w:rsidRDefault="009C1F11">
            <w:pPr>
              <w:numPr>
                <w:ilvl w:val="0"/>
                <w:numId w:val="40"/>
              </w:numPr>
              <w:ind w:left="360"/>
              <w:rPr>
                <w:color w:val="000000"/>
                <w:sz w:val="16"/>
                <w:szCs w:val="16"/>
              </w:rPr>
            </w:pPr>
            <w:r>
              <w:rPr>
                <w:color w:val="000000"/>
                <w:sz w:val="16"/>
                <w:szCs w:val="16"/>
              </w:rPr>
              <w:t>INSTITUTO DISTRITAL DE PROTECCIÓN Y BIENESTAR ANIMAL</w:t>
            </w:r>
          </w:p>
        </w:tc>
        <w:tc>
          <w:tcPr>
            <w:tcW w:w="1067" w:type="dxa"/>
          </w:tcPr>
          <w:p w14:paraId="00000467" w14:textId="77777777" w:rsidR="00551139" w:rsidRDefault="00551139">
            <w:pPr>
              <w:jc w:val="left"/>
              <w:rPr>
                <w:color w:val="000000"/>
                <w:sz w:val="18"/>
                <w:szCs w:val="18"/>
              </w:rPr>
            </w:pPr>
          </w:p>
        </w:tc>
        <w:tc>
          <w:tcPr>
            <w:tcW w:w="676" w:type="dxa"/>
          </w:tcPr>
          <w:p w14:paraId="00000468" w14:textId="77777777" w:rsidR="00551139" w:rsidRDefault="00551139">
            <w:pPr>
              <w:jc w:val="left"/>
              <w:rPr>
                <w:color w:val="000000"/>
                <w:sz w:val="18"/>
                <w:szCs w:val="18"/>
              </w:rPr>
            </w:pPr>
          </w:p>
        </w:tc>
        <w:tc>
          <w:tcPr>
            <w:tcW w:w="517" w:type="dxa"/>
          </w:tcPr>
          <w:p w14:paraId="00000469" w14:textId="77777777" w:rsidR="00551139" w:rsidRDefault="009C1F11">
            <w:pPr>
              <w:jc w:val="center"/>
              <w:rPr>
                <w:color w:val="000000"/>
                <w:sz w:val="18"/>
                <w:szCs w:val="18"/>
              </w:rPr>
            </w:pPr>
            <w:r>
              <w:rPr>
                <w:color w:val="000000"/>
                <w:sz w:val="18"/>
                <w:szCs w:val="18"/>
              </w:rPr>
              <w:t>X</w:t>
            </w:r>
          </w:p>
        </w:tc>
        <w:tc>
          <w:tcPr>
            <w:tcW w:w="525" w:type="dxa"/>
          </w:tcPr>
          <w:p w14:paraId="0000046A" w14:textId="77777777" w:rsidR="00551139" w:rsidRDefault="009C1F11">
            <w:pPr>
              <w:jc w:val="center"/>
              <w:rPr>
                <w:color w:val="000000"/>
                <w:sz w:val="18"/>
                <w:szCs w:val="18"/>
              </w:rPr>
            </w:pPr>
            <w:r>
              <w:rPr>
                <w:color w:val="000000"/>
                <w:sz w:val="18"/>
                <w:szCs w:val="18"/>
              </w:rPr>
              <w:t>X</w:t>
            </w:r>
          </w:p>
        </w:tc>
        <w:tc>
          <w:tcPr>
            <w:tcW w:w="509" w:type="dxa"/>
          </w:tcPr>
          <w:p w14:paraId="0000046B" w14:textId="77777777" w:rsidR="00551139" w:rsidRDefault="00551139">
            <w:pPr>
              <w:jc w:val="left"/>
              <w:rPr>
                <w:color w:val="000000"/>
                <w:sz w:val="18"/>
                <w:szCs w:val="18"/>
              </w:rPr>
            </w:pPr>
          </w:p>
        </w:tc>
      </w:tr>
      <w:tr w:rsidR="00551139" w14:paraId="1A89F28F" w14:textId="77777777">
        <w:trPr>
          <w:trHeight w:val="20"/>
        </w:trPr>
        <w:tc>
          <w:tcPr>
            <w:tcW w:w="5534" w:type="dxa"/>
          </w:tcPr>
          <w:p w14:paraId="0000046C" w14:textId="77777777" w:rsidR="00551139" w:rsidRDefault="009C1F11">
            <w:pPr>
              <w:numPr>
                <w:ilvl w:val="0"/>
                <w:numId w:val="23"/>
              </w:numPr>
              <w:ind w:left="360"/>
              <w:rPr>
                <w:color w:val="000000"/>
                <w:sz w:val="16"/>
                <w:szCs w:val="16"/>
              </w:rPr>
            </w:pPr>
            <w:r>
              <w:rPr>
                <w:color w:val="000000"/>
                <w:sz w:val="16"/>
                <w:szCs w:val="16"/>
              </w:rPr>
              <w:t>SUBREDES INTEGRADAS DE SERVICIO DE SALUD</w:t>
            </w:r>
          </w:p>
          <w:p w14:paraId="0000046D" w14:textId="77777777" w:rsidR="00551139" w:rsidRDefault="009C1F11">
            <w:pPr>
              <w:numPr>
                <w:ilvl w:val="0"/>
                <w:numId w:val="23"/>
              </w:numPr>
              <w:ind w:left="360"/>
              <w:rPr>
                <w:color w:val="000000"/>
                <w:sz w:val="16"/>
                <w:szCs w:val="16"/>
              </w:rPr>
            </w:pPr>
            <w:r>
              <w:rPr>
                <w:color w:val="000000"/>
                <w:sz w:val="16"/>
                <w:szCs w:val="16"/>
              </w:rPr>
              <w:t>SECRETARIA DISTRITAL DE DESARROLLO ECONÓMICO</w:t>
            </w:r>
          </w:p>
          <w:p w14:paraId="0000046E" w14:textId="77777777" w:rsidR="00551139" w:rsidRDefault="009C1F11">
            <w:pPr>
              <w:numPr>
                <w:ilvl w:val="0"/>
                <w:numId w:val="23"/>
              </w:numPr>
              <w:ind w:left="360"/>
              <w:rPr>
                <w:color w:val="000000"/>
                <w:sz w:val="16"/>
                <w:szCs w:val="16"/>
              </w:rPr>
            </w:pPr>
            <w:r>
              <w:rPr>
                <w:color w:val="000000"/>
                <w:sz w:val="16"/>
                <w:szCs w:val="16"/>
              </w:rPr>
              <w:t>SECRETARIA DE EDUCACION  DISTRITAL</w:t>
            </w:r>
          </w:p>
          <w:p w14:paraId="0000046F" w14:textId="77777777" w:rsidR="00551139" w:rsidRDefault="009C1F11">
            <w:pPr>
              <w:numPr>
                <w:ilvl w:val="0"/>
                <w:numId w:val="23"/>
              </w:numPr>
              <w:ind w:left="360"/>
              <w:rPr>
                <w:color w:val="000000"/>
                <w:sz w:val="16"/>
                <w:szCs w:val="16"/>
              </w:rPr>
            </w:pPr>
            <w:r>
              <w:rPr>
                <w:color w:val="000000"/>
                <w:sz w:val="16"/>
                <w:szCs w:val="16"/>
              </w:rPr>
              <w:t>INSTITUTO DISTRITAL PARA LA PROTECCIÓN DE LA NIÑEZ Y LA JUVENTUD</w:t>
            </w:r>
          </w:p>
          <w:p w14:paraId="00000470" w14:textId="77777777" w:rsidR="00551139" w:rsidRDefault="009C1F11">
            <w:pPr>
              <w:numPr>
                <w:ilvl w:val="0"/>
                <w:numId w:val="23"/>
              </w:numPr>
              <w:ind w:left="360"/>
              <w:rPr>
                <w:color w:val="000000"/>
                <w:sz w:val="16"/>
                <w:szCs w:val="16"/>
              </w:rPr>
            </w:pPr>
            <w:r>
              <w:rPr>
                <w:color w:val="000000"/>
                <w:sz w:val="16"/>
                <w:szCs w:val="16"/>
              </w:rPr>
              <w:t>EMPRESA DE ACUEDUCTO, AGUA, ALCANTARILLADO Y ASEO DE BOGOTÁ</w:t>
            </w:r>
          </w:p>
          <w:p w14:paraId="00000471" w14:textId="77777777" w:rsidR="00551139" w:rsidRDefault="009C1F11">
            <w:pPr>
              <w:numPr>
                <w:ilvl w:val="0"/>
                <w:numId w:val="23"/>
              </w:numPr>
              <w:ind w:left="360"/>
              <w:rPr>
                <w:color w:val="000000"/>
                <w:sz w:val="16"/>
                <w:szCs w:val="16"/>
              </w:rPr>
            </w:pPr>
            <w:r>
              <w:rPr>
                <w:color w:val="000000"/>
                <w:sz w:val="16"/>
                <w:szCs w:val="16"/>
              </w:rPr>
              <w:t>SECRETARÍA DISTRITAL DE SEGURIDAD, CONVIVENCIA Y JUSTICIA.</w:t>
            </w:r>
          </w:p>
          <w:p w14:paraId="00000472" w14:textId="77777777" w:rsidR="00551139" w:rsidRDefault="009C1F11">
            <w:pPr>
              <w:numPr>
                <w:ilvl w:val="0"/>
                <w:numId w:val="23"/>
              </w:numPr>
              <w:ind w:left="360"/>
              <w:rPr>
                <w:color w:val="000000"/>
                <w:sz w:val="16"/>
                <w:szCs w:val="16"/>
              </w:rPr>
            </w:pPr>
            <w:r>
              <w:rPr>
                <w:color w:val="000000"/>
                <w:sz w:val="16"/>
                <w:szCs w:val="16"/>
              </w:rPr>
              <w:t>SECRETARIA DISTRITAL DE GOBIERNO</w:t>
            </w:r>
          </w:p>
          <w:p w14:paraId="00000473" w14:textId="77777777" w:rsidR="00551139" w:rsidRDefault="009C1F11">
            <w:pPr>
              <w:numPr>
                <w:ilvl w:val="0"/>
                <w:numId w:val="23"/>
              </w:numPr>
              <w:ind w:left="360"/>
              <w:rPr>
                <w:color w:val="000000"/>
                <w:sz w:val="16"/>
                <w:szCs w:val="16"/>
              </w:rPr>
            </w:pPr>
            <w:r>
              <w:rPr>
                <w:color w:val="000000"/>
                <w:sz w:val="16"/>
                <w:szCs w:val="16"/>
              </w:rPr>
              <w:t>INSTITUTO DISTRITAL DE RECREACIÓN Y DEPORTE IDRD</w:t>
            </w:r>
          </w:p>
        </w:tc>
        <w:tc>
          <w:tcPr>
            <w:tcW w:w="1067" w:type="dxa"/>
          </w:tcPr>
          <w:p w14:paraId="00000474" w14:textId="77777777" w:rsidR="00551139" w:rsidRDefault="00551139">
            <w:pPr>
              <w:jc w:val="left"/>
              <w:rPr>
                <w:color w:val="000000"/>
                <w:sz w:val="18"/>
                <w:szCs w:val="18"/>
              </w:rPr>
            </w:pPr>
          </w:p>
        </w:tc>
        <w:tc>
          <w:tcPr>
            <w:tcW w:w="676" w:type="dxa"/>
          </w:tcPr>
          <w:p w14:paraId="00000475" w14:textId="77777777" w:rsidR="00551139" w:rsidRDefault="00551139">
            <w:pPr>
              <w:jc w:val="left"/>
              <w:rPr>
                <w:color w:val="000000"/>
                <w:sz w:val="18"/>
                <w:szCs w:val="18"/>
              </w:rPr>
            </w:pPr>
          </w:p>
        </w:tc>
        <w:tc>
          <w:tcPr>
            <w:tcW w:w="517" w:type="dxa"/>
          </w:tcPr>
          <w:p w14:paraId="00000476" w14:textId="77777777" w:rsidR="00551139" w:rsidRDefault="00551139">
            <w:pPr>
              <w:jc w:val="left"/>
              <w:rPr>
                <w:color w:val="000000"/>
                <w:sz w:val="18"/>
                <w:szCs w:val="18"/>
              </w:rPr>
            </w:pPr>
          </w:p>
        </w:tc>
        <w:tc>
          <w:tcPr>
            <w:tcW w:w="525" w:type="dxa"/>
          </w:tcPr>
          <w:p w14:paraId="00000477" w14:textId="77777777" w:rsidR="00551139" w:rsidRDefault="009C1F11">
            <w:pPr>
              <w:jc w:val="center"/>
              <w:rPr>
                <w:color w:val="000000"/>
                <w:sz w:val="18"/>
                <w:szCs w:val="18"/>
              </w:rPr>
            </w:pPr>
            <w:r>
              <w:rPr>
                <w:color w:val="000000"/>
                <w:sz w:val="18"/>
                <w:szCs w:val="18"/>
              </w:rPr>
              <w:t>x</w:t>
            </w:r>
          </w:p>
        </w:tc>
        <w:tc>
          <w:tcPr>
            <w:tcW w:w="509" w:type="dxa"/>
          </w:tcPr>
          <w:p w14:paraId="00000478" w14:textId="77777777" w:rsidR="00551139" w:rsidRDefault="00551139">
            <w:pPr>
              <w:jc w:val="left"/>
              <w:rPr>
                <w:color w:val="000000"/>
                <w:sz w:val="18"/>
                <w:szCs w:val="18"/>
              </w:rPr>
            </w:pPr>
          </w:p>
        </w:tc>
      </w:tr>
      <w:tr w:rsidR="00551139" w14:paraId="392B10BF" w14:textId="77777777">
        <w:trPr>
          <w:trHeight w:val="20"/>
        </w:trPr>
        <w:tc>
          <w:tcPr>
            <w:tcW w:w="5534" w:type="dxa"/>
          </w:tcPr>
          <w:p w14:paraId="00000479" w14:textId="77777777" w:rsidR="00551139" w:rsidRDefault="009C1F11">
            <w:pPr>
              <w:numPr>
                <w:ilvl w:val="0"/>
                <w:numId w:val="44"/>
              </w:numPr>
              <w:ind w:left="284"/>
              <w:rPr>
                <w:color w:val="000000"/>
                <w:sz w:val="16"/>
                <w:szCs w:val="16"/>
              </w:rPr>
            </w:pPr>
            <w:r>
              <w:rPr>
                <w:color w:val="000000"/>
                <w:sz w:val="16"/>
                <w:szCs w:val="16"/>
              </w:rPr>
              <w:t>SECRETARÍA DE EDUCACIÓN DEL DISTRITO</w:t>
            </w:r>
          </w:p>
          <w:p w14:paraId="0000047A" w14:textId="77777777" w:rsidR="00551139" w:rsidRDefault="009C1F11">
            <w:pPr>
              <w:numPr>
                <w:ilvl w:val="0"/>
                <w:numId w:val="44"/>
              </w:numPr>
              <w:ind w:left="284"/>
              <w:rPr>
                <w:color w:val="000000"/>
                <w:sz w:val="16"/>
                <w:szCs w:val="16"/>
              </w:rPr>
            </w:pPr>
            <w:r>
              <w:rPr>
                <w:color w:val="000000"/>
                <w:sz w:val="16"/>
                <w:szCs w:val="16"/>
              </w:rPr>
              <w:t>EMPRESA DE ACUEDUCTO Y ALCANTARILLADO DE BOGOTÁ -ESP</w:t>
            </w:r>
          </w:p>
          <w:p w14:paraId="0000047B" w14:textId="77777777" w:rsidR="00551139" w:rsidRDefault="009C1F11">
            <w:pPr>
              <w:numPr>
                <w:ilvl w:val="0"/>
                <w:numId w:val="44"/>
              </w:numPr>
              <w:ind w:left="284"/>
              <w:rPr>
                <w:color w:val="000000"/>
                <w:sz w:val="16"/>
                <w:szCs w:val="16"/>
              </w:rPr>
            </w:pPr>
            <w:r>
              <w:rPr>
                <w:color w:val="000000"/>
                <w:sz w:val="16"/>
                <w:szCs w:val="16"/>
              </w:rPr>
              <w:t>*EMPRESA DE RENOVACIÓN Y DESARROLLO URBANO DE BOGOTÁ</w:t>
            </w:r>
          </w:p>
          <w:p w14:paraId="0000047C" w14:textId="77777777" w:rsidR="00551139" w:rsidRDefault="009C1F11">
            <w:pPr>
              <w:numPr>
                <w:ilvl w:val="0"/>
                <w:numId w:val="44"/>
              </w:numPr>
              <w:ind w:left="284"/>
              <w:rPr>
                <w:color w:val="000000"/>
                <w:sz w:val="16"/>
                <w:szCs w:val="16"/>
              </w:rPr>
            </w:pPr>
            <w:r>
              <w:rPr>
                <w:color w:val="000000"/>
                <w:sz w:val="16"/>
                <w:szCs w:val="16"/>
              </w:rPr>
              <w:t>EMPRESA DE TELECOMUNICACIONES DE BOGOTÁ</w:t>
            </w:r>
          </w:p>
          <w:p w14:paraId="0000047D" w14:textId="77777777" w:rsidR="00551139" w:rsidRDefault="009C1F11">
            <w:pPr>
              <w:numPr>
                <w:ilvl w:val="0"/>
                <w:numId w:val="44"/>
              </w:numPr>
              <w:ind w:left="284"/>
              <w:rPr>
                <w:color w:val="000000"/>
                <w:sz w:val="16"/>
                <w:szCs w:val="16"/>
              </w:rPr>
            </w:pPr>
            <w:r>
              <w:rPr>
                <w:color w:val="000000"/>
                <w:sz w:val="16"/>
                <w:szCs w:val="16"/>
              </w:rPr>
              <w:t>INSTITUTO DE DESARROLLO URBANO</w:t>
            </w:r>
          </w:p>
          <w:p w14:paraId="0000047E" w14:textId="77777777" w:rsidR="00551139" w:rsidRDefault="009C1F11">
            <w:pPr>
              <w:numPr>
                <w:ilvl w:val="0"/>
                <w:numId w:val="44"/>
              </w:numPr>
              <w:ind w:left="284"/>
              <w:rPr>
                <w:color w:val="000000"/>
                <w:sz w:val="16"/>
                <w:szCs w:val="16"/>
              </w:rPr>
            </w:pPr>
            <w:r>
              <w:rPr>
                <w:color w:val="000000"/>
                <w:sz w:val="16"/>
                <w:szCs w:val="16"/>
              </w:rPr>
              <w:t>UNIDAD ADMINISTRATIVA ESPECIAL DE REHABILITACIÓN Y MANTENIMIENTO VIAL</w:t>
            </w:r>
          </w:p>
          <w:p w14:paraId="0000047F" w14:textId="77777777" w:rsidR="00551139" w:rsidRDefault="009C1F11">
            <w:pPr>
              <w:numPr>
                <w:ilvl w:val="0"/>
                <w:numId w:val="44"/>
              </w:numPr>
              <w:ind w:left="284"/>
              <w:rPr>
                <w:color w:val="000000"/>
                <w:sz w:val="16"/>
                <w:szCs w:val="16"/>
              </w:rPr>
            </w:pPr>
            <w:r>
              <w:rPr>
                <w:color w:val="000000"/>
                <w:sz w:val="16"/>
                <w:szCs w:val="16"/>
              </w:rPr>
              <w:t>ALCALDÍAS LOCALES</w:t>
            </w:r>
          </w:p>
          <w:p w14:paraId="00000480" w14:textId="77777777" w:rsidR="00551139" w:rsidRDefault="009C1F11">
            <w:pPr>
              <w:numPr>
                <w:ilvl w:val="0"/>
                <w:numId w:val="44"/>
              </w:numPr>
              <w:ind w:left="284"/>
              <w:rPr>
                <w:color w:val="000000"/>
                <w:sz w:val="16"/>
                <w:szCs w:val="16"/>
              </w:rPr>
            </w:pPr>
            <w:r>
              <w:rPr>
                <w:color w:val="000000"/>
                <w:sz w:val="16"/>
                <w:szCs w:val="16"/>
              </w:rPr>
              <w:t>SECRETARÍA DISTRITAL DE SALUD</w:t>
            </w:r>
          </w:p>
        </w:tc>
        <w:tc>
          <w:tcPr>
            <w:tcW w:w="1067" w:type="dxa"/>
          </w:tcPr>
          <w:p w14:paraId="00000481" w14:textId="77777777" w:rsidR="00551139" w:rsidRDefault="00551139">
            <w:pPr>
              <w:jc w:val="left"/>
              <w:rPr>
                <w:color w:val="000000"/>
                <w:sz w:val="18"/>
                <w:szCs w:val="18"/>
              </w:rPr>
            </w:pPr>
          </w:p>
        </w:tc>
        <w:tc>
          <w:tcPr>
            <w:tcW w:w="676" w:type="dxa"/>
          </w:tcPr>
          <w:p w14:paraId="00000482" w14:textId="77777777" w:rsidR="00551139" w:rsidRDefault="00551139">
            <w:pPr>
              <w:jc w:val="left"/>
              <w:rPr>
                <w:color w:val="000000"/>
                <w:sz w:val="18"/>
                <w:szCs w:val="18"/>
              </w:rPr>
            </w:pPr>
          </w:p>
        </w:tc>
        <w:tc>
          <w:tcPr>
            <w:tcW w:w="517" w:type="dxa"/>
          </w:tcPr>
          <w:p w14:paraId="00000483" w14:textId="77777777" w:rsidR="00551139" w:rsidRDefault="00551139">
            <w:pPr>
              <w:jc w:val="left"/>
              <w:rPr>
                <w:color w:val="000000"/>
                <w:sz w:val="18"/>
                <w:szCs w:val="18"/>
              </w:rPr>
            </w:pPr>
          </w:p>
        </w:tc>
        <w:tc>
          <w:tcPr>
            <w:tcW w:w="525" w:type="dxa"/>
          </w:tcPr>
          <w:p w14:paraId="00000484" w14:textId="77777777" w:rsidR="00551139" w:rsidRDefault="00551139">
            <w:pPr>
              <w:jc w:val="left"/>
              <w:rPr>
                <w:color w:val="000000"/>
                <w:sz w:val="18"/>
                <w:szCs w:val="18"/>
              </w:rPr>
            </w:pPr>
          </w:p>
        </w:tc>
        <w:tc>
          <w:tcPr>
            <w:tcW w:w="509" w:type="dxa"/>
          </w:tcPr>
          <w:p w14:paraId="00000485" w14:textId="77777777" w:rsidR="00551139" w:rsidRDefault="009C1F11">
            <w:pPr>
              <w:jc w:val="center"/>
              <w:rPr>
                <w:color w:val="000000"/>
                <w:sz w:val="18"/>
                <w:szCs w:val="18"/>
              </w:rPr>
            </w:pPr>
            <w:r>
              <w:rPr>
                <w:color w:val="000000"/>
                <w:sz w:val="18"/>
                <w:szCs w:val="18"/>
              </w:rPr>
              <w:t>X</w:t>
            </w:r>
          </w:p>
        </w:tc>
      </w:tr>
    </w:tbl>
    <w:p w14:paraId="00000486" w14:textId="77777777" w:rsidR="00551139" w:rsidRDefault="009C1F11">
      <w:pPr>
        <w:jc w:val="center"/>
      </w:pPr>
      <w:r>
        <w:t>Fuente: Propia SCASP, 2020.</w:t>
      </w:r>
    </w:p>
    <w:p w14:paraId="00000487" w14:textId="77777777" w:rsidR="00551139" w:rsidRDefault="00551139"/>
    <w:p w14:paraId="00000488" w14:textId="77777777" w:rsidR="00551139" w:rsidRDefault="009C1F11">
      <w:pPr>
        <w:rPr>
          <w:color w:val="000000"/>
        </w:rPr>
      </w:pPr>
      <w:r>
        <w:rPr>
          <w:color w:val="000000"/>
        </w:rPr>
        <w:t xml:space="preserve">Durante el periodo comprendido entre el 01 de julio de 2016 y el 31 de diciembre de 2019 se realizaron visitas anuales al </w:t>
      </w:r>
      <w:r>
        <w:rPr>
          <w:b/>
          <w:color w:val="000000"/>
          <w:u w:val="single"/>
        </w:rPr>
        <w:t>100%</w:t>
      </w:r>
      <w:r>
        <w:rPr>
          <w:color w:val="000000"/>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0000489" w14:textId="77777777" w:rsidR="00551139" w:rsidRDefault="00551139">
      <w:pPr>
        <w:rPr>
          <w:color w:val="000000"/>
        </w:rPr>
      </w:pPr>
    </w:p>
    <w:p w14:paraId="0000048A" w14:textId="77777777" w:rsidR="00551139" w:rsidRDefault="009C1F11">
      <w:pPr>
        <w:rPr>
          <w:color w:val="000000"/>
        </w:rPr>
      </w:pPr>
      <w:r>
        <w:rPr>
          <w:color w:val="000000"/>
        </w:rPr>
        <w:t>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medio, aumentó en un 21,05% las entidades con desempeño medio-alto y disminuyó en 2,70% el número de entidades con desempeño alto; como se muestra a continuación:</w:t>
      </w:r>
    </w:p>
    <w:p w14:paraId="0000048B" w14:textId="77777777" w:rsidR="00551139" w:rsidRDefault="00551139">
      <w:pPr>
        <w:rPr>
          <w:color w:val="000000"/>
        </w:rPr>
      </w:pPr>
    </w:p>
    <w:p w14:paraId="0000048C" w14:textId="77777777" w:rsidR="00551139" w:rsidRDefault="009C1F11">
      <w:pPr>
        <w:jc w:val="center"/>
        <w:rPr>
          <w:color w:val="000000"/>
        </w:rPr>
      </w:pPr>
      <w:r>
        <w:rPr>
          <w:color w:val="000000"/>
        </w:rPr>
        <w:t xml:space="preserve">Gráfica </w:t>
      </w:r>
      <w:r>
        <w:t>12</w:t>
      </w:r>
      <w:r>
        <w:rPr>
          <w:color w:val="000000"/>
        </w:rPr>
        <w:t>. Avance de desempeño PIGA comparativo vigencias 2016-2019.</w:t>
      </w:r>
    </w:p>
    <w:p w14:paraId="0000048D" w14:textId="77777777" w:rsidR="00551139" w:rsidRDefault="009C1F11">
      <w:pPr>
        <w:jc w:val="center"/>
        <w:rPr>
          <w:color w:val="000000"/>
        </w:rPr>
      </w:pPr>
      <w:r>
        <w:rPr>
          <w:noProof/>
          <w:color w:val="5B9BD5"/>
          <w:lang w:val="es-US" w:eastAsia="es-US"/>
        </w:rPr>
        <w:drawing>
          <wp:inline distT="114300" distB="114300" distL="114300" distR="114300" wp14:anchorId="410DA60D" wp14:editId="43A82068">
            <wp:extent cx="5019675" cy="2305050"/>
            <wp:effectExtent l="0" t="0" r="0" b="0"/>
            <wp:docPr id="2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Pr>
          <w:color w:val="5B9BD5"/>
        </w:rPr>
        <w:br/>
      </w:r>
      <w:r>
        <w:rPr>
          <w:color w:val="000000"/>
        </w:rPr>
        <w:t>Fuente: SDA (Actas de visita y requerimientos Grupo PIGA - SCASP).</w:t>
      </w:r>
    </w:p>
    <w:p w14:paraId="0000048E" w14:textId="77777777" w:rsidR="00551139" w:rsidRDefault="00551139">
      <w:pPr>
        <w:jc w:val="center"/>
        <w:rPr>
          <w:color w:val="000000"/>
        </w:rPr>
      </w:pPr>
    </w:p>
    <w:p w14:paraId="0000048F" w14:textId="77777777" w:rsidR="00551139" w:rsidRDefault="009C1F11">
      <w:pPr>
        <w:rPr>
          <w:color w:val="000000"/>
        </w:rPr>
      </w:pPr>
      <w:r>
        <w:rPr>
          <w:color w:val="000000"/>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00000490" w14:textId="77777777" w:rsidR="00551139" w:rsidRDefault="00551139">
      <w:pPr>
        <w:rPr>
          <w:color w:val="000000"/>
        </w:rPr>
      </w:pPr>
    </w:p>
    <w:p w14:paraId="00000491" w14:textId="77777777" w:rsidR="00551139" w:rsidRDefault="009C1F11">
      <w:pPr>
        <w:rPr>
          <w:color w:val="000000"/>
        </w:rPr>
      </w:pPr>
      <w:r>
        <w:rPr>
          <w:color w:val="000000"/>
        </w:rPr>
        <w:t>Además, como resultados relevantes, se evidenciaron avances en aspectos relacionados con:</w:t>
      </w:r>
    </w:p>
    <w:p w14:paraId="00000492" w14:textId="77777777" w:rsidR="00551139" w:rsidRDefault="00551139">
      <w:pPr>
        <w:rPr>
          <w:color w:val="000000"/>
        </w:rPr>
      </w:pPr>
    </w:p>
    <w:p w14:paraId="00000493" w14:textId="77777777" w:rsidR="00551139" w:rsidRDefault="009C1F11">
      <w:pPr>
        <w:numPr>
          <w:ilvl w:val="0"/>
          <w:numId w:val="51"/>
        </w:numPr>
        <w:pBdr>
          <w:top w:val="nil"/>
          <w:left w:val="nil"/>
          <w:bottom w:val="nil"/>
          <w:right w:val="nil"/>
          <w:between w:val="nil"/>
        </w:pBdr>
        <w:rPr>
          <w:color w:val="000000"/>
        </w:rPr>
      </w:pPr>
      <w:r>
        <w:rPr>
          <w:color w:val="000000"/>
        </w:rPr>
        <w:t>Mejoramiento en las condiciones de almacenamiento de residuos ordinarios (aprovechables y no aprovechables).</w:t>
      </w:r>
    </w:p>
    <w:p w14:paraId="00000494" w14:textId="77777777" w:rsidR="00551139" w:rsidRDefault="009C1F11">
      <w:pPr>
        <w:numPr>
          <w:ilvl w:val="0"/>
          <w:numId w:val="51"/>
        </w:numPr>
        <w:pBdr>
          <w:top w:val="nil"/>
          <w:left w:val="nil"/>
          <w:bottom w:val="nil"/>
          <w:right w:val="nil"/>
          <w:between w:val="nil"/>
        </w:pBdr>
        <w:rPr>
          <w:color w:val="000000"/>
        </w:rPr>
      </w:pPr>
      <w:r>
        <w:rPr>
          <w:color w:val="000000"/>
        </w:rPr>
        <w:t>Mejoramiento en las condiciones de empacado, embalaje y etiquetado; así como de las condiciones de almacenamiento de los residuos peligrosos generados en las entidades públicas.</w:t>
      </w:r>
    </w:p>
    <w:p w14:paraId="00000495" w14:textId="77777777" w:rsidR="00551139" w:rsidRDefault="009C1F11">
      <w:pPr>
        <w:numPr>
          <w:ilvl w:val="0"/>
          <w:numId w:val="51"/>
        </w:numPr>
        <w:pBdr>
          <w:top w:val="nil"/>
          <w:left w:val="nil"/>
          <w:bottom w:val="nil"/>
          <w:right w:val="nil"/>
          <w:between w:val="nil"/>
        </w:pBdr>
        <w:rPr>
          <w:color w:val="000000"/>
        </w:rPr>
      </w:pPr>
      <w:r>
        <w:rPr>
          <w:color w:val="000000"/>
        </w:rPr>
        <w:t>Aumento en el número de establecimientos asociados a las diferentes entidades públicas, registrados como generadores de residuos peligrosos en la plataforma KUNA del IDEAM.</w:t>
      </w:r>
    </w:p>
    <w:p w14:paraId="00000496" w14:textId="77777777" w:rsidR="00551139" w:rsidRDefault="009C1F11">
      <w:pPr>
        <w:numPr>
          <w:ilvl w:val="0"/>
          <w:numId w:val="51"/>
        </w:numPr>
        <w:pBdr>
          <w:top w:val="nil"/>
          <w:left w:val="nil"/>
          <w:bottom w:val="nil"/>
          <w:right w:val="nil"/>
          <w:between w:val="nil"/>
        </w:pBdr>
        <w:rPr>
          <w:color w:val="000000"/>
        </w:rPr>
      </w:pPr>
      <w:r>
        <w:rPr>
          <w:color w:val="000000"/>
        </w:rPr>
        <w:t>Suspensión de alistamiento de cárnicos en locales comerciales, dejando de aportar sangre y residuos al alcantarillado público.</w:t>
      </w:r>
    </w:p>
    <w:p w14:paraId="00000497" w14:textId="77777777" w:rsidR="00551139" w:rsidRDefault="009C1F11">
      <w:pPr>
        <w:numPr>
          <w:ilvl w:val="0"/>
          <w:numId w:val="51"/>
        </w:numPr>
        <w:pBdr>
          <w:top w:val="nil"/>
          <w:left w:val="nil"/>
          <w:bottom w:val="nil"/>
          <w:right w:val="nil"/>
          <w:between w:val="nil"/>
        </w:pBdr>
        <w:rPr>
          <w:color w:val="000000"/>
        </w:rPr>
      </w:pPr>
      <w:r>
        <w:rPr>
          <w:color w:val="000000"/>
        </w:rPr>
        <w:t>Mayor cantidad de residuos peligrosos controlada.</w:t>
      </w:r>
    </w:p>
    <w:p w14:paraId="00000498" w14:textId="77777777" w:rsidR="00551139" w:rsidRDefault="009C1F11">
      <w:pPr>
        <w:numPr>
          <w:ilvl w:val="0"/>
          <w:numId w:val="51"/>
        </w:numPr>
        <w:pBdr>
          <w:top w:val="nil"/>
          <w:left w:val="nil"/>
          <w:bottom w:val="nil"/>
          <w:right w:val="nil"/>
          <w:between w:val="nil"/>
        </w:pBdr>
        <w:rPr>
          <w:color w:val="000000"/>
        </w:rPr>
      </w:pPr>
      <w:r>
        <w:rPr>
          <w:color w:val="000000"/>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00000499" w14:textId="77777777" w:rsidR="00551139" w:rsidRDefault="00551139">
      <w:pPr>
        <w:ind w:left="1080" w:hanging="360"/>
        <w:rPr>
          <w:color w:val="000000"/>
        </w:rPr>
      </w:pPr>
    </w:p>
    <w:p w14:paraId="0000049A" w14:textId="77777777" w:rsidR="00551139" w:rsidRDefault="009C1F11">
      <w:pPr>
        <w:rPr>
          <w:color w:val="5B9BD5"/>
        </w:rPr>
      </w:pPr>
      <w:r>
        <w:rPr>
          <w:color w:val="000000"/>
        </w:rPr>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0000049B" w14:textId="77777777" w:rsidR="00551139" w:rsidRDefault="00551139">
      <w:pPr>
        <w:ind w:right="49"/>
        <w:rPr>
          <w:color w:val="5B9BD5"/>
        </w:rPr>
      </w:pPr>
    </w:p>
    <w:p w14:paraId="0000049C" w14:textId="77777777" w:rsidR="00551139" w:rsidRDefault="009C1F11">
      <w:pPr>
        <w:jc w:val="center"/>
        <w:rPr>
          <w:color w:val="5B9BD5"/>
        </w:rPr>
      </w:pPr>
      <w:r>
        <w:t>Gráfica 13. Progresión de cantidades de residuos aprovechables</w:t>
      </w:r>
    </w:p>
    <w:p w14:paraId="0000049D" w14:textId="77777777" w:rsidR="00551139" w:rsidRDefault="009C1F11">
      <w:pPr>
        <w:ind w:right="49"/>
        <w:jc w:val="center"/>
        <w:rPr>
          <w:color w:val="5B9BD5"/>
        </w:rPr>
      </w:pPr>
      <w:r>
        <w:rPr>
          <w:noProof/>
          <w:color w:val="5B9BD5"/>
          <w:lang w:val="es-US" w:eastAsia="es-US"/>
        </w:rPr>
        <w:drawing>
          <wp:inline distT="0" distB="0" distL="0" distR="0" wp14:anchorId="23F00DE6" wp14:editId="4B51FB68">
            <wp:extent cx="3600623" cy="1953125"/>
            <wp:effectExtent l="0" t="0" r="0" b="0"/>
            <wp:docPr id="29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0000049E" w14:textId="77777777" w:rsidR="00551139" w:rsidRDefault="009C1F11">
      <w:pPr>
        <w:ind w:right="49"/>
        <w:jc w:val="center"/>
        <w:rPr>
          <w:color w:val="5B9BD5"/>
        </w:rPr>
      </w:pPr>
      <w:r>
        <w:rPr>
          <w:color w:val="000000"/>
        </w:rPr>
        <w:t>Fuente: SDA (Datos de la herramienta STORM, 2020.)</w:t>
      </w:r>
    </w:p>
    <w:p w14:paraId="0000049F" w14:textId="77777777" w:rsidR="00551139" w:rsidRDefault="00551139">
      <w:pPr>
        <w:rPr>
          <w:color w:val="5B9BD5"/>
        </w:rPr>
      </w:pPr>
    </w:p>
    <w:p w14:paraId="000004A0" w14:textId="77777777" w:rsidR="00551139" w:rsidRDefault="009C1F11">
      <w:pPr>
        <w:ind w:right="49"/>
        <w:rPr>
          <w:color w:val="000000"/>
        </w:rPr>
      </w:pPr>
      <w:r>
        <w:rPr>
          <w:color w:val="000000"/>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000004A1" w14:textId="77777777" w:rsidR="00551139" w:rsidRDefault="00551139">
      <w:pPr>
        <w:rPr>
          <w:b/>
          <w:color w:val="000000"/>
        </w:rPr>
      </w:pPr>
    </w:p>
    <w:p w14:paraId="000004A2" w14:textId="77777777" w:rsidR="00551139" w:rsidRDefault="009C1F11">
      <w:pPr>
        <w:jc w:val="center"/>
        <w:rPr>
          <w:b/>
          <w:color w:val="000000"/>
        </w:rPr>
      </w:pPr>
      <w:r>
        <w:rPr>
          <w:b/>
          <w:color w:val="000000"/>
        </w:rPr>
        <w:t>GENERACIÓN DE RESIDUOS ORGÁNICOS APROVECHABLES 2016-2019</w:t>
      </w:r>
    </w:p>
    <w:p w14:paraId="000004A3" w14:textId="77777777" w:rsidR="00551139" w:rsidRDefault="00551139">
      <w:pPr>
        <w:rPr>
          <w:b/>
          <w:color w:val="000000"/>
        </w:rPr>
      </w:pPr>
    </w:p>
    <w:p w14:paraId="000004A4" w14:textId="77777777" w:rsidR="00551139" w:rsidRDefault="009C1F11">
      <w:pPr>
        <w:rPr>
          <w:color w:val="000000"/>
        </w:rPr>
      </w:pPr>
      <w:r>
        <w:rPr>
          <w:color w:val="000000"/>
        </w:rPr>
        <w:t>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in-situ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A continuación, se relacionan las cantidades de residuos orgánicos aprovechados por las entidades públicas a través de las estrategias mencionadas:</w:t>
      </w:r>
    </w:p>
    <w:p w14:paraId="000004A5" w14:textId="77777777" w:rsidR="00551139" w:rsidRDefault="00551139">
      <w:pPr>
        <w:rPr>
          <w:color w:val="5B9BD5"/>
        </w:rPr>
      </w:pPr>
    </w:p>
    <w:p w14:paraId="000004A6" w14:textId="77777777" w:rsidR="00551139" w:rsidRDefault="009C1F11">
      <w:pPr>
        <w:rPr>
          <w:color w:val="5B9BD5"/>
        </w:rPr>
      </w:pPr>
      <w:r>
        <w:t>Tabla 22. Cantidades de residuos orgánicos aprovechados por las entidades públicas.</w:t>
      </w:r>
    </w:p>
    <w:tbl>
      <w:tblPr>
        <w:tblStyle w:val="affffffffffffffffffffffffffffffff"/>
        <w:tblW w:w="8582"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214"/>
        <w:gridCol w:w="1543"/>
        <w:gridCol w:w="1403"/>
        <w:gridCol w:w="1264"/>
        <w:gridCol w:w="1158"/>
      </w:tblGrid>
      <w:tr w:rsidR="00551139" w14:paraId="442E3D16" w14:textId="77777777">
        <w:trPr>
          <w:trHeight w:val="20"/>
          <w:jc w:val="center"/>
        </w:trPr>
        <w:tc>
          <w:tcPr>
            <w:tcW w:w="3214" w:type="dxa"/>
            <w:shd w:val="clear" w:color="auto" w:fill="00B0F0"/>
          </w:tcPr>
          <w:p w14:paraId="000004A7" w14:textId="77777777" w:rsidR="00551139" w:rsidRDefault="009C1F11">
            <w:pPr>
              <w:jc w:val="center"/>
              <w:rPr>
                <w:b/>
                <w:color w:val="000000"/>
                <w:sz w:val="18"/>
                <w:szCs w:val="18"/>
              </w:rPr>
            </w:pPr>
            <w:r>
              <w:rPr>
                <w:b/>
                <w:color w:val="000000"/>
                <w:sz w:val="18"/>
                <w:szCs w:val="18"/>
              </w:rPr>
              <w:t>ENTIDAD</w:t>
            </w:r>
          </w:p>
        </w:tc>
        <w:tc>
          <w:tcPr>
            <w:tcW w:w="1543" w:type="dxa"/>
            <w:shd w:val="clear" w:color="auto" w:fill="00B0F0"/>
          </w:tcPr>
          <w:p w14:paraId="000004A8" w14:textId="77777777" w:rsidR="00551139" w:rsidRDefault="009C1F11">
            <w:pPr>
              <w:jc w:val="center"/>
              <w:rPr>
                <w:b/>
                <w:color w:val="000000"/>
                <w:sz w:val="18"/>
                <w:szCs w:val="18"/>
              </w:rPr>
            </w:pPr>
            <w:r>
              <w:rPr>
                <w:b/>
                <w:color w:val="000000"/>
                <w:sz w:val="18"/>
                <w:szCs w:val="18"/>
              </w:rPr>
              <w:t>2016 (KG)</w:t>
            </w:r>
          </w:p>
        </w:tc>
        <w:tc>
          <w:tcPr>
            <w:tcW w:w="1403" w:type="dxa"/>
            <w:shd w:val="clear" w:color="auto" w:fill="00B0F0"/>
          </w:tcPr>
          <w:p w14:paraId="000004A9" w14:textId="77777777" w:rsidR="00551139" w:rsidRDefault="009C1F11">
            <w:pPr>
              <w:jc w:val="center"/>
              <w:rPr>
                <w:b/>
                <w:color w:val="000000"/>
                <w:sz w:val="18"/>
                <w:szCs w:val="18"/>
              </w:rPr>
            </w:pPr>
            <w:r>
              <w:rPr>
                <w:b/>
                <w:color w:val="000000"/>
                <w:sz w:val="18"/>
                <w:szCs w:val="18"/>
              </w:rPr>
              <w:t>2017 (KG)</w:t>
            </w:r>
          </w:p>
        </w:tc>
        <w:tc>
          <w:tcPr>
            <w:tcW w:w="1264" w:type="dxa"/>
            <w:shd w:val="clear" w:color="auto" w:fill="00B0F0"/>
          </w:tcPr>
          <w:p w14:paraId="000004AA" w14:textId="77777777" w:rsidR="00551139" w:rsidRDefault="009C1F11">
            <w:pPr>
              <w:jc w:val="center"/>
              <w:rPr>
                <w:b/>
                <w:color w:val="000000"/>
                <w:sz w:val="18"/>
                <w:szCs w:val="18"/>
              </w:rPr>
            </w:pPr>
            <w:r>
              <w:rPr>
                <w:b/>
                <w:color w:val="000000"/>
                <w:sz w:val="18"/>
                <w:szCs w:val="18"/>
              </w:rPr>
              <w:t>2018 (KG)</w:t>
            </w:r>
          </w:p>
        </w:tc>
        <w:tc>
          <w:tcPr>
            <w:tcW w:w="1158" w:type="dxa"/>
            <w:shd w:val="clear" w:color="auto" w:fill="00B0F0"/>
          </w:tcPr>
          <w:p w14:paraId="000004AB" w14:textId="77777777" w:rsidR="00551139" w:rsidRDefault="009C1F11">
            <w:pPr>
              <w:jc w:val="center"/>
              <w:rPr>
                <w:b/>
                <w:color w:val="000000"/>
                <w:sz w:val="18"/>
                <w:szCs w:val="18"/>
              </w:rPr>
            </w:pPr>
            <w:r>
              <w:rPr>
                <w:b/>
                <w:color w:val="000000"/>
                <w:sz w:val="18"/>
                <w:szCs w:val="18"/>
              </w:rPr>
              <w:t>2019 (KG)</w:t>
            </w:r>
          </w:p>
        </w:tc>
      </w:tr>
      <w:tr w:rsidR="00551139" w14:paraId="3CEA5CB2" w14:textId="77777777">
        <w:trPr>
          <w:trHeight w:val="270"/>
          <w:jc w:val="center"/>
        </w:trPr>
        <w:tc>
          <w:tcPr>
            <w:tcW w:w="3214" w:type="dxa"/>
          </w:tcPr>
          <w:p w14:paraId="000004AC" w14:textId="77777777" w:rsidR="00551139" w:rsidRDefault="009C1F11">
            <w:pPr>
              <w:jc w:val="center"/>
              <w:rPr>
                <w:color w:val="000000"/>
                <w:sz w:val="18"/>
                <w:szCs w:val="18"/>
              </w:rPr>
            </w:pPr>
            <w:r>
              <w:rPr>
                <w:b/>
                <w:color w:val="000000"/>
                <w:sz w:val="18"/>
                <w:szCs w:val="18"/>
              </w:rPr>
              <w:t>JARDÍN BOTÁNICO JOSÉ CELESTINO MUTIS</w:t>
            </w:r>
          </w:p>
        </w:tc>
        <w:tc>
          <w:tcPr>
            <w:tcW w:w="1543" w:type="dxa"/>
          </w:tcPr>
          <w:p w14:paraId="000004AD" w14:textId="77777777" w:rsidR="00551139" w:rsidRDefault="009C1F11">
            <w:pPr>
              <w:jc w:val="center"/>
              <w:rPr>
                <w:color w:val="000000"/>
                <w:sz w:val="18"/>
                <w:szCs w:val="18"/>
              </w:rPr>
            </w:pPr>
            <w:r>
              <w:rPr>
                <w:color w:val="000000"/>
                <w:sz w:val="18"/>
                <w:szCs w:val="18"/>
              </w:rPr>
              <w:t>NR</w:t>
            </w:r>
          </w:p>
        </w:tc>
        <w:tc>
          <w:tcPr>
            <w:tcW w:w="1403" w:type="dxa"/>
          </w:tcPr>
          <w:p w14:paraId="000004AE" w14:textId="77777777" w:rsidR="00551139" w:rsidRDefault="009C1F11">
            <w:pPr>
              <w:jc w:val="center"/>
              <w:rPr>
                <w:color w:val="000000"/>
                <w:sz w:val="18"/>
                <w:szCs w:val="18"/>
              </w:rPr>
            </w:pPr>
            <w:r>
              <w:rPr>
                <w:color w:val="000000"/>
                <w:sz w:val="18"/>
                <w:szCs w:val="18"/>
              </w:rPr>
              <w:t>NR</w:t>
            </w:r>
          </w:p>
        </w:tc>
        <w:tc>
          <w:tcPr>
            <w:tcW w:w="1264" w:type="dxa"/>
          </w:tcPr>
          <w:p w14:paraId="000004AF" w14:textId="77777777" w:rsidR="00551139" w:rsidRDefault="009C1F11">
            <w:pPr>
              <w:jc w:val="center"/>
              <w:rPr>
                <w:color w:val="000000"/>
                <w:sz w:val="18"/>
                <w:szCs w:val="18"/>
              </w:rPr>
            </w:pPr>
            <w:r>
              <w:rPr>
                <w:color w:val="000000"/>
                <w:sz w:val="18"/>
                <w:szCs w:val="18"/>
              </w:rPr>
              <w:t>55</w:t>
            </w:r>
          </w:p>
        </w:tc>
        <w:tc>
          <w:tcPr>
            <w:tcW w:w="1158" w:type="dxa"/>
          </w:tcPr>
          <w:p w14:paraId="000004B0" w14:textId="77777777" w:rsidR="00551139" w:rsidRDefault="009C1F11">
            <w:pPr>
              <w:jc w:val="center"/>
              <w:rPr>
                <w:color w:val="000000"/>
                <w:sz w:val="18"/>
                <w:szCs w:val="18"/>
              </w:rPr>
            </w:pPr>
            <w:r>
              <w:rPr>
                <w:color w:val="000000"/>
                <w:sz w:val="18"/>
                <w:szCs w:val="18"/>
              </w:rPr>
              <w:t>2.862,77</w:t>
            </w:r>
          </w:p>
        </w:tc>
      </w:tr>
      <w:tr w:rsidR="00551139" w14:paraId="05F2DB21" w14:textId="77777777">
        <w:trPr>
          <w:trHeight w:val="264"/>
          <w:jc w:val="center"/>
        </w:trPr>
        <w:tc>
          <w:tcPr>
            <w:tcW w:w="3214" w:type="dxa"/>
            <w:vMerge w:val="restart"/>
          </w:tcPr>
          <w:p w14:paraId="000004B1" w14:textId="77777777" w:rsidR="00551139" w:rsidRDefault="009C1F11">
            <w:pPr>
              <w:jc w:val="center"/>
              <w:rPr>
                <w:color w:val="000000"/>
                <w:sz w:val="18"/>
                <w:szCs w:val="18"/>
              </w:rPr>
            </w:pPr>
            <w:r>
              <w:rPr>
                <w:b/>
                <w:color w:val="000000"/>
                <w:sz w:val="18"/>
                <w:szCs w:val="18"/>
              </w:rPr>
              <w:t>SECRETARÍA DISTRITAL DE INTEGRACIÓN SOCIAL</w:t>
            </w:r>
          </w:p>
        </w:tc>
        <w:tc>
          <w:tcPr>
            <w:tcW w:w="1543" w:type="dxa"/>
            <w:vMerge w:val="restart"/>
          </w:tcPr>
          <w:p w14:paraId="000004B2" w14:textId="77777777" w:rsidR="00551139" w:rsidRDefault="009C1F11">
            <w:pPr>
              <w:jc w:val="center"/>
              <w:rPr>
                <w:color w:val="000000"/>
                <w:sz w:val="18"/>
                <w:szCs w:val="18"/>
              </w:rPr>
            </w:pPr>
            <w:r>
              <w:rPr>
                <w:color w:val="000000"/>
                <w:sz w:val="18"/>
                <w:szCs w:val="18"/>
              </w:rPr>
              <w:t>NR</w:t>
            </w:r>
          </w:p>
        </w:tc>
        <w:tc>
          <w:tcPr>
            <w:tcW w:w="1403" w:type="dxa"/>
            <w:vMerge w:val="restart"/>
          </w:tcPr>
          <w:p w14:paraId="000004B3" w14:textId="77777777" w:rsidR="00551139" w:rsidRDefault="009C1F11">
            <w:pPr>
              <w:jc w:val="center"/>
              <w:rPr>
                <w:color w:val="000000"/>
                <w:sz w:val="18"/>
                <w:szCs w:val="18"/>
              </w:rPr>
            </w:pPr>
            <w:r>
              <w:rPr>
                <w:color w:val="000000"/>
                <w:sz w:val="18"/>
                <w:szCs w:val="18"/>
              </w:rPr>
              <w:t>NR</w:t>
            </w:r>
          </w:p>
        </w:tc>
        <w:tc>
          <w:tcPr>
            <w:tcW w:w="1264" w:type="dxa"/>
            <w:vMerge w:val="restart"/>
          </w:tcPr>
          <w:p w14:paraId="000004B4" w14:textId="77777777" w:rsidR="00551139" w:rsidRDefault="009C1F11">
            <w:pPr>
              <w:jc w:val="center"/>
              <w:rPr>
                <w:color w:val="000000"/>
                <w:sz w:val="18"/>
                <w:szCs w:val="18"/>
              </w:rPr>
            </w:pPr>
            <w:r>
              <w:rPr>
                <w:color w:val="000000"/>
                <w:sz w:val="18"/>
                <w:szCs w:val="18"/>
              </w:rPr>
              <w:t>NR</w:t>
            </w:r>
          </w:p>
        </w:tc>
        <w:tc>
          <w:tcPr>
            <w:tcW w:w="1158" w:type="dxa"/>
            <w:vMerge w:val="restart"/>
          </w:tcPr>
          <w:p w14:paraId="000004B5" w14:textId="77777777" w:rsidR="00551139" w:rsidRDefault="009C1F11">
            <w:pPr>
              <w:jc w:val="center"/>
              <w:rPr>
                <w:color w:val="000000"/>
                <w:sz w:val="18"/>
                <w:szCs w:val="18"/>
              </w:rPr>
            </w:pPr>
            <w:r>
              <w:rPr>
                <w:color w:val="000000"/>
                <w:sz w:val="18"/>
                <w:szCs w:val="18"/>
              </w:rPr>
              <w:t>10.644</w:t>
            </w:r>
          </w:p>
        </w:tc>
      </w:tr>
      <w:tr w:rsidR="00551139" w14:paraId="50CD38E2" w14:textId="77777777">
        <w:trPr>
          <w:trHeight w:val="270"/>
          <w:jc w:val="center"/>
        </w:trPr>
        <w:tc>
          <w:tcPr>
            <w:tcW w:w="3214" w:type="dxa"/>
            <w:vMerge/>
          </w:tcPr>
          <w:p w14:paraId="000004B6" w14:textId="77777777" w:rsidR="00551139" w:rsidRDefault="00551139">
            <w:pPr>
              <w:widowControl w:val="0"/>
              <w:pBdr>
                <w:top w:val="nil"/>
                <w:left w:val="nil"/>
                <w:bottom w:val="nil"/>
                <w:right w:val="nil"/>
                <w:between w:val="nil"/>
              </w:pBdr>
              <w:jc w:val="left"/>
              <w:rPr>
                <w:color w:val="000000"/>
                <w:sz w:val="18"/>
                <w:szCs w:val="18"/>
              </w:rPr>
            </w:pPr>
          </w:p>
        </w:tc>
        <w:tc>
          <w:tcPr>
            <w:tcW w:w="1543" w:type="dxa"/>
            <w:vMerge/>
          </w:tcPr>
          <w:p w14:paraId="000004B7" w14:textId="77777777" w:rsidR="00551139" w:rsidRDefault="00551139">
            <w:pPr>
              <w:widowControl w:val="0"/>
              <w:pBdr>
                <w:top w:val="nil"/>
                <w:left w:val="nil"/>
                <w:bottom w:val="nil"/>
                <w:right w:val="nil"/>
                <w:between w:val="nil"/>
              </w:pBdr>
              <w:jc w:val="left"/>
              <w:rPr>
                <w:color w:val="000000"/>
                <w:sz w:val="18"/>
                <w:szCs w:val="18"/>
              </w:rPr>
            </w:pPr>
          </w:p>
        </w:tc>
        <w:tc>
          <w:tcPr>
            <w:tcW w:w="1403" w:type="dxa"/>
            <w:vMerge/>
          </w:tcPr>
          <w:p w14:paraId="000004B8" w14:textId="77777777" w:rsidR="00551139" w:rsidRDefault="00551139">
            <w:pPr>
              <w:widowControl w:val="0"/>
              <w:pBdr>
                <w:top w:val="nil"/>
                <w:left w:val="nil"/>
                <w:bottom w:val="nil"/>
                <w:right w:val="nil"/>
                <w:between w:val="nil"/>
              </w:pBdr>
              <w:jc w:val="left"/>
              <w:rPr>
                <w:color w:val="000000"/>
                <w:sz w:val="18"/>
                <w:szCs w:val="18"/>
              </w:rPr>
            </w:pPr>
          </w:p>
        </w:tc>
        <w:tc>
          <w:tcPr>
            <w:tcW w:w="1264" w:type="dxa"/>
            <w:vMerge/>
          </w:tcPr>
          <w:p w14:paraId="000004B9" w14:textId="77777777" w:rsidR="00551139" w:rsidRDefault="00551139">
            <w:pPr>
              <w:widowControl w:val="0"/>
              <w:pBdr>
                <w:top w:val="nil"/>
                <w:left w:val="nil"/>
                <w:bottom w:val="nil"/>
                <w:right w:val="nil"/>
                <w:between w:val="nil"/>
              </w:pBdr>
              <w:jc w:val="left"/>
              <w:rPr>
                <w:color w:val="000000"/>
                <w:sz w:val="18"/>
                <w:szCs w:val="18"/>
              </w:rPr>
            </w:pPr>
          </w:p>
        </w:tc>
        <w:tc>
          <w:tcPr>
            <w:tcW w:w="1158" w:type="dxa"/>
            <w:vMerge/>
          </w:tcPr>
          <w:p w14:paraId="000004BA" w14:textId="77777777" w:rsidR="00551139" w:rsidRDefault="00551139">
            <w:pPr>
              <w:widowControl w:val="0"/>
              <w:pBdr>
                <w:top w:val="nil"/>
                <w:left w:val="nil"/>
                <w:bottom w:val="nil"/>
                <w:right w:val="nil"/>
                <w:between w:val="nil"/>
              </w:pBdr>
              <w:jc w:val="left"/>
              <w:rPr>
                <w:color w:val="000000"/>
                <w:sz w:val="18"/>
                <w:szCs w:val="18"/>
              </w:rPr>
            </w:pPr>
          </w:p>
        </w:tc>
      </w:tr>
      <w:tr w:rsidR="00551139" w14:paraId="6C0C2345" w14:textId="77777777">
        <w:trPr>
          <w:trHeight w:val="20"/>
          <w:jc w:val="center"/>
        </w:trPr>
        <w:tc>
          <w:tcPr>
            <w:tcW w:w="3214" w:type="dxa"/>
          </w:tcPr>
          <w:p w14:paraId="000004BB" w14:textId="77777777" w:rsidR="00551139" w:rsidRDefault="009C1F11">
            <w:pPr>
              <w:jc w:val="center"/>
              <w:rPr>
                <w:color w:val="000000"/>
                <w:sz w:val="18"/>
                <w:szCs w:val="18"/>
              </w:rPr>
            </w:pPr>
            <w:r>
              <w:rPr>
                <w:b/>
                <w:color w:val="000000"/>
                <w:sz w:val="18"/>
                <w:szCs w:val="18"/>
              </w:rPr>
              <w:t>INSTITUTO PARA LA ECONOMÍA SOCIAL</w:t>
            </w:r>
          </w:p>
        </w:tc>
        <w:tc>
          <w:tcPr>
            <w:tcW w:w="1543" w:type="dxa"/>
          </w:tcPr>
          <w:p w14:paraId="000004BC" w14:textId="77777777" w:rsidR="00551139" w:rsidRDefault="009C1F11">
            <w:pPr>
              <w:jc w:val="center"/>
              <w:rPr>
                <w:color w:val="000000"/>
                <w:sz w:val="18"/>
                <w:szCs w:val="18"/>
              </w:rPr>
            </w:pPr>
            <w:r>
              <w:rPr>
                <w:color w:val="000000"/>
                <w:sz w:val="18"/>
                <w:szCs w:val="18"/>
              </w:rPr>
              <w:t>681.878</w:t>
            </w:r>
          </w:p>
        </w:tc>
        <w:tc>
          <w:tcPr>
            <w:tcW w:w="1403" w:type="dxa"/>
          </w:tcPr>
          <w:p w14:paraId="000004BD" w14:textId="77777777" w:rsidR="00551139" w:rsidRDefault="009C1F11">
            <w:pPr>
              <w:jc w:val="center"/>
              <w:rPr>
                <w:color w:val="000000"/>
                <w:sz w:val="18"/>
                <w:szCs w:val="18"/>
              </w:rPr>
            </w:pPr>
            <w:r>
              <w:rPr>
                <w:color w:val="000000"/>
                <w:sz w:val="18"/>
                <w:szCs w:val="18"/>
              </w:rPr>
              <w:t>817.450,33</w:t>
            </w:r>
          </w:p>
        </w:tc>
        <w:tc>
          <w:tcPr>
            <w:tcW w:w="1264" w:type="dxa"/>
          </w:tcPr>
          <w:p w14:paraId="000004BE" w14:textId="77777777" w:rsidR="00551139" w:rsidRDefault="009C1F11">
            <w:pPr>
              <w:jc w:val="center"/>
              <w:rPr>
                <w:color w:val="000000"/>
                <w:sz w:val="18"/>
                <w:szCs w:val="18"/>
              </w:rPr>
            </w:pPr>
            <w:r>
              <w:rPr>
                <w:color w:val="000000"/>
                <w:sz w:val="18"/>
                <w:szCs w:val="18"/>
              </w:rPr>
              <w:t>1.031.872</w:t>
            </w:r>
          </w:p>
        </w:tc>
        <w:tc>
          <w:tcPr>
            <w:tcW w:w="1158" w:type="dxa"/>
          </w:tcPr>
          <w:p w14:paraId="000004BF" w14:textId="77777777" w:rsidR="00551139" w:rsidRDefault="009C1F11">
            <w:pPr>
              <w:jc w:val="center"/>
              <w:rPr>
                <w:color w:val="000000"/>
                <w:sz w:val="18"/>
                <w:szCs w:val="18"/>
              </w:rPr>
            </w:pPr>
            <w:r>
              <w:rPr>
                <w:color w:val="000000"/>
                <w:sz w:val="18"/>
                <w:szCs w:val="18"/>
              </w:rPr>
              <w:t>1.185.782</w:t>
            </w:r>
          </w:p>
        </w:tc>
      </w:tr>
      <w:tr w:rsidR="00551139" w14:paraId="28B200DC" w14:textId="77777777">
        <w:trPr>
          <w:trHeight w:val="264"/>
          <w:jc w:val="center"/>
        </w:trPr>
        <w:tc>
          <w:tcPr>
            <w:tcW w:w="3214" w:type="dxa"/>
            <w:vMerge w:val="restart"/>
          </w:tcPr>
          <w:p w14:paraId="000004C0" w14:textId="77777777" w:rsidR="00551139" w:rsidRDefault="009C1F11">
            <w:pPr>
              <w:jc w:val="center"/>
              <w:rPr>
                <w:color w:val="000000"/>
                <w:sz w:val="18"/>
                <w:szCs w:val="18"/>
              </w:rPr>
            </w:pPr>
            <w:r>
              <w:rPr>
                <w:b/>
                <w:color w:val="000000"/>
                <w:sz w:val="18"/>
                <w:szCs w:val="18"/>
              </w:rPr>
              <w:t>SECRETARIA DE EDUCACIÓN DEL DISTRITO</w:t>
            </w:r>
          </w:p>
        </w:tc>
        <w:tc>
          <w:tcPr>
            <w:tcW w:w="1543" w:type="dxa"/>
            <w:vMerge w:val="restart"/>
          </w:tcPr>
          <w:p w14:paraId="000004C1" w14:textId="77777777" w:rsidR="00551139" w:rsidRDefault="009C1F11">
            <w:pPr>
              <w:jc w:val="center"/>
              <w:rPr>
                <w:color w:val="000000"/>
                <w:sz w:val="18"/>
                <w:szCs w:val="18"/>
              </w:rPr>
            </w:pPr>
            <w:r>
              <w:rPr>
                <w:color w:val="000000"/>
                <w:sz w:val="18"/>
                <w:szCs w:val="18"/>
              </w:rPr>
              <w:t>1.451,20</w:t>
            </w:r>
          </w:p>
        </w:tc>
        <w:tc>
          <w:tcPr>
            <w:tcW w:w="1403" w:type="dxa"/>
            <w:vMerge w:val="restart"/>
          </w:tcPr>
          <w:p w14:paraId="000004C2" w14:textId="77777777" w:rsidR="00551139" w:rsidRDefault="009C1F11">
            <w:pPr>
              <w:jc w:val="center"/>
              <w:rPr>
                <w:color w:val="000000"/>
                <w:sz w:val="18"/>
                <w:szCs w:val="18"/>
              </w:rPr>
            </w:pPr>
            <w:r>
              <w:rPr>
                <w:color w:val="000000"/>
                <w:sz w:val="18"/>
                <w:szCs w:val="18"/>
              </w:rPr>
              <w:t>20.871</w:t>
            </w:r>
          </w:p>
        </w:tc>
        <w:tc>
          <w:tcPr>
            <w:tcW w:w="1264" w:type="dxa"/>
            <w:vMerge w:val="restart"/>
          </w:tcPr>
          <w:p w14:paraId="000004C3" w14:textId="77777777" w:rsidR="00551139" w:rsidRDefault="009C1F11">
            <w:pPr>
              <w:jc w:val="center"/>
              <w:rPr>
                <w:color w:val="000000"/>
                <w:sz w:val="18"/>
                <w:szCs w:val="18"/>
              </w:rPr>
            </w:pPr>
            <w:r>
              <w:rPr>
                <w:color w:val="000000"/>
                <w:sz w:val="18"/>
                <w:szCs w:val="18"/>
              </w:rPr>
              <w:t>NR</w:t>
            </w:r>
          </w:p>
        </w:tc>
        <w:tc>
          <w:tcPr>
            <w:tcW w:w="1158" w:type="dxa"/>
            <w:vMerge w:val="restart"/>
          </w:tcPr>
          <w:p w14:paraId="000004C4" w14:textId="77777777" w:rsidR="00551139" w:rsidRDefault="009C1F11">
            <w:pPr>
              <w:jc w:val="center"/>
              <w:rPr>
                <w:color w:val="000000"/>
                <w:sz w:val="18"/>
                <w:szCs w:val="18"/>
              </w:rPr>
            </w:pPr>
            <w:r>
              <w:rPr>
                <w:color w:val="000000"/>
                <w:sz w:val="18"/>
                <w:szCs w:val="18"/>
              </w:rPr>
              <w:t>10.267,59</w:t>
            </w:r>
          </w:p>
        </w:tc>
      </w:tr>
      <w:tr w:rsidR="00551139" w14:paraId="4FD7B5E3" w14:textId="77777777">
        <w:trPr>
          <w:trHeight w:val="238"/>
          <w:jc w:val="center"/>
        </w:trPr>
        <w:tc>
          <w:tcPr>
            <w:tcW w:w="3214" w:type="dxa"/>
            <w:vMerge/>
          </w:tcPr>
          <w:p w14:paraId="000004C5" w14:textId="77777777" w:rsidR="00551139" w:rsidRDefault="00551139">
            <w:pPr>
              <w:widowControl w:val="0"/>
              <w:pBdr>
                <w:top w:val="nil"/>
                <w:left w:val="nil"/>
                <w:bottom w:val="nil"/>
                <w:right w:val="nil"/>
                <w:between w:val="nil"/>
              </w:pBdr>
              <w:jc w:val="left"/>
              <w:rPr>
                <w:color w:val="000000"/>
                <w:sz w:val="18"/>
                <w:szCs w:val="18"/>
              </w:rPr>
            </w:pPr>
          </w:p>
        </w:tc>
        <w:tc>
          <w:tcPr>
            <w:tcW w:w="1543" w:type="dxa"/>
            <w:vMerge/>
          </w:tcPr>
          <w:p w14:paraId="000004C6" w14:textId="77777777" w:rsidR="00551139" w:rsidRDefault="00551139">
            <w:pPr>
              <w:widowControl w:val="0"/>
              <w:pBdr>
                <w:top w:val="nil"/>
                <w:left w:val="nil"/>
                <w:bottom w:val="nil"/>
                <w:right w:val="nil"/>
                <w:between w:val="nil"/>
              </w:pBdr>
              <w:jc w:val="left"/>
              <w:rPr>
                <w:color w:val="000000"/>
                <w:sz w:val="18"/>
                <w:szCs w:val="18"/>
              </w:rPr>
            </w:pPr>
          </w:p>
        </w:tc>
        <w:tc>
          <w:tcPr>
            <w:tcW w:w="1403" w:type="dxa"/>
            <w:vMerge/>
          </w:tcPr>
          <w:p w14:paraId="000004C7" w14:textId="77777777" w:rsidR="00551139" w:rsidRDefault="00551139">
            <w:pPr>
              <w:widowControl w:val="0"/>
              <w:pBdr>
                <w:top w:val="nil"/>
                <w:left w:val="nil"/>
                <w:bottom w:val="nil"/>
                <w:right w:val="nil"/>
                <w:between w:val="nil"/>
              </w:pBdr>
              <w:jc w:val="left"/>
              <w:rPr>
                <w:color w:val="000000"/>
                <w:sz w:val="18"/>
                <w:szCs w:val="18"/>
              </w:rPr>
            </w:pPr>
          </w:p>
        </w:tc>
        <w:tc>
          <w:tcPr>
            <w:tcW w:w="1264" w:type="dxa"/>
            <w:vMerge/>
          </w:tcPr>
          <w:p w14:paraId="000004C8" w14:textId="77777777" w:rsidR="00551139" w:rsidRDefault="00551139">
            <w:pPr>
              <w:widowControl w:val="0"/>
              <w:pBdr>
                <w:top w:val="nil"/>
                <w:left w:val="nil"/>
                <w:bottom w:val="nil"/>
                <w:right w:val="nil"/>
                <w:between w:val="nil"/>
              </w:pBdr>
              <w:jc w:val="left"/>
              <w:rPr>
                <w:color w:val="000000"/>
                <w:sz w:val="18"/>
                <w:szCs w:val="18"/>
              </w:rPr>
            </w:pPr>
          </w:p>
        </w:tc>
        <w:tc>
          <w:tcPr>
            <w:tcW w:w="1158" w:type="dxa"/>
            <w:vMerge/>
          </w:tcPr>
          <w:p w14:paraId="000004C9" w14:textId="77777777" w:rsidR="00551139" w:rsidRDefault="00551139">
            <w:pPr>
              <w:widowControl w:val="0"/>
              <w:pBdr>
                <w:top w:val="nil"/>
                <w:left w:val="nil"/>
                <w:bottom w:val="nil"/>
                <w:right w:val="nil"/>
                <w:between w:val="nil"/>
              </w:pBdr>
              <w:jc w:val="left"/>
              <w:rPr>
                <w:color w:val="000000"/>
                <w:sz w:val="18"/>
                <w:szCs w:val="18"/>
              </w:rPr>
            </w:pPr>
          </w:p>
        </w:tc>
      </w:tr>
      <w:tr w:rsidR="00551139" w14:paraId="2169A7A0" w14:textId="77777777">
        <w:trPr>
          <w:trHeight w:val="238"/>
          <w:jc w:val="center"/>
        </w:trPr>
        <w:tc>
          <w:tcPr>
            <w:tcW w:w="3214" w:type="dxa"/>
            <w:vMerge w:val="restart"/>
          </w:tcPr>
          <w:p w14:paraId="000004CA" w14:textId="77777777" w:rsidR="00551139" w:rsidRDefault="009C1F11">
            <w:pPr>
              <w:jc w:val="center"/>
              <w:rPr>
                <w:color w:val="000000"/>
                <w:sz w:val="18"/>
                <w:szCs w:val="18"/>
              </w:rPr>
            </w:pPr>
            <w:r>
              <w:rPr>
                <w:b/>
                <w:color w:val="000000"/>
                <w:sz w:val="18"/>
                <w:szCs w:val="18"/>
              </w:rPr>
              <w:t>SECRETARIA DISTRITAL DE SEGURIDAD, CONVIVENCIA Y JUSTICIA</w:t>
            </w:r>
          </w:p>
        </w:tc>
        <w:tc>
          <w:tcPr>
            <w:tcW w:w="1543" w:type="dxa"/>
            <w:vMerge w:val="restart"/>
          </w:tcPr>
          <w:p w14:paraId="000004CB" w14:textId="77777777" w:rsidR="00551139" w:rsidRDefault="009C1F11">
            <w:pPr>
              <w:jc w:val="center"/>
              <w:rPr>
                <w:color w:val="000000"/>
                <w:sz w:val="18"/>
                <w:szCs w:val="18"/>
              </w:rPr>
            </w:pPr>
            <w:r>
              <w:rPr>
                <w:color w:val="000000"/>
                <w:sz w:val="18"/>
                <w:szCs w:val="18"/>
              </w:rPr>
              <w:t>NR</w:t>
            </w:r>
          </w:p>
        </w:tc>
        <w:tc>
          <w:tcPr>
            <w:tcW w:w="1403" w:type="dxa"/>
            <w:vMerge w:val="restart"/>
          </w:tcPr>
          <w:p w14:paraId="000004CC" w14:textId="77777777" w:rsidR="00551139" w:rsidRDefault="009C1F11">
            <w:pPr>
              <w:jc w:val="center"/>
              <w:rPr>
                <w:color w:val="000000"/>
                <w:sz w:val="18"/>
                <w:szCs w:val="18"/>
              </w:rPr>
            </w:pPr>
            <w:r>
              <w:rPr>
                <w:color w:val="000000"/>
                <w:sz w:val="18"/>
                <w:szCs w:val="18"/>
              </w:rPr>
              <w:t>83.230</w:t>
            </w:r>
          </w:p>
        </w:tc>
        <w:tc>
          <w:tcPr>
            <w:tcW w:w="1264" w:type="dxa"/>
            <w:vMerge w:val="restart"/>
          </w:tcPr>
          <w:p w14:paraId="000004CD" w14:textId="77777777" w:rsidR="00551139" w:rsidRDefault="009C1F11">
            <w:pPr>
              <w:jc w:val="center"/>
              <w:rPr>
                <w:color w:val="000000"/>
                <w:sz w:val="18"/>
                <w:szCs w:val="18"/>
              </w:rPr>
            </w:pPr>
            <w:r>
              <w:rPr>
                <w:color w:val="000000"/>
                <w:sz w:val="18"/>
                <w:szCs w:val="18"/>
              </w:rPr>
              <w:t>152.320</w:t>
            </w:r>
          </w:p>
        </w:tc>
        <w:tc>
          <w:tcPr>
            <w:tcW w:w="1158" w:type="dxa"/>
            <w:vMerge w:val="restart"/>
          </w:tcPr>
          <w:p w14:paraId="000004CE" w14:textId="77777777" w:rsidR="00551139" w:rsidRDefault="009C1F11">
            <w:pPr>
              <w:jc w:val="center"/>
              <w:rPr>
                <w:color w:val="000000"/>
                <w:sz w:val="18"/>
                <w:szCs w:val="18"/>
              </w:rPr>
            </w:pPr>
            <w:r>
              <w:rPr>
                <w:color w:val="000000"/>
                <w:sz w:val="18"/>
                <w:szCs w:val="18"/>
              </w:rPr>
              <w:t>92.366</w:t>
            </w:r>
          </w:p>
        </w:tc>
      </w:tr>
      <w:tr w:rsidR="00551139" w14:paraId="6D5056A6" w14:textId="77777777">
        <w:trPr>
          <w:trHeight w:val="238"/>
          <w:jc w:val="center"/>
        </w:trPr>
        <w:tc>
          <w:tcPr>
            <w:tcW w:w="3214" w:type="dxa"/>
            <w:vMerge/>
          </w:tcPr>
          <w:p w14:paraId="000004CF" w14:textId="77777777" w:rsidR="00551139" w:rsidRDefault="00551139">
            <w:pPr>
              <w:widowControl w:val="0"/>
              <w:pBdr>
                <w:top w:val="nil"/>
                <w:left w:val="nil"/>
                <w:bottom w:val="nil"/>
                <w:right w:val="nil"/>
                <w:between w:val="nil"/>
              </w:pBdr>
              <w:jc w:val="left"/>
              <w:rPr>
                <w:color w:val="000000"/>
                <w:sz w:val="18"/>
                <w:szCs w:val="18"/>
              </w:rPr>
            </w:pPr>
          </w:p>
        </w:tc>
        <w:tc>
          <w:tcPr>
            <w:tcW w:w="1543" w:type="dxa"/>
            <w:vMerge/>
          </w:tcPr>
          <w:p w14:paraId="000004D0" w14:textId="77777777" w:rsidR="00551139" w:rsidRDefault="00551139">
            <w:pPr>
              <w:widowControl w:val="0"/>
              <w:pBdr>
                <w:top w:val="nil"/>
                <w:left w:val="nil"/>
                <w:bottom w:val="nil"/>
                <w:right w:val="nil"/>
                <w:between w:val="nil"/>
              </w:pBdr>
              <w:jc w:val="left"/>
              <w:rPr>
                <w:color w:val="000000"/>
                <w:sz w:val="18"/>
                <w:szCs w:val="18"/>
              </w:rPr>
            </w:pPr>
          </w:p>
        </w:tc>
        <w:tc>
          <w:tcPr>
            <w:tcW w:w="1403" w:type="dxa"/>
            <w:vMerge/>
          </w:tcPr>
          <w:p w14:paraId="000004D1" w14:textId="77777777" w:rsidR="00551139" w:rsidRDefault="00551139">
            <w:pPr>
              <w:widowControl w:val="0"/>
              <w:pBdr>
                <w:top w:val="nil"/>
                <w:left w:val="nil"/>
                <w:bottom w:val="nil"/>
                <w:right w:val="nil"/>
                <w:between w:val="nil"/>
              </w:pBdr>
              <w:jc w:val="left"/>
              <w:rPr>
                <w:color w:val="000000"/>
                <w:sz w:val="18"/>
                <w:szCs w:val="18"/>
              </w:rPr>
            </w:pPr>
          </w:p>
        </w:tc>
        <w:tc>
          <w:tcPr>
            <w:tcW w:w="1264" w:type="dxa"/>
            <w:vMerge/>
          </w:tcPr>
          <w:p w14:paraId="000004D2" w14:textId="77777777" w:rsidR="00551139" w:rsidRDefault="00551139">
            <w:pPr>
              <w:widowControl w:val="0"/>
              <w:pBdr>
                <w:top w:val="nil"/>
                <w:left w:val="nil"/>
                <w:bottom w:val="nil"/>
                <w:right w:val="nil"/>
                <w:between w:val="nil"/>
              </w:pBdr>
              <w:jc w:val="left"/>
              <w:rPr>
                <w:color w:val="000000"/>
                <w:sz w:val="18"/>
                <w:szCs w:val="18"/>
              </w:rPr>
            </w:pPr>
          </w:p>
        </w:tc>
        <w:tc>
          <w:tcPr>
            <w:tcW w:w="1158" w:type="dxa"/>
            <w:vMerge/>
          </w:tcPr>
          <w:p w14:paraId="000004D3" w14:textId="77777777" w:rsidR="00551139" w:rsidRDefault="00551139">
            <w:pPr>
              <w:widowControl w:val="0"/>
              <w:pBdr>
                <w:top w:val="nil"/>
                <w:left w:val="nil"/>
                <w:bottom w:val="nil"/>
                <w:right w:val="nil"/>
                <w:between w:val="nil"/>
              </w:pBdr>
              <w:jc w:val="left"/>
              <w:rPr>
                <w:color w:val="000000"/>
                <w:sz w:val="18"/>
                <w:szCs w:val="18"/>
              </w:rPr>
            </w:pPr>
          </w:p>
        </w:tc>
      </w:tr>
      <w:tr w:rsidR="00551139" w14:paraId="3E1920FB" w14:textId="77777777">
        <w:trPr>
          <w:trHeight w:val="20"/>
          <w:jc w:val="center"/>
        </w:trPr>
        <w:tc>
          <w:tcPr>
            <w:tcW w:w="3214" w:type="dxa"/>
          </w:tcPr>
          <w:p w14:paraId="000004D4" w14:textId="77777777" w:rsidR="00551139" w:rsidRDefault="009C1F11">
            <w:pPr>
              <w:jc w:val="center"/>
              <w:rPr>
                <w:color w:val="000000"/>
                <w:sz w:val="18"/>
                <w:szCs w:val="18"/>
              </w:rPr>
            </w:pPr>
            <w:r>
              <w:rPr>
                <w:b/>
                <w:color w:val="000000"/>
                <w:sz w:val="18"/>
                <w:szCs w:val="18"/>
              </w:rPr>
              <w:t>TOTAL APROVECHAMIENTO (KG)</w:t>
            </w:r>
          </w:p>
        </w:tc>
        <w:tc>
          <w:tcPr>
            <w:tcW w:w="1543" w:type="dxa"/>
          </w:tcPr>
          <w:p w14:paraId="000004D5" w14:textId="77777777" w:rsidR="00551139" w:rsidRDefault="009C1F11">
            <w:pPr>
              <w:jc w:val="center"/>
              <w:rPr>
                <w:color w:val="000000"/>
                <w:sz w:val="18"/>
                <w:szCs w:val="18"/>
              </w:rPr>
            </w:pPr>
            <w:r>
              <w:rPr>
                <w:b/>
                <w:color w:val="000000"/>
                <w:sz w:val="18"/>
                <w:szCs w:val="18"/>
              </w:rPr>
              <w:t>683.329</w:t>
            </w:r>
          </w:p>
        </w:tc>
        <w:tc>
          <w:tcPr>
            <w:tcW w:w="1403" w:type="dxa"/>
          </w:tcPr>
          <w:p w14:paraId="000004D6" w14:textId="77777777" w:rsidR="00551139" w:rsidRDefault="009C1F11">
            <w:pPr>
              <w:jc w:val="center"/>
              <w:rPr>
                <w:color w:val="000000"/>
                <w:sz w:val="18"/>
                <w:szCs w:val="18"/>
              </w:rPr>
            </w:pPr>
            <w:r>
              <w:rPr>
                <w:b/>
                <w:color w:val="000000"/>
                <w:sz w:val="18"/>
                <w:szCs w:val="18"/>
              </w:rPr>
              <w:t>921.551,33</w:t>
            </w:r>
          </w:p>
        </w:tc>
        <w:tc>
          <w:tcPr>
            <w:tcW w:w="1264" w:type="dxa"/>
          </w:tcPr>
          <w:p w14:paraId="000004D7" w14:textId="77777777" w:rsidR="00551139" w:rsidRDefault="009C1F11">
            <w:pPr>
              <w:jc w:val="center"/>
              <w:rPr>
                <w:color w:val="000000"/>
                <w:sz w:val="18"/>
                <w:szCs w:val="18"/>
              </w:rPr>
            </w:pPr>
            <w:r>
              <w:rPr>
                <w:b/>
                <w:color w:val="000000"/>
                <w:sz w:val="18"/>
                <w:szCs w:val="18"/>
              </w:rPr>
              <w:t>1.184.247</w:t>
            </w:r>
          </w:p>
        </w:tc>
        <w:tc>
          <w:tcPr>
            <w:tcW w:w="1158" w:type="dxa"/>
          </w:tcPr>
          <w:p w14:paraId="000004D8" w14:textId="77777777" w:rsidR="00551139" w:rsidRDefault="009C1F11">
            <w:pPr>
              <w:jc w:val="center"/>
              <w:rPr>
                <w:color w:val="000000"/>
                <w:sz w:val="18"/>
                <w:szCs w:val="18"/>
              </w:rPr>
            </w:pPr>
            <w:r>
              <w:rPr>
                <w:b/>
                <w:color w:val="000000"/>
                <w:sz w:val="18"/>
                <w:szCs w:val="18"/>
              </w:rPr>
              <w:t>1.301.922</w:t>
            </w:r>
          </w:p>
        </w:tc>
      </w:tr>
      <w:tr w:rsidR="00551139" w14:paraId="65130EA1" w14:textId="77777777">
        <w:trPr>
          <w:trHeight w:val="20"/>
          <w:jc w:val="center"/>
        </w:trPr>
        <w:tc>
          <w:tcPr>
            <w:tcW w:w="3214" w:type="dxa"/>
          </w:tcPr>
          <w:p w14:paraId="000004D9" w14:textId="77777777" w:rsidR="00551139" w:rsidRDefault="009C1F11">
            <w:pPr>
              <w:jc w:val="center"/>
              <w:rPr>
                <w:color w:val="000000"/>
                <w:sz w:val="18"/>
                <w:szCs w:val="18"/>
              </w:rPr>
            </w:pPr>
            <w:r>
              <w:rPr>
                <w:b/>
                <w:color w:val="000000"/>
                <w:sz w:val="18"/>
                <w:szCs w:val="18"/>
              </w:rPr>
              <w:t>TOTAL APROVECHAMIENTO (TONELADAS)</w:t>
            </w:r>
          </w:p>
        </w:tc>
        <w:tc>
          <w:tcPr>
            <w:tcW w:w="1543" w:type="dxa"/>
          </w:tcPr>
          <w:p w14:paraId="000004DA" w14:textId="77777777" w:rsidR="00551139" w:rsidRDefault="009C1F11">
            <w:pPr>
              <w:jc w:val="center"/>
              <w:rPr>
                <w:color w:val="000000"/>
                <w:sz w:val="18"/>
                <w:szCs w:val="18"/>
              </w:rPr>
            </w:pPr>
            <w:r>
              <w:rPr>
                <w:b/>
                <w:color w:val="000000"/>
                <w:sz w:val="18"/>
                <w:szCs w:val="18"/>
              </w:rPr>
              <w:t>683,3</w:t>
            </w:r>
          </w:p>
        </w:tc>
        <w:tc>
          <w:tcPr>
            <w:tcW w:w="1403" w:type="dxa"/>
          </w:tcPr>
          <w:p w14:paraId="000004DB" w14:textId="77777777" w:rsidR="00551139" w:rsidRDefault="009C1F11">
            <w:pPr>
              <w:jc w:val="center"/>
              <w:rPr>
                <w:color w:val="000000"/>
                <w:sz w:val="18"/>
                <w:szCs w:val="18"/>
              </w:rPr>
            </w:pPr>
            <w:r>
              <w:rPr>
                <w:b/>
                <w:color w:val="000000"/>
                <w:sz w:val="18"/>
                <w:szCs w:val="18"/>
              </w:rPr>
              <w:t>921,5</w:t>
            </w:r>
          </w:p>
        </w:tc>
        <w:tc>
          <w:tcPr>
            <w:tcW w:w="1264" w:type="dxa"/>
          </w:tcPr>
          <w:p w14:paraId="000004DC" w14:textId="77777777" w:rsidR="00551139" w:rsidRDefault="009C1F11">
            <w:pPr>
              <w:jc w:val="center"/>
              <w:rPr>
                <w:color w:val="000000"/>
                <w:sz w:val="18"/>
                <w:szCs w:val="18"/>
              </w:rPr>
            </w:pPr>
            <w:r>
              <w:rPr>
                <w:b/>
                <w:color w:val="000000"/>
                <w:sz w:val="18"/>
                <w:szCs w:val="18"/>
              </w:rPr>
              <w:t>1.184,2</w:t>
            </w:r>
          </w:p>
        </w:tc>
        <w:tc>
          <w:tcPr>
            <w:tcW w:w="1158" w:type="dxa"/>
          </w:tcPr>
          <w:p w14:paraId="000004DD" w14:textId="77777777" w:rsidR="00551139" w:rsidRDefault="009C1F11">
            <w:pPr>
              <w:jc w:val="center"/>
              <w:rPr>
                <w:color w:val="000000"/>
                <w:sz w:val="18"/>
                <w:szCs w:val="18"/>
              </w:rPr>
            </w:pPr>
            <w:r>
              <w:rPr>
                <w:b/>
                <w:color w:val="000000"/>
                <w:sz w:val="18"/>
                <w:szCs w:val="18"/>
              </w:rPr>
              <w:t>1.301,9</w:t>
            </w:r>
          </w:p>
        </w:tc>
      </w:tr>
    </w:tbl>
    <w:p w14:paraId="000004DE" w14:textId="77777777" w:rsidR="00551139" w:rsidRDefault="009C1F11">
      <w:pPr>
        <w:ind w:right="49"/>
        <w:jc w:val="center"/>
        <w:rPr>
          <w:color w:val="000000"/>
        </w:rPr>
      </w:pPr>
      <w:r>
        <w:rPr>
          <w:color w:val="000000"/>
        </w:rPr>
        <w:t>Fuente: SDA (Datos de la herramienta STORM, 2020.)</w:t>
      </w:r>
    </w:p>
    <w:p w14:paraId="000004DF" w14:textId="77777777" w:rsidR="00551139" w:rsidRDefault="00551139">
      <w:pPr>
        <w:rPr>
          <w:color w:val="5B9BD5"/>
        </w:rPr>
      </w:pPr>
    </w:p>
    <w:p w14:paraId="000004E0" w14:textId="77777777" w:rsidR="00551139" w:rsidRDefault="009C1F11">
      <w:pPr>
        <w:rPr>
          <w:color w:val="000000"/>
        </w:rPr>
      </w:pPr>
      <w:r>
        <w:rPr>
          <w:color w:val="000000"/>
        </w:rPr>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000004E1" w14:textId="77777777" w:rsidR="00551139" w:rsidRDefault="00551139">
      <w:pPr>
        <w:rPr>
          <w:color w:val="000000"/>
        </w:rPr>
      </w:pPr>
    </w:p>
    <w:p w14:paraId="000004E2" w14:textId="77777777" w:rsidR="00551139" w:rsidRDefault="009C1F11">
      <w:pPr>
        <w:rPr>
          <w:color w:val="000000"/>
        </w:rPr>
      </w:pPr>
      <w:r>
        <w:rPr>
          <w:color w:val="000000"/>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000004E3" w14:textId="77777777" w:rsidR="00551139" w:rsidRDefault="00551139">
      <w:pPr>
        <w:rPr>
          <w:color w:val="000000"/>
        </w:rPr>
      </w:pPr>
    </w:p>
    <w:p w14:paraId="000004E4" w14:textId="77777777" w:rsidR="00551139" w:rsidRDefault="009C1F11">
      <w:pPr>
        <w:rPr>
          <w:b/>
          <w:color w:val="000000"/>
        </w:rPr>
      </w:pPr>
      <w:r>
        <w:rPr>
          <w:b/>
          <w:color w:val="000000"/>
        </w:rPr>
        <w:t>ENTIDADES DE ORDEN NACIONAL</w:t>
      </w:r>
    </w:p>
    <w:p w14:paraId="000004E5" w14:textId="77777777" w:rsidR="00551139" w:rsidRDefault="00551139">
      <w:pPr>
        <w:rPr>
          <w:b/>
          <w:color w:val="000000"/>
        </w:rPr>
      </w:pPr>
    </w:p>
    <w:p w14:paraId="000004E6" w14:textId="77777777" w:rsidR="00551139" w:rsidRDefault="009C1F11">
      <w:pPr>
        <w:rPr>
          <w:color w:val="000000"/>
        </w:rPr>
      </w:pPr>
      <w:r>
        <w:rPr>
          <w:color w:val="000000"/>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000004E7" w14:textId="77777777" w:rsidR="00551139" w:rsidRDefault="00551139">
      <w:pPr>
        <w:rPr>
          <w:color w:val="000000"/>
        </w:rPr>
      </w:pPr>
    </w:p>
    <w:p w14:paraId="000004E8" w14:textId="77777777" w:rsidR="00551139" w:rsidRDefault="009C1F11">
      <w:pPr>
        <w:numPr>
          <w:ilvl w:val="0"/>
          <w:numId w:val="43"/>
        </w:numPr>
        <w:pBdr>
          <w:top w:val="nil"/>
          <w:left w:val="nil"/>
          <w:bottom w:val="nil"/>
          <w:right w:val="nil"/>
          <w:between w:val="nil"/>
        </w:pBdr>
        <w:rPr>
          <w:color w:val="000000"/>
          <w:sz w:val="20"/>
        </w:rPr>
      </w:pPr>
      <w:r>
        <w:rPr>
          <w:color w:val="000000"/>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000004E9" w14:textId="77777777" w:rsidR="00551139" w:rsidRDefault="00551139">
      <w:pPr>
        <w:rPr>
          <w:color w:val="000000"/>
        </w:rPr>
      </w:pPr>
    </w:p>
    <w:p w14:paraId="000004EA" w14:textId="77777777" w:rsidR="00551139" w:rsidRDefault="009C1F11">
      <w:pPr>
        <w:rPr>
          <w:color w:val="000000"/>
        </w:rPr>
      </w:pPr>
      <w:r>
        <w:rPr>
          <w:color w:val="000000"/>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Integral de Residuos Reciclables, (III) Gestión Integral de Residuos Peligrosos, (IV) Gestión Integral de Residuos Especiales, (V) Publicidad Exterior Visual y (VI) Vertimientos. </w:t>
      </w:r>
    </w:p>
    <w:p w14:paraId="000004EB" w14:textId="77777777" w:rsidR="00551139" w:rsidRDefault="00551139">
      <w:pPr>
        <w:rPr>
          <w:b/>
          <w:color w:val="000000"/>
        </w:rPr>
      </w:pPr>
    </w:p>
    <w:p w14:paraId="000004EC" w14:textId="77777777" w:rsidR="00551139" w:rsidRDefault="009C1F11">
      <w:pPr>
        <w:rPr>
          <w:color w:val="000000"/>
        </w:rPr>
      </w:pPr>
      <w:r>
        <w:rPr>
          <w:color w:val="000000"/>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000004ED" w14:textId="77777777" w:rsidR="00551139" w:rsidRDefault="00551139">
      <w:pPr>
        <w:rPr>
          <w:color w:val="000000"/>
        </w:rPr>
      </w:pPr>
    </w:p>
    <w:p w14:paraId="000004EE" w14:textId="77777777" w:rsidR="00551139" w:rsidRDefault="009C1F11">
      <w:pPr>
        <w:rPr>
          <w:color w:val="000000"/>
        </w:rPr>
      </w:pPr>
      <w:r>
        <w:rPr>
          <w:color w:val="000000"/>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w:t>
      </w:r>
      <w:r>
        <w:rPr>
          <w:color w:val="000000"/>
          <w:vertAlign w:val="subscript"/>
        </w:rPr>
        <w:t>;</w:t>
      </w:r>
      <w:r>
        <w:rPr>
          <w:color w:val="000000"/>
        </w:rPr>
        <w:t xml:space="preserv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00004EF" w14:textId="77777777" w:rsidR="00551139" w:rsidRDefault="00551139">
      <w:pPr>
        <w:rPr>
          <w:b/>
          <w:color w:val="000000"/>
        </w:rPr>
      </w:pPr>
    </w:p>
    <w:p w14:paraId="000004F0" w14:textId="77777777" w:rsidR="00551139" w:rsidRDefault="009C1F11">
      <w:pPr>
        <w:rPr>
          <w:color w:val="000000"/>
        </w:rPr>
      </w:pPr>
      <w:r>
        <w:rPr>
          <w:color w:val="000000"/>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000004F1" w14:textId="77777777" w:rsidR="00551139" w:rsidRDefault="00551139">
      <w:pPr>
        <w:rPr>
          <w:color w:val="000000"/>
        </w:rPr>
      </w:pPr>
    </w:p>
    <w:p w14:paraId="000004F2" w14:textId="77777777" w:rsidR="00551139" w:rsidRDefault="009C1F11">
      <w:pPr>
        <w:rPr>
          <w:color w:val="000000"/>
        </w:rPr>
      </w:pPr>
      <w:r>
        <w:rPr>
          <w:color w:val="000000"/>
        </w:rPr>
        <w:t>Asimismo, mediante las campañas realizadas por la Secretaría Distrital de Ambiente, como la Campaña Reciclatón,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000004F3" w14:textId="77777777" w:rsidR="00551139" w:rsidRDefault="00551139">
      <w:pPr>
        <w:rPr>
          <w:color w:val="000000"/>
        </w:rPr>
      </w:pPr>
    </w:p>
    <w:p w14:paraId="000004F4" w14:textId="77777777" w:rsidR="00551139" w:rsidRDefault="009C1F11">
      <w:pPr>
        <w:rPr>
          <w:color w:val="000000"/>
        </w:rPr>
      </w:pPr>
      <w:r>
        <w:rPr>
          <w:color w:val="000000"/>
        </w:rPr>
        <w:t>Además, es importante mencionar, que la dinámica del Gobierno Nacional y Regional constituye un factor de variabilidad de entidades a controlar, por lo tanto, el total antes descrito (571), está sujeto a constantes cambios.</w:t>
      </w:r>
    </w:p>
    <w:p w14:paraId="000004F5" w14:textId="77777777" w:rsidR="00551139" w:rsidRDefault="00551139">
      <w:pPr>
        <w:rPr>
          <w:color w:val="000000"/>
          <w:sz w:val="20"/>
        </w:rPr>
      </w:pPr>
    </w:p>
    <w:p w14:paraId="000004F6" w14:textId="77777777" w:rsidR="00551139" w:rsidRDefault="009C1F11">
      <w:pPr>
        <w:jc w:val="center"/>
        <w:rPr>
          <w:color w:val="000000"/>
          <w:highlight w:val="white"/>
        </w:rPr>
      </w:pPr>
      <w:r>
        <w:rPr>
          <w:color w:val="000000"/>
        </w:rPr>
        <w:t xml:space="preserve"> Gráfica </w:t>
      </w:r>
      <w:r>
        <w:t>14</w:t>
      </w:r>
      <w:r>
        <w:rPr>
          <w:color w:val="000000"/>
        </w:rPr>
        <w:t>. Ent</w:t>
      </w:r>
      <w:r>
        <w:rPr>
          <w:color w:val="000000"/>
          <w:highlight w:val="white"/>
        </w:rPr>
        <w:t>idades Visitadas Vs Entidades identificadas (2016 - 2019)</w:t>
      </w:r>
    </w:p>
    <w:p w14:paraId="000004F7" w14:textId="77777777" w:rsidR="00551139" w:rsidRDefault="009C1F11">
      <w:pPr>
        <w:jc w:val="center"/>
        <w:rPr>
          <w:color w:val="5B9BD5"/>
          <w:sz w:val="20"/>
          <w:highlight w:val="white"/>
        </w:rPr>
      </w:pPr>
      <w:r>
        <w:rPr>
          <w:color w:val="5B9BD5"/>
          <w:sz w:val="20"/>
          <w:highlight w:val="white"/>
        </w:rPr>
        <w:t xml:space="preserve"> </w:t>
      </w:r>
      <w:r>
        <w:rPr>
          <w:noProof/>
          <w:color w:val="5B9BD5"/>
          <w:sz w:val="20"/>
          <w:highlight w:val="white"/>
          <w:lang w:val="es-US" w:eastAsia="es-US"/>
        </w:rPr>
        <w:drawing>
          <wp:inline distT="114300" distB="114300" distL="114300" distR="114300" wp14:anchorId="2326B03B" wp14:editId="1E438D0B">
            <wp:extent cx="4440884" cy="2553752"/>
            <wp:effectExtent l="0" t="0" r="0" b="0"/>
            <wp:docPr id="29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000004F8" w14:textId="77777777" w:rsidR="00551139" w:rsidRDefault="009C1F11">
      <w:pPr>
        <w:jc w:val="center"/>
        <w:rPr>
          <w:color w:val="5B9BD5"/>
        </w:rPr>
      </w:pPr>
      <w:r>
        <w:rPr>
          <w:color w:val="5B9BD5"/>
          <w:sz w:val="20"/>
          <w:highlight w:val="white"/>
        </w:rPr>
        <w:t xml:space="preserve"> </w:t>
      </w:r>
      <w:r>
        <w:rPr>
          <w:color w:val="000000"/>
        </w:rPr>
        <w:t>Fuente:</w:t>
      </w:r>
      <w:r>
        <w:rPr>
          <w:b/>
          <w:color w:val="000000"/>
        </w:rPr>
        <w:t xml:space="preserve"> </w:t>
      </w:r>
      <w:r>
        <w:rPr>
          <w:color w:val="000000"/>
        </w:rPr>
        <w:t>SDA, 2020. (Actas de visita Grupo RESPEL – SCASP).</w:t>
      </w:r>
    </w:p>
    <w:p w14:paraId="000004F9" w14:textId="77777777" w:rsidR="00551139" w:rsidRDefault="00551139">
      <w:pPr>
        <w:rPr>
          <w:color w:val="5B9BD5"/>
        </w:rPr>
      </w:pPr>
    </w:p>
    <w:p w14:paraId="000004FA" w14:textId="77777777" w:rsidR="00551139" w:rsidRDefault="009C1F11">
      <w:pPr>
        <w:rPr>
          <w:color w:val="000000"/>
        </w:rPr>
      </w:pPr>
      <w:r>
        <w:rPr>
          <w:color w:val="000000"/>
        </w:rPr>
        <w:t>LÍNEA DE CUMPLIMIENTO HISTÓRICO</w:t>
      </w:r>
    </w:p>
    <w:p w14:paraId="000004FB" w14:textId="77777777" w:rsidR="00551139" w:rsidRDefault="00551139">
      <w:pPr>
        <w:rPr>
          <w:color w:val="000000"/>
        </w:rPr>
      </w:pPr>
    </w:p>
    <w:p w14:paraId="000004FC" w14:textId="77777777" w:rsidR="00551139" w:rsidRDefault="009C1F11">
      <w:pPr>
        <w:rPr>
          <w:color w:val="000000"/>
        </w:rPr>
      </w:pPr>
      <w:r>
        <w:rPr>
          <w:color w:val="000000"/>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000004FD" w14:textId="77777777" w:rsidR="00551139" w:rsidRDefault="00551139">
      <w:pPr>
        <w:rPr>
          <w:color w:val="000000"/>
        </w:rPr>
      </w:pPr>
    </w:p>
    <w:p w14:paraId="000004FE" w14:textId="77777777" w:rsidR="00551139" w:rsidRDefault="009C1F11">
      <w:pPr>
        <w:jc w:val="center"/>
        <w:rPr>
          <w:color w:val="000000"/>
        </w:rPr>
      </w:pPr>
      <w:r>
        <w:rPr>
          <w:color w:val="000000"/>
        </w:rPr>
        <w:t xml:space="preserve">Gráfica </w:t>
      </w:r>
      <w:r>
        <w:t>15</w:t>
      </w:r>
      <w:r>
        <w:rPr>
          <w:color w:val="000000"/>
        </w:rPr>
        <w:t xml:space="preserve"> Nivel de Cumplimiento Entidades Controladas Cuatrienio</w:t>
      </w:r>
    </w:p>
    <w:p w14:paraId="000004FF" w14:textId="77777777" w:rsidR="00551139" w:rsidRDefault="009C1F11">
      <w:pPr>
        <w:jc w:val="center"/>
        <w:rPr>
          <w:color w:val="000000"/>
        </w:rPr>
      </w:pPr>
      <w:r>
        <w:rPr>
          <w:noProof/>
          <w:color w:val="000000"/>
          <w:lang w:val="es-US" w:eastAsia="es-US"/>
        </w:rPr>
        <w:drawing>
          <wp:inline distT="114300" distB="114300" distL="114300" distR="114300" wp14:anchorId="2086AF06" wp14:editId="69F52C5A">
            <wp:extent cx="4133850" cy="2219325"/>
            <wp:effectExtent l="0" t="0" r="0" b="0"/>
            <wp:docPr id="2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00000500" w14:textId="77777777" w:rsidR="00551139" w:rsidRDefault="009C1F11">
      <w:pPr>
        <w:jc w:val="center"/>
        <w:rPr>
          <w:color w:val="000000"/>
        </w:rPr>
      </w:pPr>
      <w:r>
        <w:rPr>
          <w:color w:val="000000"/>
        </w:rPr>
        <w:t>Fuente:</w:t>
      </w:r>
      <w:r>
        <w:rPr>
          <w:b/>
          <w:color w:val="000000"/>
        </w:rPr>
        <w:t xml:space="preserve"> </w:t>
      </w:r>
      <w:r>
        <w:rPr>
          <w:color w:val="000000"/>
        </w:rPr>
        <w:t>SDA, 2020. (Actas de visita Grupo RESPEL – SCASP).</w:t>
      </w:r>
    </w:p>
    <w:p w14:paraId="00000501" w14:textId="77777777" w:rsidR="00551139" w:rsidRDefault="00551139">
      <w:pPr>
        <w:jc w:val="center"/>
        <w:rPr>
          <w:color w:val="5B9BD5"/>
        </w:rPr>
      </w:pPr>
    </w:p>
    <w:p w14:paraId="00000502" w14:textId="77777777" w:rsidR="00551139" w:rsidRDefault="009C1F11">
      <w:pPr>
        <w:rPr>
          <w:color w:val="000000"/>
        </w:rPr>
      </w:pPr>
      <w:r>
        <w:rPr>
          <w:color w:val="000000"/>
        </w:rPr>
        <w:t xml:space="preserve">La </w:t>
      </w:r>
      <w:r>
        <w:t>g</w:t>
      </w:r>
      <w:r>
        <w:rPr>
          <w:color w:val="000000"/>
        </w:rPr>
        <w:t>rafica muestra el nivel de cumplimento de las entidades públicas de orden nacional durante el cuatrienio, donde se puede observar que el 52% de las entidades visitadas presentan incumplimiento en la normatividad relacionada con el manejo integral de residuos, el 23% de la entidades cuenta con un nivel medio, el 9% con un nivel medio - alto y 16% con Alto nivel de cumplimiento.</w:t>
      </w:r>
    </w:p>
    <w:p w14:paraId="00000503" w14:textId="77777777" w:rsidR="00551139" w:rsidRDefault="00551139">
      <w:pPr>
        <w:rPr>
          <w:color w:val="ED7D31"/>
        </w:rPr>
      </w:pPr>
    </w:p>
    <w:p w14:paraId="00000504" w14:textId="77777777" w:rsidR="00551139" w:rsidRDefault="009C1F11">
      <w:pPr>
        <w:rPr>
          <w:b/>
          <w:color w:val="000000"/>
          <w:highlight w:val="white"/>
        </w:rPr>
      </w:pPr>
      <w:r>
        <w:rPr>
          <w:b/>
          <w:color w:val="000000"/>
          <w:highlight w:val="white"/>
        </w:rPr>
        <w:t>Evolución normativa de la gestión de los RESPEL a nivel nacional</w:t>
      </w:r>
    </w:p>
    <w:p w14:paraId="00000505" w14:textId="77777777" w:rsidR="00551139" w:rsidRDefault="00551139">
      <w:pPr>
        <w:rPr>
          <w:b/>
          <w:color w:val="ED7D31"/>
          <w:highlight w:val="white"/>
        </w:rPr>
      </w:pPr>
    </w:p>
    <w:p w14:paraId="00000506" w14:textId="77777777" w:rsidR="00551139" w:rsidRDefault="009C1F11">
      <w:pPr>
        <w:rPr>
          <w:color w:val="000000"/>
        </w:rPr>
      </w:pPr>
      <w:r>
        <w:rPr>
          <w:color w:val="000000"/>
        </w:rPr>
        <w:t>Se presenta los antecedentes normativos y de política pública, y sus distintos elementos técnicos, económicos y ambientales, que reflejan los avances en la gestión integral de residuos sólidos. Para llevar a cabo lo anterior, en una primera instancia se identifican los convenios, las políticas, normatividad y avances que se destacaron por hacer tangibles la práctica de técnicas sustentables en función de los compromisos internacionales, metas que enmarcan las políticas en temas ambientales y regulación sobre el manejo de residuos y productos pos-consumo.</w:t>
      </w:r>
    </w:p>
    <w:p w14:paraId="00000507" w14:textId="77777777" w:rsidR="00551139" w:rsidRDefault="00551139">
      <w:pPr>
        <w:rPr>
          <w:color w:val="000000"/>
        </w:rPr>
      </w:pPr>
    </w:p>
    <w:p w14:paraId="00000508" w14:textId="77777777" w:rsidR="00551139" w:rsidRDefault="009C1F11">
      <w:pPr>
        <w:rPr>
          <w:color w:val="000000"/>
        </w:rPr>
      </w:pPr>
      <w:r>
        <w:rPr>
          <w:color w:val="000000"/>
        </w:rPr>
        <w:t xml:space="preserve">La inmersión de Colombia en esta dinámica, comenzó desde la Cumbre de Rio en 1992 sobre Ambiente y Desarrollo, constituyente del derecho internacional ambiental, seguido del reconociendo por parte del Gobierno a la protección del Medio Ambiente como principio fundamental y derecho colectivo mediante los parámetros de protección del ambiente, compromiso con la sostenibilidad, eficiencia económica, control fiscal, participación ciudadana y respeto por la cultura. </w:t>
      </w:r>
    </w:p>
    <w:p w14:paraId="00000509" w14:textId="77777777" w:rsidR="00551139" w:rsidRDefault="00551139">
      <w:pPr>
        <w:rPr>
          <w:color w:val="000000"/>
        </w:rPr>
      </w:pPr>
    </w:p>
    <w:p w14:paraId="0000050A" w14:textId="77777777" w:rsidR="00551139" w:rsidRDefault="009C1F11">
      <w:pPr>
        <w:rPr>
          <w:color w:val="000000"/>
        </w:rPr>
      </w:pPr>
      <w:r>
        <w:rPr>
          <w:color w:val="000000"/>
        </w:rPr>
        <w:t>Para dar continuidad se muestra con más detalle a evolución normativa relacionada con el manejo de estos residuos:</w:t>
      </w:r>
    </w:p>
    <w:p w14:paraId="0000050B" w14:textId="77777777" w:rsidR="00551139" w:rsidRDefault="00551139">
      <w:pPr>
        <w:rPr>
          <w:color w:val="ED7D31"/>
          <w:highlight w:val="cyan"/>
        </w:rPr>
      </w:pPr>
    </w:p>
    <w:p w14:paraId="0000050C" w14:textId="77777777" w:rsidR="00551139" w:rsidRDefault="00551139">
      <w:pPr>
        <w:rPr>
          <w:b/>
          <w:color w:val="ED7D31"/>
          <w:highlight w:val="white"/>
        </w:rPr>
      </w:pPr>
    </w:p>
    <w:p w14:paraId="0000050D" w14:textId="77777777" w:rsidR="00551139" w:rsidRDefault="009C1F11">
      <w:pPr>
        <w:rPr>
          <w:color w:val="ED7D31"/>
        </w:rPr>
      </w:pPr>
      <w:r>
        <w:rPr>
          <w:noProof/>
          <w:color w:val="ED7D31"/>
          <w:lang w:val="es-US" w:eastAsia="es-US"/>
        </w:rPr>
        <w:drawing>
          <wp:inline distT="114300" distB="114300" distL="114300" distR="114300" wp14:anchorId="7DB37B38" wp14:editId="698AFD37">
            <wp:extent cx="5400056" cy="6920509"/>
            <wp:effectExtent l="0" t="0" r="0" b="0"/>
            <wp:docPr id="2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400056" cy="6920509"/>
                    </a:xfrm>
                    <a:prstGeom prst="rect">
                      <a:avLst/>
                    </a:prstGeom>
                    <a:ln/>
                  </pic:spPr>
                </pic:pic>
              </a:graphicData>
            </a:graphic>
          </wp:inline>
        </w:drawing>
      </w:r>
    </w:p>
    <w:p w14:paraId="0000050E" w14:textId="77777777" w:rsidR="00551139" w:rsidRDefault="00551139">
      <w:pPr>
        <w:rPr>
          <w:color w:val="ED7D31"/>
        </w:rPr>
      </w:pPr>
    </w:p>
    <w:p w14:paraId="0000050F" w14:textId="77777777" w:rsidR="00551139" w:rsidRDefault="009C1F11">
      <w:pPr>
        <w:rPr>
          <w:b/>
          <w:color w:val="000000"/>
        </w:rPr>
      </w:pPr>
      <w:r>
        <w:rPr>
          <w:b/>
          <w:color w:val="000000"/>
        </w:rPr>
        <w:t>Evolución normativa de la gestión de los RESPEL en el Distrito Capital De Bogotá</w:t>
      </w:r>
    </w:p>
    <w:p w14:paraId="00000510" w14:textId="77777777" w:rsidR="00551139" w:rsidRDefault="00551139">
      <w:pPr>
        <w:rPr>
          <w:color w:val="000000"/>
        </w:rPr>
      </w:pPr>
    </w:p>
    <w:p w14:paraId="00000511" w14:textId="77777777" w:rsidR="00551139" w:rsidRDefault="009C1F11">
      <w:pPr>
        <w:rPr>
          <w:color w:val="000000"/>
        </w:rPr>
      </w:pPr>
      <w:r>
        <w:rPr>
          <w:color w:val="000000"/>
        </w:rPr>
        <w:t>En concordancia con la Evolución normativa de la gestión de los RESPEL en el Distrito Capital para la Gestión Integral de Residuos o Desechos Peligrosos, se relacionan a continuación los actos administrativos (Leyes, Decretos, resoluciones, acuerdos) que describen las estrategias enfocadas en prevenir la generación de los Respel, promover el manejo ambientalmente adecuado de los que se generen, y minimizar los riesgos sobre la salud humana y el ambiente contribuyendo al desarrollo sostenible.</w:t>
      </w:r>
    </w:p>
    <w:p w14:paraId="00000512" w14:textId="77777777" w:rsidR="00551139" w:rsidRDefault="00551139">
      <w:pPr>
        <w:rPr>
          <w:color w:val="ED7D31"/>
        </w:rPr>
      </w:pPr>
    </w:p>
    <w:p w14:paraId="00000513" w14:textId="77777777" w:rsidR="00551139" w:rsidRDefault="009C1F11">
      <w:pPr>
        <w:rPr>
          <w:color w:val="ED7D31"/>
        </w:rPr>
      </w:pPr>
      <w:r>
        <w:rPr>
          <w:noProof/>
          <w:color w:val="ED7D31"/>
          <w:lang w:val="es-US" w:eastAsia="es-US"/>
        </w:rPr>
        <w:drawing>
          <wp:inline distT="114300" distB="114300" distL="114300" distR="114300" wp14:anchorId="14211A26" wp14:editId="54F4DE3F">
            <wp:extent cx="5874123" cy="6791642"/>
            <wp:effectExtent l="0" t="0" r="0" b="0"/>
            <wp:docPr id="2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5874123" cy="6791642"/>
                    </a:xfrm>
                    <a:prstGeom prst="rect">
                      <a:avLst/>
                    </a:prstGeom>
                    <a:ln/>
                  </pic:spPr>
                </pic:pic>
              </a:graphicData>
            </a:graphic>
          </wp:inline>
        </w:drawing>
      </w:r>
    </w:p>
    <w:p w14:paraId="00000514" w14:textId="77777777" w:rsidR="00551139" w:rsidRDefault="00551139">
      <w:pPr>
        <w:rPr>
          <w:color w:val="ED7D31"/>
        </w:rPr>
      </w:pPr>
    </w:p>
    <w:p w14:paraId="00000515" w14:textId="77777777" w:rsidR="00551139" w:rsidRDefault="00551139">
      <w:pPr>
        <w:rPr>
          <w:color w:val="ED7D31"/>
          <w:highlight w:val="white"/>
        </w:rPr>
      </w:pPr>
    </w:p>
    <w:p w14:paraId="00000516" w14:textId="77777777" w:rsidR="00551139" w:rsidRDefault="00551139">
      <w:pPr>
        <w:rPr>
          <w:color w:val="ED7D31"/>
          <w:highlight w:val="white"/>
        </w:rPr>
      </w:pPr>
    </w:p>
    <w:p w14:paraId="00000517" w14:textId="77777777" w:rsidR="00551139" w:rsidRDefault="00551139">
      <w:pPr>
        <w:rPr>
          <w:color w:val="ED7D31"/>
          <w:highlight w:val="white"/>
        </w:rPr>
      </w:pPr>
    </w:p>
    <w:p w14:paraId="00000518" w14:textId="77777777" w:rsidR="00551139" w:rsidRDefault="00551139">
      <w:pPr>
        <w:rPr>
          <w:color w:val="ED7D31"/>
          <w:highlight w:val="white"/>
        </w:rPr>
      </w:pPr>
    </w:p>
    <w:p w14:paraId="00000519" w14:textId="77777777" w:rsidR="00551139" w:rsidRDefault="00551139">
      <w:pPr>
        <w:rPr>
          <w:color w:val="ED7D31"/>
          <w:highlight w:val="white"/>
        </w:rPr>
      </w:pPr>
    </w:p>
    <w:p w14:paraId="0000051A" w14:textId="77777777" w:rsidR="00551139" w:rsidRDefault="009C1F11">
      <w:pPr>
        <w:rPr>
          <w:color w:val="000000"/>
          <w:highlight w:val="white"/>
        </w:rPr>
      </w:pPr>
      <w:r>
        <w:rPr>
          <w:b/>
          <w:color w:val="000000"/>
          <w:highlight w:val="white"/>
        </w:rPr>
        <w:t>RESIDUOS POSCONSUMO Y DE MANEJO DIFERENCIADO</w:t>
      </w:r>
    </w:p>
    <w:p w14:paraId="0000051B" w14:textId="77777777" w:rsidR="00551139" w:rsidRDefault="009C1F11">
      <w:pPr>
        <w:rPr>
          <w:color w:val="000000"/>
          <w:highlight w:val="white"/>
        </w:rPr>
      </w:pPr>
      <w:r>
        <w:rPr>
          <w:color w:val="000000"/>
          <w:highlight w:val="white"/>
        </w:rPr>
        <w:t xml:space="preserve"> </w:t>
      </w:r>
    </w:p>
    <w:p w14:paraId="0000051C" w14:textId="77777777" w:rsidR="00551139" w:rsidRDefault="009C1F11">
      <w:pPr>
        <w:rPr>
          <w:color w:val="000000"/>
          <w:highlight w:val="white"/>
        </w:rPr>
      </w:pPr>
      <w:r>
        <w:rPr>
          <w:color w:val="000000"/>
          <w:highlight w:val="white"/>
        </w:rPr>
        <w:t>Normatividad Distrital</w:t>
      </w:r>
    </w:p>
    <w:p w14:paraId="0000051D" w14:textId="77777777" w:rsidR="00551139" w:rsidRDefault="009C1F11">
      <w:pPr>
        <w:rPr>
          <w:color w:val="000000"/>
          <w:highlight w:val="white"/>
        </w:rPr>
      </w:pPr>
      <w:r>
        <w:rPr>
          <w:color w:val="000000"/>
          <w:highlight w:val="white"/>
        </w:rPr>
        <w:t xml:space="preserve"> </w:t>
      </w:r>
    </w:p>
    <w:p w14:paraId="0000051E" w14:textId="77777777" w:rsidR="00551139" w:rsidRDefault="009C1F11">
      <w:pPr>
        <w:numPr>
          <w:ilvl w:val="0"/>
          <w:numId w:val="13"/>
        </w:numPr>
        <w:pBdr>
          <w:top w:val="nil"/>
          <w:left w:val="nil"/>
          <w:bottom w:val="nil"/>
          <w:right w:val="nil"/>
          <w:between w:val="nil"/>
        </w:pBdr>
        <w:rPr>
          <w:color w:val="000000"/>
          <w:highlight w:val="white"/>
        </w:rPr>
      </w:pPr>
      <w:r>
        <w:rPr>
          <w:color w:val="000000"/>
          <w:highlight w:val="white"/>
        </w:rPr>
        <w:t>Acuerdo 322 de 2008 “Por el cual se ordena diseñar la Estrategia de Gestión Integral para los Residuos de Aparatos Eléctricos y Electrónicos – RAEE”.</w:t>
      </w:r>
    </w:p>
    <w:p w14:paraId="0000051F" w14:textId="77777777" w:rsidR="00551139" w:rsidRDefault="009C1F11">
      <w:pPr>
        <w:rPr>
          <w:color w:val="000000"/>
          <w:highlight w:val="white"/>
        </w:rPr>
      </w:pPr>
      <w:r>
        <w:rPr>
          <w:color w:val="000000"/>
          <w:highlight w:val="white"/>
        </w:rPr>
        <w:t xml:space="preserve"> </w:t>
      </w:r>
    </w:p>
    <w:p w14:paraId="00000520" w14:textId="77777777" w:rsidR="00551139" w:rsidRDefault="009C1F11">
      <w:pPr>
        <w:rPr>
          <w:color w:val="000000"/>
          <w:highlight w:val="white"/>
        </w:rPr>
      </w:pPr>
      <w:r>
        <w:rPr>
          <w:color w:val="000000"/>
          <w:highlight w:val="white"/>
        </w:rPr>
        <w:t>La estrategia planteada por la Secretaría Distrital de Ambiente es el programa Ecolecta, el cual promueve la entrega voluntaria de los residuos de aparatos eléctricos y electrónicos en la ciudad.</w:t>
      </w:r>
    </w:p>
    <w:p w14:paraId="00000521" w14:textId="77777777" w:rsidR="00551139" w:rsidRDefault="009C1F11">
      <w:pPr>
        <w:rPr>
          <w:color w:val="000000"/>
          <w:highlight w:val="white"/>
        </w:rPr>
      </w:pPr>
      <w:r>
        <w:rPr>
          <w:color w:val="000000"/>
          <w:highlight w:val="white"/>
        </w:rPr>
        <w:t xml:space="preserve"> </w:t>
      </w:r>
    </w:p>
    <w:p w14:paraId="00000522" w14:textId="77777777" w:rsidR="00551139" w:rsidRDefault="009C1F11">
      <w:pPr>
        <w:rPr>
          <w:color w:val="000000"/>
          <w:highlight w:val="white"/>
        </w:rPr>
      </w:pPr>
      <w:r>
        <w:rPr>
          <w:color w:val="000000"/>
          <w:highlight w:val="white"/>
        </w:rPr>
        <w:t>En cumplimiento al Acuerdo 565 de 2014 “Por medio del cual se promueve la instalación de puntos de entrega y recolección de residuos o desechos peligrosos provenientes del consumo de productos o sustancias peligrosas en Bogotá”, a través del programa ecolecta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00000523" w14:textId="77777777" w:rsidR="00551139" w:rsidRDefault="00551139">
      <w:pPr>
        <w:rPr>
          <w:color w:val="000000"/>
          <w:highlight w:val="white"/>
        </w:rPr>
      </w:pPr>
    </w:p>
    <w:p w14:paraId="00000524" w14:textId="77777777" w:rsidR="00551139" w:rsidRDefault="009C1F11">
      <w:pPr>
        <w:rPr>
          <w:color w:val="000000"/>
          <w:highlight w:val="white"/>
        </w:rPr>
      </w:pPr>
      <w:r>
        <w:rPr>
          <w:color w:val="000000"/>
          <w:highlight w:val="white"/>
        </w:rPr>
        <w:t>Con el fin de garantizar la aplicabilidad del mencionado acuerdo la SEGAE realiza las siguientes actividades de gestión:</w:t>
      </w:r>
    </w:p>
    <w:p w14:paraId="00000525" w14:textId="77777777" w:rsidR="00551139" w:rsidRDefault="009C1F11">
      <w:pPr>
        <w:rPr>
          <w:color w:val="000000"/>
          <w:highlight w:val="white"/>
        </w:rPr>
      </w:pPr>
      <w:r>
        <w:rPr>
          <w:color w:val="000000"/>
          <w:highlight w:val="white"/>
        </w:rPr>
        <w:t xml:space="preserve"> </w:t>
      </w:r>
    </w:p>
    <w:p w14:paraId="00000526" w14:textId="77777777" w:rsidR="00551139" w:rsidRDefault="009C1F11">
      <w:pPr>
        <w:ind w:left="1080" w:hanging="360"/>
        <w:rPr>
          <w:color w:val="000000"/>
          <w:highlight w:val="white"/>
        </w:rPr>
      </w:pPr>
      <w:r>
        <w:rPr>
          <w:color w:val="000000"/>
          <w:highlight w:val="white"/>
        </w:rPr>
        <w:t xml:space="preserve">a. </w:t>
      </w:r>
      <w:r>
        <w:rPr>
          <w:color w:val="000000"/>
          <w:highlight w:val="white"/>
        </w:rPr>
        <w:tab/>
        <w:t>Gestión, coordinación, promoción y divulgación con programas posconsumo de computadores y periféricos, luminarias, electrodomésticos de línea blanca y medicamentos vencidos.</w:t>
      </w:r>
    </w:p>
    <w:p w14:paraId="00000527" w14:textId="77777777" w:rsidR="00551139" w:rsidRDefault="009C1F11">
      <w:pPr>
        <w:ind w:left="1080" w:hanging="360"/>
        <w:rPr>
          <w:color w:val="000000"/>
          <w:highlight w:val="white"/>
        </w:rPr>
      </w:pPr>
      <w:r>
        <w:rPr>
          <w:color w:val="000000"/>
          <w:highlight w:val="white"/>
        </w:rPr>
        <w:t xml:space="preserve">b. </w:t>
      </w:r>
      <w:r>
        <w:rPr>
          <w:color w:val="000000"/>
          <w:highlight w:val="white"/>
        </w:rPr>
        <w:tab/>
        <w:t>Capacitaciones en el manejo de residuos peligrosos, programa Ecolecta y programas posconsumo.</w:t>
      </w:r>
    </w:p>
    <w:p w14:paraId="00000528" w14:textId="77777777" w:rsidR="00551139" w:rsidRDefault="009C1F11">
      <w:pPr>
        <w:ind w:left="1080" w:hanging="360"/>
        <w:rPr>
          <w:color w:val="000000"/>
          <w:highlight w:val="white"/>
        </w:rPr>
      </w:pPr>
      <w:r>
        <w:rPr>
          <w:color w:val="000000"/>
          <w:highlight w:val="white"/>
        </w:rPr>
        <w:t xml:space="preserve">c. </w:t>
      </w:r>
      <w:r>
        <w:rPr>
          <w:color w:val="000000"/>
          <w:highlight w:val="white"/>
        </w:rPr>
        <w:tab/>
        <w:t>Reporte de las cifras consolidadas y soportadas sobre la gestión de Residuos de Aparatos Eléctricos y Electrónicos, bombillas y luminarias y neveras que permitan alimentar la Meta Plan de Desarrollo relacionada con la gestión de residuos peligrosos.</w:t>
      </w:r>
    </w:p>
    <w:p w14:paraId="00000529" w14:textId="77777777" w:rsidR="00551139" w:rsidRDefault="009C1F11">
      <w:pPr>
        <w:rPr>
          <w:color w:val="000000"/>
          <w:highlight w:val="white"/>
        </w:rPr>
      </w:pPr>
      <w:r>
        <w:rPr>
          <w:color w:val="000000"/>
          <w:highlight w:val="white"/>
        </w:rPr>
        <w:t xml:space="preserve"> </w:t>
      </w:r>
    </w:p>
    <w:p w14:paraId="0000052A" w14:textId="77777777" w:rsidR="00551139" w:rsidRDefault="009C1F11">
      <w:pPr>
        <w:numPr>
          <w:ilvl w:val="0"/>
          <w:numId w:val="15"/>
        </w:numPr>
        <w:pBdr>
          <w:top w:val="nil"/>
          <w:left w:val="nil"/>
          <w:bottom w:val="nil"/>
          <w:right w:val="nil"/>
          <w:between w:val="nil"/>
        </w:pBdr>
        <w:rPr>
          <w:color w:val="000000"/>
          <w:highlight w:val="white"/>
        </w:rPr>
      </w:pPr>
      <w:r>
        <w:rPr>
          <w:color w:val="000000"/>
          <w:highlight w:val="white"/>
        </w:rPr>
        <w:t>Acuerdo 634 de 2015 ¨Por medio del cual se establecen regulaciones para la generación, recolección y tratamiento o aprovechamiento adecuado del aceite vegetal usado y se dictan otras disposiciones",</w:t>
      </w:r>
    </w:p>
    <w:p w14:paraId="0000052B" w14:textId="77777777" w:rsidR="00551139" w:rsidRDefault="009C1F11">
      <w:pPr>
        <w:ind w:left="360"/>
        <w:rPr>
          <w:color w:val="000000"/>
          <w:highlight w:val="white"/>
        </w:rPr>
      </w:pPr>
      <w:r>
        <w:rPr>
          <w:color w:val="000000"/>
          <w:highlight w:val="white"/>
        </w:rPr>
        <w:t xml:space="preserve"> </w:t>
      </w:r>
    </w:p>
    <w:p w14:paraId="0000052C" w14:textId="77777777" w:rsidR="00551139" w:rsidRDefault="009C1F11">
      <w:pPr>
        <w:ind w:left="360"/>
        <w:rPr>
          <w:color w:val="000000"/>
          <w:highlight w:val="white"/>
        </w:rPr>
      </w:pPr>
      <w:r>
        <w:rPr>
          <w:color w:val="000000"/>
          <w:highlight w:val="white"/>
        </w:rPr>
        <w:t>La Subdirección de Ecourbanismo y Gestión Ambiental Empresarial, para dar cumplimiento a las disposiciones tiene disponible a los ciudadanos un aplicativo web como herramienta de monitoreo, seguimiento y control que permite a todos establecimientos industriales comerciales y de servicios que generan el residuo registrarse ante la Secretaría distrital de Ambiente.</w:t>
      </w:r>
    </w:p>
    <w:p w14:paraId="0000052D" w14:textId="77777777" w:rsidR="00551139" w:rsidRDefault="009C1F11">
      <w:pPr>
        <w:rPr>
          <w:color w:val="000000"/>
          <w:highlight w:val="white"/>
        </w:rPr>
      </w:pPr>
      <w:r>
        <w:rPr>
          <w:color w:val="000000"/>
          <w:highlight w:val="white"/>
        </w:rPr>
        <w:t xml:space="preserve"> </w:t>
      </w:r>
    </w:p>
    <w:p w14:paraId="0000052E" w14:textId="77777777" w:rsidR="00551139" w:rsidRDefault="009C1F11">
      <w:pPr>
        <w:ind w:left="360"/>
        <w:rPr>
          <w:color w:val="000000"/>
          <w:highlight w:val="white"/>
        </w:rPr>
      </w:pPr>
      <w:r>
        <w:rPr>
          <w:color w:val="000000"/>
          <w:highlight w:val="white"/>
        </w:rPr>
        <w:t>Con el fin de garantizar la aplicabilidad del mencionado acuerdo la SEGAE realiza las siguientes actividades de gestión:</w:t>
      </w:r>
    </w:p>
    <w:p w14:paraId="0000052F" w14:textId="77777777" w:rsidR="00551139" w:rsidRDefault="009C1F11">
      <w:pPr>
        <w:rPr>
          <w:color w:val="000000"/>
          <w:highlight w:val="white"/>
        </w:rPr>
      </w:pPr>
      <w:r>
        <w:rPr>
          <w:color w:val="000000"/>
          <w:highlight w:val="white"/>
        </w:rPr>
        <w:t xml:space="preserve"> </w:t>
      </w:r>
    </w:p>
    <w:p w14:paraId="00000530" w14:textId="77777777" w:rsidR="00551139" w:rsidRDefault="009C1F11">
      <w:pPr>
        <w:ind w:left="1080" w:hanging="360"/>
        <w:rPr>
          <w:color w:val="000000"/>
          <w:highlight w:val="white"/>
        </w:rPr>
      </w:pPr>
      <w:r>
        <w:rPr>
          <w:color w:val="000000"/>
          <w:highlight w:val="white"/>
        </w:rPr>
        <w:t xml:space="preserve">a. </w:t>
      </w:r>
      <w:r>
        <w:rPr>
          <w:color w:val="000000"/>
          <w:highlight w:val="white"/>
        </w:rPr>
        <w:tab/>
        <w:t>Promover y divulgar el acuerdo mediante capacitaciones y asesoría a los actores de la cadena de gestión del residuo</w:t>
      </w:r>
    </w:p>
    <w:p w14:paraId="00000531" w14:textId="77777777" w:rsidR="00551139" w:rsidRDefault="009C1F11">
      <w:pPr>
        <w:ind w:left="1080" w:hanging="360"/>
        <w:rPr>
          <w:color w:val="000000"/>
          <w:highlight w:val="white"/>
        </w:rPr>
      </w:pPr>
      <w:r>
        <w:rPr>
          <w:color w:val="000000"/>
          <w:highlight w:val="white"/>
        </w:rPr>
        <w:t xml:space="preserve">b. </w:t>
      </w:r>
      <w:r>
        <w:rPr>
          <w:color w:val="000000"/>
          <w:highlight w:val="white"/>
        </w:rPr>
        <w:tab/>
        <w:t>Análisis, revisión de la información y expedición del registro de generadores, transportadores y gestores de aceite vegetal usado.</w:t>
      </w:r>
    </w:p>
    <w:p w14:paraId="00000532" w14:textId="77777777" w:rsidR="00551139" w:rsidRDefault="009C1F11">
      <w:pPr>
        <w:ind w:left="1080" w:hanging="360"/>
        <w:rPr>
          <w:color w:val="000000"/>
          <w:highlight w:val="white"/>
        </w:rPr>
      </w:pPr>
      <w:r>
        <w:rPr>
          <w:color w:val="000000"/>
          <w:highlight w:val="white"/>
        </w:rPr>
        <w:t xml:space="preserve">c. </w:t>
      </w:r>
      <w:r>
        <w:rPr>
          <w:color w:val="000000"/>
          <w:highlight w:val="white"/>
        </w:rPr>
        <w:tab/>
        <w:t>Revisión y seguimiento de los reportes presentados por registro.</w:t>
      </w:r>
    </w:p>
    <w:p w14:paraId="00000533" w14:textId="77777777" w:rsidR="00551139" w:rsidRDefault="009C1F11">
      <w:pPr>
        <w:ind w:left="1080" w:hanging="360"/>
        <w:rPr>
          <w:color w:val="000000"/>
          <w:highlight w:val="white"/>
        </w:rPr>
      </w:pPr>
      <w:r>
        <w:rPr>
          <w:color w:val="000000"/>
          <w:highlight w:val="white"/>
        </w:rPr>
        <w:t xml:space="preserve">d. </w:t>
      </w:r>
      <w:r>
        <w:rPr>
          <w:color w:val="000000"/>
          <w:highlight w:val="white"/>
        </w:rPr>
        <w:tab/>
        <w:t>Atender a la ciudadanía, sector industrial, comercial y de servicios e instituciones y entidades frente a las disposiciones del acuerdo y pormenores del trámite de registro.</w:t>
      </w:r>
    </w:p>
    <w:p w14:paraId="00000534" w14:textId="77777777" w:rsidR="00551139" w:rsidRDefault="009C1F11">
      <w:pPr>
        <w:rPr>
          <w:color w:val="000000"/>
          <w:highlight w:val="white"/>
        </w:rPr>
      </w:pPr>
      <w:r>
        <w:rPr>
          <w:color w:val="000000"/>
          <w:highlight w:val="white"/>
        </w:rPr>
        <w:t xml:space="preserve"> </w:t>
      </w:r>
    </w:p>
    <w:p w14:paraId="00000535" w14:textId="77777777" w:rsidR="00551139" w:rsidRDefault="009C1F11">
      <w:pPr>
        <w:rPr>
          <w:color w:val="000000"/>
          <w:highlight w:val="white"/>
        </w:rPr>
      </w:pPr>
      <w:r>
        <w:rPr>
          <w:color w:val="000000"/>
          <w:highlight w:val="white"/>
        </w:rPr>
        <w:t xml:space="preserve">Con relación a los </w:t>
      </w:r>
      <w:r>
        <w:rPr>
          <w:b/>
          <w:color w:val="000000"/>
          <w:highlight w:val="white"/>
        </w:rPr>
        <w:t>residuos peligrosos</w:t>
      </w:r>
      <w:r>
        <w:rPr>
          <w:color w:val="000000"/>
          <w:highlight w:val="white"/>
        </w:rPr>
        <w:t>, de acuerdo con el documento de diagnóstico (2018) del Plan para la gestión de Residuos Peligrosos para el Distrito Capital, se calcula que durante el periodo 2012-2016, la generación cuantificada de RESPEL fue de 50.737,6 toneladas anuales y un promedio anual de generación estimada de RESPEL de 84.271 toneladas. </w:t>
      </w:r>
    </w:p>
    <w:p w14:paraId="00000536" w14:textId="77777777" w:rsidR="00551139" w:rsidRDefault="00551139">
      <w:pPr>
        <w:rPr>
          <w:color w:val="000000"/>
          <w:highlight w:val="white"/>
        </w:rPr>
      </w:pPr>
    </w:p>
    <w:p w14:paraId="00000537" w14:textId="77777777" w:rsidR="00551139" w:rsidRDefault="009C1F11">
      <w:pPr>
        <w:rPr>
          <w:color w:val="000000"/>
          <w:highlight w:val="white"/>
        </w:rPr>
      </w:pPr>
      <w:r>
        <w:rPr>
          <w:color w:val="000000"/>
          <w:highlight w:val="white"/>
        </w:rPr>
        <w:t>Con relación a la generación de residuos domiciliarios, en el estudio (Agencia de Cooperación Internacional del Japón (JICA), Unidad Administrativa Especial de Servicios Públicos UAESP, 2013) para la formulación del Plan Maestro para el Manejo Integral de Residuos Sólidos del 2013, se estima que en Bogotá, cerca de 10.355 toneladas anuales de residuos peligrosos procedentes de hogares fueron dispuestos inadecuadamente en el Relleno Sanitario Doña Juana (RSDJ), esto correspondería a 28,37 toneladas/día.</w:t>
      </w:r>
    </w:p>
    <w:p w14:paraId="00000538" w14:textId="77777777" w:rsidR="00551139" w:rsidRDefault="009C1F11">
      <w:pPr>
        <w:rPr>
          <w:color w:val="000000"/>
          <w:highlight w:val="white"/>
        </w:rPr>
      </w:pPr>
      <w:r>
        <w:rPr>
          <w:color w:val="000000"/>
          <w:highlight w:val="white"/>
        </w:rPr>
        <w:t> </w:t>
      </w:r>
    </w:p>
    <w:p w14:paraId="00000539" w14:textId="77777777" w:rsidR="00551139" w:rsidRDefault="009C1F11">
      <w:pPr>
        <w:rPr>
          <w:color w:val="000000"/>
          <w:highlight w:val="white"/>
        </w:rPr>
      </w:pPr>
      <w:r>
        <w:rPr>
          <w:color w:val="000000"/>
          <w:highlight w:val="white"/>
        </w:rPr>
        <w:t>Se desconoce entonces a qué cadena de gestión están ingresando los residuos peligrosos que no son gestionados por parte de gestores autorizados o que son llevados al relleno sanitario, situación que implicaría un alto riesgo para los habitantes de la ciudad por afectaciones a la salud e impactos negativos sobre el ambiente.</w:t>
      </w:r>
    </w:p>
    <w:p w14:paraId="0000053A" w14:textId="77777777" w:rsidR="00551139" w:rsidRDefault="009C1F11">
      <w:pPr>
        <w:rPr>
          <w:color w:val="000000"/>
          <w:highlight w:val="white"/>
        </w:rPr>
      </w:pPr>
      <w:r>
        <w:rPr>
          <w:color w:val="000000"/>
          <w:highlight w:val="white"/>
        </w:rPr>
        <w:t> </w:t>
      </w:r>
    </w:p>
    <w:p w14:paraId="0000053B" w14:textId="77777777" w:rsidR="00551139" w:rsidRDefault="009C1F11">
      <w:pPr>
        <w:rPr>
          <w:color w:val="000000"/>
          <w:highlight w:val="white"/>
        </w:rPr>
      </w:pPr>
      <w:r>
        <w:rPr>
          <w:color w:val="000000"/>
          <w:highlight w:val="white"/>
        </w:rPr>
        <w:t>Haciendo más crítico el panorama y producto de la anterior situación en cuanto a la falta de información y control sobre las cantidades generadas; se hace necesario resaltar que a través del Sistema Distrital de Gestión de Riesgos y Cambio Climático (SIRE), se reporta que de 2012 a 2019 se presentaron 148 eventos de residuos peligrosos abandonados en espacio público, y sólo en el 2019 se presentaron 32 eventos que corresponde al 21.6%. Eventos que varían en cuanto a su magnitud y van desde bolsas de 1 kg, hasta el abandono de 14 toneladas, con todas las implicaciones que esto representa para la ciudad, en cuanto a riesgos evidentes para la salud y el ambiente, así como, en la pérdida de recursos técnicos, administrativos y económicos, por el despliegue de personal profesional de todo el distrito para la atención de las emergencias, así como la inversión de recursos para la recolección, almacenamiento, tratamiento y disposición de estos residuos peligrosos.</w:t>
      </w:r>
    </w:p>
    <w:p w14:paraId="0000053C" w14:textId="77777777" w:rsidR="00551139" w:rsidRDefault="009C1F11">
      <w:pPr>
        <w:rPr>
          <w:color w:val="000000"/>
          <w:highlight w:val="white"/>
        </w:rPr>
      </w:pPr>
      <w:r>
        <w:rPr>
          <w:color w:val="000000"/>
          <w:highlight w:val="white"/>
        </w:rPr>
        <w:t> </w:t>
      </w:r>
    </w:p>
    <w:p w14:paraId="0000053D" w14:textId="77777777" w:rsidR="00551139" w:rsidRDefault="009C1F11">
      <w:pPr>
        <w:rPr>
          <w:color w:val="000000"/>
          <w:highlight w:val="white"/>
        </w:rPr>
      </w:pPr>
      <w:r>
        <w:rPr>
          <w:color w:val="000000"/>
          <w:highlight w:val="white"/>
        </w:rPr>
        <w:t>Se concluye entonces, que se presenta una disposición inadecuada de residuos peligrosos en la ciudad, tanto en el Relleno Sanitario, como en el espacio público. Y que existe una limitante significativa en cuanto a la calidad y cantidad de información que es reportada.</w:t>
      </w:r>
    </w:p>
    <w:p w14:paraId="0000053E" w14:textId="77777777" w:rsidR="00551139" w:rsidRDefault="00551139">
      <w:pPr>
        <w:jc w:val="left"/>
        <w:rPr>
          <w:color w:val="000000"/>
          <w:highlight w:val="white"/>
        </w:rPr>
      </w:pPr>
    </w:p>
    <w:p w14:paraId="0000053F" w14:textId="77777777" w:rsidR="00551139" w:rsidRDefault="009C1F11">
      <w:pPr>
        <w:rPr>
          <w:color w:val="000000"/>
          <w:highlight w:val="white"/>
        </w:rPr>
      </w:pPr>
      <w:r>
        <w:rPr>
          <w:color w:val="000000"/>
          <w:highlight w:val="white"/>
        </w:rPr>
        <w:t>Conviene mencionar que actualmente están reglamentados por el Ministerio de Ambiente y Desarrollo Sostenible y vigilados por ANLA diferentes Sistemas de Recolección Selectiva y Gestión Ambiental (para el caso de residuos de computadores y/o periféricos; pilas y/o acumuladores; bombillas y llantas) y Planes de Gestión de Devolución de Productos (para el caso de residuos de fármacos o medicamentos vencidos; baterías usadas ácido plomo; envases de plaguicidas), en los que participan todos los actores de la cadena de gestión, como consumidores/generadores, productores, distribuidores y/o comercializadores, adicionalmente está regulada la gestión de aceites de cocina usados o aceites vegetales usados y de los residuos de construcción y demolición.  </w:t>
      </w:r>
    </w:p>
    <w:p w14:paraId="00000540" w14:textId="77777777" w:rsidR="00551139" w:rsidRDefault="00551139">
      <w:pPr>
        <w:rPr>
          <w:color w:val="000000"/>
          <w:highlight w:val="white"/>
        </w:rPr>
      </w:pPr>
    </w:p>
    <w:p w14:paraId="00000541" w14:textId="77777777" w:rsidR="00551139" w:rsidRDefault="009C1F11">
      <w:pPr>
        <w:rPr>
          <w:color w:val="000000"/>
          <w:highlight w:val="white"/>
        </w:rPr>
      </w:pPr>
      <w:r>
        <w:rPr>
          <w:color w:val="000000"/>
          <w:highlight w:val="white"/>
        </w:rPr>
        <w:t>La Secretaría Distrital de Ambiente realiza la promoción del consumo responsable para que los residuos sean devueltos a los productores a través de los programas posconsumo reglamentarios y voluntarios, de manera que se facilite cerrar el ciclo de vida de los materiales que los componen.</w:t>
      </w:r>
    </w:p>
    <w:p w14:paraId="00000542" w14:textId="77777777" w:rsidR="00551139" w:rsidRDefault="009C1F11">
      <w:pPr>
        <w:ind w:left="720"/>
        <w:rPr>
          <w:color w:val="000000"/>
          <w:highlight w:val="white"/>
        </w:rPr>
      </w:pPr>
      <w:r>
        <w:rPr>
          <w:color w:val="000000"/>
          <w:highlight w:val="white"/>
        </w:rPr>
        <w:t> </w:t>
      </w:r>
    </w:p>
    <w:p w14:paraId="00000543" w14:textId="77777777" w:rsidR="00551139" w:rsidRDefault="009C1F11">
      <w:pPr>
        <w:rPr>
          <w:color w:val="000000"/>
          <w:highlight w:val="white"/>
        </w:rPr>
      </w:pPr>
      <w:r>
        <w:rPr>
          <w:color w:val="000000"/>
          <w:highlight w:val="white"/>
        </w:rPr>
        <w:t>Para el mes de mayo de 2020 se encuentran instalados 748 puntos de recolección de los diferentes programas posconsumo existentes, los cuales se pueden identificar  a través del visor geográfico ambiental que cuenta la Secretaria Distrital de Ambiente. .</w:t>
      </w:r>
    </w:p>
    <w:p w14:paraId="00000544" w14:textId="77777777" w:rsidR="00551139" w:rsidRDefault="00551139">
      <w:pPr>
        <w:jc w:val="left"/>
        <w:rPr>
          <w:color w:val="000000"/>
          <w:highlight w:val="white"/>
        </w:rPr>
      </w:pPr>
    </w:p>
    <w:p w14:paraId="00000545" w14:textId="77777777" w:rsidR="00551139" w:rsidRDefault="009C1F11">
      <w:pPr>
        <w:rPr>
          <w:color w:val="000000"/>
          <w:highlight w:val="white"/>
        </w:rPr>
      </w:pPr>
      <w:r>
        <w:rPr>
          <w:color w:val="000000"/>
          <w:highlight w:val="white"/>
        </w:rPr>
        <w:t>En lo referente a los sistemas de información se cuenta con 1.764 registros de aceite vegetal usado entre generadores, transportadores y gestores de AVU y 1.918 registros de acopiadores de llantas usadas, mientras que hay más 40.000 establecimientos registrados en la cámara de comercio de Bogotá relacionados con la generación de aceite vegetal usado y más de empresas en el mercado, lo que evidencia una baja inscripción y reporte de información sobre estas cadenas de gestión.</w:t>
      </w:r>
    </w:p>
    <w:p w14:paraId="00000546" w14:textId="77777777" w:rsidR="00551139" w:rsidRDefault="00551139">
      <w:pPr>
        <w:rPr>
          <w:color w:val="ED7D31"/>
        </w:rPr>
      </w:pPr>
    </w:p>
    <w:p w14:paraId="00000547" w14:textId="77777777" w:rsidR="00551139" w:rsidRDefault="009C1F11">
      <w:pPr>
        <w:rPr>
          <w:color w:val="000000"/>
          <w:highlight w:val="yellow"/>
        </w:rPr>
      </w:pPr>
      <w:r>
        <w:rPr>
          <w:color w:val="000000"/>
        </w:rPr>
        <w:t xml:space="preserve">Tabla </w:t>
      </w:r>
      <w:r>
        <w:t>23</w:t>
      </w:r>
      <w:r>
        <w:rPr>
          <w:color w:val="000000"/>
        </w:rPr>
        <w:t xml:space="preserve">. Número de registros otorgados entre 2016 y 2010 </w:t>
      </w:r>
    </w:p>
    <w:tbl>
      <w:tblPr>
        <w:tblStyle w:val="affffffffffffffffffffffffffffffff0"/>
        <w:tblW w:w="9135"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140"/>
        <w:gridCol w:w="1740"/>
        <w:gridCol w:w="2355"/>
        <w:gridCol w:w="1950"/>
        <w:gridCol w:w="1950"/>
      </w:tblGrid>
      <w:tr w:rsidR="00551139" w14:paraId="27252156" w14:textId="77777777">
        <w:tc>
          <w:tcPr>
            <w:tcW w:w="1140" w:type="dxa"/>
            <w:shd w:val="clear" w:color="auto" w:fill="00B0F0"/>
          </w:tcPr>
          <w:p w14:paraId="00000548" w14:textId="77777777" w:rsidR="00551139" w:rsidRDefault="009C1F11">
            <w:pPr>
              <w:jc w:val="center"/>
              <w:rPr>
                <w:b/>
                <w:color w:val="000000"/>
                <w:sz w:val="20"/>
              </w:rPr>
            </w:pPr>
            <w:r>
              <w:rPr>
                <w:b/>
                <w:color w:val="000000"/>
                <w:sz w:val="20"/>
              </w:rPr>
              <w:t>AÑO</w:t>
            </w:r>
          </w:p>
        </w:tc>
        <w:tc>
          <w:tcPr>
            <w:tcW w:w="1740" w:type="dxa"/>
            <w:shd w:val="clear" w:color="auto" w:fill="00B0F0"/>
          </w:tcPr>
          <w:p w14:paraId="00000549" w14:textId="77777777" w:rsidR="00551139" w:rsidRDefault="009C1F11">
            <w:pPr>
              <w:jc w:val="center"/>
              <w:rPr>
                <w:b/>
                <w:color w:val="000000"/>
                <w:sz w:val="20"/>
              </w:rPr>
            </w:pPr>
            <w:r>
              <w:rPr>
                <w:b/>
                <w:color w:val="000000"/>
                <w:sz w:val="20"/>
              </w:rPr>
              <w:t>REGISTROS</w:t>
            </w:r>
          </w:p>
          <w:p w14:paraId="0000054A" w14:textId="77777777" w:rsidR="00551139" w:rsidRDefault="009C1F11">
            <w:pPr>
              <w:jc w:val="center"/>
              <w:rPr>
                <w:b/>
                <w:color w:val="000000"/>
                <w:sz w:val="20"/>
              </w:rPr>
            </w:pPr>
            <w:r>
              <w:rPr>
                <w:b/>
                <w:color w:val="000000"/>
                <w:sz w:val="20"/>
              </w:rPr>
              <w:t>GESTORES AVU</w:t>
            </w:r>
          </w:p>
        </w:tc>
        <w:tc>
          <w:tcPr>
            <w:tcW w:w="2355" w:type="dxa"/>
            <w:shd w:val="clear" w:color="auto" w:fill="00B0F0"/>
          </w:tcPr>
          <w:p w14:paraId="0000054B" w14:textId="77777777" w:rsidR="00551139" w:rsidRDefault="009C1F11">
            <w:pPr>
              <w:jc w:val="center"/>
              <w:rPr>
                <w:b/>
                <w:color w:val="000000"/>
                <w:sz w:val="20"/>
              </w:rPr>
            </w:pPr>
            <w:r>
              <w:rPr>
                <w:b/>
                <w:color w:val="000000"/>
                <w:sz w:val="20"/>
              </w:rPr>
              <w:t xml:space="preserve">REGISTRO </w:t>
            </w:r>
          </w:p>
          <w:p w14:paraId="0000054C" w14:textId="77777777" w:rsidR="00551139" w:rsidRDefault="009C1F11">
            <w:pPr>
              <w:jc w:val="center"/>
              <w:rPr>
                <w:b/>
                <w:color w:val="000000"/>
                <w:sz w:val="20"/>
              </w:rPr>
            </w:pPr>
            <w:r>
              <w:rPr>
                <w:b/>
                <w:color w:val="000000"/>
                <w:sz w:val="20"/>
              </w:rPr>
              <w:t>TRANSPORTADORES AVU</w:t>
            </w:r>
          </w:p>
        </w:tc>
        <w:tc>
          <w:tcPr>
            <w:tcW w:w="1950" w:type="dxa"/>
            <w:shd w:val="clear" w:color="auto" w:fill="00B0F0"/>
          </w:tcPr>
          <w:p w14:paraId="0000054D" w14:textId="77777777" w:rsidR="00551139" w:rsidRDefault="009C1F11">
            <w:pPr>
              <w:jc w:val="center"/>
              <w:rPr>
                <w:b/>
                <w:color w:val="000000"/>
                <w:sz w:val="20"/>
              </w:rPr>
            </w:pPr>
            <w:r>
              <w:rPr>
                <w:b/>
                <w:color w:val="000000"/>
                <w:sz w:val="20"/>
              </w:rPr>
              <w:t>REGISTRO</w:t>
            </w:r>
          </w:p>
          <w:p w14:paraId="0000054E" w14:textId="77777777" w:rsidR="00551139" w:rsidRDefault="009C1F11">
            <w:pPr>
              <w:jc w:val="center"/>
              <w:rPr>
                <w:b/>
                <w:color w:val="000000"/>
                <w:sz w:val="20"/>
              </w:rPr>
            </w:pPr>
            <w:r>
              <w:rPr>
                <w:b/>
                <w:color w:val="000000"/>
                <w:sz w:val="20"/>
              </w:rPr>
              <w:t>GENERADORES AVU</w:t>
            </w:r>
          </w:p>
        </w:tc>
        <w:tc>
          <w:tcPr>
            <w:tcW w:w="1950" w:type="dxa"/>
            <w:shd w:val="clear" w:color="auto" w:fill="00B0F0"/>
          </w:tcPr>
          <w:p w14:paraId="0000054F" w14:textId="77777777" w:rsidR="00551139" w:rsidRDefault="009C1F11">
            <w:pPr>
              <w:jc w:val="center"/>
              <w:rPr>
                <w:b/>
                <w:color w:val="000000"/>
                <w:sz w:val="20"/>
              </w:rPr>
            </w:pPr>
            <w:r>
              <w:rPr>
                <w:b/>
                <w:color w:val="000000"/>
                <w:sz w:val="20"/>
              </w:rPr>
              <w:t>REGISTRO ACOPIADOR LLANTAS</w:t>
            </w:r>
          </w:p>
        </w:tc>
      </w:tr>
      <w:tr w:rsidR="00551139" w14:paraId="567CBAD4" w14:textId="77777777">
        <w:tc>
          <w:tcPr>
            <w:tcW w:w="1140" w:type="dxa"/>
          </w:tcPr>
          <w:p w14:paraId="00000550" w14:textId="77777777" w:rsidR="00551139" w:rsidRDefault="009C1F11">
            <w:pPr>
              <w:jc w:val="center"/>
              <w:rPr>
                <w:color w:val="000000"/>
                <w:sz w:val="20"/>
              </w:rPr>
            </w:pPr>
            <w:r>
              <w:rPr>
                <w:color w:val="000000"/>
                <w:sz w:val="20"/>
              </w:rPr>
              <w:t>2016</w:t>
            </w:r>
          </w:p>
        </w:tc>
        <w:tc>
          <w:tcPr>
            <w:tcW w:w="1740" w:type="dxa"/>
          </w:tcPr>
          <w:p w14:paraId="00000551" w14:textId="77777777" w:rsidR="00551139" w:rsidRDefault="009C1F11">
            <w:pPr>
              <w:jc w:val="center"/>
              <w:rPr>
                <w:color w:val="000000"/>
                <w:sz w:val="20"/>
              </w:rPr>
            </w:pPr>
            <w:r>
              <w:rPr>
                <w:color w:val="000000"/>
                <w:sz w:val="20"/>
              </w:rPr>
              <w:t>6</w:t>
            </w:r>
          </w:p>
        </w:tc>
        <w:tc>
          <w:tcPr>
            <w:tcW w:w="2355" w:type="dxa"/>
          </w:tcPr>
          <w:p w14:paraId="00000552" w14:textId="77777777" w:rsidR="00551139" w:rsidRDefault="009C1F11">
            <w:pPr>
              <w:jc w:val="center"/>
              <w:rPr>
                <w:color w:val="000000"/>
                <w:sz w:val="20"/>
              </w:rPr>
            </w:pPr>
            <w:r>
              <w:rPr>
                <w:color w:val="000000"/>
                <w:sz w:val="20"/>
              </w:rPr>
              <w:t>22</w:t>
            </w:r>
          </w:p>
        </w:tc>
        <w:tc>
          <w:tcPr>
            <w:tcW w:w="1950" w:type="dxa"/>
          </w:tcPr>
          <w:p w14:paraId="00000553" w14:textId="77777777" w:rsidR="00551139" w:rsidRDefault="009C1F11">
            <w:pPr>
              <w:jc w:val="center"/>
              <w:rPr>
                <w:color w:val="000000"/>
                <w:sz w:val="20"/>
              </w:rPr>
            </w:pPr>
            <w:r>
              <w:rPr>
                <w:color w:val="000000"/>
                <w:sz w:val="20"/>
              </w:rPr>
              <w:t>227</w:t>
            </w:r>
          </w:p>
        </w:tc>
        <w:tc>
          <w:tcPr>
            <w:tcW w:w="1950" w:type="dxa"/>
          </w:tcPr>
          <w:p w14:paraId="00000554" w14:textId="77777777" w:rsidR="00551139" w:rsidRDefault="009C1F11">
            <w:pPr>
              <w:jc w:val="center"/>
              <w:rPr>
                <w:color w:val="000000"/>
                <w:sz w:val="20"/>
              </w:rPr>
            </w:pPr>
            <w:r>
              <w:rPr>
                <w:color w:val="000000"/>
                <w:sz w:val="20"/>
              </w:rPr>
              <w:t>365</w:t>
            </w:r>
          </w:p>
        </w:tc>
      </w:tr>
      <w:tr w:rsidR="00551139" w14:paraId="0A184803" w14:textId="77777777">
        <w:tc>
          <w:tcPr>
            <w:tcW w:w="1140" w:type="dxa"/>
          </w:tcPr>
          <w:p w14:paraId="00000555" w14:textId="77777777" w:rsidR="00551139" w:rsidRDefault="009C1F11">
            <w:pPr>
              <w:jc w:val="center"/>
              <w:rPr>
                <w:color w:val="000000"/>
                <w:sz w:val="20"/>
              </w:rPr>
            </w:pPr>
            <w:r>
              <w:rPr>
                <w:color w:val="000000"/>
                <w:sz w:val="20"/>
              </w:rPr>
              <w:t>2017</w:t>
            </w:r>
          </w:p>
        </w:tc>
        <w:tc>
          <w:tcPr>
            <w:tcW w:w="1740" w:type="dxa"/>
          </w:tcPr>
          <w:p w14:paraId="00000556" w14:textId="77777777" w:rsidR="00551139" w:rsidRDefault="009C1F11">
            <w:pPr>
              <w:jc w:val="center"/>
              <w:rPr>
                <w:color w:val="000000"/>
                <w:sz w:val="20"/>
              </w:rPr>
            </w:pPr>
            <w:r>
              <w:rPr>
                <w:color w:val="000000"/>
                <w:sz w:val="20"/>
              </w:rPr>
              <w:t>0</w:t>
            </w:r>
          </w:p>
        </w:tc>
        <w:tc>
          <w:tcPr>
            <w:tcW w:w="2355" w:type="dxa"/>
          </w:tcPr>
          <w:p w14:paraId="00000557" w14:textId="77777777" w:rsidR="00551139" w:rsidRDefault="009C1F11">
            <w:pPr>
              <w:jc w:val="center"/>
              <w:rPr>
                <w:color w:val="000000"/>
                <w:sz w:val="20"/>
              </w:rPr>
            </w:pPr>
            <w:r>
              <w:rPr>
                <w:color w:val="000000"/>
                <w:sz w:val="20"/>
              </w:rPr>
              <w:t>16</w:t>
            </w:r>
          </w:p>
        </w:tc>
        <w:tc>
          <w:tcPr>
            <w:tcW w:w="1950" w:type="dxa"/>
          </w:tcPr>
          <w:p w14:paraId="00000558" w14:textId="77777777" w:rsidR="00551139" w:rsidRDefault="009C1F11">
            <w:pPr>
              <w:jc w:val="center"/>
              <w:rPr>
                <w:color w:val="000000"/>
                <w:sz w:val="20"/>
              </w:rPr>
            </w:pPr>
            <w:r>
              <w:rPr>
                <w:color w:val="000000"/>
                <w:sz w:val="20"/>
              </w:rPr>
              <w:t>453</w:t>
            </w:r>
          </w:p>
        </w:tc>
        <w:tc>
          <w:tcPr>
            <w:tcW w:w="1950" w:type="dxa"/>
          </w:tcPr>
          <w:p w14:paraId="00000559" w14:textId="77777777" w:rsidR="00551139" w:rsidRDefault="009C1F11">
            <w:pPr>
              <w:jc w:val="center"/>
              <w:rPr>
                <w:color w:val="000000"/>
                <w:sz w:val="20"/>
              </w:rPr>
            </w:pPr>
            <w:r>
              <w:rPr>
                <w:color w:val="000000"/>
                <w:sz w:val="20"/>
              </w:rPr>
              <w:t>858</w:t>
            </w:r>
          </w:p>
        </w:tc>
      </w:tr>
      <w:tr w:rsidR="00551139" w14:paraId="608F4B44" w14:textId="77777777">
        <w:tc>
          <w:tcPr>
            <w:tcW w:w="1140" w:type="dxa"/>
          </w:tcPr>
          <w:p w14:paraId="0000055A" w14:textId="77777777" w:rsidR="00551139" w:rsidRDefault="009C1F11">
            <w:pPr>
              <w:jc w:val="center"/>
              <w:rPr>
                <w:color w:val="000000"/>
                <w:sz w:val="20"/>
              </w:rPr>
            </w:pPr>
            <w:r>
              <w:rPr>
                <w:color w:val="000000"/>
                <w:sz w:val="20"/>
              </w:rPr>
              <w:t>2018</w:t>
            </w:r>
          </w:p>
        </w:tc>
        <w:tc>
          <w:tcPr>
            <w:tcW w:w="1740" w:type="dxa"/>
          </w:tcPr>
          <w:p w14:paraId="0000055B" w14:textId="77777777" w:rsidR="00551139" w:rsidRDefault="009C1F11">
            <w:pPr>
              <w:jc w:val="center"/>
              <w:rPr>
                <w:color w:val="000000"/>
                <w:sz w:val="20"/>
              </w:rPr>
            </w:pPr>
            <w:r>
              <w:rPr>
                <w:color w:val="000000"/>
                <w:sz w:val="20"/>
              </w:rPr>
              <w:t>1</w:t>
            </w:r>
          </w:p>
        </w:tc>
        <w:tc>
          <w:tcPr>
            <w:tcW w:w="2355" w:type="dxa"/>
          </w:tcPr>
          <w:p w14:paraId="0000055C" w14:textId="77777777" w:rsidR="00551139" w:rsidRDefault="009C1F11">
            <w:pPr>
              <w:jc w:val="center"/>
              <w:rPr>
                <w:color w:val="000000"/>
                <w:sz w:val="20"/>
              </w:rPr>
            </w:pPr>
            <w:r>
              <w:rPr>
                <w:color w:val="000000"/>
                <w:sz w:val="20"/>
              </w:rPr>
              <w:t>10</w:t>
            </w:r>
          </w:p>
        </w:tc>
        <w:tc>
          <w:tcPr>
            <w:tcW w:w="1950" w:type="dxa"/>
          </w:tcPr>
          <w:p w14:paraId="0000055D" w14:textId="77777777" w:rsidR="00551139" w:rsidRDefault="009C1F11">
            <w:pPr>
              <w:jc w:val="center"/>
              <w:rPr>
                <w:color w:val="000000"/>
                <w:sz w:val="20"/>
              </w:rPr>
            </w:pPr>
            <w:r>
              <w:rPr>
                <w:color w:val="000000"/>
                <w:sz w:val="20"/>
              </w:rPr>
              <w:t>457</w:t>
            </w:r>
          </w:p>
        </w:tc>
        <w:tc>
          <w:tcPr>
            <w:tcW w:w="1950" w:type="dxa"/>
          </w:tcPr>
          <w:p w14:paraId="0000055E" w14:textId="77777777" w:rsidR="00551139" w:rsidRDefault="009C1F11">
            <w:pPr>
              <w:jc w:val="center"/>
              <w:rPr>
                <w:color w:val="000000"/>
                <w:sz w:val="20"/>
              </w:rPr>
            </w:pPr>
            <w:r>
              <w:rPr>
                <w:color w:val="000000"/>
                <w:sz w:val="20"/>
              </w:rPr>
              <w:t>342</w:t>
            </w:r>
          </w:p>
        </w:tc>
      </w:tr>
      <w:tr w:rsidR="00551139" w14:paraId="74476809" w14:textId="77777777">
        <w:tc>
          <w:tcPr>
            <w:tcW w:w="1140" w:type="dxa"/>
          </w:tcPr>
          <w:p w14:paraId="0000055F" w14:textId="77777777" w:rsidR="00551139" w:rsidRDefault="009C1F11">
            <w:pPr>
              <w:jc w:val="center"/>
              <w:rPr>
                <w:color w:val="000000"/>
                <w:sz w:val="20"/>
              </w:rPr>
            </w:pPr>
            <w:r>
              <w:rPr>
                <w:color w:val="000000"/>
                <w:sz w:val="20"/>
              </w:rPr>
              <w:t>2019</w:t>
            </w:r>
          </w:p>
        </w:tc>
        <w:tc>
          <w:tcPr>
            <w:tcW w:w="1740" w:type="dxa"/>
          </w:tcPr>
          <w:p w14:paraId="00000560" w14:textId="77777777" w:rsidR="00551139" w:rsidRDefault="009C1F11">
            <w:pPr>
              <w:jc w:val="center"/>
              <w:rPr>
                <w:color w:val="000000"/>
                <w:sz w:val="20"/>
              </w:rPr>
            </w:pPr>
            <w:r>
              <w:rPr>
                <w:color w:val="000000"/>
                <w:sz w:val="20"/>
              </w:rPr>
              <w:t>1</w:t>
            </w:r>
          </w:p>
        </w:tc>
        <w:tc>
          <w:tcPr>
            <w:tcW w:w="2355" w:type="dxa"/>
          </w:tcPr>
          <w:p w14:paraId="00000561" w14:textId="77777777" w:rsidR="00551139" w:rsidRDefault="009C1F11">
            <w:pPr>
              <w:jc w:val="center"/>
              <w:rPr>
                <w:color w:val="000000"/>
                <w:sz w:val="20"/>
              </w:rPr>
            </w:pPr>
            <w:r>
              <w:rPr>
                <w:color w:val="000000"/>
                <w:sz w:val="20"/>
              </w:rPr>
              <w:t>10</w:t>
            </w:r>
          </w:p>
        </w:tc>
        <w:tc>
          <w:tcPr>
            <w:tcW w:w="1950" w:type="dxa"/>
          </w:tcPr>
          <w:p w14:paraId="00000562" w14:textId="77777777" w:rsidR="00551139" w:rsidRDefault="009C1F11">
            <w:pPr>
              <w:jc w:val="center"/>
              <w:rPr>
                <w:color w:val="000000"/>
                <w:sz w:val="20"/>
              </w:rPr>
            </w:pPr>
            <w:r>
              <w:rPr>
                <w:color w:val="000000"/>
                <w:sz w:val="20"/>
              </w:rPr>
              <w:t>565</w:t>
            </w:r>
          </w:p>
        </w:tc>
        <w:tc>
          <w:tcPr>
            <w:tcW w:w="1950" w:type="dxa"/>
          </w:tcPr>
          <w:p w14:paraId="00000563" w14:textId="77777777" w:rsidR="00551139" w:rsidRDefault="009C1F11">
            <w:pPr>
              <w:jc w:val="center"/>
              <w:rPr>
                <w:color w:val="000000"/>
                <w:sz w:val="20"/>
              </w:rPr>
            </w:pPr>
            <w:r>
              <w:rPr>
                <w:color w:val="000000"/>
                <w:sz w:val="20"/>
              </w:rPr>
              <w:t>336</w:t>
            </w:r>
          </w:p>
        </w:tc>
      </w:tr>
      <w:tr w:rsidR="00551139" w14:paraId="726F1688" w14:textId="77777777">
        <w:tc>
          <w:tcPr>
            <w:tcW w:w="1140" w:type="dxa"/>
          </w:tcPr>
          <w:p w14:paraId="00000564" w14:textId="77777777" w:rsidR="00551139" w:rsidRDefault="009C1F11">
            <w:pPr>
              <w:jc w:val="center"/>
              <w:rPr>
                <w:color w:val="000000"/>
                <w:sz w:val="20"/>
              </w:rPr>
            </w:pPr>
            <w:r>
              <w:rPr>
                <w:color w:val="000000"/>
                <w:sz w:val="20"/>
              </w:rPr>
              <w:t>2020</w:t>
            </w:r>
          </w:p>
        </w:tc>
        <w:tc>
          <w:tcPr>
            <w:tcW w:w="1740" w:type="dxa"/>
          </w:tcPr>
          <w:p w14:paraId="00000565" w14:textId="77777777" w:rsidR="00551139" w:rsidRDefault="009C1F11">
            <w:pPr>
              <w:jc w:val="center"/>
              <w:rPr>
                <w:color w:val="000000"/>
                <w:sz w:val="20"/>
              </w:rPr>
            </w:pPr>
            <w:r>
              <w:rPr>
                <w:color w:val="000000"/>
                <w:sz w:val="20"/>
              </w:rPr>
              <w:t>0</w:t>
            </w:r>
          </w:p>
        </w:tc>
        <w:tc>
          <w:tcPr>
            <w:tcW w:w="2355" w:type="dxa"/>
          </w:tcPr>
          <w:p w14:paraId="00000566" w14:textId="77777777" w:rsidR="00551139" w:rsidRDefault="009C1F11">
            <w:pPr>
              <w:jc w:val="center"/>
              <w:rPr>
                <w:color w:val="000000"/>
                <w:sz w:val="20"/>
              </w:rPr>
            </w:pPr>
            <w:r>
              <w:rPr>
                <w:color w:val="000000"/>
                <w:sz w:val="20"/>
              </w:rPr>
              <w:t>7</w:t>
            </w:r>
          </w:p>
        </w:tc>
        <w:tc>
          <w:tcPr>
            <w:tcW w:w="1950" w:type="dxa"/>
          </w:tcPr>
          <w:p w14:paraId="00000567" w14:textId="77777777" w:rsidR="00551139" w:rsidRDefault="009C1F11">
            <w:pPr>
              <w:jc w:val="center"/>
              <w:rPr>
                <w:color w:val="000000"/>
                <w:sz w:val="20"/>
              </w:rPr>
            </w:pPr>
            <w:r>
              <w:rPr>
                <w:color w:val="000000"/>
                <w:sz w:val="20"/>
              </w:rPr>
              <w:t>62</w:t>
            </w:r>
          </w:p>
        </w:tc>
        <w:tc>
          <w:tcPr>
            <w:tcW w:w="1950" w:type="dxa"/>
          </w:tcPr>
          <w:p w14:paraId="00000568" w14:textId="77777777" w:rsidR="00551139" w:rsidRDefault="009C1F11">
            <w:pPr>
              <w:jc w:val="center"/>
              <w:rPr>
                <w:color w:val="000000"/>
                <w:sz w:val="20"/>
              </w:rPr>
            </w:pPr>
            <w:r>
              <w:rPr>
                <w:color w:val="000000"/>
                <w:sz w:val="20"/>
              </w:rPr>
              <w:t>17</w:t>
            </w:r>
          </w:p>
        </w:tc>
      </w:tr>
      <w:tr w:rsidR="00551139" w14:paraId="2AC04396" w14:textId="77777777">
        <w:tc>
          <w:tcPr>
            <w:tcW w:w="1140" w:type="dxa"/>
          </w:tcPr>
          <w:p w14:paraId="00000569" w14:textId="77777777" w:rsidR="00551139" w:rsidRDefault="009C1F11">
            <w:pPr>
              <w:jc w:val="center"/>
              <w:rPr>
                <w:color w:val="000000"/>
                <w:sz w:val="20"/>
              </w:rPr>
            </w:pPr>
            <w:r>
              <w:rPr>
                <w:color w:val="000000"/>
                <w:sz w:val="20"/>
              </w:rPr>
              <w:t>TOTAL</w:t>
            </w:r>
          </w:p>
        </w:tc>
        <w:tc>
          <w:tcPr>
            <w:tcW w:w="1740" w:type="dxa"/>
          </w:tcPr>
          <w:p w14:paraId="0000056A" w14:textId="77777777" w:rsidR="00551139" w:rsidRDefault="009C1F11">
            <w:pPr>
              <w:jc w:val="center"/>
              <w:rPr>
                <w:color w:val="000000"/>
                <w:sz w:val="20"/>
              </w:rPr>
            </w:pPr>
            <w:r>
              <w:rPr>
                <w:color w:val="000000"/>
                <w:sz w:val="20"/>
              </w:rPr>
              <w:t>8</w:t>
            </w:r>
          </w:p>
        </w:tc>
        <w:tc>
          <w:tcPr>
            <w:tcW w:w="2355" w:type="dxa"/>
          </w:tcPr>
          <w:p w14:paraId="0000056B" w14:textId="77777777" w:rsidR="00551139" w:rsidRDefault="009C1F11">
            <w:pPr>
              <w:jc w:val="center"/>
              <w:rPr>
                <w:color w:val="000000"/>
                <w:sz w:val="20"/>
              </w:rPr>
            </w:pPr>
            <w:r>
              <w:rPr>
                <w:color w:val="000000"/>
                <w:sz w:val="20"/>
              </w:rPr>
              <w:t>65</w:t>
            </w:r>
          </w:p>
        </w:tc>
        <w:tc>
          <w:tcPr>
            <w:tcW w:w="1950" w:type="dxa"/>
          </w:tcPr>
          <w:p w14:paraId="0000056C" w14:textId="77777777" w:rsidR="00551139" w:rsidRDefault="009C1F11">
            <w:pPr>
              <w:jc w:val="center"/>
              <w:rPr>
                <w:color w:val="000000"/>
                <w:sz w:val="20"/>
              </w:rPr>
            </w:pPr>
            <w:r>
              <w:rPr>
                <w:color w:val="000000"/>
                <w:sz w:val="20"/>
              </w:rPr>
              <w:t>1764</w:t>
            </w:r>
          </w:p>
        </w:tc>
        <w:tc>
          <w:tcPr>
            <w:tcW w:w="1950" w:type="dxa"/>
          </w:tcPr>
          <w:p w14:paraId="0000056D" w14:textId="77777777" w:rsidR="00551139" w:rsidRDefault="009C1F11">
            <w:pPr>
              <w:jc w:val="center"/>
              <w:rPr>
                <w:color w:val="000000"/>
                <w:sz w:val="20"/>
              </w:rPr>
            </w:pPr>
            <w:r>
              <w:rPr>
                <w:color w:val="000000"/>
                <w:sz w:val="20"/>
              </w:rPr>
              <w:t>1918</w:t>
            </w:r>
          </w:p>
        </w:tc>
      </w:tr>
    </w:tbl>
    <w:p w14:paraId="0000056E" w14:textId="77777777" w:rsidR="00551139" w:rsidRDefault="00551139">
      <w:pPr>
        <w:rPr>
          <w:color w:val="ED7D31"/>
        </w:rPr>
      </w:pPr>
    </w:p>
    <w:p w14:paraId="0000056F" w14:textId="77777777" w:rsidR="00551139" w:rsidRDefault="009C1F11">
      <w:pPr>
        <w:rPr>
          <w:color w:val="000000"/>
        </w:rPr>
      </w:pPr>
      <w:r>
        <w:t>Tabla 24.</w:t>
      </w:r>
      <w:r>
        <w:rPr>
          <w:color w:val="000000"/>
        </w:rPr>
        <w:t xml:space="preserve"> Toneladas de residuos posconsumo gestionados adecuadamente en el Distrito</w:t>
      </w:r>
    </w:p>
    <w:tbl>
      <w:tblPr>
        <w:tblStyle w:val="affffffffffffffffffffffffffffffff1"/>
        <w:tblW w:w="9175"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035"/>
        <w:gridCol w:w="765"/>
        <w:gridCol w:w="765"/>
        <w:gridCol w:w="840"/>
        <w:gridCol w:w="975"/>
        <w:gridCol w:w="1155"/>
        <w:gridCol w:w="945"/>
        <w:gridCol w:w="885"/>
        <w:gridCol w:w="915"/>
        <w:gridCol w:w="895"/>
      </w:tblGrid>
      <w:tr w:rsidR="00551139" w14:paraId="2CEDA5CA" w14:textId="77777777">
        <w:tc>
          <w:tcPr>
            <w:tcW w:w="1035" w:type="dxa"/>
            <w:shd w:val="clear" w:color="auto" w:fill="00B0F0"/>
          </w:tcPr>
          <w:p w14:paraId="00000570" w14:textId="77777777" w:rsidR="00551139" w:rsidRDefault="009C1F11">
            <w:pPr>
              <w:rPr>
                <w:b/>
                <w:color w:val="000000"/>
                <w:sz w:val="16"/>
                <w:szCs w:val="16"/>
              </w:rPr>
            </w:pPr>
            <w:r>
              <w:rPr>
                <w:b/>
                <w:color w:val="000000"/>
                <w:sz w:val="16"/>
                <w:szCs w:val="16"/>
              </w:rPr>
              <w:t>TIPO DE RESIDUO</w:t>
            </w:r>
          </w:p>
        </w:tc>
        <w:tc>
          <w:tcPr>
            <w:tcW w:w="765" w:type="dxa"/>
            <w:shd w:val="clear" w:color="auto" w:fill="00B0F0"/>
          </w:tcPr>
          <w:p w14:paraId="00000571" w14:textId="77777777" w:rsidR="00551139" w:rsidRDefault="009C1F11">
            <w:pPr>
              <w:rPr>
                <w:b/>
                <w:color w:val="000000"/>
                <w:sz w:val="16"/>
                <w:szCs w:val="16"/>
              </w:rPr>
            </w:pPr>
            <w:r>
              <w:rPr>
                <w:b/>
                <w:color w:val="000000"/>
                <w:sz w:val="16"/>
                <w:szCs w:val="16"/>
              </w:rPr>
              <w:t>RAEE</w:t>
            </w:r>
          </w:p>
        </w:tc>
        <w:tc>
          <w:tcPr>
            <w:tcW w:w="765" w:type="dxa"/>
            <w:shd w:val="clear" w:color="auto" w:fill="00B0F0"/>
          </w:tcPr>
          <w:p w14:paraId="00000572" w14:textId="77777777" w:rsidR="00551139" w:rsidRDefault="009C1F11">
            <w:pPr>
              <w:rPr>
                <w:b/>
                <w:color w:val="000000"/>
                <w:sz w:val="16"/>
                <w:szCs w:val="16"/>
              </w:rPr>
            </w:pPr>
            <w:r>
              <w:rPr>
                <w:b/>
                <w:color w:val="000000"/>
                <w:sz w:val="16"/>
                <w:szCs w:val="16"/>
              </w:rPr>
              <w:t>BUPA</w:t>
            </w:r>
          </w:p>
        </w:tc>
        <w:tc>
          <w:tcPr>
            <w:tcW w:w="840" w:type="dxa"/>
            <w:shd w:val="clear" w:color="auto" w:fill="00B0F0"/>
          </w:tcPr>
          <w:p w14:paraId="00000573" w14:textId="77777777" w:rsidR="00551139" w:rsidRDefault="009C1F11">
            <w:pPr>
              <w:rPr>
                <w:b/>
                <w:color w:val="000000"/>
                <w:sz w:val="16"/>
                <w:szCs w:val="16"/>
              </w:rPr>
            </w:pPr>
            <w:r>
              <w:rPr>
                <w:b/>
                <w:color w:val="000000"/>
                <w:sz w:val="16"/>
                <w:szCs w:val="16"/>
              </w:rPr>
              <w:t>TONER</w:t>
            </w:r>
          </w:p>
        </w:tc>
        <w:tc>
          <w:tcPr>
            <w:tcW w:w="975" w:type="dxa"/>
            <w:shd w:val="clear" w:color="auto" w:fill="00B0F0"/>
          </w:tcPr>
          <w:p w14:paraId="00000574" w14:textId="77777777" w:rsidR="00551139" w:rsidRDefault="009C1F11">
            <w:pPr>
              <w:rPr>
                <w:b/>
                <w:color w:val="000000"/>
                <w:sz w:val="16"/>
                <w:szCs w:val="16"/>
              </w:rPr>
            </w:pPr>
            <w:r>
              <w:rPr>
                <w:b/>
                <w:color w:val="000000"/>
                <w:sz w:val="16"/>
                <w:szCs w:val="16"/>
              </w:rPr>
              <w:t>LÍNEA BLANCA</w:t>
            </w:r>
          </w:p>
        </w:tc>
        <w:tc>
          <w:tcPr>
            <w:tcW w:w="1155" w:type="dxa"/>
            <w:shd w:val="clear" w:color="auto" w:fill="00B0F0"/>
          </w:tcPr>
          <w:p w14:paraId="00000575" w14:textId="77777777" w:rsidR="00551139" w:rsidRDefault="009C1F11">
            <w:pPr>
              <w:rPr>
                <w:b/>
                <w:color w:val="000000"/>
                <w:sz w:val="16"/>
                <w:szCs w:val="16"/>
              </w:rPr>
            </w:pPr>
            <w:r>
              <w:rPr>
                <w:b/>
                <w:color w:val="000000"/>
                <w:sz w:val="16"/>
                <w:szCs w:val="16"/>
              </w:rPr>
              <w:t>LUMINARIAS</w:t>
            </w:r>
          </w:p>
        </w:tc>
        <w:tc>
          <w:tcPr>
            <w:tcW w:w="945" w:type="dxa"/>
            <w:shd w:val="clear" w:color="auto" w:fill="00B0F0"/>
          </w:tcPr>
          <w:p w14:paraId="00000576" w14:textId="77777777" w:rsidR="00551139" w:rsidRDefault="009C1F11">
            <w:pPr>
              <w:rPr>
                <w:b/>
                <w:color w:val="000000"/>
                <w:sz w:val="16"/>
                <w:szCs w:val="16"/>
              </w:rPr>
            </w:pPr>
            <w:r>
              <w:rPr>
                <w:b/>
                <w:color w:val="000000"/>
                <w:sz w:val="16"/>
                <w:szCs w:val="16"/>
              </w:rPr>
              <w:t>PILAS</w:t>
            </w:r>
          </w:p>
        </w:tc>
        <w:tc>
          <w:tcPr>
            <w:tcW w:w="885" w:type="dxa"/>
            <w:shd w:val="clear" w:color="auto" w:fill="00B0F0"/>
          </w:tcPr>
          <w:p w14:paraId="00000577" w14:textId="77777777" w:rsidR="00551139" w:rsidRDefault="009C1F11">
            <w:pPr>
              <w:rPr>
                <w:b/>
                <w:color w:val="000000"/>
                <w:sz w:val="16"/>
                <w:szCs w:val="16"/>
              </w:rPr>
            </w:pPr>
            <w:r>
              <w:rPr>
                <w:b/>
                <w:color w:val="000000"/>
                <w:sz w:val="16"/>
                <w:szCs w:val="16"/>
              </w:rPr>
              <w:t>MEDICAM</w:t>
            </w:r>
          </w:p>
        </w:tc>
        <w:tc>
          <w:tcPr>
            <w:tcW w:w="915" w:type="dxa"/>
            <w:shd w:val="clear" w:color="auto" w:fill="00B0F0"/>
          </w:tcPr>
          <w:p w14:paraId="00000578" w14:textId="77777777" w:rsidR="00551139" w:rsidRDefault="009C1F11">
            <w:pPr>
              <w:rPr>
                <w:b/>
                <w:color w:val="000000"/>
                <w:sz w:val="16"/>
                <w:szCs w:val="16"/>
              </w:rPr>
            </w:pPr>
            <w:r>
              <w:rPr>
                <w:b/>
                <w:color w:val="000000"/>
                <w:sz w:val="16"/>
                <w:szCs w:val="16"/>
              </w:rPr>
              <w:t>AVU</w:t>
            </w:r>
          </w:p>
        </w:tc>
        <w:tc>
          <w:tcPr>
            <w:tcW w:w="895" w:type="dxa"/>
            <w:shd w:val="clear" w:color="auto" w:fill="00B0F0"/>
          </w:tcPr>
          <w:p w14:paraId="00000579" w14:textId="77777777" w:rsidR="00551139" w:rsidRDefault="009C1F11">
            <w:pPr>
              <w:rPr>
                <w:b/>
                <w:color w:val="000000"/>
                <w:sz w:val="16"/>
                <w:szCs w:val="16"/>
              </w:rPr>
            </w:pPr>
            <w:r>
              <w:rPr>
                <w:b/>
                <w:color w:val="000000"/>
                <w:sz w:val="16"/>
                <w:szCs w:val="16"/>
              </w:rPr>
              <w:t>LLANTAS</w:t>
            </w:r>
          </w:p>
        </w:tc>
      </w:tr>
      <w:tr w:rsidR="00551139" w14:paraId="33FDF71F" w14:textId="77777777">
        <w:tc>
          <w:tcPr>
            <w:tcW w:w="1035" w:type="dxa"/>
          </w:tcPr>
          <w:p w14:paraId="0000057A" w14:textId="77777777" w:rsidR="00551139" w:rsidRDefault="009C1F11">
            <w:pPr>
              <w:rPr>
                <w:color w:val="000000"/>
                <w:sz w:val="16"/>
                <w:szCs w:val="16"/>
              </w:rPr>
            </w:pPr>
            <w:r>
              <w:rPr>
                <w:color w:val="000000"/>
                <w:sz w:val="16"/>
                <w:szCs w:val="16"/>
              </w:rPr>
              <w:t>2018</w:t>
            </w:r>
          </w:p>
        </w:tc>
        <w:tc>
          <w:tcPr>
            <w:tcW w:w="765" w:type="dxa"/>
          </w:tcPr>
          <w:p w14:paraId="0000057B" w14:textId="77777777" w:rsidR="00551139" w:rsidRDefault="009C1F11">
            <w:pPr>
              <w:rPr>
                <w:color w:val="000000"/>
                <w:sz w:val="16"/>
                <w:szCs w:val="16"/>
              </w:rPr>
            </w:pPr>
            <w:r>
              <w:rPr>
                <w:color w:val="000000"/>
                <w:sz w:val="16"/>
                <w:szCs w:val="16"/>
              </w:rPr>
              <w:t>1173,0</w:t>
            </w:r>
          </w:p>
        </w:tc>
        <w:tc>
          <w:tcPr>
            <w:tcW w:w="765" w:type="dxa"/>
          </w:tcPr>
          <w:p w14:paraId="0000057C" w14:textId="77777777" w:rsidR="00551139" w:rsidRDefault="009C1F11">
            <w:pPr>
              <w:rPr>
                <w:color w:val="000000"/>
                <w:sz w:val="16"/>
                <w:szCs w:val="16"/>
              </w:rPr>
            </w:pPr>
            <w:r>
              <w:rPr>
                <w:color w:val="000000"/>
                <w:sz w:val="16"/>
                <w:szCs w:val="16"/>
              </w:rPr>
              <w:t>1654,1</w:t>
            </w:r>
          </w:p>
        </w:tc>
        <w:tc>
          <w:tcPr>
            <w:tcW w:w="840" w:type="dxa"/>
          </w:tcPr>
          <w:p w14:paraId="0000057D" w14:textId="77777777" w:rsidR="00551139" w:rsidRDefault="009C1F11">
            <w:pPr>
              <w:rPr>
                <w:color w:val="000000"/>
                <w:sz w:val="16"/>
                <w:szCs w:val="16"/>
              </w:rPr>
            </w:pPr>
            <w:r>
              <w:rPr>
                <w:color w:val="000000"/>
                <w:sz w:val="16"/>
                <w:szCs w:val="16"/>
              </w:rPr>
              <w:t>61,6</w:t>
            </w:r>
          </w:p>
        </w:tc>
        <w:tc>
          <w:tcPr>
            <w:tcW w:w="975" w:type="dxa"/>
          </w:tcPr>
          <w:p w14:paraId="0000057E" w14:textId="77777777" w:rsidR="00551139" w:rsidRDefault="009C1F11">
            <w:pPr>
              <w:rPr>
                <w:color w:val="000000"/>
                <w:sz w:val="16"/>
                <w:szCs w:val="16"/>
              </w:rPr>
            </w:pPr>
            <w:r>
              <w:rPr>
                <w:color w:val="000000"/>
                <w:sz w:val="16"/>
                <w:szCs w:val="16"/>
              </w:rPr>
              <w:t>172,3</w:t>
            </w:r>
          </w:p>
        </w:tc>
        <w:tc>
          <w:tcPr>
            <w:tcW w:w="1155" w:type="dxa"/>
          </w:tcPr>
          <w:p w14:paraId="0000057F" w14:textId="77777777" w:rsidR="00551139" w:rsidRDefault="009C1F11">
            <w:pPr>
              <w:rPr>
                <w:color w:val="000000"/>
                <w:sz w:val="16"/>
                <w:szCs w:val="16"/>
              </w:rPr>
            </w:pPr>
            <w:r>
              <w:rPr>
                <w:color w:val="000000"/>
                <w:sz w:val="16"/>
                <w:szCs w:val="16"/>
              </w:rPr>
              <w:t>314,5</w:t>
            </w:r>
          </w:p>
        </w:tc>
        <w:tc>
          <w:tcPr>
            <w:tcW w:w="945" w:type="dxa"/>
          </w:tcPr>
          <w:p w14:paraId="00000580" w14:textId="77777777" w:rsidR="00551139" w:rsidRDefault="009C1F11">
            <w:pPr>
              <w:rPr>
                <w:color w:val="000000"/>
                <w:sz w:val="16"/>
                <w:szCs w:val="16"/>
              </w:rPr>
            </w:pPr>
            <w:r>
              <w:rPr>
                <w:color w:val="000000"/>
                <w:sz w:val="16"/>
                <w:szCs w:val="16"/>
              </w:rPr>
              <w:t>110,1</w:t>
            </w:r>
          </w:p>
        </w:tc>
        <w:tc>
          <w:tcPr>
            <w:tcW w:w="885" w:type="dxa"/>
          </w:tcPr>
          <w:p w14:paraId="00000581" w14:textId="77777777" w:rsidR="00551139" w:rsidRDefault="009C1F11">
            <w:pPr>
              <w:rPr>
                <w:color w:val="000000"/>
                <w:sz w:val="16"/>
                <w:szCs w:val="16"/>
              </w:rPr>
            </w:pPr>
            <w:r>
              <w:rPr>
                <w:color w:val="000000"/>
                <w:sz w:val="16"/>
                <w:szCs w:val="16"/>
              </w:rPr>
              <w:t>82,8</w:t>
            </w:r>
          </w:p>
        </w:tc>
        <w:tc>
          <w:tcPr>
            <w:tcW w:w="915" w:type="dxa"/>
          </w:tcPr>
          <w:p w14:paraId="00000582" w14:textId="77777777" w:rsidR="00551139" w:rsidRDefault="009C1F11">
            <w:pPr>
              <w:rPr>
                <w:color w:val="000000"/>
                <w:sz w:val="16"/>
                <w:szCs w:val="16"/>
              </w:rPr>
            </w:pPr>
            <w:r>
              <w:rPr>
                <w:color w:val="000000"/>
                <w:sz w:val="16"/>
                <w:szCs w:val="16"/>
              </w:rPr>
              <w:t>1057,5</w:t>
            </w:r>
          </w:p>
        </w:tc>
        <w:tc>
          <w:tcPr>
            <w:tcW w:w="895" w:type="dxa"/>
          </w:tcPr>
          <w:p w14:paraId="00000583" w14:textId="77777777" w:rsidR="00551139" w:rsidRDefault="009C1F11">
            <w:pPr>
              <w:rPr>
                <w:color w:val="000000"/>
                <w:sz w:val="16"/>
                <w:szCs w:val="16"/>
              </w:rPr>
            </w:pPr>
            <w:r>
              <w:rPr>
                <w:color w:val="000000"/>
                <w:sz w:val="16"/>
                <w:szCs w:val="16"/>
              </w:rPr>
              <w:t>3587,2</w:t>
            </w:r>
          </w:p>
        </w:tc>
      </w:tr>
      <w:tr w:rsidR="00551139" w14:paraId="30FE37B4" w14:textId="77777777">
        <w:tc>
          <w:tcPr>
            <w:tcW w:w="1035" w:type="dxa"/>
          </w:tcPr>
          <w:p w14:paraId="00000584" w14:textId="77777777" w:rsidR="00551139" w:rsidRDefault="009C1F11">
            <w:pPr>
              <w:rPr>
                <w:color w:val="000000"/>
                <w:sz w:val="16"/>
                <w:szCs w:val="16"/>
              </w:rPr>
            </w:pPr>
            <w:r>
              <w:rPr>
                <w:color w:val="000000"/>
                <w:sz w:val="16"/>
                <w:szCs w:val="16"/>
              </w:rPr>
              <w:t>2019</w:t>
            </w:r>
          </w:p>
        </w:tc>
        <w:tc>
          <w:tcPr>
            <w:tcW w:w="765" w:type="dxa"/>
          </w:tcPr>
          <w:p w14:paraId="00000585" w14:textId="77777777" w:rsidR="00551139" w:rsidRDefault="009C1F11">
            <w:pPr>
              <w:rPr>
                <w:color w:val="000000"/>
                <w:sz w:val="16"/>
                <w:szCs w:val="16"/>
              </w:rPr>
            </w:pPr>
            <w:r>
              <w:rPr>
                <w:color w:val="000000"/>
                <w:sz w:val="16"/>
                <w:szCs w:val="16"/>
              </w:rPr>
              <w:t>1357,9</w:t>
            </w:r>
          </w:p>
        </w:tc>
        <w:tc>
          <w:tcPr>
            <w:tcW w:w="765" w:type="dxa"/>
          </w:tcPr>
          <w:p w14:paraId="00000586" w14:textId="77777777" w:rsidR="00551139" w:rsidRDefault="009C1F11">
            <w:pPr>
              <w:rPr>
                <w:color w:val="000000"/>
                <w:sz w:val="16"/>
                <w:szCs w:val="16"/>
              </w:rPr>
            </w:pPr>
            <w:r>
              <w:rPr>
                <w:color w:val="000000"/>
                <w:sz w:val="16"/>
                <w:szCs w:val="16"/>
              </w:rPr>
              <w:t>1628,1</w:t>
            </w:r>
          </w:p>
        </w:tc>
        <w:tc>
          <w:tcPr>
            <w:tcW w:w="840" w:type="dxa"/>
          </w:tcPr>
          <w:p w14:paraId="00000587" w14:textId="77777777" w:rsidR="00551139" w:rsidRDefault="009C1F11">
            <w:pPr>
              <w:rPr>
                <w:color w:val="000000"/>
                <w:sz w:val="16"/>
                <w:szCs w:val="16"/>
              </w:rPr>
            </w:pPr>
            <w:r>
              <w:rPr>
                <w:color w:val="000000"/>
                <w:sz w:val="16"/>
                <w:szCs w:val="16"/>
              </w:rPr>
              <w:t>47,3</w:t>
            </w:r>
          </w:p>
        </w:tc>
        <w:tc>
          <w:tcPr>
            <w:tcW w:w="975" w:type="dxa"/>
          </w:tcPr>
          <w:p w14:paraId="00000588" w14:textId="77777777" w:rsidR="00551139" w:rsidRDefault="009C1F11">
            <w:pPr>
              <w:rPr>
                <w:color w:val="000000"/>
                <w:sz w:val="16"/>
                <w:szCs w:val="16"/>
              </w:rPr>
            </w:pPr>
            <w:r>
              <w:rPr>
                <w:color w:val="000000"/>
                <w:sz w:val="16"/>
                <w:szCs w:val="16"/>
              </w:rPr>
              <w:t>47,1</w:t>
            </w:r>
          </w:p>
        </w:tc>
        <w:tc>
          <w:tcPr>
            <w:tcW w:w="1155" w:type="dxa"/>
          </w:tcPr>
          <w:p w14:paraId="00000589" w14:textId="77777777" w:rsidR="00551139" w:rsidRDefault="009C1F11">
            <w:pPr>
              <w:rPr>
                <w:color w:val="000000"/>
                <w:sz w:val="16"/>
                <w:szCs w:val="16"/>
              </w:rPr>
            </w:pPr>
            <w:r>
              <w:rPr>
                <w:color w:val="000000"/>
                <w:sz w:val="16"/>
                <w:szCs w:val="16"/>
              </w:rPr>
              <w:t>264,9</w:t>
            </w:r>
          </w:p>
        </w:tc>
        <w:tc>
          <w:tcPr>
            <w:tcW w:w="945" w:type="dxa"/>
          </w:tcPr>
          <w:p w14:paraId="0000058A" w14:textId="77777777" w:rsidR="00551139" w:rsidRDefault="009C1F11">
            <w:pPr>
              <w:rPr>
                <w:color w:val="000000"/>
                <w:sz w:val="16"/>
                <w:szCs w:val="16"/>
              </w:rPr>
            </w:pPr>
            <w:r>
              <w:rPr>
                <w:color w:val="000000"/>
                <w:sz w:val="16"/>
                <w:szCs w:val="16"/>
              </w:rPr>
              <w:t>115,9</w:t>
            </w:r>
          </w:p>
        </w:tc>
        <w:tc>
          <w:tcPr>
            <w:tcW w:w="885" w:type="dxa"/>
          </w:tcPr>
          <w:p w14:paraId="0000058B" w14:textId="77777777" w:rsidR="00551139" w:rsidRDefault="009C1F11">
            <w:pPr>
              <w:rPr>
                <w:color w:val="000000"/>
                <w:sz w:val="16"/>
                <w:szCs w:val="16"/>
              </w:rPr>
            </w:pPr>
            <w:r>
              <w:rPr>
                <w:color w:val="000000"/>
                <w:sz w:val="16"/>
                <w:szCs w:val="16"/>
              </w:rPr>
              <w:t>79,0</w:t>
            </w:r>
          </w:p>
        </w:tc>
        <w:tc>
          <w:tcPr>
            <w:tcW w:w="915" w:type="dxa"/>
          </w:tcPr>
          <w:p w14:paraId="0000058C" w14:textId="77777777" w:rsidR="00551139" w:rsidRDefault="009C1F11">
            <w:pPr>
              <w:rPr>
                <w:color w:val="000000"/>
                <w:sz w:val="16"/>
                <w:szCs w:val="16"/>
              </w:rPr>
            </w:pPr>
            <w:r>
              <w:rPr>
                <w:color w:val="000000"/>
                <w:sz w:val="16"/>
                <w:szCs w:val="16"/>
              </w:rPr>
              <w:t>1144,4</w:t>
            </w:r>
          </w:p>
        </w:tc>
        <w:tc>
          <w:tcPr>
            <w:tcW w:w="895" w:type="dxa"/>
          </w:tcPr>
          <w:p w14:paraId="0000058D" w14:textId="77777777" w:rsidR="00551139" w:rsidRDefault="009C1F11">
            <w:pPr>
              <w:rPr>
                <w:color w:val="000000"/>
                <w:sz w:val="16"/>
                <w:szCs w:val="16"/>
              </w:rPr>
            </w:pPr>
            <w:r>
              <w:rPr>
                <w:color w:val="000000"/>
                <w:sz w:val="16"/>
                <w:szCs w:val="16"/>
              </w:rPr>
              <w:t>3069,6</w:t>
            </w:r>
          </w:p>
        </w:tc>
      </w:tr>
    </w:tbl>
    <w:p w14:paraId="0000058E" w14:textId="77777777" w:rsidR="00551139" w:rsidRDefault="009C1F11">
      <w:pPr>
        <w:rPr>
          <w:color w:val="000000"/>
        </w:rPr>
      </w:pPr>
      <w:r>
        <w:rPr>
          <w:color w:val="000000"/>
        </w:rPr>
        <w:t xml:space="preserve"> </w:t>
      </w:r>
    </w:p>
    <w:p w14:paraId="0000058F" w14:textId="77777777" w:rsidR="00551139" w:rsidRDefault="009C1F11">
      <w:pPr>
        <w:rPr>
          <w:color w:val="000000"/>
        </w:rPr>
      </w:pPr>
      <w:r>
        <w:rPr>
          <w:color w:val="000000"/>
        </w:rPr>
        <w:t>Y finalmente en Bogotá se reporta para el cierre del 2019, la generación y control de las siguientes cantidades de residuos que se reincorporan al ciclo producto, y el apoyo logístico brindado por los 732 puntos de recepción de residuos posconsumo que los generadores pueden identificar a través del visor geográfico ambiental.</w:t>
      </w:r>
    </w:p>
    <w:p w14:paraId="00000590" w14:textId="77777777" w:rsidR="00551139" w:rsidRDefault="009C1F11">
      <w:pPr>
        <w:rPr>
          <w:color w:val="000000"/>
        </w:rPr>
      </w:pPr>
      <w:r>
        <w:rPr>
          <w:color w:val="000000"/>
        </w:rPr>
        <w:t xml:space="preserve"> </w:t>
      </w:r>
    </w:p>
    <w:p w14:paraId="00000591" w14:textId="77777777" w:rsidR="00551139" w:rsidRDefault="009C1F11">
      <w:pPr>
        <w:rPr>
          <w:b/>
          <w:color w:val="000000"/>
          <w:highlight w:val="white"/>
        </w:rPr>
      </w:pPr>
      <w:r>
        <w:rPr>
          <w:color w:val="000000"/>
          <w:highlight w:val="white"/>
        </w:rPr>
        <w:t xml:space="preserve">Programa </w:t>
      </w:r>
      <w:r>
        <w:rPr>
          <w:b/>
          <w:color w:val="000000"/>
          <w:highlight w:val="white"/>
        </w:rPr>
        <w:t>ECOLECTA</w:t>
      </w:r>
    </w:p>
    <w:p w14:paraId="00000592" w14:textId="77777777" w:rsidR="00551139" w:rsidRDefault="009C1F11">
      <w:pPr>
        <w:jc w:val="center"/>
        <w:rPr>
          <w:b/>
          <w:color w:val="000000"/>
          <w:highlight w:val="white"/>
        </w:rPr>
      </w:pPr>
      <w:r>
        <w:rPr>
          <w:b/>
          <w:color w:val="000000"/>
          <w:highlight w:val="white"/>
        </w:rPr>
        <w:t xml:space="preserve"> </w:t>
      </w:r>
    </w:p>
    <w:p w14:paraId="00000593" w14:textId="77777777" w:rsidR="00551139" w:rsidRDefault="009C1F11">
      <w:pPr>
        <w:rPr>
          <w:color w:val="000000"/>
          <w:highlight w:val="white"/>
        </w:rPr>
      </w:pPr>
      <w:r>
        <w:rPr>
          <w:color w:val="000000"/>
          <w:highlight w:val="white"/>
        </w:rPr>
        <w:t>ECOLECTA es un programa de la Secretaría Distrital de Ambiente que desde el año 2013, busca promover la recolección de residuos al de aparatos eléctricos y electrónicos (RAEE) que los ciudadanos guardan en sus hogares sin darles uso alguno. Ecolecta brinda la oportunidad de entregar estos residuos en diferentes puntos de la ciudad.</w:t>
      </w:r>
    </w:p>
    <w:p w14:paraId="00000594" w14:textId="77777777" w:rsidR="00551139" w:rsidRDefault="009C1F11">
      <w:pPr>
        <w:rPr>
          <w:color w:val="000000"/>
          <w:highlight w:val="white"/>
        </w:rPr>
      </w:pPr>
      <w:r>
        <w:rPr>
          <w:color w:val="000000"/>
          <w:highlight w:val="white"/>
        </w:rPr>
        <w:t xml:space="preserve"> </w:t>
      </w:r>
    </w:p>
    <w:p w14:paraId="00000595" w14:textId="77777777" w:rsidR="00551139" w:rsidRDefault="009C1F11">
      <w:pPr>
        <w:rPr>
          <w:color w:val="000000"/>
          <w:highlight w:val="white"/>
        </w:rPr>
      </w:pPr>
      <w:r>
        <w:rPr>
          <w:color w:val="000000"/>
          <w:highlight w:val="white"/>
        </w:rPr>
        <w:t>RESIDUOS QUE RECIBE ECOLECTA:</w:t>
      </w:r>
    </w:p>
    <w:p w14:paraId="00000596" w14:textId="77777777" w:rsidR="00551139" w:rsidRDefault="009C1F11">
      <w:pPr>
        <w:ind w:left="420"/>
        <w:rPr>
          <w:color w:val="000000"/>
          <w:highlight w:val="white"/>
        </w:rPr>
      </w:pPr>
      <w:r>
        <w:rPr>
          <w:color w:val="000000"/>
          <w:highlight w:val="white"/>
        </w:rPr>
        <w:t xml:space="preserve"> </w:t>
      </w:r>
    </w:p>
    <w:p w14:paraId="00000597" w14:textId="77777777" w:rsidR="00551139" w:rsidRDefault="009C1F11">
      <w:pPr>
        <w:numPr>
          <w:ilvl w:val="0"/>
          <w:numId w:val="43"/>
        </w:numPr>
        <w:pBdr>
          <w:top w:val="nil"/>
          <w:left w:val="nil"/>
          <w:bottom w:val="nil"/>
          <w:right w:val="nil"/>
          <w:between w:val="nil"/>
        </w:pBdr>
        <w:rPr>
          <w:color w:val="000000"/>
          <w:highlight w:val="white"/>
        </w:rPr>
      </w:pPr>
      <w:r>
        <w:rPr>
          <w:color w:val="000000"/>
          <w:highlight w:val="white"/>
        </w:rPr>
        <w:t>Pequeños electrodomésticos (planchas, radios)</w:t>
      </w:r>
    </w:p>
    <w:p w14:paraId="00000598" w14:textId="77777777" w:rsidR="00551139" w:rsidRDefault="009C1F11">
      <w:pPr>
        <w:numPr>
          <w:ilvl w:val="0"/>
          <w:numId w:val="43"/>
        </w:numPr>
        <w:pBdr>
          <w:top w:val="nil"/>
          <w:left w:val="nil"/>
          <w:bottom w:val="nil"/>
          <w:right w:val="nil"/>
          <w:between w:val="nil"/>
        </w:pBdr>
        <w:rPr>
          <w:color w:val="000000"/>
          <w:highlight w:val="white"/>
        </w:rPr>
      </w:pPr>
      <w:r>
        <w:rPr>
          <w:color w:val="000000"/>
          <w:highlight w:val="white"/>
        </w:rPr>
        <w:t>Computadores y periféricos (impresoras, teclados, mouses)</w:t>
      </w:r>
    </w:p>
    <w:p w14:paraId="00000599" w14:textId="77777777" w:rsidR="00551139" w:rsidRDefault="009C1F11">
      <w:pPr>
        <w:numPr>
          <w:ilvl w:val="0"/>
          <w:numId w:val="43"/>
        </w:numPr>
        <w:pBdr>
          <w:top w:val="nil"/>
          <w:left w:val="nil"/>
          <w:bottom w:val="nil"/>
          <w:right w:val="nil"/>
          <w:between w:val="nil"/>
        </w:pBdr>
        <w:rPr>
          <w:color w:val="000000"/>
          <w:highlight w:val="white"/>
        </w:rPr>
      </w:pPr>
      <w:r>
        <w:rPr>
          <w:color w:val="000000"/>
          <w:highlight w:val="white"/>
        </w:rPr>
        <w:t>Televisores</w:t>
      </w:r>
    </w:p>
    <w:p w14:paraId="0000059A" w14:textId="77777777" w:rsidR="00551139" w:rsidRDefault="009C1F11">
      <w:pPr>
        <w:numPr>
          <w:ilvl w:val="0"/>
          <w:numId w:val="43"/>
        </w:numPr>
        <w:pBdr>
          <w:top w:val="nil"/>
          <w:left w:val="nil"/>
          <w:bottom w:val="nil"/>
          <w:right w:val="nil"/>
          <w:between w:val="nil"/>
        </w:pBdr>
        <w:rPr>
          <w:color w:val="000000"/>
          <w:highlight w:val="white"/>
        </w:rPr>
      </w:pPr>
      <w:r>
        <w:rPr>
          <w:color w:val="000000"/>
          <w:highlight w:val="white"/>
        </w:rPr>
        <w:t>Pilas y baterías</w:t>
      </w:r>
    </w:p>
    <w:p w14:paraId="0000059B" w14:textId="77777777" w:rsidR="00551139" w:rsidRDefault="009C1F11">
      <w:pPr>
        <w:numPr>
          <w:ilvl w:val="0"/>
          <w:numId w:val="43"/>
        </w:numPr>
        <w:pBdr>
          <w:top w:val="nil"/>
          <w:left w:val="nil"/>
          <w:bottom w:val="nil"/>
          <w:right w:val="nil"/>
          <w:between w:val="nil"/>
        </w:pBdr>
        <w:rPr>
          <w:color w:val="000000"/>
          <w:highlight w:val="white"/>
        </w:rPr>
      </w:pPr>
      <w:r>
        <w:rPr>
          <w:color w:val="000000"/>
          <w:highlight w:val="white"/>
        </w:rPr>
        <w:t>Celulares y cargadores</w:t>
      </w:r>
    </w:p>
    <w:p w14:paraId="0000059C" w14:textId="77777777" w:rsidR="00551139" w:rsidRDefault="009C1F11">
      <w:pPr>
        <w:rPr>
          <w:color w:val="ED7D31"/>
          <w:highlight w:val="white"/>
        </w:rPr>
      </w:pPr>
      <w:r>
        <w:rPr>
          <w:color w:val="ED7D31"/>
          <w:highlight w:val="white"/>
        </w:rPr>
        <w:t xml:space="preserve"> </w:t>
      </w:r>
    </w:p>
    <w:p w14:paraId="0000059D" w14:textId="77777777" w:rsidR="00551139" w:rsidRDefault="009C1F11">
      <w:pPr>
        <w:rPr>
          <w:color w:val="000000"/>
        </w:rPr>
      </w:pPr>
      <w:r>
        <w:rPr>
          <w:color w:val="000000"/>
          <w:highlight w:val="white"/>
        </w:rPr>
        <w:t>Actualmente se tienen instalados cincuenta y nueve (59) puntos fijos Ecolecta en diecinueve (19) localidades de la ciudad (</w:t>
      </w:r>
      <w:hyperlink r:id="rId31">
        <w:r>
          <w:rPr>
            <w:color w:val="000000"/>
            <w:highlight w:val="white"/>
            <w:u w:val="single"/>
          </w:rPr>
          <w:t>http://visorgeo.ambientebogota.gov.co/</w:t>
        </w:r>
      </w:hyperlink>
      <w:r>
        <w:rPr>
          <w:color w:val="000000"/>
          <w:highlight w:val="white"/>
        </w:rPr>
        <w:t xml:space="preserve">), los residuos de aparatos eléctricos y electrónicos que se generan en los hogares son dispuestos por la </w:t>
      </w:r>
      <w:r>
        <w:rPr>
          <w:color w:val="000000"/>
        </w:rPr>
        <w:t>ciudadanía en estos puntos sin ningún costo.</w:t>
      </w:r>
    </w:p>
    <w:p w14:paraId="0000059E" w14:textId="77777777" w:rsidR="00551139" w:rsidRDefault="00551139">
      <w:pPr>
        <w:rPr>
          <w:color w:val="ED7D31"/>
        </w:rPr>
      </w:pPr>
    </w:p>
    <w:p w14:paraId="0000059F" w14:textId="77777777" w:rsidR="00551139" w:rsidRDefault="009C1F11">
      <w:pPr>
        <w:jc w:val="center"/>
        <w:rPr>
          <w:color w:val="000000"/>
        </w:rPr>
      </w:pPr>
      <w:r>
        <w:t xml:space="preserve">Gráfica 16. </w:t>
      </w:r>
      <w:r>
        <w:rPr>
          <w:color w:val="000000"/>
        </w:rPr>
        <w:t xml:space="preserve">Puntos ECOLECTA por localidad. </w:t>
      </w:r>
    </w:p>
    <w:p w14:paraId="000005A0" w14:textId="77777777" w:rsidR="00551139" w:rsidRDefault="009C1F11">
      <w:pPr>
        <w:jc w:val="center"/>
        <w:rPr>
          <w:color w:val="ED7D31"/>
        </w:rPr>
      </w:pPr>
      <w:r>
        <w:rPr>
          <w:b/>
          <w:noProof/>
          <w:color w:val="ED7D31"/>
          <w:lang w:val="es-US" w:eastAsia="es-US"/>
        </w:rPr>
        <w:drawing>
          <wp:inline distT="114300" distB="114300" distL="114300" distR="114300" wp14:anchorId="50FF0ACD" wp14:editId="634E343C">
            <wp:extent cx="5149263" cy="6815057"/>
            <wp:effectExtent l="0" t="0" r="0" b="0"/>
            <wp:docPr id="2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5149263" cy="6815057"/>
                    </a:xfrm>
                    <a:prstGeom prst="rect">
                      <a:avLst/>
                    </a:prstGeom>
                    <a:ln/>
                  </pic:spPr>
                </pic:pic>
              </a:graphicData>
            </a:graphic>
          </wp:inline>
        </w:drawing>
      </w:r>
    </w:p>
    <w:p w14:paraId="000005A1" w14:textId="77777777" w:rsidR="00551139" w:rsidRDefault="009C1F11">
      <w:pPr>
        <w:jc w:val="center"/>
        <w:rPr>
          <w:color w:val="000000"/>
        </w:rPr>
      </w:pPr>
      <w:r>
        <w:t>Fuente: Visor geográfico ambiental, 2020.</w:t>
      </w:r>
    </w:p>
    <w:p w14:paraId="000005A2" w14:textId="77777777" w:rsidR="00551139" w:rsidRDefault="00551139">
      <w:pPr>
        <w:rPr>
          <w:color w:val="ED7D31"/>
        </w:rPr>
      </w:pPr>
    </w:p>
    <w:p w14:paraId="000005A3" w14:textId="77777777" w:rsidR="00551139" w:rsidRDefault="009C1F11">
      <w:pPr>
        <w:rPr>
          <w:color w:val="000000"/>
          <w:highlight w:val="white"/>
        </w:rPr>
      </w:pPr>
      <w:r>
        <w:rPr>
          <w:color w:val="000000"/>
          <w:highlight w:val="white"/>
        </w:rPr>
        <w:t>Por otra parte, la SDA cuenta con diez (10) contenedores portátiles los cuales se entregan en calidad de préstamo, por un tiempo no mayor a un (1) mes, a las empresas públicas y privadas que desean hacer una campaña interna con sus empleados, promoviendo la gestión adecuada de los RAEE generados en los hogares. Los residuos recolectados son entregados junto con el contenedor en las instalaciones de la entidad para hacer la entrega al gestor autorizado por medio del programa posconsumo Ecocómputo.</w:t>
      </w:r>
    </w:p>
    <w:p w14:paraId="000005A4" w14:textId="77777777" w:rsidR="00551139" w:rsidRDefault="00551139">
      <w:pPr>
        <w:rPr>
          <w:color w:val="000000"/>
          <w:highlight w:val="white"/>
        </w:rPr>
      </w:pPr>
    </w:p>
    <w:p w14:paraId="000005A5" w14:textId="77777777" w:rsidR="00551139" w:rsidRDefault="009C1F11">
      <w:pPr>
        <w:jc w:val="center"/>
        <w:rPr>
          <w:color w:val="ED7D31"/>
          <w:highlight w:val="white"/>
        </w:rPr>
      </w:pPr>
      <w:r>
        <w:rPr>
          <w:highlight w:val="white"/>
        </w:rPr>
        <w:t xml:space="preserve">Tabla 25. </w:t>
      </w:r>
      <w:r>
        <w:rPr>
          <w:color w:val="000000"/>
          <w:highlight w:val="white"/>
        </w:rPr>
        <w:t>Cifras de gestión programa ECOLECTA.</w:t>
      </w:r>
    </w:p>
    <w:tbl>
      <w:tblPr>
        <w:tblStyle w:val="affffffffffffffffffffffffffffffff2"/>
        <w:tblW w:w="8601"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988"/>
        <w:gridCol w:w="1946"/>
        <w:gridCol w:w="2401"/>
        <w:gridCol w:w="2266"/>
      </w:tblGrid>
      <w:tr w:rsidR="00551139" w14:paraId="23ABCD42" w14:textId="77777777">
        <w:trPr>
          <w:trHeight w:val="20"/>
          <w:jc w:val="center"/>
        </w:trPr>
        <w:tc>
          <w:tcPr>
            <w:tcW w:w="1988" w:type="dxa"/>
            <w:vMerge w:val="restart"/>
            <w:shd w:val="clear" w:color="auto" w:fill="00B0F0"/>
          </w:tcPr>
          <w:p w14:paraId="000005A6" w14:textId="77777777" w:rsidR="00551139" w:rsidRDefault="009C1F11">
            <w:pPr>
              <w:jc w:val="center"/>
              <w:rPr>
                <w:b/>
                <w:color w:val="000000"/>
                <w:sz w:val="20"/>
              </w:rPr>
            </w:pPr>
            <w:r>
              <w:rPr>
                <w:b/>
                <w:color w:val="000000"/>
                <w:sz w:val="20"/>
              </w:rPr>
              <w:t>AÑO</w:t>
            </w:r>
          </w:p>
        </w:tc>
        <w:tc>
          <w:tcPr>
            <w:tcW w:w="6613" w:type="dxa"/>
            <w:gridSpan w:val="3"/>
            <w:shd w:val="clear" w:color="auto" w:fill="00B0F0"/>
          </w:tcPr>
          <w:p w14:paraId="000005A7" w14:textId="77777777" w:rsidR="00551139" w:rsidRDefault="009C1F11">
            <w:pPr>
              <w:jc w:val="center"/>
              <w:rPr>
                <w:b/>
                <w:color w:val="000000"/>
                <w:sz w:val="20"/>
              </w:rPr>
            </w:pPr>
            <w:r>
              <w:rPr>
                <w:b/>
                <w:color w:val="000000"/>
                <w:sz w:val="20"/>
              </w:rPr>
              <w:t>KG RECOLECTADOS</w:t>
            </w:r>
          </w:p>
        </w:tc>
      </w:tr>
      <w:tr w:rsidR="00551139" w14:paraId="10EE20CA" w14:textId="77777777">
        <w:trPr>
          <w:trHeight w:val="20"/>
          <w:jc w:val="center"/>
        </w:trPr>
        <w:tc>
          <w:tcPr>
            <w:tcW w:w="1988" w:type="dxa"/>
            <w:vMerge/>
            <w:shd w:val="clear" w:color="auto" w:fill="00B0F0"/>
          </w:tcPr>
          <w:p w14:paraId="000005AA" w14:textId="77777777" w:rsidR="00551139" w:rsidRDefault="00551139">
            <w:pPr>
              <w:widowControl w:val="0"/>
              <w:pBdr>
                <w:top w:val="nil"/>
                <w:left w:val="nil"/>
                <w:bottom w:val="nil"/>
                <w:right w:val="nil"/>
                <w:between w:val="nil"/>
              </w:pBdr>
              <w:jc w:val="left"/>
              <w:rPr>
                <w:b/>
                <w:color w:val="000000"/>
                <w:sz w:val="20"/>
              </w:rPr>
            </w:pPr>
          </w:p>
        </w:tc>
        <w:tc>
          <w:tcPr>
            <w:tcW w:w="1946" w:type="dxa"/>
            <w:shd w:val="clear" w:color="auto" w:fill="00B0F0"/>
          </w:tcPr>
          <w:p w14:paraId="000005AB" w14:textId="77777777" w:rsidR="00551139" w:rsidRDefault="009C1F11">
            <w:pPr>
              <w:jc w:val="center"/>
              <w:rPr>
                <w:b/>
                <w:color w:val="000000"/>
                <w:sz w:val="20"/>
              </w:rPr>
            </w:pPr>
            <w:r>
              <w:rPr>
                <w:b/>
                <w:color w:val="000000"/>
                <w:sz w:val="20"/>
              </w:rPr>
              <w:t>RESIDENCIAL PUNTOS FIJOS</w:t>
            </w:r>
          </w:p>
        </w:tc>
        <w:tc>
          <w:tcPr>
            <w:tcW w:w="2401" w:type="dxa"/>
            <w:shd w:val="clear" w:color="auto" w:fill="00B0F0"/>
          </w:tcPr>
          <w:p w14:paraId="000005AC" w14:textId="77777777" w:rsidR="00551139" w:rsidRDefault="009C1F11">
            <w:pPr>
              <w:jc w:val="center"/>
              <w:rPr>
                <w:b/>
                <w:color w:val="000000"/>
                <w:sz w:val="20"/>
              </w:rPr>
            </w:pPr>
            <w:r>
              <w:rPr>
                <w:b/>
                <w:color w:val="000000"/>
                <w:sz w:val="20"/>
              </w:rPr>
              <w:t>CAMPAÑAS INSTITUCIONALES</w:t>
            </w:r>
          </w:p>
        </w:tc>
        <w:tc>
          <w:tcPr>
            <w:tcW w:w="2266" w:type="dxa"/>
            <w:shd w:val="clear" w:color="auto" w:fill="00B0F0"/>
          </w:tcPr>
          <w:p w14:paraId="000005AD" w14:textId="77777777" w:rsidR="00551139" w:rsidRDefault="009C1F11">
            <w:pPr>
              <w:jc w:val="center"/>
              <w:rPr>
                <w:b/>
                <w:color w:val="000000"/>
                <w:sz w:val="20"/>
              </w:rPr>
            </w:pPr>
            <w:r>
              <w:rPr>
                <w:b/>
                <w:color w:val="000000"/>
                <w:sz w:val="20"/>
              </w:rPr>
              <w:t>TOTAL</w:t>
            </w:r>
          </w:p>
        </w:tc>
      </w:tr>
      <w:tr w:rsidR="00551139" w14:paraId="1A6CA79F" w14:textId="77777777">
        <w:trPr>
          <w:trHeight w:val="20"/>
          <w:jc w:val="center"/>
        </w:trPr>
        <w:tc>
          <w:tcPr>
            <w:tcW w:w="1988" w:type="dxa"/>
          </w:tcPr>
          <w:p w14:paraId="000005AE" w14:textId="77777777" w:rsidR="00551139" w:rsidRDefault="009C1F11">
            <w:pPr>
              <w:jc w:val="center"/>
              <w:rPr>
                <w:color w:val="000000"/>
                <w:sz w:val="20"/>
                <w:highlight w:val="white"/>
              </w:rPr>
            </w:pPr>
            <w:r>
              <w:rPr>
                <w:color w:val="000000"/>
                <w:sz w:val="20"/>
                <w:highlight w:val="white"/>
              </w:rPr>
              <w:t>2013</w:t>
            </w:r>
          </w:p>
        </w:tc>
        <w:tc>
          <w:tcPr>
            <w:tcW w:w="1946" w:type="dxa"/>
          </w:tcPr>
          <w:p w14:paraId="000005AF" w14:textId="77777777" w:rsidR="00551139" w:rsidRDefault="009C1F11">
            <w:pPr>
              <w:jc w:val="center"/>
              <w:rPr>
                <w:color w:val="000000"/>
                <w:sz w:val="20"/>
                <w:highlight w:val="white"/>
              </w:rPr>
            </w:pPr>
            <w:r>
              <w:rPr>
                <w:color w:val="000000"/>
                <w:sz w:val="20"/>
                <w:highlight w:val="white"/>
              </w:rPr>
              <w:t>0,0</w:t>
            </w:r>
          </w:p>
        </w:tc>
        <w:tc>
          <w:tcPr>
            <w:tcW w:w="2401" w:type="dxa"/>
          </w:tcPr>
          <w:p w14:paraId="000005B0" w14:textId="77777777" w:rsidR="00551139" w:rsidRDefault="009C1F11">
            <w:pPr>
              <w:jc w:val="center"/>
              <w:rPr>
                <w:color w:val="000000"/>
                <w:sz w:val="20"/>
                <w:highlight w:val="white"/>
              </w:rPr>
            </w:pPr>
            <w:r>
              <w:rPr>
                <w:color w:val="000000"/>
                <w:sz w:val="20"/>
                <w:highlight w:val="white"/>
              </w:rPr>
              <w:t>9.263,8</w:t>
            </w:r>
          </w:p>
        </w:tc>
        <w:tc>
          <w:tcPr>
            <w:tcW w:w="2266" w:type="dxa"/>
          </w:tcPr>
          <w:p w14:paraId="000005B1" w14:textId="77777777" w:rsidR="00551139" w:rsidRDefault="009C1F11">
            <w:pPr>
              <w:jc w:val="center"/>
              <w:rPr>
                <w:color w:val="000000"/>
                <w:sz w:val="20"/>
                <w:highlight w:val="white"/>
              </w:rPr>
            </w:pPr>
            <w:r>
              <w:rPr>
                <w:color w:val="000000"/>
                <w:sz w:val="20"/>
                <w:highlight w:val="white"/>
              </w:rPr>
              <w:t>9.263,8</w:t>
            </w:r>
          </w:p>
        </w:tc>
      </w:tr>
      <w:tr w:rsidR="00551139" w14:paraId="5567481E" w14:textId="77777777">
        <w:trPr>
          <w:trHeight w:val="20"/>
          <w:jc w:val="center"/>
        </w:trPr>
        <w:tc>
          <w:tcPr>
            <w:tcW w:w="1988" w:type="dxa"/>
          </w:tcPr>
          <w:p w14:paraId="000005B2" w14:textId="77777777" w:rsidR="00551139" w:rsidRDefault="009C1F11">
            <w:pPr>
              <w:jc w:val="center"/>
              <w:rPr>
                <w:color w:val="000000"/>
                <w:sz w:val="20"/>
                <w:highlight w:val="white"/>
              </w:rPr>
            </w:pPr>
            <w:r>
              <w:rPr>
                <w:color w:val="000000"/>
                <w:sz w:val="20"/>
                <w:highlight w:val="white"/>
              </w:rPr>
              <w:t>2014</w:t>
            </w:r>
          </w:p>
        </w:tc>
        <w:tc>
          <w:tcPr>
            <w:tcW w:w="1946" w:type="dxa"/>
          </w:tcPr>
          <w:p w14:paraId="000005B3" w14:textId="77777777" w:rsidR="00551139" w:rsidRDefault="009C1F11">
            <w:pPr>
              <w:jc w:val="center"/>
              <w:rPr>
                <w:color w:val="000000"/>
                <w:sz w:val="20"/>
                <w:highlight w:val="white"/>
              </w:rPr>
            </w:pPr>
            <w:r>
              <w:rPr>
                <w:color w:val="000000"/>
                <w:sz w:val="20"/>
                <w:highlight w:val="white"/>
              </w:rPr>
              <w:t>12.196,0</w:t>
            </w:r>
          </w:p>
        </w:tc>
        <w:tc>
          <w:tcPr>
            <w:tcW w:w="2401" w:type="dxa"/>
          </w:tcPr>
          <w:p w14:paraId="000005B4" w14:textId="77777777" w:rsidR="00551139" w:rsidRDefault="009C1F11">
            <w:pPr>
              <w:jc w:val="center"/>
              <w:rPr>
                <w:color w:val="000000"/>
                <w:sz w:val="20"/>
                <w:highlight w:val="white"/>
              </w:rPr>
            </w:pPr>
            <w:r>
              <w:rPr>
                <w:color w:val="000000"/>
                <w:sz w:val="20"/>
                <w:highlight w:val="white"/>
              </w:rPr>
              <w:t>27.478,9</w:t>
            </w:r>
          </w:p>
        </w:tc>
        <w:tc>
          <w:tcPr>
            <w:tcW w:w="2266" w:type="dxa"/>
          </w:tcPr>
          <w:p w14:paraId="000005B5" w14:textId="77777777" w:rsidR="00551139" w:rsidRDefault="009C1F11">
            <w:pPr>
              <w:jc w:val="center"/>
              <w:rPr>
                <w:color w:val="000000"/>
                <w:sz w:val="20"/>
                <w:highlight w:val="white"/>
              </w:rPr>
            </w:pPr>
            <w:r>
              <w:rPr>
                <w:color w:val="000000"/>
                <w:sz w:val="20"/>
                <w:highlight w:val="white"/>
              </w:rPr>
              <w:t>39.674,9</w:t>
            </w:r>
          </w:p>
        </w:tc>
      </w:tr>
      <w:tr w:rsidR="00551139" w14:paraId="76467A11" w14:textId="77777777">
        <w:trPr>
          <w:trHeight w:val="20"/>
          <w:jc w:val="center"/>
        </w:trPr>
        <w:tc>
          <w:tcPr>
            <w:tcW w:w="1988" w:type="dxa"/>
          </w:tcPr>
          <w:p w14:paraId="000005B6" w14:textId="77777777" w:rsidR="00551139" w:rsidRDefault="009C1F11">
            <w:pPr>
              <w:jc w:val="center"/>
              <w:rPr>
                <w:color w:val="000000"/>
                <w:sz w:val="20"/>
                <w:highlight w:val="white"/>
              </w:rPr>
            </w:pPr>
            <w:r>
              <w:rPr>
                <w:color w:val="000000"/>
                <w:sz w:val="20"/>
                <w:highlight w:val="white"/>
              </w:rPr>
              <w:t>2015</w:t>
            </w:r>
          </w:p>
        </w:tc>
        <w:tc>
          <w:tcPr>
            <w:tcW w:w="1946" w:type="dxa"/>
          </w:tcPr>
          <w:p w14:paraId="000005B7" w14:textId="77777777" w:rsidR="00551139" w:rsidRDefault="009C1F11">
            <w:pPr>
              <w:jc w:val="center"/>
              <w:rPr>
                <w:color w:val="000000"/>
                <w:sz w:val="20"/>
                <w:highlight w:val="white"/>
              </w:rPr>
            </w:pPr>
            <w:r>
              <w:rPr>
                <w:color w:val="000000"/>
                <w:sz w:val="20"/>
                <w:highlight w:val="white"/>
              </w:rPr>
              <w:t>17.933,0</w:t>
            </w:r>
          </w:p>
        </w:tc>
        <w:tc>
          <w:tcPr>
            <w:tcW w:w="2401" w:type="dxa"/>
          </w:tcPr>
          <w:p w14:paraId="000005B8" w14:textId="77777777" w:rsidR="00551139" w:rsidRDefault="009C1F11">
            <w:pPr>
              <w:jc w:val="center"/>
              <w:rPr>
                <w:color w:val="000000"/>
                <w:sz w:val="20"/>
                <w:highlight w:val="white"/>
              </w:rPr>
            </w:pPr>
            <w:r>
              <w:rPr>
                <w:color w:val="000000"/>
                <w:sz w:val="20"/>
                <w:highlight w:val="white"/>
              </w:rPr>
              <w:t>43.473,1</w:t>
            </w:r>
          </w:p>
        </w:tc>
        <w:tc>
          <w:tcPr>
            <w:tcW w:w="2266" w:type="dxa"/>
          </w:tcPr>
          <w:p w14:paraId="000005B9" w14:textId="77777777" w:rsidR="00551139" w:rsidRDefault="009C1F11">
            <w:pPr>
              <w:jc w:val="center"/>
              <w:rPr>
                <w:color w:val="000000"/>
                <w:sz w:val="20"/>
                <w:highlight w:val="white"/>
              </w:rPr>
            </w:pPr>
            <w:r>
              <w:rPr>
                <w:color w:val="000000"/>
                <w:sz w:val="20"/>
                <w:highlight w:val="white"/>
              </w:rPr>
              <w:t>61.406,1</w:t>
            </w:r>
          </w:p>
        </w:tc>
      </w:tr>
      <w:tr w:rsidR="00551139" w14:paraId="08C5CFD8" w14:textId="77777777">
        <w:trPr>
          <w:trHeight w:val="20"/>
          <w:jc w:val="center"/>
        </w:trPr>
        <w:tc>
          <w:tcPr>
            <w:tcW w:w="1988" w:type="dxa"/>
          </w:tcPr>
          <w:p w14:paraId="000005BA" w14:textId="77777777" w:rsidR="00551139" w:rsidRDefault="009C1F11">
            <w:pPr>
              <w:jc w:val="center"/>
              <w:rPr>
                <w:color w:val="000000"/>
                <w:sz w:val="20"/>
                <w:highlight w:val="white"/>
              </w:rPr>
            </w:pPr>
            <w:r>
              <w:rPr>
                <w:color w:val="000000"/>
                <w:sz w:val="20"/>
                <w:highlight w:val="white"/>
              </w:rPr>
              <w:t>2016</w:t>
            </w:r>
          </w:p>
        </w:tc>
        <w:tc>
          <w:tcPr>
            <w:tcW w:w="1946" w:type="dxa"/>
          </w:tcPr>
          <w:p w14:paraId="000005BB" w14:textId="77777777" w:rsidR="00551139" w:rsidRDefault="009C1F11">
            <w:pPr>
              <w:jc w:val="center"/>
              <w:rPr>
                <w:color w:val="000000"/>
                <w:sz w:val="20"/>
                <w:highlight w:val="white"/>
              </w:rPr>
            </w:pPr>
            <w:r>
              <w:rPr>
                <w:color w:val="000000"/>
                <w:sz w:val="20"/>
                <w:highlight w:val="white"/>
              </w:rPr>
              <w:t>12.932,8</w:t>
            </w:r>
          </w:p>
        </w:tc>
        <w:tc>
          <w:tcPr>
            <w:tcW w:w="2401" w:type="dxa"/>
          </w:tcPr>
          <w:p w14:paraId="000005BC" w14:textId="77777777" w:rsidR="00551139" w:rsidRDefault="009C1F11">
            <w:pPr>
              <w:jc w:val="center"/>
              <w:rPr>
                <w:color w:val="000000"/>
                <w:sz w:val="20"/>
                <w:highlight w:val="white"/>
              </w:rPr>
            </w:pPr>
            <w:r>
              <w:rPr>
                <w:color w:val="000000"/>
                <w:sz w:val="20"/>
                <w:highlight w:val="white"/>
              </w:rPr>
              <w:t>62.776,0</w:t>
            </w:r>
          </w:p>
        </w:tc>
        <w:tc>
          <w:tcPr>
            <w:tcW w:w="2266" w:type="dxa"/>
          </w:tcPr>
          <w:p w14:paraId="000005BD" w14:textId="77777777" w:rsidR="00551139" w:rsidRDefault="009C1F11">
            <w:pPr>
              <w:jc w:val="center"/>
              <w:rPr>
                <w:color w:val="000000"/>
                <w:sz w:val="20"/>
                <w:highlight w:val="white"/>
              </w:rPr>
            </w:pPr>
            <w:r>
              <w:rPr>
                <w:color w:val="000000"/>
                <w:sz w:val="20"/>
                <w:highlight w:val="white"/>
              </w:rPr>
              <w:t>75.708,8</w:t>
            </w:r>
          </w:p>
        </w:tc>
      </w:tr>
      <w:tr w:rsidR="00551139" w14:paraId="27C35A13" w14:textId="77777777">
        <w:trPr>
          <w:trHeight w:val="20"/>
          <w:jc w:val="center"/>
        </w:trPr>
        <w:tc>
          <w:tcPr>
            <w:tcW w:w="1988" w:type="dxa"/>
          </w:tcPr>
          <w:p w14:paraId="000005BE" w14:textId="77777777" w:rsidR="00551139" w:rsidRDefault="009C1F11">
            <w:pPr>
              <w:jc w:val="center"/>
              <w:rPr>
                <w:color w:val="000000"/>
                <w:sz w:val="20"/>
                <w:highlight w:val="white"/>
              </w:rPr>
            </w:pPr>
            <w:r>
              <w:rPr>
                <w:color w:val="000000"/>
                <w:sz w:val="20"/>
                <w:highlight w:val="white"/>
              </w:rPr>
              <w:t>2017</w:t>
            </w:r>
          </w:p>
        </w:tc>
        <w:tc>
          <w:tcPr>
            <w:tcW w:w="1946" w:type="dxa"/>
          </w:tcPr>
          <w:p w14:paraId="000005BF" w14:textId="77777777" w:rsidR="00551139" w:rsidRDefault="009C1F11">
            <w:pPr>
              <w:jc w:val="center"/>
              <w:rPr>
                <w:color w:val="000000"/>
                <w:sz w:val="20"/>
                <w:highlight w:val="white"/>
              </w:rPr>
            </w:pPr>
            <w:r>
              <w:rPr>
                <w:color w:val="000000"/>
                <w:sz w:val="20"/>
                <w:highlight w:val="white"/>
              </w:rPr>
              <w:t>10.502,92</w:t>
            </w:r>
          </w:p>
        </w:tc>
        <w:tc>
          <w:tcPr>
            <w:tcW w:w="2401" w:type="dxa"/>
          </w:tcPr>
          <w:p w14:paraId="000005C0" w14:textId="77777777" w:rsidR="00551139" w:rsidRDefault="009C1F11">
            <w:pPr>
              <w:jc w:val="center"/>
              <w:rPr>
                <w:color w:val="000000"/>
                <w:sz w:val="20"/>
                <w:highlight w:val="white"/>
              </w:rPr>
            </w:pPr>
            <w:r>
              <w:rPr>
                <w:color w:val="000000"/>
                <w:sz w:val="20"/>
                <w:highlight w:val="white"/>
              </w:rPr>
              <w:t>82.917,34</w:t>
            </w:r>
          </w:p>
        </w:tc>
        <w:tc>
          <w:tcPr>
            <w:tcW w:w="2266" w:type="dxa"/>
          </w:tcPr>
          <w:p w14:paraId="000005C1" w14:textId="77777777" w:rsidR="00551139" w:rsidRDefault="009C1F11">
            <w:pPr>
              <w:jc w:val="center"/>
              <w:rPr>
                <w:color w:val="000000"/>
                <w:sz w:val="20"/>
                <w:highlight w:val="white"/>
              </w:rPr>
            </w:pPr>
            <w:r>
              <w:rPr>
                <w:color w:val="000000"/>
                <w:sz w:val="20"/>
                <w:highlight w:val="white"/>
              </w:rPr>
              <w:t>93.420,26</w:t>
            </w:r>
          </w:p>
        </w:tc>
      </w:tr>
      <w:tr w:rsidR="00551139" w14:paraId="0C63651F" w14:textId="77777777">
        <w:trPr>
          <w:trHeight w:val="20"/>
          <w:jc w:val="center"/>
        </w:trPr>
        <w:tc>
          <w:tcPr>
            <w:tcW w:w="1988" w:type="dxa"/>
          </w:tcPr>
          <w:p w14:paraId="000005C2" w14:textId="77777777" w:rsidR="00551139" w:rsidRDefault="009C1F11">
            <w:pPr>
              <w:jc w:val="center"/>
              <w:rPr>
                <w:color w:val="000000"/>
                <w:sz w:val="20"/>
                <w:highlight w:val="white"/>
              </w:rPr>
            </w:pPr>
            <w:r>
              <w:rPr>
                <w:color w:val="000000"/>
                <w:sz w:val="20"/>
                <w:highlight w:val="white"/>
              </w:rPr>
              <w:t>2018</w:t>
            </w:r>
          </w:p>
        </w:tc>
        <w:tc>
          <w:tcPr>
            <w:tcW w:w="1946" w:type="dxa"/>
          </w:tcPr>
          <w:p w14:paraId="000005C3" w14:textId="77777777" w:rsidR="00551139" w:rsidRDefault="009C1F11">
            <w:pPr>
              <w:jc w:val="center"/>
              <w:rPr>
                <w:color w:val="000000"/>
                <w:sz w:val="20"/>
                <w:highlight w:val="white"/>
              </w:rPr>
            </w:pPr>
            <w:r>
              <w:rPr>
                <w:color w:val="000000"/>
                <w:sz w:val="20"/>
                <w:highlight w:val="white"/>
              </w:rPr>
              <w:t>11.810,43</w:t>
            </w:r>
          </w:p>
        </w:tc>
        <w:tc>
          <w:tcPr>
            <w:tcW w:w="2401" w:type="dxa"/>
          </w:tcPr>
          <w:p w14:paraId="000005C4" w14:textId="77777777" w:rsidR="00551139" w:rsidRDefault="009C1F11">
            <w:pPr>
              <w:jc w:val="center"/>
              <w:rPr>
                <w:color w:val="000000"/>
                <w:sz w:val="20"/>
                <w:highlight w:val="white"/>
              </w:rPr>
            </w:pPr>
            <w:r>
              <w:rPr>
                <w:color w:val="000000"/>
                <w:sz w:val="20"/>
                <w:highlight w:val="white"/>
              </w:rPr>
              <w:t>95.223,46</w:t>
            </w:r>
          </w:p>
        </w:tc>
        <w:tc>
          <w:tcPr>
            <w:tcW w:w="2266" w:type="dxa"/>
          </w:tcPr>
          <w:p w14:paraId="000005C5" w14:textId="77777777" w:rsidR="00551139" w:rsidRDefault="009C1F11">
            <w:pPr>
              <w:jc w:val="center"/>
              <w:rPr>
                <w:color w:val="000000"/>
                <w:sz w:val="20"/>
                <w:highlight w:val="white"/>
              </w:rPr>
            </w:pPr>
            <w:r>
              <w:rPr>
                <w:color w:val="000000"/>
                <w:sz w:val="20"/>
                <w:highlight w:val="white"/>
              </w:rPr>
              <w:t>107.033,89</w:t>
            </w:r>
          </w:p>
        </w:tc>
      </w:tr>
      <w:tr w:rsidR="00551139" w14:paraId="5C2AFE0C" w14:textId="77777777">
        <w:trPr>
          <w:trHeight w:val="20"/>
          <w:jc w:val="center"/>
        </w:trPr>
        <w:tc>
          <w:tcPr>
            <w:tcW w:w="1988" w:type="dxa"/>
          </w:tcPr>
          <w:p w14:paraId="000005C6" w14:textId="77777777" w:rsidR="00551139" w:rsidRDefault="009C1F11">
            <w:pPr>
              <w:jc w:val="center"/>
              <w:rPr>
                <w:color w:val="000000"/>
                <w:sz w:val="20"/>
                <w:highlight w:val="white"/>
              </w:rPr>
            </w:pPr>
            <w:r>
              <w:rPr>
                <w:color w:val="000000"/>
                <w:sz w:val="20"/>
                <w:highlight w:val="white"/>
              </w:rPr>
              <w:t>2019</w:t>
            </w:r>
          </w:p>
        </w:tc>
        <w:tc>
          <w:tcPr>
            <w:tcW w:w="1946" w:type="dxa"/>
          </w:tcPr>
          <w:p w14:paraId="000005C7" w14:textId="77777777" w:rsidR="00551139" w:rsidRDefault="009C1F11">
            <w:pPr>
              <w:jc w:val="center"/>
              <w:rPr>
                <w:color w:val="000000"/>
                <w:sz w:val="20"/>
                <w:highlight w:val="white"/>
              </w:rPr>
            </w:pPr>
            <w:r>
              <w:rPr>
                <w:color w:val="000000"/>
                <w:sz w:val="20"/>
                <w:highlight w:val="white"/>
              </w:rPr>
              <w:t>15.673,6</w:t>
            </w:r>
          </w:p>
        </w:tc>
        <w:tc>
          <w:tcPr>
            <w:tcW w:w="2401" w:type="dxa"/>
          </w:tcPr>
          <w:p w14:paraId="000005C8" w14:textId="77777777" w:rsidR="00551139" w:rsidRDefault="009C1F11">
            <w:pPr>
              <w:jc w:val="center"/>
              <w:rPr>
                <w:color w:val="000000"/>
                <w:sz w:val="20"/>
                <w:highlight w:val="white"/>
              </w:rPr>
            </w:pPr>
            <w:r>
              <w:rPr>
                <w:color w:val="000000"/>
                <w:sz w:val="20"/>
                <w:highlight w:val="white"/>
              </w:rPr>
              <w:t>79.538,59</w:t>
            </w:r>
          </w:p>
        </w:tc>
        <w:tc>
          <w:tcPr>
            <w:tcW w:w="2266" w:type="dxa"/>
          </w:tcPr>
          <w:p w14:paraId="000005C9" w14:textId="77777777" w:rsidR="00551139" w:rsidRDefault="009C1F11">
            <w:pPr>
              <w:jc w:val="center"/>
              <w:rPr>
                <w:color w:val="000000"/>
                <w:sz w:val="20"/>
                <w:highlight w:val="white"/>
              </w:rPr>
            </w:pPr>
            <w:r>
              <w:rPr>
                <w:color w:val="000000"/>
                <w:sz w:val="20"/>
                <w:highlight w:val="white"/>
              </w:rPr>
              <w:t>95.212,19</w:t>
            </w:r>
          </w:p>
        </w:tc>
      </w:tr>
      <w:tr w:rsidR="00551139" w14:paraId="7860FD81" w14:textId="77777777">
        <w:trPr>
          <w:trHeight w:val="20"/>
          <w:jc w:val="center"/>
        </w:trPr>
        <w:tc>
          <w:tcPr>
            <w:tcW w:w="1988" w:type="dxa"/>
          </w:tcPr>
          <w:p w14:paraId="000005CA" w14:textId="77777777" w:rsidR="00551139" w:rsidRDefault="009C1F11">
            <w:pPr>
              <w:jc w:val="center"/>
              <w:rPr>
                <w:b/>
                <w:color w:val="000000"/>
                <w:sz w:val="20"/>
                <w:highlight w:val="white"/>
              </w:rPr>
            </w:pPr>
            <w:r>
              <w:rPr>
                <w:b/>
                <w:color w:val="000000"/>
                <w:sz w:val="20"/>
                <w:highlight w:val="white"/>
              </w:rPr>
              <w:t>TOTALES</w:t>
            </w:r>
          </w:p>
        </w:tc>
        <w:tc>
          <w:tcPr>
            <w:tcW w:w="1946" w:type="dxa"/>
          </w:tcPr>
          <w:p w14:paraId="000005CB" w14:textId="77777777" w:rsidR="00551139" w:rsidRDefault="009C1F11">
            <w:pPr>
              <w:jc w:val="center"/>
              <w:rPr>
                <w:b/>
                <w:color w:val="000000"/>
                <w:sz w:val="20"/>
                <w:highlight w:val="white"/>
              </w:rPr>
            </w:pPr>
            <w:r>
              <w:rPr>
                <w:b/>
                <w:color w:val="000000"/>
                <w:sz w:val="20"/>
                <w:highlight w:val="white"/>
              </w:rPr>
              <w:t>81.048,75</w:t>
            </w:r>
          </w:p>
        </w:tc>
        <w:tc>
          <w:tcPr>
            <w:tcW w:w="2401" w:type="dxa"/>
          </w:tcPr>
          <w:p w14:paraId="000005CC" w14:textId="77777777" w:rsidR="00551139" w:rsidRDefault="009C1F11">
            <w:pPr>
              <w:jc w:val="center"/>
              <w:rPr>
                <w:b/>
                <w:color w:val="000000"/>
                <w:sz w:val="20"/>
                <w:highlight w:val="white"/>
              </w:rPr>
            </w:pPr>
            <w:r>
              <w:rPr>
                <w:b/>
                <w:color w:val="000000"/>
                <w:sz w:val="20"/>
                <w:highlight w:val="white"/>
              </w:rPr>
              <w:t>400.671,19</w:t>
            </w:r>
          </w:p>
        </w:tc>
        <w:tc>
          <w:tcPr>
            <w:tcW w:w="2266" w:type="dxa"/>
          </w:tcPr>
          <w:p w14:paraId="000005CD" w14:textId="77777777" w:rsidR="00551139" w:rsidRDefault="009C1F11">
            <w:pPr>
              <w:jc w:val="center"/>
              <w:rPr>
                <w:b/>
                <w:color w:val="000000"/>
                <w:sz w:val="20"/>
                <w:highlight w:val="white"/>
              </w:rPr>
            </w:pPr>
            <w:r>
              <w:rPr>
                <w:b/>
                <w:color w:val="000000"/>
                <w:sz w:val="20"/>
                <w:highlight w:val="white"/>
              </w:rPr>
              <w:t>481.719,94</w:t>
            </w:r>
          </w:p>
        </w:tc>
      </w:tr>
    </w:tbl>
    <w:p w14:paraId="000005CE" w14:textId="77777777" w:rsidR="00551139" w:rsidRDefault="009C1F11">
      <w:pPr>
        <w:jc w:val="center"/>
      </w:pPr>
      <w:r>
        <w:t>Fuente: Propia SEGAE, 2019</w:t>
      </w:r>
    </w:p>
    <w:p w14:paraId="000005CF" w14:textId="77777777" w:rsidR="00551139" w:rsidRDefault="00551139">
      <w:pPr>
        <w:rPr>
          <w:b/>
          <w:color w:val="ED7D31"/>
          <w:highlight w:val="yellow"/>
        </w:rPr>
      </w:pPr>
    </w:p>
    <w:p w14:paraId="000005D0" w14:textId="77777777" w:rsidR="00551139" w:rsidRDefault="009C1F11">
      <w:pPr>
        <w:jc w:val="center"/>
        <w:rPr>
          <w:color w:val="000000"/>
        </w:rPr>
      </w:pPr>
      <w:r>
        <w:rPr>
          <w:color w:val="000000"/>
        </w:rPr>
        <w:t xml:space="preserve">Tabla </w:t>
      </w:r>
      <w:r>
        <w:t>26.</w:t>
      </w:r>
      <w:r>
        <w:rPr>
          <w:color w:val="000000"/>
        </w:rPr>
        <w:t xml:space="preserve"> Residuos Gestionados por corriente 2018 y 2019</w:t>
      </w:r>
    </w:p>
    <w:tbl>
      <w:tblPr>
        <w:tblStyle w:val="affffffffffffffffffffffffffffffff3"/>
        <w:tblW w:w="9135"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915"/>
        <w:gridCol w:w="4275"/>
        <w:gridCol w:w="3945"/>
      </w:tblGrid>
      <w:tr w:rsidR="00551139" w14:paraId="3BEA3453" w14:textId="77777777">
        <w:trPr>
          <w:trHeight w:val="20"/>
        </w:trPr>
        <w:tc>
          <w:tcPr>
            <w:tcW w:w="915" w:type="dxa"/>
            <w:shd w:val="clear" w:color="auto" w:fill="00B0F0"/>
          </w:tcPr>
          <w:p w14:paraId="000005D1" w14:textId="77777777" w:rsidR="00551139" w:rsidRDefault="009C1F11">
            <w:pPr>
              <w:jc w:val="center"/>
              <w:rPr>
                <w:b/>
                <w:color w:val="000000"/>
                <w:sz w:val="20"/>
              </w:rPr>
            </w:pPr>
            <w:r>
              <w:rPr>
                <w:b/>
                <w:color w:val="000000"/>
                <w:sz w:val="20"/>
              </w:rPr>
              <w:t>Item</w:t>
            </w:r>
          </w:p>
        </w:tc>
        <w:tc>
          <w:tcPr>
            <w:tcW w:w="4275" w:type="dxa"/>
            <w:shd w:val="clear" w:color="auto" w:fill="00B0F0"/>
          </w:tcPr>
          <w:p w14:paraId="000005D2" w14:textId="77777777" w:rsidR="00551139" w:rsidRDefault="009C1F11">
            <w:pPr>
              <w:rPr>
                <w:b/>
                <w:color w:val="000000"/>
                <w:sz w:val="20"/>
              </w:rPr>
            </w:pPr>
            <w:r>
              <w:rPr>
                <w:b/>
                <w:color w:val="000000"/>
                <w:sz w:val="20"/>
              </w:rPr>
              <w:t>Corriente de Residuo</w:t>
            </w:r>
          </w:p>
        </w:tc>
        <w:tc>
          <w:tcPr>
            <w:tcW w:w="3945" w:type="dxa"/>
            <w:shd w:val="clear" w:color="auto" w:fill="00B0F0"/>
          </w:tcPr>
          <w:p w14:paraId="000005D3" w14:textId="77777777" w:rsidR="00551139" w:rsidRDefault="009C1F11">
            <w:pPr>
              <w:rPr>
                <w:b/>
                <w:color w:val="000000"/>
                <w:sz w:val="20"/>
              </w:rPr>
            </w:pPr>
            <w:r>
              <w:rPr>
                <w:b/>
                <w:color w:val="000000"/>
                <w:sz w:val="20"/>
              </w:rPr>
              <w:t>Cantidades Reincorporada</w:t>
            </w:r>
          </w:p>
        </w:tc>
      </w:tr>
      <w:tr w:rsidR="00551139" w14:paraId="22E634BD" w14:textId="77777777">
        <w:trPr>
          <w:trHeight w:val="20"/>
        </w:trPr>
        <w:tc>
          <w:tcPr>
            <w:tcW w:w="915" w:type="dxa"/>
          </w:tcPr>
          <w:p w14:paraId="000005D4" w14:textId="77777777" w:rsidR="00551139" w:rsidRDefault="009C1F11">
            <w:pPr>
              <w:jc w:val="center"/>
              <w:rPr>
                <w:color w:val="000000"/>
                <w:sz w:val="20"/>
              </w:rPr>
            </w:pPr>
            <w:r>
              <w:rPr>
                <w:color w:val="000000"/>
                <w:sz w:val="20"/>
              </w:rPr>
              <w:t>1</w:t>
            </w:r>
          </w:p>
        </w:tc>
        <w:tc>
          <w:tcPr>
            <w:tcW w:w="4275" w:type="dxa"/>
          </w:tcPr>
          <w:p w14:paraId="000005D5" w14:textId="77777777" w:rsidR="00551139" w:rsidRDefault="009C1F11">
            <w:pPr>
              <w:rPr>
                <w:color w:val="000000"/>
                <w:sz w:val="20"/>
              </w:rPr>
            </w:pPr>
            <w:r>
              <w:rPr>
                <w:color w:val="000000"/>
                <w:sz w:val="20"/>
              </w:rPr>
              <w:t>Residuos de Construcción y Demolición -RCD de Grandes y medianos generadores</w:t>
            </w:r>
          </w:p>
        </w:tc>
        <w:tc>
          <w:tcPr>
            <w:tcW w:w="3945" w:type="dxa"/>
          </w:tcPr>
          <w:p w14:paraId="000005D6" w14:textId="77777777" w:rsidR="00551139" w:rsidRDefault="009C1F11">
            <w:pPr>
              <w:rPr>
                <w:color w:val="000000"/>
                <w:sz w:val="20"/>
              </w:rPr>
            </w:pPr>
            <w:r>
              <w:rPr>
                <w:color w:val="000000"/>
                <w:sz w:val="20"/>
              </w:rPr>
              <w:t>2,9 millones Ton / año</w:t>
            </w:r>
          </w:p>
          <w:p w14:paraId="000005D7" w14:textId="77777777" w:rsidR="00551139" w:rsidRDefault="009C1F11">
            <w:pPr>
              <w:rPr>
                <w:color w:val="000000"/>
                <w:sz w:val="20"/>
              </w:rPr>
            </w:pPr>
            <w:r>
              <w:rPr>
                <w:color w:val="000000"/>
                <w:sz w:val="20"/>
              </w:rPr>
              <w:t xml:space="preserve"> </w:t>
            </w:r>
          </w:p>
        </w:tc>
      </w:tr>
      <w:tr w:rsidR="00551139" w14:paraId="7481EF4E" w14:textId="77777777">
        <w:trPr>
          <w:trHeight w:val="20"/>
        </w:trPr>
        <w:tc>
          <w:tcPr>
            <w:tcW w:w="915" w:type="dxa"/>
          </w:tcPr>
          <w:p w14:paraId="000005D8" w14:textId="77777777" w:rsidR="00551139" w:rsidRDefault="009C1F11">
            <w:pPr>
              <w:jc w:val="center"/>
              <w:rPr>
                <w:color w:val="000000"/>
                <w:sz w:val="20"/>
              </w:rPr>
            </w:pPr>
            <w:r>
              <w:rPr>
                <w:color w:val="000000"/>
                <w:sz w:val="20"/>
              </w:rPr>
              <w:t>2</w:t>
            </w:r>
          </w:p>
        </w:tc>
        <w:tc>
          <w:tcPr>
            <w:tcW w:w="4275" w:type="dxa"/>
          </w:tcPr>
          <w:p w14:paraId="000005D9" w14:textId="77777777" w:rsidR="00551139" w:rsidRDefault="009C1F11">
            <w:pPr>
              <w:rPr>
                <w:color w:val="000000"/>
                <w:sz w:val="20"/>
              </w:rPr>
            </w:pPr>
            <w:r>
              <w:rPr>
                <w:color w:val="000000"/>
                <w:sz w:val="20"/>
              </w:rPr>
              <w:t>Residuos de Aparatos Eléctricos y Electrónicos - RAEE</w:t>
            </w:r>
          </w:p>
        </w:tc>
        <w:tc>
          <w:tcPr>
            <w:tcW w:w="3945" w:type="dxa"/>
          </w:tcPr>
          <w:p w14:paraId="000005DA" w14:textId="77777777" w:rsidR="00551139" w:rsidRDefault="009C1F11">
            <w:pPr>
              <w:rPr>
                <w:color w:val="000000"/>
                <w:sz w:val="20"/>
              </w:rPr>
            </w:pPr>
            <w:r>
              <w:rPr>
                <w:color w:val="000000"/>
                <w:sz w:val="20"/>
              </w:rPr>
              <w:t>1278 ton / año</w:t>
            </w:r>
          </w:p>
        </w:tc>
      </w:tr>
      <w:tr w:rsidR="00551139" w14:paraId="37C66977" w14:textId="77777777">
        <w:trPr>
          <w:trHeight w:val="20"/>
        </w:trPr>
        <w:tc>
          <w:tcPr>
            <w:tcW w:w="915" w:type="dxa"/>
          </w:tcPr>
          <w:p w14:paraId="000005DB" w14:textId="77777777" w:rsidR="00551139" w:rsidRDefault="009C1F11">
            <w:pPr>
              <w:jc w:val="center"/>
              <w:rPr>
                <w:color w:val="000000"/>
                <w:sz w:val="20"/>
              </w:rPr>
            </w:pPr>
            <w:r>
              <w:rPr>
                <w:color w:val="000000"/>
                <w:sz w:val="20"/>
              </w:rPr>
              <w:t>3</w:t>
            </w:r>
          </w:p>
        </w:tc>
        <w:tc>
          <w:tcPr>
            <w:tcW w:w="4275" w:type="dxa"/>
          </w:tcPr>
          <w:p w14:paraId="000005DC" w14:textId="77777777" w:rsidR="00551139" w:rsidRDefault="009C1F11">
            <w:pPr>
              <w:rPr>
                <w:color w:val="000000"/>
                <w:sz w:val="20"/>
              </w:rPr>
            </w:pPr>
            <w:r>
              <w:rPr>
                <w:color w:val="000000"/>
                <w:sz w:val="20"/>
              </w:rPr>
              <w:t>Llantas usadas</w:t>
            </w:r>
          </w:p>
        </w:tc>
        <w:tc>
          <w:tcPr>
            <w:tcW w:w="3945" w:type="dxa"/>
          </w:tcPr>
          <w:p w14:paraId="000005DD" w14:textId="77777777" w:rsidR="00551139" w:rsidRDefault="009C1F11">
            <w:pPr>
              <w:rPr>
                <w:color w:val="000000"/>
                <w:sz w:val="20"/>
              </w:rPr>
            </w:pPr>
            <w:r>
              <w:rPr>
                <w:color w:val="000000"/>
                <w:sz w:val="20"/>
              </w:rPr>
              <w:t>6818 Ton / año</w:t>
            </w:r>
          </w:p>
        </w:tc>
      </w:tr>
      <w:tr w:rsidR="00551139" w14:paraId="51C8C3E2" w14:textId="77777777">
        <w:trPr>
          <w:trHeight w:val="20"/>
        </w:trPr>
        <w:tc>
          <w:tcPr>
            <w:tcW w:w="915" w:type="dxa"/>
          </w:tcPr>
          <w:p w14:paraId="000005DE" w14:textId="77777777" w:rsidR="00551139" w:rsidRDefault="009C1F11">
            <w:pPr>
              <w:jc w:val="center"/>
              <w:rPr>
                <w:color w:val="000000"/>
                <w:sz w:val="20"/>
              </w:rPr>
            </w:pPr>
            <w:r>
              <w:rPr>
                <w:color w:val="000000"/>
                <w:sz w:val="20"/>
              </w:rPr>
              <w:t>4</w:t>
            </w:r>
          </w:p>
        </w:tc>
        <w:tc>
          <w:tcPr>
            <w:tcW w:w="4275" w:type="dxa"/>
          </w:tcPr>
          <w:p w14:paraId="000005DF" w14:textId="77777777" w:rsidR="00551139" w:rsidRDefault="009C1F11">
            <w:pPr>
              <w:rPr>
                <w:color w:val="000000"/>
                <w:sz w:val="20"/>
              </w:rPr>
            </w:pPr>
            <w:r>
              <w:rPr>
                <w:color w:val="000000"/>
                <w:sz w:val="20"/>
              </w:rPr>
              <w:t>Aceite vegetal usado</w:t>
            </w:r>
          </w:p>
        </w:tc>
        <w:tc>
          <w:tcPr>
            <w:tcW w:w="3945" w:type="dxa"/>
          </w:tcPr>
          <w:p w14:paraId="000005E0" w14:textId="77777777" w:rsidR="00551139" w:rsidRDefault="009C1F11">
            <w:pPr>
              <w:rPr>
                <w:color w:val="000000"/>
                <w:sz w:val="20"/>
              </w:rPr>
            </w:pPr>
            <w:r>
              <w:rPr>
                <w:color w:val="000000"/>
                <w:sz w:val="20"/>
              </w:rPr>
              <w:t>1102 Ton / año</w:t>
            </w:r>
          </w:p>
        </w:tc>
      </w:tr>
      <w:tr w:rsidR="00551139" w14:paraId="1E0FA426" w14:textId="77777777">
        <w:trPr>
          <w:trHeight w:val="20"/>
        </w:trPr>
        <w:tc>
          <w:tcPr>
            <w:tcW w:w="915" w:type="dxa"/>
          </w:tcPr>
          <w:p w14:paraId="000005E1" w14:textId="77777777" w:rsidR="00551139" w:rsidRDefault="009C1F11">
            <w:pPr>
              <w:jc w:val="center"/>
              <w:rPr>
                <w:color w:val="000000"/>
                <w:sz w:val="20"/>
              </w:rPr>
            </w:pPr>
            <w:r>
              <w:rPr>
                <w:color w:val="000000"/>
                <w:sz w:val="20"/>
              </w:rPr>
              <w:t>5</w:t>
            </w:r>
          </w:p>
        </w:tc>
        <w:tc>
          <w:tcPr>
            <w:tcW w:w="4275" w:type="dxa"/>
          </w:tcPr>
          <w:p w14:paraId="000005E2" w14:textId="77777777" w:rsidR="00551139" w:rsidRDefault="009C1F11">
            <w:pPr>
              <w:rPr>
                <w:color w:val="000000"/>
                <w:sz w:val="20"/>
              </w:rPr>
            </w:pPr>
            <w:r>
              <w:rPr>
                <w:color w:val="000000"/>
                <w:sz w:val="20"/>
              </w:rPr>
              <w:t>Baterías Ácido Plomo usadas</w:t>
            </w:r>
          </w:p>
        </w:tc>
        <w:tc>
          <w:tcPr>
            <w:tcW w:w="3945" w:type="dxa"/>
          </w:tcPr>
          <w:p w14:paraId="000005E3" w14:textId="77777777" w:rsidR="00551139" w:rsidRDefault="009C1F11">
            <w:pPr>
              <w:rPr>
                <w:color w:val="000000"/>
                <w:sz w:val="20"/>
              </w:rPr>
            </w:pPr>
            <w:r>
              <w:rPr>
                <w:color w:val="000000"/>
                <w:sz w:val="20"/>
              </w:rPr>
              <w:t>1891 Ton /año</w:t>
            </w:r>
          </w:p>
        </w:tc>
      </w:tr>
      <w:tr w:rsidR="00551139" w14:paraId="5919009F" w14:textId="77777777">
        <w:trPr>
          <w:trHeight w:val="20"/>
        </w:trPr>
        <w:tc>
          <w:tcPr>
            <w:tcW w:w="915" w:type="dxa"/>
          </w:tcPr>
          <w:p w14:paraId="000005E4" w14:textId="77777777" w:rsidR="00551139" w:rsidRDefault="009C1F11">
            <w:pPr>
              <w:jc w:val="center"/>
              <w:rPr>
                <w:color w:val="000000"/>
                <w:sz w:val="20"/>
              </w:rPr>
            </w:pPr>
            <w:r>
              <w:rPr>
                <w:color w:val="000000"/>
                <w:sz w:val="20"/>
              </w:rPr>
              <w:t>6</w:t>
            </w:r>
          </w:p>
        </w:tc>
        <w:tc>
          <w:tcPr>
            <w:tcW w:w="4275" w:type="dxa"/>
          </w:tcPr>
          <w:p w14:paraId="000005E5" w14:textId="77777777" w:rsidR="00551139" w:rsidRDefault="009C1F11">
            <w:pPr>
              <w:rPr>
                <w:color w:val="000000"/>
                <w:sz w:val="20"/>
              </w:rPr>
            </w:pPr>
            <w:r>
              <w:rPr>
                <w:color w:val="000000"/>
                <w:sz w:val="20"/>
              </w:rPr>
              <w:t>Residuos de tóner, cartuchos, electrodomésticos de línea blanca, luminarias, pilas, acumuladores, medicamentos</w:t>
            </w:r>
          </w:p>
        </w:tc>
        <w:tc>
          <w:tcPr>
            <w:tcW w:w="3945" w:type="dxa"/>
          </w:tcPr>
          <w:p w14:paraId="000005E6" w14:textId="77777777" w:rsidR="00551139" w:rsidRDefault="009C1F11">
            <w:pPr>
              <w:rPr>
                <w:color w:val="000000"/>
                <w:sz w:val="20"/>
              </w:rPr>
            </w:pPr>
            <w:r>
              <w:rPr>
                <w:color w:val="000000"/>
                <w:sz w:val="20"/>
              </w:rPr>
              <w:t>646 Ton / año</w:t>
            </w:r>
          </w:p>
          <w:p w14:paraId="000005E7" w14:textId="77777777" w:rsidR="00551139" w:rsidRDefault="009C1F11">
            <w:pPr>
              <w:rPr>
                <w:color w:val="000000"/>
                <w:sz w:val="20"/>
              </w:rPr>
            </w:pPr>
            <w:r>
              <w:rPr>
                <w:color w:val="000000"/>
                <w:sz w:val="20"/>
              </w:rPr>
              <w:t xml:space="preserve"> </w:t>
            </w:r>
          </w:p>
        </w:tc>
      </w:tr>
    </w:tbl>
    <w:p w14:paraId="000005E8" w14:textId="77777777" w:rsidR="00551139" w:rsidRDefault="009C1F11">
      <w:pPr>
        <w:jc w:val="center"/>
        <w:rPr>
          <w:color w:val="000000"/>
        </w:rPr>
      </w:pPr>
      <w:r>
        <w:t>Fuente: Propia SEGAE, 2019</w:t>
      </w:r>
    </w:p>
    <w:p w14:paraId="000005E9" w14:textId="77777777" w:rsidR="00551139" w:rsidRDefault="00551139">
      <w:pPr>
        <w:rPr>
          <w:color w:val="000000"/>
        </w:rPr>
      </w:pPr>
    </w:p>
    <w:p w14:paraId="000005EA" w14:textId="77777777" w:rsidR="00551139" w:rsidRDefault="009C1F11">
      <w:pPr>
        <w:rPr>
          <w:color w:val="000000"/>
        </w:rPr>
      </w:pPr>
      <w:r>
        <w:rPr>
          <w:color w:val="000000"/>
        </w:rPr>
        <w:t>Desde 2016 al 2020 se gestionaron 14.481 Ton  residuos peligrosos y especiales los cuales corresponden a 10.962,5 Ton de residuos de posconsumo y 3.519,18 Ton correspondientes a residuos especiales específicamente de aceite vegetal usado. 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00005EB" w14:textId="77777777" w:rsidR="00551139" w:rsidRDefault="00551139">
      <w:pPr>
        <w:rPr>
          <w:color w:val="000000"/>
        </w:rPr>
      </w:pPr>
    </w:p>
    <w:p w14:paraId="000005EC" w14:textId="77777777" w:rsidR="00551139" w:rsidRDefault="009C1F11">
      <w:pPr>
        <w:rPr>
          <w:color w:val="000000"/>
        </w:rPr>
      </w:pPr>
      <w:r>
        <w:rPr>
          <w:color w:val="000000"/>
        </w:rPr>
        <w:t>Los residuos de construcción y demolición, las llantas usadas, el aceite vegetal usado, entre otros, tienen grandes potenciales de aprovechamiento que permiten que sean reincorporados en la cadena productiva; en el caso de la llantas usadas,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pre-fabricados, bases granulares para pavimentos, rellenos y nivelaciones topográficas, entre otros.</w:t>
      </w:r>
    </w:p>
    <w:p w14:paraId="000005ED" w14:textId="77777777" w:rsidR="00551139" w:rsidRDefault="00551139">
      <w:pPr>
        <w:rPr>
          <w:color w:val="000000"/>
        </w:rPr>
      </w:pPr>
    </w:p>
    <w:p w14:paraId="000005EE" w14:textId="77777777" w:rsidR="00551139" w:rsidRDefault="009C1F11">
      <w:pPr>
        <w:rPr>
          <w:color w:val="000000"/>
        </w:rPr>
      </w:pPr>
      <w:r>
        <w:rPr>
          <w:color w:val="000000"/>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000005EF" w14:textId="77777777" w:rsidR="00551139" w:rsidRDefault="00551139">
      <w:pPr>
        <w:rPr>
          <w:color w:val="000000"/>
        </w:rPr>
      </w:pPr>
    </w:p>
    <w:p w14:paraId="000005F0" w14:textId="77777777" w:rsidR="00551139" w:rsidRDefault="009C1F11">
      <w:pPr>
        <w:rPr>
          <w:color w:val="000000"/>
        </w:rPr>
      </w:pPr>
      <w:r>
        <w:rPr>
          <w:color w:val="000000"/>
        </w:rPr>
        <w:t xml:space="preserve">En lo concerniente a los antecedentes y descripción de </w:t>
      </w:r>
      <w:r>
        <w:rPr>
          <w:b/>
          <w:color w:val="000000"/>
        </w:rPr>
        <w:t>la economía circular</w:t>
      </w:r>
      <w:r>
        <w:rPr>
          <w:color w:val="000000"/>
        </w:rPr>
        <w:t xml:space="preserve"> son temas que se han abordado desde la perspectiva internacional a partir de diferentes convenciones como 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000005F1" w14:textId="77777777" w:rsidR="00551139" w:rsidRDefault="00551139">
      <w:pPr>
        <w:rPr>
          <w:color w:val="000000"/>
        </w:rPr>
      </w:pPr>
    </w:p>
    <w:p w14:paraId="000005F2" w14:textId="77777777" w:rsidR="00551139" w:rsidRDefault="009C1F11">
      <w:pPr>
        <w:rPr>
          <w:color w:val="000000"/>
        </w:rPr>
      </w:pPr>
      <w:r>
        <w:rPr>
          <w:color w:val="000000"/>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00005F3" w14:textId="77777777" w:rsidR="00551139" w:rsidRDefault="00551139">
      <w:pPr>
        <w:rPr>
          <w:color w:val="000000"/>
        </w:rPr>
      </w:pPr>
    </w:p>
    <w:p w14:paraId="000005F4" w14:textId="77777777" w:rsidR="00551139" w:rsidRDefault="009C1F11">
      <w:pPr>
        <w:rPr>
          <w:color w:val="000000"/>
        </w:rPr>
      </w:pPr>
      <w:r>
        <w:rPr>
          <w:color w:val="000000"/>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00005F5" w14:textId="77777777" w:rsidR="00551139" w:rsidRDefault="00551139">
      <w:pPr>
        <w:rPr>
          <w:color w:val="000000"/>
        </w:rPr>
      </w:pPr>
    </w:p>
    <w:p w14:paraId="000005F6" w14:textId="77777777" w:rsidR="00551139" w:rsidRDefault="009C1F11">
      <w:pPr>
        <w:ind w:left="720"/>
        <w:rPr>
          <w:color w:val="000000"/>
        </w:rPr>
      </w:pPr>
      <w:r>
        <w:rPr>
          <w:color w:val="000000"/>
        </w:rPr>
        <w:t>1. Desarrollar innovaciones en mecanismos normativos.</w:t>
      </w:r>
    </w:p>
    <w:p w14:paraId="000005F7" w14:textId="77777777" w:rsidR="00551139" w:rsidRDefault="009C1F11">
      <w:pPr>
        <w:ind w:left="720"/>
        <w:rPr>
          <w:color w:val="000000"/>
        </w:rPr>
      </w:pPr>
      <w:r>
        <w:rPr>
          <w:color w:val="000000"/>
        </w:rPr>
        <w:t>2. Crear una masa crítica de nuevos modelos de negocios e infraestructura sostenible (simbiosis industrial).</w:t>
      </w:r>
    </w:p>
    <w:p w14:paraId="000005F8" w14:textId="77777777" w:rsidR="00551139" w:rsidRDefault="009C1F11">
      <w:pPr>
        <w:ind w:left="720"/>
        <w:rPr>
          <w:color w:val="000000"/>
        </w:rPr>
      </w:pPr>
      <w:r>
        <w:rPr>
          <w:color w:val="000000"/>
        </w:rPr>
        <w:t>3. Impulsar la investigación y fortalecer las capacidades en innovación.</w:t>
      </w:r>
    </w:p>
    <w:p w14:paraId="000005F9" w14:textId="77777777" w:rsidR="00551139" w:rsidRDefault="009C1F11">
      <w:pPr>
        <w:ind w:left="720"/>
        <w:rPr>
          <w:color w:val="000000"/>
        </w:rPr>
      </w:pPr>
      <w:r>
        <w:rPr>
          <w:color w:val="000000"/>
        </w:rPr>
        <w:t>4. Avanzar en el diseño de mecanismos cooperación internacional.</w:t>
      </w:r>
    </w:p>
    <w:p w14:paraId="000005FA" w14:textId="77777777" w:rsidR="00551139" w:rsidRDefault="009C1F11">
      <w:pPr>
        <w:ind w:left="720"/>
        <w:rPr>
          <w:color w:val="000000"/>
        </w:rPr>
      </w:pPr>
      <w:r>
        <w:rPr>
          <w:color w:val="000000"/>
        </w:rPr>
        <w:t>5. Desarrollar un sistema de información al servicio de la economía circular con indicadores basados en la contabilidad de materiales, agua y energía, y su productividad en términos de valor agregado.</w:t>
      </w:r>
    </w:p>
    <w:p w14:paraId="000005FB" w14:textId="77777777" w:rsidR="00551139" w:rsidRDefault="009C1F11">
      <w:pPr>
        <w:ind w:left="720"/>
        <w:rPr>
          <w:color w:val="000000"/>
        </w:rPr>
      </w:pPr>
      <w:r>
        <w:rPr>
          <w:color w:val="000000"/>
        </w:rPr>
        <w:t>6. Promover una cultura ciudadana en economía circular a partir de programas de comunicación masiva.</w:t>
      </w:r>
    </w:p>
    <w:p w14:paraId="000005FC" w14:textId="77777777" w:rsidR="00551139" w:rsidRDefault="00551139">
      <w:pPr>
        <w:rPr>
          <w:color w:val="000000"/>
        </w:rPr>
      </w:pPr>
    </w:p>
    <w:p w14:paraId="000005FD" w14:textId="77777777" w:rsidR="00551139" w:rsidRDefault="009C1F11">
      <w:pPr>
        <w:rPr>
          <w:color w:val="000000"/>
        </w:rPr>
      </w:pPr>
      <w:r>
        <w:rPr>
          <w:color w:val="000000"/>
        </w:rPr>
        <w:t>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y políticas se relacionan directamente con el Plan Distrital de Desarrollo de cada administración, el Plan de ordenación y manejo ambiental de la Cuenca del Río Bogotá, el Plan de Gestión Ambiental y el Plan de Ordenamiento Territorial.</w:t>
      </w:r>
    </w:p>
    <w:p w14:paraId="000005FE" w14:textId="77777777" w:rsidR="00551139" w:rsidRDefault="00551139">
      <w:pPr>
        <w:rPr>
          <w:color w:val="000000"/>
        </w:rPr>
      </w:pPr>
    </w:p>
    <w:p w14:paraId="000005FF" w14:textId="77777777" w:rsidR="00551139" w:rsidRDefault="009C1F11">
      <w:pPr>
        <w:rPr>
          <w:color w:val="000000"/>
        </w:rPr>
      </w:pPr>
      <w:r>
        <w:rPr>
          <w:color w:val="000000"/>
        </w:rPr>
        <w:t xml:space="preserve">A pesar de los esfuerzos que se han realizado en la ciudad, todavía se presentan vacíos para garantizar procesos productivos sostenibles y ciudadanos informados sobre los productos que consumen. Es por esto que,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00000600" w14:textId="77777777" w:rsidR="00551139" w:rsidRDefault="00551139">
      <w:pPr>
        <w:rPr>
          <w:color w:val="000000"/>
        </w:rPr>
      </w:pPr>
    </w:p>
    <w:p w14:paraId="00000601" w14:textId="77777777" w:rsidR="00551139" w:rsidRDefault="009C1F11">
      <w:pPr>
        <w:rPr>
          <w:color w:val="000000"/>
        </w:rPr>
      </w:pPr>
      <w:r>
        <w:rPr>
          <w:color w:val="000000"/>
        </w:rPr>
        <w:t>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00000602" w14:textId="77777777" w:rsidR="00551139" w:rsidRDefault="00551139">
      <w:pPr>
        <w:rPr>
          <w:color w:val="000000"/>
        </w:rPr>
      </w:pPr>
    </w:p>
    <w:p w14:paraId="00000603" w14:textId="77777777" w:rsidR="00551139" w:rsidRDefault="009C1F11">
      <w:pPr>
        <w:rPr>
          <w:color w:val="000000"/>
        </w:rPr>
      </w:pPr>
      <w:r>
        <w:rPr>
          <w:color w:val="000000"/>
        </w:rPr>
        <w:t>Otros resultados obtenidos en la encuesta fueron:</w:t>
      </w:r>
    </w:p>
    <w:p w14:paraId="00000604" w14:textId="77777777" w:rsidR="00551139" w:rsidRDefault="00551139">
      <w:pPr>
        <w:rPr>
          <w:color w:val="000000"/>
        </w:rPr>
      </w:pPr>
    </w:p>
    <w:p w14:paraId="00000605" w14:textId="77777777" w:rsidR="00551139" w:rsidRDefault="009C1F11">
      <w:pPr>
        <w:numPr>
          <w:ilvl w:val="0"/>
          <w:numId w:val="9"/>
        </w:numPr>
        <w:rPr>
          <w:color w:val="000000"/>
        </w:rPr>
      </w:pPr>
      <w:r>
        <w:rPr>
          <w:color w:val="000000"/>
        </w:rPr>
        <w:t>En relación con la reputación ambiental del fabricante si influye en la decisión de compra del producto, el 35,5% de los encuestados manifiesta que importa, pero eventualmente puedo comprar el producto, el 29,6% considera que si la reputación es negativa no lo compra, el 21,3% considera que no importa la reputación ambiental para la compra, y el 13,6% considera que si tiene sello ambiental adquiere el producto.</w:t>
      </w:r>
    </w:p>
    <w:p w14:paraId="00000606" w14:textId="77777777" w:rsidR="00551139" w:rsidRDefault="009C1F11">
      <w:pPr>
        <w:numPr>
          <w:ilvl w:val="0"/>
          <w:numId w:val="9"/>
        </w:numPr>
        <w:rPr>
          <w:color w:val="000000"/>
        </w:rPr>
      </w:pPr>
      <w:r>
        <w:rPr>
          <w:color w:val="000000"/>
        </w:rPr>
        <w:t>El 53,4% de los encuestados manifiesta que cuando un producto deja de funcionar busca repararlo, el 21% lo desecha y compra uno nuevo, el 13% de los encuestados respondió que lo entregan a empresas que puedan reincorporarlo de nuevo, y el 13% restante, guarda las partes que sirven y desecha el resto.</w:t>
      </w:r>
    </w:p>
    <w:p w14:paraId="00000607" w14:textId="77777777" w:rsidR="00551139" w:rsidRDefault="009C1F11">
      <w:pPr>
        <w:numPr>
          <w:ilvl w:val="0"/>
          <w:numId w:val="9"/>
        </w:numPr>
        <w:rPr>
          <w:color w:val="000000"/>
        </w:rPr>
      </w:pPr>
      <w:r>
        <w:rPr>
          <w:color w:val="000000"/>
        </w:rPr>
        <w:t>El 55,4%, manifiesta que ocasionalmente compra productos ecológicos, orgánicos o biodegradables, el 29,5% generalmente, el 8% nunca compra, y el 5% siempre compra productos ecológicos, orgánicos, o biodegradable.</w:t>
      </w:r>
    </w:p>
    <w:p w14:paraId="00000608" w14:textId="77777777" w:rsidR="00551139" w:rsidRDefault="009C1F11">
      <w:pPr>
        <w:numPr>
          <w:ilvl w:val="0"/>
          <w:numId w:val="9"/>
        </w:numPr>
        <w:rPr>
          <w:color w:val="000000"/>
        </w:rPr>
      </w:pPr>
      <w:r>
        <w:rPr>
          <w:color w:val="000000"/>
        </w:rPr>
        <w:t>En relación con las prácticas de consumo sostenible que realiza en su hogar, el 27,5% reutiliza los envases, el 24,8% desconecta los electrodomésticos cuando no los utiliza, el 20,6% reúso de agua o uso el agua lluvia, el 15,8% dispone los residuos de aceite usado, pilas, baterías en los puntos autorizados, el 9% compra en granel o en empaques de mayor tamaño, el 1,8% no realiza ninguna práctica, y el 0,4% realiza otra práctica de consumo.</w:t>
      </w:r>
    </w:p>
    <w:p w14:paraId="00000609" w14:textId="77777777" w:rsidR="00551139" w:rsidRDefault="009C1F11">
      <w:pPr>
        <w:numPr>
          <w:ilvl w:val="0"/>
          <w:numId w:val="9"/>
        </w:numPr>
        <w:rPr>
          <w:color w:val="000000"/>
        </w:rPr>
      </w:pPr>
      <w:r>
        <w:rPr>
          <w:color w:val="000000"/>
        </w:rPr>
        <w:t>De los 3.637 ciudadanos (as) encuestados consideran que los dos principales problemas ambientales de Bogotá son: generación de emisiones atmosféricas el 39,3%, y manejo y disposición de residuos 39%, seguido de ruido y contaminación visual 25%, contaminación del agua 23%, consumo de recursos (agua -energía- materias primas) 21,5%, y consumo masivo de productos 16%.</w:t>
      </w:r>
    </w:p>
    <w:p w14:paraId="0000060A" w14:textId="77777777" w:rsidR="00551139" w:rsidRDefault="009C1F11">
      <w:pPr>
        <w:numPr>
          <w:ilvl w:val="0"/>
          <w:numId w:val="9"/>
        </w:numPr>
        <w:rPr>
          <w:color w:val="000000"/>
        </w:rPr>
      </w:pPr>
      <w:r>
        <w:rPr>
          <w:color w:val="000000"/>
        </w:rPr>
        <w:t>El 37,6% (1367) responde que siempre separa los residuos, el 28,4% (1034) generalmente, el 25% (907) ocasionalmente y el 9% (329) nunca.</w:t>
      </w:r>
    </w:p>
    <w:p w14:paraId="0000060B" w14:textId="77777777" w:rsidR="00551139" w:rsidRDefault="00551139">
      <w:pPr>
        <w:rPr>
          <w:color w:val="000000"/>
        </w:rPr>
      </w:pPr>
    </w:p>
    <w:p w14:paraId="0000060C" w14:textId="77777777" w:rsidR="00551139" w:rsidRDefault="009C1F11">
      <w:pPr>
        <w:rPr>
          <w:color w:val="000000"/>
        </w:rPr>
      </w:pPr>
      <w:r>
        <w:rPr>
          <w:color w:val="000000"/>
        </w:rPr>
        <w:t>En Bogotá D.C. la prevalencia de la economía lineal se relaciona con la alta generación de residuos que se disponen en relleno sanitario o son abandonados en zonas públicas y a su vez con el bajo aprovechamiento de estos.</w:t>
      </w:r>
    </w:p>
    <w:p w14:paraId="0000060D" w14:textId="77777777" w:rsidR="00551139" w:rsidRDefault="00551139">
      <w:pPr>
        <w:rPr>
          <w:color w:val="000000"/>
        </w:rPr>
      </w:pPr>
    </w:p>
    <w:p w14:paraId="0000060E" w14:textId="77777777" w:rsidR="00551139" w:rsidRDefault="009C1F11">
      <w:pPr>
        <w:rPr>
          <w:color w:val="000000"/>
        </w:rPr>
      </w:pPr>
      <w:r>
        <w:rPr>
          <w:color w:val="000000"/>
        </w:rPr>
        <w:t>En el manejo de residuos sólidos no aprovechables peligrosos y especiales, Bogotá debe afrontar el aumento en la generación de los residuos de los hogares y la industria, así como, los bajos niveles de aprovechamiento; para esto, la ciudad cuenta con el relleno sanitario Doña Juana como único sitio apto para la disposición final de residuos; lugar que tiene una vida útil de la zona licenciada que finaliza en el año 2024 y cuya localización implica altos costos de transporte y afectaciones de salud pública para las poblaciones y ecosistemas aledaños.</w:t>
      </w:r>
    </w:p>
    <w:p w14:paraId="0000060F" w14:textId="77777777" w:rsidR="00551139" w:rsidRDefault="00551139">
      <w:pPr>
        <w:rPr>
          <w:color w:val="000000"/>
        </w:rPr>
      </w:pPr>
    </w:p>
    <w:p w14:paraId="00000610" w14:textId="77777777" w:rsidR="00551139" w:rsidRDefault="009C1F11">
      <w:pPr>
        <w:rPr>
          <w:color w:val="000000"/>
        </w:rPr>
      </w:pPr>
      <w:r>
        <w:rPr>
          <w:color w:val="000000"/>
        </w:rPr>
        <w:t>Durante los años 2015 a 2018 se han depositado un promedio entre 2015 y 2018 de 2.293.527 ton por año de residuos en el relleno sanitario de la ciudad. </w:t>
      </w:r>
    </w:p>
    <w:p w14:paraId="00000611" w14:textId="77777777" w:rsidR="00551139" w:rsidRDefault="00551139">
      <w:pPr>
        <w:rPr>
          <w:color w:val="000000"/>
        </w:rPr>
      </w:pPr>
    </w:p>
    <w:p w14:paraId="00000612" w14:textId="77777777" w:rsidR="00551139" w:rsidRDefault="009C1F11">
      <w:pPr>
        <w:rPr>
          <w:color w:val="000000"/>
        </w:rPr>
      </w:pPr>
      <w:r>
        <w:rPr>
          <w:color w:val="000000"/>
        </w:rPr>
        <w:t>Sobre la separación de residuos en los hogares ha ido aumentando, para 2011 el 49,69% de los hogares manifestaba tener esta práctica, en 2014 aumentó al 59,37%, y en 2017 tuvo un valor de 59,28%. No obstante, la medición de cultura de la separación y reciclaje realizada por la UAESP en el año 2018 señala que un 70% de las personas de Bogotá manifiesta que separa sus residuos, no obstante, la misma medición muestra que sólo el 30% lo hace de manera adecuada (Encuesta Multifuncional).</w:t>
      </w:r>
    </w:p>
    <w:p w14:paraId="00000613" w14:textId="77777777" w:rsidR="00551139" w:rsidRDefault="00551139">
      <w:pPr>
        <w:rPr>
          <w:color w:val="000000"/>
        </w:rPr>
      </w:pPr>
    </w:p>
    <w:p w14:paraId="00000614" w14:textId="77777777" w:rsidR="00551139" w:rsidRDefault="009C1F11">
      <w:pPr>
        <w:rPr>
          <w:color w:val="000000"/>
        </w:rPr>
      </w:pPr>
      <w:r>
        <w:rPr>
          <w:color w:val="000000"/>
        </w:rPr>
        <w:t>De acuerdo al estudio técnico de caracterización en la fuente de residuos sólidos que se generan en la ciudad de Bogotá (Consorcio NCU – UAESP, 2017) la composición macroscópica de residuos Bogotá para el año 2017 era: Orgánicos 51,32%, Plásticos 16,88%, Celulosas 13,67%, Textiles 4,54%, Vidrios 3,67%, Otros 3,36%, Madera 1,60%, Finos 1,43%, Metales 1,13%, Complejos 0,96%, Inertes 0,84% y Peligrosos domiciliarios 0,61%.</w:t>
      </w:r>
    </w:p>
    <w:p w14:paraId="00000615" w14:textId="77777777" w:rsidR="00551139" w:rsidRDefault="00551139">
      <w:pPr>
        <w:rPr>
          <w:color w:val="000000"/>
        </w:rPr>
      </w:pPr>
    </w:p>
    <w:p w14:paraId="00000616" w14:textId="77777777" w:rsidR="00551139" w:rsidRDefault="009C1F11">
      <w:pPr>
        <w:rPr>
          <w:color w:val="000000"/>
        </w:rPr>
      </w:pPr>
      <w:r>
        <w:rPr>
          <w:color w:val="000000"/>
        </w:rPr>
        <w:t>Por otro lado, el aprovechamiento de residuos es un factor clave para la sostenibilidad y el cuidado ambiental de una ciudad en constante movimiento y acelerado desarrollo como Bogotá. Hasta septiembre de 2019 se cuenta con: 22.906 recicladores, 13 ECAS - Estación de Clasificación y Aprovechamiento, bodegas públicas y privadas y centros de transformación asociados al esquema de aprovechamiento en el distrito Capital.</w:t>
      </w:r>
    </w:p>
    <w:p w14:paraId="00000617" w14:textId="77777777" w:rsidR="00551139" w:rsidRDefault="00551139">
      <w:pPr>
        <w:rPr>
          <w:color w:val="000000"/>
        </w:rPr>
      </w:pPr>
    </w:p>
    <w:p w14:paraId="00000618" w14:textId="77777777" w:rsidR="00551139" w:rsidRDefault="009C1F11">
      <w:pPr>
        <w:rPr>
          <w:color w:val="000000"/>
        </w:rPr>
      </w:pPr>
      <w:r>
        <w:rPr>
          <w:color w:val="000000"/>
        </w:rPr>
        <w:t>Por lo que es necesario tomar medidas que promuevan la separación en la fuente, el aprovechamiento de los residuos y el fomento de acciones que implementen un modelo eficiente de economía circular, incluso de los residuos peligrosos, especiales o de manejo diferenciado.</w:t>
      </w:r>
    </w:p>
    <w:p w14:paraId="00000619" w14:textId="77777777" w:rsidR="00551139" w:rsidRDefault="00551139">
      <w:pPr>
        <w:rPr>
          <w:color w:val="000000"/>
        </w:rPr>
      </w:pPr>
    </w:p>
    <w:p w14:paraId="0000061A" w14:textId="77777777" w:rsidR="00551139" w:rsidRDefault="009C1F11">
      <w:pPr>
        <w:rPr>
          <w:color w:val="000000"/>
        </w:rPr>
      </w:pPr>
      <w:r>
        <w:rPr>
          <w:color w:val="000000"/>
        </w:rPr>
        <w:t>Hasta la fecha, en Colombia ni en Bogotá no se han expedido normas técnicas para el uso de los agregados reciclados provenientes del aprovechamiento de residuos de construcción y demolición, lo que ha impedido su incorporación al ciclo de vida de la cadena de valor del sector de la construcción.</w:t>
      </w:r>
    </w:p>
    <w:p w14:paraId="0000061B" w14:textId="77777777" w:rsidR="00551139" w:rsidRDefault="00551139">
      <w:pPr>
        <w:rPr>
          <w:color w:val="000000"/>
        </w:rPr>
      </w:pPr>
    </w:p>
    <w:p w14:paraId="0000061C" w14:textId="77777777" w:rsidR="00551139" w:rsidRDefault="009C1F11">
      <w:pPr>
        <w:rPr>
          <w:color w:val="000000"/>
        </w:rPr>
      </w:pPr>
      <w:r>
        <w:rPr>
          <w:color w:val="000000"/>
        </w:rPr>
        <w:t>De lo antedicho, en Bogotá notoriamente se desarrolla un proceso económico descontrolado en términos de producción y consumo, esto entre el medio ambiente y la sociedad; sociedad con un apetito insaciable por la obtención de materiales, anulando de cierta manera los costos y las consecuencias para el ambiente desde la extracción del recurso, fabricación, distribución y la enorme” basura” creada en cada paso, a lo largo de su elaboración.</w:t>
      </w:r>
    </w:p>
    <w:p w14:paraId="0000061D" w14:textId="77777777" w:rsidR="00551139" w:rsidRDefault="00551139">
      <w:pPr>
        <w:rPr>
          <w:color w:val="000000"/>
        </w:rPr>
      </w:pPr>
    </w:p>
    <w:p w14:paraId="0000061E" w14:textId="77777777" w:rsidR="00551139" w:rsidRDefault="009C1F11">
      <w:pPr>
        <w:rPr>
          <w:color w:val="000000"/>
        </w:rPr>
      </w:pPr>
      <w:r>
        <w:rPr>
          <w:color w:val="000000"/>
        </w:rPr>
        <w:t>De esta manera durante los últimos 7 años (desde 2012 al 2019) se ha evidenciado de manera negativa la ocurrencia de 148 eventos o casos de abandono de residuos con características diferenciadas, en espacio público, focos localizados de riesgo para el medio ambiente y la salud.</w:t>
      </w:r>
    </w:p>
    <w:p w14:paraId="0000061F" w14:textId="77777777" w:rsidR="00551139" w:rsidRDefault="00551139">
      <w:pPr>
        <w:rPr>
          <w:color w:val="ED7D31"/>
          <w:highlight w:val="cyan"/>
        </w:rPr>
      </w:pPr>
    </w:p>
    <w:p w14:paraId="00000620" w14:textId="77777777" w:rsidR="00551139" w:rsidRDefault="009C1F11">
      <w:pPr>
        <w:jc w:val="center"/>
      </w:pPr>
      <w:r>
        <w:t>Mapa 3. Incidentes reportados mesa de RESPEL</w:t>
      </w:r>
    </w:p>
    <w:p w14:paraId="00000621" w14:textId="77777777" w:rsidR="00551139" w:rsidRDefault="00551139"/>
    <w:p w14:paraId="00000622" w14:textId="77777777" w:rsidR="00551139" w:rsidRDefault="009C1F11">
      <w:pPr>
        <w:rPr>
          <w:color w:val="ED7D31"/>
        </w:rPr>
      </w:pPr>
      <w:r>
        <w:rPr>
          <w:noProof/>
          <w:color w:val="ED7D31"/>
          <w:lang w:val="es-US" w:eastAsia="es-US"/>
        </w:rPr>
        <w:drawing>
          <wp:inline distT="114300" distB="114300" distL="114300" distR="114300" wp14:anchorId="4A36D2DD" wp14:editId="344445CC">
            <wp:extent cx="5612130" cy="4330700"/>
            <wp:effectExtent l="0" t="0" r="0" b="0"/>
            <wp:docPr id="2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612130" cy="4330700"/>
                    </a:xfrm>
                    <a:prstGeom prst="rect">
                      <a:avLst/>
                    </a:prstGeom>
                    <a:ln/>
                  </pic:spPr>
                </pic:pic>
              </a:graphicData>
            </a:graphic>
          </wp:inline>
        </w:drawing>
      </w:r>
    </w:p>
    <w:p w14:paraId="00000623" w14:textId="77777777" w:rsidR="00551139" w:rsidRDefault="009C1F11">
      <w:pPr>
        <w:jc w:val="center"/>
        <w:rPr>
          <w:color w:val="ED7D31"/>
        </w:rPr>
      </w:pPr>
      <w:r>
        <w:t>Fuente</w:t>
      </w:r>
      <w:r>
        <w:rPr>
          <w:color w:val="000000"/>
        </w:rPr>
        <w:t>: Propia SEGAE, 20</w:t>
      </w:r>
      <w:r>
        <w:t>20</w:t>
      </w:r>
      <w:r>
        <w:rPr>
          <w:color w:val="000000"/>
        </w:rPr>
        <w:t>.</w:t>
      </w:r>
    </w:p>
    <w:p w14:paraId="00000624" w14:textId="77777777" w:rsidR="00551139" w:rsidRDefault="00551139"/>
    <w:p w14:paraId="00000625" w14:textId="77777777" w:rsidR="00551139" w:rsidRDefault="009C1F11">
      <w:pPr>
        <w:rPr>
          <w:color w:val="000000"/>
        </w:rPr>
      </w:pPr>
      <w:r>
        <w:rPr>
          <w:color w:val="000000"/>
        </w:rPr>
        <w:t>Estos eventos se han presentado con mayor frecuencia o por mayor vigilancia para los últimos años 2017, 2018 y 2019 con un total de 20, 36 y 32 eventos reportados respectivamente, principalmente por derrame de sustancias peligrosas (440 galones en la localidad de puente Aranda para el año 2019) y reporte de abandono de residuos hospitalarios principalmente en las localidades de Kennedy, ciudad bolívar y Usaquén.</w:t>
      </w:r>
    </w:p>
    <w:p w14:paraId="00000626" w14:textId="77777777" w:rsidR="00551139" w:rsidRDefault="00551139">
      <w:pPr>
        <w:rPr>
          <w:color w:val="000000"/>
        </w:rPr>
      </w:pPr>
    </w:p>
    <w:p w14:paraId="00000627" w14:textId="77777777" w:rsidR="00551139" w:rsidRDefault="009C1F11">
      <w:pPr>
        <w:rPr>
          <w:color w:val="000000"/>
        </w:rPr>
      </w:pPr>
      <w:r>
        <w:rPr>
          <w:b/>
          <w:color w:val="000000"/>
        </w:rPr>
        <w:t>Comportamiento de los eventos por tipo de residuo y cantidad</w:t>
      </w:r>
      <w:r>
        <w:rPr>
          <w:color w:val="000000"/>
        </w:rPr>
        <w:t xml:space="preserve"> </w:t>
      </w:r>
    </w:p>
    <w:p w14:paraId="00000628" w14:textId="77777777" w:rsidR="00551139" w:rsidRDefault="00551139"/>
    <w:p w14:paraId="00000629" w14:textId="77777777" w:rsidR="00551139" w:rsidRDefault="009C1F11">
      <w:pPr>
        <w:jc w:val="center"/>
      </w:pPr>
      <w:r>
        <w:t>Gráfica 17 Comportamiento de eventos.</w:t>
      </w:r>
    </w:p>
    <w:p w14:paraId="0000062A" w14:textId="77777777" w:rsidR="00551139" w:rsidRDefault="009C1F11">
      <w:pPr>
        <w:rPr>
          <w:color w:val="ED7D31"/>
        </w:rPr>
      </w:pPr>
      <w:r>
        <w:rPr>
          <w:noProof/>
          <w:color w:val="ED7D31"/>
          <w:lang w:val="es-US" w:eastAsia="es-US"/>
        </w:rPr>
        <w:drawing>
          <wp:inline distT="114300" distB="114300" distL="114300" distR="114300" wp14:anchorId="3A3670F6" wp14:editId="55985CA4">
            <wp:extent cx="5612130" cy="2476500"/>
            <wp:effectExtent l="0" t="0" r="0" b="0"/>
            <wp:docPr id="2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612130" cy="2476500"/>
                    </a:xfrm>
                    <a:prstGeom prst="rect">
                      <a:avLst/>
                    </a:prstGeom>
                    <a:ln/>
                  </pic:spPr>
                </pic:pic>
              </a:graphicData>
            </a:graphic>
          </wp:inline>
        </w:drawing>
      </w:r>
    </w:p>
    <w:p w14:paraId="0000062B" w14:textId="77777777" w:rsidR="00551139" w:rsidRDefault="009C1F11">
      <w:pPr>
        <w:jc w:val="center"/>
        <w:rPr>
          <w:color w:val="000000"/>
        </w:rPr>
      </w:pPr>
      <w:r>
        <w:t>Fuente: Propia SEGAE, 2020.</w:t>
      </w:r>
    </w:p>
    <w:p w14:paraId="0000062C" w14:textId="77777777" w:rsidR="00551139" w:rsidRDefault="00551139">
      <w:pPr>
        <w:jc w:val="left"/>
      </w:pPr>
    </w:p>
    <w:p w14:paraId="0000062D" w14:textId="77777777" w:rsidR="00551139" w:rsidRDefault="009C1F11">
      <w:pPr>
        <w:rPr>
          <w:color w:val="000000"/>
        </w:rPr>
      </w:pPr>
      <w:r>
        <w:rPr>
          <w:color w:val="000000"/>
        </w:rPr>
        <w:t xml:space="preserve">De esta manera y según la información representada en la gráfica de </w:t>
      </w:r>
      <w:r>
        <w:rPr>
          <w:b/>
          <w:color w:val="000000"/>
        </w:rPr>
        <w:t>Comportamiento de los eventos por tipo de residuo y cantidad</w:t>
      </w:r>
      <w:r>
        <w:rPr>
          <w:color w:val="000000"/>
        </w:rPr>
        <w:t>, del 100% de los registros para casos de abandono de residuos en espacio público el 84,57% equivale a casos relacionados con residuos hospitalarios, seguido de eventos relacionados con materiales peligrosos equivalente a un 31,21% y en tercer lugar se registran casos con derrame de sustancias químicas catalogadas como peligrosas con un 24,16% del total de los casos reportados durante el periodo descrito.</w:t>
      </w:r>
    </w:p>
    <w:p w14:paraId="0000062E" w14:textId="77777777" w:rsidR="00551139" w:rsidRDefault="00551139">
      <w:pPr>
        <w:jc w:val="left"/>
        <w:rPr>
          <w:color w:val="000000"/>
        </w:rPr>
      </w:pPr>
    </w:p>
    <w:p w14:paraId="0000062F" w14:textId="77777777" w:rsidR="00551139" w:rsidRDefault="009C1F11">
      <w:pPr>
        <w:jc w:val="left"/>
        <w:rPr>
          <w:b/>
          <w:color w:val="000000"/>
          <w:highlight w:val="white"/>
        </w:rPr>
      </w:pPr>
      <w:r>
        <w:rPr>
          <w:b/>
          <w:color w:val="000000"/>
          <w:highlight w:val="white"/>
        </w:rPr>
        <w:t>DIRECCIÓN DE CONTROL AMBIENTAL:</w:t>
      </w:r>
    </w:p>
    <w:p w14:paraId="00000630" w14:textId="77777777" w:rsidR="00551139" w:rsidRDefault="00551139">
      <w:pPr>
        <w:jc w:val="left"/>
        <w:rPr>
          <w:color w:val="000000"/>
          <w:highlight w:val="white"/>
        </w:rPr>
      </w:pPr>
    </w:p>
    <w:p w14:paraId="00000631" w14:textId="77777777" w:rsidR="00551139" w:rsidRDefault="009C1F11">
      <w:r>
        <w:t>En el marco de la ejecución del proceso de Evaluación, Control y Seguimiento de la Secretaria Distrital de Ambiente, en pro de controlar los factores de deterioro de los recursos naturales se desarrolla el proceso sancionatorio cuyo objetivo es “</w:t>
      </w:r>
      <w:r>
        <w:rPr>
          <w:i/>
        </w:rPr>
        <w:t>Establecer las actividades necesarias para adelantar el procedimiento sancionatorio ambiental, cuando haya lugar, por el incumplimiento de las normas ambientales vigentes, daño ambiental o incumplimiento de las obligaciones impuestas</w:t>
      </w:r>
      <w:r>
        <w:t>.”</w:t>
      </w:r>
    </w:p>
    <w:p w14:paraId="00000632" w14:textId="77777777" w:rsidR="00551139" w:rsidRDefault="00551139"/>
    <w:p w14:paraId="00000633" w14:textId="77777777" w:rsidR="00551139" w:rsidRDefault="009C1F11">
      <w: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0000634" w14:textId="77777777" w:rsidR="00551139" w:rsidRDefault="00551139"/>
    <w:p w14:paraId="00000635" w14:textId="77777777" w:rsidR="00551139" w:rsidRDefault="009C1F11">
      <w:pPr>
        <w:numPr>
          <w:ilvl w:val="0"/>
          <w:numId w:val="10"/>
        </w:numPr>
        <w:pBdr>
          <w:top w:val="nil"/>
          <w:left w:val="nil"/>
          <w:bottom w:val="nil"/>
          <w:right w:val="nil"/>
          <w:between w:val="nil"/>
        </w:pBdr>
        <w:rPr>
          <w:color w:val="000000"/>
        </w:rPr>
      </w:pPr>
      <w:r>
        <w:rPr>
          <w:color w:val="000000"/>
        </w:rPr>
        <w:t>Inicio sancionatorio</w:t>
      </w:r>
    </w:p>
    <w:p w14:paraId="00000636" w14:textId="77777777" w:rsidR="00551139" w:rsidRDefault="009C1F11">
      <w:pPr>
        <w:numPr>
          <w:ilvl w:val="0"/>
          <w:numId w:val="10"/>
        </w:numPr>
        <w:pBdr>
          <w:top w:val="nil"/>
          <w:left w:val="nil"/>
          <w:bottom w:val="nil"/>
          <w:right w:val="nil"/>
          <w:between w:val="nil"/>
        </w:pBdr>
        <w:rPr>
          <w:color w:val="000000"/>
        </w:rPr>
      </w:pPr>
      <w:r>
        <w:rPr>
          <w:color w:val="000000"/>
        </w:rPr>
        <w:t>Formulación de cargos</w:t>
      </w:r>
    </w:p>
    <w:p w14:paraId="00000637" w14:textId="77777777" w:rsidR="00551139" w:rsidRDefault="009C1F11">
      <w:pPr>
        <w:numPr>
          <w:ilvl w:val="0"/>
          <w:numId w:val="10"/>
        </w:numPr>
        <w:pBdr>
          <w:top w:val="nil"/>
          <w:left w:val="nil"/>
          <w:bottom w:val="nil"/>
          <w:right w:val="nil"/>
          <w:between w:val="nil"/>
        </w:pBdr>
        <w:rPr>
          <w:color w:val="000000"/>
        </w:rPr>
      </w:pPr>
      <w:r>
        <w:rPr>
          <w:color w:val="000000"/>
        </w:rPr>
        <w:t>Practica de pruebas</w:t>
      </w:r>
    </w:p>
    <w:p w14:paraId="00000638" w14:textId="77777777" w:rsidR="00551139" w:rsidRDefault="009C1F11">
      <w:pPr>
        <w:numPr>
          <w:ilvl w:val="0"/>
          <w:numId w:val="10"/>
        </w:numPr>
        <w:pBdr>
          <w:top w:val="nil"/>
          <w:left w:val="nil"/>
          <w:bottom w:val="nil"/>
          <w:right w:val="nil"/>
          <w:between w:val="nil"/>
        </w:pBdr>
        <w:rPr>
          <w:color w:val="000000"/>
        </w:rPr>
      </w:pPr>
      <w:r>
        <w:rPr>
          <w:color w:val="000000"/>
        </w:rPr>
        <w:t>Indagación preliminar</w:t>
      </w:r>
    </w:p>
    <w:p w14:paraId="00000639" w14:textId="77777777" w:rsidR="00551139" w:rsidRDefault="009C1F11">
      <w:pPr>
        <w:numPr>
          <w:ilvl w:val="0"/>
          <w:numId w:val="10"/>
        </w:numPr>
        <w:pBdr>
          <w:top w:val="nil"/>
          <w:left w:val="nil"/>
          <w:bottom w:val="nil"/>
          <w:right w:val="nil"/>
          <w:between w:val="nil"/>
        </w:pBdr>
        <w:jc w:val="left"/>
        <w:rPr>
          <w:color w:val="000000"/>
        </w:rPr>
      </w:pPr>
      <w:r>
        <w:rPr>
          <w:color w:val="000000"/>
        </w:rPr>
        <w:t xml:space="preserve">Imposición de medida preventiva. </w:t>
      </w:r>
    </w:p>
    <w:p w14:paraId="0000063A" w14:textId="77777777" w:rsidR="00551139" w:rsidRDefault="009C1F11">
      <w:pPr>
        <w:numPr>
          <w:ilvl w:val="0"/>
          <w:numId w:val="10"/>
        </w:numPr>
        <w:pBdr>
          <w:top w:val="nil"/>
          <w:left w:val="nil"/>
          <w:bottom w:val="nil"/>
          <w:right w:val="nil"/>
          <w:between w:val="nil"/>
        </w:pBdr>
        <w:jc w:val="left"/>
        <w:rPr>
          <w:color w:val="000000"/>
        </w:rPr>
      </w:pPr>
      <w:r>
        <w:rPr>
          <w:color w:val="000000"/>
        </w:rPr>
        <w:t>Legalización de medida preventiva</w:t>
      </w:r>
    </w:p>
    <w:p w14:paraId="0000063B" w14:textId="77777777" w:rsidR="00551139" w:rsidRDefault="009C1F11">
      <w:pPr>
        <w:numPr>
          <w:ilvl w:val="0"/>
          <w:numId w:val="10"/>
        </w:numPr>
        <w:pBdr>
          <w:top w:val="nil"/>
          <w:left w:val="nil"/>
          <w:bottom w:val="nil"/>
          <w:right w:val="nil"/>
          <w:between w:val="nil"/>
        </w:pBdr>
        <w:rPr>
          <w:color w:val="000000"/>
        </w:rPr>
      </w:pPr>
      <w:r>
        <w:rPr>
          <w:color w:val="000000"/>
        </w:rPr>
        <w:t>Levantamiento de medida preventiva.</w:t>
      </w:r>
    </w:p>
    <w:p w14:paraId="0000063C" w14:textId="77777777" w:rsidR="00551139" w:rsidRDefault="00551139"/>
    <w:p w14:paraId="0000063D" w14:textId="77777777" w:rsidR="00551139" w:rsidRDefault="009C1F11">
      <w:r>
        <w:t>Posterior al desarrollo de las actuaciones administrativas se obtiene como resultado de estas la suscripción de los actos administrativos que declaran:</w:t>
      </w:r>
    </w:p>
    <w:p w14:paraId="0000063E" w14:textId="77777777" w:rsidR="00551139" w:rsidRDefault="00551139"/>
    <w:p w14:paraId="0000063F" w14:textId="77777777" w:rsidR="00551139" w:rsidRDefault="009C1F11">
      <w:pPr>
        <w:numPr>
          <w:ilvl w:val="0"/>
          <w:numId w:val="38"/>
        </w:numPr>
        <w:pBdr>
          <w:top w:val="nil"/>
          <w:left w:val="nil"/>
          <w:bottom w:val="nil"/>
          <w:right w:val="nil"/>
          <w:between w:val="nil"/>
        </w:pBdr>
        <w:rPr>
          <w:color w:val="000000"/>
        </w:rPr>
      </w:pPr>
      <w:r>
        <w:rPr>
          <w:color w:val="000000"/>
        </w:rPr>
        <w:t>Caducidad</w:t>
      </w:r>
    </w:p>
    <w:p w14:paraId="00000640" w14:textId="77777777" w:rsidR="00551139" w:rsidRDefault="009C1F11">
      <w:pPr>
        <w:numPr>
          <w:ilvl w:val="0"/>
          <w:numId w:val="38"/>
        </w:numPr>
        <w:pBdr>
          <w:top w:val="nil"/>
          <w:left w:val="nil"/>
          <w:bottom w:val="nil"/>
          <w:right w:val="nil"/>
          <w:between w:val="nil"/>
        </w:pBdr>
        <w:rPr>
          <w:color w:val="000000"/>
        </w:rPr>
      </w:pPr>
      <w:r>
        <w:rPr>
          <w:color w:val="000000"/>
        </w:rPr>
        <w:t>Cesación</w:t>
      </w:r>
    </w:p>
    <w:p w14:paraId="00000641" w14:textId="77777777" w:rsidR="00551139" w:rsidRDefault="009C1F11">
      <w:pPr>
        <w:numPr>
          <w:ilvl w:val="0"/>
          <w:numId w:val="38"/>
        </w:numPr>
        <w:pBdr>
          <w:top w:val="nil"/>
          <w:left w:val="nil"/>
          <w:bottom w:val="nil"/>
          <w:right w:val="nil"/>
          <w:between w:val="nil"/>
        </w:pBdr>
        <w:rPr>
          <w:color w:val="000000"/>
        </w:rPr>
      </w:pPr>
      <w:r>
        <w:rPr>
          <w:color w:val="000000"/>
        </w:rPr>
        <w:t xml:space="preserve">Resuelve proceso sancionatorio </w:t>
      </w:r>
    </w:p>
    <w:p w14:paraId="00000642" w14:textId="77777777" w:rsidR="00551139" w:rsidRDefault="009C1F11">
      <w:pPr>
        <w:numPr>
          <w:ilvl w:val="0"/>
          <w:numId w:val="38"/>
        </w:numPr>
        <w:pBdr>
          <w:top w:val="nil"/>
          <w:left w:val="nil"/>
          <w:bottom w:val="nil"/>
          <w:right w:val="nil"/>
          <w:between w:val="nil"/>
        </w:pBdr>
        <w:rPr>
          <w:color w:val="000000"/>
        </w:rPr>
      </w:pPr>
      <w:r>
        <w:rPr>
          <w:color w:val="000000"/>
        </w:rPr>
        <w:t>Resuelve recurso</w:t>
      </w:r>
    </w:p>
    <w:p w14:paraId="00000643" w14:textId="77777777" w:rsidR="00551139" w:rsidRDefault="009C1F11">
      <w:pPr>
        <w:numPr>
          <w:ilvl w:val="0"/>
          <w:numId w:val="38"/>
        </w:numPr>
        <w:pBdr>
          <w:top w:val="nil"/>
          <w:left w:val="nil"/>
          <w:bottom w:val="nil"/>
          <w:right w:val="nil"/>
          <w:between w:val="nil"/>
        </w:pBdr>
        <w:rPr>
          <w:color w:val="000000"/>
        </w:rPr>
      </w:pPr>
      <w:r>
        <w:rPr>
          <w:color w:val="000000"/>
        </w:rPr>
        <w:t>Declaran la pérdida de fuerza ejecutoria</w:t>
      </w:r>
    </w:p>
    <w:p w14:paraId="00000644" w14:textId="77777777" w:rsidR="00551139" w:rsidRDefault="009C1F11">
      <w:pPr>
        <w:numPr>
          <w:ilvl w:val="0"/>
          <w:numId w:val="38"/>
        </w:numPr>
        <w:pBdr>
          <w:top w:val="nil"/>
          <w:left w:val="nil"/>
          <w:bottom w:val="nil"/>
          <w:right w:val="nil"/>
          <w:between w:val="nil"/>
        </w:pBdr>
        <w:rPr>
          <w:color w:val="000000"/>
        </w:rPr>
      </w:pPr>
      <w:r>
        <w:rPr>
          <w:color w:val="000000"/>
        </w:rPr>
        <w:t>Ordenan el archivo de un proceso sancionatorio ambiental.</w:t>
      </w:r>
    </w:p>
    <w:p w14:paraId="00000645" w14:textId="77777777" w:rsidR="00551139" w:rsidRDefault="00551139"/>
    <w:p w14:paraId="00000646" w14:textId="77777777" w:rsidR="00551139" w:rsidRDefault="009C1F11">
      <w: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0000647" w14:textId="77777777" w:rsidR="00551139" w:rsidRDefault="00551139">
      <w:pPr>
        <w:jc w:val="left"/>
        <w:rPr>
          <w:color w:val="9900FF"/>
          <w:highlight w:val="white"/>
        </w:rPr>
      </w:pPr>
    </w:p>
    <w:p w14:paraId="00000648" w14:textId="77777777" w:rsidR="00551139" w:rsidRDefault="00097A49">
      <w:pPr>
        <w:pStyle w:val="Ttulo2"/>
        <w:numPr>
          <w:ilvl w:val="0"/>
          <w:numId w:val="8"/>
        </w:numPr>
      </w:pPr>
      <w:hyperlink r:id="rId35">
        <w:r w:rsidR="009C1F11">
          <w:t>Participantes</w:t>
        </w:r>
      </w:hyperlink>
    </w:p>
    <w:p w14:paraId="00000649" w14:textId="77777777" w:rsidR="00551139" w:rsidRDefault="00551139">
      <w:pPr>
        <w:ind w:left="720"/>
      </w:pPr>
    </w:p>
    <w:p w14:paraId="0000064A" w14:textId="77777777" w:rsidR="00551139" w:rsidRDefault="009C1F11">
      <w:pPr>
        <w:pStyle w:val="Ttulo3"/>
        <w:numPr>
          <w:ilvl w:val="1"/>
          <w:numId w:val="8"/>
        </w:numPr>
      </w:pPr>
      <w:r>
        <w:t xml:space="preserve">Identificación de los participantes </w:t>
      </w:r>
    </w:p>
    <w:p w14:paraId="0000064B" w14:textId="77777777" w:rsidR="00551139" w:rsidRDefault="00551139"/>
    <w:p w14:paraId="0000064C" w14:textId="77777777" w:rsidR="00551139" w:rsidRDefault="009C1F11">
      <w:pPr>
        <w:pStyle w:val="Ttulo3"/>
        <w:numPr>
          <w:ilvl w:val="1"/>
          <w:numId w:val="8"/>
        </w:numPr>
      </w:pPr>
      <w:r>
        <w:t>El listado de involucrados es:</w:t>
      </w:r>
    </w:p>
    <w:p w14:paraId="0000064D" w14:textId="77777777" w:rsidR="00551139" w:rsidRDefault="00551139"/>
    <w:p w14:paraId="0000064E" w14:textId="77777777" w:rsidR="00551139" w:rsidRDefault="009C1F11">
      <w:pPr>
        <w:numPr>
          <w:ilvl w:val="0"/>
          <w:numId w:val="20"/>
        </w:numPr>
      </w:pPr>
      <w:r>
        <w:t>Secretaría Distrital de Ambiente</w:t>
      </w:r>
    </w:p>
    <w:p w14:paraId="0000064F" w14:textId="77777777" w:rsidR="00551139" w:rsidRDefault="009C1F11">
      <w:pPr>
        <w:numPr>
          <w:ilvl w:val="0"/>
          <w:numId w:val="20"/>
        </w:numPr>
      </w:pPr>
      <w:r>
        <w:t xml:space="preserve">Entidades Distritales: Secretarías de Planeación, Salud y Desarrollo Económico, EAAB, IDU, UAESP, Alcaldías Locales) </w:t>
      </w:r>
    </w:p>
    <w:p w14:paraId="00000650" w14:textId="77777777" w:rsidR="00551139" w:rsidRDefault="009C1F11">
      <w:pPr>
        <w:numPr>
          <w:ilvl w:val="0"/>
          <w:numId w:val="20"/>
        </w:numPr>
      </w:pPr>
      <w:r>
        <w:t>Academia</w:t>
      </w:r>
    </w:p>
    <w:p w14:paraId="00000651" w14:textId="77777777" w:rsidR="00551139" w:rsidRDefault="009C1F11">
      <w:pPr>
        <w:numPr>
          <w:ilvl w:val="0"/>
          <w:numId w:val="20"/>
        </w:numPr>
      </w:pPr>
      <w:r>
        <w:t>Cámara de Comercio de Bogotá</w:t>
      </w:r>
    </w:p>
    <w:p w14:paraId="00000652" w14:textId="77777777" w:rsidR="00551139" w:rsidRDefault="009C1F11">
      <w:pPr>
        <w:numPr>
          <w:ilvl w:val="0"/>
          <w:numId w:val="20"/>
        </w:numPr>
      </w:pPr>
      <w:r>
        <w:t>Gremios</w:t>
      </w:r>
    </w:p>
    <w:p w14:paraId="00000653" w14:textId="77777777" w:rsidR="00551139" w:rsidRDefault="009C1F11">
      <w:pPr>
        <w:numPr>
          <w:ilvl w:val="0"/>
          <w:numId w:val="20"/>
        </w:numPr>
      </w:pPr>
      <w:r>
        <w:t>Gestores autorizados de residuos especiales, sistemas posconsumo y recuperadores</w:t>
      </w:r>
    </w:p>
    <w:p w14:paraId="00000654" w14:textId="77777777" w:rsidR="00551139" w:rsidRDefault="009C1F11">
      <w:pPr>
        <w:numPr>
          <w:ilvl w:val="0"/>
          <w:numId w:val="20"/>
        </w:numPr>
      </w:pPr>
      <w:r>
        <w:t>Generadores de residuos ordinarios, especiales, peligrosos y de manejo diferenciado.</w:t>
      </w:r>
    </w:p>
    <w:p w14:paraId="00000655" w14:textId="77777777" w:rsidR="00551139" w:rsidRDefault="009C1F11">
      <w:pPr>
        <w:numPr>
          <w:ilvl w:val="0"/>
          <w:numId w:val="20"/>
        </w:numPr>
      </w:pPr>
      <w:r>
        <w:t xml:space="preserve">Otras entidades del sector ambiente (MinAmbiente, IDEAM, CAR) </w:t>
      </w:r>
    </w:p>
    <w:p w14:paraId="00000656" w14:textId="77777777" w:rsidR="00551139" w:rsidRDefault="009C1F11">
      <w:pPr>
        <w:numPr>
          <w:ilvl w:val="0"/>
          <w:numId w:val="20"/>
        </w:numPr>
      </w:pPr>
      <w:r>
        <w:t>Policía Metropolitana de Bogotá</w:t>
      </w:r>
    </w:p>
    <w:p w14:paraId="00000657" w14:textId="77777777" w:rsidR="00551139" w:rsidRDefault="009C1F11">
      <w:pPr>
        <w:numPr>
          <w:ilvl w:val="0"/>
          <w:numId w:val="20"/>
        </w:numPr>
      </w:pPr>
      <w:r>
        <w:t>Usuarios</w:t>
      </w:r>
    </w:p>
    <w:p w14:paraId="00000658" w14:textId="77777777" w:rsidR="00551139" w:rsidRDefault="009C1F11">
      <w:pPr>
        <w:numPr>
          <w:ilvl w:val="0"/>
          <w:numId w:val="20"/>
        </w:numPr>
      </w:pPr>
      <w:r>
        <w:t>Comunidad en general</w:t>
      </w:r>
    </w:p>
    <w:p w14:paraId="00000659" w14:textId="77777777" w:rsidR="00551139" w:rsidRDefault="00551139"/>
    <w:p w14:paraId="0000065A" w14:textId="77777777" w:rsidR="00551139" w:rsidRDefault="00551139"/>
    <w:p w14:paraId="0000065B" w14:textId="77777777" w:rsidR="00551139" w:rsidRDefault="009C1F11">
      <w:pPr>
        <w:pStyle w:val="Ttulo3"/>
        <w:numPr>
          <w:ilvl w:val="1"/>
          <w:numId w:val="8"/>
        </w:numPr>
      </w:pPr>
      <w:r>
        <w:t xml:space="preserve">Análisis de Participantes. </w:t>
      </w:r>
    </w:p>
    <w:p w14:paraId="0000065C" w14:textId="77777777" w:rsidR="00551139" w:rsidRDefault="00551139"/>
    <w:p w14:paraId="0000065D" w14:textId="77777777" w:rsidR="00551139" w:rsidRDefault="009C1F11">
      <w:pPr>
        <w:pStyle w:val="Ttulo3"/>
        <w:numPr>
          <w:ilvl w:val="1"/>
          <w:numId w:val="8"/>
        </w:numPr>
      </w:pPr>
      <w:r>
        <w:t>En la siguiente tabla se presenta el análisis de los participantes de acuerdo a su ámbito geográfico, rol, intereses, expectativas, posición, tipo de contribución, debilidades, fuerzas, oportunidades, etc.</w:t>
      </w:r>
    </w:p>
    <w:p w14:paraId="0000065E" w14:textId="77777777" w:rsidR="00551139" w:rsidRDefault="00551139"/>
    <w:p w14:paraId="0000065F" w14:textId="77777777" w:rsidR="00551139" w:rsidRDefault="009C1F11">
      <w:pPr>
        <w:jc w:val="center"/>
      </w:pPr>
      <w:r>
        <w:t>Tabla 27. Análisis de participantes</w:t>
      </w:r>
    </w:p>
    <w:tbl>
      <w:tblPr>
        <w:tblStyle w:val="affffffffffffffffffffffffffffffff4"/>
        <w:tblW w:w="965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170"/>
        <w:gridCol w:w="1260"/>
        <w:gridCol w:w="1260"/>
        <w:gridCol w:w="2610"/>
        <w:gridCol w:w="3353"/>
      </w:tblGrid>
      <w:tr w:rsidR="00551139" w14:paraId="2F39C428" w14:textId="77777777">
        <w:trPr>
          <w:trHeight w:val="20"/>
          <w:jc w:val="center"/>
        </w:trPr>
        <w:tc>
          <w:tcPr>
            <w:tcW w:w="1170" w:type="dxa"/>
            <w:shd w:val="clear" w:color="auto" w:fill="00B0F0"/>
          </w:tcPr>
          <w:p w14:paraId="00000660" w14:textId="77777777" w:rsidR="00551139" w:rsidRDefault="009C1F11">
            <w:pPr>
              <w:widowControl w:val="0"/>
              <w:pBdr>
                <w:top w:val="nil"/>
                <w:left w:val="nil"/>
                <w:bottom w:val="nil"/>
                <w:right w:val="nil"/>
                <w:between w:val="nil"/>
              </w:pBdr>
              <w:jc w:val="center"/>
              <w:rPr>
                <w:b/>
                <w:sz w:val="17"/>
                <w:szCs w:val="17"/>
              </w:rPr>
            </w:pPr>
            <w:r>
              <w:rPr>
                <w:b/>
                <w:sz w:val="17"/>
                <w:szCs w:val="17"/>
              </w:rPr>
              <w:t>ACTOR</w:t>
            </w:r>
          </w:p>
        </w:tc>
        <w:tc>
          <w:tcPr>
            <w:tcW w:w="1260" w:type="dxa"/>
            <w:shd w:val="clear" w:color="auto" w:fill="00B0F0"/>
          </w:tcPr>
          <w:p w14:paraId="00000661" w14:textId="77777777" w:rsidR="00551139" w:rsidRDefault="009C1F11">
            <w:pPr>
              <w:widowControl w:val="0"/>
              <w:pBdr>
                <w:top w:val="nil"/>
                <w:left w:val="nil"/>
                <w:bottom w:val="nil"/>
                <w:right w:val="nil"/>
                <w:between w:val="nil"/>
              </w:pBdr>
              <w:jc w:val="center"/>
              <w:rPr>
                <w:b/>
                <w:sz w:val="17"/>
                <w:szCs w:val="17"/>
              </w:rPr>
            </w:pPr>
            <w:r>
              <w:rPr>
                <w:b/>
                <w:sz w:val="17"/>
                <w:szCs w:val="17"/>
              </w:rPr>
              <w:t>ENTIDAD</w:t>
            </w:r>
          </w:p>
        </w:tc>
        <w:tc>
          <w:tcPr>
            <w:tcW w:w="1260" w:type="dxa"/>
            <w:shd w:val="clear" w:color="auto" w:fill="00B0F0"/>
          </w:tcPr>
          <w:p w14:paraId="00000662" w14:textId="77777777" w:rsidR="00551139" w:rsidRDefault="009C1F11">
            <w:pPr>
              <w:widowControl w:val="0"/>
              <w:pBdr>
                <w:top w:val="nil"/>
                <w:left w:val="nil"/>
                <w:bottom w:val="nil"/>
                <w:right w:val="nil"/>
                <w:between w:val="nil"/>
              </w:pBdr>
              <w:jc w:val="center"/>
              <w:rPr>
                <w:b/>
                <w:sz w:val="17"/>
                <w:szCs w:val="17"/>
              </w:rPr>
            </w:pPr>
            <w:r>
              <w:rPr>
                <w:b/>
                <w:sz w:val="17"/>
                <w:szCs w:val="17"/>
              </w:rPr>
              <w:t>POSICIÓN</w:t>
            </w:r>
          </w:p>
        </w:tc>
        <w:tc>
          <w:tcPr>
            <w:tcW w:w="2610" w:type="dxa"/>
            <w:shd w:val="clear" w:color="auto" w:fill="00B0F0"/>
          </w:tcPr>
          <w:p w14:paraId="00000663" w14:textId="77777777" w:rsidR="00551139" w:rsidRDefault="009C1F11">
            <w:pPr>
              <w:widowControl w:val="0"/>
              <w:pBdr>
                <w:top w:val="nil"/>
                <w:left w:val="nil"/>
                <w:bottom w:val="nil"/>
                <w:right w:val="nil"/>
                <w:between w:val="nil"/>
              </w:pBdr>
              <w:jc w:val="center"/>
              <w:rPr>
                <w:b/>
                <w:sz w:val="17"/>
                <w:szCs w:val="17"/>
              </w:rPr>
            </w:pPr>
            <w:r>
              <w:rPr>
                <w:b/>
                <w:sz w:val="17"/>
                <w:szCs w:val="17"/>
              </w:rPr>
              <w:t>INTERESES O EXPECTATIVAS</w:t>
            </w:r>
          </w:p>
        </w:tc>
        <w:tc>
          <w:tcPr>
            <w:tcW w:w="3353" w:type="dxa"/>
            <w:shd w:val="clear" w:color="auto" w:fill="00B0F0"/>
          </w:tcPr>
          <w:p w14:paraId="00000664" w14:textId="77777777" w:rsidR="00551139" w:rsidRDefault="009C1F11">
            <w:pPr>
              <w:widowControl w:val="0"/>
              <w:pBdr>
                <w:top w:val="nil"/>
                <w:left w:val="nil"/>
                <w:bottom w:val="nil"/>
                <w:right w:val="nil"/>
                <w:between w:val="nil"/>
              </w:pBdr>
              <w:jc w:val="center"/>
              <w:rPr>
                <w:b/>
                <w:sz w:val="17"/>
                <w:szCs w:val="17"/>
              </w:rPr>
            </w:pPr>
            <w:r>
              <w:rPr>
                <w:b/>
                <w:sz w:val="17"/>
                <w:szCs w:val="17"/>
              </w:rPr>
              <w:t>CONTRIBUCIÓN O GESTIÓN</w:t>
            </w:r>
          </w:p>
        </w:tc>
      </w:tr>
      <w:tr w:rsidR="00551139" w14:paraId="5626F7B0" w14:textId="77777777">
        <w:trPr>
          <w:trHeight w:val="20"/>
          <w:jc w:val="center"/>
        </w:trPr>
        <w:tc>
          <w:tcPr>
            <w:tcW w:w="1170" w:type="dxa"/>
            <w:vAlign w:val="center"/>
          </w:tcPr>
          <w:p w14:paraId="00000665"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Distrital</w:t>
            </w:r>
          </w:p>
        </w:tc>
        <w:tc>
          <w:tcPr>
            <w:tcW w:w="1260" w:type="dxa"/>
            <w:vAlign w:val="center"/>
          </w:tcPr>
          <w:p w14:paraId="00000666"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Secretaría Distrital de Ambiente</w:t>
            </w:r>
          </w:p>
        </w:tc>
        <w:tc>
          <w:tcPr>
            <w:tcW w:w="1260" w:type="dxa"/>
            <w:vAlign w:val="center"/>
          </w:tcPr>
          <w:p w14:paraId="00000667"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Cooperante</w:t>
            </w:r>
          </w:p>
        </w:tc>
        <w:tc>
          <w:tcPr>
            <w:tcW w:w="2610" w:type="dxa"/>
            <w:vAlign w:val="center"/>
          </w:tcPr>
          <w:p w14:paraId="00000668"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Incrementar la eficiencia de las actuaciones administrativas de evaluación, control, promoción y seguimiento a la gestión adecuada de residuos</w:t>
            </w:r>
          </w:p>
        </w:tc>
        <w:tc>
          <w:tcPr>
            <w:tcW w:w="3353" w:type="dxa"/>
            <w:vAlign w:val="center"/>
          </w:tcPr>
          <w:p w14:paraId="00000669"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 Ejecutar el proyecto técnica y financieramente a través de las acciones de control y seguimiento enmarcadas tanto en  la normativa vigente.</w:t>
            </w:r>
            <w:r>
              <w:rPr>
                <w:rFonts w:ascii="Calibri" w:eastAsia="Calibri" w:hAnsi="Calibri" w:cs="Calibri"/>
                <w:color w:val="000000"/>
                <w:sz w:val="16"/>
                <w:szCs w:val="16"/>
              </w:rPr>
              <w:br/>
              <w:t>- Articular acciones con las demás entidades del orden Nacional, Regional y Distrital que estén involucradas en  el diseño de estrategias que contribuyan a la solución de la problemática.</w:t>
            </w:r>
            <w:r>
              <w:rPr>
                <w:rFonts w:ascii="Calibri" w:eastAsia="Calibri" w:hAnsi="Calibri" w:cs="Calibri"/>
                <w:color w:val="000000"/>
                <w:sz w:val="16"/>
                <w:szCs w:val="16"/>
              </w:rPr>
              <w:br/>
              <w:t>- Promoción del consumo sostenible para la economía circular y acompañamiento a programas de recolección de residuos posconsumo, peligrosos, especiales y de manejo diferenciado.</w:t>
            </w:r>
            <w:r>
              <w:rPr>
                <w:rFonts w:ascii="Calibri" w:eastAsia="Calibri" w:hAnsi="Calibri" w:cs="Calibri"/>
                <w:color w:val="000000"/>
                <w:sz w:val="16"/>
                <w:szCs w:val="16"/>
              </w:rPr>
              <w:br/>
              <w:t>- Procesamiento de información de registros y revisión de la información reportada sobre la cadena de gestión de residuos.</w:t>
            </w:r>
            <w:r>
              <w:rPr>
                <w:rFonts w:ascii="Calibri" w:eastAsia="Calibri" w:hAnsi="Calibri" w:cs="Calibri"/>
                <w:color w:val="000000"/>
                <w:sz w:val="16"/>
                <w:szCs w:val="16"/>
              </w:rPr>
              <w:br/>
              <w:t>- Investigación para facilitar el cierre del ciclo de vida de los materiales.</w:t>
            </w:r>
            <w:r>
              <w:rPr>
                <w:rFonts w:ascii="Calibri" w:eastAsia="Calibri" w:hAnsi="Calibri" w:cs="Calibri"/>
                <w:color w:val="000000"/>
                <w:sz w:val="16"/>
                <w:szCs w:val="16"/>
              </w:rPr>
              <w:br/>
              <w:t>- Brindar información a la comunidad.</w:t>
            </w:r>
          </w:p>
        </w:tc>
      </w:tr>
      <w:tr w:rsidR="00551139" w14:paraId="2FF90DE1" w14:textId="77777777">
        <w:trPr>
          <w:trHeight w:val="20"/>
          <w:jc w:val="center"/>
        </w:trPr>
        <w:tc>
          <w:tcPr>
            <w:tcW w:w="1170" w:type="dxa"/>
            <w:vAlign w:val="center"/>
          </w:tcPr>
          <w:p w14:paraId="0000066A"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Distrital</w:t>
            </w:r>
          </w:p>
        </w:tc>
        <w:tc>
          <w:tcPr>
            <w:tcW w:w="1260" w:type="dxa"/>
            <w:vAlign w:val="center"/>
          </w:tcPr>
          <w:p w14:paraId="0000066B"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Entidades Distritales (Secretarías de</w:t>
            </w:r>
            <w:r>
              <w:rPr>
                <w:rFonts w:ascii="Calibri" w:eastAsia="Calibri" w:hAnsi="Calibri" w:cs="Calibri"/>
                <w:color w:val="000000"/>
                <w:sz w:val="16"/>
                <w:szCs w:val="16"/>
              </w:rPr>
              <w:br/>
              <w:t>Planeación, Salud y Desarrollo Económico, EAAB,</w:t>
            </w:r>
            <w:r>
              <w:rPr>
                <w:rFonts w:ascii="Calibri" w:eastAsia="Calibri" w:hAnsi="Calibri" w:cs="Calibri"/>
                <w:color w:val="000000"/>
                <w:sz w:val="16"/>
                <w:szCs w:val="16"/>
              </w:rPr>
              <w:br/>
              <w:t>IDU, UAESP Alcaldías Locales)</w:t>
            </w:r>
          </w:p>
        </w:tc>
        <w:tc>
          <w:tcPr>
            <w:tcW w:w="1260" w:type="dxa"/>
            <w:vAlign w:val="center"/>
          </w:tcPr>
          <w:p w14:paraId="0000066C"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Cooperante</w:t>
            </w:r>
          </w:p>
        </w:tc>
        <w:tc>
          <w:tcPr>
            <w:tcW w:w="2610" w:type="dxa"/>
            <w:vAlign w:val="center"/>
          </w:tcPr>
          <w:p w14:paraId="0000066D"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Cumplimiento en la gestión de residuos en la ciudad</w:t>
            </w:r>
            <w:r>
              <w:rPr>
                <w:rFonts w:ascii="Calibri" w:eastAsia="Calibri" w:hAnsi="Calibri" w:cs="Calibri"/>
                <w:color w:val="000000"/>
                <w:sz w:val="16"/>
                <w:szCs w:val="16"/>
              </w:rPr>
              <w:br/>
              <w:t>Promoción del desarrollo empresarial.</w:t>
            </w:r>
            <w:r>
              <w:rPr>
                <w:rFonts w:ascii="Calibri" w:eastAsia="Calibri" w:hAnsi="Calibri" w:cs="Calibri"/>
                <w:color w:val="000000"/>
                <w:sz w:val="16"/>
                <w:szCs w:val="16"/>
              </w:rPr>
              <w:br/>
              <w:t>Disminuir la cantidad de residuos que se disponen en el relleno sanitario Doña Juana, en áreas públicas y EPP</w:t>
            </w:r>
          </w:p>
        </w:tc>
        <w:tc>
          <w:tcPr>
            <w:tcW w:w="3353" w:type="dxa"/>
            <w:vAlign w:val="center"/>
          </w:tcPr>
          <w:p w14:paraId="0000066E"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Pr>
                <w:rFonts w:ascii="Calibri" w:eastAsia="Calibri" w:hAnsi="Calibri" w:cs="Calibri"/>
                <w:color w:val="000000"/>
                <w:sz w:val="16"/>
                <w:szCs w:val="16"/>
              </w:rPr>
              <w:br/>
              <w:t>Incorporación de la sostenibilidad y la articulación de productores, comercializadores y consumidores para la dinamización de la economía circular.</w:t>
            </w:r>
            <w:r>
              <w:rPr>
                <w:rFonts w:ascii="Calibri" w:eastAsia="Calibri" w:hAnsi="Calibri" w:cs="Calibri"/>
                <w:color w:val="000000"/>
                <w:sz w:val="16"/>
                <w:szCs w:val="16"/>
              </w:rPr>
              <w:br/>
              <w:t>Promoción de la separación en la fuente de residuos.</w:t>
            </w:r>
            <w:r>
              <w:rPr>
                <w:rFonts w:ascii="Calibri" w:eastAsia="Calibri" w:hAnsi="Calibri" w:cs="Calibri"/>
                <w:color w:val="000000"/>
                <w:sz w:val="16"/>
                <w:szCs w:val="16"/>
              </w:rPr>
              <w:br/>
              <w:t>Implementación de proyectos de gestión de RCD.</w:t>
            </w:r>
            <w:r>
              <w:rPr>
                <w:rFonts w:ascii="Calibri" w:eastAsia="Calibri" w:hAnsi="Calibri" w:cs="Calibri"/>
                <w:color w:val="000000"/>
                <w:sz w:val="16"/>
                <w:szCs w:val="16"/>
              </w:rPr>
              <w:br/>
              <w:t>Investigación para facilitar el cierre del ciclo de vida de los materiales.</w:t>
            </w:r>
            <w:r>
              <w:rPr>
                <w:rFonts w:ascii="Calibri" w:eastAsia="Calibri" w:hAnsi="Calibri" w:cs="Calibri"/>
                <w:color w:val="000000"/>
                <w:sz w:val="16"/>
                <w:szCs w:val="16"/>
              </w:rPr>
              <w:br/>
              <w:t>Brindar información a la comunidad.</w:t>
            </w:r>
          </w:p>
        </w:tc>
      </w:tr>
      <w:tr w:rsidR="00551139" w14:paraId="00963CA5" w14:textId="77777777">
        <w:trPr>
          <w:trHeight w:val="20"/>
          <w:jc w:val="center"/>
        </w:trPr>
        <w:tc>
          <w:tcPr>
            <w:tcW w:w="1170" w:type="dxa"/>
            <w:vAlign w:val="center"/>
          </w:tcPr>
          <w:p w14:paraId="0000066F"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Distrital</w:t>
            </w:r>
          </w:p>
        </w:tc>
        <w:tc>
          <w:tcPr>
            <w:tcW w:w="1260" w:type="dxa"/>
            <w:vAlign w:val="center"/>
          </w:tcPr>
          <w:p w14:paraId="00000670"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Entidades Distritales (Secretarías de</w:t>
            </w:r>
            <w:r>
              <w:rPr>
                <w:rFonts w:ascii="Calibri" w:eastAsia="Calibri" w:hAnsi="Calibri" w:cs="Calibri"/>
                <w:color w:val="000000"/>
                <w:sz w:val="16"/>
                <w:szCs w:val="16"/>
              </w:rPr>
              <w:br/>
              <w:t>Planeación, Salud y Desarrollo Económico, EAAB,</w:t>
            </w:r>
            <w:r>
              <w:rPr>
                <w:rFonts w:ascii="Calibri" w:eastAsia="Calibri" w:hAnsi="Calibri" w:cs="Calibri"/>
                <w:color w:val="000000"/>
                <w:sz w:val="16"/>
                <w:szCs w:val="16"/>
              </w:rPr>
              <w:br/>
              <w:t>IDU, UAESP Alcaldías Locales)</w:t>
            </w:r>
          </w:p>
        </w:tc>
        <w:tc>
          <w:tcPr>
            <w:tcW w:w="1260" w:type="dxa"/>
            <w:vAlign w:val="center"/>
          </w:tcPr>
          <w:p w14:paraId="00000671"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 xml:space="preserve">Beneficiario </w:t>
            </w:r>
          </w:p>
        </w:tc>
        <w:tc>
          <w:tcPr>
            <w:tcW w:w="2610" w:type="dxa"/>
            <w:vAlign w:val="center"/>
          </w:tcPr>
          <w:p w14:paraId="00000672"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Contar con la gestión y acompañamiento técnico de la Autoridad Ambiental para la incorporación de criterios de sostenibilidad ambiental</w:t>
            </w:r>
          </w:p>
        </w:tc>
        <w:tc>
          <w:tcPr>
            <w:tcW w:w="3353" w:type="dxa"/>
            <w:vAlign w:val="center"/>
          </w:tcPr>
          <w:p w14:paraId="00000673"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Ejercicio de sus responsabilidades en la correcta disposición y del aprovechamiento de los residuos generados en el marco de sus actividades.</w:t>
            </w:r>
          </w:p>
        </w:tc>
      </w:tr>
      <w:tr w:rsidR="00551139" w14:paraId="1EA1397F" w14:textId="77777777">
        <w:trPr>
          <w:trHeight w:val="20"/>
          <w:jc w:val="center"/>
        </w:trPr>
        <w:tc>
          <w:tcPr>
            <w:tcW w:w="1170" w:type="dxa"/>
            <w:vAlign w:val="center"/>
          </w:tcPr>
          <w:p w14:paraId="00000674"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Nacional</w:t>
            </w:r>
          </w:p>
        </w:tc>
        <w:tc>
          <w:tcPr>
            <w:tcW w:w="1260" w:type="dxa"/>
            <w:vAlign w:val="center"/>
          </w:tcPr>
          <w:p w14:paraId="00000675"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Academia</w:t>
            </w:r>
          </w:p>
        </w:tc>
        <w:tc>
          <w:tcPr>
            <w:tcW w:w="1260" w:type="dxa"/>
            <w:vAlign w:val="center"/>
          </w:tcPr>
          <w:p w14:paraId="00000676"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Cooperante</w:t>
            </w:r>
          </w:p>
        </w:tc>
        <w:tc>
          <w:tcPr>
            <w:tcW w:w="2610" w:type="dxa"/>
            <w:vAlign w:val="center"/>
          </w:tcPr>
          <w:p w14:paraId="00000677"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Aplicación de conocimientos científicos generados para el mejoramiento de las condiciones ambientales de la ciudad e inmersión en escenarios de investigación aplicada.</w:t>
            </w:r>
          </w:p>
        </w:tc>
        <w:tc>
          <w:tcPr>
            <w:tcW w:w="3353" w:type="dxa"/>
            <w:vAlign w:val="center"/>
          </w:tcPr>
          <w:p w14:paraId="00000678"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 xml:space="preserve">Aportar herramientas de gestión del conocimiento, investigación, aplicación de tecnologías e innovación. </w:t>
            </w:r>
          </w:p>
        </w:tc>
      </w:tr>
      <w:tr w:rsidR="00551139" w14:paraId="2A276F6B" w14:textId="77777777">
        <w:trPr>
          <w:trHeight w:val="20"/>
          <w:jc w:val="center"/>
        </w:trPr>
        <w:tc>
          <w:tcPr>
            <w:tcW w:w="1170" w:type="dxa"/>
            <w:vAlign w:val="center"/>
          </w:tcPr>
          <w:p w14:paraId="00000679"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Departamental</w:t>
            </w:r>
          </w:p>
        </w:tc>
        <w:tc>
          <w:tcPr>
            <w:tcW w:w="1260" w:type="dxa"/>
            <w:vAlign w:val="center"/>
          </w:tcPr>
          <w:p w14:paraId="0000067A"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Cámara de Comercio de Bogotá</w:t>
            </w:r>
          </w:p>
        </w:tc>
        <w:tc>
          <w:tcPr>
            <w:tcW w:w="1260" w:type="dxa"/>
            <w:vAlign w:val="center"/>
          </w:tcPr>
          <w:p w14:paraId="0000067B"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Cooperante</w:t>
            </w:r>
          </w:p>
        </w:tc>
        <w:tc>
          <w:tcPr>
            <w:tcW w:w="2610" w:type="dxa"/>
            <w:vAlign w:val="center"/>
          </w:tcPr>
          <w:p w14:paraId="0000067C"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Mejorar las condiciones productivas y competitivas de las empresas afiliadas.</w:t>
            </w:r>
            <w:r>
              <w:rPr>
                <w:rFonts w:ascii="Calibri" w:eastAsia="Calibri" w:hAnsi="Calibri" w:cs="Calibri"/>
                <w:color w:val="000000"/>
                <w:sz w:val="16"/>
                <w:szCs w:val="16"/>
              </w:rPr>
              <w:br/>
              <w:t>Aumentar la formalización de las actividades económicas de sectores industriales, comerciales y de servicios.</w:t>
            </w:r>
          </w:p>
        </w:tc>
        <w:tc>
          <w:tcPr>
            <w:tcW w:w="3353" w:type="dxa"/>
            <w:vAlign w:val="center"/>
          </w:tcPr>
          <w:p w14:paraId="0000067D"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Suministrar lista de empresas por cada sector productivo para alimentar el inventario.</w:t>
            </w:r>
            <w:r>
              <w:rPr>
                <w:rFonts w:ascii="Calibri" w:eastAsia="Calibri" w:hAnsi="Calibri" w:cs="Calibri"/>
                <w:color w:val="000000"/>
                <w:sz w:val="16"/>
                <w:szCs w:val="16"/>
              </w:rPr>
              <w:br/>
              <w:t>Facilitar proyectos de articulación para la economía circular</w:t>
            </w:r>
          </w:p>
        </w:tc>
      </w:tr>
      <w:tr w:rsidR="00551139" w14:paraId="45EA1647" w14:textId="77777777">
        <w:trPr>
          <w:trHeight w:val="20"/>
          <w:jc w:val="center"/>
        </w:trPr>
        <w:tc>
          <w:tcPr>
            <w:tcW w:w="1170" w:type="dxa"/>
            <w:vAlign w:val="center"/>
          </w:tcPr>
          <w:p w14:paraId="0000067E"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Otro</w:t>
            </w:r>
          </w:p>
        </w:tc>
        <w:tc>
          <w:tcPr>
            <w:tcW w:w="1260" w:type="dxa"/>
            <w:vAlign w:val="center"/>
          </w:tcPr>
          <w:p w14:paraId="0000067F"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Gremios</w:t>
            </w:r>
          </w:p>
        </w:tc>
        <w:tc>
          <w:tcPr>
            <w:tcW w:w="1260" w:type="dxa"/>
            <w:vAlign w:val="center"/>
          </w:tcPr>
          <w:p w14:paraId="00000680"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Cooperante</w:t>
            </w:r>
          </w:p>
        </w:tc>
        <w:tc>
          <w:tcPr>
            <w:tcW w:w="2610" w:type="dxa"/>
            <w:vAlign w:val="center"/>
          </w:tcPr>
          <w:p w14:paraId="00000681"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Aportar el intercambio de  información y experiencias en sectores productivos particulares.</w:t>
            </w:r>
          </w:p>
        </w:tc>
        <w:tc>
          <w:tcPr>
            <w:tcW w:w="3353" w:type="dxa"/>
            <w:vAlign w:val="center"/>
          </w:tcPr>
          <w:p w14:paraId="00000682"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Contribuye con fomentar las estrategias propuestas en los sectores productivos que asocie.</w:t>
            </w:r>
          </w:p>
        </w:tc>
      </w:tr>
      <w:tr w:rsidR="00551139" w14:paraId="40657F0B" w14:textId="77777777">
        <w:trPr>
          <w:trHeight w:val="20"/>
          <w:jc w:val="center"/>
        </w:trPr>
        <w:tc>
          <w:tcPr>
            <w:tcW w:w="1170" w:type="dxa"/>
            <w:vAlign w:val="center"/>
          </w:tcPr>
          <w:p w14:paraId="00000683"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Otro</w:t>
            </w:r>
          </w:p>
        </w:tc>
        <w:tc>
          <w:tcPr>
            <w:tcW w:w="1260" w:type="dxa"/>
            <w:vAlign w:val="center"/>
          </w:tcPr>
          <w:p w14:paraId="00000684"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Gestores autorizados de residuos especiales,  sistemas posconsumo y recuperadores</w:t>
            </w:r>
          </w:p>
        </w:tc>
        <w:tc>
          <w:tcPr>
            <w:tcW w:w="1260" w:type="dxa"/>
            <w:vAlign w:val="center"/>
          </w:tcPr>
          <w:p w14:paraId="00000685"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 xml:space="preserve">Beneficiario </w:t>
            </w:r>
          </w:p>
        </w:tc>
        <w:tc>
          <w:tcPr>
            <w:tcW w:w="2610" w:type="dxa"/>
            <w:vAlign w:val="center"/>
          </w:tcPr>
          <w:p w14:paraId="00000686"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Beneficios a nivel económico que genera el proceso de disposición o aprovechamiento de residuos.</w:t>
            </w:r>
            <w:r>
              <w:rPr>
                <w:rFonts w:ascii="Calibri" w:eastAsia="Calibri" w:hAnsi="Calibri" w:cs="Calibri"/>
                <w:color w:val="000000"/>
                <w:sz w:val="16"/>
                <w:szCs w:val="16"/>
              </w:rPr>
              <w:br/>
              <w:t>Información técnica aplicable a sus procesos.</w:t>
            </w:r>
            <w:r>
              <w:rPr>
                <w:rFonts w:ascii="Calibri" w:eastAsia="Calibri" w:hAnsi="Calibri" w:cs="Calibri"/>
                <w:color w:val="000000"/>
                <w:sz w:val="16"/>
                <w:szCs w:val="16"/>
              </w:rPr>
              <w:br/>
              <w:t>Dinamización de la economía circular.</w:t>
            </w:r>
          </w:p>
        </w:tc>
        <w:tc>
          <w:tcPr>
            <w:tcW w:w="3353" w:type="dxa"/>
            <w:vAlign w:val="center"/>
          </w:tcPr>
          <w:p w14:paraId="00000687"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Optimización de  procesos como la recolección, transporte, almacenamiento, aprovechamiento y/o disposición final de los residuos entregados por los generadores.</w:t>
            </w:r>
            <w:r>
              <w:rPr>
                <w:rFonts w:ascii="Calibri" w:eastAsia="Calibri" w:hAnsi="Calibri" w:cs="Calibri"/>
                <w:color w:val="000000"/>
                <w:sz w:val="16"/>
                <w:szCs w:val="16"/>
              </w:rPr>
              <w:br/>
              <w:t>Aporte de recursos (personal, infraestructura, publicidad, conocimiento, financieros, etc) para promover la devolución de residuos y cerrar el ciclo de vida de los materiales.</w:t>
            </w:r>
            <w:r>
              <w:rPr>
                <w:rFonts w:ascii="Calibri" w:eastAsia="Calibri" w:hAnsi="Calibri" w:cs="Calibri"/>
                <w:color w:val="000000"/>
                <w:sz w:val="16"/>
                <w:szCs w:val="16"/>
              </w:rPr>
              <w:br/>
              <w:t>Articulación para dinamizar la economía circular.</w:t>
            </w:r>
          </w:p>
        </w:tc>
      </w:tr>
      <w:tr w:rsidR="00551139" w14:paraId="10C791AE" w14:textId="77777777">
        <w:trPr>
          <w:trHeight w:val="20"/>
          <w:jc w:val="center"/>
        </w:trPr>
        <w:tc>
          <w:tcPr>
            <w:tcW w:w="1170" w:type="dxa"/>
            <w:vAlign w:val="center"/>
          </w:tcPr>
          <w:p w14:paraId="00000688"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Otro</w:t>
            </w:r>
          </w:p>
        </w:tc>
        <w:tc>
          <w:tcPr>
            <w:tcW w:w="1260" w:type="dxa"/>
            <w:vAlign w:val="center"/>
          </w:tcPr>
          <w:p w14:paraId="00000689"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Generadores de residuos ordinarios, especiales, peligrosos y de manejo diferenciado.</w:t>
            </w:r>
          </w:p>
        </w:tc>
        <w:tc>
          <w:tcPr>
            <w:tcW w:w="1260" w:type="dxa"/>
            <w:vAlign w:val="center"/>
          </w:tcPr>
          <w:p w14:paraId="0000068A"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Cooperante</w:t>
            </w:r>
          </w:p>
        </w:tc>
        <w:tc>
          <w:tcPr>
            <w:tcW w:w="2610" w:type="dxa"/>
            <w:vAlign w:val="center"/>
          </w:tcPr>
          <w:p w14:paraId="0000068B"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Minimización de incumplimientos e influencia en el mejoramiento ambiental de la ciudad a través de la gestión adecuada de los residuos.</w:t>
            </w:r>
            <w:r>
              <w:rPr>
                <w:rFonts w:ascii="Calibri" w:eastAsia="Calibri" w:hAnsi="Calibri" w:cs="Calibri"/>
                <w:color w:val="000000"/>
                <w:sz w:val="16"/>
                <w:szCs w:val="16"/>
              </w:rPr>
              <w:br/>
              <w:t>Dinamismo para el manejo adecuado de los residuos que generan.</w:t>
            </w:r>
          </w:p>
        </w:tc>
        <w:tc>
          <w:tcPr>
            <w:tcW w:w="3353" w:type="dxa"/>
            <w:vAlign w:val="center"/>
          </w:tcPr>
          <w:p w14:paraId="0000068C"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 xml:space="preserve">Dar cumplimiento a la normativa ambiental existente para la adecuada disposición y del aprovechamiento de los residuos generados. </w:t>
            </w:r>
            <w:r>
              <w:rPr>
                <w:rFonts w:ascii="Calibri" w:eastAsia="Calibri" w:hAnsi="Calibri" w:cs="Calibri"/>
                <w:color w:val="000000"/>
                <w:sz w:val="16"/>
                <w:szCs w:val="16"/>
              </w:rPr>
              <w:br/>
              <w:t>En tanto haya claridad en los parámetros de cumplimiento y evaluación requeridos, apoyan el desarrollo de las actividades del proyecto.</w:t>
            </w:r>
          </w:p>
        </w:tc>
      </w:tr>
      <w:tr w:rsidR="00551139" w14:paraId="532C7B07" w14:textId="77777777">
        <w:trPr>
          <w:trHeight w:val="20"/>
          <w:jc w:val="center"/>
        </w:trPr>
        <w:tc>
          <w:tcPr>
            <w:tcW w:w="1170" w:type="dxa"/>
            <w:vAlign w:val="center"/>
          </w:tcPr>
          <w:p w14:paraId="0000068D"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Otro</w:t>
            </w:r>
          </w:p>
        </w:tc>
        <w:tc>
          <w:tcPr>
            <w:tcW w:w="1260" w:type="dxa"/>
            <w:vAlign w:val="center"/>
          </w:tcPr>
          <w:p w14:paraId="0000068E"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 xml:space="preserve">Otras entidades del sector ambiente (MinAmbiente, IDEAM, CAR) </w:t>
            </w:r>
          </w:p>
        </w:tc>
        <w:tc>
          <w:tcPr>
            <w:tcW w:w="1260" w:type="dxa"/>
            <w:vAlign w:val="center"/>
          </w:tcPr>
          <w:p w14:paraId="0000068F"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Cooperante</w:t>
            </w:r>
          </w:p>
        </w:tc>
        <w:tc>
          <w:tcPr>
            <w:tcW w:w="2610" w:type="dxa"/>
            <w:vAlign w:val="center"/>
          </w:tcPr>
          <w:p w14:paraId="00000690"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 xml:space="preserve">Ampliación de las actividades de control y nivel de cumplimiento de la normatividad del sector. </w:t>
            </w:r>
            <w:r>
              <w:rPr>
                <w:rFonts w:ascii="Calibri" w:eastAsia="Calibri" w:hAnsi="Calibri" w:cs="Calibri"/>
                <w:color w:val="000000"/>
                <w:sz w:val="16"/>
                <w:szCs w:val="16"/>
              </w:rPr>
              <w:br/>
              <w:t xml:space="preserve">Articulación en los diferentes niveles de planeación para mejorar la gestión de residuos del país. </w:t>
            </w:r>
          </w:p>
        </w:tc>
        <w:tc>
          <w:tcPr>
            <w:tcW w:w="3353" w:type="dxa"/>
            <w:vAlign w:val="center"/>
          </w:tcPr>
          <w:p w14:paraId="00000691"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 xml:space="preserve">Alinear actividades dada su misionalidad en relación a la Política Nacional Ambiental y al ordenamiento ambiental del Territorio. </w:t>
            </w:r>
            <w:r>
              <w:rPr>
                <w:rFonts w:ascii="Calibri" w:eastAsia="Calibri" w:hAnsi="Calibri" w:cs="Calibri"/>
                <w:color w:val="000000"/>
                <w:sz w:val="16"/>
                <w:szCs w:val="16"/>
              </w:rPr>
              <w:br/>
              <w:t>Armonización de las actividades de control ambiental ejercido.</w:t>
            </w:r>
            <w:r>
              <w:rPr>
                <w:rFonts w:ascii="Calibri" w:eastAsia="Calibri" w:hAnsi="Calibri" w:cs="Calibri"/>
                <w:color w:val="000000"/>
                <w:sz w:val="16"/>
                <w:szCs w:val="16"/>
              </w:rPr>
              <w:br/>
              <w:t>Administración de plataformas tecnológicas de reporte de información resultante de las acciones de control ejecutadas.</w:t>
            </w:r>
            <w:r>
              <w:rPr>
                <w:rFonts w:ascii="Calibri" w:eastAsia="Calibri" w:hAnsi="Calibri" w:cs="Calibri"/>
                <w:color w:val="000000"/>
                <w:sz w:val="16"/>
                <w:szCs w:val="16"/>
              </w:rPr>
              <w:br/>
              <w:t>Garantizar el aprovechamiento y disposición adecuada de los residuos generados en sus instalaciones.</w:t>
            </w:r>
          </w:p>
        </w:tc>
      </w:tr>
      <w:tr w:rsidR="00551139" w14:paraId="6C78ABEF" w14:textId="77777777">
        <w:trPr>
          <w:trHeight w:val="20"/>
          <w:jc w:val="center"/>
        </w:trPr>
        <w:tc>
          <w:tcPr>
            <w:tcW w:w="1170" w:type="dxa"/>
            <w:vAlign w:val="center"/>
          </w:tcPr>
          <w:p w14:paraId="00000692"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Distrital</w:t>
            </w:r>
          </w:p>
        </w:tc>
        <w:tc>
          <w:tcPr>
            <w:tcW w:w="1260" w:type="dxa"/>
            <w:vAlign w:val="center"/>
          </w:tcPr>
          <w:p w14:paraId="00000693"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Policía Metropolitana de Bogotá</w:t>
            </w:r>
          </w:p>
        </w:tc>
        <w:tc>
          <w:tcPr>
            <w:tcW w:w="1260" w:type="dxa"/>
            <w:vAlign w:val="center"/>
          </w:tcPr>
          <w:p w14:paraId="00000694"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Cooperante</w:t>
            </w:r>
          </w:p>
        </w:tc>
        <w:tc>
          <w:tcPr>
            <w:tcW w:w="2610" w:type="dxa"/>
            <w:vAlign w:val="center"/>
          </w:tcPr>
          <w:p w14:paraId="00000695"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Aporte desde el cumplimiento de sus funciones a la disminución de acciones ilegales en la ciudad por el manejo inadecuado de residuos.</w:t>
            </w:r>
          </w:p>
        </w:tc>
        <w:tc>
          <w:tcPr>
            <w:tcW w:w="3353" w:type="dxa"/>
            <w:vAlign w:val="center"/>
          </w:tcPr>
          <w:p w14:paraId="00000696"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Control inmediato por medio de capturas en flagrancia de infractores  del  código penal colombiano en su artículo 332 y 332A y los  artículos 100 y 111 del Código de Policía (Ley 1801 de 2016).</w:t>
            </w:r>
            <w:r>
              <w:rPr>
                <w:rFonts w:ascii="Calibri" w:eastAsia="Calibri" w:hAnsi="Calibri" w:cs="Calibri"/>
                <w:color w:val="000000"/>
                <w:sz w:val="16"/>
                <w:szCs w:val="16"/>
              </w:rPr>
              <w:br/>
              <w:t>Imposición de comparendos ambientales.</w:t>
            </w:r>
          </w:p>
        </w:tc>
      </w:tr>
      <w:tr w:rsidR="00551139" w14:paraId="6C68DB58" w14:textId="77777777">
        <w:trPr>
          <w:trHeight w:val="20"/>
          <w:jc w:val="center"/>
        </w:trPr>
        <w:tc>
          <w:tcPr>
            <w:tcW w:w="1170" w:type="dxa"/>
            <w:vAlign w:val="center"/>
          </w:tcPr>
          <w:p w14:paraId="00000697"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Distrital</w:t>
            </w:r>
          </w:p>
        </w:tc>
        <w:tc>
          <w:tcPr>
            <w:tcW w:w="1260" w:type="dxa"/>
            <w:vAlign w:val="center"/>
          </w:tcPr>
          <w:p w14:paraId="00000698"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Usuarios</w:t>
            </w:r>
          </w:p>
        </w:tc>
        <w:tc>
          <w:tcPr>
            <w:tcW w:w="1260" w:type="dxa"/>
            <w:vAlign w:val="center"/>
          </w:tcPr>
          <w:p w14:paraId="00000699"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 xml:space="preserve">Beneficiario </w:t>
            </w:r>
          </w:p>
        </w:tc>
        <w:tc>
          <w:tcPr>
            <w:tcW w:w="2610" w:type="dxa"/>
            <w:vAlign w:val="center"/>
          </w:tcPr>
          <w:p w14:paraId="0000069A"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Recibir el acompañamiento integral a través de las actividades de orientación, inspección vigilancia y control por parte de la autoridad ambiental.</w:t>
            </w:r>
            <w:r>
              <w:rPr>
                <w:rFonts w:ascii="Calibri" w:eastAsia="Calibri" w:hAnsi="Calibri" w:cs="Calibri"/>
                <w:color w:val="000000"/>
                <w:sz w:val="16"/>
                <w:szCs w:val="16"/>
              </w:rPr>
              <w:br/>
              <w:t>Reconocimiento ambiental por cumplimiento normativo.</w:t>
            </w:r>
          </w:p>
        </w:tc>
        <w:tc>
          <w:tcPr>
            <w:tcW w:w="3353" w:type="dxa"/>
            <w:vAlign w:val="center"/>
          </w:tcPr>
          <w:p w14:paraId="0000069B"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Incorporación en la adecuada gestión de residuos.</w:t>
            </w:r>
          </w:p>
        </w:tc>
      </w:tr>
      <w:tr w:rsidR="00551139" w14:paraId="0DB3B1FD" w14:textId="77777777">
        <w:trPr>
          <w:trHeight w:val="20"/>
          <w:jc w:val="center"/>
        </w:trPr>
        <w:tc>
          <w:tcPr>
            <w:tcW w:w="1170" w:type="dxa"/>
            <w:vAlign w:val="center"/>
          </w:tcPr>
          <w:p w14:paraId="0000069C"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Distrital</w:t>
            </w:r>
          </w:p>
        </w:tc>
        <w:tc>
          <w:tcPr>
            <w:tcW w:w="1260" w:type="dxa"/>
            <w:vAlign w:val="center"/>
          </w:tcPr>
          <w:p w14:paraId="0000069D"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Comunidad en general</w:t>
            </w:r>
          </w:p>
        </w:tc>
        <w:tc>
          <w:tcPr>
            <w:tcW w:w="1260" w:type="dxa"/>
            <w:vAlign w:val="center"/>
          </w:tcPr>
          <w:p w14:paraId="0000069E" w14:textId="77777777" w:rsidR="00551139" w:rsidRDefault="009C1F11">
            <w:pPr>
              <w:widowControl w:val="0"/>
              <w:pBdr>
                <w:top w:val="nil"/>
                <w:left w:val="nil"/>
                <w:bottom w:val="nil"/>
                <w:right w:val="nil"/>
                <w:between w:val="nil"/>
              </w:pBdr>
              <w:jc w:val="left"/>
              <w:rPr>
                <w:sz w:val="16"/>
                <w:szCs w:val="16"/>
              </w:rPr>
            </w:pPr>
            <w:r>
              <w:rPr>
                <w:rFonts w:ascii="Calibri" w:eastAsia="Calibri" w:hAnsi="Calibri" w:cs="Calibri"/>
                <w:color w:val="000000"/>
                <w:sz w:val="16"/>
                <w:szCs w:val="16"/>
              </w:rPr>
              <w:t xml:space="preserve">Beneficiario </w:t>
            </w:r>
          </w:p>
        </w:tc>
        <w:tc>
          <w:tcPr>
            <w:tcW w:w="2610" w:type="dxa"/>
            <w:vAlign w:val="center"/>
          </w:tcPr>
          <w:p w14:paraId="0000069F"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Mejora en las condiciones ambientales urbanas, impacto positivo en su calidad de vidas generadas específicamente por la gestión adecuada de los residuos.</w:t>
            </w:r>
          </w:p>
        </w:tc>
        <w:tc>
          <w:tcPr>
            <w:tcW w:w="3353" w:type="dxa"/>
            <w:vAlign w:val="center"/>
          </w:tcPr>
          <w:p w14:paraId="000006A0" w14:textId="77777777" w:rsidR="00551139" w:rsidRDefault="009C1F11">
            <w:pPr>
              <w:widowControl w:val="0"/>
              <w:pBdr>
                <w:top w:val="nil"/>
                <w:left w:val="nil"/>
                <w:bottom w:val="nil"/>
                <w:right w:val="nil"/>
                <w:between w:val="nil"/>
              </w:pBdr>
              <w:rPr>
                <w:sz w:val="16"/>
                <w:szCs w:val="16"/>
              </w:rPr>
            </w:pPr>
            <w:r>
              <w:rPr>
                <w:rFonts w:ascii="Calibri" w:eastAsia="Calibri" w:hAnsi="Calibri" w:cs="Calibri"/>
                <w:color w:val="000000"/>
                <w:sz w:val="16"/>
                <w:szCs w:val="16"/>
              </w:rPr>
              <w:t xml:space="preserve">Participación activa en las campañas desarrolladas por la autoridad ambiental y otras entidades intervinientes en el proceso de gestión de residuos para su aprovechamiento y adecuada disposición y la economía circular. </w:t>
            </w:r>
            <w:r>
              <w:rPr>
                <w:rFonts w:ascii="Calibri" w:eastAsia="Calibri" w:hAnsi="Calibri" w:cs="Calibri"/>
                <w:color w:val="000000"/>
                <w:sz w:val="16"/>
                <w:szCs w:val="16"/>
              </w:rPr>
              <w:br/>
              <w:t>Uso correcto de los puntos ecológicos y posconsumo para contribuir a la adecuada gestión de residuos.</w:t>
            </w:r>
            <w:r>
              <w:rPr>
                <w:rFonts w:ascii="Calibri" w:eastAsia="Calibri" w:hAnsi="Calibri" w:cs="Calibri"/>
                <w:color w:val="000000"/>
                <w:sz w:val="16"/>
                <w:szCs w:val="16"/>
              </w:rPr>
              <w:br/>
              <w:t xml:space="preserve">Reporte a la autoridad competente acerca de las malas prácticas y arrojo ilegal de residuos por parte de los generadores.  </w:t>
            </w:r>
          </w:p>
        </w:tc>
      </w:tr>
    </w:tbl>
    <w:p w14:paraId="000006A1" w14:textId="77777777" w:rsidR="00551139" w:rsidRDefault="009C1F11">
      <w:pPr>
        <w:jc w:val="center"/>
        <w:rPr>
          <w:sz w:val="20"/>
        </w:rPr>
      </w:pPr>
      <w:r>
        <w:rPr>
          <w:sz w:val="20"/>
        </w:rPr>
        <w:t>Fuente:</w:t>
      </w:r>
      <w:r>
        <w:rPr>
          <w:b/>
          <w:sz w:val="20"/>
        </w:rPr>
        <w:t xml:space="preserve"> </w:t>
      </w:r>
      <w:r>
        <w:rPr>
          <w:sz w:val="20"/>
        </w:rPr>
        <w:t>Subdirección del Recurso Hídrico y del Suelo, Subdirección de Control Ambiental al Sector Público, Subdirección de Ecourbanismo y Gestión Ambiental Empresarial y Dirección de control Ambiental</w:t>
      </w:r>
    </w:p>
    <w:p w14:paraId="000006A2" w14:textId="77777777" w:rsidR="00551139" w:rsidRDefault="00551139"/>
    <w:p w14:paraId="000006A3" w14:textId="77777777" w:rsidR="00551139" w:rsidRDefault="009C1F11">
      <w:r>
        <w:t>El tipo de consulta y coordinación que se ha dado o se dará entre los participantes es la siguiente:</w:t>
      </w:r>
    </w:p>
    <w:p w14:paraId="000006A4" w14:textId="77777777" w:rsidR="00551139" w:rsidRDefault="00551139"/>
    <w:p w14:paraId="000006A5" w14:textId="77777777" w:rsidR="00551139" w:rsidRDefault="009C1F11">
      <w:r>
        <w:t>Los gestores, generadores y entidades distritales y nacionales han sido beneficiarias de los servicios de evaluación, seguimiento y control y del registro de sus actividades por parte de la Secretaría Distrital de Ambiente.</w:t>
      </w:r>
    </w:p>
    <w:p w14:paraId="000006A6" w14:textId="77777777" w:rsidR="00551139" w:rsidRDefault="00551139"/>
    <w:p w14:paraId="000006A7" w14:textId="77777777" w:rsidR="00551139" w:rsidRDefault="009C1F11">
      <w:r>
        <w:t>Con la Policía Metropolitana de Bogotá se realizan operativos conjuntos y se mantiene relación permanente.</w:t>
      </w:r>
    </w:p>
    <w:p w14:paraId="000006A8" w14:textId="77777777" w:rsidR="00551139" w:rsidRDefault="00551139"/>
    <w:p w14:paraId="000006A9" w14:textId="77777777" w:rsidR="00551139" w:rsidRDefault="009C1F11">
      <w:r>
        <w:t>A través de la mesa distrital de residuos peligrosos se planean y realizan acciones conjuntas para mejorar la gestión de residuos de la ciudad, así como dar manejo a las problemáticas asociadas con el abandono clandestino de estos.</w:t>
      </w:r>
    </w:p>
    <w:p w14:paraId="000006AA" w14:textId="77777777" w:rsidR="00551139" w:rsidRDefault="00551139"/>
    <w:p w14:paraId="000006AB" w14:textId="77777777" w:rsidR="00551139" w:rsidRDefault="009C1F11">
      <w:r>
        <w:t>La Secretaria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000006AC" w14:textId="77777777" w:rsidR="00551139" w:rsidRDefault="009C1F11">
      <w:r>
        <w:t xml:space="preserve"> </w:t>
      </w:r>
    </w:p>
    <w:p w14:paraId="000006AD" w14:textId="77777777" w:rsidR="00551139" w:rsidRDefault="009C1F11">
      <w:r>
        <w:t>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bioresiduos y materiales potencialmente aprovechables.</w:t>
      </w:r>
    </w:p>
    <w:p w14:paraId="000006AE" w14:textId="77777777" w:rsidR="00551139" w:rsidRDefault="00551139"/>
    <w:p w14:paraId="000006AF" w14:textId="77777777" w:rsidR="00551139" w:rsidRDefault="009C1F11">
      <w: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000006B0" w14:textId="77777777" w:rsidR="00551139" w:rsidRDefault="009C1F11">
      <w:pPr>
        <w:pBdr>
          <w:top w:val="nil"/>
          <w:left w:val="nil"/>
          <w:bottom w:val="nil"/>
          <w:right w:val="nil"/>
          <w:between w:val="nil"/>
        </w:pBdr>
        <w:ind w:left="1440" w:hanging="708"/>
        <w:jc w:val="left"/>
        <w:rPr>
          <w:color w:val="000000"/>
        </w:rPr>
      </w:pPr>
      <w:r>
        <w:rPr>
          <w:color w:val="000000"/>
        </w:rPr>
        <w:t xml:space="preserve"> </w:t>
      </w:r>
    </w:p>
    <w:p w14:paraId="000006B1" w14:textId="77777777" w:rsidR="00551139" w:rsidRDefault="00097A49">
      <w:pPr>
        <w:pStyle w:val="Ttulo2"/>
        <w:numPr>
          <w:ilvl w:val="0"/>
          <w:numId w:val="8"/>
        </w:numPr>
      </w:pPr>
      <w:hyperlink r:id="rId36">
        <w:r w:rsidR="009C1F11">
          <w:t xml:space="preserve">Población </w:t>
        </w:r>
      </w:hyperlink>
    </w:p>
    <w:p w14:paraId="000006B2" w14:textId="77777777" w:rsidR="00551139" w:rsidRDefault="00551139">
      <w:pPr>
        <w:ind w:left="720"/>
      </w:pPr>
    </w:p>
    <w:p w14:paraId="000006B3" w14:textId="77777777" w:rsidR="00551139" w:rsidRDefault="009C1F11">
      <w:pPr>
        <w:pStyle w:val="Ttulo3"/>
        <w:numPr>
          <w:ilvl w:val="1"/>
          <w:numId w:val="8"/>
        </w:numPr>
      </w:pPr>
      <w:r>
        <w:t>Población afectada problema</w:t>
      </w:r>
    </w:p>
    <w:p w14:paraId="000006B4" w14:textId="77777777" w:rsidR="00551139" w:rsidRDefault="00551139">
      <w:pPr>
        <w:ind w:left="1440"/>
      </w:pPr>
    </w:p>
    <w:p w14:paraId="000006B5" w14:textId="77777777" w:rsidR="00551139" w:rsidRDefault="009C1F11">
      <w:pPr>
        <w:rPr>
          <w:color w:val="000000"/>
        </w:rPr>
      </w:pPr>
      <w:r>
        <w:rPr>
          <w:color w:val="000000"/>
        </w:rPr>
        <w:t>Todos los habitantes de la Ciudad de Bogotá. Según el último censo realizado por el DANE</w:t>
      </w:r>
      <w:r>
        <w:rPr>
          <w:color w:val="000000"/>
          <w:vertAlign w:val="superscript"/>
        </w:rPr>
        <w:t xml:space="preserve"> </w:t>
      </w:r>
      <w:r>
        <w:rPr>
          <w:color w:val="000000"/>
        </w:rPr>
        <w:t>para el año 2018 contaba con una población total de 7.715.778.</w:t>
      </w:r>
    </w:p>
    <w:p w14:paraId="000006B6" w14:textId="77777777" w:rsidR="00551139" w:rsidRDefault="00551139"/>
    <w:p w14:paraId="000006B7" w14:textId="77777777" w:rsidR="00551139" w:rsidRDefault="009C1F11">
      <w:pPr>
        <w:jc w:val="center"/>
      </w:pPr>
      <w:r>
        <w:t>Tabla 28. Población de Bogotá.</w:t>
      </w:r>
    </w:p>
    <w:tbl>
      <w:tblPr>
        <w:tblStyle w:val="affffffffffffffffffffffffffffffff5"/>
        <w:tblW w:w="883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3546"/>
        <w:gridCol w:w="1349"/>
        <w:gridCol w:w="1319"/>
        <w:gridCol w:w="1334"/>
        <w:gridCol w:w="1290"/>
      </w:tblGrid>
      <w:tr w:rsidR="00551139" w14:paraId="41BFE37E" w14:textId="77777777">
        <w:trPr>
          <w:trHeight w:val="20"/>
        </w:trPr>
        <w:tc>
          <w:tcPr>
            <w:tcW w:w="3546" w:type="dxa"/>
            <w:vMerge w:val="restart"/>
            <w:shd w:val="clear" w:color="auto" w:fill="00B0F0"/>
          </w:tcPr>
          <w:p w14:paraId="000006B8" w14:textId="77777777" w:rsidR="00551139" w:rsidRDefault="009C1F11">
            <w:pPr>
              <w:widowControl w:val="0"/>
              <w:pBdr>
                <w:top w:val="nil"/>
                <w:left w:val="nil"/>
                <w:bottom w:val="nil"/>
                <w:right w:val="nil"/>
                <w:between w:val="nil"/>
              </w:pBdr>
              <w:jc w:val="left"/>
              <w:rPr>
                <w:b/>
                <w:sz w:val="20"/>
              </w:rPr>
            </w:pPr>
            <w:r>
              <w:rPr>
                <w:b/>
                <w:sz w:val="20"/>
              </w:rPr>
              <w:t>GRUPO ETARIO (ENFOQUE GENERACIONAL)</w:t>
            </w:r>
          </w:p>
        </w:tc>
        <w:tc>
          <w:tcPr>
            <w:tcW w:w="2668" w:type="dxa"/>
            <w:gridSpan w:val="2"/>
            <w:shd w:val="clear" w:color="auto" w:fill="00B0F0"/>
          </w:tcPr>
          <w:p w14:paraId="000006B9" w14:textId="77777777" w:rsidR="00551139" w:rsidRDefault="009C1F11">
            <w:pPr>
              <w:widowControl w:val="0"/>
              <w:pBdr>
                <w:top w:val="nil"/>
                <w:left w:val="nil"/>
                <w:bottom w:val="nil"/>
                <w:right w:val="nil"/>
                <w:between w:val="nil"/>
              </w:pBdr>
              <w:jc w:val="center"/>
              <w:rPr>
                <w:b/>
                <w:sz w:val="20"/>
              </w:rPr>
            </w:pPr>
            <w:r>
              <w:rPr>
                <w:b/>
                <w:sz w:val="20"/>
              </w:rPr>
              <w:t>GÉNERO</w:t>
            </w:r>
          </w:p>
        </w:tc>
        <w:tc>
          <w:tcPr>
            <w:tcW w:w="2624" w:type="dxa"/>
            <w:gridSpan w:val="2"/>
            <w:shd w:val="clear" w:color="auto" w:fill="00B0F0"/>
          </w:tcPr>
          <w:p w14:paraId="000006BB" w14:textId="77777777" w:rsidR="00551139" w:rsidRDefault="009C1F11">
            <w:pPr>
              <w:widowControl w:val="0"/>
              <w:pBdr>
                <w:top w:val="nil"/>
                <w:left w:val="nil"/>
                <w:bottom w:val="nil"/>
                <w:right w:val="nil"/>
                <w:between w:val="nil"/>
              </w:pBdr>
              <w:jc w:val="center"/>
              <w:rPr>
                <w:b/>
                <w:sz w:val="20"/>
              </w:rPr>
            </w:pPr>
            <w:r>
              <w:rPr>
                <w:b/>
                <w:sz w:val="20"/>
              </w:rPr>
              <w:t>LOCALIZACIÓN GEOGRÁFICA</w:t>
            </w:r>
          </w:p>
        </w:tc>
      </w:tr>
      <w:tr w:rsidR="00551139" w14:paraId="79873588" w14:textId="77777777">
        <w:trPr>
          <w:trHeight w:val="20"/>
        </w:trPr>
        <w:tc>
          <w:tcPr>
            <w:tcW w:w="3546" w:type="dxa"/>
            <w:vMerge/>
            <w:shd w:val="clear" w:color="auto" w:fill="00B0F0"/>
          </w:tcPr>
          <w:p w14:paraId="000006BD" w14:textId="77777777" w:rsidR="00551139" w:rsidRDefault="00551139">
            <w:pPr>
              <w:widowControl w:val="0"/>
              <w:pBdr>
                <w:top w:val="nil"/>
                <w:left w:val="nil"/>
                <w:bottom w:val="nil"/>
                <w:right w:val="nil"/>
                <w:between w:val="nil"/>
              </w:pBdr>
              <w:jc w:val="left"/>
              <w:rPr>
                <w:b/>
                <w:sz w:val="20"/>
              </w:rPr>
            </w:pPr>
          </w:p>
        </w:tc>
        <w:tc>
          <w:tcPr>
            <w:tcW w:w="1349" w:type="dxa"/>
          </w:tcPr>
          <w:p w14:paraId="000006BE" w14:textId="77777777" w:rsidR="00551139" w:rsidRDefault="009C1F11">
            <w:pPr>
              <w:widowControl w:val="0"/>
              <w:pBdr>
                <w:top w:val="nil"/>
                <w:left w:val="nil"/>
                <w:bottom w:val="nil"/>
                <w:right w:val="nil"/>
                <w:between w:val="nil"/>
              </w:pBdr>
              <w:jc w:val="center"/>
              <w:rPr>
                <w:b/>
                <w:sz w:val="20"/>
              </w:rPr>
            </w:pPr>
            <w:r>
              <w:rPr>
                <w:b/>
                <w:sz w:val="20"/>
              </w:rPr>
              <w:t>MUJERES</w:t>
            </w:r>
          </w:p>
        </w:tc>
        <w:tc>
          <w:tcPr>
            <w:tcW w:w="1319" w:type="dxa"/>
          </w:tcPr>
          <w:p w14:paraId="000006BF" w14:textId="77777777" w:rsidR="00551139" w:rsidRDefault="009C1F11">
            <w:pPr>
              <w:widowControl w:val="0"/>
              <w:pBdr>
                <w:top w:val="nil"/>
                <w:left w:val="nil"/>
                <w:bottom w:val="nil"/>
                <w:right w:val="nil"/>
                <w:between w:val="nil"/>
              </w:pBdr>
              <w:jc w:val="center"/>
              <w:rPr>
                <w:b/>
                <w:sz w:val="20"/>
              </w:rPr>
            </w:pPr>
            <w:r>
              <w:rPr>
                <w:b/>
                <w:sz w:val="20"/>
              </w:rPr>
              <w:t>HOMBRES</w:t>
            </w:r>
          </w:p>
        </w:tc>
        <w:tc>
          <w:tcPr>
            <w:tcW w:w="1334" w:type="dxa"/>
          </w:tcPr>
          <w:p w14:paraId="000006C0" w14:textId="77777777" w:rsidR="00551139" w:rsidRDefault="009C1F11">
            <w:pPr>
              <w:widowControl w:val="0"/>
              <w:pBdr>
                <w:top w:val="nil"/>
                <w:left w:val="nil"/>
                <w:bottom w:val="nil"/>
                <w:right w:val="nil"/>
                <w:between w:val="nil"/>
              </w:pBdr>
              <w:jc w:val="center"/>
              <w:rPr>
                <w:b/>
                <w:sz w:val="20"/>
              </w:rPr>
            </w:pPr>
            <w:r>
              <w:rPr>
                <w:b/>
                <w:sz w:val="20"/>
              </w:rPr>
              <w:t>RURAL</w:t>
            </w:r>
          </w:p>
        </w:tc>
        <w:tc>
          <w:tcPr>
            <w:tcW w:w="1290" w:type="dxa"/>
          </w:tcPr>
          <w:p w14:paraId="000006C1" w14:textId="77777777" w:rsidR="00551139" w:rsidRDefault="009C1F11">
            <w:pPr>
              <w:widowControl w:val="0"/>
              <w:pBdr>
                <w:top w:val="nil"/>
                <w:left w:val="nil"/>
                <w:bottom w:val="nil"/>
                <w:right w:val="nil"/>
                <w:between w:val="nil"/>
              </w:pBdr>
              <w:jc w:val="center"/>
              <w:rPr>
                <w:b/>
                <w:sz w:val="20"/>
              </w:rPr>
            </w:pPr>
            <w:r>
              <w:rPr>
                <w:b/>
                <w:sz w:val="20"/>
              </w:rPr>
              <w:t>URBANO</w:t>
            </w:r>
          </w:p>
        </w:tc>
      </w:tr>
      <w:tr w:rsidR="00551139" w14:paraId="531D9DAA" w14:textId="77777777">
        <w:trPr>
          <w:trHeight w:val="20"/>
        </w:trPr>
        <w:tc>
          <w:tcPr>
            <w:tcW w:w="3546" w:type="dxa"/>
          </w:tcPr>
          <w:p w14:paraId="000006C2" w14:textId="77777777" w:rsidR="00551139" w:rsidRDefault="009C1F11">
            <w:pPr>
              <w:widowControl w:val="0"/>
              <w:pBdr>
                <w:top w:val="nil"/>
                <w:left w:val="nil"/>
                <w:bottom w:val="nil"/>
                <w:right w:val="nil"/>
                <w:between w:val="nil"/>
              </w:pBdr>
              <w:jc w:val="left"/>
              <w:rPr>
                <w:sz w:val="20"/>
              </w:rPr>
            </w:pPr>
            <w:r>
              <w:rPr>
                <w:sz w:val="20"/>
              </w:rPr>
              <w:t>0 - 5 AÑOS</w:t>
            </w:r>
          </w:p>
        </w:tc>
        <w:tc>
          <w:tcPr>
            <w:tcW w:w="1349" w:type="dxa"/>
          </w:tcPr>
          <w:p w14:paraId="000006C3" w14:textId="77777777" w:rsidR="00551139" w:rsidRDefault="009C1F11">
            <w:pPr>
              <w:widowControl w:val="0"/>
              <w:pBdr>
                <w:top w:val="nil"/>
                <w:left w:val="nil"/>
                <w:bottom w:val="nil"/>
                <w:right w:val="nil"/>
                <w:between w:val="nil"/>
              </w:pBdr>
              <w:jc w:val="center"/>
              <w:rPr>
                <w:sz w:val="20"/>
              </w:rPr>
            </w:pPr>
            <w:r>
              <w:rPr>
                <w:sz w:val="20"/>
              </w:rPr>
              <w:t>216.381</w:t>
            </w:r>
          </w:p>
        </w:tc>
        <w:tc>
          <w:tcPr>
            <w:tcW w:w="1319" w:type="dxa"/>
          </w:tcPr>
          <w:p w14:paraId="000006C4" w14:textId="77777777" w:rsidR="00551139" w:rsidRDefault="009C1F11">
            <w:pPr>
              <w:widowControl w:val="0"/>
              <w:pBdr>
                <w:top w:val="nil"/>
                <w:left w:val="nil"/>
                <w:bottom w:val="nil"/>
                <w:right w:val="nil"/>
                <w:between w:val="nil"/>
              </w:pBdr>
              <w:jc w:val="center"/>
              <w:rPr>
                <w:sz w:val="20"/>
              </w:rPr>
            </w:pPr>
            <w:r>
              <w:rPr>
                <w:sz w:val="20"/>
              </w:rPr>
              <w:t>227.257</w:t>
            </w:r>
          </w:p>
        </w:tc>
        <w:tc>
          <w:tcPr>
            <w:tcW w:w="1334" w:type="dxa"/>
          </w:tcPr>
          <w:p w14:paraId="000006C5" w14:textId="77777777" w:rsidR="00551139" w:rsidRDefault="009C1F11">
            <w:pPr>
              <w:widowControl w:val="0"/>
              <w:pBdr>
                <w:top w:val="nil"/>
                <w:left w:val="nil"/>
                <w:bottom w:val="nil"/>
                <w:right w:val="nil"/>
                <w:between w:val="nil"/>
              </w:pBdr>
              <w:jc w:val="center"/>
              <w:rPr>
                <w:sz w:val="20"/>
              </w:rPr>
            </w:pPr>
            <w:r>
              <w:rPr>
                <w:sz w:val="20"/>
              </w:rPr>
              <w:t>2.825</w:t>
            </w:r>
          </w:p>
        </w:tc>
        <w:tc>
          <w:tcPr>
            <w:tcW w:w="1290" w:type="dxa"/>
          </w:tcPr>
          <w:p w14:paraId="000006C6" w14:textId="77777777" w:rsidR="00551139" w:rsidRDefault="009C1F11">
            <w:pPr>
              <w:widowControl w:val="0"/>
              <w:pBdr>
                <w:top w:val="nil"/>
                <w:left w:val="nil"/>
                <w:bottom w:val="nil"/>
                <w:right w:val="nil"/>
                <w:between w:val="nil"/>
              </w:pBdr>
              <w:jc w:val="center"/>
              <w:rPr>
                <w:sz w:val="20"/>
              </w:rPr>
            </w:pPr>
            <w:r>
              <w:rPr>
                <w:sz w:val="20"/>
              </w:rPr>
              <w:t>490.462</w:t>
            </w:r>
          </w:p>
        </w:tc>
      </w:tr>
      <w:tr w:rsidR="00551139" w14:paraId="323654F5" w14:textId="77777777">
        <w:trPr>
          <w:trHeight w:val="20"/>
        </w:trPr>
        <w:tc>
          <w:tcPr>
            <w:tcW w:w="3546" w:type="dxa"/>
          </w:tcPr>
          <w:p w14:paraId="000006C7" w14:textId="77777777" w:rsidR="00551139" w:rsidRDefault="009C1F11">
            <w:pPr>
              <w:widowControl w:val="0"/>
              <w:pBdr>
                <w:top w:val="nil"/>
                <w:left w:val="nil"/>
                <w:bottom w:val="nil"/>
                <w:right w:val="nil"/>
                <w:between w:val="nil"/>
              </w:pBdr>
              <w:jc w:val="left"/>
              <w:rPr>
                <w:sz w:val="20"/>
              </w:rPr>
            </w:pPr>
            <w:r>
              <w:rPr>
                <w:sz w:val="20"/>
              </w:rPr>
              <w:t xml:space="preserve">6 - 13 AÑOS </w:t>
            </w:r>
          </w:p>
        </w:tc>
        <w:tc>
          <w:tcPr>
            <w:tcW w:w="1349" w:type="dxa"/>
          </w:tcPr>
          <w:p w14:paraId="000006C8" w14:textId="77777777" w:rsidR="00551139" w:rsidRDefault="009C1F11">
            <w:pPr>
              <w:widowControl w:val="0"/>
              <w:pBdr>
                <w:top w:val="nil"/>
                <w:left w:val="nil"/>
                <w:bottom w:val="nil"/>
                <w:right w:val="nil"/>
                <w:between w:val="nil"/>
              </w:pBdr>
              <w:jc w:val="center"/>
              <w:rPr>
                <w:sz w:val="20"/>
              </w:rPr>
            </w:pPr>
            <w:r>
              <w:rPr>
                <w:sz w:val="20"/>
              </w:rPr>
              <w:t>486.548</w:t>
            </w:r>
          </w:p>
        </w:tc>
        <w:tc>
          <w:tcPr>
            <w:tcW w:w="1319" w:type="dxa"/>
          </w:tcPr>
          <w:p w14:paraId="000006C9" w14:textId="77777777" w:rsidR="00551139" w:rsidRDefault="009C1F11">
            <w:pPr>
              <w:widowControl w:val="0"/>
              <w:pBdr>
                <w:top w:val="nil"/>
                <w:left w:val="nil"/>
                <w:bottom w:val="nil"/>
                <w:right w:val="nil"/>
                <w:between w:val="nil"/>
              </w:pBdr>
              <w:jc w:val="center"/>
              <w:rPr>
                <w:sz w:val="20"/>
              </w:rPr>
            </w:pPr>
            <w:r>
              <w:rPr>
                <w:sz w:val="20"/>
              </w:rPr>
              <w:t>505.423</w:t>
            </w:r>
          </w:p>
        </w:tc>
        <w:tc>
          <w:tcPr>
            <w:tcW w:w="1334" w:type="dxa"/>
          </w:tcPr>
          <w:p w14:paraId="000006CA" w14:textId="77777777" w:rsidR="00551139" w:rsidRDefault="009C1F11">
            <w:pPr>
              <w:widowControl w:val="0"/>
              <w:pBdr>
                <w:top w:val="nil"/>
                <w:left w:val="nil"/>
                <w:bottom w:val="nil"/>
                <w:right w:val="nil"/>
                <w:between w:val="nil"/>
              </w:pBdr>
              <w:jc w:val="center"/>
              <w:rPr>
                <w:sz w:val="20"/>
              </w:rPr>
            </w:pPr>
            <w:r>
              <w:rPr>
                <w:sz w:val="20"/>
              </w:rPr>
              <w:t>5.196</w:t>
            </w:r>
          </w:p>
        </w:tc>
        <w:tc>
          <w:tcPr>
            <w:tcW w:w="1290" w:type="dxa"/>
          </w:tcPr>
          <w:p w14:paraId="000006CB" w14:textId="77777777" w:rsidR="00551139" w:rsidRDefault="009C1F11">
            <w:pPr>
              <w:widowControl w:val="0"/>
              <w:pBdr>
                <w:top w:val="nil"/>
                <w:left w:val="nil"/>
                <w:bottom w:val="nil"/>
                <w:right w:val="nil"/>
                <w:between w:val="nil"/>
              </w:pBdr>
              <w:jc w:val="center"/>
              <w:rPr>
                <w:sz w:val="20"/>
              </w:rPr>
            </w:pPr>
            <w:r>
              <w:rPr>
                <w:sz w:val="20"/>
              </w:rPr>
              <w:t>968.327</w:t>
            </w:r>
          </w:p>
        </w:tc>
      </w:tr>
      <w:tr w:rsidR="00551139" w14:paraId="6965F871" w14:textId="77777777">
        <w:trPr>
          <w:trHeight w:val="20"/>
        </w:trPr>
        <w:tc>
          <w:tcPr>
            <w:tcW w:w="3546" w:type="dxa"/>
          </w:tcPr>
          <w:p w14:paraId="000006CC" w14:textId="77777777" w:rsidR="00551139" w:rsidRDefault="009C1F11">
            <w:pPr>
              <w:widowControl w:val="0"/>
              <w:pBdr>
                <w:top w:val="nil"/>
                <w:left w:val="nil"/>
                <w:bottom w:val="nil"/>
                <w:right w:val="nil"/>
                <w:between w:val="nil"/>
              </w:pBdr>
              <w:jc w:val="left"/>
              <w:rPr>
                <w:sz w:val="20"/>
              </w:rPr>
            </w:pPr>
            <w:r>
              <w:rPr>
                <w:sz w:val="20"/>
              </w:rPr>
              <w:t>14 - 28 AÑOS</w:t>
            </w:r>
          </w:p>
        </w:tc>
        <w:tc>
          <w:tcPr>
            <w:tcW w:w="1349" w:type="dxa"/>
          </w:tcPr>
          <w:p w14:paraId="000006CD" w14:textId="77777777" w:rsidR="00551139" w:rsidRDefault="009C1F11">
            <w:pPr>
              <w:widowControl w:val="0"/>
              <w:pBdr>
                <w:top w:val="nil"/>
                <w:left w:val="nil"/>
                <w:bottom w:val="nil"/>
                <w:right w:val="nil"/>
                <w:between w:val="nil"/>
              </w:pBdr>
              <w:jc w:val="center"/>
              <w:rPr>
                <w:sz w:val="20"/>
              </w:rPr>
            </w:pPr>
            <w:r>
              <w:rPr>
                <w:sz w:val="20"/>
              </w:rPr>
              <w:t>1.041.757</w:t>
            </w:r>
          </w:p>
        </w:tc>
        <w:tc>
          <w:tcPr>
            <w:tcW w:w="1319" w:type="dxa"/>
          </w:tcPr>
          <w:p w14:paraId="000006CE" w14:textId="77777777" w:rsidR="00551139" w:rsidRDefault="009C1F11">
            <w:pPr>
              <w:widowControl w:val="0"/>
              <w:pBdr>
                <w:top w:val="nil"/>
                <w:left w:val="nil"/>
                <w:bottom w:val="nil"/>
                <w:right w:val="nil"/>
                <w:between w:val="nil"/>
              </w:pBdr>
              <w:jc w:val="center"/>
              <w:rPr>
                <w:sz w:val="20"/>
              </w:rPr>
            </w:pPr>
            <w:r>
              <w:rPr>
                <w:sz w:val="20"/>
              </w:rPr>
              <w:t>1.028.770</w:t>
            </w:r>
          </w:p>
        </w:tc>
        <w:tc>
          <w:tcPr>
            <w:tcW w:w="1334" w:type="dxa"/>
          </w:tcPr>
          <w:p w14:paraId="000006CF" w14:textId="77777777" w:rsidR="00551139" w:rsidRDefault="009C1F11">
            <w:pPr>
              <w:widowControl w:val="0"/>
              <w:pBdr>
                <w:top w:val="nil"/>
                <w:left w:val="nil"/>
                <w:bottom w:val="nil"/>
                <w:right w:val="nil"/>
                <w:between w:val="nil"/>
              </w:pBdr>
              <w:jc w:val="center"/>
              <w:rPr>
                <w:sz w:val="20"/>
              </w:rPr>
            </w:pPr>
            <w:r>
              <w:rPr>
                <w:sz w:val="20"/>
              </w:rPr>
              <w:t>7.087</w:t>
            </w:r>
          </w:p>
        </w:tc>
        <w:tc>
          <w:tcPr>
            <w:tcW w:w="1290" w:type="dxa"/>
          </w:tcPr>
          <w:p w14:paraId="000006D0" w14:textId="77777777" w:rsidR="00551139" w:rsidRDefault="009C1F11">
            <w:pPr>
              <w:widowControl w:val="0"/>
              <w:pBdr>
                <w:top w:val="nil"/>
                <w:left w:val="nil"/>
                <w:bottom w:val="nil"/>
                <w:right w:val="nil"/>
                <w:between w:val="nil"/>
              </w:pBdr>
              <w:jc w:val="center"/>
              <w:rPr>
                <w:sz w:val="20"/>
              </w:rPr>
            </w:pPr>
            <w:r>
              <w:rPr>
                <w:sz w:val="20"/>
              </w:rPr>
              <w:t>2.004.628</w:t>
            </w:r>
          </w:p>
        </w:tc>
      </w:tr>
      <w:tr w:rsidR="00551139" w14:paraId="07F90529" w14:textId="77777777">
        <w:trPr>
          <w:trHeight w:val="20"/>
        </w:trPr>
        <w:tc>
          <w:tcPr>
            <w:tcW w:w="3546" w:type="dxa"/>
          </w:tcPr>
          <w:p w14:paraId="000006D1" w14:textId="77777777" w:rsidR="00551139" w:rsidRDefault="009C1F11">
            <w:pPr>
              <w:widowControl w:val="0"/>
              <w:pBdr>
                <w:top w:val="nil"/>
                <w:left w:val="nil"/>
                <w:bottom w:val="nil"/>
                <w:right w:val="nil"/>
                <w:between w:val="nil"/>
              </w:pBdr>
              <w:jc w:val="left"/>
              <w:rPr>
                <w:sz w:val="20"/>
              </w:rPr>
            </w:pPr>
            <w:r>
              <w:rPr>
                <w:sz w:val="20"/>
              </w:rPr>
              <w:t xml:space="preserve">29 - 59 AÑOS </w:t>
            </w:r>
          </w:p>
        </w:tc>
        <w:tc>
          <w:tcPr>
            <w:tcW w:w="1349" w:type="dxa"/>
          </w:tcPr>
          <w:p w14:paraId="000006D2" w14:textId="77777777" w:rsidR="00551139" w:rsidRDefault="009C1F11">
            <w:pPr>
              <w:widowControl w:val="0"/>
              <w:pBdr>
                <w:top w:val="nil"/>
                <w:left w:val="nil"/>
                <w:bottom w:val="nil"/>
                <w:right w:val="nil"/>
                <w:between w:val="nil"/>
              </w:pBdr>
              <w:jc w:val="center"/>
              <w:rPr>
                <w:sz w:val="20"/>
              </w:rPr>
            </w:pPr>
            <w:r>
              <w:rPr>
                <w:sz w:val="20"/>
              </w:rPr>
              <w:t>1.699.749</w:t>
            </w:r>
          </w:p>
        </w:tc>
        <w:tc>
          <w:tcPr>
            <w:tcW w:w="1319" w:type="dxa"/>
          </w:tcPr>
          <w:p w14:paraId="000006D3" w14:textId="77777777" w:rsidR="00551139" w:rsidRDefault="009C1F11">
            <w:pPr>
              <w:widowControl w:val="0"/>
              <w:pBdr>
                <w:top w:val="nil"/>
                <w:left w:val="nil"/>
                <w:bottom w:val="nil"/>
                <w:right w:val="nil"/>
                <w:between w:val="nil"/>
              </w:pBdr>
              <w:jc w:val="center"/>
              <w:rPr>
                <w:sz w:val="20"/>
              </w:rPr>
            </w:pPr>
            <w:r>
              <w:rPr>
                <w:sz w:val="20"/>
              </w:rPr>
              <w:t>1.492.250</w:t>
            </w:r>
          </w:p>
        </w:tc>
        <w:tc>
          <w:tcPr>
            <w:tcW w:w="1334" w:type="dxa"/>
          </w:tcPr>
          <w:p w14:paraId="000006D4" w14:textId="77777777" w:rsidR="00551139" w:rsidRDefault="009C1F11">
            <w:pPr>
              <w:widowControl w:val="0"/>
              <w:pBdr>
                <w:top w:val="nil"/>
                <w:left w:val="nil"/>
                <w:bottom w:val="nil"/>
                <w:right w:val="nil"/>
                <w:between w:val="nil"/>
              </w:pBdr>
              <w:jc w:val="center"/>
              <w:rPr>
                <w:sz w:val="20"/>
              </w:rPr>
            </w:pPr>
            <w:r>
              <w:rPr>
                <w:sz w:val="20"/>
              </w:rPr>
              <w:t>10.085</w:t>
            </w:r>
          </w:p>
        </w:tc>
        <w:tc>
          <w:tcPr>
            <w:tcW w:w="1290" w:type="dxa"/>
          </w:tcPr>
          <w:p w14:paraId="000006D5" w14:textId="77777777" w:rsidR="00551139" w:rsidRDefault="009C1F11">
            <w:pPr>
              <w:widowControl w:val="0"/>
              <w:pBdr>
                <w:top w:val="nil"/>
                <w:left w:val="nil"/>
                <w:bottom w:val="nil"/>
                <w:right w:val="nil"/>
                <w:between w:val="nil"/>
              </w:pBdr>
              <w:jc w:val="center"/>
              <w:rPr>
                <w:sz w:val="20"/>
              </w:rPr>
            </w:pPr>
            <w:r>
              <w:rPr>
                <w:sz w:val="20"/>
              </w:rPr>
              <w:t>3.197.136</w:t>
            </w:r>
          </w:p>
        </w:tc>
      </w:tr>
      <w:tr w:rsidR="00551139" w14:paraId="77479DE7" w14:textId="77777777">
        <w:trPr>
          <w:trHeight w:val="20"/>
        </w:trPr>
        <w:tc>
          <w:tcPr>
            <w:tcW w:w="3546" w:type="dxa"/>
          </w:tcPr>
          <w:p w14:paraId="000006D6" w14:textId="77777777" w:rsidR="00551139" w:rsidRDefault="009C1F11">
            <w:pPr>
              <w:widowControl w:val="0"/>
              <w:pBdr>
                <w:top w:val="nil"/>
                <w:left w:val="nil"/>
                <w:bottom w:val="nil"/>
                <w:right w:val="nil"/>
                <w:between w:val="nil"/>
              </w:pBdr>
              <w:jc w:val="left"/>
              <w:rPr>
                <w:sz w:val="20"/>
              </w:rPr>
            </w:pPr>
            <w:r>
              <w:rPr>
                <w:sz w:val="20"/>
              </w:rPr>
              <w:t xml:space="preserve">60 En adelante </w:t>
            </w:r>
          </w:p>
        </w:tc>
        <w:tc>
          <w:tcPr>
            <w:tcW w:w="1349" w:type="dxa"/>
          </w:tcPr>
          <w:p w14:paraId="000006D7" w14:textId="77777777" w:rsidR="00551139" w:rsidRDefault="009C1F11">
            <w:pPr>
              <w:widowControl w:val="0"/>
              <w:pBdr>
                <w:top w:val="nil"/>
                <w:left w:val="nil"/>
                <w:bottom w:val="nil"/>
                <w:right w:val="nil"/>
                <w:between w:val="nil"/>
              </w:pBdr>
              <w:jc w:val="center"/>
              <w:rPr>
                <w:sz w:val="20"/>
              </w:rPr>
            </w:pPr>
            <w:r>
              <w:rPr>
                <w:sz w:val="20"/>
              </w:rPr>
              <w:t>591.961</w:t>
            </w:r>
          </w:p>
        </w:tc>
        <w:tc>
          <w:tcPr>
            <w:tcW w:w="1319" w:type="dxa"/>
          </w:tcPr>
          <w:p w14:paraId="000006D8" w14:textId="77777777" w:rsidR="00551139" w:rsidRDefault="009C1F11">
            <w:pPr>
              <w:widowControl w:val="0"/>
              <w:pBdr>
                <w:top w:val="nil"/>
                <w:left w:val="nil"/>
                <w:bottom w:val="nil"/>
                <w:right w:val="nil"/>
                <w:between w:val="nil"/>
              </w:pBdr>
              <w:jc w:val="center"/>
              <w:rPr>
                <w:sz w:val="20"/>
              </w:rPr>
            </w:pPr>
            <w:r>
              <w:rPr>
                <w:sz w:val="20"/>
              </w:rPr>
              <w:t>425.682</w:t>
            </w:r>
          </w:p>
        </w:tc>
        <w:tc>
          <w:tcPr>
            <w:tcW w:w="1334" w:type="dxa"/>
          </w:tcPr>
          <w:p w14:paraId="000006D9" w14:textId="77777777" w:rsidR="00551139" w:rsidRDefault="009C1F11">
            <w:pPr>
              <w:widowControl w:val="0"/>
              <w:pBdr>
                <w:top w:val="nil"/>
                <w:left w:val="nil"/>
                <w:bottom w:val="nil"/>
                <w:right w:val="nil"/>
                <w:between w:val="nil"/>
              </w:pBdr>
              <w:jc w:val="center"/>
              <w:rPr>
                <w:sz w:val="20"/>
              </w:rPr>
            </w:pPr>
            <w:r>
              <w:rPr>
                <w:sz w:val="20"/>
              </w:rPr>
              <w:t>2.984</w:t>
            </w:r>
          </w:p>
        </w:tc>
        <w:tc>
          <w:tcPr>
            <w:tcW w:w="1290" w:type="dxa"/>
          </w:tcPr>
          <w:p w14:paraId="000006DA" w14:textId="77777777" w:rsidR="00551139" w:rsidRDefault="009C1F11">
            <w:pPr>
              <w:widowControl w:val="0"/>
              <w:pBdr>
                <w:top w:val="nil"/>
                <w:left w:val="nil"/>
                <w:bottom w:val="nil"/>
                <w:right w:val="nil"/>
                <w:between w:val="nil"/>
              </w:pBdr>
              <w:jc w:val="center"/>
              <w:rPr>
                <w:sz w:val="20"/>
              </w:rPr>
            </w:pPr>
            <w:r>
              <w:rPr>
                <w:sz w:val="20"/>
              </w:rPr>
              <w:t>1.055.225</w:t>
            </w:r>
          </w:p>
        </w:tc>
      </w:tr>
      <w:tr w:rsidR="00551139" w14:paraId="1181A6F9" w14:textId="77777777">
        <w:trPr>
          <w:trHeight w:val="20"/>
        </w:trPr>
        <w:tc>
          <w:tcPr>
            <w:tcW w:w="3546" w:type="dxa"/>
          </w:tcPr>
          <w:p w14:paraId="000006DB" w14:textId="77777777" w:rsidR="00551139" w:rsidRDefault="009C1F11">
            <w:pPr>
              <w:widowControl w:val="0"/>
              <w:pBdr>
                <w:top w:val="nil"/>
                <w:left w:val="nil"/>
                <w:bottom w:val="nil"/>
                <w:right w:val="nil"/>
                <w:between w:val="nil"/>
              </w:pBdr>
              <w:jc w:val="left"/>
              <w:rPr>
                <w:sz w:val="20"/>
              </w:rPr>
            </w:pPr>
            <w:r>
              <w:rPr>
                <w:sz w:val="20"/>
              </w:rPr>
              <w:t>TOTAL DE POBLACIÓN DE REFERENCIA</w:t>
            </w:r>
          </w:p>
        </w:tc>
        <w:tc>
          <w:tcPr>
            <w:tcW w:w="1349" w:type="dxa"/>
          </w:tcPr>
          <w:p w14:paraId="000006DC" w14:textId="77777777" w:rsidR="00551139" w:rsidRDefault="009C1F11">
            <w:pPr>
              <w:widowControl w:val="0"/>
              <w:pBdr>
                <w:top w:val="nil"/>
                <w:left w:val="nil"/>
                <w:bottom w:val="nil"/>
                <w:right w:val="nil"/>
                <w:between w:val="nil"/>
              </w:pBdr>
              <w:jc w:val="center"/>
              <w:rPr>
                <w:sz w:val="20"/>
              </w:rPr>
            </w:pPr>
            <w:r>
              <w:rPr>
                <w:sz w:val="20"/>
              </w:rPr>
              <w:t>4.036.396</w:t>
            </w:r>
          </w:p>
        </w:tc>
        <w:tc>
          <w:tcPr>
            <w:tcW w:w="1319" w:type="dxa"/>
          </w:tcPr>
          <w:p w14:paraId="000006DD" w14:textId="77777777" w:rsidR="00551139" w:rsidRDefault="009C1F11">
            <w:pPr>
              <w:widowControl w:val="0"/>
              <w:pBdr>
                <w:top w:val="nil"/>
                <w:left w:val="nil"/>
                <w:bottom w:val="nil"/>
                <w:right w:val="nil"/>
                <w:between w:val="nil"/>
              </w:pBdr>
              <w:jc w:val="center"/>
              <w:rPr>
                <w:sz w:val="20"/>
              </w:rPr>
            </w:pPr>
            <w:r>
              <w:rPr>
                <w:sz w:val="20"/>
              </w:rPr>
              <w:t>3.679.382</w:t>
            </w:r>
          </w:p>
        </w:tc>
        <w:tc>
          <w:tcPr>
            <w:tcW w:w="1334" w:type="dxa"/>
          </w:tcPr>
          <w:p w14:paraId="000006DE" w14:textId="77777777" w:rsidR="00551139" w:rsidRDefault="009C1F11">
            <w:pPr>
              <w:widowControl w:val="0"/>
              <w:pBdr>
                <w:top w:val="nil"/>
                <w:left w:val="nil"/>
                <w:bottom w:val="nil"/>
                <w:right w:val="nil"/>
                <w:between w:val="nil"/>
              </w:pBdr>
              <w:jc w:val="center"/>
              <w:rPr>
                <w:sz w:val="20"/>
              </w:rPr>
            </w:pPr>
            <w:r>
              <w:rPr>
                <w:sz w:val="20"/>
              </w:rPr>
              <w:t>28.177</w:t>
            </w:r>
          </w:p>
        </w:tc>
        <w:tc>
          <w:tcPr>
            <w:tcW w:w="1290" w:type="dxa"/>
          </w:tcPr>
          <w:p w14:paraId="000006DF" w14:textId="77777777" w:rsidR="00551139" w:rsidRDefault="009C1F11">
            <w:pPr>
              <w:widowControl w:val="0"/>
              <w:pBdr>
                <w:top w:val="nil"/>
                <w:left w:val="nil"/>
                <w:bottom w:val="nil"/>
                <w:right w:val="nil"/>
                <w:between w:val="nil"/>
              </w:pBdr>
              <w:jc w:val="center"/>
              <w:rPr>
                <w:sz w:val="20"/>
              </w:rPr>
            </w:pPr>
            <w:r>
              <w:rPr>
                <w:sz w:val="20"/>
              </w:rPr>
              <w:t>7.715.778</w:t>
            </w:r>
          </w:p>
        </w:tc>
      </w:tr>
    </w:tbl>
    <w:p w14:paraId="000006E0" w14:textId="77777777" w:rsidR="00551139" w:rsidRDefault="009C1F11">
      <w:pPr>
        <w:jc w:val="center"/>
      </w:pPr>
      <w:r>
        <w:t>Fuente: DANE, 2018.</w:t>
      </w:r>
    </w:p>
    <w:p w14:paraId="000006E1" w14:textId="77777777" w:rsidR="00551139" w:rsidRDefault="00551139"/>
    <w:p w14:paraId="000006E2" w14:textId="77777777" w:rsidR="00551139" w:rsidRDefault="009C1F11">
      <w:pPr>
        <w:pStyle w:val="Ttulo3"/>
        <w:numPr>
          <w:ilvl w:val="1"/>
          <w:numId w:val="8"/>
        </w:numPr>
      </w:pPr>
      <w:r>
        <w:t>Población objetivo de la intervención</w:t>
      </w:r>
    </w:p>
    <w:p w14:paraId="000006E3" w14:textId="77777777" w:rsidR="00551139" w:rsidRDefault="00551139"/>
    <w:p w14:paraId="000006E4" w14:textId="77777777" w:rsidR="00551139" w:rsidRDefault="009C1F11">
      <w:r>
        <w:t>Todos los habitantes de la Ciudad de Bogotá. Según el último censo realizado por el DANE</w:t>
      </w:r>
      <w:r>
        <w:rPr>
          <w:vertAlign w:val="superscript"/>
        </w:rPr>
        <w:t xml:space="preserve"> </w:t>
      </w:r>
      <w:r>
        <w:t xml:space="preserve">para el año 2018 contaba con una población total de </w:t>
      </w:r>
      <w:r>
        <w:rPr>
          <w:color w:val="000000"/>
        </w:rPr>
        <w:t>7.715.778</w:t>
      </w:r>
      <w:r>
        <w:t>.</w:t>
      </w:r>
    </w:p>
    <w:p w14:paraId="000006E5" w14:textId="77777777" w:rsidR="00551139" w:rsidRDefault="00551139">
      <w:pPr>
        <w:jc w:val="center"/>
      </w:pPr>
    </w:p>
    <w:p w14:paraId="000006E6" w14:textId="77777777" w:rsidR="00551139" w:rsidRDefault="009C1F11">
      <w:pPr>
        <w:jc w:val="center"/>
      </w:pPr>
      <w:r>
        <w:t>Tabla 29. Población de Bogotá.</w:t>
      </w:r>
    </w:p>
    <w:tbl>
      <w:tblPr>
        <w:tblStyle w:val="affffffffffffffffffffffffffffffff6"/>
        <w:tblW w:w="883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3546"/>
        <w:gridCol w:w="1349"/>
        <w:gridCol w:w="1319"/>
        <w:gridCol w:w="1334"/>
        <w:gridCol w:w="1290"/>
      </w:tblGrid>
      <w:tr w:rsidR="00551139" w14:paraId="35EF6245" w14:textId="77777777">
        <w:trPr>
          <w:trHeight w:val="20"/>
        </w:trPr>
        <w:tc>
          <w:tcPr>
            <w:tcW w:w="3546" w:type="dxa"/>
            <w:vMerge w:val="restart"/>
            <w:shd w:val="clear" w:color="auto" w:fill="00B0F0"/>
          </w:tcPr>
          <w:p w14:paraId="000006E7" w14:textId="77777777" w:rsidR="00551139" w:rsidRDefault="009C1F11">
            <w:pPr>
              <w:widowControl w:val="0"/>
              <w:jc w:val="center"/>
              <w:rPr>
                <w:b/>
                <w:sz w:val="20"/>
              </w:rPr>
            </w:pPr>
            <w:r>
              <w:rPr>
                <w:b/>
                <w:sz w:val="20"/>
              </w:rPr>
              <w:t>GRUPO ETARIO (ENFOQUE GENERACIONAL)</w:t>
            </w:r>
          </w:p>
        </w:tc>
        <w:tc>
          <w:tcPr>
            <w:tcW w:w="2668" w:type="dxa"/>
            <w:gridSpan w:val="2"/>
            <w:shd w:val="clear" w:color="auto" w:fill="00B0F0"/>
          </w:tcPr>
          <w:p w14:paraId="000006E8" w14:textId="77777777" w:rsidR="00551139" w:rsidRDefault="009C1F11">
            <w:pPr>
              <w:widowControl w:val="0"/>
              <w:jc w:val="center"/>
              <w:rPr>
                <w:b/>
                <w:sz w:val="20"/>
              </w:rPr>
            </w:pPr>
            <w:r>
              <w:rPr>
                <w:b/>
                <w:sz w:val="20"/>
              </w:rPr>
              <w:t>GÉNERO</w:t>
            </w:r>
          </w:p>
        </w:tc>
        <w:tc>
          <w:tcPr>
            <w:tcW w:w="2624" w:type="dxa"/>
            <w:gridSpan w:val="2"/>
            <w:shd w:val="clear" w:color="auto" w:fill="00B0F0"/>
          </w:tcPr>
          <w:p w14:paraId="000006EA" w14:textId="77777777" w:rsidR="00551139" w:rsidRDefault="009C1F11">
            <w:pPr>
              <w:widowControl w:val="0"/>
              <w:jc w:val="center"/>
              <w:rPr>
                <w:b/>
                <w:sz w:val="20"/>
              </w:rPr>
            </w:pPr>
            <w:r>
              <w:rPr>
                <w:b/>
                <w:sz w:val="20"/>
              </w:rPr>
              <w:t>LOCALIZACIÓN GEOGRÁFICA</w:t>
            </w:r>
          </w:p>
        </w:tc>
      </w:tr>
      <w:tr w:rsidR="00551139" w14:paraId="3B99B34E" w14:textId="77777777">
        <w:trPr>
          <w:trHeight w:val="20"/>
        </w:trPr>
        <w:tc>
          <w:tcPr>
            <w:tcW w:w="3546" w:type="dxa"/>
            <w:vMerge/>
            <w:shd w:val="clear" w:color="auto" w:fill="00B0F0"/>
          </w:tcPr>
          <w:p w14:paraId="000006EC" w14:textId="77777777" w:rsidR="00551139" w:rsidRDefault="00551139">
            <w:pPr>
              <w:widowControl w:val="0"/>
              <w:pBdr>
                <w:top w:val="nil"/>
                <w:left w:val="nil"/>
                <w:bottom w:val="nil"/>
                <w:right w:val="nil"/>
                <w:between w:val="nil"/>
              </w:pBdr>
              <w:jc w:val="left"/>
              <w:rPr>
                <w:b/>
                <w:sz w:val="20"/>
              </w:rPr>
            </w:pPr>
          </w:p>
        </w:tc>
        <w:tc>
          <w:tcPr>
            <w:tcW w:w="1349" w:type="dxa"/>
            <w:shd w:val="clear" w:color="auto" w:fill="00B0F0"/>
          </w:tcPr>
          <w:p w14:paraId="000006ED" w14:textId="77777777" w:rsidR="00551139" w:rsidRDefault="009C1F11">
            <w:pPr>
              <w:widowControl w:val="0"/>
              <w:jc w:val="center"/>
              <w:rPr>
                <w:b/>
                <w:sz w:val="20"/>
              </w:rPr>
            </w:pPr>
            <w:r>
              <w:rPr>
                <w:b/>
                <w:sz w:val="20"/>
              </w:rPr>
              <w:t>MUJERES</w:t>
            </w:r>
          </w:p>
        </w:tc>
        <w:tc>
          <w:tcPr>
            <w:tcW w:w="1319" w:type="dxa"/>
            <w:shd w:val="clear" w:color="auto" w:fill="00B0F0"/>
          </w:tcPr>
          <w:p w14:paraId="000006EE" w14:textId="77777777" w:rsidR="00551139" w:rsidRDefault="009C1F11">
            <w:pPr>
              <w:widowControl w:val="0"/>
              <w:jc w:val="center"/>
              <w:rPr>
                <w:b/>
                <w:sz w:val="20"/>
              </w:rPr>
            </w:pPr>
            <w:r>
              <w:rPr>
                <w:b/>
                <w:sz w:val="20"/>
              </w:rPr>
              <w:t>HOMBRES</w:t>
            </w:r>
          </w:p>
        </w:tc>
        <w:tc>
          <w:tcPr>
            <w:tcW w:w="1334" w:type="dxa"/>
            <w:shd w:val="clear" w:color="auto" w:fill="00B0F0"/>
          </w:tcPr>
          <w:p w14:paraId="000006EF" w14:textId="77777777" w:rsidR="00551139" w:rsidRDefault="009C1F11">
            <w:pPr>
              <w:widowControl w:val="0"/>
              <w:jc w:val="center"/>
              <w:rPr>
                <w:b/>
                <w:sz w:val="20"/>
              </w:rPr>
            </w:pPr>
            <w:r>
              <w:rPr>
                <w:b/>
                <w:sz w:val="20"/>
              </w:rPr>
              <w:t>RURAL</w:t>
            </w:r>
          </w:p>
        </w:tc>
        <w:tc>
          <w:tcPr>
            <w:tcW w:w="1290" w:type="dxa"/>
            <w:shd w:val="clear" w:color="auto" w:fill="00B0F0"/>
          </w:tcPr>
          <w:p w14:paraId="000006F0" w14:textId="77777777" w:rsidR="00551139" w:rsidRDefault="009C1F11">
            <w:pPr>
              <w:widowControl w:val="0"/>
              <w:jc w:val="center"/>
              <w:rPr>
                <w:b/>
                <w:sz w:val="20"/>
              </w:rPr>
            </w:pPr>
            <w:r>
              <w:rPr>
                <w:b/>
                <w:sz w:val="20"/>
              </w:rPr>
              <w:t>URBANO</w:t>
            </w:r>
          </w:p>
        </w:tc>
      </w:tr>
      <w:tr w:rsidR="00551139" w14:paraId="128080B2" w14:textId="77777777">
        <w:trPr>
          <w:trHeight w:val="20"/>
        </w:trPr>
        <w:tc>
          <w:tcPr>
            <w:tcW w:w="3546" w:type="dxa"/>
          </w:tcPr>
          <w:p w14:paraId="000006F1" w14:textId="77777777" w:rsidR="00551139" w:rsidRDefault="009C1F11">
            <w:pPr>
              <w:widowControl w:val="0"/>
              <w:jc w:val="left"/>
              <w:rPr>
                <w:sz w:val="20"/>
              </w:rPr>
            </w:pPr>
            <w:r>
              <w:rPr>
                <w:sz w:val="20"/>
              </w:rPr>
              <w:t>0 - 5 AÑOS</w:t>
            </w:r>
          </w:p>
        </w:tc>
        <w:tc>
          <w:tcPr>
            <w:tcW w:w="1349" w:type="dxa"/>
          </w:tcPr>
          <w:p w14:paraId="000006F2" w14:textId="77777777" w:rsidR="00551139" w:rsidRDefault="009C1F11">
            <w:pPr>
              <w:widowControl w:val="0"/>
              <w:jc w:val="center"/>
              <w:rPr>
                <w:sz w:val="20"/>
              </w:rPr>
            </w:pPr>
            <w:r>
              <w:rPr>
                <w:sz w:val="20"/>
              </w:rPr>
              <w:t>216.381</w:t>
            </w:r>
          </w:p>
        </w:tc>
        <w:tc>
          <w:tcPr>
            <w:tcW w:w="1319" w:type="dxa"/>
          </w:tcPr>
          <w:p w14:paraId="000006F3" w14:textId="77777777" w:rsidR="00551139" w:rsidRDefault="009C1F11">
            <w:pPr>
              <w:widowControl w:val="0"/>
              <w:jc w:val="center"/>
              <w:rPr>
                <w:sz w:val="20"/>
              </w:rPr>
            </w:pPr>
            <w:r>
              <w:rPr>
                <w:sz w:val="20"/>
              </w:rPr>
              <w:t>227.257</w:t>
            </w:r>
          </w:p>
        </w:tc>
        <w:tc>
          <w:tcPr>
            <w:tcW w:w="1334" w:type="dxa"/>
          </w:tcPr>
          <w:p w14:paraId="000006F4" w14:textId="77777777" w:rsidR="00551139" w:rsidRDefault="009C1F11">
            <w:pPr>
              <w:widowControl w:val="0"/>
              <w:jc w:val="center"/>
              <w:rPr>
                <w:sz w:val="20"/>
              </w:rPr>
            </w:pPr>
            <w:r>
              <w:rPr>
                <w:sz w:val="20"/>
              </w:rPr>
              <w:t>2.825</w:t>
            </w:r>
          </w:p>
        </w:tc>
        <w:tc>
          <w:tcPr>
            <w:tcW w:w="1290" w:type="dxa"/>
          </w:tcPr>
          <w:p w14:paraId="000006F5" w14:textId="77777777" w:rsidR="00551139" w:rsidRDefault="009C1F11">
            <w:pPr>
              <w:widowControl w:val="0"/>
              <w:jc w:val="center"/>
              <w:rPr>
                <w:sz w:val="20"/>
              </w:rPr>
            </w:pPr>
            <w:r>
              <w:rPr>
                <w:sz w:val="20"/>
              </w:rPr>
              <w:t>490.462</w:t>
            </w:r>
          </w:p>
        </w:tc>
      </w:tr>
      <w:tr w:rsidR="00551139" w14:paraId="66D5D978" w14:textId="77777777">
        <w:trPr>
          <w:trHeight w:val="20"/>
        </w:trPr>
        <w:tc>
          <w:tcPr>
            <w:tcW w:w="3546" w:type="dxa"/>
          </w:tcPr>
          <w:p w14:paraId="000006F6" w14:textId="77777777" w:rsidR="00551139" w:rsidRDefault="009C1F11">
            <w:pPr>
              <w:widowControl w:val="0"/>
              <w:jc w:val="left"/>
              <w:rPr>
                <w:sz w:val="20"/>
              </w:rPr>
            </w:pPr>
            <w:r>
              <w:rPr>
                <w:sz w:val="20"/>
              </w:rPr>
              <w:t xml:space="preserve">6 - 13 AÑOS </w:t>
            </w:r>
          </w:p>
        </w:tc>
        <w:tc>
          <w:tcPr>
            <w:tcW w:w="1349" w:type="dxa"/>
          </w:tcPr>
          <w:p w14:paraId="000006F7" w14:textId="77777777" w:rsidR="00551139" w:rsidRDefault="009C1F11">
            <w:pPr>
              <w:widowControl w:val="0"/>
              <w:jc w:val="center"/>
              <w:rPr>
                <w:sz w:val="20"/>
              </w:rPr>
            </w:pPr>
            <w:r>
              <w:rPr>
                <w:sz w:val="20"/>
              </w:rPr>
              <w:t>486.548</w:t>
            </w:r>
          </w:p>
        </w:tc>
        <w:tc>
          <w:tcPr>
            <w:tcW w:w="1319" w:type="dxa"/>
          </w:tcPr>
          <w:p w14:paraId="000006F8" w14:textId="77777777" w:rsidR="00551139" w:rsidRDefault="009C1F11">
            <w:pPr>
              <w:widowControl w:val="0"/>
              <w:jc w:val="center"/>
              <w:rPr>
                <w:sz w:val="20"/>
              </w:rPr>
            </w:pPr>
            <w:r>
              <w:rPr>
                <w:sz w:val="20"/>
              </w:rPr>
              <w:t>505.423</w:t>
            </w:r>
          </w:p>
        </w:tc>
        <w:tc>
          <w:tcPr>
            <w:tcW w:w="1334" w:type="dxa"/>
          </w:tcPr>
          <w:p w14:paraId="000006F9" w14:textId="77777777" w:rsidR="00551139" w:rsidRDefault="009C1F11">
            <w:pPr>
              <w:widowControl w:val="0"/>
              <w:jc w:val="center"/>
              <w:rPr>
                <w:sz w:val="20"/>
              </w:rPr>
            </w:pPr>
            <w:r>
              <w:rPr>
                <w:sz w:val="20"/>
              </w:rPr>
              <w:t>5.196</w:t>
            </w:r>
          </w:p>
        </w:tc>
        <w:tc>
          <w:tcPr>
            <w:tcW w:w="1290" w:type="dxa"/>
          </w:tcPr>
          <w:p w14:paraId="000006FA" w14:textId="77777777" w:rsidR="00551139" w:rsidRDefault="009C1F11">
            <w:pPr>
              <w:widowControl w:val="0"/>
              <w:jc w:val="center"/>
              <w:rPr>
                <w:sz w:val="20"/>
              </w:rPr>
            </w:pPr>
            <w:r>
              <w:rPr>
                <w:sz w:val="20"/>
              </w:rPr>
              <w:t>968.327</w:t>
            </w:r>
          </w:p>
        </w:tc>
      </w:tr>
      <w:tr w:rsidR="00551139" w14:paraId="3504C243" w14:textId="77777777">
        <w:trPr>
          <w:trHeight w:val="20"/>
        </w:trPr>
        <w:tc>
          <w:tcPr>
            <w:tcW w:w="3546" w:type="dxa"/>
          </w:tcPr>
          <w:p w14:paraId="000006FB" w14:textId="77777777" w:rsidR="00551139" w:rsidRDefault="009C1F11">
            <w:pPr>
              <w:widowControl w:val="0"/>
              <w:jc w:val="left"/>
              <w:rPr>
                <w:sz w:val="20"/>
              </w:rPr>
            </w:pPr>
            <w:r>
              <w:rPr>
                <w:sz w:val="20"/>
              </w:rPr>
              <w:t>14 - 28 AÑOS</w:t>
            </w:r>
          </w:p>
        </w:tc>
        <w:tc>
          <w:tcPr>
            <w:tcW w:w="1349" w:type="dxa"/>
          </w:tcPr>
          <w:p w14:paraId="000006FC" w14:textId="77777777" w:rsidR="00551139" w:rsidRDefault="009C1F11">
            <w:pPr>
              <w:widowControl w:val="0"/>
              <w:jc w:val="center"/>
              <w:rPr>
                <w:sz w:val="20"/>
              </w:rPr>
            </w:pPr>
            <w:r>
              <w:rPr>
                <w:sz w:val="20"/>
              </w:rPr>
              <w:t>1.041.757</w:t>
            </w:r>
          </w:p>
        </w:tc>
        <w:tc>
          <w:tcPr>
            <w:tcW w:w="1319" w:type="dxa"/>
          </w:tcPr>
          <w:p w14:paraId="000006FD" w14:textId="77777777" w:rsidR="00551139" w:rsidRDefault="009C1F11">
            <w:pPr>
              <w:widowControl w:val="0"/>
              <w:jc w:val="center"/>
              <w:rPr>
                <w:sz w:val="20"/>
              </w:rPr>
            </w:pPr>
            <w:r>
              <w:rPr>
                <w:sz w:val="20"/>
              </w:rPr>
              <w:t>1.028.770</w:t>
            </w:r>
          </w:p>
        </w:tc>
        <w:tc>
          <w:tcPr>
            <w:tcW w:w="1334" w:type="dxa"/>
          </w:tcPr>
          <w:p w14:paraId="000006FE" w14:textId="77777777" w:rsidR="00551139" w:rsidRDefault="009C1F11">
            <w:pPr>
              <w:widowControl w:val="0"/>
              <w:jc w:val="center"/>
              <w:rPr>
                <w:sz w:val="20"/>
              </w:rPr>
            </w:pPr>
            <w:r>
              <w:rPr>
                <w:sz w:val="20"/>
              </w:rPr>
              <w:t>7.087</w:t>
            </w:r>
          </w:p>
        </w:tc>
        <w:tc>
          <w:tcPr>
            <w:tcW w:w="1290" w:type="dxa"/>
          </w:tcPr>
          <w:p w14:paraId="000006FF" w14:textId="77777777" w:rsidR="00551139" w:rsidRDefault="009C1F11">
            <w:pPr>
              <w:widowControl w:val="0"/>
              <w:jc w:val="center"/>
              <w:rPr>
                <w:sz w:val="20"/>
              </w:rPr>
            </w:pPr>
            <w:r>
              <w:rPr>
                <w:sz w:val="20"/>
              </w:rPr>
              <w:t>2.004.628</w:t>
            </w:r>
          </w:p>
        </w:tc>
      </w:tr>
      <w:tr w:rsidR="00551139" w14:paraId="129D4CE0" w14:textId="77777777">
        <w:trPr>
          <w:trHeight w:val="20"/>
        </w:trPr>
        <w:tc>
          <w:tcPr>
            <w:tcW w:w="3546" w:type="dxa"/>
          </w:tcPr>
          <w:p w14:paraId="00000700" w14:textId="77777777" w:rsidR="00551139" w:rsidRDefault="009C1F11">
            <w:pPr>
              <w:widowControl w:val="0"/>
              <w:jc w:val="left"/>
              <w:rPr>
                <w:sz w:val="20"/>
              </w:rPr>
            </w:pPr>
            <w:r>
              <w:rPr>
                <w:sz w:val="20"/>
              </w:rPr>
              <w:t xml:space="preserve">29 - 59 AÑOS </w:t>
            </w:r>
          </w:p>
        </w:tc>
        <w:tc>
          <w:tcPr>
            <w:tcW w:w="1349" w:type="dxa"/>
          </w:tcPr>
          <w:p w14:paraId="00000701" w14:textId="77777777" w:rsidR="00551139" w:rsidRDefault="009C1F11">
            <w:pPr>
              <w:widowControl w:val="0"/>
              <w:jc w:val="center"/>
              <w:rPr>
                <w:sz w:val="20"/>
              </w:rPr>
            </w:pPr>
            <w:r>
              <w:rPr>
                <w:sz w:val="20"/>
              </w:rPr>
              <w:t>1.699.749</w:t>
            </w:r>
          </w:p>
        </w:tc>
        <w:tc>
          <w:tcPr>
            <w:tcW w:w="1319" w:type="dxa"/>
          </w:tcPr>
          <w:p w14:paraId="00000702" w14:textId="77777777" w:rsidR="00551139" w:rsidRDefault="009C1F11">
            <w:pPr>
              <w:widowControl w:val="0"/>
              <w:jc w:val="center"/>
              <w:rPr>
                <w:sz w:val="20"/>
              </w:rPr>
            </w:pPr>
            <w:r>
              <w:rPr>
                <w:sz w:val="20"/>
              </w:rPr>
              <w:t>1.492.250</w:t>
            </w:r>
          </w:p>
        </w:tc>
        <w:tc>
          <w:tcPr>
            <w:tcW w:w="1334" w:type="dxa"/>
          </w:tcPr>
          <w:p w14:paraId="00000703" w14:textId="77777777" w:rsidR="00551139" w:rsidRDefault="009C1F11">
            <w:pPr>
              <w:widowControl w:val="0"/>
              <w:jc w:val="center"/>
              <w:rPr>
                <w:sz w:val="20"/>
              </w:rPr>
            </w:pPr>
            <w:r>
              <w:rPr>
                <w:sz w:val="20"/>
              </w:rPr>
              <w:t>10.085</w:t>
            </w:r>
          </w:p>
        </w:tc>
        <w:tc>
          <w:tcPr>
            <w:tcW w:w="1290" w:type="dxa"/>
          </w:tcPr>
          <w:p w14:paraId="00000704" w14:textId="77777777" w:rsidR="00551139" w:rsidRDefault="009C1F11">
            <w:pPr>
              <w:widowControl w:val="0"/>
              <w:jc w:val="center"/>
              <w:rPr>
                <w:sz w:val="20"/>
              </w:rPr>
            </w:pPr>
            <w:r>
              <w:rPr>
                <w:sz w:val="20"/>
              </w:rPr>
              <w:t>3.197.136</w:t>
            </w:r>
          </w:p>
        </w:tc>
      </w:tr>
      <w:tr w:rsidR="00551139" w14:paraId="379ADA42" w14:textId="77777777">
        <w:trPr>
          <w:trHeight w:val="20"/>
        </w:trPr>
        <w:tc>
          <w:tcPr>
            <w:tcW w:w="3546" w:type="dxa"/>
          </w:tcPr>
          <w:p w14:paraId="00000705" w14:textId="77777777" w:rsidR="00551139" w:rsidRDefault="009C1F11">
            <w:pPr>
              <w:widowControl w:val="0"/>
              <w:jc w:val="left"/>
              <w:rPr>
                <w:sz w:val="20"/>
              </w:rPr>
            </w:pPr>
            <w:r>
              <w:rPr>
                <w:sz w:val="20"/>
              </w:rPr>
              <w:t xml:space="preserve">60 En adelante </w:t>
            </w:r>
          </w:p>
        </w:tc>
        <w:tc>
          <w:tcPr>
            <w:tcW w:w="1349" w:type="dxa"/>
          </w:tcPr>
          <w:p w14:paraId="00000706" w14:textId="77777777" w:rsidR="00551139" w:rsidRDefault="009C1F11">
            <w:pPr>
              <w:widowControl w:val="0"/>
              <w:jc w:val="center"/>
              <w:rPr>
                <w:sz w:val="20"/>
              </w:rPr>
            </w:pPr>
            <w:r>
              <w:rPr>
                <w:sz w:val="20"/>
              </w:rPr>
              <w:t>591.961</w:t>
            </w:r>
          </w:p>
        </w:tc>
        <w:tc>
          <w:tcPr>
            <w:tcW w:w="1319" w:type="dxa"/>
          </w:tcPr>
          <w:p w14:paraId="00000707" w14:textId="77777777" w:rsidR="00551139" w:rsidRDefault="009C1F11">
            <w:pPr>
              <w:widowControl w:val="0"/>
              <w:jc w:val="center"/>
              <w:rPr>
                <w:sz w:val="20"/>
              </w:rPr>
            </w:pPr>
            <w:r>
              <w:rPr>
                <w:sz w:val="20"/>
              </w:rPr>
              <w:t>425.682</w:t>
            </w:r>
          </w:p>
        </w:tc>
        <w:tc>
          <w:tcPr>
            <w:tcW w:w="1334" w:type="dxa"/>
          </w:tcPr>
          <w:p w14:paraId="00000708" w14:textId="77777777" w:rsidR="00551139" w:rsidRDefault="009C1F11">
            <w:pPr>
              <w:widowControl w:val="0"/>
              <w:jc w:val="center"/>
              <w:rPr>
                <w:sz w:val="20"/>
              </w:rPr>
            </w:pPr>
            <w:r>
              <w:rPr>
                <w:sz w:val="20"/>
              </w:rPr>
              <w:t>2.984</w:t>
            </w:r>
          </w:p>
        </w:tc>
        <w:tc>
          <w:tcPr>
            <w:tcW w:w="1290" w:type="dxa"/>
          </w:tcPr>
          <w:p w14:paraId="00000709" w14:textId="77777777" w:rsidR="00551139" w:rsidRDefault="009C1F11">
            <w:pPr>
              <w:widowControl w:val="0"/>
              <w:jc w:val="center"/>
              <w:rPr>
                <w:sz w:val="20"/>
              </w:rPr>
            </w:pPr>
            <w:r>
              <w:rPr>
                <w:sz w:val="20"/>
              </w:rPr>
              <w:t>1.055.225</w:t>
            </w:r>
          </w:p>
        </w:tc>
      </w:tr>
      <w:tr w:rsidR="00551139" w14:paraId="4AB3E83F" w14:textId="77777777">
        <w:trPr>
          <w:trHeight w:val="20"/>
        </w:trPr>
        <w:tc>
          <w:tcPr>
            <w:tcW w:w="3546" w:type="dxa"/>
          </w:tcPr>
          <w:p w14:paraId="0000070A" w14:textId="77777777" w:rsidR="00551139" w:rsidRDefault="009C1F11">
            <w:pPr>
              <w:widowControl w:val="0"/>
              <w:jc w:val="left"/>
              <w:rPr>
                <w:sz w:val="20"/>
              </w:rPr>
            </w:pPr>
            <w:r>
              <w:rPr>
                <w:sz w:val="20"/>
              </w:rPr>
              <w:t>TOTAL DE POBLACIÓN DE REFERENCIA</w:t>
            </w:r>
          </w:p>
        </w:tc>
        <w:tc>
          <w:tcPr>
            <w:tcW w:w="1349" w:type="dxa"/>
          </w:tcPr>
          <w:p w14:paraId="0000070B" w14:textId="77777777" w:rsidR="00551139" w:rsidRDefault="009C1F11">
            <w:pPr>
              <w:widowControl w:val="0"/>
              <w:jc w:val="center"/>
              <w:rPr>
                <w:sz w:val="20"/>
              </w:rPr>
            </w:pPr>
            <w:r>
              <w:rPr>
                <w:sz w:val="20"/>
              </w:rPr>
              <w:t>4.036.396</w:t>
            </w:r>
          </w:p>
        </w:tc>
        <w:tc>
          <w:tcPr>
            <w:tcW w:w="1319" w:type="dxa"/>
          </w:tcPr>
          <w:p w14:paraId="0000070C" w14:textId="77777777" w:rsidR="00551139" w:rsidRDefault="009C1F11">
            <w:pPr>
              <w:widowControl w:val="0"/>
              <w:jc w:val="center"/>
              <w:rPr>
                <w:sz w:val="20"/>
              </w:rPr>
            </w:pPr>
            <w:r>
              <w:rPr>
                <w:sz w:val="20"/>
              </w:rPr>
              <w:t>3.679.382</w:t>
            </w:r>
          </w:p>
        </w:tc>
        <w:tc>
          <w:tcPr>
            <w:tcW w:w="1334" w:type="dxa"/>
          </w:tcPr>
          <w:p w14:paraId="0000070D" w14:textId="77777777" w:rsidR="00551139" w:rsidRDefault="009C1F11">
            <w:pPr>
              <w:widowControl w:val="0"/>
              <w:jc w:val="center"/>
              <w:rPr>
                <w:sz w:val="20"/>
              </w:rPr>
            </w:pPr>
            <w:r>
              <w:rPr>
                <w:sz w:val="20"/>
              </w:rPr>
              <w:t>28.177</w:t>
            </w:r>
          </w:p>
        </w:tc>
        <w:tc>
          <w:tcPr>
            <w:tcW w:w="1290" w:type="dxa"/>
          </w:tcPr>
          <w:p w14:paraId="0000070E" w14:textId="77777777" w:rsidR="00551139" w:rsidRDefault="009C1F11">
            <w:pPr>
              <w:widowControl w:val="0"/>
              <w:jc w:val="center"/>
              <w:rPr>
                <w:sz w:val="20"/>
              </w:rPr>
            </w:pPr>
            <w:r>
              <w:rPr>
                <w:sz w:val="20"/>
              </w:rPr>
              <w:t>7.715.778</w:t>
            </w:r>
          </w:p>
        </w:tc>
      </w:tr>
    </w:tbl>
    <w:p w14:paraId="0000070F" w14:textId="77777777" w:rsidR="00551139" w:rsidRDefault="009C1F11">
      <w:pPr>
        <w:jc w:val="center"/>
      </w:pPr>
      <w:r>
        <w:t>Fuente: DANE, 2018.</w:t>
      </w:r>
    </w:p>
    <w:p w14:paraId="00000710" w14:textId="77777777" w:rsidR="00551139" w:rsidRDefault="00551139"/>
    <w:p w14:paraId="00000711" w14:textId="77777777" w:rsidR="00551139" w:rsidRDefault="00097A49">
      <w:pPr>
        <w:pStyle w:val="Ttulo2"/>
        <w:numPr>
          <w:ilvl w:val="0"/>
          <w:numId w:val="8"/>
        </w:numPr>
      </w:pPr>
      <w:hyperlink r:id="rId37">
        <w:r w:rsidR="009C1F11">
          <w:t>Objetivos Generales y específicos</w:t>
        </w:r>
      </w:hyperlink>
    </w:p>
    <w:p w14:paraId="00000712" w14:textId="77777777" w:rsidR="00551139" w:rsidRDefault="00551139">
      <w:pPr>
        <w:pBdr>
          <w:top w:val="nil"/>
          <w:left w:val="nil"/>
          <w:bottom w:val="nil"/>
          <w:right w:val="nil"/>
          <w:between w:val="nil"/>
        </w:pBdr>
        <w:ind w:left="720" w:hanging="708"/>
        <w:jc w:val="left"/>
        <w:rPr>
          <w:b/>
          <w:color w:val="FF0000"/>
        </w:rPr>
      </w:pPr>
    </w:p>
    <w:p w14:paraId="00000713" w14:textId="77777777" w:rsidR="00551139" w:rsidRDefault="009C1F11">
      <w:r>
        <w:t>Con base en el análisis de la problemática, se aplicó la metodología de árbol de objetivos del marco lógico que se muestra en la siguiente figura, donde se identificó como objetivo central:</w:t>
      </w:r>
    </w:p>
    <w:p w14:paraId="00000714" w14:textId="77777777" w:rsidR="00551139" w:rsidRDefault="00551139">
      <w:pPr>
        <w:jc w:val="center"/>
        <w:rPr>
          <w:b/>
        </w:rPr>
      </w:pPr>
    </w:p>
    <w:p w14:paraId="00000715" w14:textId="77777777" w:rsidR="00551139" w:rsidRDefault="009C1F11">
      <w:pPr>
        <w:jc w:val="center"/>
        <w:rPr>
          <w:b/>
          <w:i/>
        </w:rPr>
      </w:pPr>
      <w:r>
        <w:rPr>
          <w:b/>
          <w:i/>
        </w:rPr>
        <w:t>AUMENTAR LA GESTIÓN DE RESIDUOS ORDINARIOS, ESPECIALES, PELIGROSOS Y DE MANEJO DIFERENCIADO GENERADAS POR ACTIVIDADES INDUSTRIALES, CONSTRUCTIVAS, DE SERVICIOS PÚBLICOS Y PRIVADOS EN LA CIUDAD DE BOGOTÁ D.C.</w:t>
      </w:r>
      <w:r>
        <w:rPr>
          <w:b/>
          <w:i/>
        </w:rPr>
        <w:tab/>
      </w:r>
    </w:p>
    <w:p w14:paraId="00000716" w14:textId="77777777" w:rsidR="00551139" w:rsidRDefault="00551139">
      <w:pPr>
        <w:jc w:val="center"/>
        <w:rPr>
          <w:b/>
          <w:i/>
        </w:rPr>
      </w:pPr>
    </w:p>
    <w:p w14:paraId="00000717" w14:textId="77777777" w:rsidR="00551139" w:rsidRDefault="009C1F11">
      <w:pPr>
        <w:jc w:val="center"/>
      </w:pPr>
      <w:r>
        <w:t>Árbol de objetivos</w:t>
      </w:r>
    </w:p>
    <w:p w14:paraId="00000718" w14:textId="77777777" w:rsidR="00551139" w:rsidRDefault="009C1F11">
      <w:pPr>
        <w:jc w:val="center"/>
      </w:pPr>
      <w:r>
        <w:rPr>
          <w:noProof/>
          <w:lang w:val="es-US" w:eastAsia="es-US"/>
        </w:rPr>
        <w:drawing>
          <wp:inline distT="0" distB="0" distL="0" distR="0" wp14:anchorId="5126E029" wp14:editId="5B7263E7">
            <wp:extent cx="5614670" cy="8474075"/>
            <wp:effectExtent l="0" t="0" r="0" b="0"/>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5614670" cy="8474075"/>
                    </a:xfrm>
                    <a:prstGeom prst="rect">
                      <a:avLst/>
                    </a:prstGeom>
                    <a:ln/>
                  </pic:spPr>
                </pic:pic>
              </a:graphicData>
            </a:graphic>
          </wp:inline>
        </w:drawing>
      </w:r>
    </w:p>
    <w:p w14:paraId="00000719" w14:textId="77777777" w:rsidR="00551139" w:rsidRDefault="00551139"/>
    <w:p w14:paraId="0000071A" w14:textId="77777777" w:rsidR="00551139" w:rsidRDefault="009C1F11">
      <w:r>
        <w:t xml:space="preserve">Se definió un objetivo específico para cumplir el objetivo principal: </w:t>
      </w:r>
      <w:r>
        <w:rPr>
          <w:b/>
          <w:i/>
        </w:rPr>
        <w:t>Incrementar el aprovechamiento y el control sobre la disposición de residuos peligrosos, especiales, ordinarios y de manejo diferenciado</w:t>
      </w:r>
      <w:r>
        <w:t>, el cual se cumplirá a través del desarrollo de los siguientes medios:</w:t>
      </w:r>
    </w:p>
    <w:p w14:paraId="0000071B" w14:textId="77777777" w:rsidR="00551139" w:rsidRDefault="00551139"/>
    <w:p w14:paraId="0000071C" w14:textId="77777777" w:rsidR="00551139" w:rsidRDefault="009C1F11">
      <w:pPr>
        <w:numPr>
          <w:ilvl w:val="0"/>
          <w:numId w:val="17"/>
        </w:numPr>
      </w:pPr>
      <w:r>
        <w:t>Formular e implementar un programa de actividades de evaluación, control y seguimiento ambiental encaminadas a la adecuada disposición y aprovechamiento de residuos en Bogotá.</w:t>
      </w:r>
    </w:p>
    <w:p w14:paraId="0000071D" w14:textId="77777777" w:rsidR="00551139" w:rsidRDefault="009C1F11">
      <w:pPr>
        <w:numPr>
          <w:ilvl w:val="0"/>
          <w:numId w:val="17"/>
        </w:numPr>
      </w:pPr>
      <w:r>
        <w:t>Atender el 100% de los conceptos técnicos que recomiendan actuaciones administrativas sancionatorias durante la vigencia para mejorar la eficiencia del proceso sancionatorio ambiental.</w:t>
      </w:r>
    </w:p>
    <w:p w14:paraId="0000071E" w14:textId="77777777" w:rsidR="00551139" w:rsidRDefault="009C1F11">
      <w:pPr>
        <w:numPr>
          <w:ilvl w:val="0"/>
          <w:numId w:val="17"/>
        </w:numPr>
      </w:pPr>
      <w:r>
        <w:t>Desarrollar 47 proyectos de economía circular para cerrar el ciclo de vida de los materiales.</w:t>
      </w:r>
    </w:p>
    <w:p w14:paraId="0000071F" w14:textId="77777777" w:rsidR="00551139" w:rsidRDefault="00551139">
      <w:pPr>
        <w:ind w:left="720"/>
      </w:pPr>
    </w:p>
    <w:p w14:paraId="00000720" w14:textId="77777777" w:rsidR="00551139" w:rsidRDefault="009C1F11">
      <w:r>
        <w:t xml:space="preserve">A partir del objetivo central identificado y su objetivo específico, se espera alcanzar como resultado: </w:t>
      </w:r>
      <w:r>
        <w:rPr>
          <w:b/>
          <w:i/>
        </w:rPr>
        <w:t xml:space="preserve">Disminución del abandono de los residuos en espacio público y estructura ecológica principal, </w:t>
      </w:r>
      <w:r>
        <w:t>y en consecuencia los siguientes impactos:</w:t>
      </w:r>
    </w:p>
    <w:p w14:paraId="00000721" w14:textId="77777777" w:rsidR="00551139" w:rsidRDefault="00551139"/>
    <w:p w14:paraId="00000722" w14:textId="77777777" w:rsidR="00551139" w:rsidRDefault="009C1F11">
      <w:pPr>
        <w:numPr>
          <w:ilvl w:val="0"/>
          <w:numId w:val="11"/>
        </w:numPr>
      </w:pPr>
      <w:r>
        <w:t>Disminución de los residuos dispuestos inadecuadamente en las áreas de Estructura Ecológica Principal -EEP.</w:t>
      </w:r>
      <w:r>
        <w:tab/>
      </w:r>
    </w:p>
    <w:p w14:paraId="00000723" w14:textId="77777777" w:rsidR="00551139" w:rsidRDefault="009C1F11">
      <w:pPr>
        <w:numPr>
          <w:ilvl w:val="0"/>
          <w:numId w:val="11"/>
        </w:numPr>
      </w:pPr>
      <w:r>
        <w:t>Mejora de la calidad de ambiental urbana por la disminución del abandono de residuos peligrosos.</w:t>
      </w:r>
    </w:p>
    <w:p w14:paraId="00000724" w14:textId="77777777" w:rsidR="00551139" w:rsidRDefault="009C1F11">
      <w:pPr>
        <w:numPr>
          <w:ilvl w:val="0"/>
          <w:numId w:val="11"/>
        </w:numPr>
      </w:pPr>
      <w:r>
        <w:t>Mejorar las condiciones ambientales del espacio público por la disminución del abandono de residuos.</w:t>
      </w:r>
    </w:p>
    <w:p w14:paraId="00000725" w14:textId="77777777" w:rsidR="00551139" w:rsidRDefault="00551139">
      <w:pPr>
        <w:pBdr>
          <w:top w:val="nil"/>
          <w:left w:val="nil"/>
          <w:bottom w:val="nil"/>
          <w:right w:val="nil"/>
          <w:between w:val="nil"/>
        </w:pBdr>
        <w:ind w:left="720" w:hanging="708"/>
        <w:jc w:val="left"/>
        <w:rPr>
          <w:b/>
        </w:rPr>
      </w:pPr>
    </w:p>
    <w:p w14:paraId="00000726" w14:textId="77777777" w:rsidR="00551139" w:rsidRDefault="009C1F11">
      <w:pPr>
        <w:pStyle w:val="Ttulo3"/>
        <w:numPr>
          <w:ilvl w:val="1"/>
          <w:numId w:val="8"/>
        </w:numPr>
      </w:pPr>
      <w:r>
        <w:t>Objetivo General proyecto de inversión</w:t>
      </w:r>
    </w:p>
    <w:p w14:paraId="00000727" w14:textId="77777777" w:rsidR="00551139" w:rsidRDefault="00551139">
      <w:pPr>
        <w:pBdr>
          <w:top w:val="nil"/>
          <w:left w:val="nil"/>
          <w:bottom w:val="nil"/>
          <w:right w:val="nil"/>
          <w:between w:val="nil"/>
        </w:pBdr>
        <w:jc w:val="left"/>
      </w:pPr>
    </w:p>
    <w:p w14:paraId="00000728" w14:textId="77777777" w:rsidR="00551139" w:rsidRDefault="009C1F11">
      <w:pPr>
        <w:pBdr>
          <w:top w:val="nil"/>
          <w:left w:val="nil"/>
          <w:bottom w:val="nil"/>
          <w:right w:val="nil"/>
          <w:between w:val="nil"/>
        </w:pBdr>
        <w:jc w:val="left"/>
      </w:pPr>
      <w:r>
        <w:t>El objetivo general del proyecto de inversión es:</w:t>
      </w:r>
    </w:p>
    <w:p w14:paraId="00000729" w14:textId="77777777" w:rsidR="00551139" w:rsidRDefault="00551139">
      <w:pPr>
        <w:pBdr>
          <w:top w:val="nil"/>
          <w:left w:val="nil"/>
          <w:bottom w:val="nil"/>
          <w:right w:val="nil"/>
          <w:between w:val="nil"/>
        </w:pBdr>
        <w:jc w:val="left"/>
      </w:pPr>
    </w:p>
    <w:p w14:paraId="0000072A" w14:textId="77777777" w:rsidR="00551139" w:rsidRDefault="009C1F11">
      <w:pPr>
        <w:jc w:val="center"/>
        <w:rPr>
          <w:b/>
        </w:rPr>
      </w:pPr>
      <w:r>
        <w:rPr>
          <w:b/>
        </w:rPr>
        <w:t>AUMENTAR LA GESTIÓN DE RESIDUOS ORDINARIOS, ESPECIALES, PELIGROSOS Y DE MANEJO DIFERENCIADO GENERADAS POR ACTIVIDADES INDUSTRIALES, CONSTRUCTIVAS, DE SERVICIOS PÚBLICOS Y PRIVADOS EN LA CIUDAD DE BOGOTÁ D.C.</w:t>
      </w:r>
    </w:p>
    <w:p w14:paraId="0000072B" w14:textId="77777777" w:rsidR="00551139" w:rsidRDefault="00551139">
      <w:pPr>
        <w:jc w:val="center"/>
        <w:rPr>
          <w:b/>
        </w:rPr>
      </w:pPr>
    </w:p>
    <w:p w14:paraId="0000072C" w14:textId="77777777" w:rsidR="00551139" w:rsidRDefault="009C1F11">
      <w: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000072D" w14:textId="77777777" w:rsidR="00551139" w:rsidRDefault="00551139"/>
    <w:p w14:paraId="0000072E" w14:textId="77777777" w:rsidR="00551139" w:rsidRDefault="009C1F11">
      <w:r>
        <w:t>Durante el cuatrienio junio de 2020 a junio de 2024 se tiene como meta llegar a 54.000.000 de toneladas de residuos con actividades de evaluación, control y seguimiento dispuestas y aprovechadas adecuadamente.</w:t>
      </w:r>
    </w:p>
    <w:p w14:paraId="0000072F" w14:textId="77777777" w:rsidR="00551139" w:rsidRDefault="00551139"/>
    <w:p w14:paraId="00000730" w14:textId="77777777" w:rsidR="00551139" w:rsidRDefault="009C1F11">
      <w:pPr>
        <w:pStyle w:val="Ttulo3"/>
        <w:numPr>
          <w:ilvl w:val="1"/>
          <w:numId w:val="8"/>
        </w:numPr>
      </w:pPr>
      <w:r>
        <w:t>Indicador objetivo general</w:t>
      </w:r>
    </w:p>
    <w:p w14:paraId="00000731" w14:textId="77777777" w:rsidR="00551139" w:rsidRDefault="00551139">
      <w:pPr>
        <w:pBdr>
          <w:top w:val="nil"/>
          <w:left w:val="nil"/>
          <w:bottom w:val="nil"/>
          <w:right w:val="nil"/>
          <w:between w:val="nil"/>
        </w:pBdr>
        <w:jc w:val="left"/>
        <w:rPr>
          <w:b/>
        </w:rPr>
      </w:pPr>
    </w:p>
    <w:tbl>
      <w:tblPr>
        <w:tblStyle w:val="affffffffffffffffffffffffffffffff7"/>
        <w:tblW w:w="92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430"/>
        <w:gridCol w:w="1435"/>
        <w:gridCol w:w="1350"/>
        <w:gridCol w:w="1260"/>
        <w:gridCol w:w="2753"/>
      </w:tblGrid>
      <w:tr w:rsidR="00551139" w14:paraId="72E1A3A8" w14:textId="77777777">
        <w:trPr>
          <w:trHeight w:val="20"/>
        </w:trPr>
        <w:tc>
          <w:tcPr>
            <w:tcW w:w="2430" w:type="dxa"/>
            <w:shd w:val="clear" w:color="auto" w:fill="00B0F0"/>
          </w:tcPr>
          <w:p w14:paraId="00000732" w14:textId="77777777" w:rsidR="00551139" w:rsidRDefault="009C1F11">
            <w:pPr>
              <w:jc w:val="center"/>
              <w:rPr>
                <w:b/>
                <w:color w:val="000000"/>
                <w:sz w:val="20"/>
              </w:rPr>
            </w:pPr>
            <w:r>
              <w:rPr>
                <w:b/>
                <w:color w:val="000000"/>
                <w:sz w:val="20"/>
              </w:rPr>
              <w:t>INDICADOR</w:t>
            </w:r>
          </w:p>
        </w:tc>
        <w:tc>
          <w:tcPr>
            <w:tcW w:w="1435" w:type="dxa"/>
            <w:shd w:val="clear" w:color="auto" w:fill="00B0F0"/>
          </w:tcPr>
          <w:p w14:paraId="00000733" w14:textId="77777777" w:rsidR="00551139" w:rsidRDefault="009C1F11">
            <w:pPr>
              <w:jc w:val="center"/>
              <w:rPr>
                <w:b/>
                <w:color w:val="000000"/>
                <w:sz w:val="20"/>
              </w:rPr>
            </w:pPr>
            <w:r>
              <w:rPr>
                <w:b/>
                <w:color w:val="000000"/>
                <w:sz w:val="20"/>
              </w:rPr>
              <w:t>UNIDAD DE MEDIDA</w:t>
            </w:r>
          </w:p>
        </w:tc>
        <w:tc>
          <w:tcPr>
            <w:tcW w:w="1350" w:type="dxa"/>
            <w:shd w:val="clear" w:color="auto" w:fill="00B0F0"/>
          </w:tcPr>
          <w:p w14:paraId="00000734" w14:textId="77777777" w:rsidR="00551139" w:rsidRDefault="009C1F11">
            <w:pPr>
              <w:jc w:val="center"/>
              <w:rPr>
                <w:b/>
                <w:color w:val="000000"/>
                <w:sz w:val="20"/>
              </w:rPr>
            </w:pPr>
            <w:r>
              <w:rPr>
                <w:b/>
                <w:color w:val="000000"/>
                <w:sz w:val="20"/>
              </w:rPr>
              <w:t>META</w:t>
            </w:r>
          </w:p>
        </w:tc>
        <w:tc>
          <w:tcPr>
            <w:tcW w:w="1260" w:type="dxa"/>
            <w:shd w:val="clear" w:color="auto" w:fill="00B0F0"/>
          </w:tcPr>
          <w:p w14:paraId="00000735" w14:textId="77777777" w:rsidR="00551139" w:rsidRDefault="009C1F11">
            <w:pPr>
              <w:jc w:val="center"/>
              <w:rPr>
                <w:b/>
                <w:color w:val="000000"/>
                <w:sz w:val="20"/>
              </w:rPr>
            </w:pPr>
            <w:r>
              <w:rPr>
                <w:b/>
                <w:color w:val="000000"/>
                <w:sz w:val="20"/>
              </w:rPr>
              <w:t xml:space="preserve">TIPO DE FUENTE </w:t>
            </w:r>
          </w:p>
        </w:tc>
        <w:tc>
          <w:tcPr>
            <w:tcW w:w="2753" w:type="dxa"/>
            <w:shd w:val="clear" w:color="auto" w:fill="00B0F0"/>
          </w:tcPr>
          <w:p w14:paraId="00000736" w14:textId="77777777" w:rsidR="00551139" w:rsidRDefault="009C1F11">
            <w:pPr>
              <w:jc w:val="center"/>
              <w:rPr>
                <w:b/>
                <w:color w:val="000000"/>
                <w:sz w:val="20"/>
              </w:rPr>
            </w:pPr>
            <w:r>
              <w:rPr>
                <w:b/>
                <w:color w:val="000000"/>
                <w:sz w:val="20"/>
              </w:rPr>
              <w:t>FUENTE DE VERIFICACIÓN</w:t>
            </w:r>
          </w:p>
        </w:tc>
      </w:tr>
      <w:tr w:rsidR="00551139" w14:paraId="55505E03" w14:textId="77777777">
        <w:trPr>
          <w:trHeight w:val="20"/>
        </w:trPr>
        <w:tc>
          <w:tcPr>
            <w:tcW w:w="2430" w:type="dxa"/>
          </w:tcPr>
          <w:p w14:paraId="00000737" w14:textId="77777777" w:rsidR="00551139" w:rsidRDefault="009C1F11">
            <w:pPr>
              <w:rPr>
                <w:color w:val="000000"/>
                <w:sz w:val="20"/>
              </w:rPr>
            </w:pPr>
            <w:r>
              <w:rPr>
                <w:color w:val="000000"/>
                <w:sz w:val="20"/>
              </w:rPr>
              <w:t xml:space="preserve">Cantidad de residuos con actividades de evaluación control y seguimiento </w:t>
            </w:r>
            <w:r>
              <w:rPr>
                <w:sz w:val="20"/>
              </w:rPr>
              <w:t xml:space="preserve">aprovechados y </w:t>
            </w:r>
            <w:r>
              <w:rPr>
                <w:color w:val="000000"/>
                <w:sz w:val="20"/>
              </w:rPr>
              <w:t>dispuest</w:t>
            </w:r>
            <w:r>
              <w:rPr>
                <w:sz w:val="20"/>
              </w:rPr>
              <w:t>o</w:t>
            </w:r>
            <w:r>
              <w:rPr>
                <w:color w:val="000000"/>
                <w:sz w:val="20"/>
              </w:rPr>
              <w:t>s</w:t>
            </w:r>
            <w:r>
              <w:rPr>
                <w:sz w:val="20"/>
              </w:rPr>
              <w:t xml:space="preserve"> </w:t>
            </w:r>
            <w:r>
              <w:rPr>
                <w:color w:val="000000"/>
                <w:sz w:val="20"/>
              </w:rPr>
              <w:t xml:space="preserve">adecuadamente. </w:t>
            </w:r>
          </w:p>
        </w:tc>
        <w:tc>
          <w:tcPr>
            <w:tcW w:w="1435" w:type="dxa"/>
          </w:tcPr>
          <w:p w14:paraId="00000738" w14:textId="77777777" w:rsidR="00551139" w:rsidRDefault="009C1F11">
            <w:pPr>
              <w:rPr>
                <w:color w:val="000000"/>
                <w:sz w:val="20"/>
              </w:rPr>
            </w:pPr>
            <w:r>
              <w:rPr>
                <w:color w:val="000000"/>
                <w:sz w:val="20"/>
              </w:rPr>
              <w:t>Toneladas</w:t>
            </w:r>
          </w:p>
        </w:tc>
        <w:tc>
          <w:tcPr>
            <w:tcW w:w="1350" w:type="dxa"/>
          </w:tcPr>
          <w:p w14:paraId="00000739" w14:textId="77777777" w:rsidR="00551139" w:rsidRDefault="009C1F11">
            <w:pPr>
              <w:jc w:val="center"/>
              <w:rPr>
                <w:color w:val="000000"/>
                <w:sz w:val="20"/>
              </w:rPr>
            </w:pPr>
            <w:r>
              <w:rPr>
                <w:color w:val="000000"/>
                <w:sz w:val="20"/>
              </w:rPr>
              <w:t>54.000.000</w:t>
            </w:r>
          </w:p>
        </w:tc>
        <w:tc>
          <w:tcPr>
            <w:tcW w:w="1260" w:type="dxa"/>
          </w:tcPr>
          <w:p w14:paraId="0000073A" w14:textId="77777777" w:rsidR="00551139" w:rsidRDefault="009C1F11">
            <w:pPr>
              <w:jc w:val="center"/>
              <w:rPr>
                <w:color w:val="000000"/>
                <w:sz w:val="20"/>
              </w:rPr>
            </w:pPr>
            <w:r>
              <w:rPr>
                <w:color w:val="000000"/>
                <w:sz w:val="20"/>
              </w:rPr>
              <w:t>Documento Oficial</w:t>
            </w:r>
          </w:p>
        </w:tc>
        <w:tc>
          <w:tcPr>
            <w:tcW w:w="2753" w:type="dxa"/>
          </w:tcPr>
          <w:p w14:paraId="0000073B" w14:textId="77777777" w:rsidR="00551139" w:rsidRDefault="009C1F11">
            <w:pPr>
              <w:ind w:left="65"/>
              <w:rPr>
                <w:sz w:val="20"/>
              </w:rPr>
            </w:pPr>
            <w:r>
              <w:rPr>
                <w:sz w:val="20"/>
              </w:rPr>
              <w:t>Soportes de gestión de residuos</w:t>
            </w:r>
          </w:p>
          <w:p w14:paraId="0000073C" w14:textId="77777777" w:rsidR="00551139" w:rsidRDefault="009C1F11">
            <w:pPr>
              <w:ind w:left="65"/>
              <w:rPr>
                <w:color w:val="000000"/>
                <w:sz w:val="20"/>
              </w:rPr>
            </w:pPr>
            <w:r>
              <w:rPr>
                <w:color w:val="000000"/>
                <w:sz w:val="20"/>
              </w:rPr>
              <w:t>Actuaciones técnicas</w:t>
            </w:r>
          </w:p>
          <w:p w14:paraId="0000073D" w14:textId="77777777" w:rsidR="00551139" w:rsidRDefault="009C1F11">
            <w:pPr>
              <w:ind w:left="65"/>
              <w:rPr>
                <w:color w:val="000000"/>
                <w:sz w:val="20"/>
              </w:rPr>
            </w:pPr>
            <w:r>
              <w:rPr>
                <w:color w:val="000000"/>
                <w:sz w:val="20"/>
              </w:rPr>
              <w:t xml:space="preserve">Actas de inspección, vigilancia y control </w:t>
            </w:r>
          </w:p>
          <w:p w14:paraId="0000073E" w14:textId="77777777" w:rsidR="00551139" w:rsidRDefault="009C1F11">
            <w:pPr>
              <w:ind w:left="65"/>
              <w:rPr>
                <w:color w:val="000000"/>
                <w:sz w:val="20"/>
              </w:rPr>
            </w:pPr>
            <w:r>
              <w:rPr>
                <w:color w:val="000000"/>
                <w:sz w:val="20"/>
              </w:rPr>
              <w:t>Informes y conceptos técnicos</w:t>
            </w:r>
          </w:p>
        </w:tc>
      </w:tr>
    </w:tbl>
    <w:p w14:paraId="0000073F" w14:textId="77777777" w:rsidR="00551139" w:rsidRDefault="009C1F11">
      <w:pPr>
        <w:rPr>
          <w:sz w:val="18"/>
          <w:szCs w:val="18"/>
        </w:rPr>
      </w:pPr>
      <w:r>
        <w:rPr>
          <w:sz w:val="18"/>
          <w:szCs w:val="18"/>
        </w:rPr>
        <w:t>Fuente: Subdirección del Recurso Hídrico y del Suelo, Subdirección de Control Ambiental al Sector Público, Subdirección de Ecourbanismo y Gestión Ambiental Empresarial y Dirección de control Ambiental</w:t>
      </w:r>
    </w:p>
    <w:p w14:paraId="00000740" w14:textId="77777777" w:rsidR="00551139" w:rsidRDefault="00551139"/>
    <w:p w14:paraId="00000741" w14:textId="77777777" w:rsidR="00551139" w:rsidRDefault="009C1F11">
      <w:pPr>
        <w:pStyle w:val="Ttulo3"/>
        <w:numPr>
          <w:ilvl w:val="1"/>
          <w:numId w:val="8"/>
        </w:numPr>
      </w:pPr>
      <w:r>
        <w:t>Meta plan de desarrollo</w:t>
      </w:r>
    </w:p>
    <w:p w14:paraId="00000742" w14:textId="77777777" w:rsidR="00551139" w:rsidRDefault="00551139">
      <w:pPr>
        <w:ind w:left="720"/>
      </w:pPr>
    </w:p>
    <w:p w14:paraId="00000743" w14:textId="77777777" w:rsidR="00551139" w:rsidRDefault="009C1F11">
      <w:pPr>
        <w:numPr>
          <w:ilvl w:val="0"/>
          <w:numId w:val="30"/>
        </w:numPr>
        <w:pBdr>
          <w:top w:val="nil"/>
          <w:left w:val="nil"/>
          <w:bottom w:val="nil"/>
          <w:right w:val="nil"/>
          <w:between w:val="nil"/>
        </w:pBdr>
        <w:ind w:left="1440"/>
        <w:jc w:val="left"/>
        <w:rPr>
          <w:b/>
        </w:rPr>
      </w:pPr>
      <w:r>
        <w:rPr>
          <w:b/>
        </w:rPr>
        <w:t>Descripción</w:t>
      </w:r>
    </w:p>
    <w:p w14:paraId="00000744" w14:textId="77777777" w:rsidR="00551139" w:rsidRDefault="00551139">
      <w:pPr>
        <w:pBdr>
          <w:top w:val="nil"/>
          <w:left w:val="nil"/>
          <w:bottom w:val="nil"/>
          <w:right w:val="nil"/>
          <w:between w:val="nil"/>
        </w:pBdr>
        <w:ind w:left="2160"/>
        <w:jc w:val="left"/>
        <w:rPr>
          <w:b/>
          <w:color w:val="FF0000"/>
        </w:rPr>
      </w:pPr>
    </w:p>
    <w:p w14:paraId="00000745" w14:textId="77777777" w:rsidR="00551139" w:rsidRDefault="009C1F11">
      <w:pPr>
        <w:pBdr>
          <w:top w:val="nil"/>
          <w:left w:val="nil"/>
          <w:bottom w:val="nil"/>
          <w:right w:val="nil"/>
          <w:between w:val="nil"/>
        </w:pBdr>
      </w:pPr>
      <w:r>
        <w:t>En el plan de desarrollo distrital 2020-2024 “Un Nuevo Contrato Social y Ambiental para la Bogotá del siglo XXI” la meta consiste en:</w:t>
      </w:r>
    </w:p>
    <w:p w14:paraId="00000746" w14:textId="77777777" w:rsidR="00551139" w:rsidRDefault="00551139"/>
    <w:p w14:paraId="00000747" w14:textId="77777777" w:rsidR="00551139" w:rsidRDefault="009C1F11">
      <w:pPr>
        <w:jc w:val="center"/>
        <w:rPr>
          <w:b/>
        </w:rPr>
      </w:pPr>
      <w:r>
        <w:rPr>
          <w:b/>
        </w:rPr>
        <w:t>Controlar la disposición adecuada 43.000.000 de toneladas y promover el aprovechamiento de 11.000.000 de toneladas de residuos peligrosos, especiales y de manejo diferenciado.</w:t>
      </w:r>
    </w:p>
    <w:p w14:paraId="00000748" w14:textId="77777777" w:rsidR="00551139" w:rsidRDefault="00551139"/>
    <w:p w14:paraId="00000749" w14:textId="77777777" w:rsidR="00551139" w:rsidRDefault="009C1F11">
      <w:r>
        <w:t>Esta meta se encuentra enmarcada de la siguiente manera en el plan de desarrollo:</w:t>
      </w:r>
    </w:p>
    <w:p w14:paraId="0000074A" w14:textId="77777777" w:rsidR="00551139" w:rsidRDefault="00551139"/>
    <w:p w14:paraId="0000074B" w14:textId="77777777" w:rsidR="00551139" w:rsidRDefault="009C1F11">
      <w:pPr>
        <w:numPr>
          <w:ilvl w:val="0"/>
          <w:numId w:val="1"/>
        </w:numPr>
      </w:pPr>
      <w:r>
        <w:rPr>
          <w:u w:val="single"/>
        </w:rPr>
        <w:t>Propósito 2</w:t>
      </w:r>
      <w:r>
        <w:t>: “Cambiar nuestros hábitos de vida para reverdecer a Bogotá y adaptarnos y mitigar el cambio climático”.</w:t>
      </w:r>
    </w:p>
    <w:p w14:paraId="0000074C" w14:textId="77777777" w:rsidR="00551139" w:rsidRDefault="009C1F11">
      <w:pPr>
        <w:numPr>
          <w:ilvl w:val="0"/>
          <w:numId w:val="1"/>
        </w:numPr>
      </w:pPr>
      <w:r>
        <w:rPr>
          <w:u w:val="single"/>
        </w:rPr>
        <w:t>Logro de Ciudad:</w:t>
      </w:r>
      <w:r>
        <w:t xml:space="preserve"> Aumentar la separación en la fuente, reciclaje, reutilización y adecuada disposición final de los residuos de la ciudad.</w:t>
      </w:r>
    </w:p>
    <w:p w14:paraId="0000074D" w14:textId="77777777" w:rsidR="00551139" w:rsidRDefault="009C1F11">
      <w:pPr>
        <w:numPr>
          <w:ilvl w:val="0"/>
          <w:numId w:val="1"/>
        </w:numPr>
      </w:pPr>
      <w:r>
        <w:rPr>
          <w:u w:val="single"/>
        </w:rPr>
        <w:t>Programa:</w:t>
      </w:r>
      <w:r>
        <w:t xml:space="preserve"> Ecoeficiencia, reciclaje, manejo de residuos e inclusión de la población recicladora.</w:t>
      </w:r>
    </w:p>
    <w:p w14:paraId="0000074E" w14:textId="77777777" w:rsidR="00551139" w:rsidRDefault="00551139">
      <w:pPr>
        <w:rPr>
          <w:b/>
        </w:rPr>
      </w:pPr>
    </w:p>
    <w:p w14:paraId="0000074F" w14:textId="77777777" w:rsidR="00551139" w:rsidRDefault="009C1F11">
      <w:r>
        <w:t>El alcance de la meta se enmarca en el desarrollo de acciones desde la competencia de la Secretaría Distrital de Ambiente en lo relacionado con sus funciones de control, seguimiento y gestión relacionadas con los residuos ordinarios, peligrosos, especiales y de manejo diferenciado que se generan en diversas actividades productivas de Bogotá D.C., incluso la atención de los sectores salud y construcción, y aquellos que son objeto de la devolución posconsumo. En tal sentido el Decreto 109 de 2009 establece entre otras las siguientes funciones en diferentes áreas de la entidad que participan en esa meta del plan de desarrollo:</w:t>
      </w:r>
    </w:p>
    <w:p w14:paraId="00000750" w14:textId="77777777" w:rsidR="00551139" w:rsidRDefault="00551139"/>
    <w:p w14:paraId="00000751" w14:textId="77777777" w:rsidR="00551139" w:rsidRDefault="009C1F11">
      <w:pPr>
        <w:shd w:val="clear" w:color="auto" w:fill="FFFFFF"/>
        <w:rPr>
          <w:color w:val="000000"/>
        </w:rPr>
      </w:pPr>
      <w:r>
        <w:rPr>
          <w:color w:val="000000"/>
        </w:rPr>
        <w:t>Son funciones de la Subdirección del Recurso Hídrico y del Suelo:</w:t>
      </w:r>
    </w:p>
    <w:p w14:paraId="00000752" w14:textId="77777777" w:rsidR="00551139" w:rsidRDefault="009C1F11">
      <w:pPr>
        <w:shd w:val="clear" w:color="auto" w:fill="FFFFFF"/>
        <w:rPr>
          <w:color w:val="000000"/>
        </w:rPr>
      </w:pPr>
      <w:r>
        <w:rPr>
          <w:color w:val="000000"/>
        </w:rPr>
        <w:t xml:space="preserve"> </w:t>
      </w:r>
    </w:p>
    <w:p w14:paraId="00000753" w14:textId="77777777" w:rsidR="00551139" w:rsidRDefault="009C1F11">
      <w:pPr>
        <w:shd w:val="clear" w:color="auto" w:fill="FFFFFF"/>
        <w:ind w:left="720"/>
        <w:rPr>
          <w:i/>
          <w:color w:val="000000"/>
        </w:rPr>
      </w:pPr>
      <w:r>
        <w:rPr>
          <w:i/>
          <w:color w:val="000000"/>
        </w:rPr>
        <w:t>d. Coordinar y gestionar la evaluación técnica, las actividades de control y seguimiento y emitir los respectivos conceptos o informes técnicos de los instrumentos de control ambiental a las actividades de generación, recolección, aprovechamiento y disposición de residuos sólidos peligrosos tóxicos y de producción, comercialización o acopio de hidrocarburos en el marco de las competencias de la Secretaría.</w:t>
      </w:r>
    </w:p>
    <w:p w14:paraId="00000754" w14:textId="77777777" w:rsidR="00551139" w:rsidRDefault="00551139">
      <w:pPr>
        <w:shd w:val="clear" w:color="auto" w:fill="FFFFFF"/>
        <w:ind w:left="700"/>
        <w:rPr>
          <w:i/>
          <w:color w:val="000000"/>
        </w:rPr>
      </w:pPr>
    </w:p>
    <w:p w14:paraId="00000755" w14:textId="77777777" w:rsidR="00551139" w:rsidRDefault="009C1F11">
      <w:pPr>
        <w:rPr>
          <w:color w:val="000000"/>
        </w:rPr>
      </w:pPr>
      <w:r>
        <w:rPr>
          <w:color w:val="000000"/>
        </w:rPr>
        <w:t>Subdirección de Control Ambiental al Sector Público:</w:t>
      </w:r>
    </w:p>
    <w:p w14:paraId="00000756" w14:textId="77777777" w:rsidR="00551139" w:rsidRDefault="00551139">
      <w:pPr>
        <w:rPr>
          <w:color w:val="000000"/>
        </w:rPr>
      </w:pPr>
    </w:p>
    <w:p w14:paraId="00000757" w14:textId="77777777" w:rsidR="00551139" w:rsidRDefault="009C1F11">
      <w:pPr>
        <w:ind w:left="720"/>
        <w:rPr>
          <w:i/>
          <w:color w:val="000000"/>
        </w:rPr>
      </w:pPr>
      <w:r>
        <w:rPr>
          <w:i/>
          <w:color w:val="000000"/>
        </w:rPr>
        <w:t>e. Atender las solicitudes relacionadas con el manejo ambiental de las obras de construcción públicas y privadas adelantadas en el área de jurisdicción de la Secretaría Distrital de Ambiente, g. Realizar la evaluación, control y seguimiento a los instrumentos de control ambiental de la Red Hospitalaria del Distrito Capital y h. Realizar la evaluación, control y seguimiento ambiental de las actividades relacionadas con el manejo integral de escombros en la ciudad. f. Realizar la evaluación, control y seguimiento ambiental de los Planes Institucionales de Gestión Ambiental, PIGAS por parte de las entidades públicas del Distrito Capital. i. Coordinar las actividades de evaluación, control y seguimiento ambiental a los macro proyectos que se desarrollen en el Distrito Capital. a. Realizar la evaluación, control y seguimiento sobre los factores de deterioro ambiental derivados de acciones o proyectos de las entidades públicas que incidan sobre los recursos naturales bajo el control de la Subdirección.</w:t>
      </w:r>
    </w:p>
    <w:p w14:paraId="00000758" w14:textId="77777777" w:rsidR="00551139" w:rsidRDefault="00551139">
      <w:pPr>
        <w:rPr>
          <w:color w:val="000000"/>
        </w:rPr>
      </w:pPr>
    </w:p>
    <w:p w14:paraId="00000759" w14:textId="77777777" w:rsidR="00551139" w:rsidRDefault="009C1F11">
      <w:pPr>
        <w:rPr>
          <w:color w:val="000000"/>
        </w:rPr>
      </w:pPr>
      <w:r>
        <w:rPr>
          <w:color w:val="000000"/>
          <w:u w:val="single"/>
        </w:rPr>
        <w:t>Subdirección de Ecourbanismo y Gestión Ambiental Empresarial:</w:t>
      </w:r>
      <w:r>
        <w:rPr>
          <w:color w:val="000000"/>
        </w:rPr>
        <w:t xml:space="preserve"> </w:t>
      </w:r>
    </w:p>
    <w:p w14:paraId="0000075A" w14:textId="77777777" w:rsidR="00551139" w:rsidRDefault="00551139">
      <w:pPr>
        <w:rPr>
          <w:color w:val="000000"/>
        </w:rPr>
      </w:pPr>
    </w:p>
    <w:p w14:paraId="0000075B" w14:textId="77777777" w:rsidR="00551139" w:rsidRDefault="009C1F11">
      <w:pPr>
        <w:ind w:left="720"/>
        <w:rPr>
          <w:i/>
          <w:color w:val="000000"/>
        </w:rPr>
      </w:pPr>
      <w:r>
        <w:rPr>
          <w:i/>
          <w:color w:val="000000"/>
        </w:rPr>
        <w:t>b. Gestionar modelos de asociatividad ecoeficiente y asistir técnicamente los proyectos de gestión ambiental empresarial y f. Promover estrategias para incentivar el consumo sostenible en la ciudad.</w:t>
      </w:r>
    </w:p>
    <w:p w14:paraId="0000075C" w14:textId="77777777" w:rsidR="00551139" w:rsidRDefault="00551139">
      <w:pPr>
        <w:rPr>
          <w:color w:val="000000"/>
        </w:rPr>
      </w:pPr>
    </w:p>
    <w:sdt>
      <w:sdtPr>
        <w:tag w:val="goog_rdk_2"/>
        <w:id w:val="241680325"/>
      </w:sdtPr>
      <w:sdtEndPr/>
      <w:sdtContent>
        <w:p w14:paraId="0000075D" w14:textId="77777777" w:rsidR="00551139" w:rsidRDefault="009C1F11">
          <w:pPr>
            <w:rPr>
              <w:color w:val="000000"/>
            </w:rPr>
          </w:pPr>
          <w:r>
            <w:rPr>
              <w:color w:val="000000"/>
              <w:u w:val="single"/>
            </w:rPr>
            <w:t>Dirección de control ambiental:</w:t>
          </w:r>
          <w:r>
            <w:rPr>
              <w:color w:val="000000"/>
            </w:rPr>
            <w:t xml:space="preserve"> </w:t>
          </w:r>
        </w:p>
      </w:sdtContent>
    </w:sdt>
    <w:p w14:paraId="0000075E" w14:textId="77777777" w:rsidR="00551139" w:rsidRDefault="00551139">
      <w:pPr>
        <w:rPr>
          <w:color w:val="000000"/>
        </w:rPr>
      </w:pPr>
    </w:p>
    <w:p w14:paraId="0000075F" w14:textId="77777777" w:rsidR="00551139" w:rsidRDefault="009C1F11">
      <w:pPr>
        <w:shd w:val="clear" w:color="auto" w:fill="FFFFFF"/>
        <w:rPr>
          <w:color w:val="000000"/>
        </w:rPr>
      </w:pPr>
      <w:r>
        <w:rPr>
          <w:color w:val="000000"/>
        </w:rPr>
        <w:t>La Dirección de Control Ambiental tiene por objeto dirigir los procesos técnico-jurídicos necesarios para el cumplimento de las regulaciones que en materia ambiental sean aplicables al Distrito.</w:t>
      </w:r>
    </w:p>
    <w:p w14:paraId="00000760" w14:textId="77777777" w:rsidR="00551139" w:rsidRDefault="009C1F11">
      <w:pPr>
        <w:shd w:val="clear" w:color="auto" w:fill="FFFFFF"/>
        <w:rPr>
          <w:color w:val="000000"/>
        </w:rPr>
      </w:pPr>
      <w:r>
        <w:rPr>
          <w:color w:val="000000"/>
        </w:rPr>
        <w:t xml:space="preserve"> </w:t>
      </w:r>
    </w:p>
    <w:p w14:paraId="00000761" w14:textId="77777777" w:rsidR="00551139" w:rsidRDefault="009C1F11">
      <w:pPr>
        <w:shd w:val="clear" w:color="auto" w:fill="FFFFFF"/>
        <w:rPr>
          <w:color w:val="000000"/>
        </w:rPr>
      </w:pPr>
      <w:r>
        <w:rPr>
          <w:color w:val="000000"/>
        </w:rPr>
        <w:t>Son funciones de la Dirección de Control Ambiental:</w:t>
      </w:r>
    </w:p>
    <w:p w14:paraId="00000762" w14:textId="77777777" w:rsidR="00551139" w:rsidRDefault="009C1F11">
      <w:pPr>
        <w:shd w:val="clear" w:color="auto" w:fill="FFFFFF"/>
        <w:rPr>
          <w:color w:val="000000"/>
        </w:rPr>
      </w:pPr>
      <w:r>
        <w:rPr>
          <w:color w:val="000000"/>
        </w:rPr>
        <w:t xml:space="preserve"> </w:t>
      </w:r>
    </w:p>
    <w:p w14:paraId="00000763" w14:textId="77777777" w:rsidR="00551139" w:rsidRDefault="009C1F11">
      <w:pPr>
        <w:shd w:val="clear" w:color="auto" w:fill="FFFFFF"/>
        <w:ind w:left="700"/>
        <w:rPr>
          <w:i/>
          <w:color w:val="000000"/>
        </w:rPr>
      </w:pPr>
      <w:r>
        <w:rPr>
          <w:i/>
          <w:color w:val="000000"/>
        </w:rPr>
        <w:t>a. Dirigir la ejecución de políticas, planes, programas y proyectos necesarios para la evaluación, control y seguimiento ambiental al uso, explotación, comercialización, aprovechamiento y movilización de los recursos naturales sobre los cuales la Secretaría es autoridad ambiental.</w:t>
      </w:r>
    </w:p>
    <w:p w14:paraId="00000764" w14:textId="77777777" w:rsidR="00551139" w:rsidRDefault="009C1F11">
      <w:pPr>
        <w:shd w:val="clear" w:color="auto" w:fill="FFFFFF"/>
        <w:ind w:left="700"/>
        <w:rPr>
          <w:i/>
          <w:color w:val="000000"/>
        </w:rPr>
      </w:pPr>
      <w:r>
        <w:rPr>
          <w:i/>
          <w:color w:val="000000"/>
        </w:rPr>
        <w:t>b. Proyectar para firma del Secretario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00000765" w14:textId="77777777" w:rsidR="00551139" w:rsidRDefault="009C1F11">
      <w:pPr>
        <w:shd w:val="clear" w:color="auto" w:fill="FFFFFF"/>
        <w:ind w:left="700"/>
        <w:rPr>
          <w:i/>
          <w:color w:val="000000"/>
        </w:rPr>
      </w:pPr>
      <w:r>
        <w:rPr>
          <w:i/>
          <w:color w:val="000000"/>
        </w:rPr>
        <w:t>c. Coordinar las actividades a ejecutar con las dependencias a su cargo para la ejecución y programación operativa de las visitas técnicas de evaluación, control y seguimiento ambiental.</w:t>
      </w:r>
    </w:p>
    <w:p w14:paraId="00000766" w14:textId="77777777" w:rsidR="00551139" w:rsidRDefault="009C1F11">
      <w:pPr>
        <w:shd w:val="clear" w:color="auto" w:fill="FFFFFF"/>
        <w:ind w:left="700"/>
        <w:rPr>
          <w:i/>
          <w:color w:val="000000"/>
        </w:rPr>
      </w:pPr>
      <w:r>
        <w:rPr>
          <w:i/>
          <w:color w:val="000000"/>
        </w:rPr>
        <w:t>d. Coordinar las respuestas a las quejas, reclamos y peticiones que en materia de control ambiental se soliciten a la Secretaría.</w:t>
      </w:r>
    </w:p>
    <w:p w14:paraId="00000767" w14:textId="77777777" w:rsidR="00551139" w:rsidRDefault="009C1F11">
      <w:pPr>
        <w:shd w:val="clear" w:color="auto" w:fill="FFFFFF"/>
        <w:ind w:left="700"/>
        <w:rPr>
          <w:i/>
          <w:color w:val="000000"/>
        </w:rPr>
      </w:pPr>
      <w:r>
        <w:rPr>
          <w:i/>
          <w:color w:val="000000"/>
        </w:rPr>
        <w:t>f. Dirigir las acciones de coordinación interinstitucional de lucha frente al cambio climático derivado de las actividades económicas desarrolladas en el Distrito Capital.</w:t>
      </w:r>
    </w:p>
    <w:p w14:paraId="00000768" w14:textId="77777777" w:rsidR="00551139" w:rsidRDefault="009C1F11">
      <w:pPr>
        <w:shd w:val="clear" w:color="auto" w:fill="FFFFFF"/>
        <w:ind w:left="700"/>
        <w:rPr>
          <w:i/>
          <w:color w:val="000000"/>
        </w:rPr>
      </w:pPr>
      <w:r>
        <w:rPr>
          <w:i/>
          <w:color w:val="000000"/>
        </w:rPr>
        <w:t>h. Coordinar el Sistema de Inspección, Vigilancia y Control en lo relativo a la competencia de la Secretaría.</w:t>
      </w:r>
    </w:p>
    <w:p w14:paraId="00000769" w14:textId="77777777" w:rsidR="00551139" w:rsidRDefault="009C1F11">
      <w:pPr>
        <w:shd w:val="clear" w:color="auto" w:fill="FFFFFF"/>
        <w:ind w:left="700"/>
        <w:rPr>
          <w:i/>
          <w:color w:val="000000"/>
        </w:rPr>
      </w:pPr>
      <w:r>
        <w:rPr>
          <w:i/>
          <w:color w:val="000000"/>
        </w:rPr>
        <w:t>j. Las demás que le sean propias o asignadas de acuerdo con la naturaleza de la dependencia, por autoridad competente.</w:t>
      </w:r>
    </w:p>
    <w:p w14:paraId="0000076A" w14:textId="77777777" w:rsidR="00551139" w:rsidRDefault="009C1F11">
      <w:pPr>
        <w:rPr>
          <w:color w:val="000000"/>
        </w:rPr>
      </w:pPr>
      <w:r>
        <w:rPr>
          <w:color w:val="000000"/>
        </w:rPr>
        <w:t xml:space="preserve"> </w:t>
      </w:r>
    </w:p>
    <w:p w14:paraId="0000076B" w14:textId="77777777" w:rsidR="00551139" w:rsidRDefault="009C1F11">
      <w:pPr>
        <w:rPr>
          <w:color w:val="000000"/>
        </w:rPr>
      </w:pPr>
      <w:r>
        <w:rPr>
          <w:color w:val="000000"/>
        </w:rPr>
        <w:t>Resolución Distrital N° 1466 de 2018 “Por la cual se delegan unas funciones y se toman otras determinaciones” modificada por la Resolución 2566 de 2018 “Por la cual se modifica la Resolución 1466 del 24 de mayo de 2018 y se toman otras determinaciones”, se determina que:</w:t>
      </w:r>
    </w:p>
    <w:p w14:paraId="0000076C" w14:textId="77777777" w:rsidR="00551139" w:rsidRDefault="009C1F11">
      <w:pPr>
        <w:rPr>
          <w:color w:val="000000"/>
        </w:rPr>
      </w:pPr>
      <w:r>
        <w:rPr>
          <w:color w:val="000000"/>
        </w:rPr>
        <w:t xml:space="preserve"> </w:t>
      </w:r>
    </w:p>
    <w:p w14:paraId="0000076D" w14:textId="77777777" w:rsidR="00551139" w:rsidRDefault="009C1F11">
      <w:pPr>
        <w:ind w:left="720"/>
        <w:rPr>
          <w:i/>
          <w:color w:val="000000"/>
        </w:rPr>
      </w:pPr>
      <w:r>
        <w:rPr>
          <w:i/>
          <w:color w:val="000000"/>
        </w:rPr>
        <w:t>ARTÍCULO PRIMERO. - Delegar en el Director de Control Ambiental la función de la proyección y expedición de los actos administrativos que se enumeran a continuación:</w:t>
      </w:r>
    </w:p>
    <w:p w14:paraId="0000076E" w14:textId="77777777" w:rsidR="00551139" w:rsidRDefault="009C1F11">
      <w:pPr>
        <w:ind w:left="720"/>
        <w:rPr>
          <w:i/>
          <w:color w:val="000000"/>
        </w:rPr>
      </w:pPr>
      <w:r>
        <w:rPr>
          <w:i/>
          <w:color w:val="000000"/>
        </w:rPr>
        <w:t>…10. Expedir los actos que ordenan el archivo, desglose, acumulación, ordenación cronológica y refoliación de actuaciones administrativas en los procesos de licencia Ambiental, Planes de Manejo Ambiental, Planes de Manejo, Recuperación y Restauración Ambiental, y otros instrumentos de control y manejo ambiental de competencia del Despacho de la Secretaría Distrital de Ambiente…..</w:t>
      </w:r>
    </w:p>
    <w:p w14:paraId="0000076F" w14:textId="77777777" w:rsidR="00551139" w:rsidRDefault="009C1F11">
      <w:pPr>
        <w:ind w:left="720"/>
        <w:rPr>
          <w:i/>
          <w:color w:val="000000"/>
        </w:rPr>
      </w:pPr>
      <w:r>
        <w:rPr>
          <w:i/>
          <w:color w:val="000000"/>
        </w:rPr>
        <w:t xml:space="preserve"> </w:t>
      </w:r>
    </w:p>
    <w:p w14:paraId="00000770" w14:textId="77777777" w:rsidR="00551139" w:rsidRDefault="009C1F11">
      <w:pPr>
        <w:ind w:left="720"/>
        <w:rPr>
          <w:i/>
          <w:color w:val="000000"/>
        </w:rPr>
      </w:pPr>
      <w:r>
        <w:rPr>
          <w:i/>
          <w:color w:val="000000"/>
        </w:rPr>
        <w:t>ARTÍCULO PRIMERO. - Modificar el artículo primero de la Resolución No. 1466 de 24 de mayo de 2018, “Por la cual se delegan unas funciones y se toman otras determinaciones”, en el sentido de delegar en el Director de Control Ambiental las funciones que se señalan a continuación. Por lo anterior, el artículo primero quedará así:</w:t>
      </w:r>
    </w:p>
    <w:p w14:paraId="00000771" w14:textId="77777777" w:rsidR="00551139" w:rsidRDefault="009C1F11">
      <w:pPr>
        <w:ind w:left="720"/>
        <w:rPr>
          <w:i/>
          <w:color w:val="000000"/>
        </w:rPr>
      </w:pPr>
      <w:r>
        <w:rPr>
          <w:i/>
          <w:color w:val="000000"/>
        </w:rPr>
        <w:t xml:space="preserve"> </w:t>
      </w:r>
    </w:p>
    <w:p w14:paraId="00000772" w14:textId="77777777" w:rsidR="00551139" w:rsidRDefault="009C1F11">
      <w:pPr>
        <w:ind w:left="720"/>
        <w:rPr>
          <w:i/>
          <w:color w:val="000000"/>
        </w:rPr>
      </w:pPr>
      <w:r>
        <w:rPr>
          <w:i/>
          <w:color w:val="000000"/>
        </w:rPr>
        <w:t>“ARTÍCULO PRIMERO. - Delegar en el Director de Control Ambiental la función de la proyección y expedición de los actos administrativos que se enumeran a continuación:</w:t>
      </w:r>
    </w:p>
    <w:p w14:paraId="00000773" w14:textId="77777777" w:rsidR="00551139" w:rsidRDefault="009C1F11">
      <w:pPr>
        <w:ind w:left="720"/>
        <w:rPr>
          <w:i/>
          <w:color w:val="000000"/>
        </w:rPr>
      </w:pPr>
      <w:r>
        <w:rPr>
          <w:i/>
          <w:color w:val="000000"/>
        </w:rPr>
        <w:t xml:space="preserve"> </w:t>
      </w:r>
    </w:p>
    <w:p w14:paraId="00000774" w14:textId="77777777" w:rsidR="00551139" w:rsidRDefault="009C1F11">
      <w:pPr>
        <w:ind w:left="720"/>
        <w:rPr>
          <w:i/>
          <w:color w:val="000000"/>
        </w:rPr>
      </w:pPr>
      <w:r>
        <w:rPr>
          <w:i/>
          <w:color w:val="000000"/>
        </w:rPr>
        <w:t>… 11.Expedir los actos que ordenan el archivo, desglose, acumulación, ordenación cronológica y refoliación de actuaciones administrativas en los procesos de licencia Ambiental, Planes de Manejo Ambiental, Planes de Manejo, Recuperación y Restauración Ambiental, Planes de Remediación de Suelos Contaminados y otros instrumentos de control y manejo ambiental de competencia del Despacho de la Secretaría Distrital de Ambiente.</w:t>
      </w:r>
    </w:p>
    <w:p w14:paraId="00000775" w14:textId="77777777" w:rsidR="00551139" w:rsidRDefault="009C1F11">
      <w:pPr>
        <w:ind w:left="720"/>
        <w:rPr>
          <w:i/>
          <w:color w:val="000000"/>
        </w:rPr>
      </w:pPr>
      <w:r>
        <w:rPr>
          <w:i/>
          <w:color w:val="000000"/>
        </w:rPr>
        <w:t xml:space="preserve"> </w:t>
      </w:r>
    </w:p>
    <w:p w14:paraId="00000776" w14:textId="77777777" w:rsidR="00551139" w:rsidRDefault="009C1F11">
      <w:pPr>
        <w:ind w:left="720"/>
        <w:rPr>
          <w:i/>
          <w:color w:val="000000"/>
        </w:rPr>
      </w:pPr>
      <w:r>
        <w:rPr>
          <w:i/>
          <w:color w:val="000000"/>
        </w:rPr>
        <w:t>12. Expedir los actos administrativos de iniciación de trámite, los de reunida la información y demás comunicaciones necesarias para el impulso de las actuaciones administrativas de licencia Ambiental, Planes de Manejo Ambiental, Planes de Manejo, Recuperación y Restauración Ambiental, Planes de Remediación de Suelos Contaminados y otros instrumentos de control y manejo ambiental de competencia del Despacho de la Secretaría Distrital de Ambiente.</w:t>
      </w:r>
    </w:p>
    <w:p w14:paraId="00000777" w14:textId="77777777" w:rsidR="00551139" w:rsidRDefault="009C1F11">
      <w:pPr>
        <w:ind w:left="720"/>
        <w:rPr>
          <w:i/>
          <w:color w:val="000000"/>
        </w:rPr>
      </w:pPr>
      <w:r>
        <w:rPr>
          <w:i/>
          <w:color w:val="000000"/>
        </w:rPr>
        <w:t xml:space="preserve"> </w:t>
      </w:r>
    </w:p>
    <w:p w14:paraId="00000778" w14:textId="77777777" w:rsidR="00551139" w:rsidRDefault="009C1F11">
      <w:pPr>
        <w:ind w:left="720"/>
        <w:rPr>
          <w:i/>
          <w:color w:val="000000"/>
        </w:rPr>
      </w:pPr>
      <w:r>
        <w:rPr>
          <w:i/>
          <w:color w:val="000000"/>
        </w:rPr>
        <w:t>13. Expedir los actos administrativos decidan de fondo los procesos de Licencia Ambiental, Planes de Manejo Ambiental, Planes de Manejo, Recuperación y Restauración Ambiental, Planes de Remediación de Suelos Contaminados y otros instrumentos de control y manejo ambiental, de competencia del Despacho de la Secretaria Distrital de Ambiente.</w:t>
      </w:r>
    </w:p>
    <w:p w14:paraId="00000779" w14:textId="77777777" w:rsidR="00551139" w:rsidRDefault="009C1F11">
      <w:pPr>
        <w:ind w:left="720"/>
        <w:rPr>
          <w:i/>
          <w:color w:val="000000"/>
        </w:rPr>
      </w:pPr>
      <w:r>
        <w:rPr>
          <w:i/>
          <w:color w:val="000000"/>
        </w:rPr>
        <w:t xml:space="preserve"> </w:t>
      </w:r>
    </w:p>
    <w:p w14:paraId="0000077A" w14:textId="77777777" w:rsidR="00551139" w:rsidRDefault="009C1F11">
      <w:pPr>
        <w:ind w:left="720"/>
        <w:rPr>
          <w:i/>
          <w:color w:val="000000"/>
        </w:rPr>
      </w:pPr>
      <w:r>
        <w:rPr>
          <w:i/>
          <w:color w:val="000000"/>
        </w:rPr>
        <w:t>17. Expedir los actos administrativos por los cuales se resuelven desistimientos, modificaciones y aclaraciones; así como de los actos propios de seguimiento y control ambiental de los trámites administrativos ambientales de carácter sancionatorio y permisivo referidos en el presente artículo….</w:t>
      </w:r>
    </w:p>
    <w:p w14:paraId="0000077B" w14:textId="77777777" w:rsidR="00551139" w:rsidRDefault="00551139">
      <w:pPr>
        <w:rPr>
          <w:color w:val="9900FF"/>
        </w:rPr>
      </w:pPr>
    </w:p>
    <w:p w14:paraId="0000077C" w14:textId="77777777" w:rsidR="00551139" w:rsidRDefault="009C1F11">
      <w:r>
        <w:t>La manera como se cumplirá esta meta es a través de un producto que radica en prestar el  Servicio de apoyo técnico a la gestión integral de residuos sólidos.</w:t>
      </w:r>
    </w:p>
    <w:p w14:paraId="0000077D" w14:textId="77777777" w:rsidR="00551139" w:rsidRDefault="00551139">
      <w:pPr>
        <w:rPr>
          <w:b/>
        </w:rPr>
      </w:pPr>
    </w:p>
    <w:p w14:paraId="0000077E" w14:textId="77777777" w:rsidR="00551139" w:rsidRDefault="009C1F11">
      <w:r>
        <w:t xml:space="preserve">Por su parte las Subdirecciones </w:t>
      </w:r>
      <w:r>
        <w:rPr>
          <w:color w:val="000000"/>
        </w:rPr>
        <w:t xml:space="preserve">del Recurso Hídrico y del Suelo y de Control Ambiental al Sector Público se encargarán de realizar </w:t>
      </w:r>
      <w:r>
        <w:rPr>
          <w:b/>
          <w:color w:val="000000"/>
        </w:rPr>
        <w:t>control y seguimiento</w:t>
      </w:r>
      <w:r>
        <w:rPr>
          <w:color w:val="000000"/>
        </w:rPr>
        <w:t xml:space="preserve"> a la disposición adecuada 43.000.000 de toneladas de residuos peligrosos y especiales. </w:t>
      </w:r>
    </w:p>
    <w:p w14:paraId="0000077F" w14:textId="77777777" w:rsidR="00551139" w:rsidRDefault="00551139"/>
    <w:p w14:paraId="00000780" w14:textId="77777777" w:rsidR="00551139" w:rsidRDefault="009C1F11">
      <w:pPr>
        <w:rPr>
          <w:color w:val="000000"/>
        </w:rPr>
      </w:pPr>
      <w:r>
        <w:rPr>
          <w:color w:val="000000"/>
        </w:rPr>
        <w:t xml:space="preserve">La Subdirección del Recurso Hídrico y del Suelo en el marco de sus competencias proyecta una magnitud de 84.000 toneladas de residuos peligrosos a controlar a través de las actividades de evaluación, control y seguimiento, y la Subdirección de Control Ambiental al Sector Público realizará </w:t>
      </w:r>
      <w:r>
        <w:rPr>
          <w:b/>
          <w:color w:val="000000"/>
        </w:rPr>
        <w:t xml:space="preserve">control y seguimiento a </w:t>
      </w:r>
      <w:r>
        <w:rPr>
          <w:color w:val="000000"/>
        </w:rPr>
        <w:t>42.916.000 toneladas de residuos.</w:t>
      </w:r>
    </w:p>
    <w:p w14:paraId="00000781" w14:textId="77777777" w:rsidR="00551139" w:rsidRDefault="00551139"/>
    <w:p w14:paraId="00000782" w14:textId="77777777" w:rsidR="00551139" w:rsidRDefault="009C1F11">
      <w:pPr>
        <w:rPr>
          <w:color w:val="000000"/>
        </w:rPr>
      </w:pPr>
      <w:r>
        <w:rPr>
          <w:color w:val="000000"/>
        </w:rPr>
        <w:t xml:space="preserve">Frente al aprovechamiento de 11.000.000 de toneladas de residuos ordinarios, peligrosos, especiales y de manejo diferenciado, la Subdirección de Control Ambiental al Sector Público realizará </w:t>
      </w:r>
      <w:r>
        <w:rPr>
          <w:b/>
          <w:color w:val="000000"/>
        </w:rPr>
        <w:t>control y seguimiento</w:t>
      </w:r>
      <w:r>
        <w:rPr>
          <w:color w:val="000000"/>
        </w:rPr>
        <w:t xml:space="preserve"> de 10’981.300 de toneladas de residuos y la Subdirección de Ecourbanismo y Gestión Ambiental Empresarial se encargará de </w:t>
      </w:r>
      <w:r>
        <w:rPr>
          <w:b/>
          <w:color w:val="000000"/>
        </w:rPr>
        <w:t xml:space="preserve">promover la economía circular para cerrar el ciclo de vida de los materiales </w:t>
      </w:r>
      <w:r>
        <w:rPr>
          <w:color w:val="000000"/>
        </w:rPr>
        <w:t>para facilitar el aprovechamiento de 18.700 toneladas de residuos.</w:t>
      </w:r>
    </w:p>
    <w:p w14:paraId="00000783" w14:textId="77777777" w:rsidR="00551139" w:rsidRDefault="00551139"/>
    <w:p w14:paraId="00000784" w14:textId="77777777" w:rsidR="00551139" w:rsidRDefault="009C1F11">
      <w:pPr>
        <w:rPr>
          <w:color w:val="000000"/>
        </w:rPr>
      </w:pPr>
      <w:r>
        <w:rPr>
          <w:color w:val="000000"/>
        </w:rPr>
        <w:t>Dirección de Control Ambiental realizará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00000785" w14:textId="77777777" w:rsidR="00551139" w:rsidRDefault="00551139"/>
    <w:p w14:paraId="00000786" w14:textId="77777777" w:rsidR="00551139" w:rsidRDefault="009C1F11">
      <w:pPr>
        <w:rPr>
          <w:color w:val="000000"/>
        </w:rPr>
      </w:pPr>
      <w:r>
        <w:rPr>
          <w:color w:val="000000"/>
        </w:rPr>
        <w:t xml:space="preserve">La </w:t>
      </w:r>
      <w:r>
        <w:rPr>
          <w:color w:val="000000"/>
          <w:u w:val="single"/>
        </w:rPr>
        <w:t>meta es de tipo suma</w:t>
      </w:r>
      <w:r>
        <w:rPr>
          <w:color w:val="000000"/>
        </w:rPr>
        <w:t xml:space="preserve"> y su reporte de avance se hará de acuerdo a la información reportada por terceros, se requiere hacer validación de datos y lo que demanda mucho tiempo para oficializar la cifra, por lo que </w:t>
      </w:r>
      <w:r>
        <w:rPr>
          <w:color w:val="000000"/>
          <w:u w:val="single"/>
        </w:rPr>
        <w:t>los valores tendrán un rezago de tres (3) meses</w:t>
      </w:r>
      <w:r>
        <w:rPr>
          <w:color w:val="000000"/>
        </w:rPr>
        <w:t>; sin embargo se reportarán los resultados de gestión realizada por la Secretaría Distrital de Ambiente que se reflejan en las metas vinculadas a las actividades del proyecto de inversión.</w:t>
      </w:r>
    </w:p>
    <w:p w14:paraId="00000787" w14:textId="77777777" w:rsidR="00551139" w:rsidRDefault="00551139">
      <w:pPr>
        <w:jc w:val="left"/>
        <w:rPr>
          <w:b/>
        </w:rPr>
      </w:pPr>
    </w:p>
    <w:p w14:paraId="00000788" w14:textId="77777777" w:rsidR="00551139" w:rsidRDefault="009C1F11">
      <w:r>
        <w:t>La proyección de magnitudes objeto de control y promoción para la disposición y aprovechamiento de residuos por cada año se presenta a continuación:</w:t>
      </w:r>
    </w:p>
    <w:p w14:paraId="00000789" w14:textId="77777777" w:rsidR="00551139" w:rsidRDefault="00551139">
      <w:pPr>
        <w:jc w:val="left"/>
        <w:rPr>
          <w:b/>
        </w:rPr>
      </w:pPr>
    </w:p>
    <w:tbl>
      <w:tblPr>
        <w:tblStyle w:val="affffffffffffffffffffffffffffffff8"/>
        <w:tblW w:w="884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306"/>
        <w:gridCol w:w="1201"/>
        <w:gridCol w:w="1267"/>
        <w:gridCol w:w="1267"/>
        <w:gridCol w:w="1267"/>
        <w:gridCol w:w="1267"/>
        <w:gridCol w:w="1267"/>
      </w:tblGrid>
      <w:tr w:rsidR="00551139" w14:paraId="2AC40FF2" w14:textId="77777777">
        <w:trPr>
          <w:trHeight w:val="20"/>
        </w:trPr>
        <w:tc>
          <w:tcPr>
            <w:tcW w:w="1306" w:type="dxa"/>
            <w:shd w:val="clear" w:color="auto" w:fill="00B0F0"/>
          </w:tcPr>
          <w:p w14:paraId="0000078A" w14:textId="77777777" w:rsidR="00551139" w:rsidRPr="00993A1B" w:rsidRDefault="009C1F11">
            <w:pPr>
              <w:jc w:val="center"/>
              <w:rPr>
                <w:b/>
                <w:sz w:val="18"/>
                <w:szCs w:val="18"/>
              </w:rPr>
            </w:pPr>
            <w:r w:rsidRPr="00993A1B">
              <w:rPr>
                <w:b/>
                <w:sz w:val="18"/>
                <w:szCs w:val="18"/>
              </w:rPr>
              <w:t>Año</w:t>
            </w:r>
          </w:p>
        </w:tc>
        <w:tc>
          <w:tcPr>
            <w:tcW w:w="1201" w:type="dxa"/>
            <w:shd w:val="clear" w:color="auto" w:fill="00B0F0"/>
          </w:tcPr>
          <w:p w14:paraId="0000078B" w14:textId="77777777" w:rsidR="00551139" w:rsidRPr="00993A1B" w:rsidRDefault="009C1F11">
            <w:pPr>
              <w:jc w:val="center"/>
              <w:rPr>
                <w:b/>
                <w:sz w:val="18"/>
                <w:szCs w:val="18"/>
              </w:rPr>
            </w:pPr>
            <w:r w:rsidRPr="00993A1B">
              <w:rPr>
                <w:b/>
                <w:sz w:val="18"/>
                <w:szCs w:val="18"/>
              </w:rPr>
              <w:t>2020</w:t>
            </w:r>
          </w:p>
        </w:tc>
        <w:tc>
          <w:tcPr>
            <w:tcW w:w="1267" w:type="dxa"/>
            <w:shd w:val="clear" w:color="auto" w:fill="00B0F0"/>
          </w:tcPr>
          <w:p w14:paraId="0000078C" w14:textId="77777777" w:rsidR="00551139" w:rsidRPr="00993A1B" w:rsidRDefault="009C1F11">
            <w:pPr>
              <w:jc w:val="center"/>
              <w:rPr>
                <w:b/>
                <w:sz w:val="18"/>
                <w:szCs w:val="18"/>
              </w:rPr>
            </w:pPr>
            <w:r w:rsidRPr="00993A1B">
              <w:rPr>
                <w:b/>
                <w:sz w:val="18"/>
                <w:szCs w:val="18"/>
              </w:rPr>
              <w:t>2021</w:t>
            </w:r>
          </w:p>
        </w:tc>
        <w:tc>
          <w:tcPr>
            <w:tcW w:w="1267" w:type="dxa"/>
            <w:shd w:val="clear" w:color="auto" w:fill="00B0F0"/>
          </w:tcPr>
          <w:p w14:paraId="0000078D" w14:textId="77777777" w:rsidR="00551139" w:rsidRPr="00993A1B" w:rsidRDefault="009C1F11">
            <w:pPr>
              <w:jc w:val="center"/>
              <w:rPr>
                <w:b/>
                <w:sz w:val="18"/>
                <w:szCs w:val="18"/>
              </w:rPr>
            </w:pPr>
            <w:r w:rsidRPr="00993A1B">
              <w:rPr>
                <w:b/>
                <w:sz w:val="18"/>
                <w:szCs w:val="18"/>
              </w:rPr>
              <w:t>2022</w:t>
            </w:r>
          </w:p>
        </w:tc>
        <w:tc>
          <w:tcPr>
            <w:tcW w:w="1267" w:type="dxa"/>
            <w:shd w:val="clear" w:color="auto" w:fill="00B0F0"/>
          </w:tcPr>
          <w:p w14:paraId="0000078E" w14:textId="77777777" w:rsidR="00551139" w:rsidRPr="00993A1B" w:rsidRDefault="009C1F11">
            <w:pPr>
              <w:jc w:val="center"/>
              <w:rPr>
                <w:b/>
                <w:sz w:val="18"/>
                <w:szCs w:val="18"/>
              </w:rPr>
            </w:pPr>
            <w:r w:rsidRPr="00993A1B">
              <w:rPr>
                <w:b/>
                <w:sz w:val="18"/>
                <w:szCs w:val="18"/>
              </w:rPr>
              <w:t>2023</w:t>
            </w:r>
          </w:p>
        </w:tc>
        <w:tc>
          <w:tcPr>
            <w:tcW w:w="1267" w:type="dxa"/>
            <w:shd w:val="clear" w:color="auto" w:fill="00B0F0"/>
          </w:tcPr>
          <w:p w14:paraId="0000078F" w14:textId="77777777" w:rsidR="00551139" w:rsidRPr="00993A1B" w:rsidRDefault="009C1F11">
            <w:pPr>
              <w:jc w:val="center"/>
              <w:rPr>
                <w:b/>
                <w:sz w:val="18"/>
                <w:szCs w:val="18"/>
              </w:rPr>
            </w:pPr>
            <w:r w:rsidRPr="00993A1B">
              <w:rPr>
                <w:b/>
                <w:sz w:val="18"/>
                <w:szCs w:val="18"/>
              </w:rPr>
              <w:t>2024</w:t>
            </w:r>
          </w:p>
        </w:tc>
        <w:tc>
          <w:tcPr>
            <w:tcW w:w="1267" w:type="dxa"/>
            <w:shd w:val="clear" w:color="auto" w:fill="00B0F0"/>
          </w:tcPr>
          <w:p w14:paraId="00000790" w14:textId="77777777" w:rsidR="00551139" w:rsidRPr="00993A1B" w:rsidRDefault="009C1F11">
            <w:pPr>
              <w:jc w:val="center"/>
              <w:rPr>
                <w:b/>
                <w:sz w:val="18"/>
                <w:szCs w:val="18"/>
              </w:rPr>
            </w:pPr>
            <w:r w:rsidRPr="00993A1B">
              <w:rPr>
                <w:b/>
                <w:sz w:val="18"/>
                <w:szCs w:val="18"/>
              </w:rPr>
              <w:t>Total</w:t>
            </w:r>
          </w:p>
        </w:tc>
      </w:tr>
      <w:tr w:rsidR="008F4144" w14:paraId="3EA4740E" w14:textId="77777777">
        <w:trPr>
          <w:trHeight w:val="20"/>
        </w:trPr>
        <w:tc>
          <w:tcPr>
            <w:tcW w:w="1306" w:type="dxa"/>
          </w:tcPr>
          <w:p w14:paraId="00000791" w14:textId="77777777" w:rsidR="008F4144" w:rsidRPr="00993A1B" w:rsidRDefault="008F4144" w:rsidP="008F4144">
            <w:pPr>
              <w:jc w:val="center"/>
              <w:rPr>
                <w:sz w:val="18"/>
                <w:szCs w:val="18"/>
              </w:rPr>
            </w:pPr>
            <w:r w:rsidRPr="00993A1B">
              <w:rPr>
                <w:sz w:val="18"/>
                <w:szCs w:val="18"/>
              </w:rPr>
              <w:t>Porcentaje</w:t>
            </w:r>
          </w:p>
        </w:tc>
        <w:tc>
          <w:tcPr>
            <w:tcW w:w="1201" w:type="dxa"/>
          </w:tcPr>
          <w:p w14:paraId="00000792" w14:textId="7369A14F" w:rsidR="008F4144" w:rsidRPr="00993A1B" w:rsidRDefault="008F4144" w:rsidP="008F4144">
            <w:pPr>
              <w:jc w:val="center"/>
              <w:rPr>
                <w:sz w:val="18"/>
                <w:szCs w:val="18"/>
              </w:rPr>
            </w:pPr>
            <w:r>
              <w:rPr>
                <w:sz w:val="18"/>
                <w:szCs w:val="18"/>
              </w:rPr>
              <w:t>9</w:t>
            </w:r>
            <w:r>
              <w:rPr>
                <w:color w:val="000000"/>
                <w:sz w:val="18"/>
                <w:szCs w:val="18"/>
              </w:rPr>
              <w:t>%</w:t>
            </w:r>
          </w:p>
        </w:tc>
        <w:tc>
          <w:tcPr>
            <w:tcW w:w="1267" w:type="dxa"/>
          </w:tcPr>
          <w:p w14:paraId="00000793" w14:textId="58A0BAE0" w:rsidR="008F4144" w:rsidRPr="00993A1B" w:rsidRDefault="008F4144" w:rsidP="008F4144">
            <w:pPr>
              <w:jc w:val="center"/>
              <w:rPr>
                <w:sz w:val="18"/>
                <w:szCs w:val="18"/>
              </w:rPr>
            </w:pPr>
            <w:r>
              <w:rPr>
                <w:color w:val="000000"/>
                <w:sz w:val="18"/>
                <w:szCs w:val="18"/>
              </w:rPr>
              <w:t>28%</w:t>
            </w:r>
          </w:p>
        </w:tc>
        <w:tc>
          <w:tcPr>
            <w:tcW w:w="1267" w:type="dxa"/>
          </w:tcPr>
          <w:p w14:paraId="00000794" w14:textId="65C5083A" w:rsidR="008F4144" w:rsidRPr="00993A1B" w:rsidRDefault="008F4144" w:rsidP="008F4144">
            <w:pPr>
              <w:jc w:val="center"/>
              <w:rPr>
                <w:sz w:val="18"/>
                <w:szCs w:val="18"/>
              </w:rPr>
            </w:pPr>
            <w:r>
              <w:rPr>
                <w:color w:val="000000"/>
                <w:sz w:val="18"/>
                <w:szCs w:val="18"/>
              </w:rPr>
              <w:t>2</w:t>
            </w:r>
            <w:r>
              <w:rPr>
                <w:sz w:val="18"/>
                <w:szCs w:val="18"/>
              </w:rPr>
              <w:t>7</w:t>
            </w:r>
            <w:r>
              <w:rPr>
                <w:color w:val="000000"/>
                <w:sz w:val="18"/>
                <w:szCs w:val="18"/>
              </w:rPr>
              <w:t>%</w:t>
            </w:r>
          </w:p>
        </w:tc>
        <w:tc>
          <w:tcPr>
            <w:tcW w:w="1267" w:type="dxa"/>
          </w:tcPr>
          <w:p w14:paraId="00000795" w14:textId="7D16EF6C" w:rsidR="008F4144" w:rsidRPr="00993A1B" w:rsidRDefault="008F4144" w:rsidP="008F4144">
            <w:pPr>
              <w:jc w:val="center"/>
              <w:rPr>
                <w:sz w:val="18"/>
                <w:szCs w:val="18"/>
              </w:rPr>
            </w:pPr>
            <w:r>
              <w:rPr>
                <w:color w:val="000000"/>
                <w:sz w:val="18"/>
                <w:szCs w:val="18"/>
              </w:rPr>
              <w:t>27%</w:t>
            </w:r>
          </w:p>
        </w:tc>
        <w:tc>
          <w:tcPr>
            <w:tcW w:w="1267" w:type="dxa"/>
          </w:tcPr>
          <w:p w14:paraId="00000796" w14:textId="4000F631" w:rsidR="008F4144" w:rsidRPr="00993A1B" w:rsidRDefault="008F4144" w:rsidP="008F4144">
            <w:pPr>
              <w:jc w:val="center"/>
              <w:rPr>
                <w:sz w:val="18"/>
                <w:szCs w:val="18"/>
              </w:rPr>
            </w:pPr>
            <w:r>
              <w:rPr>
                <w:sz w:val="18"/>
                <w:szCs w:val="18"/>
              </w:rPr>
              <w:t>9</w:t>
            </w:r>
            <w:r>
              <w:rPr>
                <w:color w:val="000000"/>
                <w:sz w:val="18"/>
                <w:szCs w:val="18"/>
              </w:rPr>
              <w:t>%</w:t>
            </w:r>
          </w:p>
        </w:tc>
        <w:tc>
          <w:tcPr>
            <w:tcW w:w="1267" w:type="dxa"/>
          </w:tcPr>
          <w:p w14:paraId="00000797" w14:textId="6FB068CD" w:rsidR="008F4144" w:rsidRPr="00993A1B" w:rsidRDefault="008F4144" w:rsidP="008F4144">
            <w:pPr>
              <w:jc w:val="center"/>
              <w:rPr>
                <w:sz w:val="18"/>
                <w:szCs w:val="18"/>
              </w:rPr>
            </w:pPr>
            <w:r>
              <w:rPr>
                <w:color w:val="000000"/>
                <w:sz w:val="18"/>
                <w:szCs w:val="18"/>
              </w:rPr>
              <w:t>100%</w:t>
            </w:r>
          </w:p>
        </w:tc>
      </w:tr>
      <w:tr w:rsidR="008F4144" w14:paraId="46051F51" w14:textId="77777777">
        <w:trPr>
          <w:trHeight w:val="20"/>
        </w:trPr>
        <w:tc>
          <w:tcPr>
            <w:tcW w:w="1306" w:type="dxa"/>
          </w:tcPr>
          <w:p w14:paraId="00000798" w14:textId="77777777" w:rsidR="008F4144" w:rsidRPr="00993A1B" w:rsidRDefault="008F4144" w:rsidP="008F4144">
            <w:pPr>
              <w:jc w:val="center"/>
              <w:rPr>
                <w:sz w:val="18"/>
                <w:szCs w:val="18"/>
              </w:rPr>
            </w:pPr>
            <w:r w:rsidRPr="00993A1B">
              <w:rPr>
                <w:sz w:val="18"/>
                <w:szCs w:val="18"/>
              </w:rPr>
              <w:t>Disposición</w:t>
            </w:r>
          </w:p>
        </w:tc>
        <w:tc>
          <w:tcPr>
            <w:tcW w:w="1201" w:type="dxa"/>
          </w:tcPr>
          <w:p w14:paraId="00000799" w14:textId="7C26CFA9" w:rsidR="008F4144" w:rsidRPr="00993A1B" w:rsidRDefault="008F4144" w:rsidP="008F4144">
            <w:pPr>
              <w:jc w:val="center"/>
              <w:rPr>
                <w:sz w:val="18"/>
                <w:szCs w:val="18"/>
              </w:rPr>
            </w:pPr>
            <w:r>
              <w:rPr>
                <w:sz w:val="18"/>
                <w:szCs w:val="18"/>
              </w:rPr>
              <w:t>4.250.000</w:t>
            </w:r>
          </w:p>
        </w:tc>
        <w:tc>
          <w:tcPr>
            <w:tcW w:w="1267" w:type="dxa"/>
          </w:tcPr>
          <w:p w14:paraId="0000079A" w14:textId="3CAFF641" w:rsidR="008F4144" w:rsidRPr="00993A1B" w:rsidRDefault="008F4144" w:rsidP="008F4144">
            <w:pPr>
              <w:jc w:val="center"/>
              <w:rPr>
                <w:sz w:val="18"/>
                <w:szCs w:val="18"/>
              </w:rPr>
            </w:pPr>
            <w:r>
              <w:rPr>
                <w:sz w:val="18"/>
                <w:szCs w:val="18"/>
              </w:rPr>
              <w:t>12.000.000</w:t>
            </w:r>
          </w:p>
        </w:tc>
        <w:tc>
          <w:tcPr>
            <w:tcW w:w="1267" w:type="dxa"/>
          </w:tcPr>
          <w:p w14:paraId="0000079B" w14:textId="663B2C89" w:rsidR="008F4144" w:rsidRPr="00993A1B" w:rsidRDefault="008F4144" w:rsidP="008F4144">
            <w:pPr>
              <w:jc w:val="center"/>
              <w:rPr>
                <w:sz w:val="18"/>
                <w:szCs w:val="18"/>
              </w:rPr>
            </w:pPr>
            <w:r>
              <w:rPr>
                <w:sz w:val="18"/>
                <w:szCs w:val="18"/>
              </w:rPr>
              <w:t>11.250.000</w:t>
            </w:r>
          </w:p>
        </w:tc>
        <w:tc>
          <w:tcPr>
            <w:tcW w:w="1267" w:type="dxa"/>
          </w:tcPr>
          <w:p w14:paraId="0000079C" w14:textId="3342B3D8" w:rsidR="008F4144" w:rsidRPr="00993A1B" w:rsidRDefault="008F4144" w:rsidP="008F4144">
            <w:pPr>
              <w:jc w:val="center"/>
              <w:rPr>
                <w:sz w:val="18"/>
                <w:szCs w:val="18"/>
              </w:rPr>
            </w:pPr>
            <w:r>
              <w:rPr>
                <w:sz w:val="18"/>
                <w:szCs w:val="18"/>
              </w:rPr>
              <w:t>11.250.000</w:t>
            </w:r>
          </w:p>
        </w:tc>
        <w:tc>
          <w:tcPr>
            <w:tcW w:w="1267" w:type="dxa"/>
          </w:tcPr>
          <w:p w14:paraId="0000079D" w14:textId="39F71B68" w:rsidR="008F4144" w:rsidRPr="00993A1B" w:rsidRDefault="008F4144" w:rsidP="008F4144">
            <w:pPr>
              <w:jc w:val="center"/>
              <w:rPr>
                <w:sz w:val="18"/>
                <w:szCs w:val="18"/>
              </w:rPr>
            </w:pPr>
            <w:r>
              <w:rPr>
                <w:sz w:val="18"/>
                <w:szCs w:val="18"/>
              </w:rPr>
              <w:t>4.250.000</w:t>
            </w:r>
          </w:p>
        </w:tc>
        <w:tc>
          <w:tcPr>
            <w:tcW w:w="1267" w:type="dxa"/>
          </w:tcPr>
          <w:p w14:paraId="0000079E" w14:textId="45AC5700" w:rsidR="008F4144" w:rsidRPr="00993A1B" w:rsidRDefault="008F4144" w:rsidP="008F4144">
            <w:pPr>
              <w:jc w:val="center"/>
              <w:rPr>
                <w:sz w:val="18"/>
                <w:szCs w:val="18"/>
              </w:rPr>
            </w:pPr>
            <w:r>
              <w:rPr>
                <w:color w:val="000000"/>
                <w:sz w:val="18"/>
                <w:szCs w:val="18"/>
              </w:rPr>
              <w:t>4.300.0000</w:t>
            </w:r>
          </w:p>
        </w:tc>
      </w:tr>
      <w:tr w:rsidR="008F4144" w14:paraId="4D8F4549" w14:textId="77777777">
        <w:trPr>
          <w:trHeight w:val="20"/>
        </w:trPr>
        <w:tc>
          <w:tcPr>
            <w:tcW w:w="1306" w:type="dxa"/>
          </w:tcPr>
          <w:p w14:paraId="0000079F" w14:textId="77777777" w:rsidR="008F4144" w:rsidRPr="00993A1B" w:rsidRDefault="008F4144" w:rsidP="008F4144">
            <w:pPr>
              <w:jc w:val="center"/>
              <w:rPr>
                <w:sz w:val="18"/>
                <w:szCs w:val="18"/>
              </w:rPr>
            </w:pPr>
            <w:r w:rsidRPr="00993A1B">
              <w:rPr>
                <w:sz w:val="18"/>
                <w:szCs w:val="18"/>
              </w:rPr>
              <w:t>Aprovechamiento</w:t>
            </w:r>
          </w:p>
        </w:tc>
        <w:tc>
          <w:tcPr>
            <w:tcW w:w="1201" w:type="dxa"/>
          </w:tcPr>
          <w:p w14:paraId="000007A0" w14:textId="30B02CBE" w:rsidR="008F4144" w:rsidRPr="00993A1B" w:rsidRDefault="008F4144" w:rsidP="008F4144">
            <w:pPr>
              <w:jc w:val="center"/>
              <w:rPr>
                <w:sz w:val="18"/>
                <w:szCs w:val="18"/>
              </w:rPr>
            </w:pPr>
            <w:r>
              <w:rPr>
                <w:sz w:val="18"/>
                <w:szCs w:val="18"/>
              </w:rPr>
              <w:t>750.000</w:t>
            </w:r>
          </w:p>
        </w:tc>
        <w:tc>
          <w:tcPr>
            <w:tcW w:w="1267" w:type="dxa"/>
          </w:tcPr>
          <w:p w14:paraId="000007A1" w14:textId="3AEEBD2A" w:rsidR="008F4144" w:rsidRPr="00993A1B" w:rsidRDefault="008F4144" w:rsidP="008F4144">
            <w:pPr>
              <w:jc w:val="center"/>
              <w:rPr>
                <w:sz w:val="18"/>
                <w:szCs w:val="18"/>
              </w:rPr>
            </w:pPr>
            <w:r>
              <w:rPr>
                <w:sz w:val="18"/>
                <w:szCs w:val="18"/>
              </w:rPr>
              <w:t xml:space="preserve">    3.000.000</w:t>
            </w:r>
          </w:p>
        </w:tc>
        <w:tc>
          <w:tcPr>
            <w:tcW w:w="1267" w:type="dxa"/>
          </w:tcPr>
          <w:p w14:paraId="000007A2" w14:textId="50B27B72" w:rsidR="008F4144" w:rsidRPr="00993A1B" w:rsidRDefault="008F4144" w:rsidP="008F4144">
            <w:pPr>
              <w:jc w:val="center"/>
              <w:rPr>
                <w:sz w:val="18"/>
                <w:szCs w:val="18"/>
              </w:rPr>
            </w:pPr>
            <w:r>
              <w:rPr>
                <w:sz w:val="18"/>
                <w:szCs w:val="18"/>
              </w:rPr>
              <w:t>3.250.000</w:t>
            </w:r>
          </w:p>
        </w:tc>
        <w:tc>
          <w:tcPr>
            <w:tcW w:w="1267" w:type="dxa"/>
          </w:tcPr>
          <w:p w14:paraId="000007A3" w14:textId="4D6A6963" w:rsidR="008F4144" w:rsidRPr="00993A1B" w:rsidRDefault="008F4144" w:rsidP="008F4144">
            <w:pPr>
              <w:jc w:val="center"/>
              <w:rPr>
                <w:sz w:val="18"/>
                <w:szCs w:val="18"/>
              </w:rPr>
            </w:pPr>
            <w:r>
              <w:rPr>
                <w:sz w:val="18"/>
                <w:szCs w:val="18"/>
              </w:rPr>
              <w:t>3.250.000</w:t>
            </w:r>
          </w:p>
        </w:tc>
        <w:tc>
          <w:tcPr>
            <w:tcW w:w="1267" w:type="dxa"/>
          </w:tcPr>
          <w:p w14:paraId="000007A4" w14:textId="3FE0ED86" w:rsidR="008F4144" w:rsidRPr="00993A1B" w:rsidRDefault="008F4144" w:rsidP="008F4144">
            <w:pPr>
              <w:jc w:val="center"/>
              <w:rPr>
                <w:sz w:val="18"/>
                <w:szCs w:val="18"/>
              </w:rPr>
            </w:pPr>
            <w:r>
              <w:rPr>
                <w:sz w:val="18"/>
                <w:szCs w:val="18"/>
              </w:rPr>
              <w:t>750.000</w:t>
            </w:r>
          </w:p>
        </w:tc>
        <w:tc>
          <w:tcPr>
            <w:tcW w:w="1267" w:type="dxa"/>
          </w:tcPr>
          <w:p w14:paraId="000007A5" w14:textId="64123E92" w:rsidR="008F4144" w:rsidRPr="00993A1B" w:rsidRDefault="008F4144" w:rsidP="008F4144">
            <w:pPr>
              <w:jc w:val="center"/>
              <w:rPr>
                <w:sz w:val="18"/>
                <w:szCs w:val="18"/>
              </w:rPr>
            </w:pPr>
            <w:r>
              <w:rPr>
                <w:color w:val="000000"/>
                <w:sz w:val="18"/>
                <w:szCs w:val="18"/>
              </w:rPr>
              <w:t>11.000.000</w:t>
            </w:r>
          </w:p>
        </w:tc>
      </w:tr>
      <w:tr w:rsidR="008F4144" w14:paraId="5BBB7FEF" w14:textId="77777777">
        <w:trPr>
          <w:trHeight w:val="20"/>
        </w:trPr>
        <w:tc>
          <w:tcPr>
            <w:tcW w:w="1306" w:type="dxa"/>
          </w:tcPr>
          <w:p w14:paraId="000007A6" w14:textId="77777777" w:rsidR="008F4144" w:rsidRPr="00993A1B" w:rsidRDefault="008F4144" w:rsidP="008F4144">
            <w:pPr>
              <w:jc w:val="center"/>
              <w:rPr>
                <w:b/>
                <w:sz w:val="18"/>
                <w:szCs w:val="18"/>
              </w:rPr>
            </w:pPr>
            <w:r w:rsidRPr="00993A1B">
              <w:rPr>
                <w:b/>
                <w:sz w:val="18"/>
                <w:szCs w:val="18"/>
              </w:rPr>
              <w:t>Total</w:t>
            </w:r>
          </w:p>
        </w:tc>
        <w:tc>
          <w:tcPr>
            <w:tcW w:w="1201" w:type="dxa"/>
          </w:tcPr>
          <w:p w14:paraId="000007A7" w14:textId="6E635CA9" w:rsidR="008F4144" w:rsidRPr="00993A1B" w:rsidRDefault="008F4144" w:rsidP="008F4144">
            <w:pPr>
              <w:rPr>
                <w:sz w:val="18"/>
                <w:szCs w:val="18"/>
              </w:rPr>
            </w:pPr>
            <w:r>
              <w:rPr>
                <w:sz w:val="18"/>
                <w:szCs w:val="18"/>
              </w:rPr>
              <w:t>5.000.000</w:t>
            </w:r>
          </w:p>
        </w:tc>
        <w:tc>
          <w:tcPr>
            <w:tcW w:w="1267" w:type="dxa"/>
          </w:tcPr>
          <w:p w14:paraId="000007A8" w14:textId="5248AE3A" w:rsidR="008F4144" w:rsidRPr="00993A1B" w:rsidRDefault="008F4144" w:rsidP="008F4144">
            <w:pPr>
              <w:jc w:val="center"/>
              <w:rPr>
                <w:sz w:val="18"/>
                <w:szCs w:val="18"/>
              </w:rPr>
            </w:pPr>
            <w:r>
              <w:rPr>
                <w:color w:val="000000"/>
                <w:sz w:val="18"/>
                <w:szCs w:val="18"/>
              </w:rPr>
              <w:t>1</w:t>
            </w:r>
            <w:r>
              <w:rPr>
                <w:sz w:val="18"/>
                <w:szCs w:val="18"/>
              </w:rPr>
              <w:t>5.000.</w:t>
            </w:r>
            <w:r>
              <w:rPr>
                <w:color w:val="000000"/>
                <w:sz w:val="18"/>
                <w:szCs w:val="18"/>
              </w:rPr>
              <w:t>0000</w:t>
            </w:r>
          </w:p>
        </w:tc>
        <w:tc>
          <w:tcPr>
            <w:tcW w:w="1267" w:type="dxa"/>
          </w:tcPr>
          <w:p w14:paraId="000007A9" w14:textId="3A55F8B2" w:rsidR="008F4144" w:rsidRPr="00993A1B" w:rsidRDefault="008F4144" w:rsidP="008F4144">
            <w:pPr>
              <w:jc w:val="center"/>
              <w:rPr>
                <w:sz w:val="18"/>
                <w:szCs w:val="18"/>
              </w:rPr>
            </w:pPr>
            <w:r>
              <w:rPr>
                <w:sz w:val="18"/>
                <w:szCs w:val="18"/>
              </w:rPr>
              <w:t>14.500.000</w:t>
            </w:r>
          </w:p>
        </w:tc>
        <w:tc>
          <w:tcPr>
            <w:tcW w:w="1267" w:type="dxa"/>
          </w:tcPr>
          <w:p w14:paraId="000007AA" w14:textId="23DACDD5" w:rsidR="008F4144" w:rsidRPr="00993A1B" w:rsidRDefault="008F4144" w:rsidP="008F4144">
            <w:pPr>
              <w:jc w:val="center"/>
              <w:rPr>
                <w:sz w:val="18"/>
                <w:szCs w:val="18"/>
              </w:rPr>
            </w:pPr>
            <w:r>
              <w:rPr>
                <w:sz w:val="18"/>
                <w:szCs w:val="18"/>
              </w:rPr>
              <w:t>14.500.000</w:t>
            </w:r>
          </w:p>
        </w:tc>
        <w:tc>
          <w:tcPr>
            <w:tcW w:w="1267" w:type="dxa"/>
          </w:tcPr>
          <w:p w14:paraId="000007AB" w14:textId="3D56FA18" w:rsidR="008F4144" w:rsidRPr="00993A1B" w:rsidRDefault="008F4144" w:rsidP="008F4144">
            <w:pPr>
              <w:jc w:val="center"/>
              <w:rPr>
                <w:sz w:val="18"/>
                <w:szCs w:val="18"/>
              </w:rPr>
            </w:pPr>
            <w:r>
              <w:rPr>
                <w:sz w:val="18"/>
                <w:szCs w:val="18"/>
              </w:rPr>
              <w:t>5.000.000</w:t>
            </w:r>
          </w:p>
        </w:tc>
        <w:tc>
          <w:tcPr>
            <w:tcW w:w="1267" w:type="dxa"/>
          </w:tcPr>
          <w:p w14:paraId="000007AC" w14:textId="444ED15E" w:rsidR="008F4144" w:rsidRPr="00993A1B" w:rsidRDefault="008F4144" w:rsidP="008F4144">
            <w:pPr>
              <w:jc w:val="center"/>
              <w:rPr>
                <w:sz w:val="18"/>
                <w:szCs w:val="18"/>
              </w:rPr>
            </w:pPr>
            <w:r>
              <w:rPr>
                <w:color w:val="000000"/>
                <w:sz w:val="18"/>
                <w:szCs w:val="18"/>
              </w:rPr>
              <w:t>54.000.000</w:t>
            </w:r>
          </w:p>
        </w:tc>
      </w:tr>
    </w:tbl>
    <w:p w14:paraId="000007AD" w14:textId="77777777" w:rsidR="00551139" w:rsidRDefault="00551139">
      <w:pPr>
        <w:jc w:val="left"/>
        <w:rPr>
          <w:b/>
        </w:rPr>
      </w:pPr>
    </w:p>
    <w:p w14:paraId="000007AE" w14:textId="77777777" w:rsidR="00551139" w:rsidRDefault="009C1F11">
      <w:r>
        <w:t>La proyección de magnitudes objeto de control y promoción para la disposición y aprovechamiento de residuos por cada dependencia se presenta a continuación:</w:t>
      </w:r>
    </w:p>
    <w:p w14:paraId="000007AF" w14:textId="77777777" w:rsidR="00551139" w:rsidRDefault="00551139"/>
    <w:tbl>
      <w:tblPr>
        <w:tblStyle w:val="affffffffffffffffffffffffffffffff9"/>
        <w:tblW w:w="894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2595"/>
        <w:gridCol w:w="3570"/>
        <w:gridCol w:w="2775"/>
      </w:tblGrid>
      <w:tr w:rsidR="00551139" w14:paraId="4327E6B0" w14:textId="77777777">
        <w:trPr>
          <w:trHeight w:val="240"/>
        </w:trPr>
        <w:tc>
          <w:tcPr>
            <w:tcW w:w="2595" w:type="dxa"/>
            <w:shd w:val="clear" w:color="auto" w:fill="00B0F0"/>
          </w:tcPr>
          <w:p w14:paraId="000007B0" w14:textId="77777777" w:rsidR="00551139" w:rsidRDefault="009C1F11">
            <w:pPr>
              <w:jc w:val="center"/>
              <w:rPr>
                <w:b/>
                <w:sz w:val="20"/>
              </w:rPr>
            </w:pPr>
            <w:r>
              <w:rPr>
                <w:b/>
                <w:sz w:val="20"/>
              </w:rPr>
              <w:t>RESPONSABLE</w:t>
            </w:r>
          </w:p>
        </w:tc>
        <w:tc>
          <w:tcPr>
            <w:tcW w:w="3570" w:type="dxa"/>
            <w:shd w:val="clear" w:color="auto" w:fill="00B0F0"/>
          </w:tcPr>
          <w:p w14:paraId="000007B1" w14:textId="77777777" w:rsidR="00551139" w:rsidRDefault="009C1F11">
            <w:pPr>
              <w:jc w:val="center"/>
              <w:rPr>
                <w:b/>
                <w:sz w:val="20"/>
              </w:rPr>
            </w:pPr>
            <w:r>
              <w:rPr>
                <w:b/>
                <w:sz w:val="20"/>
              </w:rPr>
              <w:t>APROVECHAMIENTO (TON)</w:t>
            </w:r>
          </w:p>
        </w:tc>
        <w:tc>
          <w:tcPr>
            <w:tcW w:w="2775" w:type="dxa"/>
            <w:shd w:val="clear" w:color="auto" w:fill="00B0F0"/>
          </w:tcPr>
          <w:p w14:paraId="000007B2" w14:textId="77777777" w:rsidR="00551139" w:rsidRDefault="009C1F11">
            <w:pPr>
              <w:jc w:val="center"/>
              <w:rPr>
                <w:b/>
                <w:sz w:val="20"/>
              </w:rPr>
            </w:pPr>
            <w:r>
              <w:rPr>
                <w:b/>
                <w:sz w:val="20"/>
              </w:rPr>
              <w:t>DISPOSICIÓN (TON)</w:t>
            </w:r>
          </w:p>
        </w:tc>
      </w:tr>
      <w:tr w:rsidR="00551139" w14:paraId="6CC9D93B" w14:textId="77777777">
        <w:trPr>
          <w:trHeight w:val="180"/>
        </w:trPr>
        <w:tc>
          <w:tcPr>
            <w:tcW w:w="2595" w:type="dxa"/>
          </w:tcPr>
          <w:p w14:paraId="000007B3" w14:textId="77777777" w:rsidR="00551139" w:rsidRDefault="009C1F11">
            <w:pPr>
              <w:jc w:val="center"/>
              <w:rPr>
                <w:sz w:val="20"/>
              </w:rPr>
            </w:pPr>
            <w:r>
              <w:rPr>
                <w:sz w:val="20"/>
              </w:rPr>
              <w:t>SCASP</w:t>
            </w:r>
          </w:p>
        </w:tc>
        <w:tc>
          <w:tcPr>
            <w:tcW w:w="3570" w:type="dxa"/>
          </w:tcPr>
          <w:p w14:paraId="000007B4" w14:textId="77777777" w:rsidR="00551139" w:rsidRDefault="009C1F11">
            <w:pPr>
              <w:jc w:val="center"/>
              <w:rPr>
                <w:sz w:val="20"/>
              </w:rPr>
            </w:pPr>
            <w:r>
              <w:rPr>
                <w:sz w:val="20"/>
              </w:rPr>
              <w:t xml:space="preserve">10.981.300 </w:t>
            </w:r>
          </w:p>
        </w:tc>
        <w:tc>
          <w:tcPr>
            <w:tcW w:w="2775" w:type="dxa"/>
          </w:tcPr>
          <w:p w14:paraId="000007B5" w14:textId="77777777" w:rsidR="00551139" w:rsidRDefault="009C1F11">
            <w:pPr>
              <w:jc w:val="center"/>
              <w:rPr>
                <w:sz w:val="20"/>
              </w:rPr>
            </w:pPr>
            <w:r>
              <w:rPr>
                <w:sz w:val="20"/>
              </w:rPr>
              <w:t xml:space="preserve">42.916.000 </w:t>
            </w:r>
          </w:p>
        </w:tc>
      </w:tr>
      <w:tr w:rsidR="00551139" w14:paraId="169FB0D6" w14:textId="77777777">
        <w:trPr>
          <w:trHeight w:val="135"/>
        </w:trPr>
        <w:tc>
          <w:tcPr>
            <w:tcW w:w="2595" w:type="dxa"/>
          </w:tcPr>
          <w:p w14:paraId="000007B6" w14:textId="77777777" w:rsidR="00551139" w:rsidRDefault="009C1F11">
            <w:pPr>
              <w:jc w:val="center"/>
              <w:rPr>
                <w:sz w:val="20"/>
              </w:rPr>
            </w:pPr>
            <w:r>
              <w:rPr>
                <w:sz w:val="20"/>
              </w:rPr>
              <w:t>SRHS</w:t>
            </w:r>
          </w:p>
        </w:tc>
        <w:tc>
          <w:tcPr>
            <w:tcW w:w="3570" w:type="dxa"/>
          </w:tcPr>
          <w:p w14:paraId="000007B7" w14:textId="77777777" w:rsidR="00551139" w:rsidRDefault="009C1F11">
            <w:pPr>
              <w:jc w:val="center"/>
              <w:rPr>
                <w:sz w:val="20"/>
              </w:rPr>
            </w:pPr>
            <w:r>
              <w:rPr>
                <w:sz w:val="20"/>
              </w:rPr>
              <w:t xml:space="preserve"> 0</w:t>
            </w:r>
          </w:p>
        </w:tc>
        <w:tc>
          <w:tcPr>
            <w:tcW w:w="2775" w:type="dxa"/>
          </w:tcPr>
          <w:p w14:paraId="000007B8" w14:textId="77777777" w:rsidR="00551139" w:rsidRDefault="009C1F11">
            <w:pPr>
              <w:jc w:val="center"/>
              <w:rPr>
                <w:sz w:val="20"/>
              </w:rPr>
            </w:pPr>
            <w:r>
              <w:rPr>
                <w:sz w:val="20"/>
              </w:rPr>
              <w:t>84.000</w:t>
            </w:r>
          </w:p>
        </w:tc>
      </w:tr>
      <w:tr w:rsidR="00551139" w14:paraId="074FB3B9" w14:textId="77777777">
        <w:trPr>
          <w:trHeight w:val="120"/>
        </w:trPr>
        <w:tc>
          <w:tcPr>
            <w:tcW w:w="2595" w:type="dxa"/>
          </w:tcPr>
          <w:p w14:paraId="000007B9" w14:textId="77777777" w:rsidR="00551139" w:rsidRDefault="009C1F11">
            <w:pPr>
              <w:jc w:val="center"/>
              <w:rPr>
                <w:sz w:val="20"/>
              </w:rPr>
            </w:pPr>
            <w:r>
              <w:rPr>
                <w:sz w:val="20"/>
              </w:rPr>
              <w:t>SEGAE</w:t>
            </w:r>
          </w:p>
        </w:tc>
        <w:tc>
          <w:tcPr>
            <w:tcW w:w="3570" w:type="dxa"/>
          </w:tcPr>
          <w:p w14:paraId="000007BA" w14:textId="77777777" w:rsidR="00551139" w:rsidRDefault="009C1F11">
            <w:pPr>
              <w:jc w:val="center"/>
              <w:rPr>
                <w:sz w:val="20"/>
              </w:rPr>
            </w:pPr>
            <w:r>
              <w:rPr>
                <w:sz w:val="20"/>
              </w:rPr>
              <w:t>18.700</w:t>
            </w:r>
          </w:p>
        </w:tc>
        <w:tc>
          <w:tcPr>
            <w:tcW w:w="2775" w:type="dxa"/>
          </w:tcPr>
          <w:p w14:paraId="000007BB" w14:textId="77777777" w:rsidR="00551139" w:rsidRDefault="009C1F11">
            <w:pPr>
              <w:jc w:val="center"/>
              <w:rPr>
                <w:sz w:val="20"/>
              </w:rPr>
            </w:pPr>
            <w:r>
              <w:rPr>
                <w:sz w:val="20"/>
              </w:rPr>
              <w:t xml:space="preserve">0 </w:t>
            </w:r>
          </w:p>
        </w:tc>
      </w:tr>
    </w:tbl>
    <w:p w14:paraId="000007BC" w14:textId="77777777" w:rsidR="00551139" w:rsidRDefault="00551139"/>
    <w:p w14:paraId="000007BD" w14:textId="77777777" w:rsidR="00551139" w:rsidRDefault="009C1F11">
      <w:pPr>
        <w:numPr>
          <w:ilvl w:val="0"/>
          <w:numId w:val="30"/>
        </w:numPr>
        <w:pBdr>
          <w:top w:val="nil"/>
          <w:left w:val="nil"/>
          <w:bottom w:val="nil"/>
          <w:right w:val="nil"/>
          <w:between w:val="nil"/>
        </w:pBdr>
        <w:ind w:left="1559"/>
        <w:jc w:val="left"/>
        <w:rPr>
          <w:b/>
        </w:rPr>
      </w:pPr>
      <w:r>
        <w:rPr>
          <w:b/>
        </w:rPr>
        <w:t>Anualización</w:t>
      </w:r>
    </w:p>
    <w:p w14:paraId="000007BE" w14:textId="77777777" w:rsidR="00551139" w:rsidRDefault="00551139">
      <w:pPr>
        <w:jc w:val="left"/>
        <w:rPr>
          <w:b/>
        </w:rPr>
      </w:pPr>
    </w:p>
    <w:tbl>
      <w:tblPr>
        <w:tblStyle w:val="affffffffffffffffffffffffffffffffa"/>
        <w:tblW w:w="10445" w:type="dxa"/>
        <w:tblInd w:w="-63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1521"/>
        <w:gridCol w:w="1132"/>
        <w:gridCol w:w="925"/>
        <w:gridCol w:w="1521"/>
        <w:gridCol w:w="839"/>
        <w:gridCol w:w="917"/>
        <w:gridCol w:w="917"/>
        <w:gridCol w:w="917"/>
        <w:gridCol w:w="839"/>
        <w:gridCol w:w="917"/>
      </w:tblGrid>
      <w:tr w:rsidR="00551139" w14:paraId="17AE799B" w14:textId="77777777">
        <w:trPr>
          <w:trHeight w:val="360"/>
        </w:trPr>
        <w:tc>
          <w:tcPr>
            <w:tcW w:w="1521" w:type="dxa"/>
            <w:vMerge w:val="restart"/>
            <w:shd w:val="clear" w:color="auto" w:fill="00B0F0"/>
          </w:tcPr>
          <w:p w14:paraId="000007BF" w14:textId="77777777" w:rsidR="00551139" w:rsidRDefault="009C1F11">
            <w:pPr>
              <w:jc w:val="center"/>
              <w:rPr>
                <w:b/>
                <w:color w:val="000000"/>
                <w:sz w:val="17"/>
                <w:szCs w:val="17"/>
              </w:rPr>
            </w:pPr>
            <w:r>
              <w:rPr>
                <w:b/>
                <w:color w:val="000000"/>
                <w:sz w:val="17"/>
                <w:szCs w:val="17"/>
              </w:rPr>
              <w:t>META PLAN DE DESARROLLO</w:t>
            </w:r>
          </w:p>
        </w:tc>
        <w:tc>
          <w:tcPr>
            <w:tcW w:w="1132" w:type="dxa"/>
            <w:vMerge w:val="restart"/>
            <w:shd w:val="clear" w:color="auto" w:fill="00B0F0"/>
          </w:tcPr>
          <w:p w14:paraId="000007C0" w14:textId="77777777" w:rsidR="00551139" w:rsidRDefault="009C1F11">
            <w:pPr>
              <w:jc w:val="center"/>
              <w:rPr>
                <w:b/>
                <w:color w:val="000000"/>
                <w:sz w:val="17"/>
                <w:szCs w:val="17"/>
              </w:rPr>
            </w:pPr>
            <w:r>
              <w:rPr>
                <w:b/>
                <w:color w:val="000000"/>
                <w:sz w:val="17"/>
                <w:szCs w:val="17"/>
              </w:rPr>
              <w:t>MAGNITUD</w:t>
            </w:r>
          </w:p>
        </w:tc>
        <w:tc>
          <w:tcPr>
            <w:tcW w:w="925" w:type="dxa"/>
            <w:vMerge w:val="restart"/>
            <w:shd w:val="clear" w:color="auto" w:fill="00B0F0"/>
          </w:tcPr>
          <w:p w14:paraId="000007C1" w14:textId="77777777" w:rsidR="00551139" w:rsidRDefault="009C1F11">
            <w:pPr>
              <w:jc w:val="center"/>
              <w:rPr>
                <w:b/>
                <w:color w:val="000000"/>
                <w:sz w:val="17"/>
                <w:szCs w:val="17"/>
              </w:rPr>
            </w:pPr>
            <w:r>
              <w:rPr>
                <w:b/>
                <w:color w:val="000000"/>
                <w:sz w:val="17"/>
                <w:szCs w:val="17"/>
              </w:rPr>
              <w:t>UNIDAD DE MEDIDA</w:t>
            </w:r>
          </w:p>
        </w:tc>
        <w:tc>
          <w:tcPr>
            <w:tcW w:w="1521" w:type="dxa"/>
            <w:vMerge w:val="restart"/>
            <w:shd w:val="clear" w:color="auto" w:fill="00B0F0"/>
          </w:tcPr>
          <w:p w14:paraId="000007C2" w14:textId="77777777" w:rsidR="00551139" w:rsidRDefault="009C1F11">
            <w:pPr>
              <w:jc w:val="center"/>
              <w:rPr>
                <w:b/>
                <w:color w:val="000000"/>
                <w:sz w:val="17"/>
                <w:szCs w:val="17"/>
              </w:rPr>
            </w:pPr>
            <w:r>
              <w:rPr>
                <w:b/>
                <w:color w:val="000000"/>
                <w:sz w:val="17"/>
                <w:szCs w:val="17"/>
              </w:rPr>
              <w:t>DESCRIPCIÓN</w:t>
            </w:r>
          </w:p>
          <w:p w14:paraId="000007C3" w14:textId="77777777" w:rsidR="00551139" w:rsidRDefault="00551139">
            <w:pPr>
              <w:jc w:val="center"/>
              <w:rPr>
                <w:b/>
                <w:color w:val="000000"/>
                <w:sz w:val="17"/>
                <w:szCs w:val="17"/>
              </w:rPr>
            </w:pPr>
          </w:p>
        </w:tc>
        <w:tc>
          <w:tcPr>
            <w:tcW w:w="5346" w:type="dxa"/>
            <w:gridSpan w:val="6"/>
            <w:shd w:val="clear" w:color="auto" w:fill="00B0F0"/>
          </w:tcPr>
          <w:p w14:paraId="000007C4" w14:textId="77777777" w:rsidR="00551139" w:rsidRDefault="009C1F11">
            <w:pPr>
              <w:jc w:val="center"/>
              <w:rPr>
                <w:b/>
                <w:color w:val="000000"/>
                <w:sz w:val="14"/>
                <w:szCs w:val="14"/>
              </w:rPr>
            </w:pPr>
            <w:r>
              <w:rPr>
                <w:b/>
                <w:color w:val="000000"/>
                <w:sz w:val="14"/>
                <w:szCs w:val="14"/>
              </w:rPr>
              <w:t>AÑOS</w:t>
            </w:r>
          </w:p>
        </w:tc>
      </w:tr>
      <w:tr w:rsidR="00551139" w14:paraId="1B7BE808" w14:textId="77777777">
        <w:trPr>
          <w:trHeight w:val="105"/>
        </w:trPr>
        <w:tc>
          <w:tcPr>
            <w:tcW w:w="1521" w:type="dxa"/>
            <w:vMerge/>
            <w:shd w:val="clear" w:color="auto" w:fill="00B0F0"/>
          </w:tcPr>
          <w:p w14:paraId="000007CA" w14:textId="77777777" w:rsidR="00551139" w:rsidRDefault="00551139">
            <w:pPr>
              <w:widowControl w:val="0"/>
              <w:pBdr>
                <w:top w:val="nil"/>
                <w:left w:val="nil"/>
                <w:bottom w:val="nil"/>
                <w:right w:val="nil"/>
                <w:between w:val="nil"/>
              </w:pBdr>
              <w:jc w:val="left"/>
              <w:rPr>
                <w:b/>
                <w:color w:val="000000"/>
                <w:sz w:val="14"/>
                <w:szCs w:val="14"/>
              </w:rPr>
            </w:pPr>
          </w:p>
        </w:tc>
        <w:tc>
          <w:tcPr>
            <w:tcW w:w="1132" w:type="dxa"/>
            <w:vMerge/>
            <w:shd w:val="clear" w:color="auto" w:fill="00B0F0"/>
          </w:tcPr>
          <w:p w14:paraId="000007CB" w14:textId="77777777" w:rsidR="00551139" w:rsidRDefault="00551139">
            <w:pPr>
              <w:widowControl w:val="0"/>
              <w:pBdr>
                <w:top w:val="nil"/>
                <w:left w:val="nil"/>
                <w:bottom w:val="nil"/>
                <w:right w:val="nil"/>
                <w:between w:val="nil"/>
              </w:pBdr>
              <w:jc w:val="left"/>
              <w:rPr>
                <w:b/>
                <w:color w:val="000000"/>
                <w:sz w:val="14"/>
                <w:szCs w:val="14"/>
              </w:rPr>
            </w:pPr>
          </w:p>
        </w:tc>
        <w:tc>
          <w:tcPr>
            <w:tcW w:w="925" w:type="dxa"/>
            <w:vMerge/>
            <w:shd w:val="clear" w:color="auto" w:fill="00B0F0"/>
          </w:tcPr>
          <w:p w14:paraId="000007CC" w14:textId="77777777" w:rsidR="00551139" w:rsidRDefault="00551139">
            <w:pPr>
              <w:widowControl w:val="0"/>
              <w:pBdr>
                <w:top w:val="nil"/>
                <w:left w:val="nil"/>
                <w:bottom w:val="nil"/>
                <w:right w:val="nil"/>
                <w:between w:val="nil"/>
              </w:pBdr>
              <w:jc w:val="left"/>
              <w:rPr>
                <w:b/>
                <w:color w:val="000000"/>
                <w:sz w:val="14"/>
                <w:szCs w:val="14"/>
              </w:rPr>
            </w:pPr>
          </w:p>
        </w:tc>
        <w:tc>
          <w:tcPr>
            <w:tcW w:w="1521" w:type="dxa"/>
            <w:vMerge/>
            <w:shd w:val="clear" w:color="auto" w:fill="00B0F0"/>
          </w:tcPr>
          <w:p w14:paraId="000007CD" w14:textId="77777777" w:rsidR="00551139" w:rsidRDefault="00551139">
            <w:pPr>
              <w:widowControl w:val="0"/>
              <w:pBdr>
                <w:top w:val="nil"/>
                <w:left w:val="nil"/>
                <w:bottom w:val="nil"/>
                <w:right w:val="nil"/>
                <w:between w:val="nil"/>
              </w:pBdr>
              <w:jc w:val="left"/>
              <w:rPr>
                <w:b/>
                <w:color w:val="000000"/>
                <w:sz w:val="14"/>
                <w:szCs w:val="14"/>
              </w:rPr>
            </w:pPr>
          </w:p>
        </w:tc>
        <w:tc>
          <w:tcPr>
            <w:tcW w:w="839" w:type="dxa"/>
            <w:shd w:val="clear" w:color="auto" w:fill="00B0F0"/>
          </w:tcPr>
          <w:p w14:paraId="000007CE" w14:textId="77777777" w:rsidR="00551139" w:rsidRDefault="009C1F11">
            <w:pPr>
              <w:jc w:val="center"/>
              <w:rPr>
                <w:b/>
                <w:color w:val="000000"/>
                <w:sz w:val="14"/>
                <w:szCs w:val="14"/>
              </w:rPr>
            </w:pPr>
            <w:r>
              <w:rPr>
                <w:b/>
                <w:color w:val="000000"/>
                <w:sz w:val="14"/>
                <w:szCs w:val="14"/>
              </w:rPr>
              <w:t>2020</w:t>
            </w:r>
          </w:p>
        </w:tc>
        <w:tc>
          <w:tcPr>
            <w:tcW w:w="917" w:type="dxa"/>
            <w:shd w:val="clear" w:color="auto" w:fill="00B0F0"/>
          </w:tcPr>
          <w:p w14:paraId="000007CF" w14:textId="77777777" w:rsidR="00551139" w:rsidRDefault="009C1F11">
            <w:pPr>
              <w:jc w:val="center"/>
              <w:rPr>
                <w:b/>
                <w:color w:val="000000"/>
                <w:sz w:val="14"/>
                <w:szCs w:val="14"/>
              </w:rPr>
            </w:pPr>
            <w:r>
              <w:rPr>
                <w:b/>
                <w:color w:val="000000"/>
                <w:sz w:val="14"/>
                <w:szCs w:val="14"/>
              </w:rPr>
              <w:t>2021</w:t>
            </w:r>
          </w:p>
        </w:tc>
        <w:tc>
          <w:tcPr>
            <w:tcW w:w="917" w:type="dxa"/>
            <w:shd w:val="clear" w:color="auto" w:fill="00B0F0"/>
          </w:tcPr>
          <w:p w14:paraId="000007D0" w14:textId="77777777" w:rsidR="00551139" w:rsidRDefault="009C1F11">
            <w:pPr>
              <w:jc w:val="center"/>
              <w:rPr>
                <w:b/>
                <w:color w:val="000000"/>
                <w:sz w:val="14"/>
                <w:szCs w:val="14"/>
              </w:rPr>
            </w:pPr>
            <w:r>
              <w:rPr>
                <w:b/>
                <w:color w:val="000000"/>
                <w:sz w:val="14"/>
                <w:szCs w:val="14"/>
              </w:rPr>
              <w:t>2022</w:t>
            </w:r>
          </w:p>
        </w:tc>
        <w:tc>
          <w:tcPr>
            <w:tcW w:w="917" w:type="dxa"/>
            <w:shd w:val="clear" w:color="auto" w:fill="00B0F0"/>
          </w:tcPr>
          <w:p w14:paraId="000007D1" w14:textId="77777777" w:rsidR="00551139" w:rsidRDefault="009C1F11">
            <w:pPr>
              <w:jc w:val="center"/>
              <w:rPr>
                <w:b/>
                <w:color w:val="000000"/>
                <w:sz w:val="14"/>
                <w:szCs w:val="14"/>
              </w:rPr>
            </w:pPr>
            <w:r>
              <w:rPr>
                <w:b/>
                <w:color w:val="000000"/>
                <w:sz w:val="14"/>
                <w:szCs w:val="14"/>
              </w:rPr>
              <w:t>2023</w:t>
            </w:r>
          </w:p>
        </w:tc>
        <w:tc>
          <w:tcPr>
            <w:tcW w:w="839" w:type="dxa"/>
            <w:shd w:val="clear" w:color="auto" w:fill="00B0F0"/>
          </w:tcPr>
          <w:p w14:paraId="000007D2" w14:textId="77777777" w:rsidR="00551139" w:rsidRDefault="009C1F11">
            <w:pPr>
              <w:jc w:val="center"/>
              <w:rPr>
                <w:b/>
                <w:color w:val="000000"/>
                <w:sz w:val="14"/>
                <w:szCs w:val="14"/>
              </w:rPr>
            </w:pPr>
            <w:r>
              <w:rPr>
                <w:b/>
                <w:color w:val="000000"/>
                <w:sz w:val="14"/>
                <w:szCs w:val="14"/>
              </w:rPr>
              <w:t>2024</w:t>
            </w:r>
          </w:p>
        </w:tc>
        <w:tc>
          <w:tcPr>
            <w:tcW w:w="917" w:type="dxa"/>
            <w:shd w:val="clear" w:color="auto" w:fill="00B0F0"/>
          </w:tcPr>
          <w:p w14:paraId="000007D3" w14:textId="77777777" w:rsidR="00551139" w:rsidRDefault="009C1F11">
            <w:pPr>
              <w:jc w:val="center"/>
              <w:rPr>
                <w:b/>
                <w:color w:val="000000"/>
                <w:sz w:val="14"/>
                <w:szCs w:val="14"/>
              </w:rPr>
            </w:pPr>
            <w:r>
              <w:rPr>
                <w:b/>
                <w:color w:val="000000"/>
                <w:sz w:val="14"/>
                <w:szCs w:val="14"/>
              </w:rPr>
              <w:t>Total</w:t>
            </w:r>
          </w:p>
        </w:tc>
      </w:tr>
      <w:tr w:rsidR="008F4144" w14:paraId="7B8141A3" w14:textId="77777777">
        <w:tc>
          <w:tcPr>
            <w:tcW w:w="1521" w:type="dxa"/>
          </w:tcPr>
          <w:p w14:paraId="000007D4" w14:textId="77777777" w:rsidR="008F4144" w:rsidRDefault="008F4144" w:rsidP="008F4144">
            <w:pPr>
              <w:rPr>
                <w:color w:val="000000"/>
                <w:sz w:val="17"/>
                <w:szCs w:val="17"/>
              </w:rPr>
            </w:pPr>
            <w:r>
              <w:rPr>
                <w:color w:val="000000"/>
                <w:sz w:val="17"/>
                <w:szCs w:val="17"/>
              </w:rPr>
              <w:t>Controlar la disposición adecuada 43.000.000 de toneladas y promover el aprovechamiento de 11.000.000 de toneladas de residuos peligrosos, especiales y de manejo diferenciado.</w:t>
            </w:r>
          </w:p>
        </w:tc>
        <w:tc>
          <w:tcPr>
            <w:tcW w:w="1132" w:type="dxa"/>
          </w:tcPr>
          <w:p w14:paraId="000007D5" w14:textId="77777777" w:rsidR="008F4144" w:rsidRDefault="008F4144" w:rsidP="008F4144">
            <w:pPr>
              <w:jc w:val="center"/>
              <w:rPr>
                <w:color w:val="000000"/>
                <w:sz w:val="17"/>
                <w:szCs w:val="17"/>
              </w:rPr>
            </w:pPr>
            <w:r>
              <w:rPr>
                <w:color w:val="000000"/>
                <w:sz w:val="17"/>
                <w:szCs w:val="17"/>
              </w:rPr>
              <w:t>43.000.000</w:t>
            </w:r>
          </w:p>
          <w:p w14:paraId="000007D6" w14:textId="77777777" w:rsidR="008F4144" w:rsidRDefault="008F4144" w:rsidP="008F4144">
            <w:pPr>
              <w:jc w:val="center"/>
              <w:rPr>
                <w:color w:val="000000"/>
                <w:sz w:val="17"/>
                <w:szCs w:val="17"/>
              </w:rPr>
            </w:pPr>
            <w:r>
              <w:rPr>
                <w:color w:val="000000"/>
                <w:sz w:val="17"/>
                <w:szCs w:val="17"/>
              </w:rPr>
              <w:t>y 11.000.000</w:t>
            </w:r>
          </w:p>
        </w:tc>
        <w:tc>
          <w:tcPr>
            <w:tcW w:w="925" w:type="dxa"/>
          </w:tcPr>
          <w:p w14:paraId="000007D7" w14:textId="77777777" w:rsidR="008F4144" w:rsidRDefault="008F4144" w:rsidP="008F4144">
            <w:pPr>
              <w:jc w:val="center"/>
              <w:rPr>
                <w:color w:val="000000"/>
                <w:sz w:val="17"/>
                <w:szCs w:val="17"/>
              </w:rPr>
            </w:pPr>
            <w:r>
              <w:rPr>
                <w:color w:val="000000"/>
                <w:sz w:val="17"/>
                <w:szCs w:val="17"/>
              </w:rPr>
              <w:t>Tonelada</w:t>
            </w:r>
          </w:p>
        </w:tc>
        <w:tc>
          <w:tcPr>
            <w:tcW w:w="1521" w:type="dxa"/>
          </w:tcPr>
          <w:p w14:paraId="000007D8" w14:textId="77777777" w:rsidR="008F4144" w:rsidRDefault="008F4144" w:rsidP="008F4144">
            <w:pPr>
              <w:tabs>
                <w:tab w:val="left" w:pos="1311"/>
              </w:tabs>
              <w:rPr>
                <w:color w:val="000000"/>
                <w:sz w:val="17"/>
                <w:szCs w:val="17"/>
              </w:rPr>
            </w:pPr>
            <w:r>
              <w:rPr>
                <w:color w:val="000000"/>
                <w:sz w:val="17"/>
                <w:szCs w:val="17"/>
              </w:rPr>
              <w:t>Cantidad de residuos controlados para disposición adecuada y promovidos para el aprovechamiento</w:t>
            </w:r>
          </w:p>
        </w:tc>
        <w:tc>
          <w:tcPr>
            <w:tcW w:w="839" w:type="dxa"/>
          </w:tcPr>
          <w:p w14:paraId="000007DB" w14:textId="3B3A239A" w:rsidR="008F4144" w:rsidRPr="008F4144" w:rsidRDefault="008F4144" w:rsidP="008F4144">
            <w:pPr>
              <w:rPr>
                <w:sz w:val="12"/>
                <w:szCs w:val="12"/>
              </w:rPr>
            </w:pPr>
            <w:r w:rsidRPr="008F4144">
              <w:rPr>
                <w:sz w:val="12"/>
                <w:szCs w:val="12"/>
              </w:rPr>
              <w:t>5.000.000</w:t>
            </w:r>
          </w:p>
        </w:tc>
        <w:tc>
          <w:tcPr>
            <w:tcW w:w="917" w:type="dxa"/>
          </w:tcPr>
          <w:p w14:paraId="000007DC" w14:textId="53A95E4C" w:rsidR="008F4144" w:rsidRPr="008F4144" w:rsidRDefault="008F4144" w:rsidP="008F4144">
            <w:pPr>
              <w:jc w:val="center"/>
              <w:rPr>
                <w:color w:val="000000"/>
                <w:sz w:val="12"/>
                <w:szCs w:val="12"/>
              </w:rPr>
            </w:pPr>
            <w:r w:rsidRPr="008F4144">
              <w:rPr>
                <w:color w:val="000000"/>
                <w:sz w:val="12"/>
                <w:szCs w:val="12"/>
              </w:rPr>
              <w:t>1</w:t>
            </w:r>
            <w:r w:rsidRPr="008F4144">
              <w:rPr>
                <w:sz w:val="12"/>
                <w:szCs w:val="12"/>
              </w:rPr>
              <w:t>5.000.</w:t>
            </w:r>
            <w:r w:rsidRPr="008F4144">
              <w:rPr>
                <w:color w:val="000000"/>
                <w:sz w:val="12"/>
                <w:szCs w:val="12"/>
              </w:rPr>
              <w:t>0000</w:t>
            </w:r>
          </w:p>
        </w:tc>
        <w:tc>
          <w:tcPr>
            <w:tcW w:w="917" w:type="dxa"/>
          </w:tcPr>
          <w:p w14:paraId="000007DD" w14:textId="69D67360" w:rsidR="008F4144" w:rsidRPr="008F4144" w:rsidRDefault="008F4144" w:rsidP="008F4144">
            <w:pPr>
              <w:jc w:val="center"/>
              <w:rPr>
                <w:color w:val="000000"/>
                <w:sz w:val="12"/>
                <w:szCs w:val="12"/>
              </w:rPr>
            </w:pPr>
            <w:r w:rsidRPr="008F4144">
              <w:rPr>
                <w:sz w:val="12"/>
                <w:szCs w:val="12"/>
              </w:rPr>
              <w:t>14.500.000</w:t>
            </w:r>
          </w:p>
        </w:tc>
        <w:tc>
          <w:tcPr>
            <w:tcW w:w="917" w:type="dxa"/>
          </w:tcPr>
          <w:p w14:paraId="000007DE" w14:textId="3CE25F9D" w:rsidR="008F4144" w:rsidRPr="008F4144" w:rsidRDefault="008F4144" w:rsidP="008F4144">
            <w:pPr>
              <w:jc w:val="center"/>
              <w:rPr>
                <w:color w:val="000000"/>
                <w:sz w:val="12"/>
                <w:szCs w:val="12"/>
              </w:rPr>
            </w:pPr>
            <w:r w:rsidRPr="008F4144">
              <w:rPr>
                <w:sz w:val="12"/>
                <w:szCs w:val="12"/>
              </w:rPr>
              <w:t>14.500.000</w:t>
            </w:r>
          </w:p>
        </w:tc>
        <w:tc>
          <w:tcPr>
            <w:tcW w:w="839" w:type="dxa"/>
          </w:tcPr>
          <w:p w14:paraId="000007DF" w14:textId="29BBFA1F" w:rsidR="008F4144" w:rsidRPr="008F4144" w:rsidRDefault="008F4144" w:rsidP="008F4144">
            <w:pPr>
              <w:jc w:val="center"/>
              <w:rPr>
                <w:sz w:val="12"/>
                <w:szCs w:val="12"/>
              </w:rPr>
            </w:pPr>
            <w:r w:rsidRPr="008F4144">
              <w:rPr>
                <w:sz w:val="12"/>
                <w:szCs w:val="12"/>
              </w:rPr>
              <w:t>5.000.000</w:t>
            </w:r>
          </w:p>
        </w:tc>
        <w:tc>
          <w:tcPr>
            <w:tcW w:w="917" w:type="dxa"/>
          </w:tcPr>
          <w:p w14:paraId="000007E0" w14:textId="77777777" w:rsidR="008F4144" w:rsidRDefault="008F4144" w:rsidP="008F4144">
            <w:pPr>
              <w:jc w:val="center"/>
              <w:rPr>
                <w:color w:val="000000"/>
                <w:sz w:val="14"/>
                <w:szCs w:val="14"/>
              </w:rPr>
            </w:pPr>
            <w:r>
              <w:rPr>
                <w:color w:val="000000"/>
                <w:sz w:val="14"/>
                <w:szCs w:val="14"/>
              </w:rPr>
              <w:t>43.000.000</w:t>
            </w:r>
          </w:p>
          <w:p w14:paraId="000007E1" w14:textId="77777777" w:rsidR="008F4144" w:rsidRDefault="008F4144" w:rsidP="008F4144">
            <w:pPr>
              <w:jc w:val="center"/>
              <w:rPr>
                <w:color w:val="000000"/>
                <w:sz w:val="14"/>
                <w:szCs w:val="14"/>
              </w:rPr>
            </w:pPr>
            <w:r>
              <w:rPr>
                <w:color w:val="000000"/>
                <w:sz w:val="14"/>
                <w:szCs w:val="14"/>
              </w:rPr>
              <w:t>y 11.000.000</w:t>
            </w:r>
          </w:p>
        </w:tc>
      </w:tr>
    </w:tbl>
    <w:p w14:paraId="000007E2" w14:textId="77777777" w:rsidR="00551139" w:rsidRDefault="009C1F11">
      <w:pPr>
        <w:rPr>
          <w:sz w:val="18"/>
          <w:szCs w:val="18"/>
        </w:rPr>
      </w:pPr>
      <w:r>
        <w:rPr>
          <w:sz w:val="18"/>
          <w:szCs w:val="18"/>
        </w:rPr>
        <w:t>Fuente: Subdirección del Recurso Hídrico y del Suelo, Subdirección de Control Ambiental al Sector Público, Subdirección de Ecourbanismo y Gestión Ambiental Empresarial y Dirección de control Ambiental</w:t>
      </w:r>
    </w:p>
    <w:p w14:paraId="000007E3" w14:textId="77777777" w:rsidR="00551139" w:rsidRDefault="00551139">
      <w:pPr>
        <w:jc w:val="left"/>
        <w:rPr>
          <w:b/>
        </w:rPr>
      </w:pPr>
    </w:p>
    <w:p w14:paraId="000007E4" w14:textId="77777777" w:rsidR="00551139" w:rsidRDefault="009C1F11">
      <w:pPr>
        <w:pStyle w:val="Ttulo3"/>
        <w:numPr>
          <w:ilvl w:val="1"/>
          <w:numId w:val="8"/>
        </w:numPr>
      </w:pPr>
      <w:r>
        <w:t xml:space="preserve">Objetivos Específicos </w:t>
      </w:r>
    </w:p>
    <w:p w14:paraId="000007E5" w14:textId="77777777" w:rsidR="00551139" w:rsidRDefault="00551139">
      <w:pPr>
        <w:rPr>
          <w:color w:val="0000FF"/>
        </w:rPr>
      </w:pPr>
    </w:p>
    <w:p w14:paraId="000007E6" w14:textId="77777777" w:rsidR="00551139" w:rsidRDefault="009C1F11">
      <w:r>
        <w:t xml:space="preserve">Se definió un objetivo específico: </w:t>
      </w:r>
      <w:r>
        <w:rPr>
          <w:b/>
          <w:i/>
        </w:rPr>
        <w:t>Incrementar el aprovechamiento y el control sobre la disposición de residuos peligrosos, especiales, ordinarios y de manejo diferenciado</w:t>
      </w:r>
      <w:r>
        <w:t xml:space="preserve">, el cual se cumplirá a través de la implementación del </w:t>
      </w:r>
      <w:r>
        <w:rPr>
          <w:b/>
        </w:rPr>
        <w:t xml:space="preserve"> Servicio de apoyo técnico a la gestión integral de residuos sólidos</w:t>
      </w:r>
      <w:r>
        <w:t xml:space="preserve"> que tiene dos indicadores de producto:</w:t>
      </w:r>
    </w:p>
    <w:p w14:paraId="000007E7" w14:textId="77777777" w:rsidR="00551139" w:rsidRDefault="00551139"/>
    <w:p w14:paraId="000007E8" w14:textId="77777777" w:rsidR="00551139" w:rsidRDefault="009C1F11">
      <w:pPr>
        <w:numPr>
          <w:ilvl w:val="0"/>
          <w:numId w:val="48"/>
        </w:numPr>
      </w:pPr>
      <w:r>
        <w:t>Cantidad de residuos con disposición adecuada</w:t>
      </w:r>
    </w:p>
    <w:p w14:paraId="000007E9" w14:textId="77777777" w:rsidR="00551139" w:rsidRDefault="009C1F11">
      <w:pPr>
        <w:numPr>
          <w:ilvl w:val="0"/>
          <w:numId w:val="48"/>
        </w:numPr>
      </w:pPr>
      <w:r>
        <w:t>Cantidad de residuos aprovechados</w:t>
      </w:r>
    </w:p>
    <w:p w14:paraId="000007EA" w14:textId="77777777" w:rsidR="00551139" w:rsidRDefault="00551139"/>
    <w:p w14:paraId="000007EB" w14:textId="77777777" w:rsidR="00551139" w:rsidRDefault="009C1F11">
      <w:r>
        <w:t>El objetivo específico se cumplirá a través del desarrollo de las siguientes actividades:</w:t>
      </w:r>
    </w:p>
    <w:p w14:paraId="000007EC" w14:textId="77777777" w:rsidR="00551139" w:rsidRDefault="00551139"/>
    <w:p w14:paraId="000007ED" w14:textId="77777777" w:rsidR="00551139" w:rsidRDefault="009C1F11">
      <w:pPr>
        <w:numPr>
          <w:ilvl w:val="0"/>
          <w:numId w:val="49"/>
        </w:numPr>
      </w:pPr>
      <w:r>
        <w:t>Formular e implementar un programa de actividades de evaluación, control y seguimiento ambiental encaminadas a la adecuada disposición y aprovechamiento de residuos en Bogotá.</w:t>
      </w:r>
    </w:p>
    <w:p w14:paraId="000007EE" w14:textId="77777777" w:rsidR="00551139" w:rsidRDefault="009C1F11">
      <w:pPr>
        <w:numPr>
          <w:ilvl w:val="0"/>
          <w:numId w:val="49"/>
        </w:numPr>
      </w:pPr>
      <w:r>
        <w:t>Atender el 100% de los conceptos técnicos que recomiendan actuaciones administrativas sancionatorias durante la vigencia para mejorar la eficiencia del proceso sancionatorio ambiental.</w:t>
      </w:r>
    </w:p>
    <w:p w14:paraId="000007EF" w14:textId="77777777" w:rsidR="00551139" w:rsidRDefault="009C1F11">
      <w:pPr>
        <w:numPr>
          <w:ilvl w:val="0"/>
          <w:numId w:val="49"/>
        </w:numPr>
      </w:pPr>
      <w:r>
        <w:t>Desarrollar 47 proyectos de economía circular para cerrar el ciclo de vida de los materiales.</w:t>
      </w:r>
    </w:p>
    <w:p w14:paraId="000007F0" w14:textId="77777777" w:rsidR="00551139" w:rsidRDefault="00551139">
      <w:pPr>
        <w:pBdr>
          <w:top w:val="nil"/>
          <w:left w:val="nil"/>
          <w:bottom w:val="nil"/>
          <w:right w:val="nil"/>
          <w:between w:val="nil"/>
        </w:pBdr>
        <w:ind w:left="1440" w:hanging="708"/>
        <w:jc w:val="left"/>
      </w:pPr>
    </w:p>
    <w:p w14:paraId="000007F1" w14:textId="77777777" w:rsidR="00551139" w:rsidRDefault="009C1F11">
      <w:pPr>
        <w:pStyle w:val="Ttulo3"/>
        <w:numPr>
          <w:ilvl w:val="1"/>
          <w:numId w:val="8"/>
        </w:numPr>
      </w:pPr>
      <w:r>
        <w:t>Meta Proyecto de inversión</w:t>
      </w:r>
    </w:p>
    <w:p w14:paraId="000007F2" w14:textId="77777777" w:rsidR="00551139" w:rsidRDefault="00551139"/>
    <w:p w14:paraId="000007F3" w14:textId="77777777" w:rsidR="00551139" w:rsidRDefault="009C1F11">
      <w:r>
        <w:t>El proyecto de inversión tiene tres metas que corresponden a cada una de sus actividades:</w:t>
      </w:r>
    </w:p>
    <w:p w14:paraId="000007F4" w14:textId="77777777" w:rsidR="00551139" w:rsidRDefault="00551139"/>
    <w:tbl>
      <w:tblPr>
        <w:tblStyle w:val="affffffffffffffffffffffffffffffffb"/>
        <w:tblW w:w="5395"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5395"/>
      </w:tblGrid>
      <w:tr w:rsidR="00551139" w14:paraId="28BFF60A" w14:textId="77777777">
        <w:trPr>
          <w:jc w:val="center"/>
        </w:trPr>
        <w:tc>
          <w:tcPr>
            <w:tcW w:w="5395" w:type="dxa"/>
            <w:shd w:val="clear" w:color="auto" w:fill="00B0F0"/>
          </w:tcPr>
          <w:p w14:paraId="000007F5" w14:textId="77777777" w:rsidR="00551139" w:rsidRDefault="009C1F11">
            <w:pPr>
              <w:widowControl w:val="0"/>
              <w:pBdr>
                <w:top w:val="nil"/>
                <w:left w:val="nil"/>
                <w:bottom w:val="nil"/>
                <w:right w:val="nil"/>
                <w:between w:val="nil"/>
              </w:pBdr>
              <w:jc w:val="center"/>
              <w:rPr>
                <w:b/>
                <w:sz w:val="20"/>
              </w:rPr>
            </w:pPr>
            <w:r>
              <w:rPr>
                <w:b/>
                <w:sz w:val="20"/>
              </w:rPr>
              <w:t>Metas proyecto de inversión</w:t>
            </w:r>
          </w:p>
        </w:tc>
      </w:tr>
      <w:tr w:rsidR="00551139" w14:paraId="674E9FCB" w14:textId="77777777">
        <w:trPr>
          <w:jc w:val="center"/>
        </w:trPr>
        <w:tc>
          <w:tcPr>
            <w:tcW w:w="5395" w:type="dxa"/>
          </w:tcPr>
          <w:p w14:paraId="000007F6" w14:textId="77777777" w:rsidR="00551139" w:rsidRDefault="009C1F11">
            <w:pPr>
              <w:widowControl w:val="0"/>
              <w:rPr>
                <w:color w:val="000000"/>
                <w:sz w:val="20"/>
              </w:rPr>
            </w:pPr>
            <w:r>
              <w:rPr>
                <w:color w:val="000000"/>
                <w:sz w:val="20"/>
              </w:rPr>
              <w:t>Formular e implementar un programa de priorización de actividades de evaluación, control y seguimiento ambiental encaminadas a la adecuada disposición y aprovechamiento de residuos en Bogotá.</w:t>
            </w:r>
          </w:p>
        </w:tc>
      </w:tr>
      <w:tr w:rsidR="00551139" w14:paraId="4E55177F" w14:textId="77777777">
        <w:trPr>
          <w:jc w:val="center"/>
        </w:trPr>
        <w:tc>
          <w:tcPr>
            <w:tcW w:w="5395" w:type="dxa"/>
          </w:tcPr>
          <w:p w14:paraId="000007F7" w14:textId="77777777" w:rsidR="00551139" w:rsidRDefault="009C1F11">
            <w:pPr>
              <w:widowControl w:val="0"/>
              <w:rPr>
                <w:color w:val="000000"/>
                <w:sz w:val="20"/>
              </w:rPr>
            </w:pPr>
            <w:r>
              <w:rPr>
                <w:color w:val="000000"/>
                <w:sz w:val="20"/>
              </w:rPr>
              <w:t>Atender el 100% de los conceptos técnicos que recomiendan actuaciones administrativas sancionatorias durante la vigencia para mejorar la eficiencia del proceso sancionatorio ambiental.</w:t>
            </w:r>
          </w:p>
        </w:tc>
      </w:tr>
      <w:tr w:rsidR="00551139" w14:paraId="31733A6E" w14:textId="77777777">
        <w:trPr>
          <w:jc w:val="center"/>
        </w:trPr>
        <w:tc>
          <w:tcPr>
            <w:tcW w:w="5395" w:type="dxa"/>
          </w:tcPr>
          <w:p w14:paraId="000007F8" w14:textId="77777777" w:rsidR="00551139" w:rsidRDefault="009C1F11">
            <w:pPr>
              <w:widowControl w:val="0"/>
              <w:rPr>
                <w:color w:val="000000"/>
                <w:sz w:val="20"/>
              </w:rPr>
            </w:pPr>
            <w:r>
              <w:rPr>
                <w:color w:val="000000"/>
                <w:sz w:val="20"/>
              </w:rPr>
              <w:t>Desarrollar 47 proyectos de economía circular para cerrar el ciclo de vida de los materiales.</w:t>
            </w:r>
          </w:p>
        </w:tc>
      </w:tr>
    </w:tbl>
    <w:p w14:paraId="000007F9" w14:textId="77777777" w:rsidR="00551139" w:rsidRDefault="009C1F11">
      <w:pPr>
        <w:rPr>
          <w:sz w:val="18"/>
          <w:szCs w:val="18"/>
        </w:rPr>
      </w:pPr>
      <w:r>
        <w:rPr>
          <w:sz w:val="18"/>
          <w:szCs w:val="18"/>
        </w:rPr>
        <w:t>Fuente: Subdirección del Recurso Hídrico y del Suelo, Subdirección de Control Ambiental al Sector Público, Subdirección de Ecourbanismo y Gestión Ambiental Empresarial y Dirección de control Ambiental</w:t>
      </w:r>
    </w:p>
    <w:p w14:paraId="000007FA" w14:textId="77777777" w:rsidR="00551139" w:rsidRDefault="00551139"/>
    <w:p w14:paraId="000007FB" w14:textId="77777777" w:rsidR="00551139" w:rsidRDefault="009C1F11">
      <w:pPr>
        <w:numPr>
          <w:ilvl w:val="0"/>
          <w:numId w:val="52"/>
        </w:numPr>
        <w:pBdr>
          <w:top w:val="nil"/>
          <w:left w:val="nil"/>
          <w:bottom w:val="nil"/>
          <w:right w:val="nil"/>
          <w:between w:val="nil"/>
        </w:pBdr>
        <w:jc w:val="left"/>
        <w:rPr>
          <w:b/>
        </w:rPr>
      </w:pPr>
      <w:r>
        <w:rPr>
          <w:b/>
        </w:rPr>
        <w:t xml:space="preserve">Descripción </w:t>
      </w:r>
    </w:p>
    <w:p w14:paraId="000007FC" w14:textId="77777777" w:rsidR="00551139" w:rsidRDefault="00551139">
      <w:pPr>
        <w:pBdr>
          <w:top w:val="nil"/>
          <w:left w:val="nil"/>
          <w:bottom w:val="nil"/>
          <w:right w:val="nil"/>
          <w:between w:val="nil"/>
        </w:pBdr>
        <w:ind w:left="1776" w:hanging="708"/>
        <w:jc w:val="left"/>
        <w:rPr>
          <w:b/>
          <w:color w:val="000000"/>
        </w:rPr>
      </w:pPr>
    </w:p>
    <w:p w14:paraId="000007FD" w14:textId="77777777" w:rsidR="00551139" w:rsidRDefault="00551139"/>
    <w:p w14:paraId="000007FE" w14:textId="77777777" w:rsidR="00551139" w:rsidRDefault="009C1F11">
      <w:r>
        <w:t>En esta sección se describe en qué consisten las tres metas del proyecto de inversión, se determina su alcance y cómo se cumplirá.</w:t>
      </w:r>
    </w:p>
    <w:p w14:paraId="000007FF" w14:textId="77777777" w:rsidR="00551139" w:rsidRDefault="00551139"/>
    <w:p w14:paraId="00000800" w14:textId="77777777" w:rsidR="00551139" w:rsidRDefault="009C1F11">
      <w:pPr>
        <w:rPr>
          <w:b/>
          <w:color w:val="000000"/>
        </w:rPr>
      </w:pPr>
      <w:r>
        <w:rPr>
          <w:b/>
          <w:color w:val="000000"/>
        </w:rPr>
        <w:t>Meta 1. FORMULAR E IMPLEMENTAR UN PROGRAMA DE ACTIVIDADES DE EVALUACIÓN, CONTROL Y SEGUIMIENTO AMBIENTAL ENCAMINADAS A LA ADECUADA DISPOSICIÓN Y APROVECHAMIENTO DE RESIDUOS EN BOGOTÁ.</w:t>
      </w:r>
    </w:p>
    <w:p w14:paraId="00000801" w14:textId="77777777" w:rsidR="00551139" w:rsidRDefault="00551139">
      <w:pPr>
        <w:rPr>
          <w:b/>
          <w:i/>
          <w:color w:val="000000"/>
        </w:rPr>
      </w:pPr>
    </w:p>
    <w:p w14:paraId="00000802" w14:textId="77777777" w:rsidR="00551139" w:rsidRDefault="009C1F11">
      <w:pPr>
        <w:rPr>
          <w:color w:val="000000"/>
        </w:rPr>
      </w:pPr>
      <w:r>
        <w:rPr>
          <w:color w:val="000000"/>
        </w:rPr>
        <w:t xml:space="preserve">Esta meta corresponde a la Actividad 1: </w:t>
      </w:r>
      <w:r>
        <w:rPr>
          <w:i/>
          <w:color w:val="000000"/>
        </w:rPr>
        <w:t xml:space="preserve">Formular e implementar un programa de evaluación, control y seguimiento ambiental a la adecuada disposición y aprovechamiento de residuos en Bogotá., </w:t>
      </w:r>
      <w:r>
        <w:rPr>
          <w:color w:val="000000"/>
        </w:rPr>
        <w:t xml:space="preserve">que estará a cargo de la Subdirección de Control Ambiental al Sector Público (SCASP) y la Subdirección de Recurso Hídrico y de  Suelo (SRHS) y su alcance se dirige a priorizar e implementar actividades de  evaluación, control y seguimiento ambiental a la adecuada disposición y aprovechamiento de residuos en Bogotá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 uno anualmente con excepción del año 2020 y 2024 que será semestral. </w:t>
      </w:r>
    </w:p>
    <w:p w14:paraId="00000803" w14:textId="77777777" w:rsidR="00551139" w:rsidRDefault="00551139">
      <w:pPr>
        <w:rPr>
          <w:color w:val="000000"/>
        </w:rPr>
      </w:pPr>
    </w:p>
    <w:p w14:paraId="00000804" w14:textId="77777777" w:rsidR="00551139" w:rsidRDefault="009C1F11">
      <w:pPr>
        <w:rPr>
          <w:color w:val="000000"/>
        </w:rPr>
      </w:pPr>
      <w:r>
        <w:rPr>
          <w:color w:val="000000"/>
          <w:u w:val="single"/>
        </w:rPr>
        <w:t xml:space="preserve">La meta es de tipo constante </w:t>
      </w:r>
      <w:r>
        <w:rPr>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00000805" w14:textId="77777777" w:rsidR="00551139" w:rsidRDefault="00551139">
      <w:pPr>
        <w:rPr>
          <w:b/>
          <w:color w:val="000000"/>
        </w:rPr>
      </w:pPr>
    </w:p>
    <w:p w14:paraId="00000806" w14:textId="77777777" w:rsidR="00551139" w:rsidRDefault="009C1F11">
      <w:pPr>
        <w:rPr>
          <w:b/>
          <w:color w:val="000000"/>
        </w:rPr>
      </w:pPr>
      <w:r>
        <w:rPr>
          <w:b/>
          <w:color w:val="000000"/>
        </w:rPr>
        <w:t>Meta 2. ATENDER EL 100% DE LOS CONCEPTOS TÉCNICOS QUE RECOMIENDAN ACTUACIONES ADMINISTRATIVAS SANCIONATORIAS DURANTE LA VIGENCIA PARA MEJORAR LA EFICIENCIA DEL PROCESO SANCIONATORIO AMBIENTAL.</w:t>
      </w:r>
    </w:p>
    <w:p w14:paraId="00000807" w14:textId="77777777" w:rsidR="00551139" w:rsidRDefault="00551139">
      <w:pPr>
        <w:rPr>
          <w:color w:val="000000"/>
        </w:rPr>
      </w:pPr>
    </w:p>
    <w:p w14:paraId="00000808" w14:textId="77777777" w:rsidR="00551139" w:rsidRDefault="009C1F11">
      <w:pPr>
        <w:rPr>
          <w:color w:val="000000"/>
        </w:rPr>
      </w:pPr>
      <w:r>
        <w:rPr>
          <w:color w:val="000000"/>
        </w:rPr>
        <w:t>Esta meta corresponde a la Actividad 2 “Atender el 100% de los conceptos técnicos que recomiendan actuaciones administrativas sancionatorias durante la vigencia para mejorar la eficiencia del proceso sancionatorio ambiental” consistente en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00000809" w14:textId="77777777" w:rsidR="00551139" w:rsidRDefault="00551139">
      <w:pPr>
        <w:rPr>
          <w:color w:val="000000"/>
        </w:rPr>
      </w:pPr>
    </w:p>
    <w:p w14:paraId="0000080A" w14:textId="77777777" w:rsidR="00551139" w:rsidRDefault="009C1F11">
      <w: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000080B" w14:textId="77777777" w:rsidR="00551139" w:rsidRDefault="00551139"/>
    <w:p w14:paraId="0000080C" w14:textId="77777777" w:rsidR="00551139" w:rsidRDefault="009C1F11">
      <w:pPr>
        <w:numPr>
          <w:ilvl w:val="0"/>
          <w:numId w:val="10"/>
        </w:numPr>
        <w:pBdr>
          <w:top w:val="nil"/>
          <w:left w:val="nil"/>
          <w:bottom w:val="nil"/>
          <w:right w:val="nil"/>
          <w:between w:val="nil"/>
        </w:pBdr>
        <w:rPr>
          <w:color w:val="000000"/>
        </w:rPr>
      </w:pPr>
      <w:r>
        <w:rPr>
          <w:color w:val="000000"/>
        </w:rPr>
        <w:t>Inicio sancionatorio</w:t>
      </w:r>
    </w:p>
    <w:p w14:paraId="0000080D" w14:textId="77777777" w:rsidR="00551139" w:rsidRDefault="009C1F11">
      <w:pPr>
        <w:numPr>
          <w:ilvl w:val="0"/>
          <w:numId w:val="10"/>
        </w:numPr>
        <w:pBdr>
          <w:top w:val="nil"/>
          <w:left w:val="nil"/>
          <w:bottom w:val="nil"/>
          <w:right w:val="nil"/>
          <w:between w:val="nil"/>
        </w:pBdr>
        <w:rPr>
          <w:color w:val="000000"/>
        </w:rPr>
      </w:pPr>
      <w:r>
        <w:rPr>
          <w:color w:val="000000"/>
        </w:rPr>
        <w:t>Formulación de cargos</w:t>
      </w:r>
    </w:p>
    <w:p w14:paraId="0000080E" w14:textId="77777777" w:rsidR="00551139" w:rsidRDefault="009C1F11">
      <w:pPr>
        <w:numPr>
          <w:ilvl w:val="0"/>
          <w:numId w:val="10"/>
        </w:numPr>
        <w:pBdr>
          <w:top w:val="nil"/>
          <w:left w:val="nil"/>
          <w:bottom w:val="nil"/>
          <w:right w:val="nil"/>
          <w:between w:val="nil"/>
        </w:pBdr>
        <w:rPr>
          <w:color w:val="000000"/>
        </w:rPr>
      </w:pPr>
      <w:r>
        <w:rPr>
          <w:color w:val="000000"/>
        </w:rPr>
        <w:t>Practica de pruebas</w:t>
      </w:r>
    </w:p>
    <w:p w14:paraId="0000080F" w14:textId="77777777" w:rsidR="00551139" w:rsidRDefault="009C1F11">
      <w:pPr>
        <w:numPr>
          <w:ilvl w:val="0"/>
          <w:numId w:val="10"/>
        </w:numPr>
        <w:pBdr>
          <w:top w:val="nil"/>
          <w:left w:val="nil"/>
          <w:bottom w:val="nil"/>
          <w:right w:val="nil"/>
          <w:between w:val="nil"/>
        </w:pBdr>
        <w:rPr>
          <w:color w:val="000000"/>
        </w:rPr>
      </w:pPr>
      <w:r>
        <w:rPr>
          <w:color w:val="000000"/>
        </w:rPr>
        <w:t>Indagación preliminar</w:t>
      </w:r>
    </w:p>
    <w:p w14:paraId="00000810" w14:textId="77777777" w:rsidR="00551139" w:rsidRDefault="009C1F11">
      <w:pPr>
        <w:numPr>
          <w:ilvl w:val="0"/>
          <w:numId w:val="10"/>
        </w:numPr>
        <w:pBdr>
          <w:top w:val="nil"/>
          <w:left w:val="nil"/>
          <w:bottom w:val="nil"/>
          <w:right w:val="nil"/>
          <w:between w:val="nil"/>
        </w:pBdr>
        <w:jc w:val="left"/>
        <w:rPr>
          <w:color w:val="000000"/>
        </w:rPr>
      </w:pPr>
      <w:r>
        <w:rPr>
          <w:color w:val="000000"/>
        </w:rPr>
        <w:t xml:space="preserve">Imposición de medida preventiva. </w:t>
      </w:r>
    </w:p>
    <w:p w14:paraId="00000811" w14:textId="77777777" w:rsidR="00551139" w:rsidRDefault="009C1F11">
      <w:pPr>
        <w:numPr>
          <w:ilvl w:val="0"/>
          <w:numId w:val="10"/>
        </w:numPr>
        <w:pBdr>
          <w:top w:val="nil"/>
          <w:left w:val="nil"/>
          <w:bottom w:val="nil"/>
          <w:right w:val="nil"/>
          <w:between w:val="nil"/>
        </w:pBdr>
        <w:jc w:val="left"/>
        <w:rPr>
          <w:color w:val="000000"/>
        </w:rPr>
      </w:pPr>
      <w:r>
        <w:rPr>
          <w:color w:val="000000"/>
        </w:rPr>
        <w:t>Legalización de medida preventiva</w:t>
      </w:r>
    </w:p>
    <w:p w14:paraId="00000812" w14:textId="77777777" w:rsidR="00551139" w:rsidRDefault="009C1F11">
      <w:pPr>
        <w:numPr>
          <w:ilvl w:val="0"/>
          <w:numId w:val="10"/>
        </w:numPr>
        <w:pBdr>
          <w:top w:val="nil"/>
          <w:left w:val="nil"/>
          <w:bottom w:val="nil"/>
          <w:right w:val="nil"/>
          <w:between w:val="nil"/>
        </w:pBdr>
        <w:rPr>
          <w:color w:val="000000"/>
        </w:rPr>
      </w:pPr>
      <w:r>
        <w:rPr>
          <w:color w:val="000000"/>
        </w:rPr>
        <w:t>Levantamiento de medida preventiva.</w:t>
      </w:r>
    </w:p>
    <w:p w14:paraId="00000813" w14:textId="77777777" w:rsidR="00551139" w:rsidRDefault="00551139"/>
    <w:p w14:paraId="00000814" w14:textId="77777777" w:rsidR="00551139" w:rsidRDefault="009C1F11">
      <w:r>
        <w:t>Posterior al desarrollo de las actuaciones administrativas se obtiene como resultado de estas la suscripción de los actos administrativos que declaran:</w:t>
      </w:r>
    </w:p>
    <w:p w14:paraId="00000815" w14:textId="77777777" w:rsidR="00551139" w:rsidRDefault="00551139"/>
    <w:p w14:paraId="00000816" w14:textId="77777777" w:rsidR="00551139" w:rsidRDefault="009C1F11">
      <w:pPr>
        <w:numPr>
          <w:ilvl w:val="0"/>
          <w:numId w:val="38"/>
        </w:numPr>
        <w:pBdr>
          <w:top w:val="nil"/>
          <w:left w:val="nil"/>
          <w:bottom w:val="nil"/>
          <w:right w:val="nil"/>
          <w:between w:val="nil"/>
        </w:pBdr>
        <w:rPr>
          <w:color w:val="000000"/>
        </w:rPr>
      </w:pPr>
      <w:r>
        <w:rPr>
          <w:color w:val="000000"/>
        </w:rPr>
        <w:t>Caducidad</w:t>
      </w:r>
    </w:p>
    <w:p w14:paraId="00000817" w14:textId="77777777" w:rsidR="00551139" w:rsidRDefault="009C1F11">
      <w:pPr>
        <w:numPr>
          <w:ilvl w:val="0"/>
          <w:numId w:val="38"/>
        </w:numPr>
        <w:pBdr>
          <w:top w:val="nil"/>
          <w:left w:val="nil"/>
          <w:bottom w:val="nil"/>
          <w:right w:val="nil"/>
          <w:between w:val="nil"/>
        </w:pBdr>
        <w:rPr>
          <w:color w:val="000000"/>
        </w:rPr>
      </w:pPr>
      <w:r>
        <w:rPr>
          <w:color w:val="000000"/>
        </w:rPr>
        <w:t>Cesación</w:t>
      </w:r>
    </w:p>
    <w:p w14:paraId="00000818" w14:textId="77777777" w:rsidR="00551139" w:rsidRDefault="009C1F11">
      <w:pPr>
        <w:numPr>
          <w:ilvl w:val="0"/>
          <w:numId w:val="38"/>
        </w:numPr>
        <w:pBdr>
          <w:top w:val="nil"/>
          <w:left w:val="nil"/>
          <w:bottom w:val="nil"/>
          <w:right w:val="nil"/>
          <w:between w:val="nil"/>
        </w:pBdr>
        <w:rPr>
          <w:color w:val="000000"/>
        </w:rPr>
      </w:pPr>
      <w:r>
        <w:rPr>
          <w:color w:val="000000"/>
        </w:rPr>
        <w:t xml:space="preserve">Resuelve proceso sancionatorio </w:t>
      </w:r>
    </w:p>
    <w:p w14:paraId="00000819" w14:textId="77777777" w:rsidR="00551139" w:rsidRDefault="009C1F11">
      <w:pPr>
        <w:numPr>
          <w:ilvl w:val="0"/>
          <w:numId w:val="38"/>
        </w:numPr>
        <w:pBdr>
          <w:top w:val="nil"/>
          <w:left w:val="nil"/>
          <w:bottom w:val="nil"/>
          <w:right w:val="nil"/>
          <w:between w:val="nil"/>
        </w:pBdr>
        <w:rPr>
          <w:color w:val="000000"/>
        </w:rPr>
      </w:pPr>
      <w:r>
        <w:rPr>
          <w:color w:val="000000"/>
        </w:rPr>
        <w:t>Resuelve recurso</w:t>
      </w:r>
    </w:p>
    <w:p w14:paraId="0000081A" w14:textId="77777777" w:rsidR="00551139" w:rsidRDefault="009C1F11">
      <w:pPr>
        <w:numPr>
          <w:ilvl w:val="0"/>
          <w:numId w:val="38"/>
        </w:numPr>
        <w:pBdr>
          <w:top w:val="nil"/>
          <w:left w:val="nil"/>
          <w:bottom w:val="nil"/>
          <w:right w:val="nil"/>
          <w:between w:val="nil"/>
        </w:pBdr>
        <w:rPr>
          <w:color w:val="000000"/>
        </w:rPr>
      </w:pPr>
      <w:r>
        <w:rPr>
          <w:color w:val="000000"/>
        </w:rPr>
        <w:t>Declaran la pérdida de fuerza ejecutoria</w:t>
      </w:r>
    </w:p>
    <w:p w14:paraId="0000081B" w14:textId="77777777" w:rsidR="00551139" w:rsidRDefault="009C1F11">
      <w:pPr>
        <w:numPr>
          <w:ilvl w:val="0"/>
          <w:numId w:val="38"/>
        </w:numPr>
        <w:pBdr>
          <w:top w:val="nil"/>
          <w:left w:val="nil"/>
          <w:bottom w:val="nil"/>
          <w:right w:val="nil"/>
          <w:between w:val="nil"/>
        </w:pBdr>
        <w:rPr>
          <w:color w:val="000000"/>
        </w:rPr>
      </w:pPr>
      <w:r>
        <w:rPr>
          <w:color w:val="000000"/>
        </w:rPr>
        <w:t>Ordenan el archivo de un proceso sancionatorio ambiental.</w:t>
      </w:r>
    </w:p>
    <w:p w14:paraId="0000081C" w14:textId="77777777" w:rsidR="00551139" w:rsidRDefault="00551139">
      <w:pPr>
        <w:rPr>
          <w:color w:val="000000"/>
        </w:rPr>
      </w:pPr>
    </w:p>
    <w:p w14:paraId="0000081D" w14:textId="77777777" w:rsidR="00551139" w:rsidRDefault="009C1F11">
      <w:pPr>
        <w:rPr>
          <w:color w:val="000000"/>
        </w:rPr>
      </w:pPr>
      <w:r>
        <w:rPr>
          <w:color w:val="000000"/>
        </w:rPr>
        <w:t>Dentro de este proceso se efectúa el impulso sancionatorio que corresponde a las actividades jurídicas y técnicas que se desarrollan una vez es emitido el concepto técnico donde establece el incumplimiento a la normatividad ambiental.</w:t>
      </w:r>
    </w:p>
    <w:p w14:paraId="0000081E" w14:textId="77777777" w:rsidR="00551139" w:rsidRDefault="00551139">
      <w:pPr>
        <w:rPr>
          <w:color w:val="000000"/>
        </w:rPr>
      </w:pPr>
    </w:p>
    <w:p w14:paraId="0000081F" w14:textId="77777777" w:rsidR="00551139" w:rsidRDefault="009C1F11">
      <w: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0000820" w14:textId="77777777" w:rsidR="00551139" w:rsidRDefault="00551139"/>
    <w:p w14:paraId="00000821" w14:textId="77777777" w:rsidR="00551139" w:rsidRDefault="009C1F11">
      <w: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0000822" w14:textId="77777777" w:rsidR="00551139" w:rsidRDefault="00551139"/>
    <w:p w14:paraId="00000823" w14:textId="77777777" w:rsidR="00551139" w:rsidRDefault="009C1F11">
      <w: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00000824" w14:textId="77777777" w:rsidR="00551139" w:rsidRDefault="00551139"/>
    <w:p w14:paraId="00000825" w14:textId="77777777" w:rsidR="00551139" w:rsidRDefault="009C1F11">
      <w:pPr>
        <w:rPr>
          <w:color w:val="000000"/>
        </w:rPr>
      </w:pPr>
      <w:r>
        <w:rPr>
          <w:color w:val="000000"/>
          <w:u w:val="single"/>
        </w:rPr>
        <w:t xml:space="preserve">La meta es de tipo suma </w:t>
      </w:r>
      <w:r>
        <w:rPr>
          <w:color w:val="000000"/>
        </w:rPr>
        <w:t>y su reporte de avance se realizará con una periodicidad mensual, de acuerdo a los resultados obtenidos</w:t>
      </w:r>
    </w:p>
    <w:p w14:paraId="00000826" w14:textId="77777777" w:rsidR="00551139" w:rsidRDefault="00551139">
      <w:pPr>
        <w:rPr>
          <w:highlight w:val="yellow"/>
        </w:rPr>
      </w:pPr>
    </w:p>
    <w:sdt>
      <w:sdtPr>
        <w:tag w:val="goog_rdk_4"/>
        <w:id w:val="1495986430"/>
      </w:sdtPr>
      <w:sdtEndPr/>
      <w:sdtContent>
        <w:p w14:paraId="00000827" w14:textId="77777777" w:rsidR="00551139" w:rsidRDefault="009C1F11">
          <w:pPr>
            <w:rPr>
              <w:b/>
            </w:rPr>
          </w:pPr>
          <w:r>
            <w:rPr>
              <w:b/>
            </w:rPr>
            <w:t>META 3. DESARROLLAR 47 PROYECTOS DE ECONOMÍA CIRCULAR PARA CERRAR EL CICLO DE VIDA DE LOS MATERIALES.</w:t>
          </w:r>
        </w:p>
      </w:sdtContent>
    </w:sdt>
    <w:p w14:paraId="00000828" w14:textId="77777777" w:rsidR="00551139" w:rsidRDefault="00551139">
      <w:pPr>
        <w:rPr>
          <w:b/>
          <w:i/>
        </w:rPr>
      </w:pPr>
    </w:p>
    <w:p w14:paraId="00000829" w14:textId="77777777" w:rsidR="00551139" w:rsidRDefault="009C1F11">
      <w:r>
        <w:t xml:space="preserve">Esta meta corresponde a la Actividad 3: </w:t>
      </w:r>
      <w:r>
        <w:rPr>
          <w:i/>
        </w:rPr>
        <w:t xml:space="preserve">Promover la economía circular para cerrar el ciclo de vida de los materiales, </w:t>
      </w:r>
      <w:r>
        <w:t>que estará a cargo de la Subdirección de Ecourbanismo y Gestión Ambiental Empresarial (SEGAE) y su alcance se dirige desarrollar 47 proyectos de promoción de la economía circular.</w:t>
      </w:r>
    </w:p>
    <w:p w14:paraId="0000082A" w14:textId="77777777" w:rsidR="00551139" w:rsidRDefault="00551139"/>
    <w:p w14:paraId="0000082B" w14:textId="77777777" w:rsidR="00551139" w:rsidRDefault="009C1F11">
      <w: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0000082C" w14:textId="77777777" w:rsidR="00551139" w:rsidRDefault="00551139"/>
    <w:p w14:paraId="0000082D" w14:textId="77777777" w:rsidR="00551139" w:rsidRDefault="009C1F11">
      <w:r>
        <w:rPr>
          <w:u w:val="single"/>
        </w:rPr>
        <w:t>La meta es de tipo suma</w:t>
      </w:r>
      <w:r>
        <w:t xml:space="preserve"> y su reporte de avance se hará de acuerdo a la documentación generada en los distintos proyectos de promoción, conforme a los resultados de la gestión realizada por SEGAE que se reflejan además en el número de personas beneficiadas de las acciones de promoción de la articulación de actores, el consumo sostenible y los estilos de vida sostenible, la cantidad de investigaciones o estudios técnicos y el porcentaje aumentado de empresas registradas para la gestión adecuada de residuos. </w:t>
      </w:r>
    </w:p>
    <w:p w14:paraId="0000082E" w14:textId="77777777" w:rsidR="00551139" w:rsidRDefault="009C1F11">
      <w:r>
        <w:t>Se aclara que la gestión integral de los residuos está a cargo de cada empresa que participa en la cadena de gestión.</w:t>
      </w:r>
    </w:p>
    <w:p w14:paraId="0000082F" w14:textId="77777777" w:rsidR="00551139" w:rsidRDefault="00551139"/>
    <w:p w14:paraId="00000830" w14:textId="77777777" w:rsidR="00551139" w:rsidRDefault="009C1F11">
      <w:r>
        <w:t>El desarrollo de la meta abarca tres temáticas para los proyectos:</w:t>
      </w:r>
    </w:p>
    <w:p w14:paraId="00000831" w14:textId="77777777" w:rsidR="00551139" w:rsidRDefault="009C1F11">
      <w:r>
        <w:t>1 - Proyectos de articulación de actores para la economía circular</w:t>
      </w:r>
    </w:p>
    <w:p w14:paraId="00000832" w14:textId="77777777" w:rsidR="00551139" w:rsidRDefault="009C1F11">
      <w:r>
        <w:t>2 - Proyectos de procesamiento, producción y difusión de información para la economía circular</w:t>
      </w:r>
    </w:p>
    <w:p w14:paraId="00000833" w14:textId="77777777" w:rsidR="00551139" w:rsidRDefault="009C1F11">
      <w:pPr>
        <w:rPr>
          <w:highlight w:val="yellow"/>
        </w:rPr>
      </w:pPr>
      <w:r>
        <w:t>3- Proyectos de investigación para la incorporación de materiales en cadenas productivas</w:t>
      </w:r>
      <w:r>
        <w:rPr>
          <w:highlight w:val="yellow"/>
        </w:rPr>
        <w:t xml:space="preserve"> </w:t>
      </w:r>
    </w:p>
    <w:p w14:paraId="00000834" w14:textId="77777777" w:rsidR="00551139" w:rsidRDefault="00551139"/>
    <w:p w14:paraId="00000835" w14:textId="77777777" w:rsidR="00551139" w:rsidRDefault="009C1F11">
      <w:pPr>
        <w:numPr>
          <w:ilvl w:val="0"/>
          <w:numId w:val="52"/>
        </w:numPr>
        <w:pBdr>
          <w:top w:val="nil"/>
          <w:left w:val="nil"/>
          <w:bottom w:val="nil"/>
          <w:right w:val="nil"/>
          <w:between w:val="nil"/>
        </w:pBdr>
        <w:jc w:val="left"/>
        <w:rPr>
          <w:b/>
          <w:color w:val="000000"/>
        </w:rPr>
      </w:pPr>
      <w:r>
        <w:rPr>
          <w:b/>
          <w:color w:val="000000"/>
        </w:rPr>
        <w:t>Anualización</w:t>
      </w:r>
    </w:p>
    <w:p w14:paraId="00000836" w14:textId="77777777" w:rsidR="00551139" w:rsidRDefault="00551139">
      <w:pPr>
        <w:rPr>
          <w:b/>
          <w:highlight w:val="yellow"/>
        </w:rPr>
      </w:pPr>
    </w:p>
    <w:p w14:paraId="00000837" w14:textId="77777777" w:rsidR="00551139" w:rsidRDefault="00551139">
      <w:pPr>
        <w:rPr>
          <w:b/>
          <w:highlight w:val="yellow"/>
        </w:rPr>
      </w:pPr>
    </w:p>
    <w:tbl>
      <w:tblPr>
        <w:tblStyle w:val="affffffffffffffffffffffffffffffffc"/>
        <w:tblW w:w="10615"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1355"/>
        <w:gridCol w:w="1530"/>
        <w:gridCol w:w="900"/>
        <w:gridCol w:w="720"/>
        <w:gridCol w:w="1080"/>
        <w:gridCol w:w="1382"/>
        <w:gridCol w:w="598"/>
        <w:gridCol w:w="540"/>
        <w:gridCol w:w="620"/>
        <w:gridCol w:w="540"/>
        <w:gridCol w:w="630"/>
        <w:gridCol w:w="720"/>
      </w:tblGrid>
      <w:tr w:rsidR="00551139" w14:paraId="5EFC1596" w14:textId="77777777">
        <w:trPr>
          <w:trHeight w:val="20"/>
          <w:jc w:val="center"/>
        </w:trPr>
        <w:tc>
          <w:tcPr>
            <w:tcW w:w="1355" w:type="dxa"/>
            <w:vMerge w:val="restart"/>
            <w:shd w:val="clear" w:color="auto" w:fill="00B0F0"/>
          </w:tcPr>
          <w:p w14:paraId="00000838" w14:textId="77777777" w:rsidR="00551139" w:rsidRDefault="009C1F11">
            <w:pPr>
              <w:jc w:val="center"/>
              <w:rPr>
                <w:b/>
                <w:sz w:val="17"/>
                <w:szCs w:val="17"/>
              </w:rPr>
            </w:pPr>
            <w:r>
              <w:rPr>
                <w:b/>
                <w:sz w:val="17"/>
                <w:szCs w:val="17"/>
              </w:rPr>
              <w:t>LÍNEA DE ACCIÓN</w:t>
            </w:r>
          </w:p>
        </w:tc>
        <w:tc>
          <w:tcPr>
            <w:tcW w:w="1530" w:type="dxa"/>
            <w:vMerge w:val="restart"/>
            <w:shd w:val="clear" w:color="auto" w:fill="00B0F0"/>
          </w:tcPr>
          <w:p w14:paraId="00000839" w14:textId="77777777" w:rsidR="00551139" w:rsidRDefault="009C1F11">
            <w:pPr>
              <w:jc w:val="center"/>
              <w:rPr>
                <w:b/>
                <w:sz w:val="16"/>
                <w:szCs w:val="16"/>
              </w:rPr>
            </w:pPr>
            <w:r>
              <w:rPr>
                <w:b/>
                <w:sz w:val="16"/>
                <w:szCs w:val="16"/>
              </w:rPr>
              <w:t>META</w:t>
            </w:r>
          </w:p>
          <w:p w14:paraId="0000083A" w14:textId="77777777" w:rsidR="00551139" w:rsidRDefault="009C1F11">
            <w:pPr>
              <w:jc w:val="center"/>
              <w:rPr>
                <w:b/>
                <w:sz w:val="16"/>
                <w:szCs w:val="16"/>
              </w:rPr>
            </w:pPr>
            <w:r>
              <w:rPr>
                <w:b/>
                <w:sz w:val="16"/>
                <w:szCs w:val="16"/>
              </w:rPr>
              <w:t>PROYECTO DE INVERSIÓN</w:t>
            </w:r>
          </w:p>
        </w:tc>
        <w:tc>
          <w:tcPr>
            <w:tcW w:w="900" w:type="dxa"/>
            <w:vMerge w:val="restart"/>
            <w:shd w:val="clear" w:color="auto" w:fill="00B0F0"/>
          </w:tcPr>
          <w:p w14:paraId="0000083B" w14:textId="77777777" w:rsidR="00551139" w:rsidRDefault="009C1F11">
            <w:pPr>
              <w:jc w:val="center"/>
              <w:rPr>
                <w:b/>
                <w:sz w:val="17"/>
                <w:szCs w:val="17"/>
              </w:rPr>
            </w:pPr>
            <w:r>
              <w:rPr>
                <w:b/>
                <w:sz w:val="17"/>
                <w:szCs w:val="17"/>
              </w:rPr>
              <w:t>PROCESO</w:t>
            </w:r>
          </w:p>
          <w:p w14:paraId="0000083C" w14:textId="77777777" w:rsidR="00551139" w:rsidRDefault="009C1F11">
            <w:pPr>
              <w:jc w:val="center"/>
              <w:rPr>
                <w:b/>
                <w:sz w:val="17"/>
                <w:szCs w:val="17"/>
              </w:rPr>
            </w:pPr>
            <w:r>
              <w:rPr>
                <w:b/>
                <w:sz w:val="17"/>
                <w:szCs w:val="17"/>
              </w:rPr>
              <w:t>Verbo Rector</w:t>
            </w:r>
          </w:p>
        </w:tc>
        <w:tc>
          <w:tcPr>
            <w:tcW w:w="720" w:type="dxa"/>
            <w:vMerge w:val="restart"/>
            <w:shd w:val="clear" w:color="auto" w:fill="00B0F0"/>
          </w:tcPr>
          <w:p w14:paraId="0000083D" w14:textId="77777777" w:rsidR="00551139" w:rsidRDefault="009C1F11">
            <w:pPr>
              <w:jc w:val="center"/>
              <w:rPr>
                <w:b/>
                <w:sz w:val="17"/>
                <w:szCs w:val="17"/>
              </w:rPr>
            </w:pPr>
            <w:r>
              <w:rPr>
                <w:b/>
                <w:sz w:val="17"/>
                <w:szCs w:val="17"/>
              </w:rPr>
              <w:t>MAGNITUD</w:t>
            </w:r>
          </w:p>
        </w:tc>
        <w:tc>
          <w:tcPr>
            <w:tcW w:w="1080" w:type="dxa"/>
            <w:vMerge w:val="restart"/>
            <w:shd w:val="clear" w:color="auto" w:fill="00B0F0"/>
          </w:tcPr>
          <w:p w14:paraId="0000083E" w14:textId="77777777" w:rsidR="00551139" w:rsidRDefault="009C1F11">
            <w:pPr>
              <w:jc w:val="center"/>
              <w:rPr>
                <w:b/>
                <w:sz w:val="17"/>
                <w:szCs w:val="17"/>
              </w:rPr>
            </w:pPr>
            <w:r>
              <w:rPr>
                <w:b/>
                <w:sz w:val="17"/>
                <w:szCs w:val="17"/>
              </w:rPr>
              <w:t>UNIDAD DE MEDIDA</w:t>
            </w:r>
          </w:p>
        </w:tc>
        <w:tc>
          <w:tcPr>
            <w:tcW w:w="1382" w:type="dxa"/>
            <w:vMerge w:val="restart"/>
            <w:shd w:val="clear" w:color="auto" w:fill="00B0F0"/>
          </w:tcPr>
          <w:p w14:paraId="0000083F" w14:textId="77777777" w:rsidR="00551139" w:rsidRDefault="009C1F11">
            <w:pPr>
              <w:jc w:val="center"/>
              <w:rPr>
                <w:b/>
                <w:sz w:val="16"/>
                <w:szCs w:val="16"/>
              </w:rPr>
            </w:pPr>
            <w:r>
              <w:rPr>
                <w:b/>
                <w:sz w:val="16"/>
                <w:szCs w:val="16"/>
              </w:rPr>
              <w:t>DESCRIPCIÓN</w:t>
            </w:r>
          </w:p>
          <w:p w14:paraId="00000840" w14:textId="77777777" w:rsidR="00551139" w:rsidRDefault="00551139">
            <w:pPr>
              <w:jc w:val="center"/>
              <w:rPr>
                <w:b/>
                <w:sz w:val="16"/>
                <w:szCs w:val="16"/>
              </w:rPr>
            </w:pPr>
          </w:p>
        </w:tc>
        <w:tc>
          <w:tcPr>
            <w:tcW w:w="3648" w:type="dxa"/>
            <w:gridSpan w:val="6"/>
            <w:shd w:val="clear" w:color="auto" w:fill="00B0F0"/>
          </w:tcPr>
          <w:p w14:paraId="00000841" w14:textId="77777777" w:rsidR="00551139" w:rsidRDefault="009C1F11">
            <w:pPr>
              <w:jc w:val="center"/>
              <w:rPr>
                <w:b/>
                <w:sz w:val="17"/>
                <w:szCs w:val="17"/>
              </w:rPr>
            </w:pPr>
            <w:r>
              <w:rPr>
                <w:b/>
                <w:sz w:val="17"/>
                <w:szCs w:val="17"/>
              </w:rPr>
              <w:t>AÑOS</w:t>
            </w:r>
          </w:p>
        </w:tc>
      </w:tr>
      <w:tr w:rsidR="00551139" w14:paraId="07D51268" w14:textId="77777777">
        <w:trPr>
          <w:trHeight w:val="20"/>
          <w:jc w:val="center"/>
        </w:trPr>
        <w:tc>
          <w:tcPr>
            <w:tcW w:w="1355" w:type="dxa"/>
            <w:vMerge/>
            <w:shd w:val="clear" w:color="auto" w:fill="00B0F0"/>
          </w:tcPr>
          <w:p w14:paraId="00000847" w14:textId="77777777" w:rsidR="00551139" w:rsidRDefault="00551139">
            <w:pPr>
              <w:widowControl w:val="0"/>
              <w:pBdr>
                <w:top w:val="nil"/>
                <w:left w:val="nil"/>
                <w:bottom w:val="nil"/>
                <w:right w:val="nil"/>
                <w:between w:val="nil"/>
              </w:pBdr>
              <w:jc w:val="left"/>
              <w:rPr>
                <w:b/>
                <w:sz w:val="17"/>
                <w:szCs w:val="17"/>
              </w:rPr>
            </w:pPr>
          </w:p>
        </w:tc>
        <w:tc>
          <w:tcPr>
            <w:tcW w:w="1530" w:type="dxa"/>
            <w:vMerge/>
            <w:shd w:val="clear" w:color="auto" w:fill="00B0F0"/>
          </w:tcPr>
          <w:p w14:paraId="00000848" w14:textId="77777777" w:rsidR="00551139" w:rsidRDefault="00551139">
            <w:pPr>
              <w:widowControl w:val="0"/>
              <w:pBdr>
                <w:top w:val="nil"/>
                <w:left w:val="nil"/>
                <w:bottom w:val="nil"/>
                <w:right w:val="nil"/>
                <w:between w:val="nil"/>
              </w:pBdr>
              <w:jc w:val="left"/>
              <w:rPr>
                <w:b/>
                <w:sz w:val="17"/>
                <w:szCs w:val="17"/>
              </w:rPr>
            </w:pPr>
          </w:p>
        </w:tc>
        <w:tc>
          <w:tcPr>
            <w:tcW w:w="900" w:type="dxa"/>
            <w:vMerge/>
            <w:shd w:val="clear" w:color="auto" w:fill="00B0F0"/>
          </w:tcPr>
          <w:p w14:paraId="00000849" w14:textId="77777777" w:rsidR="00551139" w:rsidRDefault="00551139">
            <w:pPr>
              <w:widowControl w:val="0"/>
              <w:pBdr>
                <w:top w:val="nil"/>
                <w:left w:val="nil"/>
                <w:bottom w:val="nil"/>
                <w:right w:val="nil"/>
                <w:between w:val="nil"/>
              </w:pBdr>
              <w:jc w:val="left"/>
              <w:rPr>
                <w:b/>
                <w:sz w:val="17"/>
                <w:szCs w:val="17"/>
              </w:rPr>
            </w:pPr>
          </w:p>
        </w:tc>
        <w:tc>
          <w:tcPr>
            <w:tcW w:w="720" w:type="dxa"/>
            <w:vMerge/>
            <w:shd w:val="clear" w:color="auto" w:fill="00B0F0"/>
          </w:tcPr>
          <w:p w14:paraId="0000084A" w14:textId="77777777" w:rsidR="00551139" w:rsidRDefault="00551139">
            <w:pPr>
              <w:widowControl w:val="0"/>
              <w:pBdr>
                <w:top w:val="nil"/>
                <w:left w:val="nil"/>
                <w:bottom w:val="nil"/>
                <w:right w:val="nil"/>
                <w:between w:val="nil"/>
              </w:pBdr>
              <w:jc w:val="left"/>
              <w:rPr>
                <w:b/>
                <w:sz w:val="17"/>
                <w:szCs w:val="17"/>
              </w:rPr>
            </w:pPr>
          </w:p>
        </w:tc>
        <w:tc>
          <w:tcPr>
            <w:tcW w:w="1080" w:type="dxa"/>
            <w:vMerge/>
            <w:shd w:val="clear" w:color="auto" w:fill="00B0F0"/>
          </w:tcPr>
          <w:p w14:paraId="0000084B" w14:textId="77777777" w:rsidR="00551139" w:rsidRDefault="00551139">
            <w:pPr>
              <w:widowControl w:val="0"/>
              <w:pBdr>
                <w:top w:val="nil"/>
                <w:left w:val="nil"/>
                <w:bottom w:val="nil"/>
                <w:right w:val="nil"/>
                <w:between w:val="nil"/>
              </w:pBdr>
              <w:jc w:val="left"/>
              <w:rPr>
                <w:b/>
                <w:sz w:val="17"/>
                <w:szCs w:val="17"/>
              </w:rPr>
            </w:pPr>
          </w:p>
        </w:tc>
        <w:tc>
          <w:tcPr>
            <w:tcW w:w="1382" w:type="dxa"/>
            <w:vMerge/>
            <w:shd w:val="clear" w:color="auto" w:fill="00B0F0"/>
          </w:tcPr>
          <w:p w14:paraId="0000084C" w14:textId="77777777" w:rsidR="00551139" w:rsidRDefault="00551139">
            <w:pPr>
              <w:widowControl w:val="0"/>
              <w:pBdr>
                <w:top w:val="nil"/>
                <w:left w:val="nil"/>
                <w:bottom w:val="nil"/>
                <w:right w:val="nil"/>
                <w:between w:val="nil"/>
              </w:pBdr>
              <w:jc w:val="left"/>
              <w:rPr>
                <w:b/>
                <w:sz w:val="17"/>
                <w:szCs w:val="17"/>
              </w:rPr>
            </w:pPr>
          </w:p>
        </w:tc>
        <w:tc>
          <w:tcPr>
            <w:tcW w:w="598" w:type="dxa"/>
            <w:shd w:val="clear" w:color="auto" w:fill="00B0F0"/>
          </w:tcPr>
          <w:p w14:paraId="0000084D" w14:textId="77777777" w:rsidR="00551139" w:rsidRDefault="009C1F11">
            <w:pPr>
              <w:jc w:val="center"/>
              <w:rPr>
                <w:b/>
                <w:sz w:val="14"/>
                <w:szCs w:val="14"/>
              </w:rPr>
            </w:pPr>
            <w:r>
              <w:rPr>
                <w:b/>
                <w:sz w:val="14"/>
                <w:szCs w:val="14"/>
              </w:rPr>
              <w:t>2020</w:t>
            </w:r>
          </w:p>
        </w:tc>
        <w:tc>
          <w:tcPr>
            <w:tcW w:w="540" w:type="dxa"/>
            <w:shd w:val="clear" w:color="auto" w:fill="00B0F0"/>
          </w:tcPr>
          <w:p w14:paraId="0000084E" w14:textId="77777777" w:rsidR="00551139" w:rsidRDefault="009C1F11">
            <w:pPr>
              <w:jc w:val="center"/>
              <w:rPr>
                <w:b/>
                <w:sz w:val="14"/>
                <w:szCs w:val="14"/>
              </w:rPr>
            </w:pPr>
            <w:r>
              <w:rPr>
                <w:b/>
                <w:sz w:val="14"/>
                <w:szCs w:val="14"/>
              </w:rPr>
              <w:t>2021</w:t>
            </w:r>
          </w:p>
        </w:tc>
        <w:tc>
          <w:tcPr>
            <w:tcW w:w="620" w:type="dxa"/>
            <w:shd w:val="clear" w:color="auto" w:fill="00B0F0"/>
          </w:tcPr>
          <w:p w14:paraId="0000084F" w14:textId="77777777" w:rsidR="00551139" w:rsidRDefault="009C1F11">
            <w:pPr>
              <w:jc w:val="center"/>
              <w:rPr>
                <w:b/>
                <w:sz w:val="14"/>
                <w:szCs w:val="14"/>
              </w:rPr>
            </w:pPr>
            <w:r>
              <w:rPr>
                <w:b/>
                <w:sz w:val="14"/>
                <w:szCs w:val="14"/>
              </w:rPr>
              <w:t>2022</w:t>
            </w:r>
          </w:p>
        </w:tc>
        <w:tc>
          <w:tcPr>
            <w:tcW w:w="540" w:type="dxa"/>
            <w:shd w:val="clear" w:color="auto" w:fill="00B0F0"/>
          </w:tcPr>
          <w:p w14:paraId="00000850" w14:textId="77777777" w:rsidR="00551139" w:rsidRDefault="009C1F11">
            <w:pPr>
              <w:jc w:val="center"/>
              <w:rPr>
                <w:b/>
                <w:sz w:val="14"/>
                <w:szCs w:val="14"/>
              </w:rPr>
            </w:pPr>
            <w:r>
              <w:rPr>
                <w:b/>
                <w:sz w:val="14"/>
                <w:szCs w:val="14"/>
              </w:rPr>
              <w:t>2023</w:t>
            </w:r>
          </w:p>
        </w:tc>
        <w:tc>
          <w:tcPr>
            <w:tcW w:w="630" w:type="dxa"/>
            <w:shd w:val="clear" w:color="auto" w:fill="00B0F0"/>
          </w:tcPr>
          <w:p w14:paraId="00000851" w14:textId="77777777" w:rsidR="00551139" w:rsidRDefault="009C1F11">
            <w:pPr>
              <w:jc w:val="center"/>
              <w:rPr>
                <w:b/>
                <w:sz w:val="14"/>
                <w:szCs w:val="14"/>
              </w:rPr>
            </w:pPr>
            <w:r>
              <w:rPr>
                <w:b/>
                <w:sz w:val="14"/>
                <w:szCs w:val="14"/>
              </w:rPr>
              <w:t>2024</w:t>
            </w:r>
          </w:p>
        </w:tc>
        <w:tc>
          <w:tcPr>
            <w:tcW w:w="720" w:type="dxa"/>
            <w:shd w:val="clear" w:color="auto" w:fill="00B0F0"/>
          </w:tcPr>
          <w:p w14:paraId="00000852" w14:textId="77777777" w:rsidR="00551139" w:rsidRDefault="009C1F11">
            <w:pPr>
              <w:jc w:val="center"/>
              <w:rPr>
                <w:b/>
                <w:sz w:val="14"/>
                <w:szCs w:val="14"/>
              </w:rPr>
            </w:pPr>
            <w:r>
              <w:rPr>
                <w:b/>
                <w:sz w:val="14"/>
                <w:szCs w:val="14"/>
              </w:rPr>
              <w:t>TOTAL</w:t>
            </w:r>
          </w:p>
        </w:tc>
      </w:tr>
      <w:tr w:rsidR="00551139" w14:paraId="142FDD60" w14:textId="77777777">
        <w:trPr>
          <w:trHeight w:val="20"/>
          <w:jc w:val="center"/>
        </w:trPr>
        <w:tc>
          <w:tcPr>
            <w:tcW w:w="1355" w:type="dxa"/>
            <w:shd w:val="clear" w:color="auto" w:fill="auto"/>
          </w:tcPr>
          <w:p w14:paraId="00000853" w14:textId="77777777" w:rsidR="00551139" w:rsidRDefault="009C1F11">
            <w:pPr>
              <w:rPr>
                <w:b/>
                <w:sz w:val="16"/>
                <w:szCs w:val="16"/>
              </w:rPr>
            </w:pPr>
            <w:r>
              <w:rPr>
                <w:b/>
                <w:sz w:val="16"/>
                <w:szCs w:val="16"/>
              </w:rPr>
              <w:t>CONTROL A LA GESTIÓN DE RESIDUOS</w:t>
            </w:r>
          </w:p>
        </w:tc>
        <w:tc>
          <w:tcPr>
            <w:tcW w:w="1530" w:type="dxa"/>
          </w:tcPr>
          <w:p w14:paraId="00000854" w14:textId="77777777" w:rsidR="00551139" w:rsidRDefault="009C1F11">
            <w:pPr>
              <w:rPr>
                <w:sz w:val="16"/>
                <w:szCs w:val="16"/>
              </w:rPr>
            </w:pPr>
            <w:r>
              <w:rPr>
                <w:sz w:val="16"/>
                <w:szCs w:val="16"/>
              </w:rPr>
              <w:t>Formular e implementar un programa de actividades de evaluación, control y seguimiento ambiental encaminadas a la adecuada disposición y aprovechamiento de residuos en Bogotá.</w:t>
            </w:r>
          </w:p>
        </w:tc>
        <w:tc>
          <w:tcPr>
            <w:tcW w:w="900" w:type="dxa"/>
          </w:tcPr>
          <w:p w14:paraId="00000855" w14:textId="77777777" w:rsidR="00551139" w:rsidRDefault="009C1F11">
            <w:pPr>
              <w:rPr>
                <w:sz w:val="16"/>
                <w:szCs w:val="16"/>
              </w:rPr>
            </w:pPr>
            <w:r>
              <w:rPr>
                <w:sz w:val="16"/>
                <w:szCs w:val="16"/>
              </w:rPr>
              <w:t>Formular e implementar</w:t>
            </w:r>
          </w:p>
        </w:tc>
        <w:tc>
          <w:tcPr>
            <w:tcW w:w="720" w:type="dxa"/>
          </w:tcPr>
          <w:p w14:paraId="00000856" w14:textId="77777777" w:rsidR="00551139" w:rsidRDefault="009C1F11">
            <w:pPr>
              <w:rPr>
                <w:sz w:val="16"/>
                <w:szCs w:val="16"/>
              </w:rPr>
            </w:pPr>
            <w:r>
              <w:rPr>
                <w:sz w:val="16"/>
                <w:szCs w:val="16"/>
              </w:rPr>
              <w:t>1</w:t>
            </w:r>
          </w:p>
        </w:tc>
        <w:tc>
          <w:tcPr>
            <w:tcW w:w="1080" w:type="dxa"/>
          </w:tcPr>
          <w:p w14:paraId="00000857" w14:textId="77777777" w:rsidR="00551139" w:rsidRDefault="009C1F11">
            <w:pPr>
              <w:rPr>
                <w:sz w:val="16"/>
                <w:szCs w:val="16"/>
              </w:rPr>
            </w:pPr>
            <w:r>
              <w:rPr>
                <w:sz w:val="16"/>
                <w:szCs w:val="16"/>
              </w:rPr>
              <w:t xml:space="preserve">Programa </w:t>
            </w:r>
          </w:p>
        </w:tc>
        <w:tc>
          <w:tcPr>
            <w:tcW w:w="1382" w:type="dxa"/>
          </w:tcPr>
          <w:p w14:paraId="00000858" w14:textId="77777777" w:rsidR="00551139" w:rsidRDefault="009C1F11">
            <w:pPr>
              <w:rPr>
                <w:sz w:val="16"/>
                <w:szCs w:val="16"/>
              </w:rPr>
            </w:pPr>
            <w:r>
              <w:rPr>
                <w:sz w:val="16"/>
                <w:szCs w:val="16"/>
              </w:rPr>
              <w:t>de actividades de evaluación, control y seguimiento ambiental encaminadas a la adecuada disposición y aprovechamiento de residuos en Bogotá. Actualización anual del programa.</w:t>
            </w:r>
          </w:p>
        </w:tc>
        <w:tc>
          <w:tcPr>
            <w:tcW w:w="598" w:type="dxa"/>
          </w:tcPr>
          <w:p w14:paraId="00000859" w14:textId="77777777" w:rsidR="00551139" w:rsidRDefault="009C1F11">
            <w:pPr>
              <w:jc w:val="center"/>
              <w:rPr>
                <w:sz w:val="16"/>
                <w:szCs w:val="16"/>
              </w:rPr>
            </w:pPr>
            <w:r>
              <w:rPr>
                <w:sz w:val="16"/>
                <w:szCs w:val="16"/>
              </w:rPr>
              <w:t>1</w:t>
            </w:r>
          </w:p>
        </w:tc>
        <w:tc>
          <w:tcPr>
            <w:tcW w:w="540" w:type="dxa"/>
          </w:tcPr>
          <w:p w14:paraId="0000085A" w14:textId="77777777" w:rsidR="00551139" w:rsidRDefault="009C1F11">
            <w:pPr>
              <w:jc w:val="center"/>
              <w:rPr>
                <w:sz w:val="16"/>
                <w:szCs w:val="16"/>
              </w:rPr>
            </w:pPr>
            <w:r>
              <w:rPr>
                <w:sz w:val="16"/>
                <w:szCs w:val="16"/>
              </w:rPr>
              <w:t>1</w:t>
            </w:r>
          </w:p>
        </w:tc>
        <w:tc>
          <w:tcPr>
            <w:tcW w:w="620" w:type="dxa"/>
          </w:tcPr>
          <w:p w14:paraId="0000085B" w14:textId="77777777" w:rsidR="00551139" w:rsidRDefault="009C1F11">
            <w:pPr>
              <w:jc w:val="center"/>
              <w:rPr>
                <w:sz w:val="16"/>
                <w:szCs w:val="16"/>
              </w:rPr>
            </w:pPr>
            <w:r>
              <w:rPr>
                <w:sz w:val="16"/>
                <w:szCs w:val="16"/>
              </w:rPr>
              <w:t>1</w:t>
            </w:r>
          </w:p>
        </w:tc>
        <w:tc>
          <w:tcPr>
            <w:tcW w:w="540" w:type="dxa"/>
          </w:tcPr>
          <w:p w14:paraId="0000085C" w14:textId="77777777" w:rsidR="00551139" w:rsidRDefault="009C1F11">
            <w:pPr>
              <w:jc w:val="center"/>
              <w:rPr>
                <w:sz w:val="16"/>
                <w:szCs w:val="16"/>
              </w:rPr>
            </w:pPr>
            <w:r>
              <w:rPr>
                <w:sz w:val="16"/>
                <w:szCs w:val="16"/>
              </w:rPr>
              <w:t>1</w:t>
            </w:r>
          </w:p>
        </w:tc>
        <w:tc>
          <w:tcPr>
            <w:tcW w:w="630" w:type="dxa"/>
          </w:tcPr>
          <w:p w14:paraId="0000085D" w14:textId="77777777" w:rsidR="00551139" w:rsidRDefault="009C1F11">
            <w:pPr>
              <w:jc w:val="center"/>
              <w:rPr>
                <w:sz w:val="16"/>
                <w:szCs w:val="16"/>
              </w:rPr>
            </w:pPr>
            <w:r>
              <w:rPr>
                <w:sz w:val="16"/>
                <w:szCs w:val="16"/>
              </w:rPr>
              <w:t>1</w:t>
            </w:r>
          </w:p>
        </w:tc>
        <w:tc>
          <w:tcPr>
            <w:tcW w:w="720" w:type="dxa"/>
          </w:tcPr>
          <w:p w14:paraId="0000085E" w14:textId="77777777" w:rsidR="00551139" w:rsidRDefault="009C1F11">
            <w:pPr>
              <w:jc w:val="center"/>
              <w:rPr>
                <w:sz w:val="16"/>
                <w:szCs w:val="16"/>
              </w:rPr>
            </w:pPr>
            <w:r>
              <w:rPr>
                <w:sz w:val="16"/>
                <w:szCs w:val="16"/>
              </w:rPr>
              <w:t>1</w:t>
            </w:r>
          </w:p>
        </w:tc>
      </w:tr>
      <w:tr w:rsidR="00551139" w14:paraId="0B4C6B31" w14:textId="77777777">
        <w:trPr>
          <w:trHeight w:val="20"/>
          <w:jc w:val="center"/>
        </w:trPr>
        <w:tc>
          <w:tcPr>
            <w:tcW w:w="1355" w:type="dxa"/>
            <w:shd w:val="clear" w:color="auto" w:fill="auto"/>
          </w:tcPr>
          <w:p w14:paraId="0000085F" w14:textId="77777777" w:rsidR="00551139" w:rsidRDefault="009C1F11">
            <w:pPr>
              <w:rPr>
                <w:sz w:val="16"/>
                <w:szCs w:val="16"/>
              </w:rPr>
            </w:pPr>
            <w:r>
              <w:rPr>
                <w:b/>
                <w:sz w:val="16"/>
                <w:szCs w:val="16"/>
              </w:rPr>
              <w:t>SANCIONATORIO</w:t>
            </w:r>
          </w:p>
        </w:tc>
        <w:tc>
          <w:tcPr>
            <w:tcW w:w="1530" w:type="dxa"/>
          </w:tcPr>
          <w:p w14:paraId="00000860" w14:textId="77777777" w:rsidR="00551139" w:rsidRDefault="009C1F11">
            <w:pPr>
              <w:rPr>
                <w:color w:val="000000"/>
                <w:sz w:val="16"/>
                <w:szCs w:val="16"/>
              </w:rPr>
            </w:pPr>
            <w:r>
              <w:rPr>
                <w:color w:val="000000"/>
                <w:sz w:val="16"/>
                <w:szCs w:val="16"/>
              </w:rPr>
              <w:t>Atender el 100% de los conceptos técnicos que recomiendan actuaciones administrativas sancionatorias durante la vigencia para mejorar la eficiencia del proceso sancionatorio ambiental</w:t>
            </w:r>
          </w:p>
        </w:tc>
        <w:tc>
          <w:tcPr>
            <w:tcW w:w="900" w:type="dxa"/>
          </w:tcPr>
          <w:p w14:paraId="00000861" w14:textId="77777777" w:rsidR="00551139" w:rsidRDefault="009C1F11">
            <w:pPr>
              <w:rPr>
                <w:color w:val="000000"/>
                <w:sz w:val="16"/>
                <w:szCs w:val="16"/>
              </w:rPr>
            </w:pPr>
            <w:r>
              <w:rPr>
                <w:color w:val="000000"/>
                <w:sz w:val="16"/>
                <w:szCs w:val="16"/>
              </w:rPr>
              <w:t>Atender</w:t>
            </w:r>
          </w:p>
        </w:tc>
        <w:tc>
          <w:tcPr>
            <w:tcW w:w="720" w:type="dxa"/>
          </w:tcPr>
          <w:p w14:paraId="00000862" w14:textId="77777777" w:rsidR="00551139" w:rsidRDefault="009C1F11">
            <w:pPr>
              <w:rPr>
                <w:color w:val="000000"/>
                <w:sz w:val="16"/>
                <w:szCs w:val="16"/>
              </w:rPr>
            </w:pPr>
            <w:r>
              <w:rPr>
                <w:color w:val="000000"/>
                <w:sz w:val="16"/>
                <w:szCs w:val="16"/>
              </w:rPr>
              <w:t>100%</w:t>
            </w:r>
          </w:p>
        </w:tc>
        <w:tc>
          <w:tcPr>
            <w:tcW w:w="1080" w:type="dxa"/>
          </w:tcPr>
          <w:p w14:paraId="00000863" w14:textId="77777777" w:rsidR="00551139" w:rsidRDefault="009C1F11">
            <w:pPr>
              <w:rPr>
                <w:color w:val="000000"/>
                <w:sz w:val="16"/>
                <w:szCs w:val="16"/>
              </w:rPr>
            </w:pPr>
            <w:r>
              <w:rPr>
                <w:color w:val="000000"/>
                <w:sz w:val="16"/>
                <w:szCs w:val="16"/>
              </w:rPr>
              <w:t>Porcentaje</w:t>
            </w:r>
          </w:p>
        </w:tc>
        <w:tc>
          <w:tcPr>
            <w:tcW w:w="1382" w:type="dxa"/>
          </w:tcPr>
          <w:p w14:paraId="00000864" w14:textId="77777777" w:rsidR="00551139" w:rsidRDefault="009C1F11">
            <w:pPr>
              <w:tabs>
                <w:tab w:val="left" w:pos="1311"/>
              </w:tabs>
              <w:rPr>
                <w:color w:val="000000"/>
                <w:sz w:val="16"/>
                <w:szCs w:val="16"/>
              </w:rPr>
            </w:pPr>
            <w:r>
              <w:rPr>
                <w:color w:val="000000"/>
                <w:sz w:val="16"/>
                <w:szCs w:val="16"/>
              </w:rPr>
              <w:t>De los conceptos técnicos que recomiendan actuaciones administrativas sancionatorias durante la vigencia para mejorar la eficiencia del proceso sancionatorio ambiental</w:t>
            </w:r>
          </w:p>
        </w:tc>
        <w:tc>
          <w:tcPr>
            <w:tcW w:w="598" w:type="dxa"/>
          </w:tcPr>
          <w:p w14:paraId="00000865" w14:textId="77777777" w:rsidR="00551139" w:rsidRDefault="009C1F11">
            <w:pPr>
              <w:jc w:val="center"/>
              <w:rPr>
                <w:color w:val="000000"/>
                <w:sz w:val="16"/>
                <w:szCs w:val="16"/>
              </w:rPr>
            </w:pPr>
            <w:r>
              <w:rPr>
                <w:color w:val="000000"/>
                <w:sz w:val="16"/>
                <w:szCs w:val="16"/>
              </w:rPr>
              <w:t>12.5</w:t>
            </w:r>
          </w:p>
        </w:tc>
        <w:tc>
          <w:tcPr>
            <w:tcW w:w="540" w:type="dxa"/>
          </w:tcPr>
          <w:p w14:paraId="00000866" w14:textId="77777777" w:rsidR="00551139" w:rsidRDefault="009C1F11">
            <w:pPr>
              <w:jc w:val="center"/>
              <w:rPr>
                <w:color w:val="000000"/>
                <w:sz w:val="16"/>
                <w:szCs w:val="16"/>
              </w:rPr>
            </w:pPr>
            <w:r>
              <w:rPr>
                <w:color w:val="000000"/>
                <w:sz w:val="16"/>
                <w:szCs w:val="16"/>
              </w:rPr>
              <w:t>25</w:t>
            </w:r>
          </w:p>
        </w:tc>
        <w:tc>
          <w:tcPr>
            <w:tcW w:w="620" w:type="dxa"/>
          </w:tcPr>
          <w:p w14:paraId="00000867" w14:textId="77777777" w:rsidR="00551139" w:rsidRDefault="009C1F11">
            <w:pPr>
              <w:jc w:val="center"/>
              <w:rPr>
                <w:color w:val="000000"/>
                <w:sz w:val="16"/>
                <w:szCs w:val="16"/>
              </w:rPr>
            </w:pPr>
            <w:r>
              <w:rPr>
                <w:color w:val="000000"/>
                <w:sz w:val="16"/>
                <w:szCs w:val="16"/>
              </w:rPr>
              <w:t>25</w:t>
            </w:r>
          </w:p>
        </w:tc>
        <w:tc>
          <w:tcPr>
            <w:tcW w:w="540" w:type="dxa"/>
          </w:tcPr>
          <w:p w14:paraId="00000868" w14:textId="77777777" w:rsidR="00551139" w:rsidRDefault="009C1F11">
            <w:pPr>
              <w:jc w:val="center"/>
              <w:rPr>
                <w:color w:val="000000"/>
                <w:sz w:val="16"/>
                <w:szCs w:val="16"/>
              </w:rPr>
            </w:pPr>
            <w:r>
              <w:rPr>
                <w:color w:val="000000"/>
                <w:sz w:val="16"/>
                <w:szCs w:val="16"/>
              </w:rPr>
              <w:t>25</w:t>
            </w:r>
          </w:p>
        </w:tc>
        <w:tc>
          <w:tcPr>
            <w:tcW w:w="630" w:type="dxa"/>
          </w:tcPr>
          <w:p w14:paraId="00000869" w14:textId="77777777" w:rsidR="00551139" w:rsidRDefault="009C1F11">
            <w:pPr>
              <w:jc w:val="center"/>
              <w:rPr>
                <w:color w:val="000000"/>
                <w:sz w:val="16"/>
                <w:szCs w:val="16"/>
              </w:rPr>
            </w:pPr>
            <w:r>
              <w:rPr>
                <w:color w:val="000000"/>
                <w:sz w:val="16"/>
                <w:szCs w:val="16"/>
              </w:rPr>
              <w:t>12.5</w:t>
            </w:r>
          </w:p>
        </w:tc>
        <w:tc>
          <w:tcPr>
            <w:tcW w:w="720" w:type="dxa"/>
          </w:tcPr>
          <w:p w14:paraId="0000086A" w14:textId="77777777" w:rsidR="00551139" w:rsidRDefault="009C1F11">
            <w:pPr>
              <w:jc w:val="center"/>
              <w:rPr>
                <w:color w:val="000000"/>
                <w:sz w:val="16"/>
                <w:szCs w:val="16"/>
              </w:rPr>
            </w:pPr>
            <w:r>
              <w:rPr>
                <w:color w:val="000000"/>
                <w:sz w:val="16"/>
                <w:szCs w:val="16"/>
              </w:rPr>
              <w:t>100</w:t>
            </w:r>
          </w:p>
        </w:tc>
      </w:tr>
      <w:tr w:rsidR="00551139" w14:paraId="0DB8FCF0" w14:textId="77777777">
        <w:trPr>
          <w:trHeight w:val="20"/>
          <w:jc w:val="center"/>
        </w:trPr>
        <w:tc>
          <w:tcPr>
            <w:tcW w:w="1355" w:type="dxa"/>
            <w:shd w:val="clear" w:color="auto" w:fill="auto"/>
          </w:tcPr>
          <w:p w14:paraId="0000086B" w14:textId="77777777" w:rsidR="00551139" w:rsidRDefault="009C1F11">
            <w:pPr>
              <w:rPr>
                <w:sz w:val="16"/>
                <w:szCs w:val="16"/>
              </w:rPr>
            </w:pPr>
            <w:r>
              <w:rPr>
                <w:b/>
                <w:sz w:val="16"/>
                <w:szCs w:val="16"/>
              </w:rPr>
              <w:t>CONSUMO SOSTENIBLE</w:t>
            </w:r>
          </w:p>
        </w:tc>
        <w:tc>
          <w:tcPr>
            <w:tcW w:w="1530" w:type="dxa"/>
          </w:tcPr>
          <w:p w14:paraId="0000086C" w14:textId="77777777" w:rsidR="00551139" w:rsidRDefault="009C1F11">
            <w:pPr>
              <w:rPr>
                <w:sz w:val="16"/>
                <w:szCs w:val="16"/>
              </w:rPr>
            </w:pPr>
            <w:r>
              <w:rPr>
                <w:sz w:val="16"/>
                <w:szCs w:val="16"/>
              </w:rPr>
              <w:t>Desarrollar 47 proyectos de economía circular para cerrar el ciclo de vida de los materiales</w:t>
            </w:r>
          </w:p>
        </w:tc>
        <w:tc>
          <w:tcPr>
            <w:tcW w:w="900" w:type="dxa"/>
          </w:tcPr>
          <w:p w14:paraId="0000086D" w14:textId="77777777" w:rsidR="00551139" w:rsidRDefault="009C1F11">
            <w:pPr>
              <w:rPr>
                <w:sz w:val="16"/>
                <w:szCs w:val="16"/>
              </w:rPr>
            </w:pPr>
            <w:r>
              <w:rPr>
                <w:sz w:val="16"/>
                <w:szCs w:val="16"/>
              </w:rPr>
              <w:t>Desarrollar</w:t>
            </w:r>
          </w:p>
        </w:tc>
        <w:tc>
          <w:tcPr>
            <w:tcW w:w="720" w:type="dxa"/>
          </w:tcPr>
          <w:p w14:paraId="0000086E" w14:textId="77777777" w:rsidR="00551139" w:rsidRDefault="009C1F11">
            <w:pPr>
              <w:rPr>
                <w:sz w:val="16"/>
                <w:szCs w:val="16"/>
              </w:rPr>
            </w:pPr>
            <w:r>
              <w:rPr>
                <w:sz w:val="16"/>
                <w:szCs w:val="16"/>
              </w:rPr>
              <w:t>47</w:t>
            </w:r>
          </w:p>
        </w:tc>
        <w:tc>
          <w:tcPr>
            <w:tcW w:w="1080" w:type="dxa"/>
          </w:tcPr>
          <w:p w14:paraId="0000086F" w14:textId="77777777" w:rsidR="00551139" w:rsidRDefault="009C1F11">
            <w:pPr>
              <w:rPr>
                <w:sz w:val="16"/>
                <w:szCs w:val="16"/>
              </w:rPr>
            </w:pPr>
            <w:r>
              <w:rPr>
                <w:sz w:val="17"/>
                <w:szCs w:val="17"/>
              </w:rPr>
              <w:t>Proyectos</w:t>
            </w:r>
          </w:p>
        </w:tc>
        <w:tc>
          <w:tcPr>
            <w:tcW w:w="1382" w:type="dxa"/>
          </w:tcPr>
          <w:p w14:paraId="00000870" w14:textId="77777777" w:rsidR="00551139" w:rsidRDefault="009C1F11">
            <w:pPr>
              <w:tabs>
                <w:tab w:val="left" w:pos="1311"/>
              </w:tabs>
              <w:rPr>
                <w:sz w:val="16"/>
                <w:szCs w:val="16"/>
              </w:rPr>
            </w:pPr>
            <w:r>
              <w:rPr>
                <w:sz w:val="16"/>
                <w:szCs w:val="16"/>
              </w:rPr>
              <w:t>de economía circular para cerrar el ciclo de vida de los materiales</w:t>
            </w:r>
          </w:p>
        </w:tc>
        <w:tc>
          <w:tcPr>
            <w:tcW w:w="598" w:type="dxa"/>
          </w:tcPr>
          <w:p w14:paraId="00000871" w14:textId="77777777" w:rsidR="00551139" w:rsidRDefault="009C1F11">
            <w:pPr>
              <w:pBdr>
                <w:top w:val="nil"/>
                <w:left w:val="nil"/>
                <w:bottom w:val="nil"/>
                <w:right w:val="nil"/>
                <w:between w:val="nil"/>
              </w:pBdr>
              <w:rPr>
                <w:sz w:val="16"/>
                <w:szCs w:val="16"/>
              </w:rPr>
            </w:pPr>
            <w:r>
              <w:rPr>
                <w:sz w:val="16"/>
                <w:szCs w:val="16"/>
              </w:rPr>
              <w:t>7</w:t>
            </w:r>
          </w:p>
        </w:tc>
        <w:tc>
          <w:tcPr>
            <w:tcW w:w="540" w:type="dxa"/>
          </w:tcPr>
          <w:p w14:paraId="00000872" w14:textId="77777777" w:rsidR="00551139" w:rsidRDefault="009C1F11">
            <w:pPr>
              <w:pBdr>
                <w:top w:val="nil"/>
                <w:left w:val="nil"/>
                <w:bottom w:val="nil"/>
                <w:right w:val="nil"/>
                <w:between w:val="nil"/>
              </w:pBdr>
              <w:rPr>
                <w:sz w:val="16"/>
                <w:szCs w:val="16"/>
              </w:rPr>
            </w:pPr>
            <w:r>
              <w:rPr>
                <w:sz w:val="16"/>
                <w:szCs w:val="16"/>
              </w:rPr>
              <w:t>14</w:t>
            </w:r>
          </w:p>
        </w:tc>
        <w:tc>
          <w:tcPr>
            <w:tcW w:w="620" w:type="dxa"/>
          </w:tcPr>
          <w:p w14:paraId="00000873" w14:textId="77777777" w:rsidR="00551139" w:rsidRDefault="009C1F11">
            <w:pPr>
              <w:pBdr>
                <w:top w:val="nil"/>
                <w:left w:val="nil"/>
                <w:bottom w:val="nil"/>
                <w:right w:val="nil"/>
                <w:between w:val="nil"/>
              </w:pBdr>
              <w:rPr>
                <w:sz w:val="16"/>
                <w:szCs w:val="16"/>
              </w:rPr>
            </w:pPr>
            <w:r>
              <w:rPr>
                <w:sz w:val="16"/>
                <w:szCs w:val="16"/>
              </w:rPr>
              <w:t>11</w:t>
            </w:r>
          </w:p>
        </w:tc>
        <w:tc>
          <w:tcPr>
            <w:tcW w:w="540" w:type="dxa"/>
          </w:tcPr>
          <w:p w14:paraId="00000874" w14:textId="77777777" w:rsidR="00551139" w:rsidRDefault="009C1F11">
            <w:pPr>
              <w:pBdr>
                <w:top w:val="nil"/>
                <w:left w:val="nil"/>
                <w:bottom w:val="nil"/>
                <w:right w:val="nil"/>
                <w:between w:val="nil"/>
              </w:pBdr>
              <w:rPr>
                <w:sz w:val="16"/>
                <w:szCs w:val="16"/>
              </w:rPr>
            </w:pPr>
            <w:r>
              <w:rPr>
                <w:sz w:val="16"/>
                <w:szCs w:val="16"/>
              </w:rPr>
              <w:t>11</w:t>
            </w:r>
          </w:p>
        </w:tc>
        <w:tc>
          <w:tcPr>
            <w:tcW w:w="630" w:type="dxa"/>
          </w:tcPr>
          <w:p w14:paraId="00000875" w14:textId="77777777" w:rsidR="00551139" w:rsidRDefault="009C1F11">
            <w:pPr>
              <w:pBdr>
                <w:top w:val="nil"/>
                <w:left w:val="nil"/>
                <w:bottom w:val="nil"/>
                <w:right w:val="nil"/>
                <w:between w:val="nil"/>
              </w:pBdr>
              <w:rPr>
                <w:sz w:val="16"/>
                <w:szCs w:val="16"/>
              </w:rPr>
            </w:pPr>
            <w:r>
              <w:rPr>
                <w:sz w:val="16"/>
                <w:szCs w:val="16"/>
              </w:rPr>
              <w:t>4</w:t>
            </w:r>
          </w:p>
        </w:tc>
        <w:tc>
          <w:tcPr>
            <w:tcW w:w="720" w:type="dxa"/>
          </w:tcPr>
          <w:p w14:paraId="00000876" w14:textId="77777777" w:rsidR="00551139" w:rsidRDefault="009C1F11">
            <w:pPr>
              <w:pBdr>
                <w:top w:val="nil"/>
                <w:left w:val="nil"/>
                <w:bottom w:val="nil"/>
                <w:right w:val="nil"/>
                <w:between w:val="nil"/>
              </w:pBdr>
              <w:rPr>
                <w:sz w:val="16"/>
                <w:szCs w:val="16"/>
              </w:rPr>
            </w:pPr>
            <w:r>
              <w:rPr>
                <w:sz w:val="16"/>
                <w:szCs w:val="16"/>
              </w:rPr>
              <w:t>47</w:t>
            </w:r>
          </w:p>
        </w:tc>
      </w:tr>
    </w:tbl>
    <w:p w14:paraId="00000877" w14:textId="77777777" w:rsidR="00551139" w:rsidRDefault="009C1F11">
      <w:pPr>
        <w:rPr>
          <w:sz w:val="18"/>
          <w:szCs w:val="18"/>
        </w:rPr>
      </w:pPr>
      <w:r>
        <w:rPr>
          <w:sz w:val="18"/>
          <w:szCs w:val="18"/>
        </w:rPr>
        <w:t>Fuente: Subdirección del Recurso Hídrico y del Suelo, Subdirección de Control Ambiental al Sector Público, Subdirección de Ecourbanismo y Gestión Ambiental Empresarial y Dirección de control Ambiental</w:t>
      </w:r>
    </w:p>
    <w:p w14:paraId="00000878" w14:textId="77777777" w:rsidR="00551139" w:rsidRDefault="00551139"/>
    <w:p w14:paraId="00000879" w14:textId="77777777" w:rsidR="00551139" w:rsidRDefault="009C1F11">
      <w:pPr>
        <w:pStyle w:val="Ttulo3"/>
        <w:numPr>
          <w:ilvl w:val="1"/>
          <w:numId w:val="8"/>
        </w:numPr>
      </w:pPr>
      <w:r>
        <w:t>Indicadores de los objetivos específicos</w:t>
      </w:r>
    </w:p>
    <w:p w14:paraId="0000087A" w14:textId="77777777" w:rsidR="00551139" w:rsidRDefault="00551139"/>
    <w:tbl>
      <w:tblPr>
        <w:tblStyle w:val="affffffffffffffffffffffffffffffffd"/>
        <w:tblW w:w="9900" w:type="dxa"/>
        <w:tblInd w:w="-54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970"/>
        <w:gridCol w:w="1170"/>
        <w:gridCol w:w="900"/>
        <w:gridCol w:w="1260"/>
        <w:gridCol w:w="3600"/>
      </w:tblGrid>
      <w:tr w:rsidR="00551139" w14:paraId="0CCC3744" w14:textId="77777777">
        <w:trPr>
          <w:trHeight w:val="708"/>
        </w:trPr>
        <w:tc>
          <w:tcPr>
            <w:tcW w:w="2970" w:type="dxa"/>
            <w:shd w:val="clear" w:color="auto" w:fill="00B0F0"/>
          </w:tcPr>
          <w:p w14:paraId="0000087B" w14:textId="77777777" w:rsidR="00551139" w:rsidRDefault="009C1F11">
            <w:pPr>
              <w:jc w:val="center"/>
              <w:rPr>
                <w:b/>
                <w:color w:val="000000"/>
                <w:sz w:val="18"/>
                <w:szCs w:val="18"/>
              </w:rPr>
            </w:pPr>
            <w:r>
              <w:rPr>
                <w:b/>
                <w:color w:val="000000"/>
                <w:sz w:val="18"/>
                <w:szCs w:val="18"/>
              </w:rPr>
              <w:t>INDICADOR</w:t>
            </w:r>
          </w:p>
        </w:tc>
        <w:tc>
          <w:tcPr>
            <w:tcW w:w="1170" w:type="dxa"/>
            <w:shd w:val="clear" w:color="auto" w:fill="00B0F0"/>
          </w:tcPr>
          <w:p w14:paraId="0000087C" w14:textId="77777777" w:rsidR="00551139" w:rsidRDefault="009C1F11">
            <w:pPr>
              <w:jc w:val="center"/>
              <w:rPr>
                <w:b/>
                <w:color w:val="000000"/>
                <w:sz w:val="18"/>
                <w:szCs w:val="18"/>
              </w:rPr>
            </w:pPr>
            <w:r>
              <w:rPr>
                <w:b/>
                <w:color w:val="000000"/>
                <w:sz w:val="18"/>
                <w:szCs w:val="18"/>
              </w:rPr>
              <w:t>UNIDAD DE MEDIDA</w:t>
            </w:r>
          </w:p>
        </w:tc>
        <w:tc>
          <w:tcPr>
            <w:tcW w:w="900" w:type="dxa"/>
            <w:shd w:val="clear" w:color="auto" w:fill="00B0F0"/>
          </w:tcPr>
          <w:p w14:paraId="0000087D" w14:textId="77777777" w:rsidR="00551139" w:rsidRDefault="009C1F11">
            <w:pPr>
              <w:jc w:val="center"/>
              <w:rPr>
                <w:b/>
                <w:color w:val="000000"/>
                <w:sz w:val="18"/>
                <w:szCs w:val="18"/>
              </w:rPr>
            </w:pPr>
            <w:r>
              <w:rPr>
                <w:b/>
                <w:color w:val="000000"/>
                <w:sz w:val="18"/>
                <w:szCs w:val="18"/>
              </w:rPr>
              <w:t>META</w:t>
            </w:r>
          </w:p>
        </w:tc>
        <w:tc>
          <w:tcPr>
            <w:tcW w:w="1260" w:type="dxa"/>
            <w:shd w:val="clear" w:color="auto" w:fill="00B0F0"/>
          </w:tcPr>
          <w:p w14:paraId="0000087E" w14:textId="77777777" w:rsidR="00551139" w:rsidRDefault="009C1F11">
            <w:pPr>
              <w:jc w:val="center"/>
              <w:rPr>
                <w:b/>
                <w:color w:val="000000"/>
                <w:sz w:val="18"/>
                <w:szCs w:val="18"/>
              </w:rPr>
            </w:pPr>
            <w:r>
              <w:rPr>
                <w:b/>
                <w:color w:val="000000"/>
                <w:sz w:val="18"/>
                <w:szCs w:val="18"/>
              </w:rPr>
              <w:t xml:space="preserve">TIPO DE FUENTE </w:t>
            </w:r>
          </w:p>
        </w:tc>
        <w:tc>
          <w:tcPr>
            <w:tcW w:w="3600" w:type="dxa"/>
            <w:shd w:val="clear" w:color="auto" w:fill="00B0F0"/>
          </w:tcPr>
          <w:p w14:paraId="0000087F" w14:textId="77777777" w:rsidR="00551139" w:rsidRDefault="009C1F11">
            <w:pPr>
              <w:jc w:val="center"/>
              <w:rPr>
                <w:b/>
                <w:color w:val="000000"/>
                <w:sz w:val="18"/>
                <w:szCs w:val="18"/>
              </w:rPr>
            </w:pPr>
            <w:r>
              <w:rPr>
                <w:b/>
                <w:color w:val="000000"/>
                <w:sz w:val="18"/>
                <w:szCs w:val="18"/>
              </w:rPr>
              <w:t>FUENTE DE VERIFICACIÓN</w:t>
            </w:r>
          </w:p>
        </w:tc>
      </w:tr>
      <w:tr w:rsidR="00551139" w14:paraId="1170E866" w14:textId="77777777">
        <w:trPr>
          <w:trHeight w:val="684"/>
        </w:trPr>
        <w:tc>
          <w:tcPr>
            <w:tcW w:w="2970" w:type="dxa"/>
          </w:tcPr>
          <w:p w14:paraId="00000880" w14:textId="77777777" w:rsidR="00551139" w:rsidRDefault="009C1F11">
            <w:pPr>
              <w:pBdr>
                <w:top w:val="nil"/>
                <w:left w:val="nil"/>
                <w:bottom w:val="nil"/>
                <w:right w:val="nil"/>
                <w:between w:val="nil"/>
              </w:pBdr>
              <w:rPr>
                <w:color w:val="000000"/>
                <w:sz w:val="18"/>
                <w:szCs w:val="18"/>
              </w:rPr>
            </w:pPr>
            <w:r>
              <w:rPr>
                <w:color w:val="000000"/>
                <w:sz w:val="18"/>
                <w:szCs w:val="18"/>
              </w:rPr>
              <w:t xml:space="preserve">Número de programas formulados e implementados </w:t>
            </w:r>
          </w:p>
        </w:tc>
        <w:tc>
          <w:tcPr>
            <w:tcW w:w="1170" w:type="dxa"/>
          </w:tcPr>
          <w:p w14:paraId="00000881" w14:textId="77777777" w:rsidR="00551139" w:rsidRDefault="009C1F11">
            <w:pPr>
              <w:pBdr>
                <w:top w:val="nil"/>
                <w:left w:val="nil"/>
                <w:bottom w:val="nil"/>
                <w:right w:val="nil"/>
                <w:between w:val="nil"/>
              </w:pBdr>
              <w:jc w:val="center"/>
              <w:rPr>
                <w:color w:val="000000"/>
                <w:sz w:val="18"/>
                <w:szCs w:val="18"/>
              </w:rPr>
            </w:pPr>
            <w:r>
              <w:rPr>
                <w:color w:val="000000"/>
                <w:sz w:val="18"/>
                <w:szCs w:val="18"/>
              </w:rPr>
              <w:t>Numero</w:t>
            </w:r>
          </w:p>
        </w:tc>
        <w:tc>
          <w:tcPr>
            <w:tcW w:w="900" w:type="dxa"/>
          </w:tcPr>
          <w:p w14:paraId="00000882" w14:textId="77777777" w:rsidR="00551139" w:rsidRDefault="009C1F11">
            <w:pPr>
              <w:pBdr>
                <w:top w:val="nil"/>
                <w:left w:val="nil"/>
                <w:bottom w:val="nil"/>
                <w:right w:val="nil"/>
                <w:between w:val="nil"/>
              </w:pBdr>
              <w:jc w:val="center"/>
              <w:rPr>
                <w:color w:val="000000"/>
                <w:sz w:val="18"/>
                <w:szCs w:val="18"/>
              </w:rPr>
            </w:pPr>
            <w:r>
              <w:rPr>
                <w:color w:val="000000"/>
                <w:sz w:val="18"/>
                <w:szCs w:val="18"/>
              </w:rPr>
              <w:t>1</w:t>
            </w:r>
          </w:p>
        </w:tc>
        <w:tc>
          <w:tcPr>
            <w:tcW w:w="1260" w:type="dxa"/>
          </w:tcPr>
          <w:p w14:paraId="00000883" w14:textId="77777777" w:rsidR="00551139" w:rsidRDefault="009C1F11">
            <w:pPr>
              <w:pBdr>
                <w:top w:val="nil"/>
                <w:left w:val="nil"/>
                <w:bottom w:val="nil"/>
                <w:right w:val="nil"/>
                <w:between w:val="nil"/>
              </w:pBdr>
              <w:jc w:val="center"/>
              <w:rPr>
                <w:color w:val="000000"/>
                <w:sz w:val="18"/>
                <w:szCs w:val="18"/>
              </w:rPr>
            </w:pPr>
            <w:r>
              <w:rPr>
                <w:color w:val="000000"/>
                <w:sz w:val="18"/>
                <w:szCs w:val="18"/>
              </w:rPr>
              <w:t>Documento Oficial</w:t>
            </w:r>
          </w:p>
        </w:tc>
        <w:tc>
          <w:tcPr>
            <w:tcW w:w="3600" w:type="dxa"/>
          </w:tcPr>
          <w:p w14:paraId="00000884" w14:textId="77777777" w:rsidR="00551139" w:rsidRDefault="009C1F11">
            <w:pPr>
              <w:rPr>
                <w:color w:val="000000"/>
                <w:sz w:val="18"/>
                <w:szCs w:val="18"/>
              </w:rPr>
            </w:pPr>
            <w:r>
              <w:rPr>
                <w:color w:val="000000"/>
                <w:sz w:val="18"/>
                <w:szCs w:val="18"/>
              </w:rPr>
              <w:t>Matriz consolidada de magnitudes.</w:t>
            </w:r>
          </w:p>
          <w:p w14:paraId="00000885" w14:textId="77777777" w:rsidR="00551139" w:rsidRDefault="009C1F11">
            <w:pPr>
              <w:rPr>
                <w:color w:val="000000"/>
                <w:sz w:val="18"/>
                <w:szCs w:val="18"/>
              </w:rPr>
            </w:pPr>
            <w:r>
              <w:rPr>
                <w:color w:val="000000"/>
                <w:sz w:val="18"/>
                <w:szCs w:val="18"/>
              </w:rPr>
              <w:t>Informe de resultado de las actuaciones técnico administrativas de evaluación, control y seguimiento ambiental</w:t>
            </w:r>
          </w:p>
        </w:tc>
      </w:tr>
      <w:tr w:rsidR="00551139" w14:paraId="3390497A" w14:textId="77777777">
        <w:trPr>
          <w:trHeight w:val="705"/>
        </w:trPr>
        <w:tc>
          <w:tcPr>
            <w:tcW w:w="2970" w:type="dxa"/>
          </w:tcPr>
          <w:p w14:paraId="00000886" w14:textId="77777777" w:rsidR="00551139" w:rsidRDefault="009C1F11">
            <w:pPr>
              <w:pBdr>
                <w:top w:val="nil"/>
                <w:left w:val="nil"/>
                <w:bottom w:val="nil"/>
                <w:right w:val="nil"/>
                <w:between w:val="nil"/>
              </w:pBdr>
              <w:rPr>
                <w:color w:val="000000"/>
                <w:sz w:val="18"/>
                <w:szCs w:val="18"/>
              </w:rPr>
            </w:pPr>
            <w:r>
              <w:rPr>
                <w:color w:val="000000"/>
                <w:sz w:val="18"/>
                <w:szCs w:val="18"/>
              </w:rPr>
              <w:t>Porcentaje de conceptos técnicos que recomienda actuaciones administrativas sancionatorias, durante la vigencia, atendidos</w:t>
            </w:r>
          </w:p>
        </w:tc>
        <w:tc>
          <w:tcPr>
            <w:tcW w:w="1170" w:type="dxa"/>
          </w:tcPr>
          <w:p w14:paraId="00000887" w14:textId="77777777" w:rsidR="00551139" w:rsidRDefault="009C1F11">
            <w:pPr>
              <w:pBdr>
                <w:top w:val="nil"/>
                <w:left w:val="nil"/>
                <w:bottom w:val="nil"/>
                <w:right w:val="nil"/>
                <w:between w:val="nil"/>
              </w:pBdr>
              <w:jc w:val="center"/>
              <w:rPr>
                <w:color w:val="000000"/>
                <w:sz w:val="18"/>
                <w:szCs w:val="18"/>
              </w:rPr>
            </w:pPr>
            <w:r>
              <w:rPr>
                <w:color w:val="000000"/>
                <w:sz w:val="18"/>
                <w:szCs w:val="18"/>
              </w:rPr>
              <w:t>Porcentaje</w:t>
            </w:r>
          </w:p>
        </w:tc>
        <w:tc>
          <w:tcPr>
            <w:tcW w:w="900" w:type="dxa"/>
          </w:tcPr>
          <w:p w14:paraId="00000888" w14:textId="77777777" w:rsidR="00551139" w:rsidRDefault="009C1F11">
            <w:pPr>
              <w:pBdr>
                <w:top w:val="nil"/>
                <w:left w:val="nil"/>
                <w:bottom w:val="nil"/>
                <w:right w:val="nil"/>
                <w:between w:val="nil"/>
              </w:pBdr>
              <w:jc w:val="center"/>
              <w:rPr>
                <w:color w:val="000000"/>
                <w:sz w:val="18"/>
                <w:szCs w:val="18"/>
              </w:rPr>
            </w:pPr>
            <w:r>
              <w:rPr>
                <w:color w:val="000000"/>
                <w:sz w:val="18"/>
                <w:szCs w:val="18"/>
              </w:rPr>
              <w:t>100%</w:t>
            </w:r>
          </w:p>
        </w:tc>
        <w:tc>
          <w:tcPr>
            <w:tcW w:w="1260" w:type="dxa"/>
          </w:tcPr>
          <w:p w14:paraId="00000889" w14:textId="77777777" w:rsidR="00551139" w:rsidRDefault="009C1F11">
            <w:pPr>
              <w:pBdr>
                <w:top w:val="nil"/>
                <w:left w:val="nil"/>
                <w:bottom w:val="nil"/>
                <w:right w:val="nil"/>
                <w:between w:val="nil"/>
              </w:pBdr>
              <w:jc w:val="center"/>
              <w:rPr>
                <w:color w:val="000000"/>
                <w:sz w:val="18"/>
                <w:szCs w:val="18"/>
              </w:rPr>
            </w:pPr>
            <w:r>
              <w:rPr>
                <w:color w:val="000000"/>
                <w:sz w:val="18"/>
                <w:szCs w:val="18"/>
              </w:rPr>
              <w:t>Sistema de Información Forest</w:t>
            </w:r>
          </w:p>
        </w:tc>
        <w:tc>
          <w:tcPr>
            <w:tcW w:w="3600" w:type="dxa"/>
          </w:tcPr>
          <w:p w14:paraId="0000088A" w14:textId="77777777" w:rsidR="00551139" w:rsidRDefault="009C1F11">
            <w:pPr>
              <w:pBdr>
                <w:top w:val="nil"/>
                <w:left w:val="nil"/>
                <w:bottom w:val="nil"/>
                <w:right w:val="nil"/>
                <w:between w:val="nil"/>
              </w:pBdr>
              <w:rPr>
                <w:color w:val="000000"/>
                <w:sz w:val="18"/>
                <w:szCs w:val="18"/>
              </w:rPr>
            </w:pPr>
            <w:r>
              <w:rPr>
                <w:color w:val="000000"/>
                <w:sz w:val="18"/>
                <w:szCs w:val="18"/>
              </w:rPr>
              <w:t>Base de seguimiento proceso sancionatorio</w:t>
            </w:r>
          </w:p>
        </w:tc>
      </w:tr>
      <w:tr w:rsidR="00551139" w14:paraId="415F9E8B" w14:textId="77777777">
        <w:trPr>
          <w:trHeight w:val="684"/>
        </w:trPr>
        <w:tc>
          <w:tcPr>
            <w:tcW w:w="2970" w:type="dxa"/>
          </w:tcPr>
          <w:p w14:paraId="0000088B" w14:textId="77777777" w:rsidR="00551139" w:rsidRDefault="009C1F11">
            <w:pPr>
              <w:rPr>
                <w:color w:val="000000"/>
                <w:sz w:val="18"/>
                <w:szCs w:val="18"/>
              </w:rPr>
            </w:pPr>
            <w:r>
              <w:rPr>
                <w:color w:val="000000"/>
                <w:sz w:val="18"/>
                <w:szCs w:val="18"/>
              </w:rPr>
              <w:t xml:space="preserve">Número de proyectos realizados de promoción de la economía circular para cerrar el ciclo de vida de los materiales </w:t>
            </w:r>
          </w:p>
        </w:tc>
        <w:tc>
          <w:tcPr>
            <w:tcW w:w="1170" w:type="dxa"/>
          </w:tcPr>
          <w:p w14:paraId="0000088C" w14:textId="77777777" w:rsidR="00551139" w:rsidRDefault="009C1F11">
            <w:pPr>
              <w:jc w:val="center"/>
              <w:rPr>
                <w:color w:val="000000"/>
                <w:sz w:val="18"/>
                <w:szCs w:val="18"/>
              </w:rPr>
            </w:pPr>
            <w:r>
              <w:rPr>
                <w:color w:val="000000"/>
                <w:sz w:val="18"/>
                <w:szCs w:val="18"/>
              </w:rPr>
              <w:t>Número</w:t>
            </w:r>
          </w:p>
        </w:tc>
        <w:tc>
          <w:tcPr>
            <w:tcW w:w="900" w:type="dxa"/>
          </w:tcPr>
          <w:p w14:paraId="0000088D" w14:textId="77777777" w:rsidR="00551139" w:rsidRDefault="009C1F11">
            <w:pPr>
              <w:jc w:val="center"/>
              <w:rPr>
                <w:color w:val="000000"/>
                <w:sz w:val="18"/>
                <w:szCs w:val="18"/>
              </w:rPr>
            </w:pPr>
            <w:r>
              <w:rPr>
                <w:color w:val="000000"/>
                <w:sz w:val="18"/>
                <w:szCs w:val="18"/>
              </w:rPr>
              <w:t>47</w:t>
            </w:r>
          </w:p>
        </w:tc>
        <w:tc>
          <w:tcPr>
            <w:tcW w:w="1260" w:type="dxa"/>
          </w:tcPr>
          <w:p w14:paraId="0000088E" w14:textId="77777777" w:rsidR="00551139" w:rsidRDefault="009C1F11">
            <w:pPr>
              <w:jc w:val="center"/>
              <w:rPr>
                <w:color w:val="000000"/>
                <w:sz w:val="18"/>
                <w:szCs w:val="18"/>
              </w:rPr>
            </w:pPr>
            <w:r>
              <w:rPr>
                <w:color w:val="000000"/>
                <w:sz w:val="18"/>
                <w:szCs w:val="18"/>
              </w:rPr>
              <w:t>Documento Oficial</w:t>
            </w:r>
          </w:p>
        </w:tc>
        <w:tc>
          <w:tcPr>
            <w:tcW w:w="3600" w:type="dxa"/>
          </w:tcPr>
          <w:p w14:paraId="0000088F" w14:textId="77777777" w:rsidR="00551139" w:rsidRDefault="009C1F11">
            <w:pPr>
              <w:rPr>
                <w:color w:val="000000"/>
                <w:sz w:val="18"/>
                <w:szCs w:val="18"/>
              </w:rPr>
            </w:pPr>
            <w:r>
              <w:rPr>
                <w:color w:val="000000"/>
                <w:sz w:val="18"/>
                <w:szCs w:val="18"/>
              </w:rPr>
              <w:t xml:space="preserve">Matriz de seguimiento a los proyectos de promoción de la economía circular para cerrar el ciclo de vida de los materiales </w:t>
            </w:r>
          </w:p>
        </w:tc>
      </w:tr>
    </w:tbl>
    <w:p w14:paraId="00000890" w14:textId="77777777" w:rsidR="00551139" w:rsidRDefault="009C1F11">
      <w:pPr>
        <w:rPr>
          <w:sz w:val="18"/>
          <w:szCs w:val="18"/>
        </w:rPr>
      </w:pPr>
      <w:r>
        <w:rPr>
          <w:sz w:val="18"/>
          <w:szCs w:val="18"/>
        </w:rPr>
        <w:t>Fuente: Subdirección del Recurso Hídrico y del Suelo, Subdirección de Control Ambiental al Sector Público, Subdirección de Ecourbanismo, Gestión Ambiental Empresarial y Dirección de control Ambiental</w:t>
      </w:r>
    </w:p>
    <w:p w14:paraId="00000891" w14:textId="77777777" w:rsidR="00551139" w:rsidRDefault="009C1F11">
      <w:pPr>
        <w:rPr>
          <w:color w:val="ED7D31"/>
        </w:rPr>
      </w:pPr>
      <w:r>
        <w:rPr>
          <w:color w:val="ED7D31"/>
        </w:rPr>
        <w:tab/>
      </w:r>
      <w:r>
        <w:rPr>
          <w:color w:val="ED7D31"/>
        </w:rPr>
        <w:tab/>
      </w:r>
      <w:r>
        <w:rPr>
          <w:color w:val="ED7D31"/>
        </w:rPr>
        <w:tab/>
      </w:r>
    </w:p>
    <w:p w14:paraId="00000892" w14:textId="77777777" w:rsidR="00551139" w:rsidRDefault="009C1F11">
      <w:pPr>
        <w:pStyle w:val="Ttulo3"/>
        <w:numPr>
          <w:ilvl w:val="1"/>
          <w:numId w:val="8"/>
        </w:numPr>
      </w:pPr>
      <w:r>
        <w:t>Actividades</w:t>
      </w:r>
    </w:p>
    <w:p w14:paraId="00000893" w14:textId="77777777" w:rsidR="00551139" w:rsidRDefault="00551139">
      <w:pPr>
        <w:pBdr>
          <w:top w:val="nil"/>
          <w:left w:val="nil"/>
          <w:bottom w:val="nil"/>
          <w:right w:val="nil"/>
          <w:between w:val="nil"/>
        </w:pBdr>
        <w:ind w:left="1440" w:hanging="708"/>
        <w:jc w:val="left"/>
        <w:rPr>
          <w:color w:val="000000"/>
          <w:highlight w:val="green"/>
        </w:rPr>
      </w:pPr>
    </w:p>
    <w:p w14:paraId="00000894" w14:textId="77777777" w:rsidR="00551139" w:rsidRDefault="009C1F11">
      <w:r>
        <w:t xml:space="preserve">La obtención del producto denominado </w:t>
      </w:r>
      <w:r>
        <w:rPr>
          <w:b/>
        </w:rPr>
        <w:t>Servicio de evaluación, control, seguimiento y promoción a los actores de la cadena de gestión de residuos,</w:t>
      </w:r>
      <w:r>
        <w:t xml:space="preserve"> comprende tres actividades:</w:t>
      </w:r>
    </w:p>
    <w:p w14:paraId="00000895" w14:textId="77777777" w:rsidR="00551139" w:rsidRDefault="00551139"/>
    <w:p w14:paraId="00000896" w14:textId="77777777" w:rsidR="00551139" w:rsidRDefault="009C1F11">
      <w:pPr>
        <w:numPr>
          <w:ilvl w:val="0"/>
          <w:numId w:val="50"/>
        </w:numPr>
      </w:pPr>
      <w:r>
        <w:t>Formular e implementar un programa de actividades de evaluación, control y seguimiento ambiental encaminadas a la adecuada disposición y aprovechamiento de residuos en Bogotá.</w:t>
      </w:r>
    </w:p>
    <w:p w14:paraId="00000897" w14:textId="77777777" w:rsidR="00551139" w:rsidRDefault="009C1F11">
      <w:pPr>
        <w:numPr>
          <w:ilvl w:val="0"/>
          <w:numId w:val="50"/>
        </w:numPr>
      </w:pPr>
      <w:r>
        <w:t>Atender el 100% de los conceptos técnicos que recomiendan actuaciones administrativas sancionatorias durante la vigencia para mejorar la eficiencia del proceso sancionatorio ambiental.</w:t>
      </w:r>
    </w:p>
    <w:p w14:paraId="00000898" w14:textId="77777777" w:rsidR="00551139" w:rsidRDefault="009C1F11">
      <w:pPr>
        <w:numPr>
          <w:ilvl w:val="0"/>
          <w:numId w:val="50"/>
        </w:numPr>
      </w:pPr>
      <w:r>
        <w:t>Desarrollar 47 proyectos de economía circular para cerrar el ciclo de vida de los materiales.</w:t>
      </w:r>
    </w:p>
    <w:p w14:paraId="00000899" w14:textId="77777777" w:rsidR="00551139" w:rsidRDefault="00551139"/>
    <w:p w14:paraId="0000089A" w14:textId="77777777" w:rsidR="00551139" w:rsidRDefault="009C1F11">
      <w:r>
        <w:t>Para cada una de las actividades se presenta a continuación su lista de tareas:</w:t>
      </w:r>
    </w:p>
    <w:p w14:paraId="0000089B" w14:textId="77777777" w:rsidR="00551139" w:rsidRDefault="00551139"/>
    <w:p w14:paraId="0000089C" w14:textId="77777777" w:rsidR="00551139" w:rsidRDefault="009C1F11">
      <w:pPr>
        <w:rPr>
          <w:b/>
          <w:color w:val="000000"/>
        </w:rPr>
      </w:pPr>
      <w:r>
        <w:rPr>
          <w:b/>
          <w:color w:val="000000"/>
        </w:rPr>
        <w:t xml:space="preserve">Se plantea el desarrollo de la actividad 1. </w:t>
      </w:r>
      <w:r>
        <w:rPr>
          <w:b/>
          <w:i/>
          <w:color w:val="000000"/>
        </w:rPr>
        <w:t xml:space="preserve">Formular e implementar un programa de actividades de evaluación, control y seguimiento ambiental encaminadas a la adecuada disposición y aprovechamiento de residuos en Bogotá </w:t>
      </w:r>
      <w:r>
        <w:rPr>
          <w:b/>
          <w:color w:val="000000"/>
        </w:rPr>
        <w:t>a través de la realización de tres tareas así:</w:t>
      </w:r>
    </w:p>
    <w:p w14:paraId="0000089D" w14:textId="77777777" w:rsidR="00551139" w:rsidRDefault="00551139">
      <w:pPr>
        <w:ind w:left="708" w:hanging="708"/>
        <w:rPr>
          <w:color w:val="00B050"/>
        </w:rPr>
      </w:pPr>
    </w:p>
    <w:p w14:paraId="0000089E" w14:textId="77777777" w:rsidR="00551139" w:rsidRDefault="009C1F11">
      <w:pPr>
        <w:numPr>
          <w:ilvl w:val="0"/>
          <w:numId w:val="46"/>
        </w:numPr>
        <w:pBdr>
          <w:top w:val="nil"/>
          <w:left w:val="nil"/>
          <w:bottom w:val="nil"/>
          <w:right w:val="nil"/>
          <w:between w:val="nil"/>
        </w:pBdr>
      </w:pPr>
      <w:r>
        <w:rPr>
          <w:color w:val="000000"/>
        </w:rPr>
        <w:t>Tarea 1. Priorización y definición de actividades y usuarios a controlar.</w:t>
      </w:r>
    </w:p>
    <w:p w14:paraId="0000089F" w14:textId="77777777" w:rsidR="00551139" w:rsidRDefault="00551139"/>
    <w:p w14:paraId="000008A0" w14:textId="77777777" w:rsidR="00551139" w:rsidRDefault="009C1F11">
      <w:pPr>
        <w:numPr>
          <w:ilvl w:val="0"/>
          <w:numId w:val="46"/>
        </w:numPr>
        <w:pBdr>
          <w:top w:val="nil"/>
          <w:left w:val="nil"/>
          <w:bottom w:val="nil"/>
          <w:right w:val="nil"/>
          <w:between w:val="nil"/>
        </w:pBdr>
      </w:pPr>
      <w:r>
        <w:rPr>
          <w:color w:val="000000"/>
        </w:rPr>
        <w:t xml:space="preserve">Tarea 2. Ejecución de Actuaciones Técnicas y administrativas de evaluación control y seguimiento.                   </w:t>
      </w:r>
    </w:p>
    <w:p w14:paraId="000008A1" w14:textId="77777777" w:rsidR="00551139" w:rsidRDefault="00551139">
      <w:pPr>
        <w:ind w:firstLine="60"/>
      </w:pPr>
    </w:p>
    <w:p w14:paraId="000008A2" w14:textId="77777777" w:rsidR="00551139" w:rsidRDefault="009C1F11">
      <w:pPr>
        <w:numPr>
          <w:ilvl w:val="0"/>
          <w:numId w:val="46"/>
        </w:numPr>
        <w:pBdr>
          <w:top w:val="nil"/>
          <w:left w:val="nil"/>
          <w:bottom w:val="nil"/>
          <w:right w:val="nil"/>
          <w:between w:val="nil"/>
        </w:pBdr>
      </w:pPr>
      <w:r>
        <w:rPr>
          <w:color w:val="000000"/>
        </w:rPr>
        <w:t xml:space="preserve">Tarea 3. Reporte y consolidación de eficiencia de Actuaciones Técnicas y administrativas de evaluación control y  seguimiento </w:t>
      </w:r>
    </w:p>
    <w:p w14:paraId="000008A3" w14:textId="77777777" w:rsidR="00551139" w:rsidRDefault="00551139">
      <w:pPr>
        <w:rPr>
          <w:color w:val="000000"/>
        </w:rPr>
      </w:pPr>
    </w:p>
    <w:sdt>
      <w:sdtPr>
        <w:tag w:val="goog_rdk_5"/>
        <w:id w:val="413435546"/>
      </w:sdtPr>
      <w:sdtEndPr/>
      <w:sdtContent>
        <w:p w14:paraId="000008A4" w14:textId="77777777" w:rsidR="00551139" w:rsidRDefault="009C1F11">
          <w:pPr>
            <w:rPr>
              <w:b/>
              <w:color w:val="000000"/>
            </w:rPr>
          </w:pPr>
          <w:r>
            <w:rPr>
              <w:b/>
              <w:color w:val="000000"/>
            </w:rPr>
            <w:t>Tarea 1. Priorización y definición de actividades y usuarios a controlar.</w:t>
          </w:r>
        </w:p>
      </w:sdtContent>
    </w:sdt>
    <w:p w14:paraId="000008A5" w14:textId="77777777" w:rsidR="00551139" w:rsidRDefault="00551139">
      <w:pPr>
        <w:rPr>
          <w:color w:val="000000"/>
        </w:rPr>
      </w:pPr>
    </w:p>
    <w:p w14:paraId="000008A6" w14:textId="77777777" w:rsidR="00551139" w:rsidRDefault="009C1F11">
      <w:pPr>
        <w:rPr>
          <w:color w:val="000000"/>
        </w:rPr>
      </w:pPr>
      <w:r>
        <w:rPr>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000008A7" w14:textId="77777777" w:rsidR="00551139" w:rsidRDefault="00551139">
      <w:pPr>
        <w:rPr>
          <w:color w:val="000000"/>
        </w:rPr>
      </w:pPr>
    </w:p>
    <w:p w14:paraId="000008A8" w14:textId="77777777" w:rsidR="00551139" w:rsidRDefault="009C1F11">
      <w:pPr>
        <w:rPr>
          <w:color w:val="000000"/>
        </w:rPr>
      </w:pPr>
      <w:r>
        <w:rPr>
          <w:color w:val="000000"/>
        </w:rPr>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000008A9" w14:textId="77777777" w:rsidR="00551139" w:rsidRDefault="00551139">
      <w:pPr>
        <w:rPr>
          <w:color w:val="000000"/>
        </w:rPr>
      </w:pPr>
    </w:p>
    <w:tbl>
      <w:tblPr>
        <w:tblStyle w:val="affffffffffffffffffffffffffffffffe"/>
        <w:tblW w:w="8995"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2115"/>
        <w:gridCol w:w="1390"/>
        <w:gridCol w:w="5490"/>
      </w:tblGrid>
      <w:tr w:rsidR="00551139" w14:paraId="0F268016" w14:textId="77777777">
        <w:trPr>
          <w:trHeight w:val="20"/>
        </w:trPr>
        <w:tc>
          <w:tcPr>
            <w:tcW w:w="2115" w:type="dxa"/>
            <w:shd w:val="clear" w:color="auto" w:fill="00B0F0"/>
          </w:tcPr>
          <w:p w14:paraId="000008AA" w14:textId="77777777" w:rsidR="00551139" w:rsidRDefault="009C1F11">
            <w:pPr>
              <w:jc w:val="center"/>
              <w:rPr>
                <w:b/>
                <w:color w:val="000000"/>
                <w:sz w:val="18"/>
                <w:szCs w:val="18"/>
              </w:rPr>
            </w:pPr>
            <w:r>
              <w:rPr>
                <w:b/>
                <w:color w:val="000000"/>
                <w:sz w:val="18"/>
                <w:szCs w:val="18"/>
              </w:rPr>
              <w:t>ÁREA DE CONTROL</w:t>
            </w:r>
          </w:p>
        </w:tc>
        <w:tc>
          <w:tcPr>
            <w:tcW w:w="1390" w:type="dxa"/>
            <w:shd w:val="clear" w:color="auto" w:fill="00B0F0"/>
          </w:tcPr>
          <w:p w14:paraId="000008AB" w14:textId="77777777" w:rsidR="00551139" w:rsidRDefault="009C1F11">
            <w:pPr>
              <w:jc w:val="center"/>
              <w:rPr>
                <w:b/>
                <w:color w:val="000000"/>
                <w:sz w:val="18"/>
                <w:szCs w:val="18"/>
              </w:rPr>
            </w:pPr>
            <w:r>
              <w:rPr>
                <w:b/>
                <w:color w:val="000000"/>
                <w:sz w:val="18"/>
                <w:szCs w:val="18"/>
              </w:rPr>
              <w:t>NÚMERO DE VARIABLE</w:t>
            </w:r>
          </w:p>
        </w:tc>
        <w:tc>
          <w:tcPr>
            <w:tcW w:w="5490" w:type="dxa"/>
            <w:shd w:val="clear" w:color="auto" w:fill="00B0F0"/>
          </w:tcPr>
          <w:p w14:paraId="000008AC" w14:textId="77777777" w:rsidR="00551139" w:rsidRDefault="009C1F11">
            <w:pPr>
              <w:jc w:val="center"/>
              <w:rPr>
                <w:b/>
                <w:color w:val="000000"/>
                <w:sz w:val="18"/>
                <w:szCs w:val="18"/>
              </w:rPr>
            </w:pPr>
            <w:r>
              <w:rPr>
                <w:b/>
                <w:color w:val="000000"/>
                <w:sz w:val="18"/>
                <w:szCs w:val="18"/>
              </w:rPr>
              <w:t xml:space="preserve">DESCRIPCIÓN </w:t>
            </w:r>
          </w:p>
        </w:tc>
      </w:tr>
      <w:tr w:rsidR="00551139" w14:paraId="530C86BC" w14:textId="77777777">
        <w:trPr>
          <w:trHeight w:val="20"/>
        </w:trPr>
        <w:tc>
          <w:tcPr>
            <w:tcW w:w="2115" w:type="dxa"/>
            <w:vMerge w:val="restart"/>
          </w:tcPr>
          <w:p w14:paraId="000008AD" w14:textId="77777777" w:rsidR="00551139" w:rsidRDefault="009C1F11">
            <w:pPr>
              <w:jc w:val="center"/>
              <w:rPr>
                <w:b/>
                <w:color w:val="000000"/>
                <w:sz w:val="18"/>
                <w:szCs w:val="18"/>
              </w:rPr>
            </w:pPr>
            <w:r>
              <w:rPr>
                <w:b/>
                <w:color w:val="000000"/>
                <w:sz w:val="18"/>
                <w:szCs w:val="18"/>
              </w:rPr>
              <w:t>ENTIDADES PÚBLICAS DE ORDEN DISTRITAL Y NACIONAL</w:t>
            </w:r>
          </w:p>
        </w:tc>
        <w:tc>
          <w:tcPr>
            <w:tcW w:w="1390" w:type="dxa"/>
          </w:tcPr>
          <w:p w14:paraId="000008AE" w14:textId="77777777" w:rsidR="00551139" w:rsidRDefault="009C1F11">
            <w:pPr>
              <w:jc w:val="center"/>
              <w:rPr>
                <w:color w:val="000000"/>
                <w:sz w:val="18"/>
                <w:szCs w:val="18"/>
              </w:rPr>
            </w:pPr>
            <w:r>
              <w:rPr>
                <w:color w:val="000000"/>
                <w:sz w:val="18"/>
                <w:szCs w:val="18"/>
              </w:rPr>
              <w:t>1</w:t>
            </w:r>
          </w:p>
        </w:tc>
        <w:tc>
          <w:tcPr>
            <w:tcW w:w="5490" w:type="dxa"/>
          </w:tcPr>
          <w:p w14:paraId="000008AF" w14:textId="77777777" w:rsidR="00551139" w:rsidRDefault="009C1F11">
            <w:pPr>
              <w:jc w:val="center"/>
              <w:rPr>
                <w:color w:val="000000"/>
                <w:sz w:val="18"/>
                <w:szCs w:val="18"/>
              </w:rPr>
            </w:pPr>
            <w:r>
              <w:rPr>
                <w:color w:val="000000"/>
                <w:sz w:val="18"/>
                <w:szCs w:val="18"/>
              </w:rPr>
              <w:t>ALCANCE DE LAS ACTUACIONES EN RELACIÓN CON EL UNIVERSO TOTAL DE CONTROL.</w:t>
            </w:r>
          </w:p>
        </w:tc>
      </w:tr>
      <w:tr w:rsidR="00551139" w14:paraId="2299C3B9" w14:textId="77777777">
        <w:trPr>
          <w:trHeight w:val="20"/>
        </w:trPr>
        <w:tc>
          <w:tcPr>
            <w:tcW w:w="2115" w:type="dxa"/>
            <w:vMerge/>
          </w:tcPr>
          <w:p w14:paraId="000008B0" w14:textId="77777777" w:rsidR="00551139" w:rsidRDefault="00551139">
            <w:pPr>
              <w:widowControl w:val="0"/>
              <w:pBdr>
                <w:top w:val="nil"/>
                <w:left w:val="nil"/>
                <w:bottom w:val="nil"/>
                <w:right w:val="nil"/>
                <w:between w:val="nil"/>
              </w:pBdr>
              <w:jc w:val="left"/>
              <w:rPr>
                <w:color w:val="000000"/>
                <w:sz w:val="18"/>
                <w:szCs w:val="18"/>
              </w:rPr>
            </w:pPr>
          </w:p>
        </w:tc>
        <w:tc>
          <w:tcPr>
            <w:tcW w:w="1390" w:type="dxa"/>
          </w:tcPr>
          <w:p w14:paraId="000008B1" w14:textId="77777777" w:rsidR="00551139" w:rsidRDefault="009C1F11">
            <w:pPr>
              <w:jc w:val="center"/>
              <w:rPr>
                <w:color w:val="000000"/>
                <w:sz w:val="18"/>
                <w:szCs w:val="18"/>
              </w:rPr>
            </w:pPr>
            <w:r>
              <w:rPr>
                <w:color w:val="000000"/>
                <w:sz w:val="18"/>
                <w:szCs w:val="18"/>
              </w:rPr>
              <w:t>2</w:t>
            </w:r>
          </w:p>
        </w:tc>
        <w:tc>
          <w:tcPr>
            <w:tcW w:w="5490" w:type="dxa"/>
          </w:tcPr>
          <w:p w14:paraId="000008B2" w14:textId="77777777" w:rsidR="00551139" w:rsidRDefault="009C1F11">
            <w:pPr>
              <w:jc w:val="center"/>
              <w:rPr>
                <w:color w:val="000000"/>
                <w:sz w:val="18"/>
                <w:szCs w:val="18"/>
              </w:rPr>
            </w:pPr>
            <w:r>
              <w:rPr>
                <w:color w:val="000000"/>
                <w:sz w:val="18"/>
                <w:szCs w:val="18"/>
              </w:rPr>
              <w:t xml:space="preserve"> PORCENTAJE DE CUMPLIMIENTO DE LAS SEDES POR LOCALIDAD.</w:t>
            </w:r>
          </w:p>
        </w:tc>
      </w:tr>
      <w:tr w:rsidR="00551139" w14:paraId="7FF6597C" w14:textId="77777777">
        <w:trPr>
          <w:trHeight w:val="20"/>
        </w:trPr>
        <w:tc>
          <w:tcPr>
            <w:tcW w:w="2115" w:type="dxa"/>
            <w:vMerge/>
          </w:tcPr>
          <w:p w14:paraId="000008B3" w14:textId="77777777" w:rsidR="00551139" w:rsidRDefault="00551139">
            <w:pPr>
              <w:widowControl w:val="0"/>
              <w:pBdr>
                <w:top w:val="nil"/>
                <w:left w:val="nil"/>
                <w:bottom w:val="nil"/>
                <w:right w:val="nil"/>
                <w:between w:val="nil"/>
              </w:pBdr>
              <w:jc w:val="left"/>
              <w:rPr>
                <w:color w:val="000000"/>
                <w:sz w:val="18"/>
                <w:szCs w:val="18"/>
              </w:rPr>
            </w:pPr>
          </w:p>
        </w:tc>
        <w:tc>
          <w:tcPr>
            <w:tcW w:w="1390" w:type="dxa"/>
          </w:tcPr>
          <w:p w14:paraId="000008B4" w14:textId="77777777" w:rsidR="00551139" w:rsidRDefault="009C1F11">
            <w:pPr>
              <w:jc w:val="center"/>
              <w:rPr>
                <w:color w:val="000000"/>
                <w:sz w:val="18"/>
                <w:szCs w:val="18"/>
              </w:rPr>
            </w:pPr>
            <w:r>
              <w:rPr>
                <w:color w:val="000000"/>
                <w:sz w:val="18"/>
                <w:szCs w:val="18"/>
              </w:rPr>
              <w:t>3</w:t>
            </w:r>
          </w:p>
        </w:tc>
        <w:tc>
          <w:tcPr>
            <w:tcW w:w="5490" w:type="dxa"/>
          </w:tcPr>
          <w:p w14:paraId="000008B5" w14:textId="77777777" w:rsidR="00551139" w:rsidRDefault="009C1F11">
            <w:pPr>
              <w:jc w:val="center"/>
              <w:rPr>
                <w:color w:val="000000"/>
                <w:sz w:val="18"/>
                <w:szCs w:val="18"/>
              </w:rPr>
            </w:pPr>
            <w:r>
              <w:rPr>
                <w:color w:val="000000"/>
                <w:sz w:val="18"/>
                <w:szCs w:val="18"/>
              </w:rPr>
              <w:t>CATEGORÍA DE GENERACIÓN DE RESIDUOS PELIGROSOS.</w:t>
            </w:r>
          </w:p>
        </w:tc>
      </w:tr>
      <w:tr w:rsidR="00551139" w14:paraId="28D3DC9D" w14:textId="77777777">
        <w:trPr>
          <w:trHeight w:val="20"/>
        </w:trPr>
        <w:tc>
          <w:tcPr>
            <w:tcW w:w="2115" w:type="dxa"/>
            <w:vMerge/>
          </w:tcPr>
          <w:p w14:paraId="000008B6" w14:textId="77777777" w:rsidR="00551139" w:rsidRDefault="00551139">
            <w:pPr>
              <w:widowControl w:val="0"/>
              <w:pBdr>
                <w:top w:val="nil"/>
                <w:left w:val="nil"/>
                <w:bottom w:val="nil"/>
                <w:right w:val="nil"/>
                <w:between w:val="nil"/>
              </w:pBdr>
              <w:jc w:val="left"/>
              <w:rPr>
                <w:color w:val="000000"/>
                <w:sz w:val="18"/>
                <w:szCs w:val="18"/>
              </w:rPr>
            </w:pPr>
          </w:p>
        </w:tc>
        <w:tc>
          <w:tcPr>
            <w:tcW w:w="1390" w:type="dxa"/>
          </w:tcPr>
          <w:p w14:paraId="000008B7" w14:textId="77777777" w:rsidR="00551139" w:rsidRDefault="009C1F11">
            <w:pPr>
              <w:jc w:val="center"/>
              <w:rPr>
                <w:color w:val="000000"/>
                <w:sz w:val="18"/>
                <w:szCs w:val="18"/>
              </w:rPr>
            </w:pPr>
            <w:r>
              <w:rPr>
                <w:color w:val="000000"/>
                <w:sz w:val="18"/>
                <w:szCs w:val="18"/>
              </w:rPr>
              <w:t>4</w:t>
            </w:r>
          </w:p>
        </w:tc>
        <w:tc>
          <w:tcPr>
            <w:tcW w:w="5490" w:type="dxa"/>
          </w:tcPr>
          <w:p w14:paraId="000008B8" w14:textId="77777777" w:rsidR="00551139" w:rsidRDefault="009C1F11">
            <w:pPr>
              <w:jc w:val="center"/>
              <w:rPr>
                <w:color w:val="000000"/>
                <w:sz w:val="18"/>
                <w:szCs w:val="18"/>
              </w:rPr>
            </w:pPr>
            <w:r>
              <w:rPr>
                <w:color w:val="000000"/>
                <w:sz w:val="18"/>
                <w:szCs w:val="18"/>
              </w:rPr>
              <w:t>CONCENTRACIÓN DE SEDES DE LAS ENTIDADES POR LOCALIDAD.</w:t>
            </w:r>
          </w:p>
        </w:tc>
      </w:tr>
      <w:tr w:rsidR="00551139" w14:paraId="62C34288" w14:textId="77777777">
        <w:trPr>
          <w:trHeight w:val="20"/>
        </w:trPr>
        <w:tc>
          <w:tcPr>
            <w:tcW w:w="2115" w:type="dxa"/>
            <w:vMerge w:val="restart"/>
          </w:tcPr>
          <w:p w14:paraId="000008B9" w14:textId="77777777" w:rsidR="00551139" w:rsidRDefault="009C1F11">
            <w:pPr>
              <w:jc w:val="center"/>
              <w:rPr>
                <w:b/>
                <w:color w:val="000000"/>
                <w:sz w:val="18"/>
                <w:szCs w:val="18"/>
              </w:rPr>
            </w:pPr>
            <w:r>
              <w:rPr>
                <w:b/>
                <w:color w:val="000000"/>
                <w:sz w:val="18"/>
                <w:szCs w:val="18"/>
              </w:rPr>
              <w:t>GENERADORES DE RESIDUOS HOSPITALARIOS Y SIMILARES</w:t>
            </w:r>
          </w:p>
        </w:tc>
        <w:tc>
          <w:tcPr>
            <w:tcW w:w="1390" w:type="dxa"/>
          </w:tcPr>
          <w:p w14:paraId="000008BA" w14:textId="77777777" w:rsidR="00551139" w:rsidRDefault="009C1F11">
            <w:pPr>
              <w:jc w:val="center"/>
              <w:rPr>
                <w:color w:val="000000"/>
                <w:sz w:val="18"/>
                <w:szCs w:val="18"/>
              </w:rPr>
            </w:pPr>
            <w:r>
              <w:rPr>
                <w:color w:val="000000"/>
                <w:sz w:val="18"/>
                <w:szCs w:val="18"/>
              </w:rPr>
              <w:t>1</w:t>
            </w:r>
          </w:p>
        </w:tc>
        <w:tc>
          <w:tcPr>
            <w:tcW w:w="5490" w:type="dxa"/>
          </w:tcPr>
          <w:p w14:paraId="000008BB" w14:textId="77777777" w:rsidR="00551139" w:rsidRDefault="009C1F11">
            <w:pPr>
              <w:jc w:val="center"/>
              <w:rPr>
                <w:color w:val="000000"/>
                <w:sz w:val="18"/>
                <w:szCs w:val="18"/>
              </w:rPr>
            </w:pPr>
            <w:r>
              <w:rPr>
                <w:color w:val="000000"/>
                <w:sz w:val="18"/>
                <w:szCs w:val="18"/>
              </w:rPr>
              <w:t>UNIVERSO DE ESTABLECIMIENTOS DE SALUD HUMANA CON HABILITACIÓN POR PARTE DE LA SDS, DISCRIMINADOS POR LOCALIDAD.</w:t>
            </w:r>
          </w:p>
        </w:tc>
      </w:tr>
      <w:tr w:rsidR="00551139" w14:paraId="77DC50E4" w14:textId="77777777">
        <w:trPr>
          <w:trHeight w:val="20"/>
        </w:trPr>
        <w:tc>
          <w:tcPr>
            <w:tcW w:w="2115" w:type="dxa"/>
            <w:vMerge/>
          </w:tcPr>
          <w:p w14:paraId="000008BC" w14:textId="77777777" w:rsidR="00551139" w:rsidRDefault="00551139">
            <w:pPr>
              <w:widowControl w:val="0"/>
              <w:pBdr>
                <w:top w:val="nil"/>
                <w:left w:val="nil"/>
                <w:bottom w:val="nil"/>
                <w:right w:val="nil"/>
                <w:between w:val="nil"/>
              </w:pBdr>
              <w:jc w:val="left"/>
              <w:rPr>
                <w:color w:val="000000"/>
                <w:sz w:val="18"/>
                <w:szCs w:val="18"/>
              </w:rPr>
            </w:pPr>
          </w:p>
        </w:tc>
        <w:tc>
          <w:tcPr>
            <w:tcW w:w="1390" w:type="dxa"/>
          </w:tcPr>
          <w:p w14:paraId="000008BD" w14:textId="77777777" w:rsidR="00551139" w:rsidRDefault="009C1F11">
            <w:pPr>
              <w:jc w:val="center"/>
              <w:rPr>
                <w:color w:val="000000"/>
                <w:sz w:val="18"/>
                <w:szCs w:val="18"/>
              </w:rPr>
            </w:pPr>
            <w:r>
              <w:rPr>
                <w:color w:val="000000"/>
                <w:sz w:val="18"/>
                <w:szCs w:val="18"/>
              </w:rPr>
              <w:t>2</w:t>
            </w:r>
          </w:p>
        </w:tc>
        <w:tc>
          <w:tcPr>
            <w:tcW w:w="5490" w:type="dxa"/>
          </w:tcPr>
          <w:p w14:paraId="000008BE" w14:textId="77777777" w:rsidR="00551139" w:rsidRDefault="009C1F11">
            <w:pPr>
              <w:jc w:val="center"/>
              <w:rPr>
                <w:color w:val="000000"/>
                <w:sz w:val="18"/>
                <w:szCs w:val="18"/>
              </w:rPr>
            </w:pPr>
            <w:r>
              <w:rPr>
                <w:color w:val="000000"/>
                <w:sz w:val="18"/>
                <w:szCs w:val="18"/>
              </w:rPr>
              <w:t>NIVELES DE CUMPLIMIENTO DE LOS ESTABLECIMIENTOS CONTROLADOS POR LOCALIDAD.</w:t>
            </w:r>
          </w:p>
        </w:tc>
      </w:tr>
      <w:tr w:rsidR="00551139" w14:paraId="5A1833D6" w14:textId="77777777">
        <w:trPr>
          <w:trHeight w:val="20"/>
        </w:trPr>
        <w:tc>
          <w:tcPr>
            <w:tcW w:w="2115" w:type="dxa"/>
            <w:vMerge/>
          </w:tcPr>
          <w:p w14:paraId="000008BF" w14:textId="77777777" w:rsidR="00551139" w:rsidRDefault="00551139">
            <w:pPr>
              <w:widowControl w:val="0"/>
              <w:pBdr>
                <w:top w:val="nil"/>
                <w:left w:val="nil"/>
                <w:bottom w:val="nil"/>
                <w:right w:val="nil"/>
                <w:between w:val="nil"/>
              </w:pBdr>
              <w:jc w:val="left"/>
              <w:rPr>
                <w:color w:val="000000"/>
                <w:sz w:val="18"/>
                <w:szCs w:val="18"/>
              </w:rPr>
            </w:pPr>
          </w:p>
        </w:tc>
        <w:tc>
          <w:tcPr>
            <w:tcW w:w="1390" w:type="dxa"/>
          </w:tcPr>
          <w:p w14:paraId="000008C0" w14:textId="77777777" w:rsidR="00551139" w:rsidRDefault="009C1F11">
            <w:pPr>
              <w:jc w:val="center"/>
              <w:rPr>
                <w:color w:val="000000"/>
                <w:sz w:val="18"/>
                <w:szCs w:val="18"/>
              </w:rPr>
            </w:pPr>
            <w:r>
              <w:rPr>
                <w:color w:val="000000"/>
                <w:sz w:val="18"/>
                <w:szCs w:val="18"/>
              </w:rPr>
              <w:t>3</w:t>
            </w:r>
          </w:p>
        </w:tc>
        <w:tc>
          <w:tcPr>
            <w:tcW w:w="5490" w:type="dxa"/>
          </w:tcPr>
          <w:p w14:paraId="000008C1" w14:textId="77777777" w:rsidR="00551139" w:rsidRDefault="009C1F11">
            <w:pPr>
              <w:jc w:val="center"/>
              <w:rPr>
                <w:color w:val="000000"/>
                <w:sz w:val="18"/>
                <w:szCs w:val="18"/>
              </w:rPr>
            </w:pPr>
            <w:r>
              <w:rPr>
                <w:color w:val="000000"/>
                <w:sz w:val="18"/>
                <w:szCs w:val="18"/>
              </w:rPr>
              <w:t>PUNTOS CRÍTICOS POR ARROJO ILEGAL DE RESIDUOS HOSPITALARIOS.</w:t>
            </w:r>
          </w:p>
        </w:tc>
      </w:tr>
      <w:tr w:rsidR="00551139" w14:paraId="6D898011" w14:textId="77777777">
        <w:trPr>
          <w:trHeight w:val="20"/>
        </w:trPr>
        <w:tc>
          <w:tcPr>
            <w:tcW w:w="2115" w:type="dxa"/>
            <w:vMerge/>
          </w:tcPr>
          <w:p w14:paraId="000008C2" w14:textId="77777777" w:rsidR="00551139" w:rsidRDefault="00551139">
            <w:pPr>
              <w:widowControl w:val="0"/>
              <w:pBdr>
                <w:top w:val="nil"/>
                <w:left w:val="nil"/>
                <w:bottom w:val="nil"/>
                <w:right w:val="nil"/>
                <w:between w:val="nil"/>
              </w:pBdr>
              <w:jc w:val="left"/>
              <w:rPr>
                <w:color w:val="000000"/>
                <w:sz w:val="18"/>
                <w:szCs w:val="18"/>
              </w:rPr>
            </w:pPr>
          </w:p>
        </w:tc>
        <w:tc>
          <w:tcPr>
            <w:tcW w:w="1390" w:type="dxa"/>
          </w:tcPr>
          <w:p w14:paraId="000008C3" w14:textId="77777777" w:rsidR="00551139" w:rsidRDefault="009C1F11">
            <w:pPr>
              <w:jc w:val="center"/>
              <w:rPr>
                <w:color w:val="000000"/>
                <w:sz w:val="18"/>
                <w:szCs w:val="18"/>
              </w:rPr>
            </w:pPr>
            <w:r>
              <w:rPr>
                <w:color w:val="000000"/>
                <w:sz w:val="18"/>
                <w:szCs w:val="18"/>
              </w:rPr>
              <w:t>4</w:t>
            </w:r>
          </w:p>
        </w:tc>
        <w:tc>
          <w:tcPr>
            <w:tcW w:w="5490" w:type="dxa"/>
          </w:tcPr>
          <w:p w14:paraId="000008C4" w14:textId="77777777" w:rsidR="00551139" w:rsidRDefault="009C1F11">
            <w:pPr>
              <w:jc w:val="center"/>
              <w:rPr>
                <w:color w:val="000000"/>
                <w:sz w:val="18"/>
                <w:szCs w:val="18"/>
              </w:rPr>
            </w:pPr>
            <w:r>
              <w:rPr>
                <w:color w:val="000000"/>
                <w:sz w:val="18"/>
                <w:szCs w:val="18"/>
              </w:rPr>
              <w:t>UNIVERSO DE ESTABLECIMIENTOS REGISTRADOS EN EL APLICATIVO GENERADORES DE RESIDUOS PELIGROSOS –IDEAM.</w:t>
            </w:r>
          </w:p>
        </w:tc>
      </w:tr>
      <w:tr w:rsidR="00551139" w14:paraId="4F02F886" w14:textId="77777777">
        <w:trPr>
          <w:trHeight w:val="20"/>
        </w:trPr>
        <w:tc>
          <w:tcPr>
            <w:tcW w:w="2115" w:type="dxa"/>
          </w:tcPr>
          <w:p w14:paraId="000008C5" w14:textId="77777777" w:rsidR="00551139" w:rsidRDefault="009C1F11">
            <w:pPr>
              <w:jc w:val="center"/>
              <w:rPr>
                <w:b/>
                <w:color w:val="000000"/>
                <w:sz w:val="18"/>
                <w:szCs w:val="18"/>
              </w:rPr>
            </w:pPr>
            <w:r>
              <w:rPr>
                <w:b/>
                <w:color w:val="000000"/>
                <w:sz w:val="18"/>
                <w:szCs w:val="18"/>
              </w:rPr>
              <w:t>PROYECTOS CONSTRUCTIVOS Y SIMILARES</w:t>
            </w:r>
          </w:p>
        </w:tc>
        <w:tc>
          <w:tcPr>
            <w:tcW w:w="1390" w:type="dxa"/>
          </w:tcPr>
          <w:p w14:paraId="000008C6" w14:textId="77777777" w:rsidR="00551139" w:rsidRDefault="009C1F11">
            <w:pPr>
              <w:jc w:val="center"/>
              <w:rPr>
                <w:color w:val="000000"/>
                <w:sz w:val="18"/>
                <w:szCs w:val="18"/>
              </w:rPr>
            </w:pPr>
            <w:r>
              <w:rPr>
                <w:color w:val="000000"/>
                <w:sz w:val="18"/>
                <w:szCs w:val="18"/>
              </w:rPr>
              <w:t>1</w:t>
            </w:r>
          </w:p>
        </w:tc>
        <w:tc>
          <w:tcPr>
            <w:tcW w:w="5490" w:type="dxa"/>
          </w:tcPr>
          <w:p w14:paraId="000008C7" w14:textId="77777777" w:rsidR="00551139" w:rsidRDefault="009C1F11">
            <w:pPr>
              <w:jc w:val="center"/>
              <w:rPr>
                <w:color w:val="000000"/>
                <w:sz w:val="18"/>
                <w:szCs w:val="18"/>
              </w:rPr>
            </w:pPr>
            <w:r>
              <w:rPr>
                <w:color w:val="000000"/>
                <w:sz w:val="18"/>
                <w:szCs w:val="18"/>
              </w:rPr>
              <w:t>NÚMERO DE GENERADORES INSCRITOS EN EL ÚLTIMO CUATRIENIO, CLASIFICADOS EN GRAN O PEQUEÑO GENERADOR POR LOCALIDAD.</w:t>
            </w:r>
          </w:p>
        </w:tc>
      </w:tr>
      <w:tr w:rsidR="00551139" w14:paraId="4004F955" w14:textId="77777777">
        <w:trPr>
          <w:trHeight w:val="20"/>
        </w:trPr>
        <w:tc>
          <w:tcPr>
            <w:tcW w:w="2115" w:type="dxa"/>
            <w:vMerge w:val="restart"/>
          </w:tcPr>
          <w:p w14:paraId="000008C8" w14:textId="77777777" w:rsidR="00551139" w:rsidRDefault="009C1F11">
            <w:pPr>
              <w:jc w:val="center"/>
              <w:rPr>
                <w:b/>
                <w:color w:val="000000"/>
                <w:sz w:val="18"/>
                <w:szCs w:val="18"/>
              </w:rPr>
            </w:pPr>
            <w:r>
              <w:rPr>
                <w:b/>
                <w:color w:val="000000"/>
                <w:sz w:val="18"/>
                <w:szCs w:val="18"/>
              </w:rPr>
              <w:t>ESTABLECIMIENTOS RELACIONADOS CON LLANTAS</w:t>
            </w:r>
          </w:p>
        </w:tc>
        <w:tc>
          <w:tcPr>
            <w:tcW w:w="1390" w:type="dxa"/>
          </w:tcPr>
          <w:p w14:paraId="000008C9" w14:textId="77777777" w:rsidR="00551139" w:rsidRDefault="009C1F11">
            <w:pPr>
              <w:jc w:val="center"/>
              <w:rPr>
                <w:color w:val="000000"/>
                <w:sz w:val="18"/>
                <w:szCs w:val="18"/>
              </w:rPr>
            </w:pPr>
            <w:r>
              <w:rPr>
                <w:color w:val="000000"/>
                <w:sz w:val="18"/>
                <w:szCs w:val="18"/>
              </w:rPr>
              <w:t>1</w:t>
            </w:r>
          </w:p>
        </w:tc>
        <w:tc>
          <w:tcPr>
            <w:tcW w:w="5490" w:type="dxa"/>
          </w:tcPr>
          <w:p w14:paraId="000008CA" w14:textId="77777777" w:rsidR="00551139" w:rsidRDefault="009C1F11">
            <w:pPr>
              <w:jc w:val="center"/>
              <w:rPr>
                <w:color w:val="000000"/>
                <w:sz w:val="18"/>
                <w:szCs w:val="18"/>
              </w:rPr>
            </w:pPr>
            <w:r>
              <w:rPr>
                <w:color w:val="000000"/>
                <w:sz w:val="18"/>
                <w:szCs w:val="18"/>
              </w:rPr>
              <w:t xml:space="preserve">RELACIÓN DEL NÚMERO DE </w:t>
            </w:r>
          </w:p>
          <w:p w14:paraId="000008CB" w14:textId="77777777" w:rsidR="00551139" w:rsidRDefault="009C1F11">
            <w:pPr>
              <w:jc w:val="center"/>
              <w:rPr>
                <w:color w:val="000000"/>
                <w:sz w:val="18"/>
                <w:szCs w:val="18"/>
              </w:rPr>
            </w:pPr>
            <w:r>
              <w:rPr>
                <w:color w:val="000000"/>
                <w:sz w:val="18"/>
                <w:szCs w:val="18"/>
              </w:rPr>
              <w:t xml:space="preserve">ESTABLECIMIENTOS INSCRITOS ANTE LA SDA RESPECTO AL NÚMERO DE ESTABLECIMIENTOS VISITADOS. </w:t>
            </w:r>
          </w:p>
        </w:tc>
      </w:tr>
      <w:tr w:rsidR="00551139" w14:paraId="19DE04C1" w14:textId="77777777">
        <w:trPr>
          <w:trHeight w:val="20"/>
        </w:trPr>
        <w:tc>
          <w:tcPr>
            <w:tcW w:w="2115" w:type="dxa"/>
            <w:vMerge/>
          </w:tcPr>
          <w:p w14:paraId="000008CC" w14:textId="77777777" w:rsidR="00551139" w:rsidRDefault="00551139">
            <w:pPr>
              <w:widowControl w:val="0"/>
              <w:pBdr>
                <w:top w:val="nil"/>
                <w:left w:val="nil"/>
                <w:bottom w:val="nil"/>
                <w:right w:val="nil"/>
                <w:between w:val="nil"/>
              </w:pBdr>
              <w:jc w:val="left"/>
              <w:rPr>
                <w:color w:val="000000"/>
                <w:sz w:val="18"/>
                <w:szCs w:val="18"/>
              </w:rPr>
            </w:pPr>
          </w:p>
        </w:tc>
        <w:tc>
          <w:tcPr>
            <w:tcW w:w="1390" w:type="dxa"/>
          </w:tcPr>
          <w:p w14:paraId="000008CD" w14:textId="77777777" w:rsidR="00551139" w:rsidRDefault="009C1F11">
            <w:pPr>
              <w:jc w:val="center"/>
              <w:rPr>
                <w:color w:val="000000"/>
                <w:sz w:val="18"/>
                <w:szCs w:val="18"/>
              </w:rPr>
            </w:pPr>
            <w:r>
              <w:rPr>
                <w:color w:val="000000"/>
                <w:sz w:val="18"/>
                <w:szCs w:val="18"/>
              </w:rPr>
              <w:t>2</w:t>
            </w:r>
          </w:p>
        </w:tc>
        <w:tc>
          <w:tcPr>
            <w:tcW w:w="5490" w:type="dxa"/>
          </w:tcPr>
          <w:p w14:paraId="000008CE" w14:textId="77777777" w:rsidR="00551139" w:rsidRDefault="009C1F11">
            <w:pPr>
              <w:jc w:val="center"/>
              <w:rPr>
                <w:color w:val="000000"/>
                <w:sz w:val="18"/>
                <w:szCs w:val="18"/>
              </w:rPr>
            </w:pPr>
            <w:r>
              <w:rPr>
                <w:color w:val="000000"/>
                <w:sz w:val="18"/>
                <w:szCs w:val="18"/>
              </w:rPr>
              <w:t>PUNTOS CRÍTICOS POR ARROJO ILEGAL DE RESIDUOS ESPECIALES (LLANTAS USADAS).</w:t>
            </w:r>
          </w:p>
        </w:tc>
      </w:tr>
      <w:tr w:rsidR="00551139" w14:paraId="75690F8A" w14:textId="77777777">
        <w:trPr>
          <w:trHeight w:val="20"/>
        </w:trPr>
        <w:tc>
          <w:tcPr>
            <w:tcW w:w="2115" w:type="dxa"/>
            <w:vMerge w:val="restart"/>
          </w:tcPr>
          <w:p w14:paraId="000008CF" w14:textId="77777777" w:rsidR="00551139" w:rsidRDefault="009C1F11">
            <w:pPr>
              <w:jc w:val="center"/>
              <w:rPr>
                <w:b/>
                <w:color w:val="000000"/>
                <w:sz w:val="18"/>
                <w:szCs w:val="18"/>
              </w:rPr>
            </w:pPr>
            <w:r>
              <w:rPr>
                <w:b/>
                <w:color w:val="000000"/>
                <w:sz w:val="18"/>
                <w:szCs w:val="18"/>
              </w:rPr>
              <w:t>PROYECTOS ESPECIALES DE INFRAESTRUCTURA Y ESTRUCTURA ECOLÓGICA PRINCIPAL</w:t>
            </w:r>
          </w:p>
        </w:tc>
        <w:tc>
          <w:tcPr>
            <w:tcW w:w="1390" w:type="dxa"/>
          </w:tcPr>
          <w:p w14:paraId="000008D0" w14:textId="77777777" w:rsidR="00551139" w:rsidRDefault="009C1F11">
            <w:pPr>
              <w:jc w:val="center"/>
              <w:rPr>
                <w:color w:val="000000"/>
                <w:sz w:val="18"/>
                <w:szCs w:val="18"/>
              </w:rPr>
            </w:pPr>
            <w:r>
              <w:rPr>
                <w:color w:val="000000"/>
                <w:sz w:val="18"/>
                <w:szCs w:val="18"/>
              </w:rPr>
              <w:t>1</w:t>
            </w:r>
          </w:p>
        </w:tc>
        <w:tc>
          <w:tcPr>
            <w:tcW w:w="5490" w:type="dxa"/>
          </w:tcPr>
          <w:p w14:paraId="000008D1" w14:textId="77777777" w:rsidR="00551139" w:rsidRDefault="009C1F11">
            <w:pPr>
              <w:jc w:val="center"/>
              <w:rPr>
                <w:color w:val="000000"/>
                <w:sz w:val="18"/>
                <w:szCs w:val="18"/>
              </w:rPr>
            </w:pPr>
            <w:r>
              <w:rPr>
                <w:color w:val="000000"/>
                <w:sz w:val="18"/>
                <w:szCs w:val="18"/>
              </w:rPr>
              <w:t>ESTRUCTURA ECOLÓGICA PRINCIPAL AFECTADA POR ARROJO ILEGAL DE RESIDUOS. (PUNTOS CRÍTICOS EN EEP)</w:t>
            </w:r>
          </w:p>
        </w:tc>
      </w:tr>
      <w:tr w:rsidR="00551139" w14:paraId="5A862082" w14:textId="77777777">
        <w:trPr>
          <w:trHeight w:val="20"/>
        </w:trPr>
        <w:tc>
          <w:tcPr>
            <w:tcW w:w="2115" w:type="dxa"/>
            <w:vMerge/>
          </w:tcPr>
          <w:p w14:paraId="000008D2" w14:textId="77777777" w:rsidR="00551139" w:rsidRDefault="00551139">
            <w:pPr>
              <w:widowControl w:val="0"/>
              <w:pBdr>
                <w:top w:val="nil"/>
                <w:left w:val="nil"/>
                <w:bottom w:val="nil"/>
                <w:right w:val="nil"/>
                <w:between w:val="nil"/>
              </w:pBdr>
              <w:jc w:val="left"/>
              <w:rPr>
                <w:color w:val="000000"/>
                <w:sz w:val="18"/>
                <w:szCs w:val="18"/>
              </w:rPr>
            </w:pPr>
          </w:p>
        </w:tc>
        <w:tc>
          <w:tcPr>
            <w:tcW w:w="1390" w:type="dxa"/>
          </w:tcPr>
          <w:p w14:paraId="000008D3" w14:textId="77777777" w:rsidR="00551139" w:rsidRDefault="009C1F11">
            <w:pPr>
              <w:jc w:val="center"/>
              <w:rPr>
                <w:color w:val="000000"/>
                <w:sz w:val="18"/>
                <w:szCs w:val="18"/>
              </w:rPr>
            </w:pPr>
            <w:r>
              <w:rPr>
                <w:color w:val="000000"/>
                <w:sz w:val="18"/>
                <w:szCs w:val="18"/>
              </w:rPr>
              <w:t>2</w:t>
            </w:r>
          </w:p>
        </w:tc>
        <w:tc>
          <w:tcPr>
            <w:tcW w:w="5490" w:type="dxa"/>
          </w:tcPr>
          <w:p w14:paraId="000008D4" w14:textId="77777777" w:rsidR="00551139" w:rsidRDefault="009C1F11">
            <w:pPr>
              <w:jc w:val="center"/>
              <w:rPr>
                <w:color w:val="000000"/>
                <w:sz w:val="18"/>
                <w:szCs w:val="18"/>
              </w:rPr>
            </w:pPr>
            <w:r>
              <w:rPr>
                <w:color w:val="000000"/>
                <w:sz w:val="18"/>
                <w:szCs w:val="18"/>
              </w:rPr>
              <w:t xml:space="preserve">CONCENTRACIÓN DE PERMISOS DE OCUPACIÓN DE CAUCE (POC) POR LOCALIDAD QUE SE ENCUENTRAN EN EVALUACIÓN A LA FECHA. </w:t>
            </w:r>
          </w:p>
        </w:tc>
      </w:tr>
      <w:tr w:rsidR="00551139" w14:paraId="669A1356" w14:textId="77777777">
        <w:trPr>
          <w:trHeight w:val="20"/>
        </w:trPr>
        <w:tc>
          <w:tcPr>
            <w:tcW w:w="2115" w:type="dxa"/>
            <w:vMerge/>
          </w:tcPr>
          <w:p w14:paraId="000008D5" w14:textId="77777777" w:rsidR="00551139" w:rsidRDefault="00551139">
            <w:pPr>
              <w:widowControl w:val="0"/>
              <w:pBdr>
                <w:top w:val="nil"/>
                <w:left w:val="nil"/>
                <w:bottom w:val="nil"/>
                <w:right w:val="nil"/>
                <w:between w:val="nil"/>
              </w:pBdr>
              <w:jc w:val="left"/>
              <w:rPr>
                <w:color w:val="000000"/>
                <w:sz w:val="18"/>
                <w:szCs w:val="18"/>
              </w:rPr>
            </w:pPr>
          </w:p>
        </w:tc>
        <w:tc>
          <w:tcPr>
            <w:tcW w:w="1390" w:type="dxa"/>
          </w:tcPr>
          <w:p w14:paraId="000008D6" w14:textId="77777777" w:rsidR="00551139" w:rsidRDefault="009C1F11">
            <w:pPr>
              <w:jc w:val="center"/>
              <w:rPr>
                <w:color w:val="000000"/>
                <w:sz w:val="18"/>
                <w:szCs w:val="18"/>
              </w:rPr>
            </w:pPr>
            <w:r>
              <w:rPr>
                <w:color w:val="000000"/>
                <w:sz w:val="18"/>
                <w:szCs w:val="18"/>
              </w:rPr>
              <w:t>3</w:t>
            </w:r>
          </w:p>
        </w:tc>
        <w:tc>
          <w:tcPr>
            <w:tcW w:w="5490" w:type="dxa"/>
          </w:tcPr>
          <w:p w14:paraId="000008D7" w14:textId="77777777" w:rsidR="00551139" w:rsidRDefault="009C1F11">
            <w:pPr>
              <w:jc w:val="center"/>
              <w:rPr>
                <w:color w:val="000000"/>
                <w:sz w:val="18"/>
                <w:szCs w:val="18"/>
              </w:rPr>
            </w:pPr>
            <w:r>
              <w:rPr>
                <w:color w:val="000000"/>
                <w:sz w:val="18"/>
                <w:szCs w:val="18"/>
              </w:rPr>
              <w:t xml:space="preserve">CONCENTRACIÓN DE PROYECTOS ESPECIALES DE INFRAESTRUCTURA (PEI) QUE SE ENCUENTRAN ACTIVOS A LA FECHA. </w:t>
            </w:r>
          </w:p>
        </w:tc>
      </w:tr>
    </w:tbl>
    <w:sdt>
      <w:sdtPr>
        <w:tag w:val="goog_rdk_6"/>
        <w:id w:val="2143847650"/>
      </w:sdtPr>
      <w:sdtEndPr/>
      <w:sdtContent>
        <w:p w14:paraId="000008D8" w14:textId="77777777" w:rsidR="00551139" w:rsidRDefault="009C1F11">
          <w:pPr>
            <w:jc w:val="center"/>
            <w:rPr>
              <w:color w:val="000000"/>
              <w:sz w:val="20"/>
            </w:rPr>
          </w:pPr>
          <w:r>
            <w:rPr>
              <w:color w:val="000000"/>
              <w:sz w:val="20"/>
            </w:rPr>
            <w:t xml:space="preserve">Fuente: Elaboración propia, </w:t>
          </w:r>
          <w:r>
            <w:rPr>
              <w:sz w:val="20"/>
            </w:rPr>
            <w:t>SCASP</w:t>
          </w:r>
          <w:r>
            <w:rPr>
              <w:color w:val="000000"/>
              <w:sz w:val="20"/>
            </w:rPr>
            <w:t>.</w:t>
          </w:r>
        </w:p>
      </w:sdtContent>
    </w:sdt>
    <w:p w14:paraId="000008D9" w14:textId="77777777" w:rsidR="00551139" w:rsidRDefault="00551139">
      <w:pPr>
        <w:rPr>
          <w:color w:val="000000"/>
        </w:rPr>
      </w:pPr>
    </w:p>
    <w:p w14:paraId="000008DA" w14:textId="77777777" w:rsidR="00551139" w:rsidRDefault="009C1F11">
      <w:pPr>
        <w:rPr>
          <w:color w:val="000000"/>
          <w:sz w:val="18"/>
          <w:szCs w:val="18"/>
        </w:rPr>
      </w:pPr>
      <w:r>
        <w:rPr>
          <w:sz w:val="18"/>
          <w:szCs w:val="18"/>
        </w:rPr>
        <w:t>Nota: Es</w:t>
      </w:r>
      <w:r>
        <w:rPr>
          <w:color w:val="000000"/>
          <w:sz w:val="18"/>
          <w:szCs w:val="18"/>
        </w:rPr>
        <w:t xml:space="preserve">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000008DB" w14:textId="77777777" w:rsidR="00551139" w:rsidRDefault="00551139">
      <w:pPr>
        <w:rPr>
          <w:color w:val="000000"/>
        </w:rPr>
      </w:pPr>
    </w:p>
    <w:p w14:paraId="000008DC" w14:textId="77777777" w:rsidR="00551139" w:rsidRDefault="009C1F11">
      <w:pPr>
        <w:rPr>
          <w:color w:val="000000"/>
        </w:rPr>
      </w:pPr>
      <w:r>
        <w:rPr>
          <w:color w:val="000000"/>
        </w:rPr>
        <w:t>Para la Subdirección de Recurso Hídrico y del Suelo se tiene los siguientes datos y consideraciones para la priorización:</w:t>
      </w:r>
    </w:p>
    <w:p w14:paraId="000008DD" w14:textId="77777777" w:rsidR="00551139" w:rsidRDefault="00551139">
      <w:pPr>
        <w:rPr>
          <w:color w:val="000000"/>
        </w:rPr>
      </w:pPr>
    </w:p>
    <w:tbl>
      <w:tblPr>
        <w:tblStyle w:val="afffffffffffffffffffffffffffffffff"/>
        <w:tblW w:w="8948"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2545"/>
        <w:gridCol w:w="1200"/>
        <w:gridCol w:w="5203"/>
      </w:tblGrid>
      <w:tr w:rsidR="00551139" w14:paraId="1C15DEDA" w14:textId="77777777">
        <w:trPr>
          <w:trHeight w:val="20"/>
          <w:jc w:val="center"/>
        </w:trPr>
        <w:tc>
          <w:tcPr>
            <w:tcW w:w="2545" w:type="dxa"/>
            <w:shd w:val="clear" w:color="auto" w:fill="00B0F0"/>
          </w:tcPr>
          <w:p w14:paraId="000008DE" w14:textId="77777777" w:rsidR="00551139" w:rsidRDefault="009C1F11">
            <w:pPr>
              <w:jc w:val="center"/>
              <w:rPr>
                <w:b/>
                <w:color w:val="000000"/>
                <w:sz w:val="18"/>
                <w:szCs w:val="18"/>
              </w:rPr>
            </w:pPr>
            <w:r>
              <w:rPr>
                <w:b/>
                <w:color w:val="000000"/>
                <w:sz w:val="18"/>
                <w:szCs w:val="18"/>
              </w:rPr>
              <w:t>ASPECTO DE CONTROL</w:t>
            </w:r>
          </w:p>
        </w:tc>
        <w:tc>
          <w:tcPr>
            <w:tcW w:w="1200" w:type="dxa"/>
            <w:shd w:val="clear" w:color="auto" w:fill="00B0F0"/>
          </w:tcPr>
          <w:p w14:paraId="000008DF" w14:textId="77777777" w:rsidR="00551139" w:rsidRDefault="009C1F11">
            <w:pPr>
              <w:jc w:val="center"/>
              <w:rPr>
                <w:b/>
                <w:color w:val="000000"/>
                <w:sz w:val="18"/>
                <w:szCs w:val="18"/>
              </w:rPr>
            </w:pPr>
            <w:r>
              <w:rPr>
                <w:b/>
                <w:color w:val="000000"/>
                <w:sz w:val="18"/>
                <w:szCs w:val="18"/>
              </w:rPr>
              <w:t>NÚMERO DE VARIABLE</w:t>
            </w:r>
          </w:p>
        </w:tc>
        <w:tc>
          <w:tcPr>
            <w:tcW w:w="5203" w:type="dxa"/>
            <w:shd w:val="clear" w:color="auto" w:fill="00B0F0"/>
          </w:tcPr>
          <w:p w14:paraId="000008E0" w14:textId="77777777" w:rsidR="00551139" w:rsidRDefault="009C1F11">
            <w:pPr>
              <w:jc w:val="center"/>
              <w:rPr>
                <w:b/>
                <w:color w:val="000000"/>
                <w:sz w:val="18"/>
                <w:szCs w:val="18"/>
              </w:rPr>
            </w:pPr>
            <w:r>
              <w:rPr>
                <w:b/>
                <w:color w:val="000000"/>
                <w:sz w:val="18"/>
                <w:szCs w:val="18"/>
              </w:rPr>
              <w:t>DESCRIPCIÓN</w:t>
            </w:r>
          </w:p>
        </w:tc>
      </w:tr>
      <w:tr w:rsidR="00551139" w14:paraId="0E1319A8" w14:textId="77777777">
        <w:trPr>
          <w:trHeight w:val="20"/>
          <w:jc w:val="center"/>
        </w:trPr>
        <w:tc>
          <w:tcPr>
            <w:tcW w:w="2545" w:type="dxa"/>
          </w:tcPr>
          <w:p w14:paraId="000008E1" w14:textId="77777777" w:rsidR="00551139" w:rsidRDefault="009C1F11">
            <w:pPr>
              <w:jc w:val="center"/>
              <w:rPr>
                <w:b/>
                <w:color w:val="000000"/>
                <w:sz w:val="18"/>
                <w:szCs w:val="18"/>
              </w:rPr>
            </w:pPr>
            <w:r>
              <w:rPr>
                <w:b/>
                <w:color w:val="000000"/>
                <w:sz w:val="18"/>
                <w:szCs w:val="18"/>
              </w:rPr>
              <w:t>ATENCIÓN DE SOLICITUDES DE ENTES DE CONTROL</w:t>
            </w:r>
          </w:p>
        </w:tc>
        <w:tc>
          <w:tcPr>
            <w:tcW w:w="1200" w:type="dxa"/>
          </w:tcPr>
          <w:p w14:paraId="000008E2" w14:textId="77777777" w:rsidR="00551139" w:rsidRDefault="009C1F11">
            <w:pPr>
              <w:jc w:val="center"/>
              <w:rPr>
                <w:color w:val="000000"/>
                <w:sz w:val="18"/>
                <w:szCs w:val="18"/>
              </w:rPr>
            </w:pPr>
            <w:r>
              <w:rPr>
                <w:color w:val="000000"/>
                <w:sz w:val="18"/>
                <w:szCs w:val="18"/>
              </w:rPr>
              <w:t>1</w:t>
            </w:r>
          </w:p>
        </w:tc>
        <w:tc>
          <w:tcPr>
            <w:tcW w:w="5203" w:type="dxa"/>
          </w:tcPr>
          <w:p w14:paraId="000008E3" w14:textId="77777777" w:rsidR="00551139" w:rsidRDefault="009C1F11">
            <w:pPr>
              <w:jc w:val="center"/>
              <w:rPr>
                <w:color w:val="000000"/>
                <w:sz w:val="18"/>
                <w:szCs w:val="18"/>
              </w:rPr>
            </w:pPr>
            <w:r>
              <w:rPr>
                <w:color w:val="000000"/>
                <w:sz w:val="18"/>
                <w:szCs w:val="18"/>
              </w:rPr>
              <w:t>ATENCIÓN DE ACCIONES JUDICIALES</w:t>
            </w:r>
          </w:p>
        </w:tc>
      </w:tr>
      <w:tr w:rsidR="00551139" w14:paraId="0DCBE7F3" w14:textId="77777777">
        <w:trPr>
          <w:trHeight w:val="20"/>
          <w:jc w:val="center"/>
        </w:trPr>
        <w:tc>
          <w:tcPr>
            <w:tcW w:w="2545" w:type="dxa"/>
          </w:tcPr>
          <w:p w14:paraId="000008E4" w14:textId="77777777" w:rsidR="00551139" w:rsidRDefault="009C1F11">
            <w:pPr>
              <w:jc w:val="center"/>
              <w:rPr>
                <w:b/>
                <w:color w:val="000000"/>
                <w:sz w:val="18"/>
                <w:szCs w:val="18"/>
              </w:rPr>
            </w:pPr>
            <w:r>
              <w:rPr>
                <w:b/>
                <w:color w:val="000000"/>
                <w:sz w:val="18"/>
                <w:szCs w:val="18"/>
              </w:rPr>
              <w:t>ATENCIÓN A QUEJAS, D.P. O PETICIONES DE LA DCA</w:t>
            </w:r>
          </w:p>
        </w:tc>
        <w:tc>
          <w:tcPr>
            <w:tcW w:w="1200" w:type="dxa"/>
          </w:tcPr>
          <w:p w14:paraId="000008E5" w14:textId="77777777" w:rsidR="00551139" w:rsidRDefault="009C1F11">
            <w:pPr>
              <w:jc w:val="center"/>
              <w:rPr>
                <w:color w:val="000000"/>
                <w:sz w:val="18"/>
                <w:szCs w:val="18"/>
              </w:rPr>
            </w:pPr>
            <w:r>
              <w:rPr>
                <w:color w:val="000000"/>
                <w:sz w:val="18"/>
                <w:szCs w:val="18"/>
              </w:rPr>
              <w:t>1</w:t>
            </w:r>
          </w:p>
        </w:tc>
        <w:tc>
          <w:tcPr>
            <w:tcW w:w="5203" w:type="dxa"/>
          </w:tcPr>
          <w:p w14:paraId="000008E6" w14:textId="77777777" w:rsidR="00551139" w:rsidRDefault="009C1F11">
            <w:pPr>
              <w:jc w:val="center"/>
              <w:rPr>
                <w:color w:val="000000"/>
                <w:sz w:val="18"/>
                <w:szCs w:val="18"/>
              </w:rPr>
            </w:pPr>
            <w:r>
              <w:rPr>
                <w:color w:val="000000"/>
                <w:sz w:val="18"/>
                <w:szCs w:val="18"/>
              </w:rPr>
              <w:t>ATENCIÓN A QUEJAS Y D.P.</w:t>
            </w:r>
          </w:p>
        </w:tc>
      </w:tr>
      <w:tr w:rsidR="00551139" w14:paraId="628E054E" w14:textId="77777777">
        <w:trPr>
          <w:trHeight w:val="20"/>
          <w:jc w:val="center"/>
        </w:trPr>
        <w:tc>
          <w:tcPr>
            <w:tcW w:w="2545" w:type="dxa"/>
            <w:vMerge w:val="restart"/>
          </w:tcPr>
          <w:p w14:paraId="000008E7" w14:textId="77777777" w:rsidR="00551139" w:rsidRDefault="009C1F11">
            <w:pPr>
              <w:jc w:val="center"/>
              <w:rPr>
                <w:b/>
                <w:color w:val="000000"/>
                <w:sz w:val="18"/>
                <w:szCs w:val="18"/>
              </w:rPr>
            </w:pPr>
            <w:r>
              <w:rPr>
                <w:b/>
                <w:color w:val="000000"/>
                <w:sz w:val="18"/>
                <w:szCs w:val="18"/>
              </w:rPr>
              <w:t>ESTABLECIMIENTOS INDUSTIRALES, COMERCIALES Y DE SERVICIOS COMPETENCIA DE LA DEPENDENCIA</w:t>
            </w:r>
          </w:p>
        </w:tc>
        <w:tc>
          <w:tcPr>
            <w:tcW w:w="1200" w:type="dxa"/>
          </w:tcPr>
          <w:p w14:paraId="000008E8" w14:textId="77777777" w:rsidR="00551139" w:rsidRDefault="009C1F11">
            <w:pPr>
              <w:jc w:val="center"/>
              <w:rPr>
                <w:color w:val="000000"/>
                <w:sz w:val="18"/>
                <w:szCs w:val="18"/>
              </w:rPr>
            </w:pPr>
            <w:r>
              <w:rPr>
                <w:color w:val="000000"/>
                <w:sz w:val="18"/>
                <w:szCs w:val="18"/>
              </w:rPr>
              <w:t>1</w:t>
            </w:r>
          </w:p>
        </w:tc>
        <w:tc>
          <w:tcPr>
            <w:tcW w:w="5203" w:type="dxa"/>
          </w:tcPr>
          <w:p w14:paraId="000008E9" w14:textId="77777777" w:rsidR="00551139" w:rsidRDefault="009C1F11">
            <w:pPr>
              <w:jc w:val="center"/>
              <w:rPr>
                <w:color w:val="000000"/>
                <w:sz w:val="18"/>
                <w:szCs w:val="18"/>
              </w:rPr>
            </w:pPr>
            <w:r>
              <w:rPr>
                <w:color w:val="000000"/>
                <w:sz w:val="18"/>
                <w:szCs w:val="18"/>
              </w:rPr>
              <w:t>GENERADORES INSCRITOS EN EL ÚLTIMO Y CLASIFICADOS EN GRANDE, MEDIANO O PEQUEÑO</w:t>
            </w:r>
          </w:p>
        </w:tc>
      </w:tr>
      <w:tr w:rsidR="00551139" w14:paraId="7D6E6BBB" w14:textId="77777777">
        <w:trPr>
          <w:trHeight w:val="20"/>
          <w:jc w:val="center"/>
        </w:trPr>
        <w:tc>
          <w:tcPr>
            <w:tcW w:w="2545" w:type="dxa"/>
            <w:vMerge/>
          </w:tcPr>
          <w:p w14:paraId="000008EA" w14:textId="77777777" w:rsidR="00551139" w:rsidRDefault="00551139">
            <w:pPr>
              <w:widowControl w:val="0"/>
              <w:pBdr>
                <w:top w:val="nil"/>
                <w:left w:val="nil"/>
                <w:bottom w:val="nil"/>
                <w:right w:val="nil"/>
                <w:between w:val="nil"/>
              </w:pBdr>
              <w:jc w:val="left"/>
              <w:rPr>
                <w:color w:val="000000"/>
                <w:sz w:val="18"/>
                <w:szCs w:val="18"/>
              </w:rPr>
            </w:pPr>
          </w:p>
        </w:tc>
        <w:tc>
          <w:tcPr>
            <w:tcW w:w="1200" w:type="dxa"/>
          </w:tcPr>
          <w:p w14:paraId="000008EB" w14:textId="77777777" w:rsidR="00551139" w:rsidRDefault="009C1F11">
            <w:pPr>
              <w:jc w:val="center"/>
              <w:rPr>
                <w:color w:val="000000"/>
                <w:sz w:val="18"/>
                <w:szCs w:val="18"/>
              </w:rPr>
            </w:pPr>
            <w:r>
              <w:rPr>
                <w:color w:val="000000"/>
                <w:sz w:val="18"/>
                <w:szCs w:val="18"/>
              </w:rPr>
              <w:t>1</w:t>
            </w:r>
          </w:p>
        </w:tc>
        <w:tc>
          <w:tcPr>
            <w:tcW w:w="5203" w:type="dxa"/>
          </w:tcPr>
          <w:p w14:paraId="000008EC" w14:textId="77777777" w:rsidR="00551139" w:rsidRDefault="009C1F11">
            <w:pPr>
              <w:jc w:val="center"/>
              <w:rPr>
                <w:color w:val="000000"/>
                <w:sz w:val="18"/>
                <w:szCs w:val="18"/>
              </w:rPr>
            </w:pPr>
            <w:r>
              <w:rPr>
                <w:color w:val="000000"/>
                <w:sz w:val="18"/>
                <w:szCs w:val="18"/>
              </w:rPr>
              <w:t>MOVILIZADORES DE ACEITE USADO (REGISTRO DE MOVILIZACION Res 1188/03)</w:t>
            </w:r>
          </w:p>
        </w:tc>
      </w:tr>
      <w:tr w:rsidR="00551139" w14:paraId="1027E271" w14:textId="77777777">
        <w:trPr>
          <w:trHeight w:val="20"/>
          <w:jc w:val="center"/>
        </w:trPr>
        <w:tc>
          <w:tcPr>
            <w:tcW w:w="2545" w:type="dxa"/>
            <w:vMerge/>
          </w:tcPr>
          <w:p w14:paraId="000008ED" w14:textId="77777777" w:rsidR="00551139" w:rsidRDefault="00551139">
            <w:pPr>
              <w:widowControl w:val="0"/>
              <w:pBdr>
                <w:top w:val="nil"/>
                <w:left w:val="nil"/>
                <w:bottom w:val="nil"/>
                <w:right w:val="nil"/>
                <w:between w:val="nil"/>
              </w:pBdr>
              <w:jc w:val="left"/>
              <w:rPr>
                <w:color w:val="000000"/>
                <w:sz w:val="18"/>
                <w:szCs w:val="18"/>
              </w:rPr>
            </w:pPr>
          </w:p>
        </w:tc>
        <w:tc>
          <w:tcPr>
            <w:tcW w:w="1200" w:type="dxa"/>
          </w:tcPr>
          <w:p w14:paraId="000008EE" w14:textId="77777777" w:rsidR="00551139" w:rsidRDefault="009C1F11">
            <w:pPr>
              <w:jc w:val="center"/>
              <w:rPr>
                <w:color w:val="000000"/>
                <w:sz w:val="18"/>
                <w:szCs w:val="18"/>
              </w:rPr>
            </w:pPr>
            <w:r>
              <w:rPr>
                <w:color w:val="000000"/>
                <w:sz w:val="18"/>
                <w:szCs w:val="18"/>
              </w:rPr>
              <w:t>2</w:t>
            </w:r>
          </w:p>
        </w:tc>
        <w:tc>
          <w:tcPr>
            <w:tcW w:w="5203" w:type="dxa"/>
          </w:tcPr>
          <w:p w14:paraId="000008EF" w14:textId="77777777" w:rsidR="00551139" w:rsidRDefault="009C1F11">
            <w:pPr>
              <w:jc w:val="center"/>
              <w:rPr>
                <w:color w:val="000000"/>
                <w:sz w:val="18"/>
                <w:szCs w:val="18"/>
              </w:rPr>
            </w:pPr>
            <w:r>
              <w:rPr>
                <w:color w:val="000000"/>
                <w:sz w:val="18"/>
                <w:szCs w:val="18"/>
              </w:rPr>
              <w:t>USUARIOS QUE TRANSPORTAN RESIDUOS PELIGROSOS</w:t>
            </w:r>
          </w:p>
        </w:tc>
      </w:tr>
      <w:tr w:rsidR="00551139" w14:paraId="6526C61E" w14:textId="77777777">
        <w:trPr>
          <w:trHeight w:val="20"/>
          <w:jc w:val="center"/>
        </w:trPr>
        <w:tc>
          <w:tcPr>
            <w:tcW w:w="2545" w:type="dxa"/>
            <w:vMerge/>
          </w:tcPr>
          <w:p w14:paraId="000008F0" w14:textId="77777777" w:rsidR="00551139" w:rsidRDefault="00551139">
            <w:pPr>
              <w:widowControl w:val="0"/>
              <w:pBdr>
                <w:top w:val="nil"/>
                <w:left w:val="nil"/>
                <w:bottom w:val="nil"/>
                <w:right w:val="nil"/>
                <w:between w:val="nil"/>
              </w:pBdr>
              <w:jc w:val="left"/>
              <w:rPr>
                <w:color w:val="000000"/>
                <w:sz w:val="18"/>
                <w:szCs w:val="18"/>
              </w:rPr>
            </w:pPr>
          </w:p>
        </w:tc>
        <w:tc>
          <w:tcPr>
            <w:tcW w:w="1200" w:type="dxa"/>
          </w:tcPr>
          <w:p w14:paraId="000008F1" w14:textId="77777777" w:rsidR="00551139" w:rsidRDefault="009C1F11">
            <w:pPr>
              <w:jc w:val="center"/>
              <w:rPr>
                <w:color w:val="000000"/>
                <w:sz w:val="18"/>
                <w:szCs w:val="18"/>
              </w:rPr>
            </w:pPr>
            <w:r>
              <w:rPr>
                <w:color w:val="000000"/>
                <w:sz w:val="18"/>
                <w:szCs w:val="18"/>
              </w:rPr>
              <w:t>2</w:t>
            </w:r>
          </w:p>
        </w:tc>
        <w:tc>
          <w:tcPr>
            <w:tcW w:w="5203" w:type="dxa"/>
          </w:tcPr>
          <w:p w14:paraId="000008F2" w14:textId="77777777" w:rsidR="00551139" w:rsidRDefault="009C1F11">
            <w:pPr>
              <w:jc w:val="center"/>
              <w:rPr>
                <w:color w:val="000000"/>
                <w:sz w:val="18"/>
                <w:szCs w:val="18"/>
              </w:rPr>
            </w:pPr>
            <w:r>
              <w:rPr>
                <w:color w:val="000000"/>
                <w:sz w:val="18"/>
                <w:szCs w:val="18"/>
              </w:rPr>
              <w:t>VALIDACIÓN DE USUARIOS- REGISTRO DE GENERADORES DE RESPEL</w:t>
            </w:r>
          </w:p>
        </w:tc>
      </w:tr>
      <w:tr w:rsidR="00551139" w14:paraId="1B8B482A" w14:textId="77777777">
        <w:trPr>
          <w:trHeight w:val="20"/>
          <w:jc w:val="center"/>
        </w:trPr>
        <w:tc>
          <w:tcPr>
            <w:tcW w:w="2545" w:type="dxa"/>
            <w:vMerge/>
          </w:tcPr>
          <w:p w14:paraId="000008F3" w14:textId="77777777" w:rsidR="00551139" w:rsidRDefault="00551139">
            <w:pPr>
              <w:widowControl w:val="0"/>
              <w:pBdr>
                <w:top w:val="nil"/>
                <w:left w:val="nil"/>
                <w:bottom w:val="nil"/>
                <w:right w:val="nil"/>
                <w:between w:val="nil"/>
              </w:pBdr>
              <w:jc w:val="left"/>
              <w:rPr>
                <w:color w:val="000000"/>
                <w:sz w:val="18"/>
                <w:szCs w:val="18"/>
              </w:rPr>
            </w:pPr>
          </w:p>
        </w:tc>
        <w:tc>
          <w:tcPr>
            <w:tcW w:w="1200" w:type="dxa"/>
          </w:tcPr>
          <w:p w14:paraId="000008F4" w14:textId="77777777" w:rsidR="00551139" w:rsidRDefault="009C1F11">
            <w:pPr>
              <w:jc w:val="center"/>
              <w:rPr>
                <w:color w:val="000000"/>
                <w:sz w:val="18"/>
                <w:szCs w:val="18"/>
              </w:rPr>
            </w:pPr>
            <w:r>
              <w:rPr>
                <w:color w:val="000000"/>
                <w:sz w:val="18"/>
                <w:szCs w:val="18"/>
              </w:rPr>
              <w:t>3</w:t>
            </w:r>
          </w:p>
        </w:tc>
        <w:tc>
          <w:tcPr>
            <w:tcW w:w="5203" w:type="dxa"/>
          </w:tcPr>
          <w:p w14:paraId="000008F5" w14:textId="77777777" w:rsidR="00551139" w:rsidRDefault="009C1F11">
            <w:pPr>
              <w:jc w:val="center"/>
              <w:rPr>
                <w:color w:val="000000"/>
                <w:sz w:val="18"/>
                <w:szCs w:val="18"/>
              </w:rPr>
            </w:pPr>
            <w:r>
              <w:rPr>
                <w:color w:val="000000"/>
                <w:sz w:val="18"/>
                <w:szCs w:val="18"/>
              </w:rPr>
              <w:t>VALIDACIÓN DE USUARIOS – INVENTARIO PCB’S</w:t>
            </w:r>
          </w:p>
        </w:tc>
      </w:tr>
      <w:tr w:rsidR="00551139" w14:paraId="495C2FE0" w14:textId="77777777">
        <w:trPr>
          <w:trHeight w:val="20"/>
          <w:jc w:val="center"/>
        </w:trPr>
        <w:tc>
          <w:tcPr>
            <w:tcW w:w="2545" w:type="dxa"/>
            <w:vMerge/>
          </w:tcPr>
          <w:p w14:paraId="000008F6" w14:textId="77777777" w:rsidR="00551139" w:rsidRDefault="00551139">
            <w:pPr>
              <w:widowControl w:val="0"/>
              <w:pBdr>
                <w:top w:val="nil"/>
                <w:left w:val="nil"/>
                <w:bottom w:val="nil"/>
                <w:right w:val="nil"/>
                <w:between w:val="nil"/>
              </w:pBdr>
              <w:jc w:val="left"/>
              <w:rPr>
                <w:color w:val="000000"/>
                <w:sz w:val="18"/>
                <w:szCs w:val="18"/>
              </w:rPr>
            </w:pPr>
          </w:p>
        </w:tc>
        <w:tc>
          <w:tcPr>
            <w:tcW w:w="1200" w:type="dxa"/>
          </w:tcPr>
          <w:p w14:paraId="000008F7" w14:textId="77777777" w:rsidR="00551139" w:rsidRDefault="009C1F11">
            <w:pPr>
              <w:jc w:val="center"/>
              <w:rPr>
                <w:color w:val="000000"/>
                <w:sz w:val="18"/>
                <w:szCs w:val="18"/>
              </w:rPr>
            </w:pPr>
            <w:r>
              <w:rPr>
                <w:color w:val="000000"/>
                <w:sz w:val="18"/>
                <w:szCs w:val="18"/>
              </w:rPr>
              <w:t>4</w:t>
            </w:r>
          </w:p>
        </w:tc>
        <w:tc>
          <w:tcPr>
            <w:tcW w:w="5203" w:type="dxa"/>
          </w:tcPr>
          <w:p w14:paraId="000008F8" w14:textId="77777777" w:rsidR="00551139" w:rsidRDefault="009C1F11">
            <w:pPr>
              <w:jc w:val="center"/>
              <w:rPr>
                <w:color w:val="000000"/>
                <w:sz w:val="18"/>
                <w:szCs w:val="18"/>
              </w:rPr>
            </w:pPr>
            <w:r>
              <w:rPr>
                <w:color w:val="000000"/>
                <w:sz w:val="18"/>
                <w:szCs w:val="18"/>
              </w:rPr>
              <w:t>UNIVERSO DE USUARIOS REGISTRADOS (INCLUYE SOLICITUDES COMO ACOPIADOR PRIMARIO)</w:t>
            </w:r>
          </w:p>
        </w:tc>
      </w:tr>
      <w:tr w:rsidR="00551139" w14:paraId="70A57C30" w14:textId="77777777">
        <w:trPr>
          <w:trHeight w:val="20"/>
          <w:jc w:val="center"/>
        </w:trPr>
        <w:tc>
          <w:tcPr>
            <w:tcW w:w="2545" w:type="dxa"/>
            <w:vMerge/>
          </w:tcPr>
          <w:p w14:paraId="000008F9" w14:textId="77777777" w:rsidR="00551139" w:rsidRDefault="00551139">
            <w:pPr>
              <w:widowControl w:val="0"/>
              <w:pBdr>
                <w:top w:val="nil"/>
                <w:left w:val="nil"/>
                <w:bottom w:val="nil"/>
                <w:right w:val="nil"/>
                <w:between w:val="nil"/>
              </w:pBdr>
              <w:jc w:val="left"/>
              <w:rPr>
                <w:color w:val="000000"/>
                <w:sz w:val="18"/>
                <w:szCs w:val="18"/>
              </w:rPr>
            </w:pPr>
          </w:p>
        </w:tc>
        <w:tc>
          <w:tcPr>
            <w:tcW w:w="1200" w:type="dxa"/>
          </w:tcPr>
          <w:p w14:paraId="000008FA" w14:textId="77777777" w:rsidR="00551139" w:rsidRDefault="009C1F11">
            <w:pPr>
              <w:jc w:val="center"/>
              <w:rPr>
                <w:color w:val="000000"/>
                <w:sz w:val="18"/>
                <w:szCs w:val="18"/>
              </w:rPr>
            </w:pPr>
            <w:r>
              <w:rPr>
                <w:color w:val="000000"/>
                <w:sz w:val="18"/>
                <w:szCs w:val="18"/>
              </w:rPr>
              <w:t>5</w:t>
            </w:r>
          </w:p>
        </w:tc>
        <w:tc>
          <w:tcPr>
            <w:tcW w:w="5203" w:type="dxa"/>
          </w:tcPr>
          <w:p w14:paraId="000008FB" w14:textId="77777777" w:rsidR="00551139" w:rsidRDefault="009C1F11">
            <w:pPr>
              <w:jc w:val="center"/>
              <w:rPr>
                <w:color w:val="000000"/>
                <w:sz w:val="18"/>
                <w:szCs w:val="18"/>
              </w:rPr>
            </w:pPr>
            <w:r>
              <w:rPr>
                <w:color w:val="000000"/>
                <w:sz w:val="18"/>
                <w:szCs w:val="18"/>
              </w:rPr>
              <w:t>ATENCIÓN DE SOLICITUDES DE INSTRUMENTOS (REGISTRO GENERADORES DE RESPEL E INVENTARIO PCB´S)</w:t>
            </w:r>
          </w:p>
        </w:tc>
      </w:tr>
    </w:tbl>
    <w:sdt>
      <w:sdtPr>
        <w:tag w:val="goog_rdk_7"/>
        <w:id w:val="791946526"/>
      </w:sdtPr>
      <w:sdtEndPr/>
      <w:sdtContent>
        <w:p w14:paraId="000008FC" w14:textId="77777777" w:rsidR="00551139" w:rsidRDefault="009C1F11">
          <w:pPr>
            <w:jc w:val="center"/>
            <w:rPr>
              <w:sz w:val="20"/>
            </w:rPr>
          </w:pPr>
          <w:r>
            <w:rPr>
              <w:sz w:val="20"/>
            </w:rPr>
            <w:t>Fuente: Elaboración propia, SCASP.</w:t>
          </w:r>
        </w:p>
      </w:sdtContent>
    </w:sdt>
    <w:p w14:paraId="000008FD" w14:textId="77777777" w:rsidR="00551139" w:rsidRDefault="00551139">
      <w:pPr>
        <w:jc w:val="center"/>
        <w:rPr>
          <w:sz w:val="20"/>
        </w:rPr>
      </w:pPr>
    </w:p>
    <w:p w14:paraId="000008FE" w14:textId="77777777" w:rsidR="00551139" w:rsidRDefault="009C1F11">
      <w:pPr>
        <w:rPr>
          <w:color w:val="000000"/>
          <w:sz w:val="18"/>
          <w:szCs w:val="18"/>
        </w:rPr>
      </w:pPr>
      <w:r>
        <w:rPr>
          <w:sz w:val="18"/>
          <w:szCs w:val="18"/>
        </w:rPr>
        <w:t xml:space="preserve">Nota: </w:t>
      </w:r>
      <w:r>
        <w:rPr>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000008FF" w14:textId="77777777" w:rsidR="00551139" w:rsidRDefault="00551139">
      <w:pPr>
        <w:rPr>
          <w:color w:val="000000"/>
        </w:rPr>
      </w:pPr>
    </w:p>
    <w:p w14:paraId="00000900" w14:textId="77777777" w:rsidR="00551139" w:rsidRDefault="009C1F11">
      <w:pPr>
        <w:rPr>
          <w:color w:val="000000"/>
        </w:rPr>
      </w:pPr>
      <w:r>
        <w:rPr>
          <w:color w:val="000000"/>
        </w:rPr>
        <w:t>Como resultado de la definición y ponderación de las variables se generará una matriz de  priorización de usuarios objeto de control basado en:</w:t>
      </w:r>
    </w:p>
    <w:p w14:paraId="00000901" w14:textId="77777777" w:rsidR="00551139" w:rsidRDefault="00551139">
      <w:pPr>
        <w:rPr>
          <w:color w:val="000000"/>
        </w:rPr>
      </w:pPr>
    </w:p>
    <w:p w14:paraId="00000902" w14:textId="77777777" w:rsidR="00551139" w:rsidRDefault="009C1F11">
      <w:pPr>
        <w:numPr>
          <w:ilvl w:val="0"/>
          <w:numId w:val="31"/>
        </w:numPr>
        <w:rPr>
          <w:color w:val="000000"/>
        </w:rPr>
      </w:pPr>
      <w:r>
        <w:rPr>
          <w:color w:val="000000"/>
        </w:rPr>
        <w:t>La revisión de las magnitudes de residuos generados y reportados por los usuarios en los aplicativos correspondientes.</w:t>
      </w:r>
    </w:p>
    <w:p w14:paraId="00000903" w14:textId="77777777" w:rsidR="00551139" w:rsidRDefault="009C1F11">
      <w:pPr>
        <w:numPr>
          <w:ilvl w:val="0"/>
          <w:numId w:val="31"/>
        </w:numPr>
        <w:rPr>
          <w:color w:val="000000"/>
        </w:rPr>
      </w:pPr>
      <w:r>
        <w:rPr>
          <w:color w:val="000000"/>
        </w:rPr>
        <w:t>El análisis estadístico de los datos del periodo representados en periodos anteriores.</w:t>
      </w:r>
    </w:p>
    <w:p w14:paraId="00000904" w14:textId="77777777" w:rsidR="00551139" w:rsidRDefault="009C1F11">
      <w:pPr>
        <w:numPr>
          <w:ilvl w:val="0"/>
          <w:numId w:val="31"/>
        </w:numPr>
        <w:rPr>
          <w:color w:val="000000"/>
        </w:rPr>
      </w:pPr>
      <w:r>
        <w:rPr>
          <w:color w:val="000000"/>
        </w:rPr>
        <w:t>El comportamiento de los usuarios y las magnitudes de generación de los grandes, medianos y pequeños generadores.</w:t>
      </w:r>
    </w:p>
    <w:p w14:paraId="00000905" w14:textId="77777777" w:rsidR="00551139" w:rsidRDefault="009C1F11">
      <w:pPr>
        <w:numPr>
          <w:ilvl w:val="0"/>
          <w:numId w:val="31"/>
        </w:numPr>
        <w:rPr>
          <w:color w:val="000000"/>
        </w:rPr>
      </w:pPr>
      <w:r>
        <w:rPr>
          <w:color w:val="000000"/>
        </w:rPr>
        <w:t>Análisis de recursos tecnológicos, administrativos, físicos y humanos.</w:t>
      </w:r>
    </w:p>
    <w:p w14:paraId="00000906" w14:textId="77777777" w:rsidR="00551139" w:rsidRDefault="009C1F11">
      <w:pPr>
        <w:numPr>
          <w:ilvl w:val="0"/>
          <w:numId w:val="31"/>
        </w:numPr>
        <w:rPr>
          <w:color w:val="000000"/>
        </w:rPr>
      </w:pPr>
      <w:r>
        <w:rPr>
          <w:color w:val="000000"/>
        </w:rPr>
        <w:t>Determinación de usuarios objeto de control en función de optimizar los recursos logísticos, físicos y humanos.</w:t>
      </w:r>
    </w:p>
    <w:p w14:paraId="00000907" w14:textId="77777777" w:rsidR="00551139" w:rsidRDefault="00551139">
      <w:pPr>
        <w:rPr>
          <w:color w:val="4A86E8"/>
        </w:rPr>
      </w:pPr>
    </w:p>
    <w:p w14:paraId="00000908" w14:textId="77777777" w:rsidR="00551139" w:rsidRDefault="009C1F11">
      <w:pPr>
        <w:rPr>
          <w:color w:val="000000"/>
        </w:rPr>
      </w:pPr>
      <w:r>
        <w:rPr>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t xml:space="preserve"> así como la disponibilidad de los </w:t>
      </w:r>
      <w:r>
        <w:rPr>
          <w:color w:val="000000"/>
        </w:rPr>
        <w:t xml:space="preserve">recursos logísticos, técnicos y humanos para las tareas misionales, cada año se realizará la actualización del </w:t>
      </w:r>
      <w:r>
        <w:rPr>
          <w:b/>
          <w:color w:val="000000"/>
        </w:rPr>
        <w:t>Programa de actividades de evaluación, control y seguimiento ambiental encaminadas a la adecuada disposición y aprovechamiento de residuos en Bogotá</w:t>
      </w:r>
      <w:r>
        <w:rPr>
          <w:color w:val="000000"/>
        </w:rPr>
        <w:t>, con enfoque a ejecutar las actividades técnico administrativas de evaluación control y seguimiento ambiental con un mayor grado de eficiencia.</w:t>
      </w:r>
    </w:p>
    <w:p w14:paraId="00000909" w14:textId="77777777" w:rsidR="00551139" w:rsidRDefault="00551139">
      <w:pPr>
        <w:rPr>
          <w:color w:val="4A86E8"/>
        </w:rPr>
      </w:pPr>
    </w:p>
    <w:sdt>
      <w:sdtPr>
        <w:tag w:val="goog_rdk_8"/>
        <w:id w:val="748545487"/>
      </w:sdtPr>
      <w:sdtEndPr/>
      <w:sdtContent>
        <w:p w14:paraId="0000090A" w14:textId="77777777" w:rsidR="00551139" w:rsidRDefault="009C1F11">
          <w:pPr>
            <w:rPr>
              <w:b/>
              <w:color w:val="000000"/>
            </w:rPr>
          </w:pPr>
          <w:r>
            <w:rPr>
              <w:b/>
              <w:color w:val="000000"/>
            </w:rPr>
            <w:t>Tarea 2. Ejecución de Actuaciones Técnicas y administrativas de evaluación control y seguimiento.</w:t>
          </w:r>
        </w:p>
      </w:sdtContent>
    </w:sdt>
    <w:p w14:paraId="0000090B" w14:textId="77777777" w:rsidR="00551139" w:rsidRDefault="00551139">
      <w:pPr>
        <w:rPr>
          <w:color w:val="4A86E8"/>
        </w:rPr>
      </w:pPr>
    </w:p>
    <w:p w14:paraId="0000090C" w14:textId="77777777" w:rsidR="00551139" w:rsidRDefault="009C1F11">
      <w:pPr>
        <w:rPr>
          <w:color w:val="000000"/>
        </w:rPr>
      </w:pPr>
      <w:r>
        <w:rPr>
          <w:color w:val="000000"/>
        </w:rPr>
        <w:t>Tomando como referencia los resultados obtenidos en la Matriz de priorización de usuarios objeto de control, se procederá a llevar a cabo la planificación y ejecución de las actuaciones técnico administrativas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0000090D" w14:textId="77777777" w:rsidR="00551139" w:rsidRDefault="00551139">
      <w:pPr>
        <w:rPr>
          <w:color w:val="4A86E8"/>
        </w:rPr>
      </w:pPr>
    </w:p>
    <w:p w14:paraId="0000090E" w14:textId="77777777" w:rsidR="00551139" w:rsidRDefault="009C1F11">
      <w:pPr>
        <w:numPr>
          <w:ilvl w:val="0"/>
          <w:numId w:val="31"/>
        </w:numPr>
        <w:rPr>
          <w:color w:val="000000"/>
        </w:rPr>
      </w:pPr>
      <w:r>
        <w:rPr>
          <w:color w:val="000000"/>
        </w:rPr>
        <w:t>Efectuar la revisión técnica de los radicados y documentos priorizados.</w:t>
      </w:r>
    </w:p>
    <w:p w14:paraId="0000090F" w14:textId="77777777" w:rsidR="00551139" w:rsidRDefault="009C1F11">
      <w:pPr>
        <w:numPr>
          <w:ilvl w:val="0"/>
          <w:numId w:val="31"/>
        </w:numPr>
        <w:rPr>
          <w:color w:val="000000"/>
        </w:rPr>
      </w:pPr>
      <w:r>
        <w:rPr>
          <w:color w:val="000000"/>
        </w:rPr>
        <w:t>Programar y ejecutar las visitas de evaluación, control y seguimiento de acuerdo con la priorización efectuada. (Acta de visita)</w:t>
      </w:r>
    </w:p>
    <w:p w14:paraId="00000910" w14:textId="77777777" w:rsidR="00551139" w:rsidRDefault="009C1F11">
      <w:pPr>
        <w:numPr>
          <w:ilvl w:val="0"/>
          <w:numId w:val="31"/>
        </w:numPr>
        <w:rPr>
          <w:color w:val="000000"/>
        </w:rPr>
      </w:pPr>
      <w:r>
        <w:rPr>
          <w:color w:val="000000"/>
        </w:rPr>
        <w:t>Ejecución de actividades y acciones técnico administrativas para el cumplimiento de las funciones propias de control en el marco de la gestión integral de los residuos competencia de la autoridad ambiental.</w:t>
      </w:r>
    </w:p>
    <w:p w14:paraId="00000911" w14:textId="77777777" w:rsidR="00551139" w:rsidRDefault="009C1F11">
      <w:pPr>
        <w:numPr>
          <w:ilvl w:val="0"/>
          <w:numId w:val="31"/>
        </w:numPr>
        <w:rPr>
          <w:color w:val="000000"/>
        </w:rPr>
      </w:pPr>
      <w:r>
        <w:rPr>
          <w:color w:val="000000"/>
        </w:rPr>
        <w:t>Emitir las actuaciones técnicas y administrativas conforme a los resultados de la visita técnica y/o revisión documental. (requerimientos, conceptos e informes técnicos).</w:t>
      </w:r>
    </w:p>
    <w:p w14:paraId="00000912" w14:textId="77777777" w:rsidR="00551139" w:rsidRDefault="009C1F11">
      <w:pPr>
        <w:numPr>
          <w:ilvl w:val="0"/>
          <w:numId w:val="31"/>
        </w:numPr>
        <w:rPr>
          <w:color w:val="000000"/>
        </w:rPr>
      </w:pPr>
      <w:r>
        <w:rPr>
          <w:color w:val="000000"/>
        </w:rPr>
        <w:t>Atención de instrumentos ambientales asociados a residuos.</w:t>
      </w:r>
    </w:p>
    <w:p w14:paraId="00000913" w14:textId="77777777" w:rsidR="00551139" w:rsidRDefault="009C1F11">
      <w:pPr>
        <w:numPr>
          <w:ilvl w:val="0"/>
          <w:numId w:val="31"/>
        </w:numPr>
        <w:rPr>
          <w:color w:val="000000"/>
        </w:rPr>
      </w:pPr>
      <w:r>
        <w:rPr>
          <w:color w:val="000000"/>
        </w:rPr>
        <w:t>Consolidación de los resultados obtenidos de las visitas técnicas y actuaciones técnico administrativas.</w:t>
      </w:r>
    </w:p>
    <w:p w14:paraId="00000914" w14:textId="77777777" w:rsidR="00551139" w:rsidRDefault="00551139">
      <w:pPr>
        <w:ind w:left="1080"/>
        <w:rPr>
          <w:color w:val="4A86E8"/>
        </w:rPr>
      </w:pPr>
    </w:p>
    <w:p w14:paraId="00000915" w14:textId="77777777" w:rsidR="00551139" w:rsidRDefault="009C1F11">
      <w:pPr>
        <w:rPr>
          <w:b/>
          <w:color w:val="000000"/>
        </w:rPr>
      </w:pPr>
      <w:r>
        <w:rPr>
          <w:b/>
          <w:color w:val="000000"/>
        </w:rPr>
        <w:t xml:space="preserve">Tarea 3. Reporte y consolidación de </w:t>
      </w:r>
      <w:r>
        <w:rPr>
          <w:b/>
          <w:color w:val="000000"/>
          <w:u w:val="single"/>
        </w:rPr>
        <w:t>eficiencia</w:t>
      </w:r>
      <w:r>
        <w:rPr>
          <w:b/>
          <w:color w:val="000000"/>
        </w:rPr>
        <w:t xml:space="preserve"> de Actuaciones Técnicas y administrativas de evaluación control y  seguimiento </w:t>
      </w:r>
    </w:p>
    <w:p w14:paraId="00000916" w14:textId="77777777" w:rsidR="00551139" w:rsidRDefault="00551139">
      <w:pPr>
        <w:rPr>
          <w:color w:val="4A86E8"/>
        </w:rPr>
      </w:pPr>
    </w:p>
    <w:p w14:paraId="00000917" w14:textId="77777777" w:rsidR="00551139" w:rsidRDefault="009C1F11">
      <w:pPr>
        <w:rPr>
          <w:color w:val="000000"/>
        </w:rPr>
      </w:pPr>
      <w:r>
        <w:rPr>
          <w:color w:val="000000"/>
        </w:rPr>
        <w:t>El desarrollo de la tarea 3 incluye el reporte mensual de las Actuaciones Técnicas y administrativas de evaluación control y seguimiento realizados como parte de la ejecución del “</w:t>
      </w:r>
      <w:r>
        <w:rPr>
          <w:b/>
          <w:color w:val="000000"/>
        </w:rPr>
        <w:t>PROGRAMA DE ACTIVIDADES DE EVALUACIÓN, CONTROL Y SEGUIMIENTO AMBIENTAL ENCAMINADAS A LA ADECUADA DISPOSICIÓN Y APROVECHAMIENTO DE RESIDUOS EN BOGOTÁ”</w:t>
      </w:r>
      <w:r>
        <w:rPr>
          <w:color w:val="000000"/>
        </w:rPr>
        <w:t>, en este reporte se incluirá:</w:t>
      </w:r>
    </w:p>
    <w:p w14:paraId="00000918" w14:textId="77777777" w:rsidR="00551139" w:rsidRDefault="00551139">
      <w:pPr>
        <w:pBdr>
          <w:top w:val="nil"/>
          <w:left w:val="nil"/>
          <w:bottom w:val="nil"/>
          <w:right w:val="nil"/>
          <w:between w:val="nil"/>
        </w:pBdr>
        <w:ind w:left="1080"/>
        <w:rPr>
          <w:color w:val="4A86E8"/>
        </w:rPr>
      </w:pPr>
    </w:p>
    <w:p w14:paraId="00000919" w14:textId="77777777" w:rsidR="00551139" w:rsidRDefault="009C1F11">
      <w:pPr>
        <w:numPr>
          <w:ilvl w:val="0"/>
          <w:numId w:val="35"/>
        </w:numPr>
        <w:rPr>
          <w:color w:val="000000"/>
        </w:rPr>
      </w:pPr>
      <w:r>
        <w:rPr>
          <w:color w:val="000000"/>
        </w:rPr>
        <w:t>Actualización mensual de matriz de magnitudes de residuos dispuestos adecuadamente y aprovechados con soportes de actuaciones de control.</w:t>
      </w:r>
    </w:p>
    <w:p w14:paraId="0000091A" w14:textId="77777777" w:rsidR="00551139" w:rsidRDefault="009C1F11">
      <w:pPr>
        <w:numPr>
          <w:ilvl w:val="0"/>
          <w:numId w:val="35"/>
        </w:numPr>
        <w:rPr>
          <w:color w:val="000000"/>
        </w:rPr>
      </w:pPr>
      <w:r>
        <w:rPr>
          <w:color w:val="000000"/>
        </w:rPr>
        <w:t>Reporte mensual de los resultados obtenidos de las visitas técnicas y actuaciones técnico administrativas conforme los requerimientos y aplicativos de planeación.</w:t>
      </w:r>
    </w:p>
    <w:p w14:paraId="0000091B" w14:textId="77777777" w:rsidR="00551139" w:rsidRDefault="009C1F11">
      <w:pPr>
        <w:numPr>
          <w:ilvl w:val="0"/>
          <w:numId w:val="35"/>
        </w:numPr>
        <w:rPr>
          <w:color w:val="000000"/>
        </w:rPr>
      </w:pPr>
      <w:r>
        <w:rPr>
          <w:color w:val="000000"/>
        </w:rPr>
        <w:t>Identificación de usuarios que cumplen en relación al total de usuarios objeto de control delimitados por la matriz de priorización.</w:t>
      </w:r>
    </w:p>
    <w:p w14:paraId="0000091C" w14:textId="77777777" w:rsidR="00551139" w:rsidRDefault="009C1F11">
      <w:pPr>
        <w:numPr>
          <w:ilvl w:val="0"/>
          <w:numId w:val="35"/>
        </w:numPr>
        <w:pBdr>
          <w:top w:val="nil"/>
          <w:left w:val="nil"/>
          <w:bottom w:val="nil"/>
          <w:right w:val="nil"/>
          <w:between w:val="nil"/>
        </w:pBdr>
        <w:rPr>
          <w:color w:val="000000"/>
        </w:rPr>
      </w:pPr>
      <w:r>
        <w:rPr>
          <w:color w:val="000000"/>
        </w:rPr>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t>, en este se desarrollará un análisis de eficiencia de los resultados en relación con variables identificadas durante la ejecución del programa, para cada vigencia objeto de reporte.</w:t>
      </w:r>
    </w:p>
    <w:p w14:paraId="0000091D" w14:textId="77777777" w:rsidR="00551139" w:rsidRDefault="00551139">
      <w:pPr>
        <w:rPr>
          <w:color w:val="4A86E8"/>
        </w:rPr>
      </w:pPr>
    </w:p>
    <w:p w14:paraId="0000091E" w14:textId="77777777" w:rsidR="00551139" w:rsidRDefault="009C1F11">
      <w:pPr>
        <w:rPr>
          <w:i/>
          <w:color w:val="000000"/>
        </w:rPr>
      </w:pPr>
      <w:r>
        <w:rPr>
          <w:b/>
          <w:i/>
          <w:color w:val="000000"/>
        </w:rPr>
        <w:t>NOTA</w:t>
      </w:r>
      <w:r>
        <w:rPr>
          <w:i/>
          <w:color w:val="000000"/>
        </w:rPr>
        <w:t>: Se hace la aclaración que las magnitudes de residuos controladas serán contabilizadas en la fecha y periodo en la que se emita al menos alguna de las actuaciones técnico administrativas.</w:t>
      </w:r>
    </w:p>
    <w:p w14:paraId="0000091F" w14:textId="77777777" w:rsidR="00551139" w:rsidRDefault="00551139">
      <w:pPr>
        <w:jc w:val="left"/>
        <w:rPr>
          <w:i/>
          <w:color w:val="00B050"/>
        </w:rPr>
      </w:pPr>
    </w:p>
    <w:p w14:paraId="00000920" w14:textId="77777777" w:rsidR="00551139" w:rsidRDefault="009C1F11">
      <w:pPr>
        <w:jc w:val="left"/>
        <w:rPr>
          <w:i/>
          <w:color w:val="000000"/>
        </w:rPr>
      </w:pPr>
      <w:r>
        <w:rPr>
          <w:i/>
          <w:color w:val="000000"/>
        </w:rPr>
        <w:t>A continuación se ponderan las actividades planteadas para el cumplimiento del 100% del programa:</w:t>
      </w:r>
    </w:p>
    <w:p w14:paraId="00000921" w14:textId="77777777" w:rsidR="00551139" w:rsidRDefault="00551139">
      <w:pPr>
        <w:rPr>
          <w:highlight w:val="yellow"/>
        </w:rPr>
      </w:pPr>
    </w:p>
    <w:p w14:paraId="00000922" w14:textId="77777777" w:rsidR="00551139" w:rsidRDefault="009C1F11">
      <w:pPr>
        <w:numPr>
          <w:ilvl w:val="0"/>
          <w:numId w:val="16"/>
        </w:numPr>
        <w:pBdr>
          <w:top w:val="nil"/>
          <w:left w:val="nil"/>
          <w:bottom w:val="nil"/>
          <w:right w:val="nil"/>
          <w:between w:val="nil"/>
        </w:pBdr>
        <w:rPr>
          <w:color w:val="000000"/>
        </w:rPr>
      </w:pPr>
      <w:r>
        <w:rPr>
          <w:color w:val="000000"/>
        </w:rPr>
        <w:t>Tarea 1. Priorización y definición de actividades y usuarios a controlar.</w:t>
      </w:r>
    </w:p>
    <w:p w14:paraId="00000923" w14:textId="77777777" w:rsidR="00551139" w:rsidRDefault="00551139">
      <w:pPr>
        <w:rPr>
          <w:color w:val="000000"/>
        </w:rPr>
      </w:pPr>
    </w:p>
    <w:p w14:paraId="00000924" w14:textId="77777777" w:rsidR="00551139" w:rsidRDefault="009C1F11">
      <w:pPr>
        <w:numPr>
          <w:ilvl w:val="0"/>
          <w:numId w:val="16"/>
        </w:numPr>
        <w:pBdr>
          <w:top w:val="nil"/>
          <w:left w:val="nil"/>
          <w:bottom w:val="nil"/>
          <w:right w:val="nil"/>
          <w:between w:val="nil"/>
        </w:pBdr>
        <w:rPr>
          <w:color w:val="000000"/>
        </w:rPr>
      </w:pPr>
      <w:r>
        <w:rPr>
          <w:color w:val="000000"/>
        </w:rPr>
        <w:t xml:space="preserve">Tarea 2. Ejecución de Actuaciones Técnicas y administrativas de evaluación control y seguimiento.                   </w:t>
      </w:r>
    </w:p>
    <w:p w14:paraId="00000925" w14:textId="77777777" w:rsidR="00551139" w:rsidRDefault="00551139">
      <w:pPr>
        <w:ind w:firstLine="60"/>
        <w:rPr>
          <w:color w:val="000000"/>
        </w:rPr>
      </w:pPr>
    </w:p>
    <w:p w14:paraId="00000926" w14:textId="77777777" w:rsidR="00551139" w:rsidRDefault="009C1F11">
      <w:pPr>
        <w:numPr>
          <w:ilvl w:val="0"/>
          <w:numId w:val="16"/>
        </w:numPr>
        <w:pBdr>
          <w:top w:val="nil"/>
          <w:left w:val="nil"/>
          <w:bottom w:val="nil"/>
          <w:right w:val="nil"/>
          <w:between w:val="nil"/>
        </w:pBdr>
        <w:rPr>
          <w:color w:val="000000"/>
        </w:rPr>
      </w:pPr>
      <w:r>
        <w:rPr>
          <w:color w:val="000000"/>
        </w:rPr>
        <w:t xml:space="preserve">Tarea 3. Reporte y consolidación de eficiencia de Actuaciones Técnicas y administrativas de evaluación control y  seguimiento </w:t>
      </w:r>
    </w:p>
    <w:p w14:paraId="00000927" w14:textId="77777777" w:rsidR="00551139" w:rsidRDefault="00551139">
      <w:pPr>
        <w:jc w:val="left"/>
        <w:rPr>
          <w:i/>
          <w:color w:val="FF0000"/>
          <w:highlight w:val="yellow"/>
        </w:rPr>
      </w:pPr>
    </w:p>
    <w:tbl>
      <w:tblPr>
        <w:tblStyle w:val="afffffffffffffffffffffffffffffffff0"/>
        <w:tblW w:w="8130"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4140"/>
        <w:gridCol w:w="2130"/>
        <w:gridCol w:w="1860"/>
      </w:tblGrid>
      <w:tr w:rsidR="00551139" w14:paraId="502773A7" w14:textId="77777777">
        <w:trPr>
          <w:trHeight w:val="20"/>
          <w:jc w:val="center"/>
        </w:trPr>
        <w:tc>
          <w:tcPr>
            <w:tcW w:w="4140" w:type="dxa"/>
            <w:shd w:val="clear" w:color="auto" w:fill="00B0F0"/>
          </w:tcPr>
          <w:p w14:paraId="00000928" w14:textId="77777777" w:rsidR="00551139" w:rsidRDefault="009C1F11">
            <w:pPr>
              <w:jc w:val="center"/>
              <w:rPr>
                <w:b/>
                <w:color w:val="000000"/>
                <w:sz w:val="20"/>
              </w:rPr>
            </w:pPr>
            <w:r>
              <w:rPr>
                <w:b/>
                <w:color w:val="000000"/>
                <w:sz w:val="20"/>
              </w:rPr>
              <w:t>TAREA</w:t>
            </w:r>
          </w:p>
        </w:tc>
        <w:tc>
          <w:tcPr>
            <w:tcW w:w="2130" w:type="dxa"/>
            <w:shd w:val="clear" w:color="auto" w:fill="00B0F0"/>
          </w:tcPr>
          <w:p w14:paraId="00000929" w14:textId="77777777" w:rsidR="00551139" w:rsidRDefault="009C1F11">
            <w:pPr>
              <w:jc w:val="center"/>
              <w:rPr>
                <w:b/>
                <w:color w:val="000000"/>
                <w:sz w:val="20"/>
              </w:rPr>
            </w:pPr>
            <w:r>
              <w:rPr>
                <w:b/>
                <w:color w:val="000000"/>
                <w:sz w:val="20"/>
              </w:rPr>
              <w:t>Cuantificación</w:t>
            </w:r>
          </w:p>
        </w:tc>
        <w:tc>
          <w:tcPr>
            <w:tcW w:w="1860" w:type="dxa"/>
            <w:shd w:val="clear" w:color="auto" w:fill="00B0F0"/>
          </w:tcPr>
          <w:p w14:paraId="0000092A" w14:textId="77777777" w:rsidR="00551139" w:rsidRDefault="009C1F11">
            <w:pPr>
              <w:jc w:val="center"/>
              <w:rPr>
                <w:b/>
                <w:color w:val="000000"/>
                <w:sz w:val="20"/>
              </w:rPr>
            </w:pPr>
            <w:r>
              <w:rPr>
                <w:b/>
                <w:color w:val="000000"/>
                <w:sz w:val="20"/>
              </w:rPr>
              <w:t>Ponderación</w:t>
            </w:r>
          </w:p>
        </w:tc>
      </w:tr>
      <w:tr w:rsidR="00551139" w14:paraId="148C9ED1" w14:textId="77777777">
        <w:trPr>
          <w:trHeight w:val="20"/>
          <w:jc w:val="center"/>
        </w:trPr>
        <w:tc>
          <w:tcPr>
            <w:tcW w:w="4140" w:type="dxa"/>
          </w:tcPr>
          <w:p w14:paraId="0000092B" w14:textId="77777777" w:rsidR="00551139" w:rsidRDefault="009C1F11">
            <w:pPr>
              <w:rPr>
                <w:color w:val="000000"/>
              </w:rPr>
            </w:pPr>
            <w:r>
              <w:rPr>
                <w:color w:val="000000"/>
              </w:rPr>
              <w:t>Priorización y definición de actividades y usuarios a controlar.</w:t>
            </w:r>
          </w:p>
          <w:p w14:paraId="0000092C" w14:textId="77777777" w:rsidR="00551139" w:rsidRDefault="00551139">
            <w:pPr>
              <w:jc w:val="left"/>
              <w:rPr>
                <w:color w:val="000000"/>
                <w:sz w:val="20"/>
              </w:rPr>
            </w:pPr>
          </w:p>
        </w:tc>
        <w:tc>
          <w:tcPr>
            <w:tcW w:w="2130" w:type="dxa"/>
          </w:tcPr>
          <w:p w14:paraId="0000092D" w14:textId="77777777" w:rsidR="00551139" w:rsidRDefault="009C1F11">
            <w:pPr>
              <w:jc w:val="center"/>
              <w:rPr>
                <w:color w:val="000000"/>
                <w:sz w:val="20"/>
              </w:rPr>
            </w:pPr>
            <w:r>
              <w:rPr>
                <w:color w:val="000000"/>
                <w:sz w:val="20"/>
              </w:rPr>
              <w:t>Matriz de priorización de actividades y usuarios a controlar.</w:t>
            </w:r>
          </w:p>
        </w:tc>
        <w:tc>
          <w:tcPr>
            <w:tcW w:w="1860" w:type="dxa"/>
          </w:tcPr>
          <w:p w14:paraId="0000092E" w14:textId="77777777" w:rsidR="00551139" w:rsidRDefault="009C1F11">
            <w:pPr>
              <w:jc w:val="center"/>
              <w:rPr>
                <w:color w:val="000000"/>
                <w:sz w:val="20"/>
              </w:rPr>
            </w:pPr>
            <w:r>
              <w:rPr>
                <w:sz w:val="20"/>
              </w:rPr>
              <w:t>10</w:t>
            </w:r>
            <w:r>
              <w:rPr>
                <w:color w:val="000000"/>
                <w:sz w:val="20"/>
              </w:rPr>
              <w:t>%</w:t>
            </w:r>
          </w:p>
        </w:tc>
      </w:tr>
      <w:tr w:rsidR="00551139" w14:paraId="71B586E6" w14:textId="77777777">
        <w:trPr>
          <w:trHeight w:val="20"/>
          <w:jc w:val="center"/>
        </w:trPr>
        <w:tc>
          <w:tcPr>
            <w:tcW w:w="4140" w:type="dxa"/>
          </w:tcPr>
          <w:p w14:paraId="0000092F" w14:textId="77777777" w:rsidR="00551139" w:rsidRDefault="009C1F11">
            <w:pPr>
              <w:jc w:val="left"/>
              <w:rPr>
                <w:color w:val="000000"/>
                <w:sz w:val="20"/>
              </w:rPr>
            </w:pPr>
            <w:r>
              <w:rPr>
                <w:color w:val="000000"/>
              </w:rPr>
              <w:t xml:space="preserve">Ejecución de Actuaciones Técnicas y administrativas de evaluación control y seguimiento.                   </w:t>
            </w:r>
          </w:p>
        </w:tc>
        <w:tc>
          <w:tcPr>
            <w:tcW w:w="2130" w:type="dxa"/>
          </w:tcPr>
          <w:p w14:paraId="00000930" w14:textId="77777777" w:rsidR="00551139" w:rsidRDefault="009C1F11">
            <w:pPr>
              <w:jc w:val="center"/>
              <w:rPr>
                <w:color w:val="000000"/>
                <w:sz w:val="20"/>
              </w:rPr>
            </w:pPr>
            <w:r>
              <w:rPr>
                <w:color w:val="000000"/>
                <w:sz w:val="20"/>
              </w:rPr>
              <w:t>Número de actuaciones</w:t>
            </w:r>
          </w:p>
        </w:tc>
        <w:tc>
          <w:tcPr>
            <w:tcW w:w="1860" w:type="dxa"/>
          </w:tcPr>
          <w:p w14:paraId="00000931" w14:textId="77777777" w:rsidR="00551139" w:rsidRDefault="009C1F11">
            <w:pPr>
              <w:jc w:val="center"/>
              <w:rPr>
                <w:color w:val="000000"/>
                <w:sz w:val="20"/>
              </w:rPr>
            </w:pPr>
            <w:r>
              <w:rPr>
                <w:sz w:val="20"/>
              </w:rPr>
              <w:t>80</w:t>
            </w:r>
            <w:r>
              <w:rPr>
                <w:color w:val="000000"/>
                <w:sz w:val="20"/>
              </w:rPr>
              <w:t>%</w:t>
            </w:r>
          </w:p>
        </w:tc>
      </w:tr>
      <w:tr w:rsidR="00551139" w14:paraId="5C0510A0" w14:textId="77777777">
        <w:trPr>
          <w:trHeight w:val="20"/>
          <w:jc w:val="center"/>
        </w:trPr>
        <w:tc>
          <w:tcPr>
            <w:tcW w:w="4140" w:type="dxa"/>
          </w:tcPr>
          <w:p w14:paraId="00000932" w14:textId="77777777" w:rsidR="00551139" w:rsidRDefault="009C1F11">
            <w:pPr>
              <w:jc w:val="left"/>
              <w:rPr>
                <w:color w:val="000000"/>
                <w:sz w:val="20"/>
              </w:rPr>
            </w:pPr>
            <w:r>
              <w:rPr>
                <w:color w:val="000000"/>
              </w:rPr>
              <w:t>Reporte y consolidación de eficiencia de Actuaciones Técnicas y administrativas de evaluación control y  seguimiento</w:t>
            </w:r>
          </w:p>
        </w:tc>
        <w:tc>
          <w:tcPr>
            <w:tcW w:w="2130" w:type="dxa"/>
          </w:tcPr>
          <w:p w14:paraId="00000933" w14:textId="77777777" w:rsidR="00551139" w:rsidRDefault="009C1F11">
            <w:pPr>
              <w:jc w:val="center"/>
              <w:rPr>
                <w:color w:val="000000"/>
                <w:sz w:val="20"/>
              </w:rPr>
            </w:pPr>
            <w:r>
              <w:rPr>
                <w:color w:val="000000"/>
                <w:sz w:val="20"/>
              </w:rPr>
              <w:t>Informe de resultados de la ejecu</w:t>
            </w:r>
            <w:r>
              <w:rPr>
                <w:sz w:val="20"/>
              </w:rPr>
              <w:t>ción del programa de control</w:t>
            </w:r>
          </w:p>
        </w:tc>
        <w:tc>
          <w:tcPr>
            <w:tcW w:w="1860" w:type="dxa"/>
          </w:tcPr>
          <w:p w14:paraId="00000934" w14:textId="77777777" w:rsidR="00551139" w:rsidRDefault="009C1F11">
            <w:pPr>
              <w:jc w:val="center"/>
              <w:rPr>
                <w:color w:val="000000"/>
                <w:sz w:val="20"/>
              </w:rPr>
            </w:pPr>
            <w:r>
              <w:rPr>
                <w:sz w:val="20"/>
              </w:rPr>
              <w:t>10</w:t>
            </w:r>
            <w:r>
              <w:rPr>
                <w:color w:val="000000"/>
                <w:sz w:val="20"/>
              </w:rPr>
              <w:t>%</w:t>
            </w:r>
          </w:p>
        </w:tc>
      </w:tr>
    </w:tbl>
    <w:p w14:paraId="00000935" w14:textId="77777777" w:rsidR="00551139" w:rsidRDefault="00551139">
      <w:pPr>
        <w:jc w:val="left"/>
        <w:rPr>
          <w:i/>
          <w:color w:val="FF0000"/>
          <w:highlight w:val="yellow"/>
        </w:rPr>
      </w:pPr>
    </w:p>
    <w:p w14:paraId="00000936" w14:textId="77777777" w:rsidR="00551139" w:rsidRDefault="00551139">
      <w:pPr>
        <w:jc w:val="left"/>
        <w:rPr>
          <w:i/>
          <w:color w:val="FF0000"/>
          <w:highlight w:val="yellow"/>
        </w:rPr>
      </w:pPr>
    </w:p>
    <w:p w14:paraId="00000937" w14:textId="77777777" w:rsidR="00551139" w:rsidRDefault="009C1F11">
      <w:pPr>
        <w:rPr>
          <w:b/>
          <w:color w:val="000000"/>
        </w:rPr>
      </w:pPr>
      <w:r>
        <w:rPr>
          <w:b/>
          <w:color w:val="000000"/>
        </w:rPr>
        <w:t>Se plantea el desarrollo de la actividad 2. Atender el 100% de los conceptos técnicos que recomiendan actuaciones administrativas sancionatorias durante la vigencia para mejorar la eficiencia del proceso sancionatorio ambiental.</w:t>
      </w:r>
    </w:p>
    <w:p w14:paraId="00000938" w14:textId="77777777" w:rsidR="00551139" w:rsidRDefault="00551139">
      <w:pPr>
        <w:ind w:left="720"/>
        <w:rPr>
          <w:b/>
          <w:color w:val="000000"/>
        </w:rPr>
      </w:pPr>
    </w:p>
    <w:p w14:paraId="00000939" w14:textId="77777777" w:rsidR="00551139" w:rsidRDefault="009C1F11">
      <w:pPr>
        <w:rPr>
          <w:color w:val="000000"/>
        </w:rPr>
      </w:pPr>
      <w:r>
        <w:rPr>
          <w:color w:val="000000"/>
        </w:rPr>
        <w:t>Tarea 1: Atender el 100% de los conceptos técnicos que recomiendan actuaciones administrativas sancionatorias durante la vigencia para mejorar la eficiencia del proceso sancionatorio ambiental.</w:t>
      </w:r>
    </w:p>
    <w:p w14:paraId="0000093A" w14:textId="77777777" w:rsidR="00551139" w:rsidRDefault="00551139">
      <w:pPr>
        <w:ind w:left="720"/>
        <w:rPr>
          <w:b/>
          <w:color w:val="000000"/>
        </w:rPr>
      </w:pPr>
    </w:p>
    <w:p w14:paraId="0000093B" w14:textId="77777777" w:rsidR="00551139" w:rsidRDefault="009C1F11">
      <w:pPr>
        <w:rPr>
          <w:color w:val="000000"/>
        </w:rPr>
      </w:pPr>
      <w:r>
        <w:rPr>
          <w:color w:val="00000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000093C" w14:textId="77777777" w:rsidR="00551139" w:rsidRDefault="00551139">
      <w:pPr>
        <w:rPr>
          <w:color w:val="000000"/>
        </w:rPr>
      </w:pPr>
    </w:p>
    <w:p w14:paraId="0000093D" w14:textId="77777777" w:rsidR="00551139" w:rsidRDefault="009C1F11">
      <w:pPr>
        <w:numPr>
          <w:ilvl w:val="0"/>
          <w:numId w:val="10"/>
        </w:numPr>
        <w:pBdr>
          <w:top w:val="nil"/>
          <w:left w:val="nil"/>
          <w:bottom w:val="nil"/>
          <w:right w:val="nil"/>
          <w:between w:val="nil"/>
        </w:pBdr>
        <w:rPr>
          <w:color w:val="000000"/>
        </w:rPr>
      </w:pPr>
      <w:r>
        <w:rPr>
          <w:color w:val="000000"/>
        </w:rPr>
        <w:t>Inicio sancionatorio</w:t>
      </w:r>
    </w:p>
    <w:p w14:paraId="0000093E" w14:textId="77777777" w:rsidR="00551139" w:rsidRDefault="009C1F11">
      <w:pPr>
        <w:numPr>
          <w:ilvl w:val="0"/>
          <w:numId w:val="10"/>
        </w:numPr>
        <w:pBdr>
          <w:top w:val="nil"/>
          <w:left w:val="nil"/>
          <w:bottom w:val="nil"/>
          <w:right w:val="nil"/>
          <w:between w:val="nil"/>
        </w:pBdr>
        <w:rPr>
          <w:color w:val="000000"/>
        </w:rPr>
      </w:pPr>
      <w:r>
        <w:rPr>
          <w:color w:val="000000"/>
        </w:rPr>
        <w:t>Formulación de cargos</w:t>
      </w:r>
    </w:p>
    <w:p w14:paraId="0000093F" w14:textId="77777777" w:rsidR="00551139" w:rsidRDefault="009C1F11">
      <w:pPr>
        <w:numPr>
          <w:ilvl w:val="0"/>
          <w:numId w:val="10"/>
        </w:numPr>
        <w:pBdr>
          <w:top w:val="nil"/>
          <w:left w:val="nil"/>
          <w:bottom w:val="nil"/>
          <w:right w:val="nil"/>
          <w:between w:val="nil"/>
        </w:pBdr>
        <w:rPr>
          <w:color w:val="000000"/>
        </w:rPr>
      </w:pPr>
      <w:r>
        <w:rPr>
          <w:color w:val="000000"/>
        </w:rPr>
        <w:t>Practica de pruebas</w:t>
      </w:r>
    </w:p>
    <w:p w14:paraId="00000940" w14:textId="77777777" w:rsidR="00551139" w:rsidRDefault="009C1F11">
      <w:pPr>
        <w:numPr>
          <w:ilvl w:val="0"/>
          <w:numId w:val="10"/>
        </w:numPr>
        <w:pBdr>
          <w:top w:val="nil"/>
          <w:left w:val="nil"/>
          <w:bottom w:val="nil"/>
          <w:right w:val="nil"/>
          <w:between w:val="nil"/>
        </w:pBdr>
        <w:rPr>
          <w:color w:val="000000"/>
        </w:rPr>
      </w:pPr>
      <w:r>
        <w:rPr>
          <w:color w:val="000000"/>
        </w:rPr>
        <w:t>Indagación preliminar</w:t>
      </w:r>
    </w:p>
    <w:p w14:paraId="00000941" w14:textId="77777777" w:rsidR="00551139" w:rsidRDefault="009C1F11">
      <w:pPr>
        <w:numPr>
          <w:ilvl w:val="0"/>
          <w:numId w:val="10"/>
        </w:numPr>
        <w:pBdr>
          <w:top w:val="nil"/>
          <w:left w:val="nil"/>
          <w:bottom w:val="nil"/>
          <w:right w:val="nil"/>
          <w:between w:val="nil"/>
        </w:pBdr>
        <w:jc w:val="left"/>
        <w:rPr>
          <w:color w:val="000000"/>
        </w:rPr>
      </w:pPr>
      <w:r>
        <w:rPr>
          <w:color w:val="000000"/>
        </w:rPr>
        <w:t xml:space="preserve">Imposición de medida preventiva. </w:t>
      </w:r>
    </w:p>
    <w:p w14:paraId="00000942" w14:textId="77777777" w:rsidR="00551139" w:rsidRDefault="009C1F11">
      <w:pPr>
        <w:numPr>
          <w:ilvl w:val="0"/>
          <w:numId w:val="10"/>
        </w:numPr>
        <w:pBdr>
          <w:top w:val="nil"/>
          <w:left w:val="nil"/>
          <w:bottom w:val="nil"/>
          <w:right w:val="nil"/>
          <w:between w:val="nil"/>
        </w:pBdr>
        <w:jc w:val="left"/>
        <w:rPr>
          <w:color w:val="000000"/>
        </w:rPr>
      </w:pPr>
      <w:r>
        <w:rPr>
          <w:color w:val="000000"/>
        </w:rPr>
        <w:t>Legalización de medida preventiva</w:t>
      </w:r>
    </w:p>
    <w:p w14:paraId="00000943" w14:textId="77777777" w:rsidR="00551139" w:rsidRDefault="009C1F11">
      <w:pPr>
        <w:numPr>
          <w:ilvl w:val="0"/>
          <w:numId w:val="10"/>
        </w:numPr>
        <w:pBdr>
          <w:top w:val="nil"/>
          <w:left w:val="nil"/>
          <w:bottom w:val="nil"/>
          <w:right w:val="nil"/>
          <w:between w:val="nil"/>
        </w:pBdr>
        <w:rPr>
          <w:color w:val="000000"/>
        </w:rPr>
      </w:pPr>
      <w:r>
        <w:rPr>
          <w:color w:val="000000"/>
        </w:rPr>
        <w:t>Levantamiento de medida preventiva.</w:t>
      </w:r>
    </w:p>
    <w:p w14:paraId="00000944" w14:textId="77777777" w:rsidR="00551139" w:rsidRDefault="00551139">
      <w:pPr>
        <w:pBdr>
          <w:top w:val="nil"/>
          <w:left w:val="nil"/>
          <w:bottom w:val="nil"/>
          <w:right w:val="nil"/>
          <w:between w:val="nil"/>
        </w:pBdr>
        <w:ind w:left="720"/>
        <w:rPr>
          <w:color w:val="000000"/>
        </w:rPr>
      </w:pPr>
    </w:p>
    <w:p w14:paraId="00000945" w14:textId="77777777" w:rsidR="00551139" w:rsidRDefault="009C1F11">
      <w:pPr>
        <w:rPr>
          <w:color w:val="000000"/>
        </w:rPr>
      </w:pPr>
      <w:r>
        <w:rPr>
          <w:color w:val="000000"/>
        </w:rPr>
        <w:t>Adicionalmente y como apoyo técnico y administrativo al grupo se deben contemplar las siguientes actividades:</w:t>
      </w:r>
    </w:p>
    <w:p w14:paraId="00000946" w14:textId="77777777" w:rsidR="00551139" w:rsidRDefault="00551139">
      <w:pPr>
        <w:rPr>
          <w:color w:val="000000"/>
        </w:rPr>
      </w:pPr>
    </w:p>
    <w:p w14:paraId="00000947" w14:textId="77777777" w:rsidR="00551139" w:rsidRDefault="009C1F11">
      <w:pPr>
        <w:numPr>
          <w:ilvl w:val="0"/>
          <w:numId w:val="37"/>
        </w:numPr>
        <w:pBdr>
          <w:top w:val="nil"/>
          <w:left w:val="nil"/>
          <w:bottom w:val="nil"/>
          <w:right w:val="nil"/>
          <w:between w:val="nil"/>
        </w:pBdr>
        <w:rPr>
          <w:color w:val="000000"/>
        </w:rPr>
      </w:pPr>
      <w:r>
        <w:rPr>
          <w:color w:val="000000"/>
        </w:rPr>
        <w:t>Tasación de Multas</w:t>
      </w:r>
    </w:p>
    <w:p w14:paraId="00000948" w14:textId="77777777" w:rsidR="00551139" w:rsidRDefault="009C1F11">
      <w:pPr>
        <w:numPr>
          <w:ilvl w:val="0"/>
          <w:numId w:val="37"/>
        </w:numPr>
        <w:pBdr>
          <w:top w:val="nil"/>
          <w:left w:val="nil"/>
          <w:bottom w:val="nil"/>
          <w:right w:val="nil"/>
          <w:between w:val="nil"/>
        </w:pBdr>
        <w:rPr>
          <w:color w:val="000000"/>
        </w:rPr>
      </w:pPr>
      <w:r>
        <w:rPr>
          <w:color w:val="000000"/>
        </w:rPr>
        <w:t>Manejo de Expedientes</w:t>
      </w:r>
    </w:p>
    <w:p w14:paraId="00000949" w14:textId="77777777" w:rsidR="00551139" w:rsidRDefault="009C1F11">
      <w:pPr>
        <w:numPr>
          <w:ilvl w:val="0"/>
          <w:numId w:val="37"/>
        </w:numPr>
        <w:pBdr>
          <w:top w:val="nil"/>
          <w:left w:val="nil"/>
          <w:bottom w:val="nil"/>
          <w:right w:val="nil"/>
          <w:between w:val="nil"/>
        </w:pBdr>
        <w:rPr>
          <w:color w:val="000000"/>
        </w:rPr>
      </w:pPr>
      <w:r>
        <w:rPr>
          <w:color w:val="000000"/>
        </w:rPr>
        <w:t>Notificaciones y ejecutorias</w:t>
      </w:r>
    </w:p>
    <w:p w14:paraId="0000094A" w14:textId="77777777" w:rsidR="00551139" w:rsidRDefault="009C1F11">
      <w:pPr>
        <w:numPr>
          <w:ilvl w:val="0"/>
          <w:numId w:val="37"/>
        </w:numPr>
        <w:pBdr>
          <w:top w:val="nil"/>
          <w:left w:val="nil"/>
          <w:bottom w:val="nil"/>
          <w:right w:val="nil"/>
          <w:between w:val="nil"/>
        </w:pBdr>
        <w:rPr>
          <w:color w:val="000000"/>
        </w:rPr>
      </w:pPr>
      <w:r>
        <w:rPr>
          <w:color w:val="000000"/>
        </w:rPr>
        <w:t>Equipo administrativo de planeación.</w:t>
      </w:r>
    </w:p>
    <w:p w14:paraId="0000094B" w14:textId="77777777" w:rsidR="00551139" w:rsidRDefault="00551139">
      <w:pPr>
        <w:rPr>
          <w:color w:val="000000"/>
        </w:rPr>
      </w:pPr>
    </w:p>
    <w:p w14:paraId="0000094C" w14:textId="77777777" w:rsidR="00551139" w:rsidRDefault="009C1F11">
      <w:pPr>
        <w:rPr>
          <w:color w:val="000000"/>
        </w:rPr>
      </w:pPr>
      <w:r>
        <w:rPr>
          <w:color w:val="000000"/>
        </w:rPr>
        <w:t>También se deben considerar las siguientes actividades relacionadas con la verificación de instancias de oponibilidad o temporalidad en el trámite:</w:t>
      </w:r>
    </w:p>
    <w:p w14:paraId="0000094D" w14:textId="77777777" w:rsidR="00551139" w:rsidRDefault="00551139">
      <w:pPr>
        <w:rPr>
          <w:color w:val="000000"/>
        </w:rPr>
      </w:pPr>
    </w:p>
    <w:p w14:paraId="0000094E" w14:textId="77777777" w:rsidR="00551139" w:rsidRDefault="009C1F11">
      <w:pPr>
        <w:numPr>
          <w:ilvl w:val="0"/>
          <w:numId w:val="5"/>
        </w:numPr>
        <w:pBdr>
          <w:top w:val="nil"/>
          <w:left w:val="nil"/>
          <w:bottom w:val="nil"/>
          <w:right w:val="nil"/>
          <w:between w:val="nil"/>
        </w:pBdr>
        <w:rPr>
          <w:color w:val="000000"/>
        </w:rPr>
      </w:pPr>
      <w:r>
        <w:rPr>
          <w:color w:val="000000"/>
        </w:rPr>
        <w:t>Caducidad</w:t>
      </w:r>
    </w:p>
    <w:p w14:paraId="0000094F" w14:textId="77777777" w:rsidR="00551139" w:rsidRDefault="009C1F11">
      <w:pPr>
        <w:numPr>
          <w:ilvl w:val="0"/>
          <w:numId w:val="38"/>
        </w:numPr>
        <w:pBdr>
          <w:top w:val="nil"/>
          <w:left w:val="nil"/>
          <w:bottom w:val="nil"/>
          <w:right w:val="nil"/>
          <w:between w:val="nil"/>
        </w:pBdr>
        <w:rPr>
          <w:color w:val="000000"/>
        </w:rPr>
      </w:pPr>
      <w:r>
        <w:rPr>
          <w:color w:val="000000"/>
        </w:rPr>
        <w:t>Cesación</w:t>
      </w:r>
    </w:p>
    <w:p w14:paraId="00000950" w14:textId="77777777" w:rsidR="00551139" w:rsidRDefault="009C1F11">
      <w:pPr>
        <w:numPr>
          <w:ilvl w:val="0"/>
          <w:numId w:val="38"/>
        </w:numPr>
        <w:pBdr>
          <w:top w:val="nil"/>
          <w:left w:val="nil"/>
          <w:bottom w:val="nil"/>
          <w:right w:val="nil"/>
          <w:between w:val="nil"/>
        </w:pBdr>
        <w:rPr>
          <w:color w:val="000000"/>
        </w:rPr>
      </w:pPr>
      <w:r>
        <w:rPr>
          <w:color w:val="000000"/>
        </w:rPr>
        <w:t xml:space="preserve">Resuelve proceso sancionatorio </w:t>
      </w:r>
    </w:p>
    <w:p w14:paraId="00000951" w14:textId="77777777" w:rsidR="00551139" w:rsidRDefault="009C1F11">
      <w:pPr>
        <w:numPr>
          <w:ilvl w:val="0"/>
          <w:numId w:val="38"/>
        </w:numPr>
        <w:pBdr>
          <w:top w:val="nil"/>
          <w:left w:val="nil"/>
          <w:bottom w:val="nil"/>
          <w:right w:val="nil"/>
          <w:between w:val="nil"/>
        </w:pBdr>
        <w:rPr>
          <w:color w:val="000000"/>
        </w:rPr>
      </w:pPr>
      <w:r>
        <w:rPr>
          <w:color w:val="000000"/>
        </w:rPr>
        <w:t>Resuelve recurso</w:t>
      </w:r>
    </w:p>
    <w:p w14:paraId="00000952" w14:textId="77777777" w:rsidR="00551139" w:rsidRDefault="009C1F11">
      <w:pPr>
        <w:numPr>
          <w:ilvl w:val="0"/>
          <w:numId w:val="38"/>
        </w:numPr>
        <w:pBdr>
          <w:top w:val="nil"/>
          <w:left w:val="nil"/>
          <w:bottom w:val="nil"/>
          <w:right w:val="nil"/>
          <w:between w:val="nil"/>
        </w:pBdr>
        <w:rPr>
          <w:color w:val="000000"/>
        </w:rPr>
      </w:pPr>
      <w:r>
        <w:rPr>
          <w:color w:val="000000"/>
        </w:rPr>
        <w:t>Declaran la pérdida de fuerza ejecutoria</w:t>
      </w:r>
    </w:p>
    <w:p w14:paraId="00000953" w14:textId="77777777" w:rsidR="00551139" w:rsidRDefault="009C1F11">
      <w:pPr>
        <w:numPr>
          <w:ilvl w:val="0"/>
          <w:numId w:val="38"/>
        </w:numPr>
        <w:pBdr>
          <w:top w:val="nil"/>
          <w:left w:val="nil"/>
          <w:bottom w:val="nil"/>
          <w:right w:val="nil"/>
          <w:between w:val="nil"/>
        </w:pBdr>
        <w:rPr>
          <w:color w:val="000000"/>
        </w:rPr>
      </w:pPr>
      <w:r>
        <w:rPr>
          <w:color w:val="000000"/>
        </w:rPr>
        <w:t>Ordenan el archivo de un proceso sancionatorio ambiental.</w:t>
      </w:r>
    </w:p>
    <w:p w14:paraId="00000954" w14:textId="77777777" w:rsidR="00551139" w:rsidRDefault="00551139">
      <w:pPr>
        <w:pBdr>
          <w:top w:val="nil"/>
          <w:left w:val="nil"/>
          <w:bottom w:val="nil"/>
          <w:right w:val="nil"/>
          <w:between w:val="nil"/>
        </w:pBdr>
        <w:ind w:left="720"/>
        <w:rPr>
          <w:color w:val="000000"/>
        </w:rPr>
      </w:pPr>
    </w:p>
    <w:p w14:paraId="00000955" w14:textId="77777777" w:rsidR="00551139" w:rsidRDefault="009C1F11">
      <w:pPr>
        <w:rPr>
          <w:color w:val="000000"/>
        </w:rPr>
      </w:pPr>
      <w:r>
        <w:rPr>
          <w:color w:val="00000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00000956" w14:textId="77777777" w:rsidR="00551139" w:rsidRDefault="00551139">
      <w:pPr>
        <w:rPr>
          <w:color w:val="000000"/>
        </w:rPr>
      </w:pPr>
    </w:p>
    <w:p w14:paraId="00000957" w14:textId="77777777" w:rsidR="00551139" w:rsidRDefault="009C1F11">
      <w:r>
        <w:t>Para efectos de realizar la cuantificación del porcentaje de avance en el cuatrienio, se establece la medición de la siguiente manera:</w:t>
      </w:r>
    </w:p>
    <w:p w14:paraId="00000958" w14:textId="77777777" w:rsidR="00551139" w:rsidRDefault="00551139"/>
    <w:p w14:paraId="00000959" w14:textId="77777777" w:rsidR="00551139" w:rsidRDefault="009C1F11">
      <w:pPr>
        <w:numPr>
          <w:ilvl w:val="0"/>
          <w:numId w:val="45"/>
        </w:numPr>
        <w:pBdr>
          <w:top w:val="nil"/>
          <w:left w:val="nil"/>
          <w:bottom w:val="nil"/>
          <w:right w:val="nil"/>
          <w:between w:val="nil"/>
        </w:pBdr>
        <w:rPr>
          <w:color w:val="000000"/>
        </w:rPr>
      </w:pPr>
      <w:r>
        <w:rPr>
          <w:color w:val="000000"/>
        </w:rPr>
        <w:t>12,5% Equivalente al impulso sancionatorio para atender el 100% de los conceptos técnicos emitidos por la subdirección durante el segundo semestre del año 2020.</w:t>
      </w:r>
    </w:p>
    <w:p w14:paraId="0000095A" w14:textId="77777777" w:rsidR="00551139" w:rsidRDefault="009C1F11">
      <w:pPr>
        <w:numPr>
          <w:ilvl w:val="0"/>
          <w:numId w:val="45"/>
        </w:numPr>
        <w:pBdr>
          <w:top w:val="nil"/>
          <w:left w:val="nil"/>
          <w:bottom w:val="nil"/>
          <w:right w:val="nil"/>
          <w:between w:val="nil"/>
        </w:pBdr>
        <w:shd w:val="clear" w:color="auto" w:fill="FFFFFF"/>
        <w:jc w:val="left"/>
        <w:rPr>
          <w:color w:val="000000"/>
        </w:rPr>
      </w:pPr>
      <w:r>
        <w:rPr>
          <w:color w:val="000000"/>
        </w:rPr>
        <w:t>25% Equivalente al impulso sancionatorio para atender el 100% de los conceptos técnicos emitidos por la subdirección durante el año 2021.</w:t>
      </w:r>
    </w:p>
    <w:p w14:paraId="0000095B" w14:textId="77777777" w:rsidR="00551139" w:rsidRDefault="009C1F11">
      <w:pPr>
        <w:numPr>
          <w:ilvl w:val="0"/>
          <w:numId w:val="45"/>
        </w:numPr>
        <w:pBdr>
          <w:top w:val="nil"/>
          <w:left w:val="nil"/>
          <w:bottom w:val="nil"/>
          <w:right w:val="nil"/>
          <w:between w:val="nil"/>
        </w:pBdr>
        <w:shd w:val="clear" w:color="auto" w:fill="FFFFFF"/>
        <w:jc w:val="left"/>
        <w:rPr>
          <w:color w:val="000000"/>
        </w:rPr>
      </w:pPr>
      <w:r>
        <w:rPr>
          <w:color w:val="000000"/>
        </w:rPr>
        <w:t>25% Equivalente al impulso sancionatorio para atender el 100% de los conceptos técnicos emitidos por la subdirección durante el año 2022.</w:t>
      </w:r>
    </w:p>
    <w:p w14:paraId="0000095C" w14:textId="77777777" w:rsidR="00551139" w:rsidRDefault="009C1F11">
      <w:pPr>
        <w:numPr>
          <w:ilvl w:val="0"/>
          <w:numId w:val="45"/>
        </w:numPr>
        <w:pBdr>
          <w:top w:val="nil"/>
          <w:left w:val="nil"/>
          <w:bottom w:val="nil"/>
          <w:right w:val="nil"/>
          <w:between w:val="nil"/>
        </w:pBdr>
        <w:shd w:val="clear" w:color="auto" w:fill="FFFFFF"/>
        <w:jc w:val="left"/>
        <w:rPr>
          <w:color w:val="000000"/>
        </w:rPr>
      </w:pPr>
      <w:r>
        <w:rPr>
          <w:color w:val="000000"/>
        </w:rPr>
        <w:t>25% Equivalente al impulso sancionatorio para atender el 100% de los conceptos técnicos emitidos por la subdirección durante el año 2023.</w:t>
      </w:r>
    </w:p>
    <w:p w14:paraId="0000095D" w14:textId="77777777" w:rsidR="00551139" w:rsidRDefault="009C1F11">
      <w:pPr>
        <w:numPr>
          <w:ilvl w:val="0"/>
          <w:numId w:val="45"/>
        </w:numPr>
        <w:pBdr>
          <w:top w:val="nil"/>
          <w:left w:val="nil"/>
          <w:bottom w:val="nil"/>
          <w:right w:val="nil"/>
          <w:between w:val="nil"/>
        </w:pBdr>
        <w:shd w:val="clear" w:color="auto" w:fill="FFFFFF"/>
        <w:spacing w:after="160"/>
        <w:jc w:val="left"/>
        <w:rPr>
          <w:color w:val="000000"/>
        </w:rPr>
      </w:pPr>
      <w:r>
        <w:rPr>
          <w:color w:val="000000"/>
        </w:rPr>
        <w:t>12,5% Equivalente al impulso sancionatorio para atender el 100% de los conceptos técnicos emitidos por la subdirección durante el primer semestre año 2024.</w:t>
      </w:r>
    </w:p>
    <w:p w14:paraId="0000095E" w14:textId="77777777" w:rsidR="00551139" w:rsidRDefault="009C1F11">
      <w:pPr>
        <w:shd w:val="clear" w:color="auto" w:fill="FFFFFF"/>
      </w:pPr>
      <w:r>
        <w:t>Las acciones a desarrollar en el marco del trámite de impulso sancionatorio ambiental son:</w:t>
      </w:r>
    </w:p>
    <w:p w14:paraId="0000095F" w14:textId="77777777" w:rsidR="00551139" w:rsidRDefault="00551139">
      <w:pPr>
        <w:shd w:val="clear" w:color="auto" w:fill="FFFFFF"/>
      </w:pPr>
    </w:p>
    <w:p w14:paraId="00000960" w14:textId="77777777" w:rsidR="00551139" w:rsidRDefault="009C1F11">
      <w:pPr>
        <w:numPr>
          <w:ilvl w:val="0"/>
          <w:numId w:val="10"/>
        </w:numPr>
        <w:pBdr>
          <w:top w:val="nil"/>
          <w:left w:val="nil"/>
          <w:bottom w:val="nil"/>
          <w:right w:val="nil"/>
          <w:between w:val="nil"/>
        </w:pBdr>
        <w:shd w:val="clear" w:color="auto" w:fill="FFFFFF"/>
        <w:rPr>
          <w:color w:val="000000"/>
        </w:rPr>
      </w:pPr>
      <w:r>
        <w:rPr>
          <w:color w:val="000000"/>
        </w:rPr>
        <w:t>Revisar los conceptos técnicos y proyección de los actos administrativos requeridos.</w:t>
      </w:r>
    </w:p>
    <w:p w14:paraId="00000961" w14:textId="77777777" w:rsidR="00551139" w:rsidRDefault="009C1F11">
      <w:pPr>
        <w:numPr>
          <w:ilvl w:val="0"/>
          <w:numId w:val="10"/>
        </w:numPr>
        <w:pBdr>
          <w:top w:val="nil"/>
          <w:left w:val="nil"/>
          <w:bottom w:val="nil"/>
          <w:right w:val="nil"/>
          <w:between w:val="nil"/>
        </w:pBdr>
        <w:shd w:val="clear" w:color="auto" w:fill="FFFFFF"/>
        <w:rPr>
          <w:color w:val="000000"/>
        </w:rPr>
      </w:pPr>
      <w:r>
        <w:rPr>
          <w:color w:val="000000"/>
        </w:rPr>
        <w:t>Manejar los expedientes sancionatorios según la Ley de archivo y los lineamientos establecidos por la entidad.</w:t>
      </w:r>
    </w:p>
    <w:p w14:paraId="00000962" w14:textId="77777777" w:rsidR="00551139" w:rsidRDefault="009C1F11">
      <w:pPr>
        <w:numPr>
          <w:ilvl w:val="0"/>
          <w:numId w:val="10"/>
        </w:numPr>
        <w:pBdr>
          <w:top w:val="nil"/>
          <w:left w:val="nil"/>
          <w:bottom w:val="nil"/>
          <w:right w:val="nil"/>
          <w:between w:val="nil"/>
        </w:pBdr>
        <w:shd w:val="clear" w:color="auto" w:fill="FFFFFF"/>
        <w:rPr>
          <w:color w:val="000000"/>
        </w:rPr>
      </w:pPr>
      <w:r>
        <w:rPr>
          <w:color w:val="000000"/>
        </w:rPr>
        <w:t>Notificar los actos administrativos en cumplimiento de la normatividad establecida.</w:t>
      </w:r>
    </w:p>
    <w:p w14:paraId="00000963" w14:textId="77777777" w:rsidR="00551139" w:rsidRDefault="009C1F11">
      <w:pPr>
        <w:numPr>
          <w:ilvl w:val="0"/>
          <w:numId w:val="10"/>
        </w:numPr>
        <w:pBdr>
          <w:top w:val="nil"/>
          <w:left w:val="nil"/>
          <w:bottom w:val="nil"/>
          <w:right w:val="nil"/>
          <w:between w:val="nil"/>
        </w:pBdr>
        <w:shd w:val="clear" w:color="auto" w:fill="FFFFFF"/>
        <w:spacing w:after="160"/>
        <w:rPr>
          <w:color w:val="000000"/>
        </w:rPr>
      </w:pPr>
      <w:r>
        <w:rPr>
          <w:color w:val="000000"/>
        </w:rPr>
        <w:t>Realizar seguimiento y control del cumplimiento de las acciones requeridas en el marco el impulso sancionatorio.</w:t>
      </w:r>
    </w:p>
    <w:p w14:paraId="00000964" w14:textId="77777777" w:rsidR="00551139" w:rsidRDefault="009C1F11">
      <w:pPr>
        <w:rPr>
          <w:color w:val="000000"/>
        </w:rPr>
      </w:pPr>
      <w: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0000965" w14:textId="77777777" w:rsidR="00551139" w:rsidRDefault="00551139">
      <w:pPr>
        <w:ind w:left="720"/>
        <w:rPr>
          <w:color w:val="000000"/>
        </w:rPr>
      </w:pPr>
    </w:p>
    <w:p w14:paraId="00000966" w14:textId="77777777" w:rsidR="00551139" w:rsidRDefault="009C1F11">
      <w:pPr>
        <w:rPr>
          <w:b/>
          <w:color w:val="FF9900"/>
        </w:rPr>
      </w:pPr>
      <w:r>
        <w:rPr>
          <w:b/>
          <w:color w:val="000000"/>
        </w:rPr>
        <w:t>Se plantea el desarrollo de la actividad 3. Desarrollar 47 proyectos de economía circular para cerrar el ciclo de vida de los materiales</w:t>
      </w:r>
    </w:p>
    <w:p w14:paraId="00000967" w14:textId="77777777" w:rsidR="00551139" w:rsidRDefault="00551139">
      <w:pPr>
        <w:jc w:val="left"/>
        <w:rPr>
          <w:color w:val="FF0000"/>
          <w:highlight w:val="yellow"/>
        </w:rPr>
      </w:pPr>
    </w:p>
    <w:p w14:paraId="00000968" w14:textId="77777777" w:rsidR="00551139" w:rsidRDefault="009C1F11">
      <w:pPr>
        <w:rPr>
          <w:color w:val="000000"/>
        </w:rPr>
      </w:pPr>
      <w:r>
        <w:rPr>
          <w:color w:val="000000"/>
        </w:rPr>
        <w:t xml:space="preserve">La lista de tareas para </w:t>
      </w:r>
      <w:r>
        <w:rPr>
          <w:i/>
          <w:color w:val="000000"/>
        </w:rPr>
        <w:t xml:space="preserve">Promover la economía circular para cerrar el ciclo de vida de los materiales, </w:t>
      </w:r>
      <w:r>
        <w:rPr>
          <w:color w:val="000000"/>
        </w:rPr>
        <w:t>es la siguiente:</w:t>
      </w:r>
    </w:p>
    <w:p w14:paraId="00000969" w14:textId="77777777" w:rsidR="00551139" w:rsidRDefault="00551139">
      <w:pPr>
        <w:rPr>
          <w:color w:val="000000"/>
        </w:rPr>
      </w:pPr>
    </w:p>
    <w:p w14:paraId="0000096A" w14:textId="77777777" w:rsidR="00551139" w:rsidRDefault="009C1F11">
      <w:pPr>
        <w:rPr>
          <w:color w:val="000000"/>
        </w:rPr>
      </w:pPr>
      <w:r>
        <w:rPr>
          <w:color w:val="000000"/>
        </w:rPr>
        <w:t>Tarea 1. Articulación de actores para la economía circular</w:t>
      </w:r>
    </w:p>
    <w:p w14:paraId="0000096B" w14:textId="77777777" w:rsidR="00551139" w:rsidRDefault="009C1F11">
      <w:pPr>
        <w:rPr>
          <w:color w:val="000000"/>
        </w:rPr>
      </w:pPr>
      <w:r>
        <w:rPr>
          <w:color w:val="000000"/>
        </w:rPr>
        <w:t>Tarea 2. Procesamiento, producción y difusión de información para la economía circular</w:t>
      </w:r>
    </w:p>
    <w:p w14:paraId="0000096C" w14:textId="77777777" w:rsidR="00551139" w:rsidRDefault="009C1F11">
      <w:pPr>
        <w:rPr>
          <w:color w:val="000000"/>
        </w:rPr>
      </w:pPr>
      <w:r>
        <w:rPr>
          <w:color w:val="000000"/>
        </w:rPr>
        <w:t>Tarea 3. Investigación para la incorporación de materiales en cadenas productivas</w:t>
      </w:r>
    </w:p>
    <w:p w14:paraId="0000096D" w14:textId="77777777" w:rsidR="00551139" w:rsidRDefault="00551139">
      <w:pPr>
        <w:ind w:left="720" w:hanging="708"/>
        <w:rPr>
          <w:color w:val="ED7D31"/>
        </w:rPr>
      </w:pPr>
    </w:p>
    <w:p w14:paraId="0000096E" w14:textId="77777777" w:rsidR="00551139" w:rsidRDefault="00097A49">
      <w:pPr>
        <w:pStyle w:val="Ttulo2"/>
        <w:numPr>
          <w:ilvl w:val="0"/>
          <w:numId w:val="8"/>
        </w:numPr>
      </w:pPr>
      <w:hyperlink r:id="rId39">
        <w:r w:rsidR="009C1F11">
          <w:t>Alternativas de solución</w:t>
        </w:r>
      </w:hyperlink>
    </w:p>
    <w:p w14:paraId="0000096F" w14:textId="77777777" w:rsidR="00551139" w:rsidRDefault="00551139">
      <w:pPr>
        <w:pBdr>
          <w:top w:val="nil"/>
          <w:left w:val="nil"/>
          <w:bottom w:val="nil"/>
          <w:right w:val="nil"/>
          <w:between w:val="nil"/>
        </w:pBdr>
        <w:ind w:left="720" w:hanging="708"/>
        <w:jc w:val="left"/>
      </w:pPr>
    </w:p>
    <w:p w14:paraId="00000970" w14:textId="77777777" w:rsidR="00551139" w:rsidRDefault="009C1F11">
      <w:pPr>
        <w:numPr>
          <w:ilvl w:val="0"/>
          <w:numId w:val="3"/>
        </w:numPr>
        <w:pBdr>
          <w:top w:val="nil"/>
          <w:left w:val="nil"/>
          <w:bottom w:val="nil"/>
          <w:right w:val="nil"/>
          <w:between w:val="nil"/>
        </w:pBdr>
        <w:rPr>
          <w:color w:val="000000"/>
        </w:rPr>
      </w:pPr>
      <w:r>
        <w:rPr>
          <w:color w:val="000000"/>
        </w:rPr>
        <w:t xml:space="preserve">Emisión de un acto administrativo que prohíba la generación de residuos. (No viable) </w:t>
      </w:r>
      <w:r>
        <w:rPr>
          <w:color w:val="000000"/>
        </w:rPr>
        <w:tab/>
      </w:r>
    </w:p>
    <w:p w14:paraId="00000971" w14:textId="77777777" w:rsidR="00551139" w:rsidRDefault="009C1F11">
      <w:pPr>
        <w:rPr>
          <w:color w:val="000000"/>
        </w:rPr>
      </w:pPr>
      <w:r>
        <w:rPr>
          <w:color w:val="000000"/>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00000972" w14:textId="77777777" w:rsidR="00551139" w:rsidRDefault="00551139">
      <w:pPr>
        <w:rPr>
          <w:color w:val="000000"/>
        </w:rPr>
      </w:pPr>
    </w:p>
    <w:p w14:paraId="00000973" w14:textId="77777777" w:rsidR="00551139" w:rsidRDefault="009C1F11">
      <w:pPr>
        <w:rPr>
          <w:color w:val="000000"/>
        </w:rPr>
      </w:pPr>
      <w:r>
        <w:rPr>
          <w:color w:val="000000"/>
        </w:rPr>
        <w:t>De esta manera en el mercado sólo se comercializará este tipo de productos, dando cumplimiento a las obligaciones de cada una de partes involucradas en la cadena de gestión.</w:t>
      </w:r>
    </w:p>
    <w:p w14:paraId="00000974" w14:textId="77777777" w:rsidR="00551139" w:rsidRDefault="00551139">
      <w:pPr>
        <w:rPr>
          <w:color w:val="000000"/>
        </w:rPr>
      </w:pPr>
    </w:p>
    <w:p w14:paraId="00000975" w14:textId="77777777" w:rsidR="00551139" w:rsidRDefault="009C1F11">
      <w:pPr>
        <w:rPr>
          <w:color w:val="000000"/>
        </w:rPr>
      </w:pPr>
      <w:r>
        <w:rPr>
          <w:color w:val="000000"/>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0000976" w14:textId="77777777" w:rsidR="00551139" w:rsidRDefault="00551139">
      <w:pPr>
        <w:ind w:left="720"/>
        <w:rPr>
          <w:highlight w:val="cyan"/>
        </w:rPr>
      </w:pPr>
    </w:p>
    <w:p w14:paraId="00000977" w14:textId="77777777" w:rsidR="00551139" w:rsidRDefault="009C1F11">
      <w:pPr>
        <w:numPr>
          <w:ilvl w:val="0"/>
          <w:numId w:val="3"/>
        </w:numPr>
        <w:pBdr>
          <w:top w:val="nil"/>
          <w:left w:val="nil"/>
          <w:bottom w:val="nil"/>
          <w:right w:val="nil"/>
          <w:between w:val="nil"/>
        </w:pBdr>
        <w:rPr>
          <w:color w:val="000000"/>
        </w:rPr>
      </w:pPr>
      <w:r>
        <w:rPr>
          <w:color w:val="000000"/>
        </w:rPr>
        <w:t>Realizar las actividades de evaluación, control, seguimiento y promoción a la cadena de gestión de residuos. (Viable)</w:t>
      </w:r>
    </w:p>
    <w:p w14:paraId="00000978" w14:textId="77777777" w:rsidR="00551139" w:rsidRDefault="009C1F11">
      <w:r>
        <w:tab/>
      </w:r>
      <w:r>
        <w:tab/>
      </w:r>
    </w:p>
    <w:p w14:paraId="00000979" w14:textId="77777777" w:rsidR="00551139" w:rsidRDefault="009C1F11">
      <w:r>
        <w:t>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0000097A" w14:textId="77777777" w:rsidR="00551139" w:rsidRDefault="009C1F11">
      <w:r>
        <w:t xml:space="preserve"> </w:t>
      </w:r>
    </w:p>
    <w:p w14:paraId="0000097B" w14:textId="77777777" w:rsidR="00551139" w:rsidRDefault="009C1F11">
      <w:r>
        <w:t>Para su realización se implementarán tres actividades:</w:t>
      </w:r>
    </w:p>
    <w:p w14:paraId="0000097C" w14:textId="77777777" w:rsidR="00551139" w:rsidRDefault="00551139"/>
    <w:p w14:paraId="0000097D" w14:textId="77777777" w:rsidR="00551139" w:rsidRDefault="009C1F11">
      <w:pPr>
        <w:numPr>
          <w:ilvl w:val="0"/>
          <w:numId w:val="36"/>
        </w:numPr>
      </w:pPr>
      <w:r>
        <w:t>Formular e implementar un programa de actividades de evaluación, control y seguimiento ambiental encaminadas a la adecuada disposición y aprovechamiento de residuos en Bogotá.</w:t>
      </w:r>
    </w:p>
    <w:p w14:paraId="0000097E" w14:textId="77777777" w:rsidR="00551139" w:rsidRDefault="009C1F11">
      <w:pPr>
        <w:numPr>
          <w:ilvl w:val="0"/>
          <w:numId w:val="36"/>
        </w:numPr>
      </w:pPr>
      <w:r>
        <w:t>Atender el 100% de los conceptos técnicos que recomiendan actuaciones administrativas sancionatorias durante la vigencia para mejorar la eficiencia del proceso sancionatorio ambiental.</w:t>
      </w:r>
    </w:p>
    <w:p w14:paraId="0000097F" w14:textId="77777777" w:rsidR="00551139" w:rsidRDefault="009C1F11">
      <w:pPr>
        <w:numPr>
          <w:ilvl w:val="0"/>
          <w:numId w:val="36"/>
        </w:numPr>
      </w:pPr>
      <w:r>
        <w:t>Promover la economía circular para cerrar el ciclo de vida de los materiales</w:t>
      </w:r>
    </w:p>
    <w:p w14:paraId="00000980" w14:textId="77777777" w:rsidR="00551139" w:rsidRDefault="00551139"/>
    <w:p w14:paraId="00000981" w14:textId="77777777" w:rsidR="00551139" w:rsidRDefault="00551139">
      <w:pPr>
        <w:ind w:left="720"/>
      </w:pPr>
    </w:p>
    <w:p w14:paraId="00000982" w14:textId="77777777" w:rsidR="00551139" w:rsidRDefault="009C1F11">
      <w:pPr>
        <w:pStyle w:val="Ttulo1"/>
        <w:numPr>
          <w:ilvl w:val="0"/>
          <w:numId w:val="39"/>
        </w:numPr>
      </w:pPr>
      <w:r>
        <w:t>PREPARAR ALTERNATIVAS DE SOLUCIÓN</w:t>
      </w:r>
    </w:p>
    <w:p w14:paraId="00000983" w14:textId="77777777" w:rsidR="00551139" w:rsidRDefault="00551139">
      <w:pPr>
        <w:pBdr>
          <w:top w:val="nil"/>
          <w:left w:val="nil"/>
          <w:bottom w:val="nil"/>
          <w:right w:val="nil"/>
          <w:between w:val="nil"/>
        </w:pBdr>
        <w:tabs>
          <w:tab w:val="center" w:pos="4252"/>
          <w:tab w:val="right" w:pos="8504"/>
        </w:tabs>
        <w:ind w:left="780"/>
        <w:rPr>
          <w:b/>
        </w:rPr>
      </w:pPr>
    </w:p>
    <w:p w14:paraId="00000984" w14:textId="77777777" w:rsidR="00551139" w:rsidRDefault="009C1F11">
      <w:pPr>
        <w:pStyle w:val="Ttulo2"/>
        <w:numPr>
          <w:ilvl w:val="0"/>
          <w:numId w:val="8"/>
        </w:numPr>
      </w:pPr>
      <w:r>
        <w:t xml:space="preserve">Estudio de necesidades </w:t>
      </w:r>
    </w:p>
    <w:p w14:paraId="00000985" w14:textId="77777777" w:rsidR="00551139" w:rsidRDefault="00551139">
      <w:pPr>
        <w:pBdr>
          <w:top w:val="nil"/>
          <w:left w:val="nil"/>
          <w:bottom w:val="nil"/>
          <w:right w:val="nil"/>
          <w:between w:val="nil"/>
        </w:pBdr>
        <w:ind w:left="720" w:hanging="708"/>
      </w:pPr>
      <w:bookmarkStart w:id="2" w:name="_heading=h.gjdgxs" w:colFirst="0" w:colLast="0"/>
      <w:bookmarkEnd w:id="2"/>
    </w:p>
    <w:p w14:paraId="00000986" w14:textId="77777777" w:rsidR="00551139" w:rsidRDefault="00551139">
      <w:pPr>
        <w:pBdr>
          <w:top w:val="nil"/>
          <w:left w:val="nil"/>
          <w:bottom w:val="nil"/>
          <w:right w:val="nil"/>
          <w:between w:val="nil"/>
        </w:pBdr>
        <w:ind w:left="720" w:hanging="708"/>
      </w:pPr>
    </w:p>
    <w:tbl>
      <w:tblPr>
        <w:tblStyle w:val="afffffffffffffffffffffffffffffffff1"/>
        <w:tblW w:w="883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2436"/>
        <w:gridCol w:w="1150"/>
        <w:gridCol w:w="1918"/>
        <w:gridCol w:w="1490"/>
        <w:gridCol w:w="1844"/>
      </w:tblGrid>
      <w:tr w:rsidR="00551139" w14:paraId="495BB9B1" w14:textId="77777777">
        <w:trPr>
          <w:trHeight w:val="20"/>
        </w:trPr>
        <w:tc>
          <w:tcPr>
            <w:tcW w:w="8838" w:type="dxa"/>
            <w:gridSpan w:val="5"/>
            <w:shd w:val="clear" w:color="auto" w:fill="00B0F0"/>
          </w:tcPr>
          <w:p w14:paraId="00000987" w14:textId="77777777" w:rsidR="00551139" w:rsidRDefault="009C1F11">
            <w:pPr>
              <w:jc w:val="center"/>
              <w:rPr>
                <w:b/>
                <w:color w:val="000000"/>
                <w:sz w:val="21"/>
                <w:szCs w:val="21"/>
              </w:rPr>
            </w:pPr>
            <w:r>
              <w:rPr>
                <w:b/>
                <w:color w:val="000000"/>
                <w:sz w:val="21"/>
                <w:szCs w:val="21"/>
              </w:rPr>
              <w:t>BIEN O SERVICIO A ENTREGAR O DEMANDA A SATISFACER NO. 3</w:t>
            </w:r>
          </w:p>
        </w:tc>
      </w:tr>
      <w:tr w:rsidR="00551139" w14:paraId="5EEFA6E5" w14:textId="77777777">
        <w:trPr>
          <w:trHeight w:val="20"/>
        </w:trPr>
        <w:tc>
          <w:tcPr>
            <w:tcW w:w="8838" w:type="dxa"/>
            <w:gridSpan w:val="5"/>
          </w:tcPr>
          <w:p w14:paraId="0000098C" w14:textId="77777777" w:rsidR="00551139" w:rsidRDefault="009C1F11">
            <w:pPr>
              <w:jc w:val="center"/>
              <w:rPr>
                <w:b/>
                <w:color w:val="000000"/>
                <w:sz w:val="21"/>
                <w:szCs w:val="21"/>
              </w:rPr>
            </w:pPr>
            <w:r>
              <w:rPr>
                <w:b/>
                <w:color w:val="000000"/>
              </w:rPr>
              <w:t>Servicio de apoyo técnico a la gestión integral de residuos sólidos</w:t>
            </w:r>
          </w:p>
        </w:tc>
      </w:tr>
      <w:tr w:rsidR="00551139" w14:paraId="2AE2991A" w14:textId="77777777">
        <w:trPr>
          <w:trHeight w:val="20"/>
        </w:trPr>
        <w:tc>
          <w:tcPr>
            <w:tcW w:w="3586" w:type="dxa"/>
            <w:gridSpan w:val="2"/>
            <w:shd w:val="clear" w:color="auto" w:fill="00B0F0"/>
          </w:tcPr>
          <w:p w14:paraId="00000991" w14:textId="77777777" w:rsidR="00551139" w:rsidRDefault="009C1F11">
            <w:pPr>
              <w:rPr>
                <w:b/>
                <w:color w:val="000000"/>
                <w:sz w:val="21"/>
                <w:szCs w:val="21"/>
              </w:rPr>
            </w:pPr>
            <w:r>
              <w:rPr>
                <w:b/>
                <w:color w:val="000000"/>
                <w:sz w:val="21"/>
                <w:szCs w:val="21"/>
              </w:rPr>
              <w:t>Descripción de la demanda</w:t>
            </w:r>
          </w:p>
        </w:tc>
        <w:tc>
          <w:tcPr>
            <w:tcW w:w="5252" w:type="dxa"/>
            <w:gridSpan w:val="3"/>
          </w:tcPr>
          <w:p w14:paraId="00000993" w14:textId="77777777" w:rsidR="00551139" w:rsidRDefault="009C1F11">
            <w:pPr>
              <w:rPr>
                <w:color w:val="000000"/>
                <w:sz w:val="21"/>
                <w:szCs w:val="21"/>
              </w:rPr>
            </w:pPr>
            <w:r>
              <w:rPr>
                <w:color w:val="000000"/>
                <w:sz w:val="21"/>
                <w:szCs w:val="21"/>
              </w:rPr>
              <w:t>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tc>
      </w:tr>
      <w:tr w:rsidR="00551139" w14:paraId="5218423A" w14:textId="77777777">
        <w:trPr>
          <w:trHeight w:val="20"/>
        </w:trPr>
        <w:tc>
          <w:tcPr>
            <w:tcW w:w="3586" w:type="dxa"/>
            <w:gridSpan w:val="2"/>
            <w:shd w:val="clear" w:color="auto" w:fill="00B0F0"/>
          </w:tcPr>
          <w:p w14:paraId="00000996" w14:textId="77777777" w:rsidR="00551139" w:rsidRDefault="009C1F11">
            <w:pPr>
              <w:rPr>
                <w:b/>
                <w:color w:val="000000"/>
                <w:sz w:val="21"/>
                <w:szCs w:val="21"/>
              </w:rPr>
            </w:pPr>
            <w:r>
              <w:rPr>
                <w:b/>
                <w:color w:val="000000"/>
                <w:sz w:val="21"/>
                <w:szCs w:val="21"/>
              </w:rPr>
              <w:t>Descripción de la oferta</w:t>
            </w:r>
          </w:p>
        </w:tc>
        <w:tc>
          <w:tcPr>
            <w:tcW w:w="5252" w:type="dxa"/>
            <w:gridSpan w:val="3"/>
          </w:tcPr>
          <w:p w14:paraId="00000998" w14:textId="77777777" w:rsidR="00551139" w:rsidRDefault="009C1F11">
            <w:pPr>
              <w:rPr>
                <w:color w:val="000000"/>
                <w:sz w:val="21"/>
                <w:szCs w:val="21"/>
              </w:rPr>
            </w:pPr>
            <w:r>
              <w:rPr>
                <w:color w:val="000000"/>
                <w:sz w:val="21"/>
                <w:szCs w:val="21"/>
              </w:rPr>
              <w:t>Corresponde a la cantidad de toneladas controladas para aprovechamiento y disposición adecuada de residuos especiales, ordinarios, peligrosos y de manejo diferenciado por parte de la SDA.</w:t>
            </w:r>
          </w:p>
        </w:tc>
      </w:tr>
      <w:tr w:rsidR="00551139" w14:paraId="07B1855D" w14:textId="77777777">
        <w:trPr>
          <w:trHeight w:val="20"/>
        </w:trPr>
        <w:tc>
          <w:tcPr>
            <w:tcW w:w="2436" w:type="dxa"/>
            <w:shd w:val="clear" w:color="auto" w:fill="00B0F0"/>
          </w:tcPr>
          <w:p w14:paraId="0000099B" w14:textId="77777777" w:rsidR="00551139" w:rsidRDefault="009C1F11">
            <w:pPr>
              <w:rPr>
                <w:b/>
                <w:color w:val="000000"/>
                <w:sz w:val="21"/>
                <w:szCs w:val="21"/>
              </w:rPr>
            </w:pPr>
            <w:r>
              <w:rPr>
                <w:b/>
                <w:color w:val="000000"/>
                <w:sz w:val="21"/>
                <w:szCs w:val="21"/>
              </w:rPr>
              <w:t>TIPO DE ANÁLISIS</w:t>
            </w:r>
          </w:p>
        </w:tc>
        <w:tc>
          <w:tcPr>
            <w:tcW w:w="1150" w:type="dxa"/>
            <w:shd w:val="clear" w:color="auto" w:fill="00B0F0"/>
          </w:tcPr>
          <w:p w14:paraId="0000099C" w14:textId="77777777" w:rsidR="00551139" w:rsidRDefault="009C1F11">
            <w:pPr>
              <w:rPr>
                <w:b/>
                <w:color w:val="000000"/>
                <w:sz w:val="21"/>
                <w:szCs w:val="21"/>
              </w:rPr>
            </w:pPr>
            <w:r>
              <w:rPr>
                <w:b/>
                <w:color w:val="000000"/>
                <w:sz w:val="21"/>
                <w:szCs w:val="21"/>
              </w:rPr>
              <w:t>AÑO</w:t>
            </w:r>
          </w:p>
        </w:tc>
        <w:tc>
          <w:tcPr>
            <w:tcW w:w="1918" w:type="dxa"/>
            <w:shd w:val="clear" w:color="auto" w:fill="00B0F0"/>
          </w:tcPr>
          <w:p w14:paraId="0000099D" w14:textId="77777777" w:rsidR="00551139" w:rsidRDefault="009C1F11">
            <w:pPr>
              <w:rPr>
                <w:b/>
                <w:color w:val="000000"/>
                <w:sz w:val="21"/>
                <w:szCs w:val="21"/>
              </w:rPr>
            </w:pPr>
            <w:r>
              <w:rPr>
                <w:b/>
                <w:color w:val="000000"/>
                <w:sz w:val="21"/>
                <w:szCs w:val="21"/>
              </w:rPr>
              <w:t>DEMANDA</w:t>
            </w:r>
          </w:p>
        </w:tc>
        <w:tc>
          <w:tcPr>
            <w:tcW w:w="1490" w:type="dxa"/>
            <w:shd w:val="clear" w:color="auto" w:fill="00B0F0"/>
          </w:tcPr>
          <w:p w14:paraId="0000099E" w14:textId="77777777" w:rsidR="00551139" w:rsidRDefault="009C1F11">
            <w:pPr>
              <w:rPr>
                <w:b/>
                <w:color w:val="000000"/>
                <w:sz w:val="21"/>
                <w:szCs w:val="21"/>
              </w:rPr>
            </w:pPr>
            <w:r>
              <w:rPr>
                <w:b/>
                <w:color w:val="000000"/>
                <w:sz w:val="21"/>
                <w:szCs w:val="21"/>
              </w:rPr>
              <w:t>OFERTA</w:t>
            </w:r>
          </w:p>
        </w:tc>
        <w:tc>
          <w:tcPr>
            <w:tcW w:w="1844" w:type="dxa"/>
            <w:shd w:val="clear" w:color="auto" w:fill="00B0F0"/>
          </w:tcPr>
          <w:p w14:paraId="0000099F" w14:textId="77777777" w:rsidR="00551139" w:rsidRDefault="009C1F11">
            <w:pPr>
              <w:rPr>
                <w:b/>
                <w:color w:val="000000"/>
                <w:sz w:val="21"/>
                <w:szCs w:val="21"/>
              </w:rPr>
            </w:pPr>
            <w:r>
              <w:rPr>
                <w:b/>
                <w:color w:val="000000"/>
                <w:sz w:val="21"/>
                <w:szCs w:val="21"/>
              </w:rPr>
              <w:t>DÉFICIT</w:t>
            </w:r>
          </w:p>
        </w:tc>
      </w:tr>
      <w:tr w:rsidR="00551139" w14:paraId="4055EF8A" w14:textId="77777777">
        <w:trPr>
          <w:trHeight w:val="20"/>
        </w:trPr>
        <w:tc>
          <w:tcPr>
            <w:tcW w:w="2436" w:type="dxa"/>
            <w:vMerge w:val="restart"/>
            <w:shd w:val="clear" w:color="auto" w:fill="00B0F0"/>
          </w:tcPr>
          <w:p w14:paraId="000009A0" w14:textId="77777777" w:rsidR="00551139" w:rsidRDefault="009C1F11">
            <w:pPr>
              <w:rPr>
                <w:b/>
                <w:color w:val="000000"/>
                <w:sz w:val="21"/>
                <w:szCs w:val="21"/>
              </w:rPr>
            </w:pPr>
            <w:r>
              <w:rPr>
                <w:b/>
                <w:color w:val="000000"/>
                <w:sz w:val="21"/>
                <w:szCs w:val="21"/>
              </w:rPr>
              <w:t>HISTÓRICO</w:t>
            </w:r>
          </w:p>
        </w:tc>
        <w:tc>
          <w:tcPr>
            <w:tcW w:w="1150" w:type="dxa"/>
          </w:tcPr>
          <w:p w14:paraId="000009A1" w14:textId="77777777" w:rsidR="00551139" w:rsidRDefault="009C1F11">
            <w:pPr>
              <w:jc w:val="center"/>
              <w:rPr>
                <w:color w:val="000000"/>
                <w:sz w:val="21"/>
                <w:szCs w:val="21"/>
              </w:rPr>
            </w:pPr>
            <w:r>
              <w:rPr>
                <w:color w:val="000000"/>
                <w:sz w:val="21"/>
                <w:szCs w:val="21"/>
              </w:rPr>
              <w:t>2016</w:t>
            </w:r>
          </w:p>
        </w:tc>
        <w:tc>
          <w:tcPr>
            <w:tcW w:w="1918" w:type="dxa"/>
          </w:tcPr>
          <w:p w14:paraId="000009A2" w14:textId="77777777" w:rsidR="00551139" w:rsidRDefault="009C1F11">
            <w:pPr>
              <w:jc w:val="center"/>
              <w:rPr>
                <w:color w:val="000000"/>
                <w:sz w:val="21"/>
                <w:szCs w:val="21"/>
              </w:rPr>
            </w:pPr>
            <w:r>
              <w:rPr>
                <w:color w:val="000000"/>
                <w:sz w:val="21"/>
                <w:szCs w:val="21"/>
              </w:rPr>
              <w:t>4.461.381</w:t>
            </w:r>
          </w:p>
        </w:tc>
        <w:tc>
          <w:tcPr>
            <w:tcW w:w="1490" w:type="dxa"/>
          </w:tcPr>
          <w:p w14:paraId="000009A3" w14:textId="77777777" w:rsidR="00551139" w:rsidRDefault="009C1F11">
            <w:pPr>
              <w:jc w:val="center"/>
              <w:rPr>
                <w:color w:val="000000"/>
                <w:sz w:val="21"/>
                <w:szCs w:val="21"/>
              </w:rPr>
            </w:pPr>
            <w:r>
              <w:rPr>
                <w:color w:val="000000"/>
                <w:sz w:val="21"/>
                <w:szCs w:val="21"/>
              </w:rPr>
              <w:t>4.466.299,61</w:t>
            </w:r>
          </w:p>
        </w:tc>
        <w:tc>
          <w:tcPr>
            <w:tcW w:w="1844" w:type="dxa"/>
          </w:tcPr>
          <w:p w14:paraId="000009A4" w14:textId="77777777" w:rsidR="00551139" w:rsidRDefault="009C1F11">
            <w:pPr>
              <w:jc w:val="center"/>
              <w:rPr>
                <w:color w:val="000000"/>
                <w:sz w:val="21"/>
                <w:szCs w:val="21"/>
              </w:rPr>
            </w:pPr>
            <w:r>
              <w:rPr>
                <w:color w:val="000000"/>
                <w:sz w:val="21"/>
                <w:szCs w:val="21"/>
              </w:rPr>
              <w:t>4.919</w:t>
            </w:r>
          </w:p>
        </w:tc>
      </w:tr>
      <w:tr w:rsidR="00551139" w14:paraId="3BD36829" w14:textId="77777777">
        <w:trPr>
          <w:trHeight w:val="20"/>
        </w:trPr>
        <w:tc>
          <w:tcPr>
            <w:tcW w:w="2436" w:type="dxa"/>
            <w:vMerge/>
            <w:shd w:val="clear" w:color="auto" w:fill="00B0F0"/>
          </w:tcPr>
          <w:p w14:paraId="000009A5" w14:textId="77777777" w:rsidR="00551139" w:rsidRDefault="00551139">
            <w:pPr>
              <w:widowControl w:val="0"/>
              <w:pBdr>
                <w:top w:val="nil"/>
                <w:left w:val="nil"/>
                <w:bottom w:val="nil"/>
                <w:right w:val="nil"/>
                <w:between w:val="nil"/>
              </w:pBdr>
              <w:jc w:val="left"/>
              <w:rPr>
                <w:color w:val="000000"/>
                <w:sz w:val="21"/>
                <w:szCs w:val="21"/>
              </w:rPr>
            </w:pPr>
          </w:p>
        </w:tc>
        <w:tc>
          <w:tcPr>
            <w:tcW w:w="1150" w:type="dxa"/>
          </w:tcPr>
          <w:p w14:paraId="000009A6" w14:textId="77777777" w:rsidR="00551139" w:rsidRDefault="009C1F11">
            <w:pPr>
              <w:jc w:val="center"/>
              <w:rPr>
                <w:color w:val="000000"/>
                <w:sz w:val="21"/>
                <w:szCs w:val="21"/>
              </w:rPr>
            </w:pPr>
            <w:r>
              <w:rPr>
                <w:color w:val="000000"/>
                <w:sz w:val="21"/>
                <w:szCs w:val="21"/>
              </w:rPr>
              <w:t>2017</w:t>
            </w:r>
          </w:p>
        </w:tc>
        <w:tc>
          <w:tcPr>
            <w:tcW w:w="1918" w:type="dxa"/>
          </w:tcPr>
          <w:p w14:paraId="000009A7" w14:textId="77777777" w:rsidR="00551139" w:rsidRDefault="009C1F11">
            <w:pPr>
              <w:jc w:val="center"/>
              <w:rPr>
                <w:color w:val="000000"/>
                <w:sz w:val="21"/>
                <w:szCs w:val="21"/>
              </w:rPr>
            </w:pPr>
            <w:r>
              <w:rPr>
                <w:color w:val="000000"/>
                <w:sz w:val="21"/>
                <w:szCs w:val="21"/>
              </w:rPr>
              <w:t>12.935.220</w:t>
            </w:r>
          </w:p>
        </w:tc>
        <w:tc>
          <w:tcPr>
            <w:tcW w:w="1490" w:type="dxa"/>
          </w:tcPr>
          <w:p w14:paraId="000009A8" w14:textId="77777777" w:rsidR="00551139" w:rsidRDefault="009C1F11">
            <w:pPr>
              <w:jc w:val="center"/>
              <w:rPr>
                <w:color w:val="000000"/>
                <w:sz w:val="21"/>
                <w:szCs w:val="21"/>
              </w:rPr>
            </w:pPr>
            <w:r>
              <w:rPr>
                <w:color w:val="000000"/>
                <w:sz w:val="21"/>
                <w:szCs w:val="21"/>
              </w:rPr>
              <w:t>13.733.881,93</w:t>
            </w:r>
          </w:p>
        </w:tc>
        <w:tc>
          <w:tcPr>
            <w:tcW w:w="1844" w:type="dxa"/>
          </w:tcPr>
          <w:p w14:paraId="000009A9" w14:textId="77777777" w:rsidR="00551139" w:rsidRDefault="009C1F11">
            <w:pPr>
              <w:jc w:val="center"/>
              <w:rPr>
                <w:color w:val="000000"/>
                <w:sz w:val="21"/>
                <w:szCs w:val="21"/>
              </w:rPr>
            </w:pPr>
            <w:r>
              <w:rPr>
                <w:color w:val="000000"/>
                <w:sz w:val="21"/>
                <w:szCs w:val="21"/>
              </w:rPr>
              <w:t>798.662</w:t>
            </w:r>
          </w:p>
        </w:tc>
      </w:tr>
      <w:tr w:rsidR="00551139" w14:paraId="384FBD5E" w14:textId="77777777">
        <w:trPr>
          <w:trHeight w:val="20"/>
        </w:trPr>
        <w:tc>
          <w:tcPr>
            <w:tcW w:w="2436" w:type="dxa"/>
            <w:vMerge/>
            <w:shd w:val="clear" w:color="auto" w:fill="00B0F0"/>
          </w:tcPr>
          <w:p w14:paraId="000009AA" w14:textId="77777777" w:rsidR="00551139" w:rsidRDefault="00551139">
            <w:pPr>
              <w:widowControl w:val="0"/>
              <w:pBdr>
                <w:top w:val="nil"/>
                <w:left w:val="nil"/>
                <w:bottom w:val="nil"/>
                <w:right w:val="nil"/>
                <w:between w:val="nil"/>
              </w:pBdr>
              <w:jc w:val="left"/>
              <w:rPr>
                <w:color w:val="000000"/>
                <w:sz w:val="21"/>
                <w:szCs w:val="21"/>
              </w:rPr>
            </w:pPr>
          </w:p>
        </w:tc>
        <w:tc>
          <w:tcPr>
            <w:tcW w:w="1150" w:type="dxa"/>
          </w:tcPr>
          <w:p w14:paraId="000009AB" w14:textId="77777777" w:rsidR="00551139" w:rsidRDefault="009C1F11">
            <w:pPr>
              <w:jc w:val="center"/>
              <w:rPr>
                <w:color w:val="000000"/>
                <w:sz w:val="21"/>
                <w:szCs w:val="21"/>
              </w:rPr>
            </w:pPr>
            <w:r>
              <w:rPr>
                <w:color w:val="000000"/>
                <w:sz w:val="21"/>
                <w:szCs w:val="21"/>
              </w:rPr>
              <w:t>2018</w:t>
            </w:r>
          </w:p>
        </w:tc>
        <w:tc>
          <w:tcPr>
            <w:tcW w:w="1918" w:type="dxa"/>
          </w:tcPr>
          <w:p w14:paraId="000009AC" w14:textId="77777777" w:rsidR="00551139" w:rsidRDefault="009C1F11">
            <w:pPr>
              <w:jc w:val="center"/>
              <w:rPr>
                <w:color w:val="000000"/>
                <w:sz w:val="21"/>
                <w:szCs w:val="21"/>
              </w:rPr>
            </w:pPr>
            <w:r>
              <w:rPr>
                <w:color w:val="000000"/>
                <w:sz w:val="21"/>
                <w:szCs w:val="21"/>
              </w:rPr>
              <w:t>13.832.327</w:t>
            </w:r>
          </w:p>
        </w:tc>
        <w:tc>
          <w:tcPr>
            <w:tcW w:w="1490" w:type="dxa"/>
          </w:tcPr>
          <w:p w14:paraId="000009AD" w14:textId="77777777" w:rsidR="00551139" w:rsidRDefault="009C1F11">
            <w:pPr>
              <w:jc w:val="center"/>
              <w:rPr>
                <w:color w:val="000000"/>
                <w:sz w:val="21"/>
                <w:szCs w:val="21"/>
              </w:rPr>
            </w:pPr>
            <w:r>
              <w:rPr>
                <w:color w:val="000000"/>
                <w:sz w:val="21"/>
                <w:szCs w:val="21"/>
              </w:rPr>
              <w:t>12.871.335,44</w:t>
            </w:r>
          </w:p>
        </w:tc>
        <w:tc>
          <w:tcPr>
            <w:tcW w:w="1844" w:type="dxa"/>
          </w:tcPr>
          <w:p w14:paraId="000009AE" w14:textId="77777777" w:rsidR="00551139" w:rsidRDefault="009C1F11">
            <w:pPr>
              <w:jc w:val="center"/>
              <w:rPr>
                <w:color w:val="000000"/>
                <w:sz w:val="21"/>
                <w:szCs w:val="21"/>
              </w:rPr>
            </w:pPr>
            <w:r>
              <w:rPr>
                <w:color w:val="000000"/>
                <w:sz w:val="21"/>
                <w:szCs w:val="21"/>
              </w:rPr>
              <w:t>-960.992</w:t>
            </w:r>
          </w:p>
        </w:tc>
      </w:tr>
      <w:tr w:rsidR="00551139" w14:paraId="66209C22" w14:textId="77777777">
        <w:trPr>
          <w:trHeight w:val="20"/>
        </w:trPr>
        <w:tc>
          <w:tcPr>
            <w:tcW w:w="2436" w:type="dxa"/>
            <w:vMerge/>
            <w:shd w:val="clear" w:color="auto" w:fill="00B0F0"/>
          </w:tcPr>
          <w:p w14:paraId="000009AF" w14:textId="77777777" w:rsidR="00551139" w:rsidRDefault="00551139">
            <w:pPr>
              <w:widowControl w:val="0"/>
              <w:pBdr>
                <w:top w:val="nil"/>
                <w:left w:val="nil"/>
                <w:bottom w:val="nil"/>
                <w:right w:val="nil"/>
                <w:between w:val="nil"/>
              </w:pBdr>
              <w:jc w:val="left"/>
              <w:rPr>
                <w:color w:val="000000"/>
                <w:sz w:val="21"/>
                <w:szCs w:val="21"/>
              </w:rPr>
            </w:pPr>
          </w:p>
        </w:tc>
        <w:tc>
          <w:tcPr>
            <w:tcW w:w="1150" w:type="dxa"/>
          </w:tcPr>
          <w:p w14:paraId="000009B0" w14:textId="77777777" w:rsidR="00551139" w:rsidRDefault="009C1F11">
            <w:pPr>
              <w:jc w:val="center"/>
              <w:rPr>
                <w:color w:val="000000"/>
                <w:sz w:val="21"/>
                <w:szCs w:val="21"/>
              </w:rPr>
            </w:pPr>
            <w:r>
              <w:rPr>
                <w:color w:val="000000"/>
                <w:sz w:val="21"/>
                <w:szCs w:val="21"/>
              </w:rPr>
              <w:t>2019</w:t>
            </w:r>
          </w:p>
        </w:tc>
        <w:tc>
          <w:tcPr>
            <w:tcW w:w="1918" w:type="dxa"/>
          </w:tcPr>
          <w:p w14:paraId="000009B1" w14:textId="77777777" w:rsidR="00551139" w:rsidRDefault="009C1F11">
            <w:pPr>
              <w:jc w:val="center"/>
              <w:rPr>
                <w:color w:val="000000"/>
                <w:sz w:val="21"/>
                <w:szCs w:val="21"/>
              </w:rPr>
            </w:pPr>
            <w:r>
              <w:rPr>
                <w:color w:val="000000"/>
                <w:sz w:val="21"/>
                <w:szCs w:val="21"/>
              </w:rPr>
              <w:t>13.240.206</w:t>
            </w:r>
          </w:p>
        </w:tc>
        <w:tc>
          <w:tcPr>
            <w:tcW w:w="1490" w:type="dxa"/>
          </w:tcPr>
          <w:p w14:paraId="000009B2" w14:textId="77777777" w:rsidR="00551139" w:rsidRDefault="009C1F11">
            <w:pPr>
              <w:jc w:val="center"/>
              <w:rPr>
                <w:color w:val="000000"/>
                <w:sz w:val="21"/>
                <w:szCs w:val="21"/>
              </w:rPr>
            </w:pPr>
            <w:r>
              <w:rPr>
                <w:color w:val="000000"/>
                <w:sz w:val="21"/>
                <w:szCs w:val="21"/>
              </w:rPr>
              <w:t>15.375.260,91</w:t>
            </w:r>
          </w:p>
        </w:tc>
        <w:tc>
          <w:tcPr>
            <w:tcW w:w="1844" w:type="dxa"/>
          </w:tcPr>
          <w:p w14:paraId="000009B3" w14:textId="77777777" w:rsidR="00551139" w:rsidRDefault="009C1F11">
            <w:pPr>
              <w:jc w:val="center"/>
              <w:rPr>
                <w:color w:val="000000"/>
                <w:sz w:val="21"/>
                <w:szCs w:val="21"/>
              </w:rPr>
            </w:pPr>
            <w:r>
              <w:rPr>
                <w:color w:val="000000"/>
                <w:sz w:val="21"/>
                <w:szCs w:val="21"/>
              </w:rPr>
              <w:t>2.135.055</w:t>
            </w:r>
          </w:p>
        </w:tc>
      </w:tr>
      <w:tr w:rsidR="00551139" w14:paraId="0C12AE27" w14:textId="77777777">
        <w:trPr>
          <w:trHeight w:val="20"/>
        </w:trPr>
        <w:tc>
          <w:tcPr>
            <w:tcW w:w="2436" w:type="dxa"/>
            <w:vMerge/>
            <w:shd w:val="clear" w:color="auto" w:fill="00B0F0"/>
          </w:tcPr>
          <w:p w14:paraId="000009B4" w14:textId="77777777" w:rsidR="00551139" w:rsidRDefault="00551139">
            <w:pPr>
              <w:widowControl w:val="0"/>
              <w:pBdr>
                <w:top w:val="nil"/>
                <w:left w:val="nil"/>
                <w:bottom w:val="nil"/>
                <w:right w:val="nil"/>
                <w:between w:val="nil"/>
              </w:pBdr>
              <w:jc w:val="left"/>
              <w:rPr>
                <w:color w:val="000000"/>
                <w:sz w:val="21"/>
                <w:szCs w:val="21"/>
              </w:rPr>
            </w:pPr>
          </w:p>
        </w:tc>
        <w:tc>
          <w:tcPr>
            <w:tcW w:w="1150" w:type="dxa"/>
          </w:tcPr>
          <w:p w14:paraId="000009B5" w14:textId="77777777" w:rsidR="00551139" w:rsidRDefault="009C1F11">
            <w:pPr>
              <w:jc w:val="center"/>
              <w:rPr>
                <w:color w:val="000000"/>
                <w:sz w:val="21"/>
                <w:szCs w:val="21"/>
              </w:rPr>
            </w:pPr>
            <w:r>
              <w:rPr>
                <w:color w:val="000000"/>
                <w:sz w:val="21"/>
                <w:szCs w:val="21"/>
              </w:rPr>
              <w:t>2020</w:t>
            </w:r>
          </w:p>
        </w:tc>
        <w:tc>
          <w:tcPr>
            <w:tcW w:w="1918" w:type="dxa"/>
          </w:tcPr>
          <w:p w14:paraId="000009B6" w14:textId="77777777" w:rsidR="00551139" w:rsidRDefault="009C1F11">
            <w:pPr>
              <w:jc w:val="center"/>
              <w:rPr>
                <w:color w:val="000000"/>
                <w:sz w:val="21"/>
                <w:szCs w:val="21"/>
              </w:rPr>
            </w:pPr>
            <w:r>
              <w:rPr>
                <w:color w:val="000000"/>
                <w:sz w:val="21"/>
                <w:szCs w:val="21"/>
              </w:rPr>
              <w:t>3.510.000</w:t>
            </w:r>
          </w:p>
        </w:tc>
        <w:tc>
          <w:tcPr>
            <w:tcW w:w="1490" w:type="dxa"/>
          </w:tcPr>
          <w:p w14:paraId="000009B7" w14:textId="77777777" w:rsidR="00551139" w:rsidRDefault="009C1F11">
            <w:pPr>
              <w:jc w:val="center"/>
              <w:rPr>
                <w:color w:val="000000"/>
                <w:sz w:val="21"/>
                <w:szCs w:val="21"/>
              </w:rPr>
            </w:pPr>
            <w:r>
              <w:rPr>
                <w:color w:val="000000"/>
                <w:sz w:val="21"/>
                <w:szCs w:val="21"/>
              </w:rPr>
              <w:t>0</w:t>
            </w:r>
          </w:p>
        </w:tc>
        <w:tc>
          <w:tcPr>
            <w:tcW w:w="1844" w:type="dxa"/>
          </w:tcPr>
          <w:p w14:paraId="000009B8" w14:textId="77777777" w:rsidR="00551139" w:rsidRDefault="009C1F11">
            <w:pPr>
              <w:jc w:val="center"/>
              <w:rPr>
                <w:color w:val="000000"/>
                <w:sz w:val="21"/>
                <w:szCs w:val="21"/>
              </w:rPr>
            </w:pPr>
            <w:r>
              <w:rPr>
                <w:color w:val="000000"/>
                <w:sz w:val="21"/>
                <w:szCs w:val="21"/>
              </w:rPr>
              <w:t>-3.510.000</w:t>
            </w:r>
          </w:p>
        </w:tc>
      </w:tr>
      <w:tr w:rsidR="00551139" w14:paraId="43AFD3ED" w14:textId="77777777">
        <w:trPr>
          <w:trHeight w:val="20"/>
        </w:trPr>
        <w:tc>
          <w:tcPr>
            <w:tcW w:w="2436" w:type="dxa"/>
            <w:vMerge/>
            <w:shd w:val="clear" w:color="auto" w:fill="00B0F0"/>
          </w:tcPr>
          <w:p w14:paraId="000009B9" w14:textId="77777777" w:rsidR="00551139" w:rsidRDefault="00551139">
            <w:pPr>
              <w:widowControl w:val="0"/>
              <w:pBdr>
                <w:top w:val="nil"/>
                <w:left w:val="nil"/>
                <w:bottom w:val="nil"/>
                <w:right w:val="nil"/>
                <w:between w:val="nil"/>
              </w:pBdr>
              <w:jc w:val="left"/>
              <w:rPr>
                <w:color w:val="000000"/>
                <w:sz w:val="21"/>
                <w:szCs w:val="21"/>
              </w:rPr>
            </w:pPr>
          </w:p>
        </w:tc>
        <w:tc>
          <w:tcPr>
            <w:tcW w:w="1150" w:type="dxa"/>
          </w:tcPr>
          <w:p w14:paraId="000009BA" w14:textId="77777777" w:rsidR="00551139" w:rsidRDefault="009C1F11">
            <w:pPr>
              <w:jc w:val="center"/>
              <w:rPr>
                <w:color w:val="000000"/>
                <w:sz w:val="21"/>
                <w:szCs w:val="21"/>
              </w:rPr>
            </w:pPr>
            <w:r>
              <w:rPr>
                <w:color w:val="000000"/>
                <w:sz w:val="21"/>
                <w:szCs w:val="21"/>
              </w:rPr>
              <w:t>2021</w:t>
            </w:r>
          </w:p>
        </w:tc>
        <w:tc>
          <w:tcPr>
            <w:tcW w:w="1918" w:type="dxa"/>
          </w:tcPr>
          <w:p w14:paraId="000009BB" w14:textId="77777777" w:rsidR="00551139" w:rsidRDefault="009C1F11">
            <w:pPr>
              <w:jc w:val="center"/>
              <w:rPr>
                <w:color w:val="000000"/>
                <w:sz w:val="21"/>
                <w:szCs w:val="21"/>
              </w:rPr>
            </w:pPr>
            <w:r>
              <w:rPr>
                <w:color w:val="000000"/>
                <w:sz w:val="21"/>
                <w:szCs w:val="21"/>
              </w:rPr>
              <w:t>15.120.000</w:t>
            </w:r>
          </w:p>
        </w:tc>
        <w:tc>
          <w:tcPr>
            <w:tcW w:w="1490" w:type="dxa"/>
          </w:tcPr>
          <w:p w14:paraId="000009BC" w14:textId="77777777" w:rsidR="00551139" w:rsidRDefault="009C1F11">
            <w:pPr>
              <w:jc w:val="center"/>
              <w:rPr>
                <w:color w:val="000000"/>
                <w:sz w:val="21"/>
                <w:szCs w:val="21"/>
              </w:rPr>
            </w:pPr>
            <w:r>
              <w:rPr>
                <w:color w:val="000000"/>
                <w:sz w:val="21"/>
                <w:szCs w:val="21"/>
              </w:rPr>
              <w:t>0</w:t>
            </w:r>
          </w:p>
        </w:tc>
        <w:tc>
          <w:tcPr>
            <w:tcW w:w="1844" w:type="dxa"/>
          </w:tcPr>
          <w:p w14:paraId="000009BD" w14:textId="77777777" w:rsidR="00551139" w:rsidRDefault="009C1F11">
            <w:pPr>
              <w:jc w:val="center"/>
              <w:rPr>
                <w:color w:val="000000"/>
                <w:sz w:val="21"/>
                <w:szCs w:val="21"/>
              </w:rPr>
            </w:pPr>
            <w:r>
              <w:rPr>
                <w:color w:val="000000"/>
                <w:sz w:val="21"/>
                <w:szCs w:val="21"/>
              </w:rPr>
              <w:t>-15.120.000</w:t>
            </w:r>
          </w:p>
        </w:tc>
      </w:tr>
      <w:tr w:rsidR="00551139" w14:paraId="4B62090F" w14:textId="77777777">
        <w:trPr>
          <w:trHeight w:val="20"/>
        </w:trPr>
        <w:tc>
          <w:tcPr>
            <w:tcW w:w="2436" w:type="dxa"/>
            <w:vMerge w:val="restart"/>
            <w:shd w:val="clear" w:color="auto" w:fill="00B0F0"/>
          </w:tcPr>
          <w:p w14:paraId="000009BE" w14:textId="77777777" w:rsidR="00551139" w:rsidRDefault="009C1F11">
            <w:pPr>
              <w:rPr>
                <w:b/>
                <w:color w:val="000000"/>
                <w:sz w:val="21"/>
                <w:szCs w:val="21"/>
              </w:rPr>
            </w:pPr>
            <w:r>
              <w:rPr>
                <w:b/>
                <w:color w:val="000000"/>
                <w:sz w:val="21"/>
                <w:szCs w:val="21"/>
              </w:rPr>
              <w:t>PROYECTADO</w:t>
            </w:r>
          </w:p>
        </w:tc>
        <w:tc>
          <w:tcPr>
            <w:tcW w:w="1150" w:type="dxa"/>
          </w:tcPr>
          <w:p w14:paraId="000009BF" w14:textId="77777777" w:rsidR="00551139" w:rsidRDefault="009C1F11">
            <w:pPr>
              <w:jc w:val="center"/>
              <w:rPr>
                <w:color w:val="000000"/>
                <w:sz w:val="21"/>
                <w:szCs w:val="21"/>
              </w:rPr>
            </w:pPr>
            <w:r>
              <w:rPr>
                <w:color w:val="000000"/>
                <w:sz w:val="21"/>
                <w:szCs w:val="21"/>
              </w:rPr>
              <w:t>2022</w:t>
            </w:r>
          </w:p>
        </w:tc>
        <w:tc>
          <w:tcPr>
            <w:tcW w:w="1918" w:type="dxa"/>
          </w:tcPr>
          <w:p w14:paraId="000009C0" w14:textId="77777777" w:rsidR="00551139" w:rsidRDefault="009C1F11">
            <w:pPr>
              <w:jc w:val="center"/>
              <w:rPr>
                <w:color w:val="000000"/>
                <w:sz w:val="21"/>
                <w:szCs w:val="21"/>
              </w:rPr>
            </w:pPr>
            <w:r>
              <w:rPr>
                <w:color w:val="000000"/>
                <w:sz w:val="21"/>
                <w:szCs w:val="21"/>
              </w:rPr>
              <w:t>15.120.000</w:t>
            </w:r>
          </w:p>
        </w:tc>
        <w:tc>
          <w:tcPr>
            <w:tcW w:w="1490" w:type="dxa"/>
          </w:tcPr>
          <w:p w14:paraId="000009C1" w14:textId="77777777" w:rsidR="00551139" w:rsidRDefault="009C1F11">
            <w:pPr>
              <w:jc w:val="center"/>
              <w:rPr>
                <w:color w:val="000000"/>
                <w:sz w:val="21"/>
                <w:szCs w:val="21"/>
              </w:rPr>
            </w:pPr>
            <w:r>
              <w:rPr>
                <w:color w:val="000000"/>
                <w:sz w:val="21"/>
                <w:szCs w:val="21"/>
              </w:rPr>
              <w:t>0</w:t>
            </w:r>
          </w:p>
        </w:tc>
        <w:tc>
          <w:tcPr>
            <w:tcW w:w="1844" w:type="dxa"/>
          </w:tcPr>
          <w:p w14:paraId="000009C2" w14:textId="77777777" w:rsidR="00551139" w:rsidRDefault="009C1F11">
            <w:pPr>
              <w:jc w:val="center"/>
              <w:rPr>
                <w:color w:val="000000"/>
                <w:sz w:val="21"/>
                <w:szCs w:val="21"/>
              </w:rPr>
            </w:pPr>
            <w:r>
              <w:rPr>
                <w:color w:val="000000"/>
                <w:sz w:val="21"/>
                <w:szCs w:val="21"/>
              </w:rPr>
              <w:t>-15.120.000</w:t>
            </w:r>
          </w:p>
        </w:tc>
      </w:tr>
      <w:tr w:rsidR="00551139" w14:paraId="0B0255C0" w14:textId="77777777">
        <w:trPr>
          <w:trHeight w:val="20"/>
        </w:trPr>
        <w:tc>
          <w:tcPr>
            <w:tcW w:w="2436" w:type="dxa"/>
            <w:vMerge/>
            <w:shd w:val="clear" w:color="auto" w:fill="00B0F0"/>
          </w:tcPr>
          <w:p w14:paraId="000009C3" w14:textId="77777777" w:rsidR="00551139" w:rsidRDefault="00551139">
            <w:pPr>
              <w:widowControl w:val="0"/>
              <w:pBdr>
                <w:top w:val="nil"/>
                <w:left w:val="nil"/>
                <w:bottom w:val="nil"/>
                <w:right w:val="nil"/>
                <w:between w:val="nil"/>
              </w:pBdr>
              <w:jc w:val="left"/>
              <w:rPr>
                <w:color w:val="000000"/>
                <w:sz w:val="21"/>
                <w:szCs w:val="21"/>
              </w:rPr>
            </w:pPr>
          </w:p>
        </w:tc>
        <w:tc>
          <w:tcPr>
            <w:tcW w:w="1150" w:type="dxa"/>
          </w:tcPr>
          <w:p w14:paraId="000009C4" w14:textId="77777777" w:rsidR="00551139" w:rsidRDefault="009C1F11">
            <w:pPr>
              <w:jc w:val="center"/>
              <w:rPr>
                <w:color w:val="000000"/>
                <w:sz w:val="21"/>
                <w:szCs w:val="21"/>
              </w:rPr>
            </w:pPr>
            <w:r>
              <w:rPr>
                <w:color w:val="000000"/>
                <w:sz w:val="21"/>
                <w:szCs w:val="21"/>
              </w:rPr>
              <w:t>2023</w:t>
            </w:r>
          </w:p>
        </w:tc>
        <w:tc>
          <w:tcPr>
            <w:tcW w:w="1918" w:type="dxa"/>
          </w:tcPr>
          <w:p w14:paraId="000009C5" w14:textId="77777777" w:rsidR="00551139" w:rsidRDefault="009C1F11">
            <w:pPr>
              <w:jc w:val="center"/>
              <w:rPr>
                <w:color w:val="000000"/>
                <w:sz w:val="21"/>
                <w:szCs w:val="21"/>
              </w:rPr>
            </w:pPr>
            <w:r>
              <w:rPr>
                <w:color w:val="000000"/>
                <w:sz w:val="21"/>
                <w:szCs w:val="21"/>
              </w:rPr>
              <w:t>13.500.000</w:t>
            </w:r>
          </w:p>
        </w:tc>
        <w:tc>
          <w:tcPr>
            <w:tcW w:w="1490" w:type="dxa"/>
          </w:tcPr>
          <w:p w14:paraId="000009C6" w14:textId="77777777" w:rsidR="00551139" w:rsidRDefault="009C1F11">
            <w:pPr>
              <w:jc w:val="center"/>
              <w:rPr>
                <w:color w:val="000000"/>
                <w:sz w:val="21"/>
                <w:szCs w:val="21"/>
              </w:rPr>
            </w:pPr>
            <w:r>
              <w:rPr>
                <w:color w:val="000000"/>
                <w:sz w:val="21"/>
                <w:szCs w:val="21"/>
              </w:rPr>
              <w:t>0</w:t>
            </w:r>
          </w:p>
        </w:tc>
        <w:tc>
          <w:tcPr>
            <w:tcW w:w="1844" w:type="dxa"/>
          </w:tcPr>
          <w:p w14:paraId="000009C7" w14:textId="77777777" w:rsidR="00551139" w:rsidRDefault="009C1F11">
            <w:pPr>
              <w:jc w:val="center"/>
              <w:rPr>
                <w:color w:val="000000"/>
                <w:sz w:val="21"/>
                <w:szCs w:val="21"/>
              </w:rPr>
            </w:pPr>
            <w:r>
              <w:rPr>
                <w:color w:val="000000"/>
                <w:sz w:val="21"/>
                <w:szCs w:val="21"/>
              </w:rPr>
              <w:t>-13.500.000</w:t>
            </w:r>
          </w:p>
        </w:tc>
      </w:tr>
      <w:tr w:rsidR="00551139" w14:paraId="73A05D4C" w14:textId="77777777">
        <w:trPr>
          <w:trHeight w:val="20"/>
        </w:trPr>
        <w:tc>
          <w:tcPr>
            <w:tcW w:w="2436" w:type="dxa"/>
            <w:vMerge/>
            <w:shd w:val="clear" w:color="auto" w:fill="00B0F0"/>
          </w:tcPr>
          <w:p w14:paraId="000009C8" w14:textId="77777777" w:rsidR="00551139" w:rsidRDefault="00551139">
            <w:pPr>
              <w:widowControl w:val="0"/>
              <w:pBdr>
                <w:top w:val="nil"/>
                <w:left w:val="nil"/>
                <w:bottom w:val="nil"/>
                <w:right w:val="nil"/>
                <w:between w:val="nil"/>
              </w:pBdr>
              <w:jc w:val="left"/>
              <w:rPr>
                <w:color w:val="000000"/>
                <w:sz w:val="21"/>
                <w:szCs w:val="21"/>
              </w:rPr>
            </w:pPr>
          </w:p>
        </w:tc>
        <w:tc>
          <w:tcPr>
            <w:tcW w:w="1150" w:type="dxa"/>
          </w:tcPr>
          <w:p w14:paraId="000009C9" w14:textId="77777777" w:rsidR="00551139" w:rsidRDefault="009C1F11">
            <w:pPr>
              <w:jc w:val="center"/>
              <w:rPr>
                <w:color w:val="000000"/>
                <w:sz w:val="21"/>
                <w:szCs w:val="21"/>
              </w:rPr>
            </w:pPr>
            <w:r>
              <w:rPr>
                <w:color w:val="000000"/>
                <w:sz w:val="21"/>
                <w:szCs w:val="21"/>
              </w:rPr>
              <w:t>2024</w:t>
            </w:r>
          </w:p>
        </w:tc>
        <w:tc>
          <w:tcPr>
            <w:tcW w:w="1918" w:type="dxa"/>
          </w:tcPr>
          <w:p w14:paraId="000009CA" w14:textId="77777777" w:rsidR="00551139" w:rsidRDefault="009C1F11">
            <w:pPr>
              <w:jc w:val="center"/>
              <w:rPr>
                <w:color w:val="000000"/>
                <w:sz w:val="21"/>
                <w:szCs w:val="21"/>
              </w:rPr>
            </w:pPr>
            <w:r>
              <w:rPr>
                <w:color w:val="000000"/>
                <w:sz w:val="21"/>
                <w:szCs w:val="21"/>
              </w:rPr>
              <w:t>6.750.000</w:t>
            </w:r>
          </w:p>
        </w:tc>
        <w:tc>
          <w:tcPr>
            <w:tcW w:w="1490" w:type="dxa"/>
          </w:tcPr>
          <w:p w14:paraId="000009CB" w14:textId="77777777" w:rsidR="00551139" w:rsidRDefault="009C1F11">
            <w:pPr>
              <w:jc w:val="center"/>
              <w:rPr>
                <w:color w:val="000000"/>
                <w:sz w:val="21"/>
                <w:szCs w:val="21"/>
              </w:rPr>
            </w:pPr>
            <w:r>
              <w:rPr>
                <w:color w:val="000000"/>
                <w:sz w:val="21"/>
                <w:szCs w:val="21"/>
              </w:rPr>
              <w:t>0</w:t>
            </w:r>
          </w:p>
        </w:tc>
        <w:tc>
          <w:tcPr>
            <w:tcW w:w="1844" w:type="dxa"/>
          </w:tcPr>
          <w:p w14:paraId="000009CC" w14:textId="77777777" w:rsidR="00551139" w:rsidRDefault="009C1F11">
            <w:pPr>
              <w:jc w:val="center"/>
              <w:rPr>
                <w:color w:val="000000"/>
                <w:sz w:val="21"/>
                <w:szCs w:val="21"/>
              </w:rPr>
            </w:pPr>
            <w:r>
              <w:rPr>
                <w:color w:val="000000"/>
                <w:sz w:val="21"/>
                <w:szCs w:val="21"/>
              </w:rPr>
              <w:t>-6.750.000</w:t>
            </w:r>
          </w:p>
        </w:tc>
      </w:tr>
      <w:tr w:rsidR="00551139" w14:paraId="6A280F70" w14:textId="77777777">
        <w:trPr>
          <w:trHeight w:val="20"/>
        </w:trPr>
        <w:tc>
          <w:tcPr>
            <w:tcW w:w="2436" w:type="dxa"/>
            <w:vMerge/>
            <w:shd w:val="clear" w:color="auto" w:fill="00B0F0"/>
          </w:tcPr>
          <w:p w14:paraId="000009CD" w14:textId="77777777" w:rsidR="00551139" w:rsidRDefault="00551139">
            <w:pPr>
              <w:widowControl w:val="0"/>
              <w:pBdr>
                <w:top w:val="nil"/>
                <w:left w:val="nil"/>
                <w:bottom w:val="nil"/>
                <w:right w:val="nil"/>
                <w:between w:val="nil"/>
              </w:pBdr>
              <w:jc w:val="left"/>
              <w:rPr>
                <w:color w:val="000000"/>
                <w:sz w:val="21"/>
                <w:szCs w:val="21"/>
              </w:rPr>
            </w:pPr>
          </w:p>
        </w:tc>
        <w:tc>
          <w:tcPr>
            <w:tcW w:w="1150" w:type="dxa"/>
          </w:tcPr>
          <w:p w14:paraId="000009CE" w14:textId="77777777" w:rsidR="00551139" w:rsidRDefault="00551139">
            <w:pPr>
              <w:jc w:val="center"/>
              <w:rPr>
                <w:color w:val="000000"/>
                <w:sz w:val="21"/>
                <w:szCs w:val="21"/>
              </w:rPr>
            </w:pPr>
          </w:p>
        </w:tc>
        <w:tc>
          <w:tcPr>
            <w:tcW w:w="1918" w:type="dxa"/>
          </w:tcPr>
          <w:p w14:paraId="000009CF" w14:textId="77777777" w:rsidR="00551139" w:rsidRDefault="00551139">
            <w:pPr>
              <w:jc w:val="center"/>
              <w:rPr>
                <w:color w:val="000000"/>
                <w:sz w:val="21"/>
                <w:szCs w:val="21"/>
              </w:rPr>
            </w:pPr>
          </w:p>
        </w:tc>
        <w:tc>
          <w:tcPr>
            <w:tcW w:w="1490" w:type="dxa"/>
          </w:tcPr>
          <w:p w14:paraId="000009D0" w14:textId="77777777" w:rsidR="00551139" w:rsidRDefault="00551139">
            <w:pPr>
              <w:jc w:val="center"/>
              <w:rPr>
                <w:color w:val="000000"/>
                <w:sz w:val="21"/>
                <w:szCs w:val="21"/>
              </w:rPr>
            </w:pPr>
          </w:p>
        </w:tc>
        <w:tc>
          <w:tcPr>
            <w:tcW w:w="1844" w:type="dxa"/>
          </w:tcPr>
          <w:p w14:paraId="000009D1" w14:textId="77777777" w:rsidR="00551139" w:rsidRDefault="00551139">
            <w:pPr>
              <w:jc w:val="center"/>
              <w:rPr>
                <w:color w:val="000000"/>
                <w:sz w:val="21"/>
                <w:szCs w:val="21"/>
              </w:rPr>
            </w:pPr>
          </w:p>
        </w:tc>
      </w:tr>
      <w:tr w:rsidR="00551139" w14:paraId="1DE52C02" w14:textId="77777777">
        <w:trPr>
          <w:trHeight w:val="20"/>
        </w:trPr>
        <w:tc>
          <w:tcPr>
            <w:tcW w:w="2436" w:type="dxa"/>
            <w:vMerge/>
            <w:shd w:val="clear" w:color="auto" w:fill="00B0F0"/>
          </w:tcPr>
          <w:p w14:paraId="000009D2" w14:textId="77777777" w:rsidR="00551139" w:rsidRDefault="00551139">
            <w:pPr>
              <w:widowControl w:val="0"/>
              <w:pBdr>
                <w:top w:val="nil"/>
                <w:left w:val="nil"/>
                <w:bottom w:val="nil"/>
                <w:right w:val="nil"/>
                <w:between w:val="nil"/>
              </w:pBdr>
              <w:jc w:val="left"/>
              <w:rPr>
                <w:color w:val="000000"/>
                <w:sz w:val="21"/>
                <w:szCs w:val="21"/>
              </w:rPr>
            </w:pPr>
          </w:p>
        </w:tc>
        <w:tc>
          <w:tcPr>
            <w:tcW w:w="1150" w:type="dxa"/>
          </w:tcPr>
          <w:p w14:paraId="000009D3" w14:textId="77777777" w:rsidR="00551139" w:rsidRDefault="00551139">
            <w:pPr>
              <w:jc w:val="center"/>
              <w:rPr>
                <w:color w:val="000000"/>
                <w:sz w:val="21"/>
                <w:szCs w:val="21"/>
              </w:rPr>
            </w:pPr>
          </w:p>
        </w:tc>
        <w:tc>
          <w:tcPr>
            <w:tcW w:w="1918" w:type="dxa"/>
          </w:tcPr>
          <w:p w14:paraId="000009D4" w14:textId="77777777" w:rsidR="00551139" w:rsidRDefault="00551139">
            <w:pPr>
              <w:jc w:val="center"/>
              <w:rPr>
                <w:color w:val="000000"/>
                <w:sz w:val="21"/>
                <w:szCs w:val="21"/>
              </w:rPr>
            </w:pPr>
          </w:p>
        </w:tc>
        <w:tc>
          <w:tcPr>
            <w:tcW w:w="1490" w:type="dxa"/>
          </w:tcPr>
          <w:p w14:paraId="000009D5" w14:textId="77777777" w:rsidR="00551139" w:rsidRDefault="00551139">
            <w:pPr>
              <w:jc w:val="center"/>
              <w:rPr>
                <w:color w:val="000000"/>
                <w:sz w:val="21"/>
                <w:szCs w:val="21"/>
              </w:rPr>
            </w:pPr>
          </w:p>
        </w:tc>
        <w:tc>
          <w:tcPr>
            <w:tcW w:w="1844" w:type="dxa"/>
          </w:tcPr>
          <w:p w14:paraId="000009D6" w14:textId="77777777" w:rsidR="00551139" w:rsidRDefault="00551139">
            <w:pPr>
              <w:jc w:val="center"/>
              <w:rPr>
                <w:color w:val="000000"/>
                <w:sz w:val="21"/>
                <w:szCs w:val="21"/>
              </w:rPr>
            </w:pPr>
          </w:p>
        </w:tc>
      </w:tr>
    </w:tbl>
    <w:p w14:paraId="000009D7" w14:textId="77777777" w:rsidR="00551139" w:rsidRDefault="009C1F11">
      <w:pPr>
        <w:rPr>
          <w:sz w:val="18"/>
          <w:szCs w:val="18"/>
        </w:rPr>
      </w:pPr>
      <w:r>
        <w:rPr>
          <w:sz w:val="18"/>
          <w:szCs w:val="18"/>
        </w:rPr>
        <w:t>Fuente</w:t>
      </w:r>
      <w:r>
        <w:rPr>
          <w:b/>
          <w:sz w:val="18"/>
          <w:szCs w:val="18"/>
        </w:rPr>
        <w:t xml:space="preserve">: </w:t>
      </w:r>
      <w:r>
        <w:rPr>
          <w:sz w:val="18"/>
          <w:szCs w:val="18"/>
        </w:rPr>
        <w:t>Subdirección del Recurso Hídrico y del Suelo, Subdirección de Control Ambiental al Sector Público, Subdirección de Ecourbanismo y Gestión Ambiental Empresarial y Dirección de control Ambiental</w:t>
      </w:r>
    </w:p>
    <w:p w14:paraId="000009D8" w14:textId="77777777" w:rsidR="00551139" w:rsidRDefault="00551139">
      <w:pPr>
        <w:rPr>
          <w:b/>
          <w:highlight w:val="yellow"/>
        </w:rPr>
      </w:pPr>
    </w:p>
    <w:p w14:paraId="000009D9" w14:textId="77777777" w:rsidR="00551139" w:rsidRDefault="009C1F11">
      <w:pPr>
        <w:pStyle w:val="Ttulo2"/>
        <w:numPr>
          <w:ilvl w:val="0"/>
          <w:numId w:val="8"/>
        </w:numPr>
      </w:pPr>
      <w:r>
        <w:t xml:space="preserve">Análisis técnico </w:t>
      </w:r>
    </w:p>
    <w:p w14:paraId="000009DA" w14:textId="77777777" w:rsidR="00551139" w:rsidRDefault="00551139">
      <w:pPr>
        <w:pBdr>
          <w:top w:val="nil"/>
          <w:left w:val="nil"/>
          <w:bottom w:val="nil"/>
          <w:right w:val="nil"/>
          <w:between w:val="nil"/>
        </w:pBdr>
        <w:ind w:left="720" w:hanging="708"/>
        <w:jc w:val="left"/>
        <w:rPr>
          <w:b/>
          <w:color w:val="000000"/>
        </w:rPr>
      </w:pPr>
    </w:p>
    <w:p w14:paraId="000009DB" w14:textId="77777777" w:rsidR="00551139" w:rsidRDefault="009C1F11">
      <w:pPr>
        <w:pStyle w:val="Ttulo3"/>
        <w:numPr>
          <w:ilvl w:val="1"/>
          <w:numId w:val="8"/>
        </w:numPr>
      </w:pPr>
      <w:r>
        <w:t>Evaluación, control, seguimiento y promoción a la cadena de gestión de residuos</w:t>
      </w:r>
    </w:p>
    <w:p w14:paraId="000009DC" w14:textId="77777777" w:rsidR="00551139" w:rsidRDefault="00551139">
      <w:pPr>
        <w:ind w:firstLine="1440"/>
      </w:pPr>
    </w:p>
    <w:p w14:paraId="000009DD" w14:textId="77777777" w:rsidR="00551139" w:rsidRDefault="009C1F11">
      <w:pPr>
        <w:rPr>
          <w:b/>
        </w:rPr>
      </w:pPr>
      <w:r>
        <w:rPr>
          <w:b/>
        </w:rPr>
        <w:t>NOMBRE DE LA ALTERNATIVA: Realizar las actividades de evaluación, control, seguimiento y promoción a la cadena de gestión de residuos.</w:t>
      </w:r>
    </w:p>
    <w:p w14:paraId="000009DE" w14:textId="77777777" w:rsidR="00551139" w:rsidRDefault="00551139"/>
    <w:p w14:paraId="000009DF" w14:textId="77777777" w:rsidR="00551139" w:rsidRDefault="009C1F11">
      <w:r>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000009E0" w14:textId="77777777" w:rsidR="00551139" w:rsidRDefault="009C1F11">
      <w:r>
        <w:t xml:space="preserve"> </w:t>
      </w:r>
    </w:p>
    <w:p w14:paraId="000009E1" w14:textId="77777777" w:rsidR="00551139" w:rsidRDefault="009C1F11">
      <w:r>
        <w:t>Para su realización se implementarán tres actividades:</w:t>
      </w:r>
    </w:p>
    <w:p w14:paraId="000009E2" w14:textId="77777777" w:rsidR="00551139" w:rsidRDefault="00551139"/>
    <w:p w14:paraId="000009E3" w14:textId="77777777" w:rsidR="00551139" w:rsidRDefault="009C1F11">
      <w:pPr>
        <w:numPr>
          <w:ilvl w:val="0"/>
          <w:numId w:val="25"/>
        </w:numPr>
        <w:pBdr>
          <w:top w:val="nil"/>
          <w:left w:val="nil"/>
          <w:bottom w:val="nil"/>
          <w:right w:val="nil"/>
          <w:between w:val="nil"/>
        </w:pBdr>
        <w:rPr>
          <w:color w:val="000000"/>
        </w:rPr>
      </w:pPr>
      <w:bookmarkStart w:id="3" w:name="_heading=h.2et92p0" w:colFirst="0" w:colLast="0"/>
      <w:bookmarkEnd w:id="3"/>
      <w:r>
        <w:rPr>
          <w:color w:val="000000"/>
        </w:rPr>
        <w:t>Formular e implementar un programa de actividades de evaluación, control y seguimiento ambiental encaminadas a la adecuada disposición y aprovechamiento de residuos en Bogotá.</w:t>
      </w:r>
    </w:p>
    <w:p w14:paraId="000009E4" w14:textId="77777777" w:rsidR="00551139" w:rsidRDefault="009C1F11">
      <w:pPr>
        <w:numPr>
          <w:ilvl w:val="0"/>
          <w:numId w:val="25"/>
        </w:numPr>
        <w:pBdr>
          <w:top w:val="nil"/>
          <w:left w:val="nil"/>
          <w:bottom w:val="nil"/>
          <w:right w:val="nil"/>
          <w:between w:val="nil"/>
        </w:pBdr>
        <w:rPr>
          <w:color w:val="000000"/>
        </w:rPr>
      </w:pPr>
      <w:r>
        <w:rPr>
          <w:color w:val="000000"/>
        </w:rPr>
        <w:t>Atender el 100% de los conceptos técnicos que recomiendan actuaciones administrativas sancionatorias durante la vigencia para mejorar la eficiencia del proceso sancionatorio ambiental.</w:t>
      </w:r>
    </w:p>
    <w:p w14:paraId="000009E5" w14:textId="77777777" w:rsidR="00551139" w:rsidRDefault="009C1F11">
      <w:pPr>
        <w:numPr>
          <w:ilvl w:val="0"/>
          <w:numId w:val="25"/>
        </w:numPr>
        <w:pBdr>
          <w:top w:val="nil"/>
          <w:left w:val="nil"/>
          <w:bottom w:val="nil"/>
          <w:right w:val="nil"/>
          <w:between w:val="nil"/>
        </w:pBdr>
        <w:rPr>
          <w:color w:val="000000"/>
        </w:rPr>
      </w:pPr>
      <w:r>
        <w:rPr>
          <w:color w:val="000000"/>
        </w:rPr>
        <w:t>Desarrollar 47 proyectos de economía circular para cerrar el ciclo de vida de los materiales.</w:t>
      </w:r>
    </w:p>
    <w:p w14:paraId="000009E6" w14:textId="77777777" w:rsidR="00551139" w:rsidRDefault="00551139"/>
    <w:p w14:paraId="000009E7" w14:textId="77777777" w:rsidR="00551139" w:rsidRDefault="009C1F11">
      <w:r>
        <w:t>Es importante aclarar que las funciones de las dependencias de la SDA son diferentes de acuerdo a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000009E8" w14:textId="77777777" w:rsidR="00551139" w:rsidRDefault="00551139"/>
    <w:p w14:paraId="000009E9" w14:textId="77777777" w:rsidR="00551139" w:rsidRDefault="009C1F11">
      <w:pPr>
        <w:pStyle w:val="Ttulo3"/>
        <w:numPr>
          <w:ilvl w:val="1"/>
          <w:numId w:val="8"/>
        </w:numPr>
      </w:pPr>
      <w:r>
        <w:t>Aspectos generales</w:t>
      </w:r>
    </w:p>
    <w:p w14:paraId="000009EA" w14:textId="77777777" w:rsidR="00551139" w:rsidRDefault="009C1F11">
      <w:pPr>
        <w:ind w:left="1080"/>
        <w:rPr>
          <w:color w:val="000000"/>
        </w:rPr>
      </w:pPr>
      <w:r>
        <w:rPr>
          <w:color w:val="000000"/>
        </w:rPr>
        <w:t xml:space="preserve"> </w:t>
      </w:r>
    </w:p>
    <w:p w14:paraId="000009EB" w14:textId="77777777" w:rsidR="00551139" w:rsidRDefault="009C1F11">
      <w:r>
        <w:rPr>
          <w:color w:val="000000"/>
        </w:rPr>
        <w:t>Bogotá D.C., como ciudad capital y principal centro de desarrollo socioeconómico del país, constituye el principal núcleo de concentración de la población del país, como resultado se han generado procesos del desarrollo urbanístico</w:t>
      </w:r>
      <w:r>
        <w:t xml:space="preserve">, de infraestructura y de múltiples actividades económicas y de servicios. Producto de este crecimiento ha aumentado la generación de residuos. </w:t>
      </w:r>
    </w:p>
    <w:p w14:paraId="000009EC" w14:textId="77777777" w:rsidR="00551139" w:rsidRDefault="00551139"/>
    <w:p w14:paraId="000009ED" w14:textId="77777777" w:rsidR="00551139" w:rsidRDefault="009C1F11">
      <w:r>
        <w:t>Las actividades comerciales, industriales y de servicios presentan deficiencias en la gestión ambiental de sus procesos, falta de conocimiento sobre la gestión integral de residuos ordinarios, peligrosos, especiales y de manejo diferenciado, incluso los residuos hospitalarios, los costos en los que los generadores, transportadores y gestores deben incurrir para asegurar condiciones técnicas para una adecuada cadena de gestión, la informalidad e ilegalidad ambiental, la carencia de prácticas y tecnologías limpias representan una problemática ambiental en crecimiento.</w:t>
      </w:r>
    </w:p>
    <w:p w14:paraId="000009EE" w14:textId="77777777" w:rsidR="00551139" w:rsidRDefault="00551139"/>
    <w:p w14:paraId="000009EF" w14:textId="77777777" w:rsidR="00551139" w:rsidRDefault="009C1F11">
      <w:r>
        <w:t>Desde el inicio del funcionamiento de la Secretaría Distrital de Ambiente, en el marco de las competencias establecidas por el Decreto 109 de 2009 se han desarrollado actividades para verificar el cumplimiento de las regulaciones ambientales aplicables, es así que en el periódo de junio de 2016 a diciembre de 2019, las actividades de evaluación, control y seguimiento, según reportes de SEGPLAN (SDA, 2020), tuvieron un alcance de 46.483.314 de Toneladas de residuos dispuestos y aprovechados adecuadamente.</w:t>
      </w:r>
    </w:p>
    <w:p w14:paraId="000009F0" w14:textId="77777777" w:rsidR="00551139" w:rsidRDefault="00551139"/>
    <w:p w14:paraId="000009F1" w14:textId="77777777" w:rsidR="00551139" w:rsidRDefault="009C1F11">
      <w:r>
        <w:t>Específicamente con relación a los residuos aprovechados entre 2016 y 2019 las cifras alcanzadas fueron 14.481 toneladas de residuos peligrosos y especiales, 23.069 toneladas de llantas usadas y 7.257.866 toneladas de residuos de construcción y demolición (RCD).</w:t>
      </w:r>
    </w:p>
    <w:p w14:paraId="000009F2" w14:textId="77777777" w:rsidR="00551139" w:rsidRDefault="00551139"/>
    <w:p w14:paraId="000009F3" w14:textId="77777777" w:rsidR="00551139" w:rsidRDefault="009C1F11">
      <w:r>
        <w:t>Sin embargo, respecto a RCD el control se está realizando a menos del 50% de los proyectos inscritos en la SDA, es decir la entidad no está teniendo la suficiente cobertura.  Según la UAESP la cantidad de residuos abandonados alcanza los 26.100 m3/mes, de los cuales el 62.5% corresponden a escombros dispuestos de manera clandestina, estos se encuentran en 747 puntos críticos, de los cuales 88 se encuentran dentro de la Estructura Ecológica Principal.</w:t>
      </w:r>
    </w:p>
    <w:p w14:paraId="000009F4" w14:textId="77777777" w:rsidR="00551139" w:rsidRDefault="00551139"/>
    <w:p w14:paraId="000009F5" w14:textId="77777777" w:rsidR="00551139" w:rsidRDefault="009C1F11">
      <w:r>
        <w:t>Frente a los residuos hospitalarios a la fecha hay 36.188 establecimientos distribuidos de la siguiente manera: 14.188 establecimientos de salud humana y cerca de 22.000 establecimientos generadores de residuos de actividades afines; de este universo solo el 12,8% (4.633 establecimientos identificados por la SDA) han sido controlados por la SDA.</w:t>
      </w:r>
    </w:p>
    <w:p w14:paraId="000009F6" w14:textId="77777777" w:rsidR="00551139" w:rsidRDefault="00551139"/>
    <w:p w14:paraId="000009F7" w14:textId="77777777" w:rsidR="00551139" w:rsidRDefault="009C1F11">
      <w:r>
        <w:t>Para el periodo comprendido entre el 2016 y el primer trimestre del 2020, se reportan 1.837 registros de Aceite Vegetal Usado y 1.918 registros para acopiadores de llantas usadas en el distrito; sin embargo estos son pocos si se comparan con la base de datos de empresas registradas en la cámara de Comercio de Bogotá, que indica la existencia de 40.000 mil establecimientos tienen relación con la generación, transporte y gestión de aceite vegetal usado y 25.000 establecimientos relacionados con el almacenamiento, transporte y gestión de llantas usadas.</w:t>
      </w:r>
    </w:p>
    <w:p w14:paraId="000009F8" w14:textId="77777777" w:rsidR="00551139" w:rsidRDefault="00551139"/>
    <w:p w14:paraId="000009F9" w14:textId="77777777" w:rsidR="00551139" w:rsidRDefault="009C1F11">
      <w:r>
        <w:t xml:space="preserve">Con base en lo anterior, se puede concluir que día a día el crecimiento de la ciudad implica un gran reto para la administración distrital, en tal sentido el proyecto de inversión "Evaluación, control, seguimiento y promoción a la cadena de gestión de residuos" nace de la necesidad de aumentar la gestión adecuada de residuos ordinarios, especiales, peligrosos y de manejo diferenciado generados por actividades industriales, constructivas, de servicios públicos y privados en la ciudad de Bogotá D.C., de manera que se disminuyan los impactos ambientales asociados a su manejo inapropiado así como la dependencia de la explotación permanente de los bienes y servicios ambientales a través de la reincorporación de los materiales en el ciclo productivo, avanzando en la transformación del modelo económico lineal hacia el modelo de economía circular. </w:t>
      </w:r>
    </w:p>
    <w:p w14:paraId="000009FA" w14:textId="77777777" w:rsidR="00551139" w:rsidRDefault="00551139"/>
    <w:p w14:paraId="000009FB" w14:textId="77777777" w:rsidR="00551139" w:rsidRDefault="009C1F11">
      <w:r>
        <w:t>Es importante aclarar que las funciones de las dependencias de la SDA son diferentes de acuerdo a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000009FC" w14:textId="77777777" w:rsidR="00551139" w:rsidRDefault="00551139"/>
    <w:p w14:paraId="000009FD" w14:textId="77777777" w:rsidR="00551139" w:rsidRDefault="009C1F11">
      <w:pPr>
        <w:pStyle w:val="Ttulo3"/>
        <w:numPr>
          <w:ilvl w:val="1"/>
          <w:numId w:val="8"/>
        </w:numPr>
      </w:pPr>
      <w:r>
        <w:t>Aspectos Legales</w:t>
      </w:r>
    </w:p>
    <w:p w14:paraId="000009FE" w14:textId="77777777" w:rsidR="00551139" w:rsidRDefault="00551139">
      <w:pPr>
        <w:rPr>
          <w:b/>
          <w:color w:val="000000"/>
        </w:rPr>
      </w:pPr>
    </w:p>
    <w:sdt>
      <w:sdtPr>
        <w:tag w:val="goog_rdk_9"/>
        <w:id w:val="-139740761"/>
      </w:sdtPr>
      <w:sdtEndPr/>
      <w:sdtContent>
        <w:p w14:paraId="000009FF" w14:textId="77777777" w:rsidR="00551139" w:rsidRDefault="009C1F11">
          <w:pPr>
            <w:rPr>
              <w:b/>
            </w:rPr>
          </w:pPr>
          <w:r>
            <w:rPr>
              <w:b/>
            </w:rPr>
            <w:t xml:space="preserve">Marco Internacional </w:t>
          </w:r>
        </w:p>
      </w:sdtContent>
    </w:sdt>
    <w:p w14:paraId="00000A00" w14:textId="77777777" w:rsidR="00551139" w:rsidRDefault="00551139"/>
    <w:p w14:paraId="00000A01" w14:textId="77777777" w:rsidR="00551139" w:rsidRDefault="009C1F11">
      <w:pPr>
        <w:numPr>
          <w:ilvl w:val="0"/>
          <w:numId w:val="15"/>
        </w:numPr>
        <w:pBdr>
          <w:top w:val="nil"/>
          <w:left w:val="nil"/>
          <w:bottom w:val="nil"/>
          <w:right w:val="nil"/>
          <w:between w:val="nil"/>
        </w:pBdr>
        <w:rPr>
          <w:color w:val="000000"/>
        </w:rPr>
      </w:pPr>
      <w:r>
        <w:rPr>
          <w:color w:val="000000"/>
        </w:rPr>
        <w:t xml:space="preserve">Conferencia de las Naciones Unidas sobre el Medio Ambiente y el Desarrollo 1992. Lineamientos para la conservación del medio ambiente y el desarrollo sostenible, entre estos los principios 9 y 10 manifiestan lo relevante a la investigación. Se alienta a los estados aumentar el saber científico, así mismo fomentan la participación ciudadana y la divulgación de la información sobre el medio ambiente a todos los ciudadanos. La Declaración de Río de 1992 fue firmada por 178 Estados. El Principio 10 establece: El mejor modo de tratar las cuestiones ambientales es con la participación de toda la ciudadanía interesada, en el nivel que corresponda. </w:t>
      </w:r>
    </w:p>
    <w:p w14:paraId="00000A02" w14:textId="77777777" w:rsidR="00551139" w:rsidRDefault="009C1F11">
      <w:pPr>
        <w:numPr>
          <w:ilvl w:val="0"/>
          <w:numId w:val="15"/>
        </w:numPr>
        <w:pBdr>
          <w:top w:val="nil"/>
          <w:left w:val="nil"/>
          <w:bottom w:val="nil"/>
          <w:right w:val="nil"/>
          <w:between w:val="nil"/>
        </w:pBdr>
        <w:rPr>
          <w:color w:val="000000"/>
        </w:rPr>
      </w:pPr>
      <w:r>
        <w:rPr>
          <w:color w:val="000000"/>
        </w:rPr>
        <w:t>Agenda 2030 para el Desarrollo Sostenible aprobada en el marco de la Asamblea de las Naciones Unidas 2015.</w:t>
      </w:r>
    </w:p>
    <w:p w14:paraId="00000A03" w14:textId="77777777" w:rsidR="00551139" w:rsidRDefault="00551139"/>
    <w:sdt>
      <w:sdtPr>
        <w:tag w:val="goog_rdk_10"/>
        <w:id w:val="-1470813754"/>
      </w:sdtPr>
      <w:sdtEndPr/>
      <w:sdtContent>
        <w:p w14:paraId="00000A04" w14:textId="77777777" w:rsidR="00551139" w:rsidRDefault="009C1F11">
          <w:pPr>
            <w:rPr>
              <w:b/>
            </w:rPr>
          </w:pPr>
          <w:r>
            <w:rPr>
              <w:b/>
            </w:rPr>
            <w:t xml:space="preserve">Marco Nacional </w:t>
          </w:r>
        </w:p>
      </w:sdtContent>
    </w:sdt>
    <w:p w14:paraId="00000A05" w14:textId="77777777" w:rsidR="00551139" w:rsidRDefault="00551139"/>
    <w:p w14:paraId="00000A06" w14:textId="77777777" w:rsidR="00551139" w:rsidRDefault="009C1F11">
      <w:pPr>
        <w:numPr>
          <w:ilvl w:val="0"/>
          <w:numId w:val="15"/>
        </w:numPr>
        <w:pBdr>
          <w:top w:val="nil"/>
          <w:left w:val="nil"/>
          <w:bottom w:val="nil"/>
          <w:right w:val="nil"/>
          <w:between w:val="nil"/>
        </w:pBdr>
        <w:rPr>
          <w:color w:val="000000"/>
        </w:rPr>
      </w:pPr>
      <w:r>
        <w:rPr>
          <w:color w:val="000000"/>
        </w:rPr>
        <w:t>Resolución 472 de 2017 reglamenta la gestión integral de los residuos generados en las actividades de Construcción y Demolición (RCD)</w:t>
      </w:r>
    </w:p>
    <w:p w14:paraId="00000A07" w14:textId="77777777" w:rsidR="00551139" w:rsidRDefault="009C1F11">
      <w:pPr>
        <w:numPr>
          <w:ilvl w:val="0"/>
          <w:numId w:val="15"/>
        </w:numPr>
        <w:pBdr>
          <w:top w:val="nil"/>
          <w:left w:val="nil"/>
          <w:bottom w:val="nil"/>
          <w:right w:val="nil"/>
          <w:between w:val="nil"/>
        </w:pBdr>
        <w:rPr>
          <w:color w:val="000000"/>
        </w:rPr>
      </w:pPr>
      <w:r>
        <w:rPr>
          <w:color w:val="000000"/>
        </w:rPr>
        <w:t>Resolución 2154 de 2012, “Por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p w14:paraId="00000A08" w14:textId="77777777" w:rsidR="00551139" w:rsidRDefault="009C1F11">
      <w:pPr>
        <w:numPr>
          <w:ilvl w:val="0"/>
          <w:numId w:val="15"/>
        </w:numPr>
        <w:pBdr>
          <w:top w:val="nil"/>
          <w:left w:val="nil"/>
          <w:bottom w:val="nil"/>
          <w:right w:val="nil"/>
          <w:between w:val="nil"/>
        </w:pBdr>
        <w:rPr>
          <w:color w:val="000000"/>
        </w:rPr>
      </w:pPr>
      <w:r>
        <w:rPr>
          <w:color w:val="000000"/>
        </w:rPr>
        <w:t>Resolución 1512 del 10 de Agosto de 2010. Ministerio de Ambiente Vivienda y Desarrollo Territorial. Por el cual se establecen los sistemas de recolección selectiva y gestión ambiental de los residuos de computadores y/o periféricos</w:t>
      </w:r>
    </w:p>
    <w:p w14:paraId="00000A09" w14:textId="77777777" w:rsidR="00551139" w:rsidRDefault="009C1F11">
      <w:pPr>
        <w:numPr>
          <w:ilvl w:val="0"/>
          <w:numId w:val="15"/>
        </w:numPr>
        <w:pBdr>
          <w:top w:val="nil"/>
          <w:left w:val="nil"/>
          <w:bottom w:val="nil"/>
          <w:right w:val="nil"/>
          <w:between w:val="nil"/>
        </w:pBdr>
        <w:rPr>
          <w:color w:val="000000"/>
        </w:rPr>
      </w:pPr>
      <w:r>
        <w:rPr>
          <w:color w:val="000000"/>
        </w:rPr>
        <w:t>Resolución 1511 del 10 de Agosto de 2010. Ministerio de Ambiente Vivienda y Desarrollo Territorial Por el cual se establecen los sistemas de recolección selectiva y gestión ambiental de los residuos de bombillas.</w:t>
      </w:r>
    </w:p>
    <w:p w14:paraId="00000A0A" w14:textId="77777777" w:rsidR="00551139" w:rsidRDefault="009C1F11">
      <w:pPr>
        <w:numPr>
          <w:ilvl w:val="0"/>
          <w:numId w:val="15"/>
        </w:numPr>
        <w:pBdr>
          <w:top w:val="nil"/>
          <w:left w:val="nil"/>
          <w:bottom w:val="nil"/>
          <w:right w:val="nil"/>
          <w:between w:val="nil"/>
        </w:pBdr>
        <w:rPr>
          <w:color w:val="000000"/>
        </w:rPr>
      </w:pPr>
      <w:r>
        <w:rPr>
          <w:color w:val="000000"/>
        </w:rPr>
        <w:t>Resolución 1457 de 2010. Por la cual se establecen los sistemas de recolección selectiva y gestión ambiental de llantas usadas.</w:t>
      </w:r>
    </w:p>
    <w:p w14:paraId="00000A0B" w14:textId="77777777" w:rsidR="00551139" w:rsidRDefault="009C1F11">
      <w:pPr>
        <w:numPr>
          <w:ilvl w:val="0"/>
          <w:numId w:val="15"/>
        </w:numPr>
        <w:pBdr>
          <w:top w:val="nil"/>
          <w:left w:val="nil"/>
          <w:bottom w:val="nil"/>
          <w:right w:val="nil"/>
          <w:between w:val="nil"/>
        </w:pBdr>
        <w:rPr>
          <w:color w:val="000000"/>
        </w:rPr>
      </w:pPr>
      <w:r>
        <w:rPr>
          <w:color w:val="000000"/>
        </w:rPr>
        <w:t xml:space="preserve">Resolución 1297 del 08/07/2010. Ministerio de Ambiente Vivienda y Desarrollo Territorial. Por el cual se establecen los sistemas de recolección selectiva y gestión ambiental de los residuos de pilas y/o acumuladores. </w:t>
      </w:r>
    </w:p>
    <w:p w14:paraId="00000A0C" w14:textId="77777777" w:rsidR="00551139" w:rsidRDefault="009C1F11">
      <w:pPr>
        <w:numPr>
          <w:ilvl w:val="0"/>
          <w:numId w:val="15"/>
        </w:numPr>
        <w:pBdr>
          <w:top w:val="nil"/>
          <w:left w:val="nil"/>
          <w:bottom w:val="nil"/>
          <w:right w:val="nil"/>
          <w:between w:val="nil"/>
        </w:pBdr>
        <w:rPr>
          <w:color w:val="000000"/>
        </w:rPr>
      </w:pPr>
      <w:r>
        <w:rPr>
          <w:color w:val="000000"/>
        </w:rPr>
        <w:t>Resolución 1023 de 2010 Por la cual se adopta el protocolo para el monitoreo y seguimiento del Subsistema de Información sobre Uso de Recursos Naturales Renovables –SIUR, para el sector manufacturero y se dictan otras disposiciones.</w:t>
      </w:r>
    </w:p>
    <w:p w14:paraId="00000A0D" w14:textId="77777777" w:rsidR="00551139" w:rsidRDefault="009C1F11">
      <w:pPr>
        <w:numPr>
          <w:ilvl w:val="0"/>
          <w:numId w:val="15"/>
        </w:numPr>
        <w:pBdr>
          <w:top w:val="nil"/>
          <w:left w:val="nil"/>
          <w:bottom w:val="nil"/>
          <w:right w:val="nil"/>
          <w:between w:val="nil"/>
        </w:pBdr>
        <w:rPr>
          <w:color w:val="000000"/>
        </w:rPr>
      </w:pPr>
      <w:r>
        <w:rPr>
          <w:color w:val="000000"/>
        </w:rPr>
        <w:t>Resolución 372 del 26/02/2009. Ministerio de Ambiente Vivienda y Desarrollo Territorial. Por la cual se establecen los elementos que deben ser considerados en los Planes de Gestión de Devolución de Productos Posconsumo de Baterías Usadas Plomo Ácido</w:t>
      </w:r>
    </w:p>
    <w:p w14:paraId="00000A0E" w14:textId="77777777" w:rsidR="00551139" w:rsidRDefault="009C1F11">
      <w:pPr>
        <w:numPr>
          <w:ilvl w:val="0"/>
          <w:numId w:val="15"/>
        </w:numPr>
        <w:pBdr>
          <w:top w:val="nil"/>
          <w:left w:val="nil"/>
          <w:bottom w:val="nil"/>
          <w:right w:val="nil"/>
          <w:between w:val="nil"/>
        </w:pBdr>
        <w:rPr>
          <w:color w:val="000000"/>
        </w:rPr>
      </w:pPr>
      <w:r>
        <w:rPr>
          <w:color w:val="000000"/>
        </w:rPr>
        <w:t>Resolución 371 del 26 de Febrero de 2009. Ministerio de Ambiente Vivienda y Desarrollo Territorial Por la cual se establecen los elementos que deben ser considerados en los Planes de Gestión de Devolución de Productos Posconsumo de Fármacos o Medicamentos Vencidos.</w:t>
      </w:r>
    </w:p>
    <w:p w14:paraId="00000A0F" w14:textId="77777777" w:rsidR="00551139" w:rsidRDefault="009C1F11">
      <w:pPr>
        <w:numPr>
          <w:ilvl w:val="0"/>
          <w:numId w:val="15"/>
        </w:numPr>
        <w:pBdr>
          <w:top w:val="nil"/>
          <w:left w:val="nil"/>
          <w:bottom w:val="nil"/>
          <w:right w:val="nil"/>
          <w:between w:val="nil"/>
        </w:pBdr>
        <w:rPr>
          <w:color w:val="000000"/>
        </w:rPr>
      </w:pPr>
      <w:r>
        <w:rPr>
          <w:color w:val="000000"/>
        </w:rPr>
        <w:t>Resolución 909 de 2008 Por la cual se establecen las normas y estándares de emisión admisibles de contaminantes a la atmósfera por fuentes fijas y se dictan otras disposiciones.</w:t>
      </w:r>
    </w:p>
    <w:p w14:paraId="00000A10" w14:textId="77777777" w:rsidR="00551139" w:rsidRDefault="009C1F11">
      <w:pPr>
        <w:numPr>
          <w:ilvl w:val="0"/>
          <w:numId w:val="15"/>
        </w:numPr>
        <w:pBdr>
          <w:top w:val="nil"/>
          <w:left w:val="nil"/>
          <w:bottom w:val="nil"/>
          <w:right w:val="nil"/>
          <w:between w:val="nil"/>
        </w:pBdr>
        <w:rPr>
          <w:color w:val="000000"/>
        </w:rPr>
      </w:pPr>
      <w:r>
        <w:rPr>
          <w:color w:val="000000"/>
        </w:rPr>
        <w:t>Resolución 1362 de 2007 Por la cual se establecen los requisitos y el procedimiento para el Registro de Generadores de Residuos o Desechos Peligrosos, a que hacen referencia los artículos 27 y 28 del Decreto 4741 del 30 de diciembre de 2005.</w:t>
      </w:r>
    </w:p>
    <w:p w14:paraId="00000A11" w14:textId="77777777" w:rsidR="00551139" w:rsidRDefault="009C1F11">
      <w:pPr>
        <w:numPr>
          <w:ilvl w:val="0"/>
          <w:numId w:val="15"/>
        </w:numPr>
        <w:pBdr>
          <w:top w:val="nil"/>
          <w:left w:val="nil"/>
          <w:bottom w:val="nil"/>
          <w:right w:val="nil"/>
          <w:between w:val="nil"/>
        </w:pBdr>
        <w:rPr>
          <w:color w:val="000000"/>
        </w:rPr>
      </w:pPr>
      <w:r>
        <w:rPr>
          <w:color w:val="000000"/>
        </w:rPr>
        <w:t>Resolución 693 del 19 de Abril de 2007. Ministerio de Ambiente Vivienda y Desarrollo Territorial. Por la cual se establecen criterios y requisitos que deben ser considerados para los Planes de Devolución de Productos Posconsumo de Plaguicidas.</w:t>
      </w:r>
    </w:p>
    <w:p w14:paraId="00000A12" w14:textId="77777777" w:rsidR="00551139" w:rsidRDefault="009C1F11">
      <w:pPr>
        <w:numPr>
          <w:ilvl w:val="0"/>
          <w:numId w:val="15"/>
        </w:numPr>
        <w:pBdr>
          <w:top w:val="nil"/>
          <w:left w:val="nil"/>
          <w:bottom w:val="nil"/>
          <w:right w:val="nil"/>
          <w:between w:val="nil"/>
        </w:pBdr>
        <w:rPr>
          <w:color w:val="000000"/>
        </w:rPr>
      </w:pPr>
      <w:r>
        <w:rPr>
          <w:color w:val="000000"/>
        </w:rPr>
        <w:t>Resolución 1209 del 29 de junio de 2018 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p w14:paraId="00000A13" w14:textId="77777777" w:rsidR="00551139" w:rsidRDefault="009C1F11">
      <w:pPr>
        <w:numPr>
          <w:ilvl w:val="0"/>
          <w:numId w:val="15"/>
        </w:numPr>
        <w:pBdr>
          <w:top w:val="nil"/>
          <w:left w:val="nil"/>
          <w:bottom w:val="nil"/>
          <w:right w:val="nil"/>
          <w:between w:val="nil"/>
        </w:pBdr>
        <w:rPr>
          <w:color w:val="000000"/>
        </w:rPr>
      </w:pPr>
      <w:r>
        <w:rPr>
          <w:color w:val="000000"/>
        </w:rPr>
        <w:t>Decreto 1077 de 2015 Decreto Único Reglamentario del Sector Vivienda, Ciudad y Territorio, contiene las disposiciones en materia de la prestación del servicio público de aseo y la gestión de residuos de construcción y demolición.</w:t>
      </w:r>
    </w:p>
    <w:p w14:paraId="00000A14" w14:textId="77777777" w:rsidR="00551139" w:rsidRDefault="009C1F11">
      <w:pPr>
        <w:numPr>
          <w:ilvl w:val="0"/>
          <w:numId w:val="15"/>
        </w:numPr>
        <w:pBdr>
          <w:top w:val="nil"/>
          <w:left w:val="nil"/>
          <w:bottom w:val="nil"/>
          <w:right w:val="nil"/>
          <w:between w:val="nil"/>
        </w:pBdr>
        <w:rPr>
          <w:color w:val="000000"/>
        </w:rPr>
      </w:pPr>
      <w:r>
        <w:rPr>
          <w:color w:val="000000"/>
        </w:rPr>
        <w:t>Resolución 754 de 2014 reglamenta la elaboración del Plan de Gestión integral de residuos sólidos municipales.</w:t>
      </w:r>
    </w:p>
    <w:p w14:paraId="00000A15" w14:textId="77777777" w:rsidR="00551139" w:rsidRDefault="009C1F11">
      <w:pPr>
        <w:numPr>
          <w:ilvl w:val="0"/>
          <w:numId w:val="15"/>
        </w:numPr>
        <w:pBdr>
          <w:top w:val="nil"/>
          <w:left w:val="nil"/>
          <w:bottom w:val="nil"/>
          <w:right w:val="nil"/>
          <w:between w:val="nil"/>
        </w:pBdr>
        <w:rPr>
          <w:color w:val="000000"/>
        </w:rPr>
      </w:pPr>
      <w:r>
        <w:rPr>
          <w:color w:val="000000"/>
        </w:rPr>
        <w:t xml:space="preserve">Decreto 284 de 2018 (Adiciona al Decreto 1076 de 2015 la gestión de los RAEE) </w:t>
      </w:r>
    </w:p>
    <w:p w14:paraId="00000A16" w14:textId="77777777" w:rsidR="00551139" w:rsidRDefault="009C1F11">
      <w:pPr>
        <w:numPr>
          <w:ilvl w:val="0"/>
          <w:numId w:val="15"/>
        </w:numPr>
        <w:pBdr>
          <w:top w:val="nil"/>
          <w:left w:val="nil"/>
          <w:bottom w:val="nil"/>
          <w:right w:val="nil"/>
          <w:between w:val="nil"/>
        </w:pBdr>
        <w:rPr>
          <w:color w:val="000000"/>
        </w:rPr>
      </w:pPr>
      <w:r>
        <w:rPr>
          <w:color w:val="000000"/>
        </w:rPr>
        <w:t>Decreto Único reglamentario del Sector Ambiente y Desarrollo Sostenible Decreto 1076 del 26 de mayo de 2015, es una compilación de las normas expedidas por el Gobierno Nacional en cabeza del Presidente de la República, en ejercicio de las facultades reglamentarias otorgadas por el numeral 11 del artículo 189 de la Constitución Política.</w:t>
      </w:r>
    </w:p>
    <w:p w14:paraId="00000A17" w14:textId="77777777" w:rsidR="00551139" w:rsidRDefault="009C1F11">
      <w:pPr>
        <w:numPr>
          <w:ilvl w:val="0"/>
          <w:numId w:val="15"/>
        </w:numPr>
        <w:pBdr>
          <w:top w:val="nil"/>
          <w:left w:val="nil"/>
          <w:bottom w:val="nil"/>
          <w:right w:val="nil"/>
          <w:between w:val="nil"/>
        </w:pBdr>
        <w:rPr>
          <w:color w:val="000000"/>
        </w:rPr>
      </w:pPr>
      <w:r>
        <w:rPr>
          <w:color w:val="000000"/>
        </w:rPr>
        <w:t>Decreto 351 de 2014 “Por el cual se reglamenta la gestión integral de los residuos generados en la atención en salud y otras actividades”</w:t>
      </w:r>
    </w:p>
    <w:p w14:paraId="00000A18" w14:textId="77777777" w:rsidR="00551139" w:rsidRDefault="009C1F11">
      <w:pPr>
        <w:numPr>
          <w:ilvl w:val="0"/>
          <w:numId w:val="15"/>
        </w:numPr>
        <w:pBdr>
          <w:top w:val="nil"/>
          <w:left w:val="nil"/>
          <w:bottom w:val="nil"/>
          <w:right w:val="nil"/>
          <w:between w:val="nil"/>
        </w:pBdr>
        <w:rPr>
          <w:color w:val="000000"/>
        </w:rPr>
      </w:pPr>
      <w:r>
        <w:rPr>
          <w:color w:val="000000"/>
        </w:rPr>
        <w:t>Política Ambiental para la Gestión Integral de Residuos o Desechos Peligrosos. Ministerio de Ambiente, Vivienda y Desarrollo Territorial.</w:t>
      </w:r>
    </w:p>
    <w:p w14:paraId="00000A19" w14:textId="77777777" w:rsidR="00551139" w:rsidRDefault="009C1F11">
      <w:pPr>
        <w:numPr>
          <w:ilvl w:val="0"/>
          <w:numId w:val="15"/>
        </w:numPr>
        <w:pBdr>
          <w:top w:val="nil"/>
          <w:left w:val="nil"/>
          <w:bottom w:val="nil"/>
          <w:right w:val="nil"/>
          <w:between w:val="nil"/>
        </w:pBdr>
        <w:rPr>
          <w:color w:val="000000"/>
        </w:rPr>
      </w:pPr>
      <w:r>
        <w:rPr>
          <w:color w:val="000000"/>
        </w:rPr>
        <w:t xml:space="preserve">Decreto </w:t>
      </w:r>
      <w:r>
        <w:t xml:space="preserve">1076 </w:t>
      </w:r>
      <w:r>
        <w:rPr>
          <w:color w:val="000000"/>
        </w:rPr>
        <w:t>de 20</w:t>
      </w:r>
      <w:r>
        <w:t>1</w:t>
      </w:r>
      <w:r>
        <w:rPr>
          <w:color w:val="000000"/>
        </w:rPr>
        <w:t xml:space="preserve">5 Titulo sexto </w:t>
      </w:r>
      <w:r>
        <w:t>“</w:t>
      </w:r>
      <w:r>
        <w:rPr>
          <w:color w:val="000000"/>
        </w:rPr>
        <w:t>Por el cual se reglamenta parcialmente la prevención y el manejo de los residuos o desechos peligrosos generados en el marco de la gestión integral.</w:t>
      </w:r>
      <w:r>
        <w:t>”</w:t>
      </w:r>
    </w:p>
    <w:p w14:paraId="00000A1A" w14:textId="77777777" w:rsidR="00551139" w:rsidRDefault="009C1F11">
      <w:pPr>
        <w:numPr>
          <w:ilvl w:val="0"/>
          <w:numId w:val="15"/>
        </w:numPr>
        <w:pBdr>
          <w:top w:val="nil"/>
          <w:left w:val="nil"/>
          <w:bottom w:val="nil"/>
          <w:right w:val="nil"/>
          <w:between w:val="nil"/>
        </w:pBdr>
        <w:rPr>
          <w:color w:val="000000"/>
        </w:rPr>
      </w:pPr>
      <w:r>
        <w:rPr>
          <w:color w:val="000000"/>
        </w:rPr>
        <w:t>Decreto 1200 de 2004, del Ministerio de Ambiente, Vivienda y Desarrollo Territorial, por el cual se determinan los instrumentos de planificación ambiental y se adoptan otras disposiciones</w:t>
      </w:r>
    </w:p>
    <w:p w14:paraId="00000A1B" w14:textId="77777777" w:rsidR="00551139" w:rsidRDefault="009C1F11">
      <w:pPr>
        <w:numPr>
          <w:ilvl w:val="0"/>
          <w:numId w:val="15"/>
        </w:numPr>
        <w:pBdr>
          <w:top w:val="nil"/>
          <w:left w:val="nil"/>
          <w:bottom w:val="nil"/>
          <w:right w:val="nil"/>
          <w:between w:val="nil"/>
        </w:pBdr>
        <w:rPr>
          <w:color w:val="000000"/>
        </w:rPr>
      </w:pPr>
      <w:r>
        <w:rPr>
          <w:color w:val="000000"/>
        </w:rPr>
        <w:t>Decreto 3079 de 1997 y 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p w14:paraId="00000A1C" w14:textId="77777777" w:rsidR="00551139" w:rsidRDefault="009C1F11">
      <w:pPr>
        <w:numPr>
          <w:ilvl w:val="0"/>
          <w:numId w:val="15"/>
        </w:numPr>
        <w:pBdr>
          <w:top w:val="nil"/>
          <w:left w:val="nil"/>
          <w:bottom w:val="nil"/>
          <w:right w:val="nil"/>
          <w:between w:val="nil"/>
        </w:pBdr>
        <w:rPr>
          <w:color w:val="000000"/>
        </w:rPr>
      </w:pPr>
      <w:r>
        <w:rPr>
          <w:color w:val="000000"/>
        </w:rPr>
        <w:t>Decreto 948 de 1995 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p w14:paraId="00000A1D" w14:textId="77777777" w:rsidR="00551139" w:rsidRDefault="009C1F11">
      <w:pPr>
        <w:numPr>
          <w:ilvl w:val="0"/>
          <w:numId w:val="15"/>
        </w:numPr>
        <w:pBdr>
          <w:top w:val="nil"/>
          <w:left w:val="nil"/>
          <w:bottom w:val="nil"/>
          <w:right w:val="nil"/>
          <w:between w:val="nil"/>
        </w:pBdr>
        <w:rPr>
          <w:color w:val="000000"/>
        </w:rPr>
      </w:pPr>
      <w:r>
        <w:rPr>
          <w:color w:val="000000"/>
        </w:rPr>
        <w:t>CONPES 3700 de 2011, Por el cual se determinó la</w:t>
      </w:r>
      <w:r>
        <w:t xml:space="preserve"> </w:t>
      </w:r>
      <w:r>
        <w:rPr>
          <w:color w:val="000000"/>
        </w:rPr>
        <w:t>Estrategia Institucional para la articulación de políticas y acciones en materia de cambio climático en Colombia</w:t>
      </w:r>
    </w:p>
    <w:p w14:paraId="00000A1E" w14:textId="77777777" w:rsidR="00551139" w:rsidRDefault="009C1F11">
      <w:pPr>
        <w:numPr>
          <w:ilvl w:val="0"/>
          <w:numId w:val="15"/>
        </w:numPr>
        <w:pBdr>
          <w:top w:val="nil"/>
          <w:left w:val="nil"/>
          <w:bottom w:val="nil"/>
          <w:right w:val="nil"/>
          <w:between w:val="nil"/>
        </w:pBdr>
        <w:rPr>
          <w:color w:val="000000"/>
        </w:rPr>
      </w:pPr>
      <w:r>
        <w:rPr>
          <w:color w:val="000000"/>
        </w:rPr>
        <w:t>CONPES 3550 de 2008, da los lineamientos para la formulación de la Política Integral de Salud Ambiental con énfasis en los componentes de calidad de aire, calidad de agua y seguridad química.</w:t>
      </w:r>
    </w:p>
    <w:p w14:paraId="00000A1F" w14:textId="77777777" w:rsidR="00551139" w:rsidRDefault="009C1F11">
      <w:pPr>
        <w:numPr>
          <w:ilvl w:val="0"/>
          <w:numId w:val="15"/>
        </w:numPr>
        <w:pBdr>
          <w:top w:val="nil"/>
          <w:left w:val="nil"/>
          <w:bottom w:val="nil"/>
          <w:right w:val="nil"/>
          <w:between w:val="nil"/>
        </w:pBdr>
        <w:rPr>
          <w:color w:val="000000"/>
        </w:rPr>
      </w:pPr>
      <w:r>
        <w:rPr>
          <w:color w:val="000000"/>
        </w:rPr>
        <w:t>Ley 1672 de 2013.Por la cual se establecen los lineamientos para la adopción de una política pública de gestión integral de Residuos de Aparatos Eléctricos y Electrónicos (RAEE).</w:t>
      </w:r>
    </w:p>
    <w:p w14:paraId="00000A20" w14:textId="77777777" w:rsidR="00551139" w:rsidRDefault="009C1F11">
      <w:pPr>
        <w:numPr>
          <w:ilvl w:val="0"/>
          <w:numId w:val="15"/>
        </w:numPr>
        <w:pBdr>
          <w:top w:val="nil"/>
          <w:left w:val="nil"/>
          <w:bottom w:val="nil"/>
          <w:right w:val="nil"/>
          <w:between w:val="nil"/>
        </w:pBdr>
        <w:rPr>
          <w:color w:val="000000"/>
        </w:rPr>
      </w:pPr>
      <w:r>
        <w:rPr>
          <w:color w:val="000000"/>
        </w:rPr>
        <w:t>Ley 388 de 1997. Por la cual se reglamenta la formulación y adopción de los planes de ordenamiento territorial.</w:t>
      </w:r>
    </w:p>
    <w:p w14:paraId="00000A21" w14:textId="77777777" w:rsidR="00551139" w:rsidRDefault="009C1F11">
      <w:pPr>
        <w:numPr>
          <w:ilvl w:val="0"/>
          <w:numId w:val="15"/>
        </w:numPr>
        <w:pBdr>
          <w:top w:val="nil"/>
          <w:left w:val="nil"/>
          <w:bottom w:val="nil"/>
          <w:right w:val="nil"/>
          <w:between w:val="nil"/>
        </w:pBdr>
        <w:rPr>
          <w:color w:val="000000"/>
        </w:rPr>
      </w:pPr>
      <w:r>
        <w:rPr>
          <w:color w:val="000000"/>
        </w:rPr>
        <w:t>Ley 373 de 1997 Por la cual se establece el programa para el uso eficiente y ahorro del agua.</w:t>
      </w:r>
    </w:p>
    <w:p w14:paraId="00000A22" w14:textId="77777777" w:rsidR="00551139" w:rsidRDefault="009C1F11">
      <w:pPr>
        <w:numPr>
          <w:ilvl w:val="0"/>
          <w:numId w:val="15"/>
        </w:numPr>
        <w:pBdr>
          <w:top w:val="nil"/>
          <w:left w:val="nil"/>
          <w:bottom w:val="nil"/>
          <w:right w:val="nil"/>
          <w:between w:val="nil"/>
        </w:pBdr>
        <w:rPr>
          <w:color w:val="000000"/>
        </w:rPr>
      </w:pPr>
      <w:r>
        <w:rPr>
          <w:color w:val="000000"/>
        </w:rPr>
        <w:t>Ley 253 del 9 de Enero de 1996. Por medio de la cual se aprueba el Convenio de Basilea sobre el control de los movimientos transfronterizos de los desechos peligrosos y su eliminación, hecho en Basilea el 22 de marzo de 1989. El convenio fue suscrito en el contexto de la Naciones Unidas</w:t>
      </w:r>
    </w:p>
    <w:p w14:paraId="00000A23" w14:textId="77777777" w:rsidR="00551139" w:rsidRDefault="009C1F11">
      <w:pPr>
        <w:numPr>
          <w:ilvl w:val="0"/>
          <w:numId w:val="15"/>
        </w:numPr>
        <w:pBdr>
          <w:top w:val="nil"/>
          <w:left w:val="nil"/>
          <w:bottom w:val="nil"/>
          <w:right w:val="nil"/>
          <w:between w:val="nil"/>
        </w:pBdr>
        <w:rPr>
          <w:color w:val="000000"/>
        </w:rPr>
      </w:pPr>
      <w:r>
        <w:rPr>
          <w:color w:val="000000"/>
        </w:rPr>
        <w:t xml:space="preserve">Ley 164 de 1994, 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 </w:t>
      </w:r>
    </w:p>
    <w:p w14:paraId="00000A24" w14:textId="77777777" w:rsidR="00551139" w:rsidRDefault="009C1F11">
      <w:pPr>
        <w:numPr>
          <w:ilvl w:val="0"/>
          <w:numId w:val="15"/>
        </w:numPr>
        <w:pBdr>
          <w:top w:val="nil"/>
          <w:left w:val="nil"/>
          <w:bottom w:val="nil"/>
          <w:right w:val="nil"/>
          <w:between w:val="nil"/>
        </w:pBdr>
        <w:rPr>
          <w:color w:val="000000"/>
        </w:rPr>
      </w:pPr>
      <w:r>
        <w:rPr>
          <w:color w:val="000000"/>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w:t>
      </w:r>
      <w:r>
        <w:t xml:space="preserve"> </w:t>
      </w:r>
      <w:r>
        <w:rPr>
          <w:color w:val="000000"/>
        </w:rPr>
        <w:t>adscritos y vinculados al -MMA con el objeto de brindar al -SINA el apoyo científico y tecnológico que se requiere para la formulación de políticas ambientales y se dictan otras disposiciones.</w:t>
      </w:r>
    </w:p>
    <w:p w14:paraId="00000A25" w14:textId="77777777" w:rsidR="00551139" w:rsidRDefault="009C1F11">
      <w:pPr>
        <w:numPr>
          <w:ilvl w:val="0"/>
          <w:numId w:val="15"/>
        </w:numPr>
        <w:pBdr>
          <w:top w:val="nil"/>
          <w:left w:val="nil"/>
          <w:bottom w:val="nil"/>
          <w:right w:val="nil"/>
          <w:between w:val="nil"/>
        </w:pBdr>
        <w:rPr>
          <w:color w:val="000000"/>
        </w:rPr>
      </w:pPr>
      <w:r>
        <w:rPr>
          <w:color w:val="000000"/>
        </w:rPr>
        <w:t>Constitución Nacional de 1991. Art. 79 y 80.</w:t>
      </w:r>
    </w:p>
    <w:p w14:paraId="00000A26" w14:textId="77777777" w:rsidR="00551139" w:rsidRDefault="009C1F11">
      <w:pPr>
        <w:numPr>
          <w:ilvl w:val="0"/>
          <w:numId w:val="15"/>
        </w:numPr>
        <w:pBdr>
          <w:top w:val="nil"/>
          <w:left w:val="nil"/>
          <w:bottom w:val="nil"/>
          <w:right w:val="nil"/>
          <w:between w:val="nil"/>
        </w:pBdr>
        <w:rPr>
          <w:color w:val="000000"/>
        </w:rPr>
      </w:pPr>
      <w:r>
        <w:rPr>
          <w:color w:val="000000"/>
        </w:rPr>
        <w:t>Ley 1844 de 2017 “Por medio de la cual se aprueba el “Acuerdo de París”.</w:t>
      </w:r>
    </w:p>
    <w:p w14:paraId="00000A27" w14:textId="77777777" w:rsidR="00551139" w:rsidRDefault="009C1F11">
      <w:pPr>
        <w:numPr>
          <w:ilvl w:val="0"/>
          <w:numId w:val="15"/>
        </w:numPr>
        <w:pBdr>
          <w:top w:val="nil"/>
          <w:left w:val="nil"/>
          <w:bottom w:val="nil"/>
          <w:right w:val="nil"/>
          <w:between w:val="nil"/>
        </w:pBdr>
        <w:rPr>
          <w:color w:val="000000"/>
        </w:rPr>
      </w:pPr>
      <w:r>
        <w:rPr>
          <w:color w:val="000000"/>
        </w:rPr>
        <w:t>Ley 1931 de 2018 “Por la cual se establecen directrices para la gestión del cambio climático”.</w:t>
      </w:r>
    </w:p>
    <w:p w14:paraId="00000A28" w14:textId="77777777" w:rsidR="00551139" w:rsidRDefault="009C1F11">
      <w:pPr>
        <w:numPr>
          <w:ilvl w:val="0"/>
          <w:numId w:val="15"/>
        </w:numPr>
        <w:pBdr>
          <w:top w:val="nil"/>
          <w:left w:val="nil"/>
          <w:bottom w:val="nil"/>
          <w:right w:val="nil"/>
          <w:between w:val="nil"/>
        </w:pBdr>
        <w:rPr>
          <w:color w:val="000000"/>
        </w:rPr>
      </w:pPr>
      <w:r>
        <w:rPr>
          <w:color w:val="000000"/>
        </w:rPr>
        <w:t>CONPES 3919 de 2018- Política Nacional de Edificaciones Sostenibles.</w:t>
      </w:r>
    </w:p>
    <w:p w14:paraId="00000A29" w14:textId="77777777" w:rsidR="00551139" w:rsidRDefault="009C1F11">
      <w:pPr>
        <w:numPr>
          <w:ilvl w:val="0"/>
          <w:numId w:val="15"/>
        </w:numPr>
        <w:pBdr>
          <w:top w:val="nil"/>
          <w:left w:val="nil"/>
          <w:bottom w:val="nil"/>
          <w:right w:val="nil"/>
          <w:between w:val="nil"/>
        </w:pBdr>
        <w:rPr>
          <w:color w:val="000000"/>
        </w:rPr>
      </w:pPr>
      <w:r>
        <w:rPr>
          <w:color w:val="000000"/>
        </w:rPr>
        <w:t>CONPES 3934 de 2018 - Política de Crecimiento Verde.</w:t>
      </w:r>
    </w:p>
    <w:p w14:paraId="00000A2A" w14:textId="77777777" w:rsidR="00551139" w:rsidRDefault="009C1F11">
      <w:pPr>
        <w:numPr>
          <w:ilvl w:val="0"/>
          <w:numId w:val="15"/>
        </w:numPr>
        <w:pBdr>
          <w:top w:val="nil"/>
          <w:left w:val="nil"/>
          <w:bottom w:val="nil"/>
          <w:right w:val="nil"/>
          <w:between w:val="nil"/>
        </w:pBdr>
        <w:rPr>
          <w:color w:val="000000"/>
        </w:rPr>
      </w:pPr>
      <w:r>
        <w:rPr>
          <w:color w:val="000000"/>
        </w:rPr>
        <w:t>Resolución 957 de 2019, por la cual se aprueba el ajuste y actualización del POMCA río Bogotá.</w:t>
      </w:r>
    </w:p>
    <w:p w14:paraId="00000A2B" w14:textId="77777777" w:rsidR="00551139" w:rsidRDefault="009C1F11">
      <w:pPr>
        <w:numPr>
          <w:ilvl w:val="0"/>
          <w:numId w:val="15"/>
        </w:numPr>
      </w:pPr>
      <w:r>
        <w:t>Resolución 222 de 2011 “Por la cual se establecen requisitos para la gestión ambiental integral de equipos y desechos que consisten, contienen o están contaminados con Bifenilos Policlorados (PCB)”</w:t>
      </w:r>
    </w:p>
    <w:p w14:paraId="00000A2C" w14:textId="77777777" w:rsidR="00551139" w:rsidRDefault="009C1F11">
      <w:pPr>
        <w:numPr>
          <w:ilvl w:val="0"/>
          <w:numId w:val="15"/>
        </w:numPr>
      </w:pPr>
      <w:r>
        <w:t>Resolución 1741 de 2016 en el tema de PCB “Por la cual se modifica la Resolución 222 de 2011 y se adoptan otras disposiciones”</w:t>
      </w:r>
    </w:p>
    <w:p w14:paraId="00000A2D" w14:textId="77777777" w:rsidR="00551139" w:rsidRDefault="00551139"/>
    <w:sdt>
      <w:sdtPr>
        <w:tag w:val="goog_rdk_11"/>
        <w:id w:val="-365136160"/>
      </w:sdtPr>
      <w:sdtEndPr/>
      <w:sdtContent>
        <w:p w14:paraId="00000A2E" w14:textId="77777777" w:rsidR="00551139" w:rsidRDefault="009C1F11">
          <w:pPr>
            <w:rPr>
              <w:b/>
            </w:rPr>
          </w:pPr>
          <w:r>
            <w:rPr>
              <w:b/>
            </w:rPr>
            <w:t>Marco Distrital</w:t>
          </w:r>
        </w:p>
      </w:sdtContent>
    </w:sdt>
    <w:p w14:paraId="00000A2F" w14:textId="77777777" w:rsidR="00551139" w:rsidRDefault="00551139"/>
    <w:p w14:paraId="00000A30" w14:textId="77777777" w:rsidR="00551139" w:rsidRDefault="009C1F11">
      <w:pPr>
        <w:numPr>
          <w:ilvl w:val="0"/>
          <w:numId w:val="18"/>
        </w:numPr>
        <w:pBdr>
          <w:top w:val="nil"/>
          <w:left w:val="nil"/>
          <w:bottom w:val="nil"/>
          <w:right w:val="nil"/>
          <w:between w:val="nil"/>
        </w:pBdr>
        <w:rPr>
          <w:color w:val="000000"/>
        </w:rPr>
      </w:pPr>
      <w:r>
        <w:rPr>
          <w:color w:val="000000"/>
        </w:rPr>
        <w:t>Acuerdo 634 de 2015 “Por medio del cual se establecen regulaciones para la generación, recolección y tratamiento o aprovechamiento adecuado del aceite vegetal usado y se dictan otras disposiciones”</w:t>
      </w:r>
    </w:p>
    <w:p w14:paraId="00000A31" w14:textId="77777777" w:rsidR="00551139" w:rsidRDefault="009C1F11">
      <w:pPr>
        <w:numPr>
          <w:ilvl w:val="0"/>
          <w:numId w:val="18"/>
        </w:numPr>
        <w:pBdr>
          <w:top w:val="nil"/>
          <w:left w:val="nil"/>
          <w:bottom w:val="nil"/>
          <w:right w:val="nil"/>
          <w:between w:val="nil"/>
        </w:pBdr>
        <w:rPr>
          <w:color w:val="000000"/>
        </w:rPr>
      </w:pPr>
      <w:r>
        <w:rPr>
          <w:color w:val="000000"/>
        </w:rPr>
        <w:t>Acuerdo 602 de 2015 "Por medio del cual se promueve la formulación del plan estratégico para el manejo, reutilización y aprovechamiento de llantas usadas en el distrito capital y se adoptan otras disposiciones"</w:t>
      </w:r>
    </w:p>
    <w:p w14:paraId="00000A32" w14:textId="77777777" w:rsidR="00551139" w:rsidRDefault="009C1F11">
      <w:pPr>
        <w:numPr>
          <w:ilvl w:val="0"/>
          <w:numId w:val="18"/>
        </w:numPr>
        <w:pBdr>
          <w:top w:val="nil"/>
          <w:left w:val="nil"/>
          <w:bottom w:val="nil"/>
          <w:right w:val="nil"/>
          <w:between w:val="nil"/>
        </w:pBdr>
        <w:rPr>
          <w:color w:val="000000"/>
        </w:rPr>
      </w:pPr>
      <w:r>
        <w:rPr>
          <w:color w:val="000000"/>
        </w:rPr>
        <w:t>Acuerdo 565 de 2015 “Por medio del cual se promueve la instalación de puntos de entrega y recolección de residuos o desechos peligrosos provenientes del consumo de productos o sustancias peligrosas en Bogotá D.C</w:t>
      </w:r>
    </w:p>
    <w:p w14:paraId="00000A33" w14:textId="77777777" w:rsidR="00551139" w:rsidRDefault="009C1F11">
      <w:pPr>
        <w:numPr>
          <w:ilvl w:val="0"/>
          <w:numId w:val="18"/>
        </w:numPr>
        <w:pBdr>
          <w:top w:val="nil"/>
          <w:left w:val="nil"/>
          <w:bottom w:val="nil"/>
          <w:right w:val="nil"/>
          <w:between w:val="nil"/>
        </w:pBdr>
        <w:rPr>
          <w:color w:val="000000"/>
        </w:rPr>
      </w:pPr>
      <w:r>
        <w:rPr>
          <w:color w:val="000000"/>
        </w:rPr>
        <w:t>Acuerdo 574 del 2014. Por medio del cual se promueven tecnologías y sistemas para reutilizar y ahorrar el agua en el Distrito Capital y se dictan otras disposiciones.</w:t>
      </w:r>
    </w:p>
    <w:p w14:paraId="00000A34" w14:textId="77777777" w:rsidR="00551139" w:rsidRDefault="009C1F11">
      <w:pPr>
        <w:numPr>
          <w:ilvl w:val="0"/>
          <w:numId w:val="18"/>
        </w:numPr>
        <w:pBdr>
          <w:top w:val="nil"/>
          <w:left w:val="nil"/>
          <w:bottom w:val="nil"/>
          <w:right w:val="nil"/>
          <w:between w:val="nil"/>
        </w:pBdr>
        <w:rPr>
          <w:color w:val="000000"/>
        </w:rPr>
      </w:pPr>
      <w:r>
        <w:rPr>
          <w:color w:val="000000"/>
        </w:rPr>
        <w:t>Acuerdo 392 del 2009 “Por medio del cual se establecen estrategias para incentivar hábitos de consumo responsable”.</w:t>
      </w:r>
    </w:p>
    <w:p w14:paraId="00000A35" w14:textId="77777777" w:rsidR="00551139" w:rsidRDefault="009C1F11">
      <w:pPr>
        <w:numPr>
          <w:ilvl w:val="0"/>
          <w:numId w:val="18"/>
        </w:numPr>
        <w:pBdr>
          <w:top w:val="nil"/>
          <w:left w:val="nil"/>
          <w:bottom w:val="nil"/>
          <w:right w:val="nil"/>
          <w:between w:val="nil"/>
        </w:pBdr>
        <w:rPr>
          <w:color w:val="000000"/>
        </w:rPr>
      </w:pPr>
      <w:r>
        <w:rPr>
          <w:color w:val="000000"/>
        </w:rPr>
        <w:t>Acuerdo 389 del 2009 “Por medio del cual se crea el programa ecológico "Si el planeta queremos cuidar otras alternativas de empaques debemos usar”</w:t>
      </w:r>
    </w:p>
    <w:p w14:paraId="00000A36" w14:textId="77777777" w:rsidR="00551139" w:rsidRDefault="009C1F11">
      <w:pPr>
        <w:numPr>
          <w:ilvl w:val="0"/>
          <w:numId w:val="18"/>
        </w:numPr>
        <w:pBdr>
          <w:top w:val="nil"/>
          <w:left w:val="nil"/>
          <w:bottom w:val="nil"/>
          <w:right w:val="nil"/>
          <w:between w:val="nil"/>
        </w:pBdr>
        <w:rPr>
          <w:color w:val="000000"/>
        </w:rPr>
      </w:pPr>
      <w:r>
        <w:rPr>
          <w:color w:val="000000"/>
        </w:rPr>
        <w:t>Acuerdo 589 de 2008 Plan distrital de mitigación y adaptación al cambio climático. La construcción del modelo y del plan decenal de calidad del aire para la ciudad (2010).</w:t>
      </w:r>
    </w:p>
    <w:p w14:paraId="00000A37" w14:textId="77777777" w:rsidR="00551139" w:rsidRDefault="009C1F11">
      <w:pPr>
        <w:numPr>
          <w:ilvl w:val="0"/>
          <w:numId w:val="18"/>
        </w:numPr>
        <w:pBdr>
          <w:top w:val="nil"/>
          <w:left w:val="nil"/>
          <w:bottom w:val="nil"/>
          <w:right w:val="nil"/>
          <w:between w:val="nil"/>
        </w:pBdr>
        <w:rPr>
          <w:color w:val="000000"/>
        </w:rPr>
      </w:pPr>
      <w:r>
        <w:rPr>
          <w:color w:val="000000"/>
        </w:rPr>
        <w:t>Acuerdo 327 de 2008. Por medio cual se dictan normas para la planeación, generación y sostenimiento de zonas verdes denominadas "Pulmones Verdes" en el Distrito Capital y se dictan otras disposiciones.</w:t>
      </w:r>
    </w:p>
    <w:p w14:paraId="00000A38" w14:textId="77777777" w:rsidR="00551139" w:rsidRDefault="009C1F11">
      <w:pPr>
        <w:numPr>
          <w:ilvl w:val="0"/>
          <w:numId w:val="18"/>
        </w:numPr>
        <w:pBdr>
          <w:top w:val="nil"/>
          <w:left w:val="nil"/>
          <w:bottom w:val="nil"/>
          <w:right w:val="nil"/>
          <w:between w:val="nil"/>
        </w:pBdr>
        <w:rPr>
          <w:color w:val="000000"/>
        </w:rPr>
      </w:pPr>
      <w:r>
        <w:rPr>
          <w:color w:val="000000"/>
        </w:rPr>
        <w:t>Acuerdo 344 de 2008 “Por el cual se dispone diseñar y ejecutar un programa para la gestión de los residuos sólidos orgánicos y se dictan otras disposiciones”</w:t>
      </w:r>
    </w:p>
    <w:p w14:paraId="00000A39" w14:textId="77777777" w:rsidR="00551139" w:rsidRDefault="009C1F11">
      <w:pPr>
        <w:numPr>
          <w:ilvl w:val="0"/>
          <w:numId w:val="18"/>
        </w:numPr>
        <w:pBdr>
          <w:top w:val="nil"/>
          <w:left w:val="nil"/>
          <w:bottom w:val="nil"/>
          <w:right w:val="nil"/>
          <w:between w:val="nil"/>
        </w:pBdr>
        <w:rPr>
          <w:color w:val="000000"/>
        </w:rPr>
      </w:pPr>
      <w:r>
        <w:rPr>
          <w:color w:val="000000"/>
        </w:rPr>
        <w:t>Acuerdo 322 de 2008 “Por el cual se ordena diseñar la Estrategia de Gestión Integral para los Residuos de Aparatos Eléctricos y Electrónicos–RAEE”</w:t>
      </w:r>
    </w:p>
    <w:p w14:paraId="00000A3A" w14:textId="77777777" w:rsidR="00551139" w:rsidRDefault="009C1F11">
      <w:pPr>
        <w:numPr>
          <w:ilvl w:val="0"/>
          <w:numId w:val="18"/>
        </w:numPr>
        <w:pBdr>
          <w:top w:val="nil"/>
          <w:left w:val="nil"/>
          <w:bottom w:val="nil"/>
          <w:right w:val="nil"/>
          <w:between w:val="nil"/>
        </w:pBdr>
        <w:rPr>
          <w:color w:val="000000"/>
        </w:rPr>
      </w:pPr>
      <w:r>
        <w:rPr>
          <w:color w:val="000000"/>
        </w:rPr>
        <w:t>Decreto 327 de 2007. Por el cual se adopta la Política Pública de Ruralidad del Distrito Capital</w:t>
      </w:r>
    </w:p>
    <w:p w14:paraId="00000A3B" w14:textId="77777777" w:rsidR="00551139" w:rsidRDefault="009C1F11">
      <w:pPr>
        <w:numPr>
          <w:ilvl w:val="0"/>
          <w:numId w:val="18"/>
        </w:numPr>
        <w:pBdr>
          <w:top w:val="nil"/>
          <w:left w:val="nil"/>
          <w:bottom w:val="nil"/>
          <w:right w:val="nil"/>
          <w:between w:val="nil"/>
        </w:pBdr>
        <w:rPr>
          <w:color w:val="000000"/>
        </w:rPr>
      </w:pPr>
      <w:r>
        <w:rPr>
          <w:color w:val="000000"/>
        </w:rPr>
        <w:t>Acuerdo Distrital 301 de 2007, 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p w14:paraId="00000A3C" w14:textId="77777777" w:rsidR="00551139" w:rsidRDefault="009C1F11">
      <w:pPr>
        <w:numPr>
          <w:ilvl w:val="0"/>
          <w:numId w:val="18"/>
        </w:numPr>
        <w:pBdr>
          <w:top w:val="nil"/>
          <w:left w:val="nil"/>
          <w:bottom w:val="nil"/>
          <w:right w:val="nil"/>
          <w:between w:val="nil"/>
        </w:pBdr>
        <w:rPr>
          <w:color w:val="000000"/>
        </w:rPr>
      </w:pPr>
      <w:r>
        <w:rPr>
          <w:color w:val="000000"/>
        </w:rPr>
        <w:t>Acuerdo 257 de 2006. Por el cual se dictan normas básicas sobre la estructura, organización y funcionamiento de los organismos y de las entidades de Bogotá, Distrito Capital y se expiden otras disposiciones.</w:t>
      </w:r>
    </w:p>
    <w:p w14:paraId="00000A3D" w14:textId="77777777" w:rsidR="00551139" w:rsidRDefault="009C1F11">
      <w:pPr>
        <w:numPr>
          <w:ilvl w:val="0"/>
          <w:numId w:val="18"/>
        </w:numPr>
        <w:pBdr>
          <w:top w:val="nil"/>
          <w:left w:val="nil"/>
          <w:bottom w:val="nil"/>
          <w:right w:val="nil"/>
          <w:between w:val="nil"/>
        </w:pBdr>
        <w:rPr>
          <w:color w:val="000000"/>
        </w:rPr>
      </w:pPr>
      <w:r>
        <w:rPr>
          <w:color w:val="000000"/>
        </w:rPr>
        <w:t>Acuerdo 79 de 2003 Por el cual se expide el Código o de Policía de Bogotá.</w:t>
      </w:r>
    </w:p>
    <w:p w14:paraId="00000A3E" w14:textId="77777777" w:rsidR="00551139" w:rsidRDefault="009C1F11">
      <w:pPr>
        <w:numPr>
          <w:ilvl w:val="0"/>
          <w:numId w:val="18"/>
        </w:numPr>
        <w:pBdr>
          <w:top w:val="nil"/>
          <w:left w:val="nil"/>
          <w:bottom w:val="nil"/>
          <w:right w:val="nil"/>
          <w:between w:val="nil"/>
        </w:pBdr>
        <w:rPr>
          <w:color w:val="000000"/>
        </w:rPr>
      </w:pPr>
      <w:r>
        <w:rPr>
          <w:color w:val="000000"/>
        </w:rPr>
        <w:t>Decreto 586 de 2015: “Por medio del cual se adopta el modelo eficiente y sostenible de gestión de los Residuos de Construcción y Demolición - RCD en Bogotá D.C.”</w:t>
      </w:r>
    </w:p>
    <w:p w14:paraId="00000A3F" w14:textId="77777777" w:rsidR="00551139" w:rsidRDefault="009C1F11">
      <w:pPr>
        <w:numPr>
          <w:ilvl w:val="0"/>
          <w:numId w:val="18"/>
        </w:numPr>
        <w:pBdr>
          <w:top w:val="nil"/>
          <w:left w:val="nil"/>
          <w:bottom w:val="nil"/>
          <w:right w:val="nil"/>
          <w:between w:val="nil"/>
        </w:pBdr>
        <w:rPr>
          <w:color w:val="000000"/>
        </w:rPr>
      </w:pPr>
      <w:r>
        <w:rPr>
          <w:color w:val="000000"/>
        </w:rPr>
        <w:t>Decreto 579 de 2015. Por el cual se adopta el Plan Distrital de Gestión de Riesgos y Cambio Climático para Bogotá D.C. 2015-2050 y se dictan otras disposiciones.</w:t>
      </w:r>
    </w:p>
    <w:p w14:paraId="00000A40" w14:textId="77777777" w:rsidR="00551139" w:rsidRDefault="009C1F11">
      <w:pPr>
        <w:numPr>
          <w:ilvl w:val="0"/>
          <w:numId w:val="18"/>
        </w:numPr>
        <w:pBdr>
          <w:top w:val="nil"/>
          <w:left w:val="nil"/>
          <w:bottom w:val="nil"/>
          <w:right w:val="nil"/>
          <w:between w:val="nil"/>
        </w:pBdr>
        <w:rPr>
          <w:color w:val="000000"/>
        </w:rPr>
      </w:pPr>
      <w:r>
        <w:rPr>
          <w:color w:val="000000"/>
        </w:rPr>
        <w:t>Decreto 442 de 2015. Por medio del cual se crea el Programa de aprovechamiento y/o valorización de llantas usadas en el Distrito Capital y se adoptan otras disposiciones.</w:t>
      </w:r>
    </w:p>
    <w:p w14:paraId="00000A41" w14:textId="77777777" w:rsidR="00551139" w:rsidRDefault="009C1F11">
      <w:pPr>
        <w:numPr>
          <w:ilvl w:val="0"/>
          <w:numId w:val="18"/>
        </w:numPr>
        <w:pBdr>
          <w:top w:val="nil"/>
          <w:left w:val="nil"/>
          <w:bottom w:val="nil"/>
          <w:right w:val="nil"/>
          <w:between w:val="nil"/>
        </w:pBdr>
        <w:rPr>
          <w:color w:val="000000"/>
        </w:rPr>
      </w:pPr>
      <w:r>
        <w:rPr>
          <w:color w:val="000000"/>
        </w:rPr>
        <w:t>Decreto 675 de 2011. Por medio del cual se adopta y reglamenta la Política Pública Distrital de Educación Ambiental</w:t>
      </w:r>
    </w:p>
    <w:p w14:paraId="00000A42" w14:textId="77777777" w:rsidR="00551139" w:rsidRDefault="009C1F11">
      <w:pPr>
        <w:numPr>
          <w:ilvl w:val="0"/>
          <w:numId w:val="18"/>
        </w:numPr>
        <w:pBdr>
          <w:top w:val="nil"/>
          <w:left w:val="nil"/>
          <w:bottom w:val="nil"/>
          <w:right w:val="nil"/>
          <w:between w:val="nil"/>
        </w:pBdr>
        <w:rPr>
          <w:color w:val="000000"/>
        </w:rPr>
      </w:pPr>
      <w:r>
        <w:rPr>
          <w:color w:val="000000"/>
        </w:rPr>
        <w:t>Decreto 596 de 2011, Por medio del cual se adopta la Política Distrital de Salud Ambiental para Bogotá, D.C. 2011- 2023.</w:t>
      </w:r>
    </w:p>
    <w:p w14:paraId="00000A43" w14:textId="77777777" w:rsidR="00551139" w:rsidRDefault="009C1F11">
      <w:pPr>
        <w:numPr>
          <w:ilvl w:val="0"/>
          <w:numId w:val="18"/>
        </w:numPr>
        <w:pBdr>
          <w:top w:val="nil"/>
          <w:left w:val="nil"/>
          <w:bottom w:val="nil"/>
          <w:right w:val="nil"/>
          <w:between w:val="nil"/>
        </w:pBdr>
        <w:rPr>
          <w:color w:val="000000"/>
        </w:rPr>
      </w:pPr>
      <w:r>
        <w:rPr>
          <w:color w:val="000000"/>
        </w:rPr>
        <w:t xml:space="preserve">Decreto 109 de 2009, por el cual se modifica la estructura de la Secretaría Distrital de Ambiente y se determinan las funciones de sus dependencias. </w:t>
      </w:r>
    </w:p>
    <w:p w14:paraId="00000A44" w14:textId="77777777" w:rsidR="00551139" w:rsidRDefault="009C1F11">
      <w:pPr>
        <w:numPr>
          <w:ilvl w:val="0"/>
          <w:numId w:val="18"/>
        </w:numPr>
        <w:pBdr>
          <w:top w:val="nil"/>
          <w:left w:val="nil"/>
          <w:bottom w:val="nil"/>
          <w:right w:val="nil"/>
          <w:between w:val="nil"/>
        </w:pBdr>
        <w:rPr>
          <w:color w:val="000000"/>
        </w:rPr>
      </w:pPr>
      <w:r>
        <w:rPr>
          <w:color w:val="000000"/>
        </w:rPr>
        <w:t>Decreto 456 de 2008. Por el cual se reforma el Plan de Gestión Ambiental del Distrito Capital y se dictan otras disposiciones.</w:t>
      </w:r>
      <w:r>
        <w:t xml:space="preserve"> </w:t>
      </w:r>
    </w:p>
    <w:p w14:paraId="00000A45" w14:textId="77777777" w:rsidR="00551139" w:rsidRDefault="009C1F11">
      <w:pPr>
        <w:numPr>
          <w:ilvl w:val="0"/>
          <w:numId w:val="18"/>
        </w:numPr>
        <w:pBdr>
          <w:top w:val="nil"/>
          <w:left w:val="nil"/>
          <w:bottom w:val="nil"/>
          <w:right w:val="nil"/>
          <w:between w:val="nil"/>
        </w:pBdr>
        <w:rPr>
          <w:color w:val="000000"/>
        </w:rPr>
      </w:pPr>
      <w:r>
        <w:rPr>
          <w:color w:val="000000"/>
        </w:rPr>
        <w:t>Decreto 2181 de 2006, Decreto 4300 de 2007, Decreto 1478 de 2013 y Decreto 638 de 2001: Planes Parciales de Desarrollo y Renovación Urbana.</w:t>
      </w:r>
    </w:p>
    <w:p w14:paraId="00000A46" w14:textId="77777777" w:rsidR="00551139" w:rsidRDefault="009C1F11">
      <w:pPr>
        <w:numPr>
          <w:ilvl w:val="0"/>
          <w:numId w:val="18"/>
        </w:numPr>
        <w:pBdr>
          <w:top w:val="nil"/>
          <w:left w:val="nil"/>
          <w:bottom w:val="nil"/>
          <w:right w:val="nil"/>
          <w:between w:val="nil"/>
        </w:pBdr>
        <w:rPr>
          <w:color w:val="000000"/>
        </w:rPr>
      </w:pPr>
      <w:r>
        <w:rPr>
          <w:color w:val="000000"/>
        </w:rPr>
        <w:t>Decreto 312 de 2006. Plan Maestro para el Manejo Integral de Residuos Sólidos para Bogotá Distrito Capital</w:t>
      </w:r>
    </w:p>
    <w:p w14:paraId="00000A47" w14:textId="77777777" w:rsidR="00551139" w:rsidRDefault="009C1F11">
      <w:pPr>
        <w:numPr>
          <w:ilvl w:val="0"/>
          <w:numId w:val="18"/>
        </w:numPr>
        <w:pBdr>
          <w:top w:val="nil"/>
          <w:left w:val="nil"/>
          <w:bottom w:val="nil"/>
          <w:right w:val="nil"/>
          <w:between w:val="nil"/>
        </w:pBdr>
        <w:rPr>
          <w:color w:val="000000"/>
        </w:rPr>
      </w:pPr>
      <w:r>
        <w:rPr>
          <w:color w:val="000000"/>
        </w:rPr>
        <w:t xml:space="preserve">Decreto 190 de 2004. POT. Compilación de Disposiciones Plan de Ordenamiento Territorial. </w:t>
      </w:r>
    </w:p>
    <w:p w14:paraId="00000A48" w14:textId="77777777" w:rsidR="00551139" w:rsidRDefault="009C1F11">
      <w:pPr>
        <w:numPr>
          <w:ilvl w:val="0"/>
          <w:numId w:val="18"/>
        </w:numPr>
        <w:pBdr>
          <w:top w:val="nil"/>
          <w:left w:val="nil"/>
          <w:bottom w:val="nil"/>
          <w:right w:val="nil"/>
          <w:between w:val="nil"/>
        </w:pBdr>
        <w:rPr>
          <w:color w:val="000000"/>
        </w:rPr>
      </w:pPr>
      <w:r>
        <w:rPr>
          <w:color w:val="000000"/>
        </w:rPr>
        <w:t xml:space="preserve">Decreto 389 de 2003. Mediante el cual se adopta el programa de Parques Industriales Ecoeficientes-PIES para Bogotá. </w:t>
      </w:r>
    </w:p>
    <w:p w14:paraId="00000A49" w14:textId="77777777" w:rsidR="00551139" w:rsidRDefault="009C1F11">
      <w:pPr>
        <w:numPr>
          <w:ilvl w:val="0"/>
          <w:numId w:val="18"/>
        </w:numPr>
        <w:pBdr>
          <w:top w:val="nil"/>
          <w:left w:val="nil"/>
          <w:bottom w:val="nil"/>
          <w:right w:val="nil"/>
          <w:between w:val="nil"/>
        </w:pBdr>
        <w:rPr>
          <w:color w:val="000000"/>
        </w:rPr>
      </w:pPr>
      <w:r>
        <w:rPr>
          <w:color w:val="000000"/>
        </w:rPr>
        <w:t>Decreto 723 de 2017 “Por medio del cual se “Adopta el Plan de Acción Cuatrienal Ambiental - PACA del Distrito Capital 2016 – 2020”.</w:t>
      </w:r>
    </w:p>
    <w:p w14:paraId="00000A4A" w14:textId="77777777" w:rsidR="00551139" w:rsidRDefault="009C1F11">
      <w:pPr>
        <w:numPr>
          <w:ilvl w:val="0"/>
          <w:numId w:val="18"/>
        </w:numPr>
        <w:pBdr>
          <w:top w:val="nil"/>
          <w:left w:val="nil"/>
          <w:bottom w:val="nil"/>
          <w:right w:val="nil"/>
          <w:between w:val="nil"/>
        </w:pBdr>
        <w:rPr>
          <w:color w:val="000000"/>
        </w:rPr>
      </w:pPr>
      <w:r>
        <w:rPr>
          <w:color w:val="000000"/>
        </w:rPr>
        <w:t>Decreto 815 de 2017 “Por medio del cual se establecen Lineamientos para la formulación e implementación de los instrumentos operativos de planeación ambiental del Distrito PACA, PAL y PIGA y se dictan otras disposiciones”.</w:t>
      </w:r>
    </w:p>
    <w:p w14:paraId="00000A4B" w14:textId="77777777" w:rsidR="00551139" w:rsidRDefault="009C1F11">
      <w:pPr>
        <w:numPr>
          <w:ilvl w:val="0"/>
          <w:numId w:val="18"/>
        </w:numPr>
        <w:pBdr>
          <w:top w:val="nil"/>
          <w:left w:val="nil"/>
          <w:bottom w:val="nil"/>
          <w:right w:val="nil"/>
          <w:between w:val="nil"/>
        </w:pBdr>
        <w:rPr>
          <w:color w:val="000000"/>
        </w:rPr>
      </w:pPr>
      <w:r>
        <w:rPr>
          <w:color w:val="000000"/>
        </w:rPr>
        <w:t xml:space="preserve">Decreto 837 de 2018 “Por medio del cual se adopta el Plan Distrital de Gestión del Riesgo de Desastres y del Cambio Climático para Bogotá D.C., 2018-2030”. El Decreto también adopta la Estrategia Distrital de Respuesta a Emergencias – Marco de Actuación. </w:t>
      </w:r>
    </w:p>
    <w:p w14:paraId="00000A4C" w14:textId="77777777" w:rsidR="00551139" w:rsidRDefault="009C1F11">
      <w:pPr>
        <w:numPr>
          <w:ilvl w:val="0"/>
          <w:numId w:val="18"/>
        </w:numPr>
        <w:pBdr>
          <w:top w:val="nil"/>
          <w:left w:val="nil"/>
          <w:bottom w:val="nil"/>
          <w:right w:val="nil"/>
          <w:between w:val="nil"/>
        </w:pBdr>
        <w:rPr>
          <w:color w:val="000000"/>
        </w:rPr>
      </w:pPr>
      <w:r>
        <w:rPr>
          <w:color w:val="000000"/>
        </w:rPr>
        <w:t>Resolución 0668 28 de abril de 2016 por el cual se reglamenta el uso racional de bolsas plásticas y se adoptan otras disposiciones.</w:t>
      </w:r>
    </w:p>
    <w:p w14:paraId="00000A4D" w14:textId="77777777" w:rsidR="00551139" w:rsidRDefault="009C1F11">
      <w:pPr>
        <w:numPr>
          <w:ilvl w:val="0"/>
          <w:numId w:val="18"/>
        </w:numPr>
        <w:pBdr>
          <w:top w:val="nil"/>
          <w:left w:val="nil"/>
          <w:bottom w:val="nil"/>
          <w:right w:val="nil"/>
          <w:between w:val="nil"/>
        </w:pBdr>
        <w:rPr>
          <w:color w:val="000000"/>
        </w:rPr>
      </w:pPr>
      <w:r>
        <w:rPr>
          <w:color w:val="000000"/>
        </w:rPr>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00000A4E" w14:textId="77777777" w:rsidR="00551139" w:rsidRDefault="009C1F11">
      <w:pPr>
        <w:numPr>
          <w:ilvl w:val="0"/>
          <w:numId w:val="18"/>
        </w:numPr>
        <w:pBdr>
          <w:top w:val="nil"/>
          <w:left w:val="nil"/>
          <w:bottom w:val="nil"/>
          <w:right w:val="nil"/>
          <w:between w:val="nil"/>
        </w:pBdr>
        <w:rPr>
          <w:color w:val="000000"/>
        </w:rPr>
      </w:pPr>
      <w:r>
        <w:rPr>
          <w:color w:val="000000"/>
        </w:rPr>
        <w:t>Resolución 1138 de 2013. Por la cual se adopta la Guía de Manejo Ambiental para el Sector de la Construcción y se toman otras determinaciones.</w:t>
      </w:r>
    </w:p>
    <w:p w14:paraId="00000A4F" w14:textId="77777777" w:rsidR="00551139" w:rsidRDefault="009C1F11">
      <w:pPr>
        <w:numPr>
          <w:ilvl w:val="0"/>
          <w:numId w:val="18"/>
        </w:numPr>
        <w:pBdr>
          <w:top w:val="nil"/>
          <w:left w:val="nil"/>
          <w:bottom w:val="nil"/>
          <w:right w:val="nil"/>
          <w:between w:val="nil"/>
        </w:pBdr>
        <w:rPr>
          <w:color w:val="000000"/>
        </w:rPr>
      </w:pPr>
      <w:r>
        <w:rPr>
          <w:color w:val="000000"/>
        </w:rPr>
        <w:t>Resolución 1115 de 2012. Por medio de la cual se adoptan los lineamientos Técnico - Ambientales para las actividades de aprovechamiento y tratamiento de los residuos de construcción y demolición en el Distrito Capital.</w:t>
      </w:r>
    </w:p>
    <w:p w14:paraId="00000A50" w14:textId="77777777" w:rsidR="00551139" w:rsidRDefault="009C1F11">
      <w:pPr>
        <w:numPr>
          <w:ilvl w:val="0"/>
          <w:numId w:val="18"/>
        </w:numPr>
        <w:pBdr>
          <w:top w:val="nil"/>
          <w:left w:val="nil"/>
          <w:bottom w:val="nil"/>
          <w:right w:val="nil"/>
          <w:between w:val="nil"/>
        </w:pBdr>
        <w:rPr>
          <w:color w:val="000000"/>
        </w:rPr>
      </w:pPr>
      <w:r>
        <w:rPr>
          <w:color w:val="000000"/>
        </w:rPr>
        <w:t>Resolución 7142 de 2011, por la cual la Secretaría Distrital de Ambiente establece y adopta los determinantes ambientales sobre la Estructura Ecológica Principal – EEP en suelo urbano del DC</w:t>
      </w:r>
    </w:p>
    <w:p w14:paraId="00000A51" w14:textId="77777777" w:rsidR="00551139" w:rsidRDefault="009C1F11">
      <w:pPr>
        <w:numPr>
          <w:ilvl w:val="0"/>
          <w:numId w:val="18"/>
        </w:numPr>
        <w:pBdr>
          <w:top w:val="nil"/>
          <w:left w:val="nil"/>
          <w:bottom w:val="nil"/>
          <w:right w:val="nil"/>
          <w:between w:val="nil"/>
        </w:pBdr>
        <w:rPr>
          <w:color w:val="000000"/>
        </w:rPr>
      </w:pPr>
      <w:r>
        <w:rPr>
          <w:color w:val="000000"/>
        </w:rPr>
        <w:t>Resolución 1754 del 25 de Marzo de 2011. Secretaría Distrital de Ambiente. Por la cual se adopta el Plan de Gestión Integral de residuos Peligrosos para el Distrito Capital.</w:t>
      </w:r>
    </w:p>
    <w:p w14:paraId="00000A52" w14:textId="77777777" w:rsidR="00551139" w:rsidRDefault="009C1F11">
      <w:pPr>
        <w:numPr>
          <w:ilvl w:val="0"/>
          <w:numId w:val="18"/>
        </w:numPr>
        <w:pBdr>
          <w:top w:val="nil"/>
          <w:left w:val="nil"/>
          <w:bottom w:val="nil"/>
          <w:right w:val="nil"/>
          <w:between w:val="nil"/>
        </w:pBdr>
        <w:rPr>
          <w:color w:val="000000"/>
        </w:rPr>
      </w:pPr>
      <w:r>
        <w:rPr>
          <w:color w:val="000000"/>
        </w:rPr>
        <w:t>Resolución 829 de 2011 “por el cual se establece el programa de racionalización, reutilización y reciclaje de bolsas en el Distrito Capital”</w:t>
      </w:r>
    </w:p>
    <w:p w14:paraId="00000A53" w14:textId="77777777" w:rsidR="00551139" w:rsidRDefault="009C1F11">
      <w:pPr>
        <w:numPr>
          <w:ilvl w:val="0"/>
          <w:numId w:val="18"/>
        </w:numPr>
        <w:pBdr>
          <w:top w:val="nil"/>
          <w:left w:val="nil"/>
          <w:bottom w:val="nil"/>
          <w:right w:val="nil"/>
          <w:between w:val="nil"/>
        </w:pBdr>
        <w:rPr>
          <w:color w:val="000000"/>
        </w:rPr>
      </w:pPr>
      <w:r>
        <w:rPr>
          <w:color w:val="000000"/>
        </w:rPr>
        <w:t>Resolución 1188 de 2003 Por la cual se adopta el manual de normas y procedimientos para la gestión de aceites usados en el Distrito Capital.</w:t>
      </w:r>
    </w:p>
    <w:p w14:paraId="00000A54" w14:textId="77777777" w:rsidR="00551139" w:rsidRDefault="00551139"/>
    <w:p w14:paraId="00000A55" w14:textId="77777777" w:rsidR="00551139" w:rsidRDefault="009C1F11">
      <w:pPr>
        <w:pStyle w:val="Ttulo3"/>
        <w:numPr>
          <w:ilvl w:val="1"/>
          <w:numId w:val="8"/>
        </w:numPr>
      </w:pPr>
      <w:r>
        <w:t>Aspectos técnicos:</w:t>
      </w:r>
    </w:p>
    <w:p w14:paraId="00000A56" w14:textId="77777777" w:rsidR="00551139" w:rsidRDefault="00551139">
      <w:pPr>
        <w:rPr>
          <w:b/>
          <w:color w:val="000000"/>
        </w:rPr>
      </w:pPr>
    </w:p>
    <w:p w14:paraId="00000A57" w14:textId="77777777" w:rsidR="00551139" w:rsidRDefault="009C1F11">
      <w:pPr>
        <w:rPr>
          <w:b/>
        </w:rPr>
      </w:pPr>
      <w:r>
        <w:rPr>
          <w:b/>
        </w:rPr>
        <w:t>Actividad 1. Formular e implementar un programa de actividades de evaluación, control y seguimiento ambiental encaminadas a la adecuada disposición y aprovechamiento de residuos en Bogotá.</w:t>
      </w:r>
    </w:p>
    <w:p w14:paraId="00000A58" w14:textId="77777777" w:rsidR="00551139" w:rsidRDefault="00551139">
      <w:pPr>
        <w:rPr>
          <w:b/>
        </w:rPr>
      </w:pPr>
    </w:p>
    <w:p w14:paraId="00000A59" w14:textId="77777777" w:rsidR="00551139" w:rsidRDefault="009C1F11">
      <w:r>
        <w:t>Cabe resaltar que el control sobre los residuos ordinarios en el marco del proyecto de inversión,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00000A5A" w14:textId="77777777" w:rsidR="00551139" w:rsidRDefault="00551139">
      <w:pPr>
        <w:rPr>
          <w:b/>
        </w:rPr>
      </w:pPr>
    </w:p>
    <w:p w14:paraId="00000A5B" w14:textId="77777777" w:rsidR="00551139" w:rsidRDefault="009C1F11">
      <w:pPr>
        <w:rPr>
          <w:b/>
        </w:rPr>
      </w:pPr>
      <w:r>
        <w:rPr>
          <w:b/>
        </w:rPr>
        <w:t>Actividades de control en materia de residuos peligrosos</w:t>
      </w:r>
    </w:p>
    <w:p w14:paraId="00000A5C" w14:textId="77777777" w:rsidR="00551139" w:rsidRDefault="009C1F11">
      <w:r>
        <w:t xml:space="preserve"> </w:t>
      </w:r>
    </w:p>
    <w:p w14:paraId="00000A5D" w14:textId="77777777" w:rsidR="00551139" w:rsidRDefault="009C1F11">
      <w:pPr>
        <w:numPr>
          <w:ilvl w:val="0"/>
          <w:numId w:val="22"/>
        </w:numPr>
        <w:pBdr>
          <w:top w:val="nil"/>
          <w:left w:val="nil"/>
          <w:bottom w:val="nil"/>
          <w:right w:val="nil"/>
          <w:between w:val="nil"/>
        </w:pBdr>
        <w:rPr>
          <w:color w:val="000000"/>
        </w:rPr>
      </w:pPr>
      <w:r>
        <w:rPr>
          <w:color w:val="000000"/>
        </w:rPr>
        <w:t>Atención a solicitudes de registro de generadores de residuos peligrosos.</w:t>
      </w:r>
    </w:p>
    <w:p w14:paraId="00000A5E" w14:textId="77777777" w:rsidR="00551139" w:rsidRDefault="009C1F11">
      <w:pPr>
        <w:numPr>
          <w:ilvl w:val="0"/>
          <w:numId w:val="22"/>
        </w:numPr>
        <w:pBdr>
          <w:top w:val="nil"/>
          <w:left w:val="nil"/>
          <w:bottom w:val="nil"/>
          <w:right w:val="nil"/>
          <w:between w:val="nil"/>
        </w:pBdr>
        <w:rPr>
          <w:color w:val="000000"/>
        </w:rPr>
      </w:pPr>
      <w:r>
        <w:rPr>
          <w:color w:val="000000"/>
        </w:rPr>
        <w:t>Atención a solicitudes de inscripción como acopiadores primarios de aceite usado de origen mineral.</w:t>
      </w:r>
    </w:p>
    <w:p w14:paraId="00000A5F" w14:textId="77777777" w:rsidR="00551139" w:rsidRDefault="009C1F11">
      <w:pPr>
        <w:numPr>
          <w:ilvl w:val="0"/>
          <w:numId w:val="22"/>
        </w:numPr>
        <w:pBdr>
          <w:top w:val="nil"/>
          <w:left w:val="nil"/>
          <w:bottom w:val="nil"/>
          <w:right w:val="nil"/>
          <w:between w:val="nil"/>
        </w:pBdr>
        <w:rPr>
          <w:color w:val="000000"/>
        </w:rPr>
      </w:pPr>
      <w:r>
        <w:rPr>
          <w:color w:val="000000"/>
        </w:rPr>
        <w:t xml:space="preserve">Atención a solicitudes de inscripción en el </w:t>
      </w:r>
      <w:r>
        <w:t>Inventario</w:t>
      </w:r>
      <w:r>
        <w:rPr>
          <w:color w:val="000000"/>
        </w:rPr>
        <w:t xml:space="preserve"> Nacional de PCB.</w:t>
      </w:r>
    </w:p>
    <w:p w14:paraId="00000A60" w14:textId="77777777" w:rsidR="00551139" w:rsidRDefault="009C1F11">
      <w:pPr>
        <w:numPr>
          <w:ilvl w:val="0"/>
          <w:numId w:val="22"/>
        </w:numPr>
        <w:pBdr>
          <w:top w:val="nil"/>
          <w:left w:val="nil"/>
          <w:bottom w:val="nil"/>
          <w:right w:val="nil"/>
          <w:between w:val="nil"/>
        </w:pBdr>
        <w:rPr>
          <w:color w:val="000000"/>
        </w:rPr>
      </w:pPr>
      <w:r>
        <w:rPr>
          <w:color w:val="000000"/>
        </w:rPr>
        <w:t>Control a usuarios que se encuentran registrados en el Inventario Nacional de PCB</w:t>
      </w:r>
    </w:p>
    <w:p w14:paraId="00000A61" w14:textId="77777777" w:rsidR="00551139" w:rsidRDefault="009C1F11">
      <w:pPr>
        <w:numPr>
          <w:ilvl w:val="0"/>
          <w:numId w:val="22"/>
        </w:numPr>
        <w:pBdr>
          <w:top w:val="nil"/>
          <w:left w:val="nil"/>
          <w:bottom w:val="nil"/>
          <w:right w:val="nil"/>
          <w:between w:val="nil"/>
        </w:pBdr>
        <w:rPr>
          <w:color w:val="000000"/>
        </w:rPr>
      </w:pPr>
      <w:r>
        <w:rPr>
          <w:color w:val="000000"/>
        </w:rPr>
        <w:t>Validación y transmisión de información registrada en el aplicativo del IDEAM relacionado con el registro de generadores de Respel e Inventario Nacional de PCB.</w:t>
      </w:r>
    </w:p>
    <w:p w14:paraId="00000A62" w14:textId="77777777" w:rsidR="00551139" w:rsidRDefault="009C1F11">
      <w:r>
        <w:t xml:space="preserve"> </w:t>
      </w:r>
    </w:p>
    <w:p w14:paraId="00000A63" w14:textId="77777777" w:rsidR="00551139" w:rsidRDefault="009C1F11">
      <w:pPr>
        <w:rPr>
          <w:b/>
        </w:rPr>
      </w:pPr>
      <w:r>
        <w:rPr>
          <w:b/>
        </w:rPr>
        <w:t>Residuos Peligrosos</w:t>
      </w:r>
    </w:p>
    <w:p w14:paraId="00000A64" w14:textId="77777777" w:rsidR="00551139" w:rsidRDefault="009C1F11">
      <w:pPr>
        <w:rPr>
          <w:b/>
        </w:rPr>
      </w:pPr>
      <w:r>
        <w:rPr>
          <w:b/>
        </w:rPr>
        <w:t xml:space="preserve"> </w:t>
      </w:r>
    </w:p>
    <w:p w14:paraId="00000A65" w14:textId="77777777" w:rsidR="00551139" w:rsidRDefault="009C1F11">
      <w:r>
        <w:t>Decreto 1076 de 2015 Título 6 “</w:t>
      </w:r>
      <w:r>
        <w:rPr>
          <w:i/>
        </w:rPr>
        <w:t>Por medio del cual se expide el Decreto Único Reglamentario del Sector Ambiente y Desarrollo Sostenible</w:t>
      </w:r>
      <w:r>
        <w:t>", Compiló del Decreto 4741 de 2007 “</w:t>
      </w:r>
      <w:r>
        <w:rPr>
          <w:i/>
        </w:rPr>
        <w:t xml:space="preserve">Por el cual se reglamenta parcialmente la prevención y manejó de los residuos o desechos peligrosos generados en el marco de la gestión integral” </w:t>
      </w:r>
    </w:p>
    <w:p w14:paraId="00000A66" w14:textId="77777777" w:rsidR="00551139" w:rsidRDefault="009C1F11">
      <w:pPr>
        <w:rPr>
          <w:b/>
        </w:rPr>
      </w:pPr>
      <w:r>
        <w:rPr>
          <w:b/>
        </w:rPr>
        <w:t xml:space="preserve"> </w:t>
      </w:r>
    </w:p>
    <w:p w14:paraId="00000A67" w14:textId="77777777" w:rsidR="00551139" w:rsidRDefault="009C1F11">
      <w:pPr>
        <w:ind w:left="700"/>
      </w:pPr>
      <w:r>
        <w:rPr>
          <w:b/>
        </w:rPr>
        <w:t>Residuo Peligroso:</w:t>
      </w:r>
      <w:r>
        <w:t xml:space="preserve"> es aquel residuo o desecho que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00000A68" w14:textId="77777777" w:rsidR="00551139" w:rsidRDefault="009C1F11">
      <w:pPr>
        <w:shd w:val="clear" w:color="auto" w:fill="FFFFFF"/>
        <w:ind w:left="700"/>
        <w:rPr>
          <w:b/>
        </w:rPr>
      </w:pPr>
      <w:r>
        <w:rPr>
          <w:b/>
        </w:rPr>
        <w:t xml:space="preserve"> </w:t>
      </w:r>
    </w:p>
    <w:p w14:paraId="00000A69" w14:textId="77777777" w:rsidR="00551139" w:rsidRDefault="009C1F11">
      <w:pPr>
        <w:shd w:val="clear" w:color="auto" w:fill="FFFFFF"/>
        <w:ind w:left="700"/>
      </w:pPr>
      <w:r>
        <w:rPr>
          <w:b/>
        </w:rPr>
        <w:t>Almacenamiento</w:t>
      </w:r>
      <w:r>
        <w:t>. Es el depósito temporal de residuos o desechos peligrosos en un espacio físico definido y por un tiempo determinado con carácter previo a su aprovechamiento y/o valorización, tratamiento y/o disposición final</w:t>
      </w:r>
    </w:p>
    <w:p w14:paraId="00000A6A" w14:textId="77777777" w:rsidR="00551139" w:rsidRDefault="009C1F11">
      <w:pPr>
        <w:shd w:val="clear" w:color="auto" w:fill="FFFFFF"/>
        <w:ind w:left="700"/>
        <w:rPr>
          <w:b/>
        </w:rPr>
      </w:pPr>
      <w:r>
        <w:rPr>
          <w:b/>
        </w:rPr>
        <w:t xml:space="preserve"> </w:t>
      </w:r>
    </w:p>
    <w:p w14:paraId="00000A6B" w14:textId="77777777" w:rsidR="00551139" w:rsidRDefault="009C1F11">
      <w:pPr>
        <w:shd w:val="clear" w:color="auto" w:fill="FFFFFF"/>
        <w:ind w:left="700"/>
      </w:pPr>
      <w:r>
        <w:rPr>
          <w:b/>
        </w:rPr>
        <w:t>Aprovechamiento y/o valorización.</w:t>
      </w:r>
      <w:r>
        <w:t xml:space="preserve"> Es el proceso de recuperar el valor remanente o el poder calorífico de los materiales que componen los residuos o desechos peligrosos, por medio de la recuperación, el reciclado o la regeneración.</w:t>
      </w:r>
    </w:p>
    <w:p w14:paraId="00000A6C" w14:textId="77777777" w:rsidR="00551139" w:rsidRDefault="009C1F11">
      <w:pPr>
        <w:shd w:val="clear" w:color="auto" w:fill="FFFFFF"/>
        <w:ind w:left="700"/>
        <w:rPr>
          <w:b/>
        </w:rPr>
      </w:pPr>
      <w:r>
        <w:rPr>
          <w:b/>
        </w:rPr>
        <w:t xml:space="preserve"> </w:t>
      </w:r>
    </w:p>
    <w:p w14:paraId="00000A6D" w14:textId="77777777" w:rsidR="00551139" w:rsidRDefault="009C1F11">
      <w:pPr>
        <w:shd w:val="clear" w:color="auto" w:fill="FFFFFF"/>
        <w:ind w:left="700"/>
      </w:pPr>
      <w:r>
        <w:rPr>
          <w:b/>
        </w:rPr>
        <w:t>Tratamiento.</w:t>
      </w:r>
      <w:r>
        <w:t xml:space="preserve">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00000A6E" w14:textId="77777777" w:rsidR="00551139" w:rsidRDefault="009C1F11">
      <w:pPr>
        <w:shd w:val="clear" w:color="auto" w:fill="FFFFFF"/>
        <w:ind w:left="700"/>
        <w:rPr>
          <w:b/>
        </w:rPr>
      </w:pPr>
      <w:r>
        <w:rPr>
          <w:b/>
        </w:rPr>
        <w:t xml:space="preserve"> </w:t>
      </w:r>
    </w:p>
    <w:p w14:paraId="00000A6F" w14:textId="77777777" w:rsidR="00551139" w:rsidRDefault="009C1F11">
      <w:pPr>
        <w:shd w:val="clear" w:color="auto" w:fill="FFFFFF"/>
        <w:ind w:left="700"/>
      </w:pPr>
      <w:r>
        <w:rPr>
          <w:b/>
        </w:rPr>
        <w:t xml:space="preserve">Disposición final. </w:t>
      </w:r>
      <w: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000A70" w14:textId="77777777" w:rsidR="00551139" w:rsidRDefault="009C1F11">
      <w:pPr>
        <w:shd w:val="clear" w:color="auto" w:fill="FFFFFF"/>
        <w:ind w:left="700"/>
        <w:rPr>
          <w:b/>
        </w:rPr>
      </w:pPr>
      <w:r>
        <w:rPr>
          <w:b/>
        </w:rPr>
        <w:t xml:space="preserve"> </w:t>
      </w:r>
    </w:p>
    <w:p w14:paraId="00000A71" w14:textId="77777777" w:rsidR="00551139" w:rsidRDefault="009C1F11">
      <w:pPr>
        <w:shd w:val="clear" w:color="auto" w:fill="FFFFFF"/>
        <w:ind w:left="700"/>
      </w:pPr>
      <w:r>
        <w:rPr>
          <w:b/>
        </w:rPr>
        <w:t>Gestión integral</w:t>
      </w:r>
      <w: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00000A72" w14:textId="77777777" w:rsidR="00551139" w:rsidRDefault="009C1F11">
      <w:pPr>
        <w:shd w:val="clear" w:color="auto" w:fill="FFFFFF"/>
        <w:rPr>
          <w:b/>
        </w:rPr>
      </w:pPr>
      <w:r>
        <w:rPr>
          <w:b/>
        </w:rPr>
        <w:t xml:space="preserve"> </w:t>
      </w:r>
    </w:p>
    <w:sdt>
      <w:sdtPr>
        <w:tag w:val="goog_rdk_12"/>
        <w:id w:val="-1111662850"/>
      </w:sdtPr>
      <w:sdtEndPr/>
      <w:sdtContent>
        <w:p w14:paraId="00000A73" w14:textId="77777777" w:rsidR="00551139" w:rsidRDefault="009C1F11">
          <w:pPr>
            <w:shd w:val="clear" w:color="auto" w:fill="FFFFFF"/>
            <w:rPr>
              <w:b/>
              <w:color w:val="000000"/>
            </w:rPr>
          </w:pPr>
          <w:r>
            <w:rPr>
              <w:b/>
              <w:color w:val="000000"/>
            </w:rPr>
            <w:t>CATEGORÍAS DEL GENERADOR:</w:t>
          </w:r>
        </w:p>
      </w:sdtContent>
    </w:sdt>
    <w:p w14:paraId="00000A74" w14:textId="77777777" w:rsidR="00551139" w:rsidRDefault="009C1F11">
      <w:pPr>
        <w:shd w:val="clear" w:color="auto" w:fill="FFFFFF"/>
        <w:rPr>
          <w:color w:val="000000"/>
        </w:rPr>
      </w:pPr>
      <w:r>
        <w:rPr>
          <w:color w:val="000000"/>
        </w:rPr>
        <w:t xml:space="preserve"> </w:t>
      </w:r>
    </w:p>
    <w:p w14:paraId="00000A75" w14:textId="77777777" w:rsidR="00551139" w:rsidRDefault="009C1F11">
      <w:pPr>
        <w:shd w:val="clear" w:color="auto" w:fill="FFFFFF"/>
        <w:ind w:left="700"/>
        <w:rPr>
          <w:color w:val="000000"/>
        </w:rPr>
      </w:pPr>
      <w:r>
        <w:rPr>
          <w:color w:val="000000"/>
        </w:rPr>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00000A76" w14:textId="77777777" w:rsidR="00551139" w:rsidRDefault="009C1F11">
      <w:pPr>
        <w:shd w:val="clear" w:color="auto" w:fill="FFFFFF"/>
        <w:ind w:left="700"/>
        <w:rPr>
          <w:color w:val="000000"/>
        </w:rPr>
      </w:pPr>
      <w:r>
        <w:rPr>
          <w:color w:val="000000"/>
        </w:rPr>
        <w:t xml:space="preserve"> </w:t>
      </w:r>
    </w:p>
    <w:p w14:paraId="00000A77" w14:textId="77777777" w:rsidR="00551139" w:rsidRDefault="009C1F11">
      <w:pPr>
        <w:shd w:val="clear" w:color="auto" w:fill="FFFFFF"/>
        <w:ind w:left="700"/>
        <w:rPr>
          <w:color w:val="000000"/>
        </w:rPr>
      </w:pPr>
      <w:r>
        <w:rPr>
          <w:color w:val="000000"/>
        </w:rPr>
        <w:t>b) Mediano Generador.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14:paraId="00000A78" w14:textId="77777777" w:rsidR="00551139" w:rsidRDefault="009C1F11">
      <w:pPr>
        <w:shd w:val="clear" w:color="auto" w:fill="FFFFFF"/>
        <w:ind w:left="700"/>
        <w:rPr>
          <w:color w:val="000000"/>
        </w:rPr>
      </w:pPr>
      <w:r>
        <w:rPr>
          <w:color w:val="000000"/>
        </w:rPr>
        <w:t xml:space="preserve"> </w:t>
      </w:r>
    </w:p>
    <w:p w14:paraId="00000A79" w14:textId="77777777" w:rsidR="00551139" w:rsidRDefault="009C1F11">
      <w:pPr>
        <w:shd w:val="clear" w:color="auto" w:fill="FFFFFF"/>
        <w:ind w:left="700"/>
        <w:rPr>
          <w:color w:val="000000"/>
        </w:rPr>
      </w:pPr>
      <w:r>
        <w:rPr>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0000A7A" w14:textId="77777777" w:rsidR="00551139" w:rsidRDefault="009C1F11">
      <w:pPr>
        <w:shd w:val="clear" w:color="auto" w:fill="FFFFFF"/>
        <w:ind w:left="700"/>
        <w:rPr>
          <w:color w:val="000000"/>
        </w:rPr>
      </w:pPr>
      <w:r>
        <w:rPr>
          <w:color w:val="000000"/>
        </w:rPr>
        <w:t xml:space="preserve"> </w:t>
      </w:r>
    </w:p>
    <w:p w14:paraId="00000A7B" w14:textId="77777777" w:rsidR="00551139" w:rsidRDefault="009C1F11">
      <w:pPr>
        <w:shd w:val="clear" w:color="auto" w:fill="FFFFFF"/>
        <w:ind w:left="700"/>
        <w:rPr>
          <w:color w:val="000000"/>
        </w:rPr>
      </w:pPr>
      <w:r>
        <w:rPr>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00000A7C" w14:textId="77777777" w:rsidR="00551139" w:rsidRDefault="009C1F11">
      <w:pPr>
        <w:shd w:val="clear" w:color="auto" w:fill="FFFFFF"/>
        <w:rPr>
          <w:b/>
          <w:color w:val="000000"/>
        </w:rPr>
      </w:pPr>
      <w:r>
        <w:rPr>
          <w:b/>
          <w:color w:val="000000"/>
        </w:rPr>
        <w:t xml:space="preserve"> </w:t>
      </w:r>
    </w:p>
    <w:sdt>
      <w:sdtPr>
        <w:tag w:val="goog_rdk_13"/>
        <w:id w:val="-1811465207"/>
      </w:sdtPr>
      <w:sdtEndPr/>
      <w:sdtContent>
        <w:p w14:paraId="00000A7D" w14:textId="77777777" w:rsidR="00551139" w:rsidRDefault="009C1F11">
          <w:pPr>
            <w:shd w:val="clear" w:color="auto" w:fill="FFFFFF"/>
            <w:rPr>
              <w:b/>
              <w:color w:val="000000"/>
            </w:rPr>
          </w:pPr>
          <w:r>
            <w:rPr>
              <w:b/>
              <w:color w:val="000000"/>
            </w:rPr>
            <w:t>LICENCIA AMBIENTAL</w:t>
          </w:r>
        </w:p>
      </w:sdtContent>
    </w:sdt>
    <w:p w14:paraId="00000A7E" w14:textId="77777777" w:rsidR="00551139" w:rsidRDefault="009C1F11">
      <w:pPr>
        <w:shd w:val="clear" w:color="auto" w:fill="FFFFFF"/>
        <w:rPr>
          <w:color w:val="000000"/>
        </w:rPr>
      </w:pPr>
      <w:r>
        <w:rPr>
          <w:color w:val="000000"/>
        </w:rPr>
        <w:t xml:space="preserve"> </w:t>
      </w:r>
    </w:p>
    <w:p w14:paraId="00000A7F" w14:textId="77777777" w:rsidR="00551139" w:rsidRDefault="009C1F11">
      <w:pPr>
        <w:shd w:val="clear" w:color="auto" w:fill="FFFFFF"/>
        <w:rPr>
          <w:color w:val="000000"/>
        </w:rPr>
      </w:pPr>
      <w:r>
        <w:rPr>
          <w:color w:val="000000"/>
        </w:rPr>
        <w:t>Capítulo 3- Decreto 1076 de 2015</w:t>
      </w:r>
    </w:p>
    <w:p w14:paraId="00000A80" w14:textId="77777777" w:rsidR="00551139" w:rsidRDefault="009C1F11">
      <w:pPr>
        <w:shd w:val="clear" w:color="auto" w:fill="FFFFFF"/>
        <w:rPr>
          <w:color w:val="000000"/>
        </w:rPr>
      </w:pPr>
      <w:r>
        <w:rPr>
          <w:color w:val="000000"/>
        </w:rPr>
        <w:t xml:space="preserve"> </w:t>
      </w:r>
    </w:p>
    <w:p w14:paraId="00000A81" w14:textId="77777777" w:rsidR="00551139" w:rsidRDefault="009C1F11">
      <w:pPr>
        <w:shd w:val="clear" w:color="auto" w:fill="FFFFFF"/>
        <w:rPr>
          <w:color w:val="000000"/>
        </w:rPr>
      </w:pPr>
      <w:r>
        <w:rPr>
          <w:color w:val="000000"/>
        </w:rPr>
        <w:t>Los proyectos, obras o actividades contempladas en el ARTÍCULO 2.2.2.3.2.3., requiere del trámite de licencia ambiental ante la autoridad ambiental competente, entre ellas las siguientes:</w:t>
      </w:r>
    </w:p>
    <w:p w14:paraId="00000A82" w14:textId="77777777" w:rsidR="00551139" w:rsidRDefault="009C1F11">
      <w:pPr>
        <w:rPr>
          <w:color w:val="000000"/>
        </w:rPr>
      </w:pPr>
      <w:r>
        <w:rPr>
          <w:color w:val="000000"/>
        </w:rPr>
        <w:t xml:space="preserve"> </w:t>
      </w:r>
    </w:p>
    <w:p w14:paraId="00000A83" w14:textId="77777777" w:rsidR="00551139" w:rsidRDefault="009C1F11">
      <w:pPr>
        <w:rPr>
          <w:color w:val="000000"/>
        </w:rPr>
      </w:pPr>
      <w:r>
        <w:rPr>
          <w:color w:val="000000"/>
        </w:rPr>
        <w:t>10. La construcción y operación de instalaciones cuyo objeto sea el almacenamiento, tratamiento, aprovechamiento, recuperación y/o disposición final de residuos o desechos peligrosos, y la construcción y operación de rellenos de seguridad para residuos hospitalarios en los casos en que la normatividad sobre la materia lo permita.</w:t>
      </w:r>
    </w:p>
    <w:p w14:paraId="00000A84" w14:textId="77777777" w:rsidR="00551139" w:rsidRDefault="009C1F11">
      <w:pPr>
        <w:rPr>
          <w:color w:val="000000"/>
        </w:rPr>
      </w:pPr>
      <w:r>
        <w:rPr>
          <w:color w:val="000000"/>
        </w:rPr>
        <w:t xml:space="preserve"> </w:t>
      </w:r>
    </w:p>
    <w:p w14:paraId="00000A85" w14:textId="77777777" w:rsidR="00551139" w:rsidRDefault="009C1F11">
      <w:pPr>
        <w:rPr>
          <w:color w:val="000000"/>
        </w:rPr>
      </w:pPr>
      <w:r>
        <w:rPr>
          <w:color w:val="000000"/>
        </w:rPr>
        <w:t>11. La construcción y operación de instalaciones cuyo objeto sea el almacenamiento, tratamiento, aprovechamiento (recuperación/reciclado) y/o disposición final de Residuos de Aparatos Eléctricos y Electrónicos (RAEE) y de residuos de pilas y/o acumuladores.</w:t>
      </w:r>
    </w:p>
    <w:p w14:paraId="00000A86" w14:textId="77777777" w:rsidR="00551139" w:rsidRDefault="009C1F11">
      <w:pPr>
        <w:rPr>
          <w:color w:val="000000"/>
        </w:rPr>
      </w:pPr>
      <w:r>
        <w:rPr>
          <w:color w:val="000000"/>
        </w:rPr>
        <w:t>Por lo anterior, las empresas que quieran ejecutar este tipo de actividades debe tramitar y obtener la respectiva licencia ambiental, previo inicio de actividades, para lo cual debe dar cumplimiento con todo lo establecido en la norma antes mencionada.</w:t>
      </w:r>
    </w:p>
    <w:p w14:paraId="00000A87" w14:textId="77777777" w:rsidR="00551139" w:rsidRDefault="009C1F11">
      <w:pPr>
        <w:rPr>
          <w:b/>
          <w:color w:val="000000"/>
        </w:rPr>
      </w:pPr>
      <w:r>
        <w:rPr>
          <w:b/>
          <w:color w:val="000000"/>
        </w:rPr>
        <w:t xml:space="preserve"> </w:t>
      </w:r>
    </w:p>
    <w:sdt>
      <w:sdtPr>
        <w:tag w:val="goog_rdk_14"/>
        <w:id w:val="2012487650"/>
      </w:sdtPr>
      <w:sdtEndPr/>
      <w:sdtContent>
        <w:p w14:paraId="00000A88" w14:textId="77777777" w:rsidR="00551139" w:rsidRDefault="009C1F11">
          <w:pPr>
            <w:rPr>
              <w:b/>
              <w:color w:val="000000"/>
            </w:rPr>
          </w:pPr>
          <w:r>
            <w:rPr>
              <w:b/>
              <w:color w:val="000000"/>
            </w:rPr>
            <w:t>ACEITE USADO</w:t>
          </w:r>
        </w:p>
      </w:sdtContent>
    </w:sdt>
    <w:p w14:paraId="00000A89" w14:textId="77777777" w:rsidR="00551139" w:rsidRDefault="009C1F11">
      <w:pPr>
        <w:rPr>
          <w:color w:val="000000"/>
        </w:rPr>
      </w:pPr>
      <w:r>
        <w:rPr>
          <w:color w:val="000000"/>
        </w:rPr>
        <w:t xml:space="preserve"> </w:t>
      </w:r>
    </w:p>
    <w:p w14:paraId="00000A8A" w14:textId="77777777" w:rsidR="00551139" w:rsidRDefault="009C1F11">
      <w:pPr>
        <w:rPr>
          <w:i/>
          <w:color w:val="000000"/>
        </w:rPr>
      </w:pPr>
      <w:r>
        <w:rPr>
          <w:color w:val="000000"/>
        </w:rPr>
        <w:t>Resolución 1188 de 2003 “</w:t>
      </w:r>
      <w:r>
        <w:rPr>
          <w:i/>
          <w:color w:val="000000"/>
        </w:rPr>
        <w:t>Por la cual se adopta el manual de normas y procedimientos para la gestión de aceites usados en el Distrito Capital” .</w:t>
      </w:r>
    </w:p>
    <w:p w14:paraId="00000A8B" w14:textId="77777777" w:rsidR="00551139" w:rsidRDefault="009C1F11">
      <w:pPr>
        <w:rPr>
          <w:color w:val="000000"/>
        </w:rPr>
      </w:pPr>
      <w:r>
        <w:rPr>
          <w:color w:val="000000"/>
        </w:rPr>
        <w:t>Se aclara que el aceite usado de origen mineral,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00000A8C" w14:textId="77777777" w:rsidR="00551139" w:rsidRDefault="009C1F11">
      <w:pPr>
        <w:rPr>
          <w:color w:val="000000"/>
        </w:rPr>
      </w:pPr>
      <w:r>
        <w:rPr>
          <w:color w:val="000000"/>
        </w:rPr>
        <w:t xml:space="preserve"> </w:t>
      </w:r>
    </w:p>
    <w:p w14:paraId="00000A8D" w14:textId="77777777" w:rsidR="00551139" w:rsidRDefault="009C1F11">
      <w:pPr>
        <w:rPr>
          <w:color w:val="000000"/>
        </w:rPr>
      </w:pPr>
      <w:r>
        <w:rPr>
          <w:color w:val="000000"/>
        </w:rPr>
        <w:t>Definiciones principales</w:t>
      </w:r>
    </w:p>
    <w:p w14:paraId="00000A8E" w14:textId="77777777" w:rsidR="00551139" w:rsidRDefault="009C1F11">
      <w:pPr>
        <w:rPr>
          <w:b/>
          <w:color w:val="000000"/>
        </w:rPr>
      </w:pPr>
      <w:r>
        <w:rPr>
          <w:b/>
          <w:color w:val="000000"/>
        </w:rPr>
        <w:t xml:space="preserve"> </w:t>
      </w:r>
    </w:p>
    <w:p w14:paraId="00000A8F" w14:textId="77777777" w:rsidR="00551139" w:rsidRDefault="009C1F11">
      <w:pPr>
        <w:ind w:left="700"/>
        <w:rPr>
          <w:color w:val="000000"/>
        </w:rPr>
      </w:pPr>
      <w:r>
        <w:rPr>
          <w:b/>
          <w:color w:val="000000"/>
        </w:rPr>
        <w:t>ACEITE USADO:</w:t>
      </w:r>
      <w:r>
        <w:rPr>
          <w:color w:val="000000"/>
        </w:rPr>
        <w:t xml:space="preserve"> Todo aceite lubricante, de motor, de transmisión o hidráulico con base mineral o sintética de desecho que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00000A90" w14:textId="77777777" w:rsidR="00551139" w:rsidRDefault="009C1F11">
      <w:pPr>
        <w:ind w:left="700"/>
        <w:rPr>
          <w:b/>
          <w:color w:val="000000"/>
        </w:rPr>
      </w:pPr>
      <w:r>
        <w:rPr>
          <w:b/>
          <w:color w:val="000000"/>
        </w:rPr>
        <w:t xml:space="preserve"> </w:t>
      </w:r>
    </w:p>
    <w:p w14:paraId="00000A91" w14:textId="77777777" w:rsidR="00551139" w:rsidRDefault="009C1F11">
      <w:pPr>
        <w:ind w:left="700"/>
        <w:rPr>
          <w:color w:val="000000"/>
        </w:rPr>
      </w:pPr>
      <w:r>
        <w:rPr>
          <w:b/>
          <w:color w:val="000000"/>
        </w:rPr>
        <w:t>ACOPIADOR PRIMARIO</w:t>
      </w:r>
      <w:r>
        <w:rPr>
          <w:color w:val="000000"/>
        </w:rPr>
        <w:t>: Persona natural o jurídica que cuenta con los permisos requeridos por la autoridad competente y que en desarrollo de su actividad acopia y almacena temporalmente aceites usados provenientes de uno o varios generadores.</w:t>
      </w:r>
    </w:p>
    <w:p w14:paraId="00000A92" w14:textId="77777777" w:rsidR="00551139" w:rsidRDefault="009C1F11">
      <w:pPr>
        <w:ind w:left="700"/>
        <w:rPr>
          <w:b/>
          <w:color w:val="000000"/>
        </w:rPr>
      </w:pPr>
      <w:r>
        <w:rPr>
          <w:b/>
          <w:color w:val="000000"/>
        </w:rPr>
        <w:t xml:space="preserve"> </w:t>
      </w:r>
    </w:p>
    <w:p w14:paraId="00000A93" w14:textId="77777777" w:rsidR="00551139" w:rsidRDefault="009C1F11">
      <w:pPr>
        <w:ind w:left="700"/>
        <w:rPr>
          <w:color w:val="000000"/>
        </w:rPr>
      </w:pPr>
      <w:r>
        <w:rPr>
          <w:b/>
          <w:color w:val="000000"/>
        </w:rPr>
        <w:t>ACOPIADOR SECUNDARIO</w:t>
      </w:r>
      <w:r>
        <w:rPr>
          <w:color w:val="000000"/>
        </w:rPr>
        <w:t>: Persona natural o jurídica que cuenta con los permisos requeridos por la autoridad competente, que acopia y almacena temporalmente aceites usados provenientes de dos o más acopiadores primarios, para su redistribución posterior.</w:t>
      </w:r>
    </w:p>
    <w:p w14:paraId="00000A94" w14:textId="77777777" w:rsidR="00551139" w:rsidRDefault="009C1F11">
      <w:pPr>
        <w:ind w:left="700"/>
        <w:rPr>
          <w:b/>
          <w:color w:val="000000"/>
        </w:rPr>
      </w:pPr>
      <w:r>
        <w:rPr>
          <w:b/>
          <w:color w:val="000000"/>
        </w:rPr>
        <w:t xml:space="preserve"> </w:t>
      </w:r>
    </w:p>
    <w:p w14:paraId="00000A95" w14:textId="77777777" w:rsidR="00551139" w:rsidRDefault="009C1F11">
      <w:pPr>
        <w:ind w:left="700"/>
        <w:rPr>
          <w:color w:val="000000"/>
        </w:rPr>
      </w:pPr>
      <w:r>
        <w:rPr>
          <w:b/>
          <w:color w:val="000000"/>
        </w:rPr>
        <w:t>MOVILIZADOR DE ACEITES USADOS</w:t>
      </w:r>
      <w:r>
        <w:rPr>
          <w:color w:val="000000"/>
        </w:rPr>
        <w:t>: Persona natural o jurídica que debidamente registrada ante la autoridad ambiental competente, es titular de la actividad de recibir, movilizar y entregar cualquier cantidad de aceites usados.</w:t>
      </w:r>
    </w:p>
    <w:p w14:paraId="00000A96" w14:textId="77777777" w:rsidR="00551139" w:rsidRDefault="009C1F11">
      <w:pPr>
        <w:ind w:left="700"/>
        <w:rPr>
          <w:color w:val="000000"/>
        </w:rPr>
      </w:pPr>
      <w:r>
        <w:rPr>
          <w:b/>
          <w:color w:val="000000"/>
        </w:rPr>
        <w:t>DISPOSICIÓN FINAL</w:t>
      </w:r>
      <w:r>
        <w:rPr>
          <w:color w:val="000000"/>
        </w:rPr>
        <w:t>: Eliminación de aceites usados mediante procesos de combustión, incineración, bioremediación y/o encapsulamiento que cumplan con las normatividades y especificaciones ambientales y de seguridad que existan o se impongan.</w:t>
      </w:r>
    </w:p>
    <w:p w14:paraId="00000A97" w14:textId="77777777" w:rsidR="00551139" w:rsidRDefault="009C1F11">
      <w:pPr>
        <w:ind w:left="700"/>
        <w:rPr>
          <w:b/>
          <w:color w:val="000000"/>
        </w:rPr>
      </w:pPr>
      <w:r>
        <w:rPr>
          <w:b/>
          <w:color w:val="000000"/>
        </w:rPr>
        <w:t xml:space="preserve"> </w:t>
      </w:r>
    </w:p>
    <w:p w14:paraId="00000A98" w14:textId="77777777" w:rsidR="00551139" w:rsidRDefault="009C1F11">
      <w:pPr>
        <w:ind w:left="700"/>
        <w:rPr>
          <w:color w:val="000000"/>
        </w:rPr>
      </w:pPr>
      <w:r>
        <w:rPr>
          <w:b/>
          <w:color w:val="000000"/>
        </w:rPr>
        <w:t>PROCESADOR:</w:t>
      </w:r>
      <w:r>
        <w:rPr>
          <w:color w:val="000000"/>
        </w:rPr>
        <w:t xml:space="preserve"> Persona natural o jurídica que debidamente autorizada por la autoridad ambiental competente recibe y trata aceites usados para transformarlos de residuos a productos para su adecuado aprovechamiento mediante procesos de combustión, re-refinanciación, producción de bases plastificantes o cualquier proceso aprobado mediante la Licencia Ambiental por la autoridad ambiental competente.</w:t>
      </w:r>
    </w:p>
    <w:p w14:paraId="00000A99" w14:textId="77777777" w:rsidR="00551139" w:rsidRDefault="00551139">
      <w:pPr>
        <w:rPr>
          <w:b/>
          <w:color w:val="000000"/>
        </w:rPr>
      </w:pPr>
    </w:p>
    <w:sdt>
      <w:sdtPr>
        <w:tag w:val="goog_rdk_15"/>
        <w:id w:val="1953359020"/>
      </w:sdtPr>
      <w:sdtEndPr/>
      <w:sdtContent>
        <w:p w14:paraId="00000A9A" w14:textId="77777777" w:rsidR="00551139" w:rsidRDefault="009C1F11">
          <w:pPr>
            <w:rPr>
              <w:b/>
              <w:color w:val="000000"/>
            </w:rPr>
          </w:pPr>
          <w:r>
            <w:rPr>
              <w:b/>
              <w:color w:val="000000"/>
            </w:rPr>
            <w:t>INSTRUMENTOS</w:t>
          </w:r>
        </w:p>
      </w:sdtContent>
    </w:sdt>
    <w:p w14:paraId="00000A9B" w14:textId="77777777" w:rsidR="00551139" w:rsidRDefault="009C1F11">
      <w:pPr>
        <w:shd w:val="clear" w:color="auto" w:fill="FFFFFF"/>
        <w:rPr>
          <w:color w:val="000000"/>
        </w:rPr>
      </w:pPr>
      <w:r>
        <w:rPr>
          <w:color w:val="000000"/>
        </w:rPr>
        <w:t xml:space="preserve"> </w:t>
      </w:r>
    </w:p>
    <w:p w14:paraId="00000A9C" w14:textId="77777777" w:rsidR="00551139" w:rsidRDefault="009C1F11">
      <w:pPr>
        <w:shd w:val="clear" w:color="auto" w:fill="FFFFFF"/>
        <w:rPr>
          <w:color w:val="000000"/>
        </w:rPr>
      </w:pPr>
      <w:r>
        <w:rPr>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00000A9D" w14:textId="77777777" w:rsidR="00551139" w:rsidRDefault="009C1F11">
      <w:pPr>
        <w:shd w:val="clear" w:color="auto" w:fill="FFFFFF"/>
        <w:rPr>
          <w:b/>
          <w:color w:val="000000"/>
        </w:rPr>
      </w:pPr>
      <w:r>
        <w:rPr>
          <w:b/>
          <w:color w:val="000000"/>
        </w:rPr>
        <w:t xml:space="preserve"> </w:t>
      </w:r>
    </w:p>
    <w:p w14:paraId="00000A9E" w14:textId="77777777" w:rsidR="00551139" w:rsidRDefault="009C1F11">
      <w:pPr>
        <w:shd w:val="clear" w:color="auto" w:fill="FFFFFF"/>
        <w:ind w:left="700"/>
        <w:rPr>
          <w:color w:val="000000"/>
        </w:rPr>
      </w:pPr>
      <w:r>
        <w:rPr>
          <w:b/>
          <w:color w:val="000000"/>
        </w:rPr>
        <w:t>CONCEPTO/INFORME TÉCNICO:</w:t>
      </w:r>
      <w:r>
        <w:rPr>
          <w:color w:val="000000"/>
        </w:rPr>
        <w:t xml:space="preserve"> Estudio que realiza un Área o Entidad donde define y emite concepto de acuerdo a su competencia.</w:t>
      </w:r>
    </w:p>
    <w:p w14:paraId="00000A9F" w14:textId="77777777" w:rsidR="00551139" w:rsidRDefault="009C1F11">
      <w:pPr>
        <w:shd w:val="clear" w:color="auto" w:fill="FFFFFF"/>
        <w:ind w:left="700"/>
        <w:rPr>
          <w:b/>
          <w:color w:val="000000"/>
        </w:rPr>
      </w:pPr>
      <w:r>
        <w:rPr>
          <w:b/>
          <w:color w:val="000000"/>
        </w:rPr>
        <w:t xml:space="preserve"> </w:t>
      </w:r>
    </w:p>
    <w:p w14:paraId="00000AA0" w14:textId="77777777" w:rsidR="00551139" w:rsidRDefault="009C1F11">
      <w:pPr>
        <w:shd w:val="clear" w:color="auto" w:fill="FFFFFF"/>
        <w:ind w:left="700"/>
        <w:rPr>
          <w:color w:val="000000"/>
        </w:rPr>
      </w:pPr>
      <w:r>
        <w:rPr>
          <w:b/>
          <w:color w:val="000000"/>
        </w:rPr>
        <w:t>ACTA:</w:t>
      </w:r>
      <w:r>
        <w:rPr>
          <w:color w:val="000000"/>
        </w:rPr>
        <w:t xml:space="preserve"> </w:t>
      </w:r>
      <w:r>
        <w:t>E</w:t>
      </w:r>
      <w:r>
        <w:rPr>
          <w:color w:val="000000"/>
        </w:rPr>
        <w:t xml:space="preserve">s una </w:t>
      </w:r>
      <w:hyperlink r:id="rId40">
        <w:r>
          <w:rPr>
            <w:color w:val="000000"/>
          </w:rPr>
          <w:t>certificación</w:t>
        </w:r>
      </w:hyperlink>
      <w:r>
        <w:rPr>
          <w:color w:val="000000"/>
        </w:rPr>
        <w:t xml:space="preserve"> o testimonio escrito en la cual se da cuenta de lo sucedido, tratado o pactado en </w:t>
      </w:r>
      <w:hyperlink r:id="rId41">
        <w:r>
          <w:rPr>
            <w:color w:val="000000"/>
          </w:rPr>
          <w:t>oportunidad</w:t>
        </w:r>
      </w:hyperlink>
      <w:r>
        <w:rPr>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42">
        <w:r>
          <w:rPr>
            <w:color w:val="000000"/>
          </w:rPr>
          <w:t>constancia</w:t>
        </w:r>
      </w:hyperlink>
      <w:r>
        <w:rPr>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00000AA1" w14:textId="77777777" w:rsidR="00551139" w:rsidRDefault="009C1F11">
      <w:pPr>
        <w:shd w:val="clear" w:color="auto" w:fill="FFFFFF"/>
        <w:ind w:left="700"/>
        <w:rPr>
          <w:b/>
          <w:color w:val="000000"/>
        </w:rPr>
      </w:pPr>
      <w:r>
        <w:rPr>
          <w:b/>
          <w:color w:val="000000"/>
        </w:rPr>
        <w:t xml:space="preserve"> </w:t>
      </w:r>
    </w:p>
    <w:p w14:paraId="00000AA2" w14:textId="77777777" w:rsidR="00551139" w:rsidRDefault="009C1F11">
      <w:pPr>
        <w:shd w:val="clear" w:color="auto" w:fill="FFFFFF"/>
        <w:ind w:left="700"/>
        <w:rPr>
          <w:color w:val="000000"/>
        </w:rPr>
      </w:pPr>
      <w:r>
        <w:rPr>
          <w:b/>
          <w:color w:val="000000"/>
        </w:rPr>
        <w:t>ACTO ADMINISTRATIVO:</w:t>
      </w:r>
      <w:r>
        <w:rPr>
          <w:color w:val="000000"/>
        </w:rPr>
        <w:t xml:space="preserve"> </w:t>
      </w:r>
      <w:r>
        <w:t>E</w:t>
      </w:r>
      <w:r>
        <w:rPr>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00000AA3" w14:textId="77777777" w:rsidR="00551139" w:rsidRDefault="009C1F11">
      <w:pPr>
        <w:shd w:val="clear" w:color="auto" w:fill="FFFFFF"/>
        <w:ind w:left="700"/>
        <w:rPr>
          <w:b/>
          <w:color w:val="000000"/>
        </w:rPr>
      </w:pPr>
      <w:r>
        <w:rPr>
          <w:b/>
          <w:color w:val="000000"/>
        </w:rPr>
        <w:t xml:space="preserve"> </w:t>
      </w:r>
    </w:p>
    <w:p w14:paraId="00000AA4" w14:textId="77777777" w:rsidR="00551139" w:rsidRDefault="009C1F11">
      <w:pPr>
        <w:shd w:val="clear" w:color="auto" w:fill="FFFFFF"/>
        <w:ind w:left="700"/>
        <w:rPr>
          <w:color w:val="000000"/>
          <w:highlight w:val="white"/>
        </w:rPr>
      </w:pPr>
      <w:r>
        <w:rPr>
          <w:b/>
          <w:color w:val="000000"/>
        </w:rPr>
        <w:t>REQUERIMIENTO:</w:t>
      </w:r>
      <w:r>
        <w:rPr>
          <w:color w:val="000000"/>
        </w:rPr>
        <w:t xml:space="preserve"> Intimación que se dirige a una persona, para que haga o deje de hacer alguna cosa, o para que manifieste su voluntad con relación a un asunto. | A viso O noticia que, por medio de autoridad pública, se transmite a una persona, para comunicarle algo.</w:t>
      </w:r>
      <w:r>
        <w:t xml:space="preserve"> </w:t>
      </w:r>
      <w:r>
        <w:rPr>
          <w:i/>
          <w:color w:val="000000"/>
          <w:highlight w:val="white"/>
        </w:rPr>
        <w:t>“acto de comunicación por parte una autoridad, para ordenar, conforme a la ley, una conducta o inactividad”</w:t>
      </w:r>
      <w:r>
        <w:rPr>
          <w:color w:val="000000"/>
          <w:highlight w:val="white"/>
        </w:rPr>
        <w:t>.</w:t>
      </w:r>
    </w:p>
    <w:p w14:paraId="00000AA5" w14:textId="77777777" w:rsidR="00551139" w:rsidRDefault="009C1F11">
      <w:pPr>
        <w:shd w:val="clear" w:color="auto" w:fill="FFFFFF"/>
        <w:ind w:left="700"/>
        <w:rPr>
          <w:b/>
          <w:color w:val="000000"/>
        </w:rPr>
      </w:pPr>
      <w:r>
        <w:rPr>
          <w:b/>
          <w:color w:val="000000"/>
        </w:rPr>
        <w:t xml:space="preserve"> </w:t>
      </w:r>
    </w:p>
    <w:p w14:paraId="00000AA6" w14:textId="77777777" w:rsidR="00551139" w:rsidRDefault="009C1F11">
      <w:pPr>
        <w:shd w:val="clear" w:color="auto" w:fill="FFFFFF"/>
        <w:ind w:left="700"/>
        <w:rPr>
          <w:color w:val="000000"/>
        </w:rPr>
      </w:pPr>
      <w:r>
        <w:rPr>
          <w:b/>
          <w:color w:val="000000"/>
        </w:rPr>
        <w:t xml:space="preserve">AUTO: </w:t>
      </w:r>
      <w:r>
        <w:rPr>
          <w:color w:val="000000"/>
        </w:rPr>
        <w:t>Resolución judicial motivada que decide cuestiones secundarias, previas, incidentales o de ejecución para las que no se requiere sentencia.</w:t>
      </w:r>
    </w:p>
    <w:p w14:paraId="00000AA7" w14:textId="77777777" w:rsidR="00551139" w:rsidRDefault="009C1F11">
      <w:pPr>
        <w:shd w:val="clear" w:color="auto" w:fill="FFFFFF"/>
        <w:ind w:left="700"/>
        <w:rPr>
          <w:b/>
          <w:color w:val="000000"/>
        </w:rPr>
      </w:pPr>
      <w:r>
        <w:rPr>
          <w:b/>
          <w:color w:val="000000"/>
        </w:rPr>
        <w:t xml:space="preserve"> </w:t>
      </w:r>
    </w:p>
    <w:p w14:paraId="00000AA8" w14:textId="77777777" w:rsidR="00551139" w:rsidRDefault="009C1F11">
      <w:pPr>
        <w:shd w:val="clear" w:color="auto" w:fill="FFFFFF"/>
        <w:ind w:left="700"/>
        <w:rPr>
          <w:color w:val="000000"/>
          <w:highlight w:val="white"/>
        </w:rPr>
      </w:pPr>
      <w:r>
        <w:rPr>
          <w:b/>
          <w:color w:val="000000"/>
        </w:rPr>
        <w:t xml:space="preserve">RESOLUCIÓN: </w:t>
      </w:r>
      <w:r>
        <w:rPr>
          <w:color w:val="000000"/>
          <w:highlight w:val="white"/>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00000AA9" w14:textId="77777777" w:rsidR="00551139" w:rsidRDefault="009C1F11">
      <w:pPr>
        <w:shd w:val="clear" w:color="auto" w:fill="FFFFFF"/>
        <w:ind w:left="700"/>
        <w:rPr>
          <w:b/>
          <w:color w:val="000000"/>
        </w:rPr>
      </w:pPr>
      <w:r>
        <w:rPr>
          <w:b/>
          <w:color w:val="000000"/>
        </w:rPr>
        <w:t xml:space="preserve"> </w:t>
      </w:r>
    </w:p>
    <w:p w14:paraId="00000AAA" w14:textId="77777777" w:rsidR="00551139" w:rsidRDefault="009C1F11">
      <w:pPr>
        <w:shd w:val="clear" w:color="auto" w:fill="FFFFFF"/>
        <w:ind w:left="700"/>
        <w:rPr>
          <w:color w:val="000000"/>
        </w:rPr>
      </w:pPr>
      <w:r>
        <w:rPr>
          <w:b/>
          <w:color w:val="000000"/>
        </w:rPr>
        <w:t>DIRECTIVAS:</w:t>
      </w:r>
      <w:r>
        <w:rPr>
          <w:color w:val="000000"/>
        </w:rPr>
        <w:t xml:space="preserve"> Son aquellos actos que determinan o establecen lineamientos o directrices que impliquen políticas de gobierno o del sector Ambiente, emitidas por el Secretario Distrital de Ambiente.</w:t>
      </w:r>
    </w:p>
    <w:p w14:paraId="00000AAB" w14:textId="77777777" w:rsidR="00551139" w:rsidRDefault="009C1F11">
      <w:pPr>
        <w:shd w:val="clear" w:color="auto" w:fill="FFFFFF"/>
        <w:ind w:left="700"/>
        <w:rPr>
          <w:b/>
          <w:color w:val="000000"/>
        </w:rPr>
      </w:pPr>
      <w:r>
        <w:rPr>
          <w:b/>
          <w:color w:val="000000"/>
        </w:rPr>
        <w:t xml:space="preserve"> </w:t>
      </w:r>
    </w:p>
    <w:p w14:paraId="00000AAC" w14:textId="77777777" w:rsidR="00551139" w:rsidRDefault="009C1F11">
      <w:pPr>
        <w:shd w:val="clear" w:color="auto" w:fill="FFFFFF"/>
        <w:ind w:left="700"/>
        <w:rPr>
          <w:color w:val="000000"/>
        </w:rPr>
      </w:pPr>
      <w:r>
        <w:rPr>
          <w:b/>
          <w:color w:val="000000"/>
        </w:rPr>
        <w:t>CIRCULARES:</w:t>
      </w:r>
      <w:r>
        <w:rPr>
          <w:color w:val="000000"/>
        </w:rPr>
        <w:t xml:space="preserve"> Es toda aquella información de interés general, cuyo contenido es importante o trascendente para la Administración Distrital.</w:t>
      </w:r>
    </w:p>
    <w:p w14:paraId="00000AAD" w14:textId="77777777" w:rsidR="00551139" w:rsidRDefault="00551139"/>
    <w:p w14:paraId="00000AAE" w14:textId="77777777" w:rsidR="00551139" w:rsidRDefault="009C1F11">
      <w:pPr>
        <w:rPr>
          <w:b/>
          <w:color w:val="7030A0"/>
        </w:rPr>
      </w:pPr>
      <w:r>
        <w:t>Es importante aclarar que las funciones de las dependencias de la SDA son diferentes de acuerdo a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00000AAF" w14:textId="77777777" w:rsidR="00551139" w:rsidRDefault="00551139">
      <w:pPr>
        <w:rPr>
          <w:b/>
          <w:color w:val="7030A0"/>
        </w:rPr>
      </w:pPr>
    </w:p>
    <w:p w14:paraId="00000AB0" w14:textId="77777777" w:rsidR="00551139" w:rsidRDefault="009C1F11">
      <w:pPr>
        <w:rPr>
          <w:color w:val="000000"/>
        </w:rPr>
      </w:pPr>
      <w:r>
        <w:rPr>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t xml:space="preserve"> así como la disponibilidad de los </w:t>
      </w:r>
      <w:r>
        <w:rPr>
          <w:color w:val="000000"/>
        </w:rPr>
        <w:t xml:space="preserve">recursos logísticos, técnicos y humanos para las tareas misionales, cada año se realizará la actualización del </w:t>
      </w:r>
      <w:r>
        <w:rPr>
          <w:b/>
          <w:color w:val="000000"/>
        </w:rPr>
        <w:t>Programa de actividades de evaluación, control y seguimiento ambiental encaminadas a la adecuada disposición y aprovechamiento de residuos en Bogotá</w:t>
      </w:r>
      <w:r>
        <w:rPr>
          <w:color w:val="000000"/>
        </w:rPr>
        <w:t>, con enfoque a ejecutar las actividades técnico administrativas de evaluación control y seguimiento ambiental con un mayor grado de eficiencia.</w:t>
      </w:r>
    </w:p>
    <w:p w14:paraId="00000AB1" w14:textId="77777777" w:rsidR="00551139" w:rsidRDefault="00551139">
      <w:pPr>
        <w:rPr>
          <w:b/>
          <w:color w:val="7030A0"/>
        </w:rPr>
      </w:pPr>
    </w:p>
    <w:p w14:paraId="00000AB2" w14:textId="77777777" w:rsidR="00551139" w:rsidRDefault="009C1F11">
      <w:pPr>
        <w:rPr>
          <w:b/>
          <w:color w:val="000000"/>
        </w:rPr>
      </w:pPr>
      <w:r>
        <w:rPr>
          <w:b/>
          <w:color w:val="000000"/>
        </w:rPr>
        <w:t>Actividad 2 - Atender el 100% de los conceptos técnicos que recomiendan actuaciones administrativas sancionatorias durante la vigencia para mejorar la eficiencia del proceso sancionatorio ambiental.</w:t>
      </w:r>
    </w:p>
    <w:p w14:paraId="00000AB3" w14:textId="77777777" w:rsidR="00551139" w:rsidRDefault="00551139">
      <w:pPr>
        <w:rPr>
          <w:color w:val="000000"/>
        </w:rPr>
      </w:pPr>
    </w:p>
    <w:p w14:paraId="00000AB4" w14:textId="77777777" w:rsidR="00551139" w:rsidRDefault="009C1F11">
      <w:r>
        <w:t>En el marco de la ejecución del proceso de Evaluación, Control y Seguimiento de la Secretaria Distrital de Ambiente, en pro de controlar los factores de deterioro de los recursos naturales se desarrolla el proceso sancionatorio cuyo objetivo es “</w:t>
      </w:r>
      <w:r>
        <w:rPr>
          <w:i/>
        </w:rPr>
        <w:t>Establecer las actividades necesarias para adelantar el procedimiento sancionatorio ambiental, cuando haya lugar, por el incumplimiento de las normas ambientales vigentes, daño ambiental o incumplimiento de las obligaciones impuestas</w:t>
      </w:r>
      <w:r>
        <w:t>.”</w:t>
      </w:r>
    </w:p>
    <w:p w14:paraId="00000AB5" w14:textId="77777777" w:rsidR="00551139" w:rsidRDefault="00551139"/>
    <w:p w14:paraId="00000AB6" w14:textId="77777777" w:rsidR="00551139" w:rsidRDefault="009C1F11">
      <w: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0000AB7" w14:textId="77777777" w:rsidR="00551139" w:rsidRDefault="00551139"/>
    <w:p w14:paraId="00000AB8" w14:textId="77777777" w:rsidR="00551139" w:rsidRDefault="009C1F11">
      <w:pPr>
        <w:numPr>
          <w:ilvl w:val="0"/>
          <w:numId w:val="10"/>
        </w:numPr>
        <w:pBdr>
          <w:top w:val="nil"/>
          <w:left w:val="nil"/>
          <w:bottom w:val="nil"/>
          <w:right w:val="nil"/>
          <w:between w:val="nil"/>
        </w:pBdr>
        <w:rPr>
          <w:color w:val="000000"/>
        </w:rPr>
      </w:pPr>
      <w:r>
        <w:rPr>
          <w:color w:val="000000"/>
        </w:rPr>
        <w:t>Inicio sancionatorio</w:t>
      </w:r>
    </w:p>
    <w:p w14:paraId="00000AB9" w14:textId="77777777" w:rsidR="00551139" w:rsidRDefault="009C1F11">
      <w:pPr>
        <w:numPr>
          <w:ilvl w:val="0"/>
          <w:numId w:val="10"/>
        </w:numPr>
        <w:pBdr>
          <w:top w:val="nil"/>
          <w:left w:val="nil"/>
          <w:bottom w:val="nil"/>
          <w:right w:val="nil"/>
          <w:between w:val="nil"/>
        </w:pBdr>
        <w:rPr>
          <w:color w:val="000000"/>
        </w:rPr>
      </w:pPr>
      <w:r>
        <w:rPr>
          <w:color w:val="000000"/>
        </w:rPr>
        <w:t>Formulación de cargos</w:t>
      </w:r>
    </w:p>
    <w:p w14:paraId="00000ABA" w14:textId="77777777" w:rsidR="00551139" w:rsidRDefault="009C1F11">
      <w:pPr>
        <w:numPr>
          <w:ilvl w:val="0"/>
          <w:numId w:val="10"/>
        </w:numPr>
        <w:pBdr>
          <w:top w:val="nil"/>
          <w:left w:val="nil"/>
          <w:bottom w:val="nil"/>
          <w:right w:val="nil"/>
          <w:between w:val="nil"/>
        </w:pBdr>
        <w:rPr>
          <w:color w:val="000000"/>
        </w:rPr>
      </w:pPr>
      <w:r>
        <w:rPr>
          <w:color w:val="000000"/>
        </w:rPr>
        <w:t>Practica de pruebas</w:t>
      </w:r>
    </w:p>
    <w:p w14:paraId="00000ABB" w14:textId="77777777" w:rsidR="00551139" w:rsidRDefault="009C1F11">
      <w:pPr>
        <w:numPr>
          <w:ilvl w:val="0"/>
          <w:numId w:val="10"/>
        </w:numPr>
        <w:pBdr>
          <w:top w:val="nil"/>
          <w:left w:val="nil"/>
          <w:bottom w:val="nil"/>
          <w:right w:val="nil"/>
          <w:between w:val="nil"/>
        </w:pBdr>
        <w:rPr>
          <w:color w:val="000000"/>
        </w:rPr>
      </w:pPr>
      <w:r>
        <w:rPr>
          <w:color w:val="000000"/>
        </w:rPr>
        <w:t>Indagación preliminar</w:t>
      </w:r>
    </w:p>
    <w:p w14:paraId="00000ABC" w14:textId="77777777" w:rsidR="00551139" w:rsidRDefault="009C1F11">
      <w:pPr>
        <w:numPr>
          <w:ilvl w:val="0"/>
          <w:numId w:val="10"/>
        </w:numPr>
        <w:pBdr>
          <w:top w:val="nil"/>
          <w:left w:val="nil"/>
          <w:bottom w:val="nil"/>
          <w:right w:val="nil"/>
          <w:between w:val="nil"/>
        </w:pBdr>
        <w:jc w:val="left"/>
        <w:rPr>
          <w:color w:val="000000"/>
        </w:rPr>
      </w:pPr>
      <w:r>
        <w:rPr>
          <w:color w:val="000000"/>
        </w:rPr>
        <w:t xml:space="preserve">Imposición de medida preventiva. </w:t>
      </w:r>
    </w:p>
    <w:p w14:paraId="00000ABD" w14:textId="77777777" w:rsidR="00551139" w:rsidRDefault="009C1F11">
      <w:pPr>
        <w:numPr>
          <w:ilvl w:val="0"/>
          <w:numId w:val="10"/>
        </w:numPr>
        <w:pBdr>
          <w:top w:val="nil"/>
          <w:left w:val="nil"/>
          <w:bottom w:val="nil"/>
          <w:right w:val="nil"/>
          <w:between w:val="nil"/>
        </w:pBdr>
        <w:jc w:val="left"/>
        <w:rPr>
          <w:color w:val="000000"/>
        </w:rPr>
      </w:pPr>
      <w:r>
        <w:rPr>
          <w:color w:val="000000"/>
        </w:rPr>
        <w:t>Legalización de medida preventiva</w:t>
      </w:r>
    </w:p>
    <w:p w14:paraId="00000ABE" w14:textId="77777777" w:rsidR="00551139" w:rsidRDefault="009C1F11">
      <w:pPr>
        <w:numPr>
          <w:ilvl w:val="0"/>
          <w:numId w:val="10"/>
        </w:numPr>
        <w:pBdr>
          <w:top w:val="nil"/>
          <w:left w:val="nil"/>
          <w:bottom w:val="nil"/>
          <w:right w:val="nil"/>
          <w:between w:val="nil"/>
        </w:pBdr>
        <w:rPr>
          <w:color w:val="000000"/>
        </w:rPr>
      </w:pPr>
      <w:r>
        <w:rPr>
          <w:color w:val="000000"/>
        </w:rPr>
        <w:t>Levantamiento de medida preventiva.</w:t>
      </w:r>
    </w:p>
    <w:p w14:paraId="00000ABF" w14:textId="77777777" w:rsidR="00551139" w:rsidRDefault="00551139"/>
    <w:p w14:paraId="00000AC0" w14:textId="77777777" w:rsidR="00551139" w:rsidRDefault="009C1F11">
      <w:r>
        <w:t>Posterior al desarrollo de las actuaciones administrativas se obtiene como resultado de estas la suscripción de los actos administrativos que declaran:</w:t>
      </w:r>
    </w:p>
    <w:p w14:paraId="00000AC1" w14:textId="77777777" w:rsidR="00551139" w:rsidRDefault="00551139"/>
    <w:p w14:paraId="00000AC2" w14:textId="77777777" w:rsidR="00551139" w:rsidRDefault="009C1F11">
      <w:pPr>
        <w:numPr>
          <w:ilvl w:val="0"/>
          <w:numId w:val="38"/>
        </w:numPr>
        <w:pBdr>
          <w:top w:val="nil"/>
          <w:left w:val="nil"/>
          <w:bottom w:val="nil"/>
          <w:right w:val="nil"/>
          <w:between w:val="nil"/>
        </w:pBdr>
        <w:rPr>
          <w:color w:val="000000"/>
        </w:rPr>
      </w:pPr>
      <w:r>
        <w:rPr>
          <w:color w:val="000000"/>
        </w:rPr>
        <w:t>Caducidad</w:t>
      </w:r>
    </w:p>
    <w:p w14:paraId="00000AC3" w14:textId="77777777" w:rsidR="00551139" w:rsidRDefault="009C1F11">
      <w:pPr>
        <w:numPr>
          <w:ilvl w:val="0"/>
          <w:numId w:val="38"/>
        </w:numPr>
        <w:pBdr>
          <w:top w:val="nil"/>
          <w:left w:val="nil"/>
          <w:bottom w:val="nil"/>
          <w:right w:val="nil"/>
          <w:between w:val="nil"/>
        </w:pBdr>
        <w:rPr>
          <w:color w:val="000000"/>
        </w:rPr>
      </w:pPr>
      <w:r>
        <w:rPr>
          <w:color w:val="000000"/>
        </w:rPr>
        <w:t>Cesación</w:t>
      </w:r>
    </w:p>
    <w:p w14:paraId="00000AC4" w14:textId="77777777" w:rsidR="00551139" w:rsidRDefault="009C1F11">
      <w:pPr>
        <w:numPr>
          <w:ilvl w:val="0"/>
          <w:numId w:val="38"/>
        </w:numPr>
        <w:pBdr>
          <w:top w:val="nil"/>
          <w:left w:val="nil"/>
          <w:bottom w:val="nil"/>
          <w:right w:val="nil"/>
          <w:between w:val="nil"/>
        </w:pBdr>
        <w:rPr>
          <w:color w:val="000000"/>
        </w:rPr>
      </w:pPr>
      <w:r>
        <w:rPr>
          <w:color w:val="000000"/>
        </w:rPr>
        <w:t xml:space="preserve">Resuelve proceso sancionatorio </w:t>
      </w:r>
    </w:p>
    <w:p w14:paraId="00000AC5" w14:textId="77777777" w:rsidR="00551139" w:rsidRDefault="009C1F11">
      <w:pPr>
        <w:numPr>
          <w:ilvl w:val="0"/>
          <w:numId w:val="38"/>
        </w:numPr>
        <w:pBdr>
          <w:top w:val="nil"/>
          <w:left w:val="nil"/>
          <w:bottom w:val="nil"/>
          <w:right w:val="nil"/>
          <w:between w:val="nil"/>
        </w:pBdr>
        <w:rPr>
          <w:color w:val="000000"/>
        </w:rPr>
      </w:pPr>
      <w:r>
        <w:rPr>
          <w:color w:val="000000"/>
        </w:rPr>
        <w:t>Resuelve recurso</w:t>
      </w:r>
    </w:p>
    <w:p w14:paraId="00000AC6" w14:textId="77777777" w:rsidR="00551139" w:rsidRDefault="009C1F11">
      <w:pPr>
        <w:numPr>
          <w:ilvl w:val="0"/>
          <w:numId w:val="38"/>
        </w:numPr>
        <w:pBdr>
          <w:top w:val="nil"/>
          <w:left w:val="nil"/>
          <w:bottom w:val="nil"/>
          <w:right w:val="nil"/>
          <w:between w:val="nil"/>
        </w:pBdr>
        <w:rPr>
          <w:color w:val="000000"/>
        </w:rPr>
      </w:pPr>
      <w:r>
        <w:rPr>
          <w:color w:val="000000"/>
        </w:rPr>
        <w:t>Declaran la pérdida de fuerza ejecutoria</w:t>
      </w:r>
    </w:p>
    <w:p w14:paraId="00000AC7" w14:textId="77777777" w:rsidR="00551139" w:rsidRDefault="009C1F11">
      <w:pPr>
        <w:numPr>
          <w:ilvl w:val="0"/>
          <w:numId w:val="38"/>
        </w:numPr>
        <w:pBdr>
          <w:top w:val="nil"/>
          <w:left w:val="nil"/>
          <w:bottom w:val="nil"/>
          <w:right w:val="nil"/>
          <w:between w:val="nil"/>
        </w:pBdr>
        <w:rPr>
          <w:color w:val="000000"/>
        </w:rPr>
      </w:pPr>
      <w:r>
        <w:rPr>
          <w:color w:val="000000"/>
        </w:rPr>
        <w:t>Ordenan el archivo de un proceso sancionatorio ambiental.</w:t>
      </w:r>
    </w:p>
    <w:p w14:paraId="00000AC8" w14:textId="77777777" w:rsidR="00551139" w:rsidRDefault="00551139"/>
    <w:p w14:paraId="00000AC9" w14:textId="77777777" w:rsidR="00551139" w:rsidRDefault="009C1F11">
      <w: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0000ACA" w14:textId="77777777" w:rsidR="00551139" w:rsidRDefault="00551139"/>
    <w:p w14:paraId="00000ACB" w14:textId="77777777" w:rsidR="00551139" w:rsidRDefault="009C1F11">
      <w: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00000ACC" w14:textId="77777777" w:rsidR="00551139" w:rsidRDefault="00551139">
      <w:pPr>
        <w:shd w:val="clear" w:color="auto" w:fill="FFFFFF"/>
        <w:rPr>
          <w:color w:val="222222"/>
          <w:sz w:val="24"/>
          <w:szCs w:val="24"/>
        </w:rPr>
      </w:pPr>
    </w:p>
    <w:p w14:paraId="00000ACD" w14:textId="77777777" w:rsidR="00551139" w:rsidRDefault="009C1F11">
      <w: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0000ACE" w14:textId="77777777" w:rsidR="00551139" w:rsidRDefault="00551139"/>
    <w:p w14:paraId="00000ACF" w14:textId="77777777" w:rsidR="00551139" w:rsidRDefault="009C1F11">
      <w: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0000AD0" w14:textId="77777777" w:rsidR="00551139" w:rsidRDefault="00551139"/>
    <w:p w14:paraId="00000AD1" w14:textId="77777777" w:rsidR="00551139" w:rsidRDefault="009C1F11">
      <w: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00000AD2" w14:textId="77777777" w:rsidR="00551139" w:rsidRDefault="00551139"/>
    <w:p w14:paraId="00000AD3" w14:textId="77777777" w:rsidR="00551139" w:rsidRDefault="009C1F11">
      <w:r>
        <w:t>Para efectos de realizar la cuantificación del porcentaje de avance en el cuatrienio, se establece la medición de la siguiente manera:</w:t>
      </w:r>
    </w:p>
    <w:p w14:paraId="00000AD4" w14:textId="77777777" w:rsidR="00551139" w:rsidRDefault="00551139"/>
    <w:p w14:paraId="00000AD5" w14:textId="77777777" w:rsidR="00551139" w:rsidRDefault="009C1F11">
      <w:pPr>
        <w:numPr>
          <w:ilvl w:val="0"/>
          <w:numId w:val="45"/>
        </w:numPr>
        <w:pBdr>
          <w:top w:val="nil"/>
          <w:left w:val="nil"/>
          <w:bottom w:val="nil"/>
          <w:right w:val="nil"/>
          <w:between w:val="nil"/>
        </w:pBdr>
        <w:rPr>
          <w:color w:val="000000"/>
        </w:rPr>
      </w:pPr>
      <w:r>
        <w:rPr>
          <w:color w:val="000000"/>
        </w:rPr>
        <w:t>12,5% Equivalente al impulso sancionatorio para atender el 100% de los conceptos técnicos emitidos por la subdirección durante el segundo semestre del año 2020.</w:t>
      </w:r>
    </w:p>
    <w:p w14:paraId="00000AD6" w14:textId="77777777" w:rsidR="00551139" w:rsidRDefault="009C1F11">
      <w:pPr>
        <w:numPr>
          <w:ilvl w:val="0"/>
          <w:numId w:val="45"/>
        </w:numPr>
        <w:pBdr>
          <w:top w:val="nil"/>
          <w:left w:val="nil"/>
          <w:bottom w:val="nil"/>
          <w:right w:val="nil"/>
          <w:between w:val="nil"/>
        </w:pBdr>
        <w:shd w:val="clear" w:color="auto" w:fill="FFFFFF"/>
        <w:jc w:val="left"/>
        <w:rPr>
          <w:color w:val="000000"/>
        </w:rPr>
      </w:pPr>
      <w:r>
        <w:rPr>
          <w:color w:val="000000"/>
        </w:rPr>
        <w:t>25% Equivalente al impulso sancionatorio para atender el 100% de los conceptos técnicos emitidos por la subdirección durante el año 2021.</w:t>
      </w:r>
    </w:p>
    <w:p w14:paraId="00000AD7" w14:textId="77777777" w:rsidR="00551139" w:rsidRDefault="009C1F11">
      <w:pPr>
        <w:numPr>
          <w:ilvl w:val="0"/>
          <w:numId w:val="45"/>
        </w:numPr>
        <w:pBdr>
          <w:top w:val="nil"/>
          <w:left w:val="nil"/>
          <w:bottom w:val="nil"/>
          <w:right w:val="nil"/>
          <w:between w:val="nil"/>
        </w:pBdr>
        <w:shd w:val="clear" w:color="auto" w:fill="FFFFFF"/>
        <w:jc w:val="left"/>
        <w:rPr>
          <w:color w:val="000000"/>
        </w:rPr>
      </w:pPr>
      <w:r>
        <w:rPr>
          <w:color w:val="000000"/>
        </w:rPr>
        <w:t>25% Equivalente al impulso sancionatorio para atender el 100% de los conceptos técnicos emitidos por la subdirección durante el año 2022.</w:t>
      </w:r>
    </w:p>
    <w:p w14:paraId="00000AD8" w14:textId="77777777" w:rsidR="00551139" w:rsidRDefault="009C1F11">
      <w:pPr>
        <w:numPr>
          <w:ilvl w:val="0"/>
          <w:numId w:val="45"/>
        </w:numPr>
        <w:pBdr>
          <w:top w:val="nil"/>
          <w:left w:val="nil"/>
          <w:bottom w:val="nil"/>
          <w:right w:val="nil"/>
          <w:between w:val="nil"/>
        </w:pBdr>
        <w:shd w:val="clear" w:color="auto" w:fill="FFFFFF"/>
        <w:jc w:val="left"/>
        <w:rPr>
          <w:color w:val="000000"/>
        </w:rPr>
      </w:pPr>
      <w:r>
        <w:rPr>
          <w:color w:val="000000"/>
        </w:rPr>
        <w:t>25% Equivalente al impulso sancionatorio para atender el 100% de los conceptos técnicos emitidos por la subdirección durante el año 2023.</w:t>
      </w:r>
    </w:p>
    <w:p w14:paraId="00000AD9" w14:textId="77777777" w:rsidR="00551139" w:rsidRDefault="009C1F11">
      <w:pPr>
        <w:numPr>
          <w:ilvl w:val="0"/>
          <w:numId w:val="45"/>
        </w:numPr>
        <w:pBdr>
          <w:top w:val="nil"/>
          <w:left w:val="nil"/>
          <w:bottom w:val="nil"/>
          <w:right w:val="nil"/>
          <w:between w:val="nil"/>
        </w:pBdr>
        <w:shd w:val="clear" w:color="auto" w:fill="FFFFFF"/>
        <w:spacing w:after="160"/>
        <w:jc w:val="left"/>
        <w:rPr>
          <w:color w:val="000000"/>
        </w:rPr>
      </w:pPr>
      <w:r>
        <w:rPr>
          <w:color w:val="000000"/>
        </w:rPr>
        <w:t>12,5% Equivalente al impulso sancionatorio para atender el 100% de los conceptos técnicos emitidos por la subdirección durante el primer semestre año 2024.</w:t>
      </w:r>
    </w:p>
    <w:p w14:paraId="00000ADA" w14:textId="77777777" w:rsidR="00551139" w:rsidRDefault="009C1F11">
      <w:pPr>
        <w:shd w:val="clear" w:color="auto" w:fill="FFFFFF"/>
      </w:pPr>
      <w:r>
        <w:t>Las acciones a desarrollar en el marco del trámite de impulso sancionatorio ambiental son:</w:t>
      </w:r>
    </w:p>
    <w:p w14:paraId="00000ADB" w14:textId="77777777" w:rsidR="00551139" w:rsidRDefault="009C1F11">
      <w:pPr>
        <w:numPr>
          <w:ilvl w:val="0"/>
          <w:numId w:val="10"/>
        </w:numPr>
        <w:pBdr>
          <w:top w:val="nil"/>
          <w:left w:val="nil"/>
          <w:bottom w:val="nil"/>
          <w:right w:val="nil"/>
          <w:between w:val="nil"/>
        </w:pBdr>
        <w:shd w:val="clear" w:color="auto" w:fill="FFFFFF"/>
        <w:rPr>
          <w:color w:val="000000"/>
        </w:rPr>
      </w:pPr>
      <w:r>
        <w:rPr>
          <w:color w:val="000000"/>
        </w:rPr>
        <w:t>Revisar los conceptos técnicos y proyección de los actos administrativos requeridos.</w:t>
      </w:r>
    </w:p>
    <w:p w14:paraId="00000ADC" w14:textId="77777777" w:rsidR="00551139" w:rsidRDefault="009C1F11">
      <w:pPr>
        <w:numPr>
          <w:ilvl w:val="0"/>
          <w:numId w:val="10"/>
        </w:numPr>
        <w:pBdr>
          <w:top w:val="nil"/>
          <w:left w:val="nil"/>
          <w:bottom w:val="nil"/>
          <w:right w:val="nil"/>
          <w:between w:val="nil"/>
        </w:pBdr>
        <w:shd w:val="clear" w:color="auto" w:fill="FFFFFF"/>
        <w:rPr>
          <w:color w:val="000000"/>
        </w:rPr>
      </w:pPr>
      <w:r>
        <w:rPr>
          <w:color w:val="000000"/>
        </w:rPr>
        <w:t>Manejar los expedientes sancionatorios según la Ley de archivo y los lineamientos establecidos por la entidad.</w:t>
      </w:r>
    </w:p>
    <w:p w14:paraId="00000ADD" w14:textId="77777777" w:rsidR="00551139" w:rsidRDefault="009C1F11">
      <w:pPr>
        <w:numPr>
          <w:ilvl w:val="0"/>
          <w:numId w:val="10"/>
        </w:numPr>
        <w:pBdr>
          <w:top w:val="nil"/>
          <w:left w:val="nil"/>
          <w:bottom w:val="nil"/>
          <w:right w:val="nil"/>
          <w:between w:val="nil"/>
        </w:pBdr>
        <w:shd w:val="clear" w:color="auto" w:fill="FFFFFF"/>
        <w:rPr>
          <w:color w:val="000000"/>
        </w:rPr>
      </w:pPr>
      <w:r>
        <w:rPr>
          <w:color w:val="000000"/>
        </w:rPr>
        <w:t>Notificar los actos administrativos en cumplimiento de la normatividad establecida.</w:t>
      </w:r>
    </w:p>
    <w:p w14:paraId="00000ADE" w14:textId="77777777" w:rsidR="00551139" w:rsidRDefault="009C1F11">
      <w:pPr>
        <w:numPr>
          <w:ilvl w:val="0"/>
          <w:numId w:val="10"/>
        </w:numPr>
        <w:pBdr>
          <w:top w:val="nil"/>
          <w:left w:val="nil"/>
          <w:bottom w:val="nil"/>
          <w:right w:val="nil"/>
          <w:between w:val="nil"/>
        </w:pBdr>
        <w:shd w:val="clear" w:color="auto" w:fill="FFFFFF"/>
        <w:spacing w:after="160"/>
        <w:rPr>
          <w:color w:val="000000"/>
        </w:rPr>
      </w:pPr>
      <w:r>
        <w:rPr>
          <w:color w:val="000000"/>
        </w:rPr>
        <w:t>Realizar seguimiento y control del cumplimiento de las acciones requeridas en el marco el impulso sancionatorio.</w:t>
      </w:r>
    </w:p>
    <w:p w14:paraId="00000ADF" w14:textId="77777777" w:rsidR="00551139" w:rsidRDefault="009C1F11">
      <w: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00000AE0" w14:textId="77777777" w:rsidR="00551139" w:rsidRDefault="00551139"/>
    <w:sdt>
      <w:sdtPr>
        <w:tag w:val="goog_rdk_16"/>
        <w:id w:val="-41670277"/>
      </w:sdtPr>
      <w:sdtEndPr/>
      <w:sdtContent>
        <w:p w14:paraId="00000AE1" w14:textId="77777777" w:rsidR="00551139" w:rsidRDefault="009C1F11">
          <w:pPr>
            <w:rPr>
              <w:b/>
            </w:rPr>
          </w:pPr>
          <w:r>
            <w:rPr>
              <w:b/>
            </w:rPr>
            <w:t>Actividad 3 - Desarrollar 47 proyectos de economía circular para cerrar el ciclo de vida de los materiales.</w:t>
          </w:r>
        </w:p>
      </w:sdtContent>
    </w:sdt>
    <w:p w14:paraId="00000AE2" w14:textId="77777777" w:rsidR="00551139" w:rsidRDefault="00551139">
      <w:pPr>
        <w:rPr>
          <w:i/>
        </w:rPr>
      </w:pPr>
    </w:p>
    <w:p w14:paraId="00000AE3" w14:textId="77777777" w:rsidR="00551139" w:rsidRDefault="009C1F11">
      <w: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00000AE4" w14:textId="77777777" w:rsidR="00551139" w:rsidRDefault="00551139"/>
    <w:p w14:paraId="00000AE5" w14:textId="77777777" w:rsidR="00551139" w:rsidRDefault="009C1F11">
      <w:r>
        <w:t>El desarrollo de la actividad abarca tres temáticas para los proyectos que tiene los siguientes requisitos, características y normativa aplicable:</w:t>
      </w:r>
    </w:p>
    <w:p w14:paraId="00000AE6" w14:textId="77777777" w:rsidR="00551139" w:rsidRDefault="00551139"/>
    <w:p w14:paraId="00000AE7" w14:textId="77777777" w:rsidR="00551139" w:rsidRDefault="009C1F11">
      <w:r>
        <w:t>1 - Proyectos de articulación de actores para la economía circular: Se realizarán actividades que permitan la interacción de las partes interesadas para el intercambio y apropiación del conocimiento así como la colaboración en ejercicios económicos, de manera presencial y virtual, a través de jornadas de devolución de residuos, Programa Ecolecta, jornadas informativas, mesas de servicios, mesas de articulación, nodos de sostenibilidad basados en la relación productor - consumidor. Además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de puntos de entrega y recolección de residuos o desechos peligrosos provenientes del consumo de productos o sustancias peligrosas).</w:t>
      </w:r>
    </w:p>
    <w:p w14:paraId="00000AE8" w14:textId="77777777" w:rsidR="00551139" w:rsidRDefault="00551139"/>
    <w:p w14:paraId="00000AE9" w14:textId="77777777" w:rsidR="00551139" w:rsidRDefault="009C1F11">
      <w:r>
        <w:t xml:space="preserve">2 - Proyectos de procesamiento, producción y difusión de información para la economía circular: se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de acuerdo a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00000AEA" w14:textId="77777777" w:rsidR="00551139" w:rsidRDefault="00551139"/>
    <w:p w14:paraId="00000AEB" w14:textId="77777777" w:rsidR="00551139" w:rsidRDefault="009C1F11">
      <w:r>
        <w:t>3- Proyectos de investigación para la incorporación de materiales en cadenas productivas: abarca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bioresiduos, y otros materiales potencialmente reciclables.</w:t>
      </w:r>
    </w:p>
    <w:p w14:paraId="00000AEC" w14:textId="77777777" w:rsidR="00551139" w:rsidRDefault="00551139"/>
    <w:p w14:paraId="00000AED" w14:textId="77777777" w:rsidR="00551139" w:rsidRDefault="009C1F11">
      <w:r>
        <w:t xml:space="preserve">Para todos los proyectos se requiere un equipo humano multidisciplinar y con experiencia en los aspectos mencionados. </w:t>
      </w:r>
    </w:p>
    <w:p w14:paraId="00000AEE" w14:textId="77777777" w:rsidR="00551139" w:rsidRDefault="00551139"/>
    <w:p w14:paraId="00000AEF" w14:textId="77777777" w:rsidR="00551139" w:rsidRDefault="009C1F11">
      <w:pPr>
        <w:rPr>
          <w:i/>
        </w:rPr>
      </w:pPr>
      <w:r>
        <w:t>Mientras se mantengan las condiciones de aislamiento preventivo por la pandemia del COVID-19, se preferirán los medios virtuales dando cumplimiento a los protocolos de bioseguridad y las condiciones de aislamiento que dicten los gobiernos nacional y distrital</w:t>
      </w:r>
      <w:r>
        <w:rPr>
          <w:color w:val="FF9900"/>
        </w:rPr>
        <w:t xml:space="preserve">. </w:t>
      </w:r>
    </w:p>
    <w:p w14:paraId="00000AF0" w14:textId="77777777" w:rsidR="00551139" w:rsidRDefault="00551139">
      <w:pPr>
        <w:pBdr>
          <w:top w:val="nil"/>
          <w:left w:val="nil"/>
          <w:bottom w:val="nil"/>
          <w:right w:val="nil"/>
          <w:between w:val="nil"/>
        </w:pBdr>
        <w:ind w:left="708"/>
        <w:jc w:val="left"/>
        <w:rPr>
          <w:i/>
          <w:highlight w:val="yellow"/>
        </w:rPr>
      </w:pPr>
    </w:p>
    <w:p w14:paraId="00000AF1" w14:textId="77777777" w:rsidR="00551139" w:rsidRDefault="009C1F11">
      <w:pPr>
        <w:pStyle w:val="Ttulo3"/>
        <w:numPr>
          <w:ilvl w:val="1"/>
          <w:numId w:val="8"/>
        </w:numPr>
      </w:pPr>
      <w:r>
        <w:t>Efectos Ambientales</w:t>
      </w:r>
    </w:p>
    <w:p w14:paraId="00000AF2" w14:textId="77777777" w:rsidR="00551139" w:rsidRDefault="00551139">
      <w:pPr>
        <w:ind w:left="1416"/>
        <w:rPr>
          <w:i/>
          <w:color w:val="000000"/>
        </w:rPr>
      </w:pPr>
    </w:p>
    <w:p w14:paraId="00000AF3" w14:textId="77777777" w:rsidR="00551139" w:rsidRDefault="009C1F11">
      <w:r>
        <w:t>Dentro de los resultados de la evaluación, control, seguimiento y promoción a la cadena de gestión de residuos se identifican como efectos ambientales:</w:t>
      </w:r>
    </w:p>
    <w:p w14:paraId="00000AF4" w14:textId="77777777" w:rsidR="00551139" w:rsidRDefault="00551139"/>
    <w:p w14:paraId="00000AF5" w14:textId="77777777" w:rsidR="00551139" w:rsidRDefault="009C1F11">
      <w:pPr>
        <w:numPr>
          <w:ilvl w:val="0"/>
          <w:numId w:val="29"/>
        </w:numPr>
      </w:pPr>
      <w:r>
        <w:t>Incremento en el aprovechamiento y el control sobre la disposición de residuos peligrosos, especiales, ordinarios y de manejo diferenciado.</w:t>
      </w:r>
      <w:r>
        <w:tab/>
      </w:r>
    </w:p>
    <w:p w14:paraId="00000AF6" w14:textId="77777777" w:rsidR="00551139" w:rsidRDefault="009C1F11">
      <w:pPr>
        <w:numPr>
          <w:ilvl w:val="0"/>
          <w:numId w:val="29"/>
        </w:numPr>
      </w:pPr>
      <w:r>
        <w:t>Disminución de los residuos dispuestos inadecuadamente en las áreas de Estructura Ecológica Principal -EEP.</w:t>
      </w:r>
      <w:r>
        <w:tab/>
      </w:r>
      <w:r>
        <w:tab/>
      </w:r>
    </w:p>
    <w:p w14:paraId="00000AF7" w14:textId="77777777" w:rsidR="00551139" w:rsidRDefault="009C1F11">
      <w:pPr>
        <w:numPr>
          <w:ilvl w:val="0"/>
          <w:numId w:val="29"/>
        </w:numPr>
      </w:pPr>
      <w:r>
        <w:t>Mejora de la calidad de ambiental urbana por la disminución del abandono de residuos peligrosos</w:t>
      </w:r>
    </w:p>
    <w:p w14:paraId="00000AF8" w14:textId="77777777" w:rsidR="00551139" w:rsidRDefault="009C1F11">
      <w:pPr>
        <w:numPr>
          <w:ilvl w:val="0"/>
          <w:numId w:val="29"/>
        </w:numPr>
      </w:pPr>
      <w:r>
        <w:t>Mejorar las condiciones ambientales del espacio público por la disminución del abandono de residuos</w:t>
      </w:r>
    </w:p>
    <w:p w14:paraId="00000AF9" w14:textId="77777777" w:rsidR="00551139" w:rsidRDefault="009C1F11">
      <w:pPr>
        <w:numPr>
          <w:ilvl w:val="0"/>
          <w:numId w:val="29"/>
        </w:numPr>
      </w:pPr>
      <w:r>
        <w:t>Reducción de los impactos generados por las actividades industriales, comerciales e institucionales.</w:t>
      </w:r>
    </w:p>
    <w:p w14:paraId="00000AFA" w14:textId="77777777" w:rsidR="00551139" w:rsidRDefault="009C1F11">
      <w:pPr>
        <w:numPr>
          <w:ilvl w:val="0"/>
          <w:numId w:val="29"/>
        </w:numPr>
      </w:pPr>
      <w:r>
        <w:t xml:space="preserve">Reducción de los impactos ambientales y sanitarios generados por la inadecuada disposición y arrojo clandestino de residuos. </w:t>
      </w:r>
    </w:p>
    <w:p w14:paraId="00000AFB" w14:textId="77777777" w:rsidR="00551139" w:rsidRDefault="009C1F11">
      <w:pPr>
        <w:numPr>
          <w:ilvl w:val="0"/>
          <w:numId w:val="29"/>
        </w:numPr>
      </w:pPr>
      <w:r>
        <w:t xml:space="preserve">Disminuir la utilización de materias primas y la sobreexplotación de los recursos al aplicar alternativas de reutilización, reciclaje, aprovechamiento y valorización de residuos o de subproductos. </w:t>
      </w:r>
    </w:p>
    <w:p w14:paraId="00000AFC" w14:textId="77777777" w:rsidR="00551139" w:rsidRDefault="00551139"/>
    <w:p w14:paraId="00000AFD" w14:textId="77777777" w:rsidR="00551139" w:rsidRDefault="009C1F11">
      <w:pPr>
        <w:pStyle w:val="Ttulo3"/>
        <w:numPr>
          <w:ilvl w:val="1"/>
          <w:numId w:val="8"/>
        </w:numPr>
      </w:pPr>
      <w:r>
        <w:t>Sostenibilidad del proyecto</w:t>
      </w:r>
    </w:p>
    <w:p w14:paraId="00000AFE" w14:textId="77777777" w:rsidR="00551139" w:rsidRDefault="00551139">
      <w:pPr>
        <w:pBdr>
          <w:top w:val="nil"/>
          <w:left w:val="nil"/>
          <w:bottom w:val="nil"/>
          <w:right w:val="nil"/>
          <w:between w:val="nil"/>
        </w:pBdr>
        <w:ind w:left="1140" w:hanging="708"/>
        <w:jc w:val="left"/>
        <w:rPr>
          <w:highlight w:val="cyan"/>
        </w:rPr>
      </w:pPr>
    </w:p>
    <w:p w14:paraId="00000AFF" w14:textId="77777777" w:rsidR="00551139" w:rsidRDefault="009C1F11">
      <w:r>
        <w:t>La sostenibilidad de la ejecución de este proyecto está garantizada, desde el Distrito Capital, mediante su financiación con recursos propios del presupuesto distrital.</w:t>
      </w:r>
    </w:p>
    <w:p w14:paraId="00000B00" w14:textId="77777777" w:rsidR="00551139" w:rsidRDefault="00551139">
      <w:pPr>
        <w:pBdr>
          <w:top w:val="nil"/>
          <w:left w:val="nil"/>
          <w:bottom w:val="nil"/>
          <w:right w:val="nil"/>
          <w:between w:val="nil"/>
        </w:pBdr>
        <w:ind w:left="1140" w:hanging="708"/>
        <w:jc w:val="left"/>
        <w:rPr>
          <w:color w:val="000000"/>
          <w:highlight w:val="green"/>
        </w:rPr>
      </w:pPr>
    </w:p>
    <w:p w14:paraId="00000B01" w14:textId="77777777" w:rsidR="00551139" w:rsidRDefault="009C1F11">
      <w:pPr>
        <w:pStyle w:val="Ttulo3"/>
        <w:numPr>
          <w:ilvl w:val="1"/>
          <w:numId w:val="8"/>
        </w:numPr>
      </w:pPr>
      <w:r>
        <w:t>Participación ciudadana</w:t>
      </w:r>
    </w:p>
    <w:p w14:paraId="00000B02" w14:textId="77777777" w:rsidR="00551139" w:rsidRDefault="00551139"/>
    <w:p w14:paraId="00000B03" w14:textId="77777777" w:rsidR="00551139" w:rsidRDefault="009C1F11">
      <w:r>
        <w:t>La ciudadanía en general, el sector industrial, el sector público, el sector salud, el sector de la construcción y el sector institucional se integrarán en los diferentes procesos que se prevé desarrollar en el marco de este proyecto de inversión.</w:t>
      </w:r>
    </w:p>
    <w:p w14:paraId="00000B04" w14:textId="77777777" w:rsidR="00551139" w:rsidRDefault="00551139">
      <w:pPr>
        <w:pBdr>
          <w:top w:val="nil"/>
          <w:left w:val="nil"/>
          <w:bottom w:val="nil"/>
          <w:right w:val="nil"/>
          <w:between w:val="nil"/>
        </w:pBdr>
        <w:ind w:left="1440" w:hanging="708"/>
        <w:rPr>
          <w:b/>
          <w:color w:val="000000"/>
        </w:rPr>
      </w:pPr>
    </w:p>
    <w:p w14:paraId="00000B05" w14:textId="77777777" w:rsidR="00551139" w:rsidRDefault="009C1F11">
      <w:pPr>
        <w:pStyle w:val="Ttulo3"/>
        <w:numPr>
          <w:ilvl w:val="1"/>
          <w:numId w:val="8"/>
        </w:numPr>
      </w:pPr>
      <w:r>
        <w:t>Estrategia de asociación al POT</w:t>
      </w:r>
    </w:p>
    <w:p w14:paraId="00000B06" w14:textId="77777777" w:rsidR="00551139" w:rsidRDefault="00551139"/>
    <w:p w14:paraId="00000B07" w14:textId="77777777" w:rsidR="00551139" w:rsidRDefault="009C1F11">
      <w: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00000B08" w14:textId="77777777" w:rsidR="00551139" w:rsidRDefault="00551139"/>
    <w:p w14:paraId="00000B09" w14:textId="77777777" w:rsidR="00551139" w:rsidRDefault="009C1F11">
      <w:pPr>
        <w:pStyle w:val="Ttulo3"/>
        <w:numPr>
          <w:ilvl w:val="1"/>
          <w:numId w:val="8"/>
        </w:numPr>
      </w:pPr>
      <w:r>
        <w:t>Planes Maestros asociados del POT</w:t>
      </w:r>
    </w:p>
    <w:p w14:paraId="00000B0A" w14:textId="77777777" w:rsidR="00551139" w:rsidRDefault="00551139">
      <w:pPr>
        <w:ind w:left="1440"/>
      </w:pPr>
    </w:p>
    <w:p w14:paraId="00000B0B" w14:textId="77777777" w:rsidR="00551139" w:rsidRDefault="009C1F11">
      <w:r>
        <w:t>Plan Maestro para el Manejo Integral de Residuos Sólidos para Bogotá Distrito Capital (Decreto 312/2006)</w:t>
      </w:r>
    </w:p>
    <w:p w14:paraId="00000B0C" w14:textId="77777777" w:rsidR="00551139" w:rsidRDefault="00551139">
      <w:pPr>
        <w:pBdr>
          <w:top w:val="nil"/>
          <w:left w:val="nil"/>
          <w:bottom w:val="nil"/>
          <w:right w:val="nil"/>
          <w:between w:val="nil"/>
        </w:pBdr>
        <w:ind w:left="1440" w:hanging="708"/>
        <w:rPr>
          <w:b/>
        </w:rPr>
      </w:pPr>
    </w:p>
    <w:p w14:paraId="00000B0D" w14:textId="77777777" w:rsidR="00551139" w:rsidRDefault="009C1F11">
      <w:pPr>
        <w:pStyle w:val="Ttulo2"/>
        <w:numPr>
          <w:ilvl w:val="0"/>
          <w:numId w:val="8"/>
        </w:numPr>
      </w:pPr>
      <w:r>
        <w:t xml:space="preserve">Localización de la alternativa </w:t>
      </w:r>
    </w:p>
    <w:p w14:paraId="00000B0E" w14:textId="77777777" w:rsidR="00551139" w:rsidRDefault="00551139">
      <w:pPr>
        <w:pBdr>
          <w:top w:val="nil"/>
          <w:left w:val="nil"/>
          <w:bottom w:val="nil"/>
          <w:right w:val="nil"/>
          <w:between w:val="nil"/>
        </w:pBdr>
        <w:ind w:left="1068" w:hanging="708"/>
        <w:jc w:val="left"/>
        <w:rPr>
          <w:color w:val="000000"/>
        </w:rPr>
      </w:pPr>
    </w:p>
    <w:p w14:paraId="00000B0F" w14:textId="77777777" w:rsidR="00551139" w:rsidRDefault="009C1F11">
      <w:pPr>
        <w:pStyle w:val="Ttulo3"/>
        <w:numPr>
          <w:ilvl w:val="1"/>
          <w:numId w:val="8"/>
        </w:numPr>
      </w:pPr>
      <w:r>
        <w:t xml:space="preserve">Localización de alternativa </w:t>
      </w:r>
    </w:p>
    <w:p w14:paraId="00000B10" w14:textId="77777777" w:rsidR="00551139" w:rsidRDefault="00551139">
      <w:pPr>
        <w:pBdr>
          <w:top w:val="nil"/>
          <w:left w:val="nil"/>
          <w:bottom w:val="nil"/>
          <w:right w:val="nil"/>
          <w:between w:val="nil"/>
        </w:pBdr>
        <w:ind w:left="1440" w:hanging="708"/>
        <w:jc w:val="left"/>
        <w:rPr>
          <w:color w:val="000000"/>
        </w:rPr>
      </w:pPr>
    </w:p>
    <w:p w14:paraId="00000B11" w14:textId="77777777" w:rsidR="00551139" w:rsidRDefault="009C1F11">
      <w:r>
        <w:t>Las actividades del proyecto se desarrollarán en Bogotá D.C., dado que las actividades industriales, comerciales, de servicios e institucionales se distribuyen en todo el territorio, principalmente en la zona urbana donde hay alta mayor densificación de dichas actividades.</w:t>
      </w:r>
    </w:p>
    <w:p w14:paraId="00000B12" w14:textId="77777777" w:rsidR="00551139" w:rsidRDefault="00551139"/>
    <w:p w14:paraId="00000B13" w14:textId="77777777" w:rsidR="00551139" w:rsidRDefault="009C1F11">
      <w:pPr>
        <w:pStyle w:val="Ttulo3"/>
        <w:numPr>
          <w:ilvl w:val="1"/>
          <w:numId w:val="8"/>
        </w:numPr>
      </w:pPr>
      <w:r>
        <w:t>Factores que inciden en la localización</w:t>
      </w:r>
    </w:p>
    <w:p w14:paraId="00000B14" w14:textId="77777777" w:rsidR="00551139" w:rsidRDefault="00551139">
      <w:pPr>
        <w:ind w:left="360"/>
        <w:jc w:val="left"/>
        <w:rPr>
          <w:i/>
        </w:rPr>
      </w:pPr>
    </w:p>
    <w:p w14:paraId="00000B15" w14:textId="77777777" w:rsidR="00551139" w:rsidRDefault="009C1F11">
      <w:r>
        <w:t>Los factores que se consideran oportunos para establecer la ubicación de la alternativa de solución se relacionan con la jurisdicción de la administración distrital:</w:t>
      </w:r>
    </w:p>
    <w:p w14:paraId="00000B16" w14:textId="77777777" w:rsidR="00551139" w:rsidRDefault="00551139"/>
    <w:p w14:paraId="00000B17" w14:textId="77777777" w:rsidR="00551139" w:rsidRDefault="009C1F11">
      <w:pPr>
        <w:numPr>
          <w:ilvl w:val="0"/>
          <w:numId w:val="27"/>
        </w:numPr>
      </w:pPr>
      <w:r>
        <w:t>Aspectos administrativos y políticos: la jurisdicción de la administración distrital es Bogotá D.C.</w:t>
      </w:r>
    </w:p>
    <w:p w14:paraId="00000B18" w14:textId="77777777" w:rsidR="00551139" w:rsidRDefault="009C1F11">
      <w:pPr>
        <w:numPr>
          <w:ilvl w:val="0"/>
          <w:numId w:val="27"/>
        </w:numPr>
      </w:pPr>
      <w:r>
        <w:t>Estructura impositiva y legal: Las funciones de la Secretaría Distrital de Ambiente fueron establecidas en el Decreto 109 de 2009.</w:t>
      </w:r>
    </w:p>
    <w:p w14:paraId="00000B19" w14:textId="77777777" w:rsidR="00551139" w:rsidRDefault="009C1F11">
      <w:pPr>
        <w:numPr>
          <w:ilvl w:val="0"/>
          <w:numId w:val="27"/>
        </w:numPr>
      </w:pPr>
      <w:r>
        <w:t>Cercanía a la población objetivo: La población objetivo es la que habita el territorio del distrito capital, en el cual se desarrollan diversas actividades productivas.</w:t>
      </w:r>
    </w:p>
    <w:p w14:paraId="00000B1A" w14:textId="77777777" w:rsidR="00551139" w:rsidRDefault="009C1F11">
      <w:pPr>
        <w:numPr>
          <w:ilvl w:val="0"/>
          <w:numId w:val="27"/>
        </w:numPr>
      </w:pPr>
      <w:r>
        <w:t>Otros: La capacidad institucional está limitada al territorio del distrito capital.</w:t>
      </w:r>
    </w:p>
    <w:p w14:paraId="00000B1B" w14:textId="77777777" w:rsidR="00551139" w:rsidRDefault="00551139">
      <w:pPr>
        <w:pBdr>
          <w:top w:val="nil"/>
          <w:left w:val="nil"/>
          <w:bottom w:val="nil"/>
          <w:right w:val="nil"/>
          <w:between w:val="nil"/>
        </w:pBdr>
        <w:ind w:left="1440" w:hanging="708"/>
        <w:jc w:val="left"/>
        <w:rPr>
          <w:color w:val="000000"/>
        </w:rPr>
      </w:pPr>
    </w:p>
    <w:p w14:paraId="00000B1C" w14:textId="77777777" w:rsidR="00551139" w:rsidRDefault="009C1F11">
      <w:pPr>
        <w:pStyle w:val="Ttulo3"/>
        <w:numPr>
          <w:ilvl w:val="1"/>
          <w:numId w:val="8"/>
        </w:numPr>
      </w:pPr>
      <w:r>
        <w:t>Localización geográfica</w:t>
      </w:r>
    </w:p>
    <w:p w14:paraId="00000B1D" w14:textId="77777777" w:rsidR="00551139" w:rsidRDefault="00551139"/>
    <w:p w14:paraId="00000B1E" w14:textId="77777777" w:rsidR="00551139" w:rsidRDefault="009C1F11">
      <w:r>
        <w:t>Las actividades del proyecto se localización en Bogotá D.C., principalmente en la zona urbana donde hay mayor densificación de dichas actividades, como se muestra en el mapa a continuación.</w:t>
      </w:r>
    </w:p>
    <w:p w14:paraId="00000B1F" w14:textId="77777777" w:rsidR="00551139" w:rsidRDefault="00551139">
      <w:pPr>
        <w:ind w:left="1440"/>
      </w:pPr>
    </w:p>
    <w:p w14:paraId="00000B20" w14:textId="77777777" w:rsidR="00551139" w:rsidRDefault="009C1F11">
      <w:pPr>
        <w:ind w:left="1440"/>
      </w:pPr>
      <w:r>
        <w:t>Mapa 4. Localización geográfica del proyecto.</w:t>
      </w:r>
    </w:p>
    <w:p w14:paraId="00000B21" w14:textId="77777777" w:rsidR="00551139" w:rsidRDefault="009C1F11">
      <w:pPr>
        <w:ind w:left="141"/>
        <w:jc w:val="center"/>
      </w:pPr>
      <w:r>
        <w:rPr>
          <w:noProof/>
          <w:lang w:val="es-US" w:eastAsia="es-US"/>
        </w:rPr>
        <w:drawing>
          <wp:inline distT="114300" distB="114300" distL="114300" distR="114300" wp14:anchorId="4E6F7B0B" wp14:editId="25D044F1">
            <wp:extent cx="4466305" cy="6372543"/>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4466305" cy="6372543"/>
                    </a:xfrm>
                    <a:prstGeom prst="rect">
                      <a:avLst/>
                    </a:prstGeom>
                    <a:ln/>
                  </pic:spPr>
                </pic:pic>
              </a:graphicData>
            </a:graphic>
          </wp:inline>
        </w:drawing>
      </w:r>
    </w:p>
    <w:p w14:paraId="00000B22" w14:textId="77777777" w:rsidR="00551139" w:rsidRDefault="009C1F11">
      <w:pPr>
        <w:rPr>
          <w:sz w:val="18"/>
          <w:szCs w:val="18"/>
        </w:rPr>
      </w:pPr>
      <w:r>
        <w:rPr>
          <w:sz w:val="18"/>
          <w:szCs w:val="18"/>
        </w:rPr>
        <w:t>Fuente: Subdirección del Recurso Hídrico y del Suelo, Subdirección de Control Ambiental al Sector Público, Subdirección de Ecourbanismo y Gestión Ambiental Empresarial y Dirección de control Ambiental</w:t>
      </w:r>
    </w:p>
    <w:p w14:paraId="00000B23" w14:textId="77777777" w:rsidR="00551139" w:rsidRDefault="00551139">
      <w:pPr>
        <w:pBdr>
          <w:top w:val="nil"/>
          <w:left w:val="nil"/>
          <w:bottom w:val="nil"/>
          <w:right w:val="nil"/>
          <w:between w:val="nil"/>
        </w:pBdr>
      </w:pPr>
    </w:p>
    <w:p w14:paraId="00000B24" w14:textId="77777777" w:rsidR="00551139" w:rsidRDefault="009C1F11">
      <w:pPr>
        <w:pBdr>
          <w:top w:val="nil"/>
          <w:left w:val="nil"/>
          <w:bottom w:val="nil"/>
          <w:right w:val="nil"/>
          <w:between w:val="nil"/>
        </w:pBdr>
        <w:ind w:left="708" w:hanging="708"/>
        <w:jc w:val="center"/>
      </w:pPr>
      <w:r>
        <w:t>Mapa 5. Usuarios objeto de actividades de control por parte de la Subdirección del Recurso Hídrico y del Suelo durante los periodos (2017-2019)</w:t>
      </w:r>
    </w:p>
    <w:p w14:paraId="00000B25" w14:textId="77777777" w:rsidR="00551139" w:rsidRDefault="009C1F11">
      <w:pPr>
        <w:pBdr>
          <w:top w:val="nil"/>
          <w:left w:val="nil"/>
          <w:bottom w:val="nil"/>
          <w:right w:val="nil"/>
          <w:between w:val="nil"/>
        </w:pBdr>
        <w:ind w:left="708" w:hanging="708"/>
        <w:jc w:val="center"/>
      </w:pPr>
      <w:r>
        <w:rPr>
          <w:noProof/>
          <w:lang w:val="es-US" w:eastAsia="es-US"/>
        </w:rPr>
        <w:drawing>
          <wp:inline distT="0" distB="0" distL="0" distR="0" wp14:anchorId="41F19343" wp14:editId="6BAB56A4">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4"/>
                    <a:srcRect/>
                    <a:stretch>
                      <a:fillRect/>
                    </a:stretch>
                  </pic:blipFill>
                  <pic:spPr>
                    <a:xfrm>
                      <a:off x="0" y="0"/>
                      <a:ext cx="4776788" cy="6752372"/>
                    </a:xfrm>
                    <a:prstGeom prst="rect">
                      <a:avLst/>
                    </a:prstGeom>
                    <a:ln/>
                  </pic:spPr>
                </pic:pic>
              </a:graphicData>
            </a:graphic>
          </wp:inline>
        </w:drawing>
      </w:r>
    </w:p>
    <w:p w14:paraId="00000B26" w14:textId="77777777" w:rsidR="00551139" w:rsidRDefault="009C1F11">
      <w:pPr>
        <w:jc w:val="center"/>
        <w:rPr>
          <w:sz w:val="20"/>
        </w:rPr>
      </w:pPr>
      <w:r>
        <w:rPr>
          <w:sz w:val="20"/>
        </w:rPr>
        <w:t>Fuente: Subdirección del Recurso Hídrico y del Suelo, 2020.</w:t>
      </w:r>
    </w:p>
    <w:p w14:paraId="00000B27" w14:textId="77777777" w:rsidR="00551139" w:rsidRDefault="00551139">
      <w:pPr>
        <w:pBdr>
          <w:top w:val="nil"/>
          <w:left w:val="nil"/>
          <w:bottom w:val="nil"/>
          <w:right w:val="nil"/>
          <w:between w:val="nil"/>
        </w:pBdr>
        <w:ind w:left="1440" w:hanging="708"/>
        <w:jc w:val="left"/>
      </w:pPr>
    </w:p>
    <w:p w14:paraId="00000B28" w14:textId="77777777" w:rsidR="00551139" w:rsidRDefault="009C1F11">
      <w:pPr>
        <w:pStyle w:val="Ttulo2"/>
        <w:numPr>
          <w:ilvl w:val="0"/>
          <w:numId w:val="8"/>
        </w:numPr>
      </w:pPr>
      <w:r>
        <w:t>Cadena Valor.</w:t>
      </w:r>
    </w:p>
    <w:p w14:paraId="00000B29" w14:textId="77777777" w:rsidR="00551139" w:rsidRDefault="00551139">
      <w:pPr>
        <w:ind w:left="720"/>
      </w:pPr>
    </w:p>
    <w:p w14:paraId="00000B2A" w14:textId="77777777" w:rsidR="00551139" w:rsidRDefault="009C1F11">
      <w:pPr>
        <w:pStyle w:val="Ttulo3"/>
        <w:numPr>
          <w:ilvl w:val="1"/>
          <w:numId w:val="8"/>
        </w:numPr>
      </w:pPr>
      <w:r>
        <w:t>Objetivos específicos</w:t>
      </w:r>
    </w:p>
    <w:p w14:paraId="00000B2B" w14:textId="77777777" w:rsidR="00551139" w:rsidRDefault="00551139"/>
    <w:p w14:paraId="00000B2C" w14:textId="77777777" w:rsidR="00551139" w:rsidRDefault="009C1F11">
      <w:r>
        <w:t xml:space="preserve">Se definió un objetivo específico: </w:t>
      </w:r>
      <w:r>
        <w:rPr>
          <w:b/>
          <w:i/>
        </w:rPr>
        <w:t>Incrementar el aprovechamiento y el control sobre la disposición de residuos peligrosos, especiales, ordinarios y de manejo diferenciado</w:t>
      </w:r>
      <w:r>
        <w:t>.</w:t>
      </w:r>
    </w:p>
    <w:p w14:paraId="00000B2D" w14:textId="77777777" w:rsidR="00551139" w:rsidRDefault="00551139"/>
    <w:p w14:paraId="00000B2E" w14:textId="77777777" w:rsidR="00551139" w:rsidRDefault="009C1F11">
      <w:pPr>
        <w:pStyle w:val="Ttulo3"/>
        <w:numPr>
          <w:ilvl w:val="1"/>
          <w:numId w:val="8"/>
        </w:numPr>
      </w:pPr>
      <w:r>
        <w:t xml:space="preserve">Listado de productos a generar y cantidades de esos productos </w:t>
      </w:r>
    </w:p>
    <w:p w14:paraId="00000B2F" w14:textId="77777777" w:rsidR="00551139" w:rsidRDefault="00551139"/>
    <w:p w14:paraId="00000B30" w14:textId="77777777" w:rsidR="00551139" w:rsidRDefault="009C1F11">
      <w:pPr>
        <w:rPr>
          <w:b/>
        </w:rPr>
      </w:pPr>
      <w:r>
        <w:t xml:space="preserve">El propósito es el objetivo general del proyecto: </w:t>
      </w:r>
      <w:r>
        <w:rPr>
          <w:b/>
        </w:rPr>
        <w:t>Aumentar la gestión de residuos ordinarios, especiales, peligrosos y de manejo diferenciado generados por actividades industriales, constructivas, de servicios públicos y privados en la ciudad de Bogotá D.C.</w:t>
      </w:r>
    </w:p>
    <w:p w14:paraId="00000B31" w14:textId="77777777" w:rsidR="00551139" w:rsidRDefault="00551139"/>
    <w:p w14:paraId="00000B32" w14:textId="77777777" w:rsidR="00551139" w:rsidRDefault="009C1F11">
      <w:r>
        <w:t xml:space="preserve">Los componentes son los productos, en este caso se implementará un producto que consiste en el </w:t>
      </w:r>
      <w:r>
        <w:rPr>
          <w:b/>
        </w:rPr>
        <w:t xml:space="preserve"> Servicio de apoyo técnico a la gestión integral de residuos sólidos, </w:t>
      </w:r>
      <w:r>
        <w:t>el cual que tiene dos indicadores de producto:</w:t>
      </w:r>
    </w:p>
    <w:p w14:paraId="00000B33" w14:textId="77777777" w:rsidR="00551139" w:rsidRDefault="00551139"/>
    <w:p w14:paraId="00000B34" w14:textId="77777777" w:rsidR="00551139" w:rsidRDefault="009C1F11">
      <w:pPr>
        <w:numPr>
          <w:ilvl w:val="0"/>
          <w:numId w:val="48"/>
        </w:numPr>
      </w:pPr>
      <w:r>
        <w:t>Cantidad de residuos con disposición adecuada: con una meta de 43.000.000 de toneladas.</w:t>
      </w:r>
    </w:p>
    <w:p w14:paraId="00000B35" w14:textId="77777777" w:rsidR="00551139" w:rsidRDefault="009C1F11">
      <w:pPr>
        <w:numPr>
          <w:ilvl w:val="0"/>
          <w:numId w:val="48"/>
        </w:numPr>
      </w:pPr>
      <w:r>
        <w:t>Cantidad de residuos aprovechados: con una meta de 11.000.000 de toneladas.</w:t>
      </w:r>
    </w:p>
    <w:p w14:paraId="00000B36" w14:textId="77777777" w:rsidR="00551139" w:rsidRDefault="00551139"/>
    <w:p w14:paraId="00000B37" w14:textId="77777777" w:rsidR="00551139" w:rsidRDefault="009C1F11">
      <w:r>
        <w:t>Las actividades que marcan la ruta crítica en la cadena de valor son las siguientes:</w:t>
      </w:r>
    </w:p>
    <w:p w14:paraId="00000B38" w14:textId="77777777" w:rsidR="00551139" w:rsidRDefault="00551139"/>
    <w:p w14:paraId="00000B39" w14:textId="77777777" w:rsidR="00551139" w:rsidRDefault="009C1F11">
      <w:pPr>
        <w:numPr>
          <w:ilvl w:val="0"/>
          <w:numId w:val="6"/>
        </w:numPr>
        <w:rPr>
          <w:color w:val="000000"/>
        </w:rPr>
      </w:pPr>
      <w:r>
        <w:t xml:space="preserve">Formular e implementar un programa de actividades de evaluación, control y seguimiento </w:t>
      </w:r>
      <w:r>
        <w:rPr>
          <w:color w:val="000000"/>
        </w:rPr>
        <w:t>ambiental encaminadas a la adecuada disposición y aprovechamiento de residuos en Bogotá.</w:t>
      </w:r>
    </w:p>
    <w:p w14:paraId="00000B3A" w14:textId="77777777" w:rsidR="00551139" w:rsidRDefault="009C1F11">
      <w:pPr>
        <w:numPr>
          <w:ilvl w:val="0"/>
          <w:numId w:val="6"/>
        </w:numPr>
        <w:rPr>
          <w:color w:val="000000"/>
        </w:rPr>
      </w:pPr>
      <w:r>
        <w:rPr>
          <w:color w:val="000000"/>
        </w:rPr>
        <w:t>Atender el 100% de los conceptos técnicos que recomiendan actuaciones administrativas sancionatorias durante la vigencia para mejorar la eficiencia del proceso sancionatorio ambiental.</w:t>
      </w:r>
    </w:p>
    <w:p w14:paraId="00000B3B" w14:textId="77777777" w:rsidR="00551139" w:rsidRDefault="009C1F11">
      <w:pPr>
        <w:numPr>
          <w:ilvl w:val="0"/>
          <w:numId w:val="6"/>
        </w:numPr>
        <w:rPr>
          <w:color w:val="000000"/>
        </w:rPr>
      </w:pPr>
      <w:r>
        <w:t>Desarrollar 47 proyectos de economía circular para cerrar el ciclo de vida de los materiales.</w:t>
      </w:r>
    </w:p>
    <w:p w14:paraId="00000B3C" w14:textId="77777777" w:rsidR="00551139" w:rsidRDefault="00551139">
      <w:pPr>
        <w:pBdr>
          <w:top w:val="nil"/>
          <w:left w:val="nil"/>
          <w:bottom w:val="nil"/>
          <w:right w:val="nil"/>
          <w:between w:val="nil"/>
        </w:pBdr>
        <w:ind w:hanging="708"/>
        <w:jc w:val="left"/>
        <w:rPr>
          <w:color w:val="000000"/>
        </w:rPr>
      </w:pPr>
    </w:p>
    <w:p w14:paraId="00000B3D" w14:textId="77777777" w:rsidR="00551139" w:rsidRDefault="009C1F11">
      <w:pPr>
        <w:pStyle w:val="Ttulo3"/>
        <w:numPr>
          <w:ilvl w:val="1"/>
          <w:numId w:val="8"/>
        </w:numPr>
      </w:pPr>
      <w:r>
        <w:t>Actividades</w:t>
      </w:r>
    </w:p>
    <w:p w14:paraId="00000B3E" w14:textId="77777777" w:rsidR="00551139" w:rsidRDefault="00551139">
      <w:pPr>
        <w:pBdr>
          <w:top w:val="nil"/>
          <w:left w:val="nil"/>
          <w:bottom w:val="nil"/>
          <w:right w:val="nil"/>
          <w:between w:val="nil"/>
        </w:pBdr>
        <w:ind w:hanging="708"/>
        <w:jc w:val="left"/>
        <w:rPr>
          <w:color w:val="000000"/>
        </w:rPr>
      </w:pPr>
    </w:p>
    <w:tbl>
      <w:tblPr>
        <w:tblStyle w:val="afffffffffffffffffffffffffffffffff2"/>
        <w:tblW w:w="10170" w:type="dxa"/>
        <w:tblInd w:w="-27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00" w:firstRow="0" w:lastRow="0" w:firstColumn="0" w:lastColumn="0" w:noHBand="1" w:noVBand="1"/>
      </w:tblPr>
      <w:tblGrid>
        <w:gridCol w:w="1890"/>
        <w:gridCol w:w="1530"/>
        <w:gridCol w:w="1145"/>
        <w:gridCol w:w="945"/>
        <w:gridCol w:w="855"/>
        <w:gridCol w:w="1980"/>
        <w:gridCol w:w="1825"/>
      </w:tblGrid>
      <w:tr w:rsidR="00551139" w14:paraId="54FF1D0E" w14:textId="77777777">
        <w:trPr>
          <w:trHeight w:val="740"/>
        </w:trPr>
        <w:tc>
          <w:tcPr>
            <w:tcW w:w="1890" w:type="dxa"/>
            <w:shd w:val="clear" w:color="auto" w:fill="00B0F0"/>
          </w:tcPr>
          <w:p w14:paraId="00000B3F" w14:textId="77777777" w:rsidR="00551139" w:rsidRDefault="009C1F11">
            <w:pPr>
              <w:jc w:val="center"/>
              <w:rPr>
                <w:b/>
                <w:color w:val="000000"/>
                <w:sz w:val="18"/>
                <w:szCs w:val="18"/>
              </w:rPr>
            </w:pPr>
            <w:r>
              <w:rPr>
                <w:b/>
                <w:color w:val="000000"/>
                <w:sz w:val="18"/>
                <w:szCs w:val="18"/>
              </w:rPr>
              <w:t>Objetivo General</w:t>
            </w:r>
          </w:p>
        </w:tc>
        <w:tc>
          <w:tcPr>
            <w:tcW w:w="1530" w:type="dxa"/>
            <w:shd w:val="clear" w:color="auto" w:fill="00B0F0"/>
          </w:tcPr>
          <w:p w14:paraId="00000B40" w14:textId="77777777" w:rsidR="00551139" w:rsidRDefault="009C1F11">
            <w:pPr>
              <w:jc w:val="center"/>
              <w:rPr>
                <w:b/>
                <w:color w:val="000000"/>
                <w:sz w:val="18"/>
                <w:szCs w:val="18"/>
              </w:rPr>
            </w:pPr>
            <w:r>
              <w:rPr>
                <w:b/>
                <w:color w:val="000000"/>
                <w:sz w:val="18"/>
                <w:szCs w:val="18"/>
              </w:rPr>
              <w:t xml:space="preserve">Objetivos específicos </w:t>
            </w:r>
          </w:p>
        </w:tc>
        <w:tc>
          <w:tcPr>
            <w:tcW w:w="1145" w:type="dxa"/>
            <w:shd w:val="clear" w:color="auto" w:fill="00B0F0"/>
          </w:tcPr>
          <w:p w14:paraId="00000B41" w14:textId="77777777" w:rsidR="00551139" w:rsidRDefault="009C1F11">
            <w:pPr>
              <w:jc w:val="center"/>
              <w:rPr>
                <w:b/>
                <w:color w:val="000000"/>
                <w:sz w:val="18"/>
                <w:szCs w:val="18"/>
              </w:rPr>
            </w:pPr>
            <w:r>
              <w:rPr>
                <w:b/>
                <w:color w:val="000000"/>
                <w:sz w:val="18"/>
                <w:szCs w:val="18"/>
              </w:rPr>
              <w:t>Productos</w:t>
            </w:r>
          </w:p>
        </w:tc>
        <w:tc>
          <w:tcPr>
            <w:tcW w:w="945" w:type="dxa"/>
            <w:shd w:val="clear" w:color="auto" w:fill="00B0F0"/>
          </w:tcPr>
          <w:p w14:paraId="00000B42" w14:textId="77777777" w:rsidR="00551139" w:rsidRDefault="009C1F11">
            <w:pPr>
              <w:jc w:val="center"/>
              <w:rPr>
                <w:b/>
                <w:color w:val="000000"/>
                <w:sz w:val="18"/>
                <w:szCs w:val="18"/>
              </w:rPr>
            </w:pPr>
            <w:r>
              <w:rPr>
                <w:b/>
                <w:color w:val="000000"/>
                <w:sz w:val="18"/>
                <w:szCs w:val="18"/>
              </w:rPr>
              <w:t>Indicadores de Producto</w:t>
            </w:r>
          </w:p>
        </w:tc>
        <w:tc>
          <w:tcPr>
            <w:tcW w:w="855" w:type="dxa"/>
            <w:shd w:val="clear" w:color="auto" w:fill="00B0F0"/>
          </w:tcPr>
          <w:p w14:paraId="00000B43" w14:textId="77777777" w:rsidR="00551139" w:rsidRDefault="009C1F11">
            <w:pPr>
              <w:jc w:val="center"/>
              <w:rPr>
                <w:b/>
                <w:color w:val="000000"/>
                <w:sz w:val="18"/>
                <w:szCs w:val="18"/>
              </w:rPr>
            </w:pPr>
            <w:r>
              <w:rPr>
                <w:b/>
                <w:color w:val="000000"/>
                <w:sz w:val="18"/>
                <w:szCs w:val="18"/>
              </w:rPr>
              <w:t>Unidad de Medida</w:t>
            </w:r>
          </w:p>
        </w:tc>
        <w:tc>
          <w:tcPr>
            <w:tcW w:w="1980" w:type="dxa"/>
            <w:shd w:val="clear" w:color="auto" w:fill="00B0F0"/>
          </w:tcPr>
          <w:p w14:paraId="00000B44" w14:textId="77777777" w:rsidR="00551139" w:rsidRDefault="009C1F11">
            <w:pPr>
              <w:jc w:val="center"/>
              <w:rPr>
                <w:b/>
                <w:color w:val="000000"/>
                <w:sz w:val="18"/>
                <w:szCs w:val="18"/>
              </w:rPr>
            </w:pPr>
            <w:r>
              <w:rPr>
                <w:b/>
                <w:color w:val="000000"/>
                <w:sz w:val="18"/>
                <w:szCs w:val="18"/>
              </w:rPr>
              <w:t xml:space="preserve">Actividad </w:t>
            </w:r>
          </w:p>
        </w:tc>
        <w:tc>
          <w:tcPr>
            <w:tcW w:w="1825" w:type="dxa"/>
            <w:shd w:val="clear" w:color="auto" w:fill="00B0F0"/>
          </w:tcPr>
          <w:p w14:paraId="00000B45" w14:textId="77777777" w:rsidR="00551139" w:rsidRDefault="009C1F11">
            <w:pPr>
              <w:jc w:val="center"/>
              <w:rPr>
                <w:b/>
                <w:color w:val="000000"/>
                <w:sz w:val="18"/>
                <w:szCs w:val="18"/>
              </w:rPr>
            </w:pPr>
            <w:r>
              <w:rPr>
                <w:b/>
                <w:color w:val="000000"/>
                <w:sz w:val="18"/>
                <w:szCs w:val="18"/>
              </w:rPr>
              <w:t>Costo Total</w:t>
            </w:r>
          </w:p>
        </w:tc>
      </w:tr>
      <w:tr w:rsidR="00551139" w14:paraId="5A0A8058" w14:textId="77777777">
        <w:trPr>
          <w:trHeight w:val="1430"/>
        </w:trPr>
        <w:tc>
          <w:tcPr>
            <w:tcW w:w="1890" w:type="dxa"/>
            <w:vMerge w:val="restart"/>
          </w:tcPr>
          <w:p w14:paraId="00000B46" w14:textId="77777777" w:rsidR="00551139" w:rsidRDefault="009C1F11">
            <w:pPr>
              <w:rPr>
                <w:color w:val="000000"/>
                <w:sz w:val="18"/>
                <w:szCs w:val="18"/>
              </w:rPr>
            </w:pPr>
            <w:r>
              <w:rPr>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30" w:type="dxa"/>
            <w:vMerge w:val="restart"/>
          </w:tcPr>
          <w:p w14:paraId="00000B47" w14:textId="77777777" w:rsidR="00551139" w:rsidRDefault="009C1F11">
            <w:pPr>
              <w:rPr>
                <w:color w:val="000000"/>
                <w:sz w:val="18"/>
                <w:szCs w:val="18"/>
              </w:rPr>
            </w:pPr>
            <w:r>
              <w:rPr>
                <w:color w:val="000000"/>
                <w:sz w:val="18"/>
                <w:szCs w:val="18"/>
              </w:rPr>
              <w:t>Incrementar el aprovechamiento y el control sobre la disposición de residuos peligrosos, especiales, ordinarios y de manejo diferenciado.</w:t>
            </w:r>
          </w:p>
        </w:tc>
        <w:tc>
          <w:tcPr>
            <w:tcW w:w="1145" w:type="dxa"/>
            <w:vMerge w:val="restart"/>
          </w:tcPr>
          <w:p w14:paraId="00000B48" w14:textId="77777777" w:rsidR="00551139" w:rsidRDefault="009C1F11">
            <w:pPr>
              <w:rPr>
                <w:color w:val="000000"/>
                <w:sz w:val="18"/>
                <w:szCs w:val="18"/>
              </w:rPr>
            </w:pPr>
            <w:r>
              <w:rPr>
                <w:color w:val="000000"/>
                <w:sz w:val="18"/>
                <w:szCs w:val="18"/>
              </w:rPr>
              <w:t xml:space="preserve"> Servicio de apoyo técnico a la gestión integral de residuos sólidos </w:t>
            </w:r>
          </w:p>
        </w:tc>
        <w:tc>
          <w:tcPr>
            <w:tcW w:w="945" w:type="dxa"/>
          </w:tcPr>
          <w:p w14:paraId="00000B49" w14:textId="77777777" w:rsidR="00551139" w:rsidRDefault="009C1F11">
            <w:pPr>
              <w:rPr>
                <w:color w:val="000000"/>
                <w:sz w:val="18"/>
                <w:szCs w:val="18"/>
              </w:rPr>
            </w:pPr>
            <w:r>
              <w:rPr>
                <w:color w:val="000000"/>
                <w:sz w:val="18"/>
                <w:szCs w:val="18"/>
              </w:rPr>
              <w:t>Cantidad de residuos con disposición adecuada</w:t>
            </w:r>
          </w:p>
        </w:tc>
        <w:tc>
          <w:tcPr>
            <w:tcW w:w="855" w:type="dxa"/>
          </w:tcPr>
          <w:p w14:paraId="00000B4A" w14:textId="77777777" w:rsidR="00551139" w:rsidRDefault="009C1F11">
            <w:pPr>
              <w:rPr>
                <w:color w:val="000000"/>
                <w:sz w:val="18"/>
                <w:szCs w:val="18"/>
              </w:rPr>
            </w:pPr>
            <w:r>
              <w:rPr>
                <w:color w:val="000000"/>
                <w:sz w:val="18"/>
                <w:szCs w:val="18"/>
              </w:rPr>
              <w:t>Toneladas</w:t>
            </w:r>
          </w:p>
        </w:tc>
        <w:tc>
          <w:tcPr>
            <w:tcW w:w="1980" w:type="dxa"/>
          </w:tcPr>
          <w:p w14:paraId="00000B4B" w14:textId="77777777" w:rsidR="00551139" w:rsidRDefault="009C1F11">
            <w:pPr>
              <w:rPr>
                <w:color w:val="000000"/>
                <w:sz w:val="18"/>
                <w:szCs w:val="18"/>
              </w:rPr>
            </w:pPr>
            <w:r>
              <w:rPr>
                <w:color w:val="000000"/>
                <w:sz w:val="18"/>
                <w:szCs w:val="18"/>
              </w:rPr>
              <w:t>Formular e implementar un programa de actividades de evaluación, control y seguimiento ambiental encaminadas a la adecuada disposición y aprovechamiento de residuos en Bogotá.</w:t>
            </w:r>
          </w:p>
        </w:tc>
        <w:tc>
          <w:tcPr>
            <w:tcW w:w="1825" w:type="dxa"/>
          </w:tcPr>
          <w:p w14:paraId="00000B4C" w14:textId="77777777" w:rsidR="00551139" w:rsidRDefault="009C1F11">
            <w:pPr>
              <w:rPr>
                <w:color w:val="000000"/>
                <w:sz w:val="18"/>
                <w:szCs w:val="18"/>
              </w:rPr>
            </w:pPr>
            <w:r>
              <w:rPr>
                <w:color w:val="000000"/>
                <w:sz w:val="18"/>
                <w:szCs w:val="18"/>
              </w:rPr>
              <w:t xml:space="preserve"> $  22.091.746.217</w:t>
            </w:r>
          </w:p>
        </w:tc>
      </w:tr>
      <w:tr w:rsidR="00551139" w14:paraId="5FEA9D23" w14:textId="77777777">
        <w:trPr>
          <w:trHeight w:val="1430"/>
        </w:trPr>
        <w:tc>
          <w:tcPr>
            <w:tcW w:w="1890" w:type="dxa"/>
            <w:vMerge/>
          </w:tcPr>
          <w:p w14:paraId="00000B4D" w14:textId="77777777" w:rsidR="00551139" w:rsidRDefault="00551139">
            <w:pPr>
              <w:widowControl w:val="0"/>
              <w:pBdr>
                <w:top w:val="nil"/>
                <w:left w:val="nil"/>
                <w:bottom w:val="nil"/>
                <w:right w:val="nil"/>
                <w:between w:val="nil"/>
              </w:pBdr>
              <w:jc w:val="left"/>
              <w:rPr>
                <w:color w:val="000000"/>
                <w:sz w:val="18"/>
                <w:szCs w:val="18"/>
              </w:rPr>
            </w:pPr>
          </w:p>
        </w:tc>
        <w:tc>
          <w:tcPr>
            <w:tcW w:w="1530" w:type="dxa"/>
            <w:vMerge/>
          </w:tcPr>
          <w:p w14:paraId="00000B4E" w14:textId="77777777" w:rsidR="00551139" w:rsidRDefault="00551139">
            <w:pPr>
              <w:widowControl w:val="0"/>
              <w:pBdr>
                <w:top w:val="nil"/>
                <w:left w:val="nil"/>
                <w:bottom w:val="nil"/>
                <w:right w:val="nil"/>
                <w:between w:val="nil"/>
              </w:pBdr>
              <w:jc w:val="left"/>
              <w:rPr>
                <w:color w:val="000000"/>
                <w:sz w:val="18"/>
                <w:szCs w:val="18"/>
              </w:rPr>
            </w:pPr>
          </w:p>
        </w:tc>
        <w:tc>
          <w:tcPr>
            <w:tcW w:w="1145" w:type="dxa"/>
            <w:vMerge/>
          </w:tcPr>
          <w:p w14:paraId="00000B4F" w14:textId="77777777" w:rsidR="00551139" w:rsidRDefault="00551139">
            <w:pPr>
              <w:widowControl w:val="0"/>
              <w:pBdr>
                <w:top w:val="nil"/>
                <w:left w:val="nil"/>
                <w:bottom w:val="nil"/>
                <w:right w:val="nil"/>
                <w:between w:val="nil"/>
              </w:pBdr>
              <w:jc w:val="left"/>
              <w:rPr>
                <w:color w:val="000000"/>
                <w:sz w:val="18"/>
                <w:szCs w:val="18"/>
              </w:rPr>
            </w:pPr>
          </w:p>
        </w:tc>
        <w:tc>
          <w:tcPr>
            <w:tcW w:w="945" w:type="dxa"/>
            <w:vMerge w:val="restart"/>
          </w:tcPr>
          <w:p w14:paraId="00000B50" w14:textId="77777777" w:rsidR="00551139" w:rsidRDefault="009C1F11">
            <w:pPr>
              <w:rPr>
                <w:color w:val="000000"/>
                <w:sz w:val="18"/>
                <w:szCs w:val="18"/>
              </w:rPr>
            </w:pPr>
            <w:r>
              <w:rPr>
                <w:color w:val="000000"/>
                <w:sz w:val="18"/>
                <w:szCs w:val="18"/>
              </w:rPr>
              <w:t>Cantidad de residuos aprovechados</w:t>
            </w:r>
          </w:p>
        </w:tc>
        <w:tc>
          <w:tcPr>
            <w:tcW w:w="855" w:type="dxa"/>
            <w:vMerge w:val="restart"/>
          </w:tcPr>
          <w:p w14:paraId="00000B51" w14:textId="77777777" w:rsidR="00551139" w:rsidRDefault="009C1F11">
            <w:pPr>
              <w:rPr>
                <w:color w:val="000000"/>
                <w:sz w:val="18"/>
                <w:szCs w:val="18"/>
              </w:rPr>
            </w:pPr>
            <w:r>
              <w:rPr>
                <w:color w:val="000000"/>
                <w:sz w:val="18"/>
                <w:szCs w:val="18"/>
              </w:rPr>
              <w:t>Toneladas</w:t>
            </w:r>
          </w:p>
        </w:tc>
        <w:tc>
          <w:tcPr>
            <w:tcW w:w="1980" w:type="dxa"/>
          </w:tcPr>
          <w:p w14:paraId="00000B52" w14:textId="77777777" w:rsidR="00551139" w:rsidRDefault="009C1F11">
            <w:pPr>
              <w:rPr>
                <w:color w:val="000000"/>
                <w:sz w:val="18"/>
                <w:szCs w:val="18"/>
              </w:rPr>
            </w:pPr>
            <w:r>
              <w:rPr>
                <w:color w:val="000000"/>
                <w:sz w:val="18"/>
                <w:szCs w:val="18"/>
              </w:rPr>
              <w:t>Atender el 100% de los conceptos técnicos que recomiendan actuaciones administrativas sancionatorias durante la vigencia para mejorar la eficiencia del proceso sancionatorio ambiental</w:t>
            </w:r>
          </w:p>
        </w:tc>
        <w:tc>
          <w:tcPr>
            <w:tcW w:w="1825" w:type="dxa"/>
          </w:tcPr>
          <w:p w14:paraId="00000B53" w14:textId="77777777" w:rsidR="00551139" w:rsidRDefault="009C1F11">
            <w:pPr>
              <w:rPr>
                <w:color w:val="000000"/>
                <w:sz w:val="18"/>
                <w:szCs w:val="18"/>
              </w:rPr>
            </w:pPr>
            <w:r>
              <w:rPr>
                <w:color w:val="000000"/>
                <w:sz w:val="18"/>
                <w:szCs w:val="18"/>
              </w:rPr>
              <w:t xml:space="preserve"> $ 1.908.253.783</w:t>
            </w:r>
          </w:p>
        </w:tc>
      </w:tr>
      <w:tr w:rsidR="00551139" w14:paraId="469B3A81" w14:textId="77777777">
        <w:trPr>
          <w:trHeight w:val="600"/>
        </w:trPr>
        <w:tc>
          <w:tcPr>
            <w:tcW w:w="1890" w:type="dxa"/>
            <w:vMerge/>
          </w:tcPr>
          <w:p w14:paraId="00000B54" w14:textId="77777777" w:rsidR="00551139" w:rsidRDefault="00551139">
            <w:pPr>
              <w:widowControl w:val="0"/>
              <w:pBdr>
                <w:top w:val="nil"/>
                <w:left w:val="nil"/>
                <w:bottom w:val="nil"/>
                <w:right w:val="nil"/>
                <w:between w:val="nil"/>
              </w:pBdr>
              <w:jc w:val="left"/>
              <w:rPr>
                <w:color w:val="000000"/>
                <w:sz w:val="18"/>
                <w:szCs w:val="18"/>
              </w:rPr>
            </w:pPr>
          </w:p>
        </w:tc>
        <w:tc>
          <w:tcPr>
            <w:tcW w:w="1530" w:type="dxa"/>
            <w:vMerge/>
          </w:tcPr>
          <w:p w14:paraId="00000B55" w14:textId="77777777" w:rsidR="00551139" w:rsidRDefault="00551139">
            <w:pPr>
              <w:widowControl w:val="0"/>
              <w:pBdr>
                <w:top w:val="nil"/>
                <w:left w:val="nil"/>
                <w:bottom w:val="nil"/>
                <w:right w:val="nil"/>
                <w:between w:val="nil"/>
              </w:pBdr>
              <w:jc w:val="left"/>
              <w:rPr>
                <w:color w:val="000000"/>
                <w:sz w:val="18"/>
                <w:szCs w:val="18"/>
              </w:rPr>
            </w:pPr>
          </w:p>
        </w:tc>
        <w:tc>
          <w:tcPr>
            <w:tcW w:w="1145" w:type="dxa"/>
            <w:vMerge/>
          </w:tcPr>
          <w:p w14:paraId="00000B56" w14:textId="77777777" w:rsidR="00551139" w:rsidRDefault="00551139">
            <w:pPr>
              <w:widowControl w:val="0"/>
              <w:pBdr>
                <w:top w:val="nil"/>
                <w:left w:val="nil"/>
                <w:bottom w:val="nil"/>
                <w:right w:val="nil"/>
                <w:between w:val="nil"/>
              </w:pBdr>
              <w:jc w:val="left"/>
              <w:rPr>
                <w:color w:val="000000"/>
                <w:sz w:val="18"/>
                <w:szCs w:val="18"/>
              </w:rPr>
            </w:pPr>
          </w:p>
        </w:tc>
        <w:tc>
          <w:tcPr>
            <w:tcW w:w="945" w:type="dxa"/>
            <w:vMerge/>
          </w:tcPr>
          <w:p w14:paraId="00000B57" w14:textId="77777777" w:rsidR="00551139" w:rsidRDefault="00551139">
            <w:pPr>
              <w:widowControl w:val="0"/>
              <w:pBdr>
                <w:top w:val="nil"/>
                <w:left w:val="nil"/>
                <w:bottom w:val="nil"/>
                <w:right w:val="nil"/>
                <w:between w:val="nil"/>
              </w:pBdr>
              <w:jc w:val="left"/>
              <w:rPr>
                <w:color w:val="000000"/>
                <w:sz w:val="18"/>
                <w:szCs w:val="18"/>
              </w:rPr>
            </w:pPr>
          </w:p>
        </w:tc>
        <w:tc>
          <w:tcPr>
            <w:tcW w:w="855" w:type="dxa"/>
            <w:vMerge/>
          </w:tcPr>
          <w:p w14:paraId="00000B58" w14:textId="77777777" w:rsidR="00551139" w:rsidRDefault="00551139">
            <w:pPr>
              <w:widowControl w:val="0"/>
              <w:pBdr>
                <w:top w:val="nil"/>
                <w:left w:val="nil"/>
                <w:bottom w:val="nil"/>
                <w:right w:val="nil"/>
                <w:between w:val="nil"/>
              </w:pBdr>
              <w:jc w:val="left"/>
              <w:rPr>
                <w:color w:val="000000"/>
                <w:sz w:val="18"/>
                <w:szCs w:val="18"/>
              </w:rPr>
            </w:pPr>
          </w:p>
        </w:tc>
        <w:tc>
          <w:tcPr>
            <w:tcW w:w="1980" w:type="dxa"/>
          </w:tcPr>
          <w:p w14:paraId="00000B59" w14:textId="77777777" w:rsidR="00551139" w:rsidRDefault="009C1F11">
            <w:pPr>
              <w:rPr>
                <w:color w:val="000000"/>
                <w:sz w:val="18"/>
                <w:szCs w:val="18"/>
              </w:rPr>
            </w:pPr>
            <w:r>
              <w:rPr>
                <w:color w:val="000000"/>
                <w:sz w:val="18"/>
                <w:szCs w:val="18"/>
              </w:rPr>
              <w:t>Desarrollar 47 proyectos de economía circular para cerrar el ciclo de vida de los materiales</w:t>
            </w:r>
          </w:p>
        </w:tc>
        <w:tc>
          <w:tcPr>
            <w:tcW w:w="1825" w:type="dxa"/>
          </w:tcPr>
          <w:p w14:paraId="00000B5A" w14:textId="77777777" w:rsidR="00551139" w:rsidRDefault="009C1F11">
            <w:pPr>
              <w:rPr>
                <w:color w:val="000000"/>
                <w:sz w:val="18"/>
                <w:szCs w:val="18"/>
              </w:rPr>
            </w:pPr>
            <w:r>
              <w:rPr>
                <w:color w:val="000000"/>
                <w:sz w:val="18"/>
                <w:szCs w:val="18"/>
              </w:rPr>
              <w:t xml:space="preserve"> $ 2.400.000.000</w:t>
            </w:r>
          </w:p>
        </w:tc>
      </w:tr>
    </w:tbl>
    <w:p w14:paraId="00000B5B" w14:textId="77777777" w:rsidR="00551139" w:rsidRDefault="009C1F11">
      <w:pPr>
        <w:rPr>
          <w:sz w:val="18"/>
          <w:szCs w:val="18"/>
        </w:rPr>
      </w:pPr>
      <w:r>
        <w:rPr>
          <w:sz w:val="18"/>
          <w:szCs w:val="18"/>
        </w:rPr>
        <w:t>Fuente</w:t>
      </w:r>
      <w:r>
        <w:rPr>
          <w:b/>
          <w:sz w:val="18"/>
          <w:szCs w:val="18"/>
        </w:rPr>
        <w:t xml:space="preserve">: </w:t>
      </w:r>
      <w:r>
        <w:rPr>
          <w:sz w:val="18"/>
          <w:szCs w:val="18"/>
        </w:rPr>
        <w:t>Subdirección del Recurso Hídrico y del Suelo, Subdirección de Control Ambiental al Sector Público, Subdirección de Ecourbanismo, Gestión Ambiental Empresarial y Dirección de control Ambiental</w:t>
      </w:r>
    </w:p>
    <w:p w14:paraId="00000B5C" w14:textId="77777777" w:rsidR="00551139" w:rsidRDefault="00551139"/>
    <w:tbl>
      <w:tblPr>
        <w:tblStyle w:val="afffffffffffffffffffffffffffff8"/>
        <w:tblW w:w="9290" w:type="dxa"/>
        <w:tblInd w:w="-9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715"/>
        <w:gridCol w:w="1125"/>
        <w:gridCol w:w="1290"/>
        <w:gridCol w:w="1170"/>
        <w:gridCol w:w="1305"/>
        <w:gridCol w:w="1125"/>
        <w:gridCol w:w="1560"/>
      </w:tblGrid>
      <w:tr w:rsidR="008F4144" w14:paraId="1E58D14F" w14:textId="77777777" w:rsidTr="00926E0E">
        <w:trPr>
          <w:trHeight w:val="300"/>
        </w:trPr>
        <w:tc>
          <w:tcPr>
            <w:tcW w:w="1715" w:type="dxa"/>
            <w:shd w:val="clear" w:color="auto" w:fill="00B0F0"/>
          </w:tcPr>
          <w:p w14:paraId="6B3F90F5" w14:textId="77777777" w:rsidR="008F4144" w:rsidRDefault="008F4144" w:rsidP="00926E0E">
            <w:pPr>
              <w:jc w:val="center"/>
              <w:rPr>
                <w:b/>
                <w:color w:val="000000"/>
                <w:sz w:val="18"/>
                <w:szCs w:val="18"/>
              </w:rPr>
            </w:pPr>
            <w:r>
              <w:rPr>
                <w:b/>
                <w:color w:val="000000"/>
                <w:sz w:val="18"/>
                <w:szCs w:val="18"/>
              </w:rPr>
              <w:t>Año</w:t>
            </w:r>
          </w:p>
        </w:tc>
        <w:tc>
          <w:tcPr>
            <w:tcW w:w="1125" w:type="dxa"/>
            <w:shd w:val="clear" w:color="auto" w:fill="00B0F0"/>
          </w:tcPr>
          <w:p w14:paraId="00A90723" w14:textId="77777777" w:rsidR="008F4144" w:rsidRDefault="008F4144" w:rsidP="00926E0E">
            <w:pPr>
              <w:jc w:val="center"/>
              <w:rPr>
                <w:b/>
                <w:color w:val="000000"/>
                <w:sz w:val="18"/>
                <w:szCs w:val="18"/>
              </w:rPr>
            </w:pPr>
            <w:r>
              <w:rPr>
                <w:b/>
                <w:color w:val="000000"/>
                <w:sz w:val="18"/>
                <w:szCs w:val="18"/>
              </w:rPr>
              <w:t>2020</w:t>
            </w:r>
          </w:p>
        </w:tc>
        <w:tc>
          <w:tcPr>
            <w:tcW w:w="1290" w:type="dxa"/>
            <w:shd w:val="clear" w:color="auto" w:fill="00B0F0"/>
          </w:tcPr>
          <w:p w14:paraId="6F836E34" w14:textId="77777777" w:rsidR="008F4144" w:rsidRDefault="008F4144" w:rsidP="00926E0E">
            <w:pPr>
              <w:jc w:val="center"/>
              <w:rPr>
                <w:b/>
                <w:color w:val="000000"/>
                <w:sz w:val="18"/>
                <w:szCs w:val="18"/>
              </w:rPr>
            </w:pPr>
            <w:r>
              <w:rPr>
                <w:b/>
                <w:color w:val="000000"/>
                <w:sz w:val="18"/>
                <w:szCs w:val="18"/>
              </w:rPr>
              <w:t>2021</w:t>
            </w:r>
          </w:p>
        </w:tc>
        <w:tc>
          <w:tcPr>
            <w:tcW w:w="1170" w:type="dxa"/>
            <w:shd w:val="clear" w:color="auto" w:fill="00B0F0"/>
          </w:tcPr>
          <w:p w14:paraId="2027AC57" w14:textId="77777777" w:rsidR="008F4144" w:rsidRDefault="008F4144" w:rsidP="00926E0E">
            <w:pPr>
              <w:jc w:val="center"/>
              <w:rPr>
                <w:b/>
                <w:color w:val="000000"/>
                <w:sz w:val="18"/>
                <w:szCs w:val="18"/>
              </w:rPr>
            </w:pPr>
            <w:r>
              <w:rPr>
                <w:b/>
                <w:color w:val="000000"/>
                <w:sz w:val="18"/>
                <w:szCs w:val="18"/>
              </w:rPr>
              <w:t>2022</w:t>
            </w:r>
          </w:p>
        </w:tc>
        <w:tc>
          <w:tcPr>
            <w:tcW w:w="1305" w:type="dxa"/>
            <w:shd w:val="clear" w:color="auto" w:fill="00B0F0"/>
          </w:tcPr>
          <w:p w14:paraId="2D0B56C1" w14:textId="77777777" w:rsidR="008F4144" w:rsidRDefault="008F4144" w:rsidP="00926E0E">
            <w:pPr>
              <w:jc w:val="center"/>
              <w:rPr>
                <w:b/>
                <w:color w:val="000000"/>
                <w:sz w:val="18"/>
                <w:szCs w:val="18"/>
              </w:rPr>
            </w:pPr>
            <w:r>
              <w:rPr>
                <w:b/>
                <w:color w:val="000000"/>
                <w:sz w:val="18"/>
                <w:szCs w:val="18"/>
              </w:rPr>
              <w:t>2023</w:t>
            </w:r>
          </w:p>
        </w:tc>
        <w:tc>
          <w:tcPr>
            <w:tcW w:w="1125" w:type="dxa"/>
            <w:shd w:val="clear" w:color="auto" w:fill="00B0F0"/>
          </w:tcPr>
          <w:p w14:paraId="270BF917" w14:textId="77777777" w:rsidR="008F4144" w:rsidRDefault="008F4144" w:rsidP="00926E0E">
            <w:pPr>
              <w:jc w:val="center"/>
              <w:rPr>
                <w:b/>
                <w:color w:val="000000"/>
                <w:sz w:val="18"/>
                <w:szCs w:val="18"/>
              </w:rPr>
            </w:pPr>
            <w:r>
              <w:rPr>
                <w:b/>
                <w:color w:val="000000"/>
                <w:sz w:val="18"/>
                <w:szCs w:val="18"/>
              </w:rPr>
              <w:t>2024</w:t>
            </w:r>
          </w:p>
        </w:tc>
        <w:tc>
          <w:tcPr>
            <w:tcW w:w="1560" w:type="dxa"/>
            <w:shd w:val="clear" w:color="auto" w:fill="00B0F0"/>
          </w:tcPr>
          <w:p w14:paraId="115FAC11" w14:textId="77777777" w:rsidR="008F4144" w:rsidRDefault="008F4144" w:rsidP="00926E0E">
            <w:pPr>
              <w:jc w:val="center"/>
              <w:rPr>
                <w:b/>
                <w:color w:val="000000"/>
                <w:sz w:val="18"/>
                <w:szCs w:val="18"/>
              </w:rPr>
            </w:pPr>
            <w:r>
              <w:rPr>
                <w:b/>
                <w:color w:val="000000"/>
                <w:sz w:val="18"/>
                <w:szCs w:val="18"/>
              </w:rPr>
              <w:t>Total</w:t>
            </w:r>
          </w:p>
        </w:tc>
      </w:tr>
      <w:tr w:rsidR="008F4144" w14:paraId="63094398" w14:textId="77777777" w:rsidTr="00926E0E">
        <w:trPr>
          <w:trHeight w:val="300"/>
        </w:trPr>
        <w:tc>
          <w:tcPr>
            <w:tcW w:w="1715" w:type="dxa"/>
          </w:tcPr>
          <w:p w14:paraId="506281F7" w14:textId="77777777" w:rsidR="008F4144" w:rsidRDefault="008F4144" w:rsidP="00926E0E">
            <w:pPr>
              <w:jc w:val="center"/>
              <w:rPr>
                <w:color w:val="000000"/>
                <w:sz w:val="18"/>
                <w:szCs w:val="18"/>
              </w:rPr>
            </w:pPr>
            <w:r>
              <w:rPr>
                <w:color w:val="000000"/>
                <w:sz w:val="18"/>
                <w:szCs w:val="18"/>
              </w:rPr>
              <w:t>Porcentaje</w:t>
            </w:r>
          </w:p>
        </w:tc>
        <w:tc>
          <w:tcPr>
            <w:tcW w:w="1125" w:type="dxa"/>
          </w:tcPr>
          <w:p w14:paraId="6E20B865" w14:textId="77777777" w:rsidR="008F4144" w:rsidRDefault="008F4144" w:rsidP="00926E0E">
            <w:pPr>
              <w:jc w:val="center"/>
              <w:rPr>
                <w:color w:val="000000"/>
                <w:sz w:val="18"/>
                <w:szCs w:val="18"/>
              </w:rPr>
            </w:pPr>
            <w:r>
              <w:rPr>
                <w:sz w:val="18"/>
                <w:szCs w:val="18"/>
              </w:rPr>
              <w:t>9</w:t>
            </w:r>
            <w:r>
              <w:rPr>
                <w:color w:val="000000"/>
                <w:sz w:val="18"/>
                <w:szCs w:val="18"/>
              </w:rPr>
              <w:t>%</w:t>
            </w:r>
          </w:p>
        </w:tc>
        <w:tc>
          <w:tcPr>
            <w:tcW w:w="1290" w:type="dxa"/>
          </w:tcPr>
          <w:p w14:paraId="784EE875" w14:textId="77777777" w:rsidR="008F4144" w:rsidRDefault="008F4144" w:rsidP="00926E0E">
            <w:pPr>
              <w:jc w:val="center"/>
              <w:rPr>
                <w:color w:val="000000"/>
                <w:sz w:val="18"/>
                <w:szCs w:val="18"/>
              </w:rPr>
            </w:pPr>
            <w:r>
              <w:rPr>
                <w:color w:val="000000"/>
                <w:sz w:val="18"/>
                <w:szCs w:val="18"/>
              </w:rPr>
              <w:t>28%</w:t>
            </w:r>
          </w:p>
        </w:tc>
        <w:tc>
          <w:tcPr>
            <w:tcW w:w="1170" w:type="dxa"/>
          </w:tcPr>
          <w:p w14:paraId="0638D4C2" w14:textId="77777777" w:rsidR="008F4144" w:rsidRDefault="008F4144" w:rsidP="00926E0E">
            <w:pPr>
              <w:jc w:val="center"/>
              <w:rPr>
                <w:color w:val="000000"/>
                <w:sz w:val="18"/>
                <w:szCs w:val="18"/>
              </w:rPr>
            </w:pPr>
            <w:r>
              <w:rPr>
                <w:color w:val="000000"/>
                <w:sz w:val="18"/>
                <w:szCs w:val="18"/>
              </w:rPr>
              <w:t>2</w:t>
            </w:r>
            <w:r>
              <w:rPr>
                <w:sz w:val="18"/>
                <w:szCs w:val="18"/>
              </w:rPr>
              <w:t>7</w:t>
            </w:r>
            <w:r>
              <w:rPr>
                <w:color w:val="000000"/>
                <w:sz w:val="18"/>
                <w:szCs w:val="18"/>
              </w:rPr>
              <w:t>%</w:t>
            </w:r>
          </w:p>
        </w:tc>
        <w:tc>
          <w:tcPr>
            <w:tcW w:w="1305" w:type="dxa"/>
          </w:tcPr>
          <w:p w14:paraId="4D46BA84" w14:textId="77777777" w:rsidR="008F4144" w:rsidRDefault="008F4144" w:rsidP="00926E0E">
            <w:pPr>
              <w:jc w:val="center"/>
              <w:rPr>
                <w:color w:val="000000"/>
                <w:sz w:val="18"/>
                <w:szCs w:val="18"/>
              </w:rPr>
            </w:pPr>
            <w:r>
              <w:rPr>
                <w:color w:val="000000"/>
                <w:sz w:val="18"/>
                <w:szCs w:val="18"/>
              </w:rPr>
              <w:t>27%</w:t>
            </w:r>
          </w:p>
        </w:tc>
        <w:tc>
          <w:tcPr>
            <w:tcW w:w="1125" w:type="dxa"/>
          </w:tcPr>
          <w:p w14:paraId="2D6E41F4" w14:textId="77777777" w:rsidR="008F4144" w:rsidRDefault="008F4144" w:rsidP="00926E0E">
            <w:pPr>
              <w:jc w:val="center"/>
              <w:rPr>
                <w:color w:val="000000"/>
                <w:sz w:val="18"/>
                <w:szCs w:val="18"/>
              </w:rPr>
            </w:pPr>
            <w:r>
              <w:rPr>
                <w:sz w:val="18"/>
                <w:szCs w:val="18"/>
              </w:rPr>
              <w:t>9</w:t>
            </w:r>
            <w:r>
              <w:rPr>
                <w:color w:val="000000"/>
                <w:sz w:val="18"/>
                <w:szCs w:val="18"/>
              </w:rPr>
              <w:t>%</w:t>
            </w:r>
          </w:p>
        </w:tc>
        <w:tc>
          <w:tcPr>
            <w:tcW w:w="1560" w:type="dxa"/>
          </w:tcPr>
          <w:p w14:paraId="79E50BF9" w14:textId="77777777" w:rsidR="008F4144" w:rsidRDefault="008F4144" w:rsidP="00926E0E">
            <w:pPr>
              <w:jc w:val="center"/>
              <w:rPr>
                <w:color w:val="000000"/>
                <w:sz w:val="18"/>
                <w:szCs w:val="18"/>
              </w:rPr>
            </w:pPr>
            <w:r>
              <w:rPr>
                <w:color w:val="000000"/>
                <w:sz w:val="18"/>
                <w:szCs w:val="18"/>
              </w:rPr>
              <w:t>100%</w:t>
            </w:r>
          </w:p>
        </w:tc>
      </w:tr>
      <w:tr w:rsidR="008F4144" w14:paraId="0F5CCFEC" w14:textId="77777777" w:rsidTr="00926E0E">
        <w:trPr>
          <w:trHeight w:val="300"/>
        </w:trPr>
        <w:tc>
          <w:tcPr>
            <w:tcW w:w="1715" w:type="dxa"/>
          </w:tcPr>
          <w:p w14:paraId="75730D09" w14:textId="77777777" w:rsidR="008F4144" w:rsidRDefault="008F4144" w:rsidP="00926E0E">
            <w:pPr>
              <w:jc w:val="center"/>
              <w:rPr>
                <w:color w:val="000000"/>
                <w:sz w:val="18"/>
                <w:szCs w:val="18"/>
              </w:rPr>
            </w:pPr>
            <w:r>
              <w:rPr>
                <w:color w:val="000000"/>
                <w:sz w:val="18"/>
                <w:szCs w:val="18"/>
              </w:rPr>
              <w:t>Disposición</w:t>
            </w:r>
          </w:p>
        </w:tc>
        <w:tc>
          <w:tcPr>
            <w:tcW w:w="1125" w:type="dxa"/>
          </w:tcPr>
          <w:p w14:paraId="59C804E9" w14:textId="77777777" w:rsidR="008F4144" w:rsidRDefault="008F4144" w:rsidP="00926E0E">
            <w:pPr>
              <w:jc w:val="center"/>
              <w:rPr>
                <w:color w:val="000000"/>
                <w:sz w:val="18"/>
                <w:szCs w:val="18"/>
              </w:rPr>
            </w:pPr>
            <w:r>
              <w:rPr>
                <w:sz w:val="18"/>
                <w:szCs w:val="18"/>
              </w:rPr>
              <w:t>4.250.000</w:t>
            </w:r>
          </w:p>
        </w:tc>
        <w:tc>
          <w:tcPr>
            <w:tcW w:w="1290" w:type="dxa"/>
          </w:tcPr>
          <w:p w14:paraId="6971352F" w14:textId="77777777" w:rsidR="008F4144" w:rsidRDefault="008F4144" w:rsidP="00926E0E">
            <w:pPr>
              <w:jc w:val="center"/>
              <w:rPr>
                <w:color w:val="000000"/>
                <w:sz w:val="18"/>
                <w:szCs w:val="18"/>
              </w:rPr>
            </w:pPr>
            <w:r>
              <w:rPr>
                <w:sz w:val="18"/>
                <w:szCs w:val="18"/>
              </w:rPr>
              <w:t>12.000.000</w:t>
            </w:r>
          </w:p>
        </w:tc>
        <w:tc>
          <w:tcPr>
            <w:tcW w:w="1170" w:type="dxa"/>
          </w:tcPr>
          <w:p w14:paraId="37124469" w14:textId="77777777" w:rsidR="008F4144" w:rsidRDefault="008F4144" w:rsidP="00926E0E">
            <w:pPr>
              <w:jc w:val="center"/>
              <w:rPr>
                <w:color w:val="000000"/>
                <w:sz w:val="18"/>
                <w:szCs w:val="18"/>
              </w:rPr>
            </w:pPr>
            <w:r>
              <w:rPr>
                <w:sz w:val="18"/>
                <w:szCs w:val="18"/>
              </w:rPr>
              <w:t>11.250.000</w:t>
            </w:r>
          </w:p>
        </w:tc>
        <w:tc>
          <w:tcPr>
            <w:tcW w:w="1305" w:type="dxa"/>
          </w:tcPr>
          <w:p w14:paraId="52D73F0B" w14:textId="77777777" w:rsidR="008F4144" w:rsidRDefault="008F4144" w:rsidP="00926E0E">
            <w:pPr>
              <w:jc w:val="center"/>
              <w:rPr>
                <w:sz w:val="18"/>
                <w:szCs w:val="18"/>
              </w:rPr>
            </w:pPr>
            <w:r>
              <w:rPr>
                <w:sz w:val="18"/>
                <w:szCs w:val="18"/>
              </w:rPr>
              <w:t>11.250.000</w:t>
            </w:r>
          </w:p>
        </w:tc>
        <w:tc>
          <w:tcPr>
            <w:tcW w:w="1125" w:type="dxa"/>
          </w:tcPr>
          <w:p w14:paraId="269A6D1A" w14:textId="77777777" w:rsidR="008F4144" w:rsidRDefault="008F4144" w:rsidP="00926E0E">
            <w:pPr>
              <w:jc w:val="center"/>
              <w:rPr>
                <w:sz w:val="18"/>
                <w:szCs w:val="18"/>
              </w:rPr>
            </w:pPr>
            <w:r>
              <w:rPr>
                <w:sz w:val="18"/>
                <w:szCs w:val="18"/>
              </w:rPr>
              <w:t>4.250.000</w:t>
            </w:r>
          </w:p>
        </w:tc>
        <w:tc>
          <w:tcPr>
            <w:tcW w:w="1560" w:type="dxa"/>
          </w:tcPr>
          <w:p w14:paraId="0D584BB3" w14:textId="77777777" w:rsidR="008F4144" w:rsidRDefault="008F4144" w:rsidP="00926E0E">
            <w:pPr>
              <w:jc w:val="center"/>
              <w:rPr>
                <w:color w:val="000000"/>
                <w:sz w:val="18"/>
                <w:szCs w:val="18"/>
              </w:rPr>
            </w:pPr>
            <w:r>
              <w:rPr>
                <w:color w:val="000000"/>
                <w:sz w:val="18"/>
                <w:szCs w:val="18"/>
              </w:rPr>
              <w:t>4.300.0000</w:t>
            </w:r>
          </w:p>
        </w:tc>
      </w:tr>
      <w:tr w:rsidR="008F4144" w14:paraId="61519873" w14:textId="77777777" w:rsidTr="00926E0E">
        <w:trPr>
          <w:trHeight w:val="300"/>
        </w:trPr>
        <w:tc>
          <w:tcPr>
            <w:tcW w:w="1715" w:type="dxa"/>
          </w:tcPr>
          <w:p w14:paraId="76A1458E" w14:textId="77777777" w:rsidR="008F4144" w:rsidRDefault="008F4144" w:rsidP="00926E0E">
            <w:pPr>
              <w:jc w:val="center"/>
              <w:rPr>
                <w:color w:val="000000"/>
                <w:sz w:val="18"/>
                <w:szCs w:val="18"/>
              </w:rPr>
            </w:pPr>
            <w:r>
              <w:rPr>
                <w:color w:val="000000"/>
                <w:sz w:val="18"/>
                <w:szCs w:val="18"/>
              </w:rPr>
              <w:t>Aprovechamiento</w:t>
            </w:r>
          </w:p>
        </w:tc>
        <w:tc>
          <w:tcPr>
            <w:tcW w:w="1125" w:type="dxa"/>
          </w:tcPr>
          <w:p w14:paraId="23F65AF7" w14:textId="77777777" w:rsidR="008F4144" w:rsidRDefault="008F4144" w:rsidP="00926E0E">
            <w:pPr>
              <w:jc w:val="center"/>
              <w:rPr>
                <w:color w:val="000000"/>
                <w:sz w:val="18"/>
                <w:szCs w:val="18"/>
              </w:rPr>
            </w:pPr>
            <w:r>
              <w:rPr>
                <w:sz w:val="18"/>
                <w:szCs w:val="18"/>
              </w:rPr>
              <w:t>750.000</w:t>
            </w:r>
          </w:p>
        </w:tc>
        <w:tc>
          <w:tcPr>
            <w:tcW w:w="1290" w:type="dxa"/>
          </w:tcPr>
          <w:p w14:paraId="3D0C6B4E" w14:textId="77777777" w:rsidR="008F4144" w:rsidRDefault="008F4144" w:rsidP="00926E0E">
            <w:pPr>
              <w:jc w:val="left"/>
              <w:rPr>
                <w:color w:val="000000"/>
                <w:sz w:val="18"/>
                <w:szCs w:val="18"/>
              </w:rPr>
            </w:pPr>
            <w:r>
              <w:rPr>
                <w:sz w:val="18"/>
                <w:szCs w:val="18"/>
              </w:rPr>
              <w:t xml:space="preserve">    3.000.000</w:t>
            </w:r>
          </w:p>
        </w:tc>
        <w:tc>
          <w:tcPr>
            <w:tcW w:w="1170" w:type="dxa"/>
          </w:tcPr>
          <w:p w14:paraId="207D644F" w14:textId="77777777" w:rsidR="008F4144" w:rsidRDefault="008F4144" w:rsidP="00926E0E">
            <w:pPr>
              <w:jc w:val="center"/>
              <w:rPr>
                <w:color w:val="000000"/>
                <w:sz w:val="18"/>
                <w:szCs w:val="18"/>
              </w:rPr>
            </w:pPr>
            <w:r>
              <w:rPr>
                <w:sz w:val="18"/>
                <w:szCs w:val="18"/>
              </w:rPr>
              <w:t>3.250.000</w:t>
            </w:r>
          </w:p>
        </w:tc>
        <w:tc>
          <w:tcPr>
            <w:tcW w:w="1305" w:type="dxa"/>
          </w:tcPr>
          <w:p w14:paraId="057DDD6E" w14:textId="77777777" w:rsidR="008F4144" w:rsidRDefault="008F4144" w:rsidP="00926E0E">
            <w:pPr>
              <w:jc w:val="center"/>
              <w:rPr>
                <w:sz w:val="18"/>
                <w:szCs w:val="18"/>
              </w:rPr>
            </w:pPr>
            <w:r>
              <w:rPr>
                <w:sz w:val="18"/>
                <w:szCs w:val="18"/>
              </w:rPr>
              <w:t>3.250.000</w:t>
            </w:r>
          </w:p>
        </w:tc>
        <w:tc>
          <w:tcPr>
            <w:tcW w:w="1125" w:type="dxa"/>
          </w:tcPr>
          <w:p w14:paraId="48A47750" w14:textId="77777777" w:rsidR="008F4144" w:rsidRDefault="008F4144" w:rsidP="00926E0E">
            <w:pPr>
              <w:jc w:val="center"/>
              <w:rPr>
                <w:sz w:val="18"/>
                <w:szCs w:val="18"/>
              </w:rPr>
            </w:pPr>
            <w:r>
              <w:rPr>
                <w:sz w:val="18"/>
                <w:szCs w:val="18"/>
              </w:rPr>
              <w:t>750.000</w:t>
            </w:r>
          </w:p>
        </w:tc>
        <w:tc>
          <w:tcPr>
            <w:tcW w:w="1560" w:type="dxa"/>
          </w:tcPr>
          <w:p w14:paraId="6882144C" w14:textId="77777777" w:rsidR="008F4144" w:rsidRDefault="008F4144" w:rsidP="00926E0E">
            <w:pPr>
              <w:jc w:val="center"/>
              <w:rPr>
                <w:color w:val="000000"/>
                <w:sz w:val="18"/>
                <w:szCs w:val="18"/>
              </w:rPr>
            </w:pPr>
            <w:r>
              <w:rPr>
                <w:color w:val="000000"/>
                <w:sz w:val="18"/>
                <w:szCs w:val="18"/>
              </w:rPr>
              <w:t>11.000.000</w:t>
            </w:r>
          </w:p>
        </w:tc>
      </w:tr>
      <w:tr w:rsidR="008F4144" w14:paraId="1A48698E" w14:textId="77777777" w:rsidTr="00926E0E">
        <w:trPr>
          <w:trHeight w:val="300"/>
        </w:trPr>
        <w:tc>
          <w:tcPr>
            <w:tcW w:w="1715" w:type="dxa"/>
          </w:tcPr>
          <w:p w14:paraId="125262C0" w14:textId="77777777" w:rsidR="008F4144" w:rsidRDefault="008F4144" w:rsidP="00926E0E">
            <w:pPr>
              <w:jc w:val="center"/>
              <w:rPr>
                <w:b/>
                <w:color w:val="000000"/>
                <w:sz w:val="18"/>
                <w:szCs w:val="18"/>
              </w:rPr>
            </w:pPr>
            <w:r>
              <w:rPr>
                <w:b/>
                <w:color w:val="000000"/>
                <w:sz w:val="18"/>
                <w:szCs w:val="18"/>
              </w:rPr>
              <w:t>Total</w:t>
            </w:r>
          </w:p>
        </w:tc>
        <w:tc>
          <w:tcPr>
            <w:tcW w:w="1125" w:type="dxa"/>
          </w:tcPr>
          <w:p w14:paraId="7DA31399" w14:textId="77777777" w:rsidR="008F4144" w:rsidRDefault="008F4144" w:rsidP="00926E0E">
            <w:pPr>
              <w:jc w:val="center"/>
              <w:rPr>
                <w:color w:val="000000"/>
                <w:sz w:val="18"/>
                <w:szCs w:val="18"/>
              </w:rPr>
            </w:pPr>
            <w:r>
              <w:rPr>
                <w:sz w:val="18"/>
                <w:szCs w:val="18"/>
              </w:rPr>
              <w:t>5.000.000</w:t>
            </w:r>
          </w:p>
        </w:tc>
        <w:tc>
          <w:tcPr>
            <w:tcW w:w="1290" w:type="dxa"/>
          </w:tcPr>
          <w:p w14:paraId="7433C918" w14:textId="77777777" w:rsidR="008F4144" w:rsidRDefault="008F4144" w:rsidP="00926E0E">
            <w:pPr>
              <w:jc w:val="center"/>
              <w:rPr>
                <w:color w:val="000000"/>
                <w:sz w:val="18"/>
                <w:szCs w:val="18"/>
              </w:rPr>
            </w:pPr>
            <w:r>
              <w:rPr>
                <w:color w:val="000000"/>
                <w:sz w:val="18"/>
                <w:szCs w:val="18"/>
              </w:rPr>
              <w:t>1</w:t>
            </w:r>
            <w:r>
              <w:rPr>
                <w:sz w:val="18"/>
                <w:szCs w:val="18"/>
              </w:rPr>
              <w:t>5.000.</w:t>
            </w:r>
            <w:r>
              <w:rPr>
                <w:color w:val="000000"/>
                <w:sz w:val="18"/>
                <w:szCs w:val="18"/>
              </w:rPr>
              <w:t>0000</w:t>
            </w:r>
          </w:p>
        </w:tc>
        <w:tc>
          <w:tcPr>
            <w:tcW w:w="1170" w:type="dxa"/>
          </w:tcPr>
          <w:p w14:paraId="01B688F2" w14:textId="77777777" w:rsidR="008F4144" w:rsidRDefault="008F4144" w:rsidP="00926E0E">
            <w:pPr>
              <w:jc w:val="center"/>
              <w:rPr>
                <w:color w:val="000000"/>
                <w:sz w:val="18"/>
                <w:szCs w:val="18"/>
              </w:rPr>
            </w:pPr>
            <w:r>
              <w:rPr>
                <w:sz w:val="18"/>
                <w:szCs w:val="18"/>
              </w:rPr>
              <w:t>14.500.000</w:t>
            </w:r>
          </w:p>
        </w:tc>
        <w:tc>
          <w:tcPr>
            <w:tcW w:w="1305" w:type="dxa"/>
          </w:tcPr>
          <w:p w14:paraId="52B05CB1" w14:textId="77777777" w:rsidR="008F4144" w:rsidRDefault="008F4144" w:rsidP="00926E0E">
            <w:pPr>
              <w:jc w:val="center"/>
              <w:rPr>
                <w:sz w:val="18"/>
                <w:szCs w:val="18"/>
              </w:rPr>
            </w:pPr>
            <w:r>
              <w:rPr>
                <w:sz w:val="18"/>
                <w:szCs w:val="18"/>
              </w:rPr>
              <w:t>14.500.000</w:t>
            </w:r>
          </w:p>
        </w:tc>
        <w:tc>
          <w:tcPr>
            <w:tcW w:w="1125" w:type="dxa"/>
          </w:tcPr>
          <w:p w14:paraId="52E0D5A8" w14:textId="77777777" w:rsidR="008F4144" w:rsidRDefault="008F4144" w:rsidP="00926E0E">
            <w:pPr>
              <w:jc w:val="center"/>
              <w:rPr>
                <w:sz w:val="18"/>
                <w:szCs w:val="18"/>
              </w:rPr>
            </w:pPr>
            <w:r>
              <w:rPr>
                <w:sz w:val="18"/>
                <w:szCs w:val="18"/>
              </w:rPr>
              <w:t>5.000.000</w:t>
            </w:r>
          </w:p>
        </w:tc>
        <w:tc>
          <w:tcPr>
            <w:tcW w:w="1560" w:type="dxa"/>
          </w:tcPr>
          <w:p w14:paraId="16717955" w14:textId="77777777" w:rsidR="008F4144" w:rsidRDefault="008F4144" w:rsidP="00926E0E">
            <w:pPr>
              <w:jc w:val="center"/>
              <w:rPr>
                <w:color w:val="000000"/>
                <w:sz w:val="18"/>
                <w:szCs w:val="18"/>
              </w:rPr>
            </w:pPr>
            <w:r>
              <w:rPr>
                <w:color w:val="000000"/>
                <w:sz w:val="18"/>
                <w:szCs w:val="18"/>
              </w:rPr>
              <w:t>54.000.000</w:t>
            </w:r>
          </w:p>
        </w:tc>
      </w:tr>
    </w:tbl>
    <w:p w14:paraId="77784F85" w14:textId="77777777" w:rsidR="008F4144" w:rsidRDefault="008F4144"/>
    <w:p w14:paraId="00000B81" w14:textId="77777777" w:rsidR="00551139" w:rsidRDefault="009C1F11">
      <w:pPr>
        <w:pStyle w:val="Ttulo3"/>
        <w:numPr>
          <w:ilvl w:val="1"/>
          <w:numId w:val="8"/>
        </w:numPr>
      </w:pPr>
      <w:r>
        <w:t xml:space="preserve">Insumos - programación de costos </w:t>
      </w:r>
    </w:p>
    <w:p w14:paraId="00000B82" w14:textId="77777777" w:rsidR="00551139" w:rsidRDefault="00551139"/>
    <w:p w14:paraId="00000B83" w14:textId="77777777" w:rsidR="00551139" w:rsidRDefault="009C1F11">
      <w:r>
        <w:t>Costos por meta del proyecto de inversión:</w:t>
      </w:r>
    </w:p>
    <w:p w14:paraId="00000B84" w14:textId="77777777" w:rsidR="00551139" w:rsidRDefault="00551139"/>
    <w:tbl>
      <w:tblPr>
        <w:tblStyle w:val="afffffffffffffffffffffffffffffffff4"/>
        <w:tblW w:w="8827" w:type="dxa"/>
        <w:tblInd w:w="0" w:type="dxa"/>
        <w:tblLayout w:type="fixed"/>
        <w:tblLook w:val="0400" w:firstRow="0" w:lastRow="0" w:firstColumn="0" w:lastColumn="0" w:noHBand="0" w:noVBand="1"/>
      </w:tblPr>
      <w:tblGrid>
        <w:gridCol w:w="1754"/>
        <w:gridCol w:w="1164"/>
        <w:gridCol w:w="1164"/>
        <w:gridCol w:w="1164"/>
        <w:gridCol w:w="1164"/>
        <w:gridCol w:w="1164"/>
        <w:gridCol w:w="1253"/>
      </w:tblGrid>
      <w:tr w:rsidR="00551139" w14:paraId="4D00A28C" w14:textId="77777777">
        <w:trPr>
          <w:trHeight w:val="285"/>
        </w:trPr>
        <w:tc>
          <w:tcPr>
            <w:tcW w:w="1755" w:type="dxa"/>
            <w:tcBorders>
              <w:top w:val="single" w:sz="8" w:space="0" w:color="000000"/>
              <w:left w:val="single" w:sz="8" w:space="0" w:color="000000"/>
              <w:bottom w:val="nil"/>
              <w:right w:val="single" w:sz="8" w:space="0" w:color="000000"/>
            </w:tcBorders>
            <w:shd w:val="clear" w:color="auto" w:fill="00B0F0"/>
            <w:vAlign w:val="center"/>
          </w:tcPr>
          <w:p w14:paraId="00000B85" w14:textId="77777777" w:rsidR="00551139" w:rsidRDefault="009C1F11">
            <w:pPr>
              <w:jc w:val="center"/>
              <w:rPr>
                <w:b/>
                <w:color w:val="000000"/>
                <w:sz w:val="18"/>
                <w:szCs w:val="18"/>
              </w:rPr>
            </w:pPr>
            <w:r>
              <w:rPr>
                <w:b/>
                <w:color w:val="000000"/>
                <w:sz w:val="18"/>
                <w:szCs w:val="18"/>
              </w:rPr>
              <w:t>META PROYECTO INVERSION</w:t>
            </w:r>
          </w:p>
        </w:tc>
        <w:tc>
          <w:tcPr>
            <w:tcW w:w="1164" w:type="dxa"/>
            <w:tcBorders>
              <w:top w:val="single" w:sz="8" w:space="0" w:color="000000"/>
              <w:left w:val="nil"/>
              <w:bottom w:val="nil"/>
              <w:right w:val="single" w:sz="8" w:space="0" w:color="000000"/>
            </w:tcBorders>
            <w:shd w:val="clear" w:color="auto" w:fill="00B0F0"/>
            <w:vAlign w:val="center"/>
          </w:tcPr>
          <w:p w14:paraId="00000B86" w14:textId="77777777" w:rsidR="00551139" w:rsidRDefault="009C1F11">
            <w:pPr>
              <w:jc w:val="center"/>
              <w:rPr>
                <w:b/>
                <w:color w:val="000000"/>
                <w:sz w:val="18"/>
                <w:szCs w:val="18"/>
              </w:rPr>
            </w:pPr>
            <w:r>
              <w:rPr>
                <w:b/>
                <w:color w:val="000000"/>
                <w:sz w:val="18"/>
                <w:szCs w:val="18"/>
              </w:rPr>
              <w:t>2020</w:t>
            </w:r>
          </w:p>
        </w:tc>
        <w:tc>
          <w:tcPr>
            <w:tcW w:w="1164" w:type="dxa"/>
            <w:tcBorders>
              <w:top w:val="single" w:sz="8" w:space="0" w:color="000000"/>
              <w:left w:val="nil"/>
              <w:bottom w:val="nil"/>
              <w:right w:val="single" w:sz="8" w:space="0" w:color="000000"/>
            </w:tcBorders>
            <w:shd w:val="clear" w:color="auto" w:fill="00B0F0"/>
            <w:vAlign w:val="center"/>
          </w:tcPr>
          <w:p w14:paraId="00000B87" w14:textId="77777777" w:rsidR="00551139" w:rsidRDefault="009C1F11">
            <w:pPr>
              <w:jc w:val="center"/>
              <w:rPr>
                <w:b/>
                <w:color w:val="000000"/>
                <w:sz w:val="18"/>
                <w:szCs w:val="18"/>
              </w:rPr>
            </w:pPr>
            <w:r>
              <w:rPr>
                <w:b/>
                <w:color w:val="000000"/>
                <w:sz w:val="18"/>
                <w:szCs w:val="18"/>
              </w:rPr>
              <w:t>2021</w:t>
            </w:r>
          </w:p>
        </w:tc>
        <w:tc>
          <w:tcPr>
            <w:tcW w:w="1164" w:type="dxa"/>
            <w:tcBorders>
              <w:top w:val="single" w:sz="8" w:space="0" w:color="000000"/>
              <w:left w:val="nil"/>
              <w:bottom w:val="nil"/>
              <w:right w:val="single" w:sz="8" w:space="0" w:color="000000"/>
            </w:tcBorders>
            <w:shd w:val="clear" w:color="auto" w:fill="00B0F0"/>
            <w:vAlign w:val="center"/>
          </w:tcPr>
          <w:p w14:paraId="00000B88" w14:textId="77777777" w:rsidR="00551139" w:rsidRDefault="009C1F11">
            <w:pPr>
              <w:jc w:val="center"/>
              <w:rPr>
                <w:b/>
                <w:color w:val="000000"/>
                <w:sz w:val="18"/>
                <w:szCs w:val="18"/>
              </w:rPr>
            </w:pPr>
            <w:r>
              <w:rPr>
                <w:b/>
                <w:color w:val="000000"/>
                <w:sz w:val="18"/>
                <w:szCs w:val="18"/>
              </w:rPr>
              <w:t>2022</w:t>
            </w:r>
          </w:p>
        </w:tc>
        <w:tc>
          <w:tcPr>
            <w:tcW w:w="1164" w:type="dxa"/>
            <w:tcBorders>
              <w:top w:val="single" w:sz="8" w:space="0" w:color="000000"/>
              <w:left w:val="nil"/>
              <w:bottom w:val="nil"/>
              <w:right w:val="single" w:sz="8" w:space="0" w:color="000000"/>
            </w:tcBorders>
            <w:shd w:val="clear" w:color="auto" w:fill="00B0F0"/>
            <w:vAlign w:val="center"/>
          </w:tcPr>
          <w:p w14:paraId="00000B89" w14:textId="77777777" w:rsidR="00551139" w:rsidRDefault="009C1F11">
            <w:pPr>
              <w:jc w:val="center"/>
              <w:rPr>
                <w:b/>
                <w:color w:val="000000"/>
                <w:sz w:val="18"/>
                <w:szCs w:val="18"/>
              </w:rPr>
            </w:pPr>
            <w:r>
              <w:rPr>
                <w:b/>
                <w:color w:val="000000"/>
                <w:sz w:val="18"/>
                <w:szCs w:val="18"/>
              </w:rPr>
              <w:t>2023</w:t>
            </w:r>
          </w:p>
        </w:tc>
        <w:tc>
          <w:tcPr>
            <w:tcW w:w="1164" w:type="dxa"/>
            <w:tcBorders>
              <w:top w:val="single" w:sz="8" w:space="0" w:color="000000"/>
              <w:left w:val="nil"/>
              <w:bottom w:val="nil"/>
              <w:right w:val="single" w:sz="8" w:space="0" w:color="000000"/>
            </w:tcBorders>
            <w:shd w:val="clear" w:color="auto" w:fill="00B0F0"/>
            <w:vAlign w:val="center"/>
          </w:tcPr>
          <w:p w14:paraId="00000B8A" w14:textId="77777777" w:rsidR="00551139" w:rsidRDefault="009C1F11">
            <w:pPr>
              <w:jc w:val="center"/>
              <w:rPr>
                <w:b/>
                <w:color w:val="000000"/>
                <w:sz w:val="18"/>
                <w:szCs w:val="18"/>
              </w:rPr>
            </w:pPr>
            <w:r>
              <w:rPr>
                <w:b/>
                <w:color w:val="000000"/>
                <w:sz w:val="18"/>
                <w:szCs w:val="18"/>
              </w:rPr>
              <w:t>2024</w:t>
            </w:r>
          </w:p>
        </w:tc>
        <w:tc>
          <w:tcPr>
            <w:tcW w:w="1253" w:type="dxa"/>
            <w:tcBorders>
              <w:top w:val="single" w:sz="8" w:space="0" w:color="000000"/>
              <w:left w:val="nil"/>
              <w:bottom w:val="nil"/>
              <w:right w:val="single" w:sz="8" w:space="0" w:color="000000"/>
            </w:tcBorders>
            <w:shd w:val="clear" w:color="auto" w:fill="00B0F0"/>
            <w:vAlign w:val="center"/>
          </w:tcPr>
          <w:p w14:paraId="00000B8B" w14:textId="77777777" w:rsidR="00551139" w:rsidRDefault="009C1F11">
            <w:pPr>
              <w:jc w:val="center"/>
              <w:rPr>
                <w:b/>
                <w:color w:val="000000"/>
                <w:sz w:val="18"/>
                <w:szCs w:val="18"/>
              </w:rPr>
            </w:pPr>
            <w:r>
              <w:rPr>
                <w:b/>
                <w:color w:val="000000"/>
                <w:sz w:val="18"/>
                <w:szCs w:val="18"/>
              </w:rPr>
              <w:t>TOTAL</w:t>
            </w:r>
          </w:p>
        </w:tc>
      </w:tr>
      <w:tr w:rsidR="00551139" w14:paraId="2C68AF73" w14:textId="77777777">
        <w:trPr>
          <w:trHeight w:val="93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B8C" w14:textId="77777777" w:rsidR="00551139" w:rsidRDefault="009C1F11">
            <w:pPr>
              <w:jc w:val="left"/>
              <w:rPr>
                <w:color w:val="000000"/>
                <w:sz w:val="16"/>
                <w:szCs w:val="16"/>
              </w:rPr>
            </w:pPr>
            <w:r>
              <w:rPr>
                <w:color w:val="000000"/>
                <w:sz w:val="16"/>
                <w:szCs w:val="16"/>
              </w:rPr>
              <w:t>1) Formular e implementar un programa de actividades de evaluación, control y seguimiento ambiental encaminadas a la adecuada disposición y aprovechamiento de residuos en Bogotá.</w:t>
            </w:r>
          </w:p>
        </w:tc>
        <w:tc>
          <w:tcPr>
            <w:tcW w:w="1164" w:type="dxa"/>
            <w:tcBorders>
              <w:top w:val="single" w:sz="4" w:space="0" w:color="000000"/>
              <w:left w:val="nil"/>
              <w:bottom w:val="single" w:sz="4" w:space="0" w:color="000000"/>
              <w:right w:val="single" w:sz="4" w:space="0" w:color="000000"/>
            </w:tcBorders>
            <w:shd w:val="clear" w:color="auto" w:fill="auto"/>
            <w:vAlign w:val="center"/>
          </w:tcPr>
          <w:p w14:paraId="00000B8D" w14:textId="77777777" w:rsidR="00551139" w:rsidRDefault="009C1F11">
            <w:pPr>
              <w:jc w:val="center"/>
              <w:rPr>
                <w:color w:val="000000"/>
                <w:sz w:val="16"/>
                <w:szCs w:val="16"/>
              </w:rPr>
            </w:pPr>
            <w:r>
              <w:rPr>
                <w:color w:val="000000"/>
                <w:sz w:val="16"/>
                <w:szCs w:val="16"/>
              </w:rPr>
              <w:t xml:space="preserve">           2,729,118,190 </w:t>
            </w:r>
          </w:p>
        </w:tc>
        <w:tc>
          <w:tcPr>
            <w:tcW w:w="1164" w:type="dxa"/>
            <w:tcBorders>
              <w:top w:val="single" w:sz="4" w:space="0" w:color="000000"/>
              <w:left w:val="nil"/>
              <w:bottom w:val="single" w:sz="4" w:space="0" w:color="000000"/>
              <w:right w:val="single" w:sz="4" w:space="0" w:color="000000"/>
            </w:tcBorders>
            <w:shd w:val="clear" w:color="auto" w:fill="auto"/>
            <w:vAlign w:val="center"/>
          </w:tcPr>
          <w:p w14:paraId="00000B8E" w14:textId="77777777" w:rsidR="00551139" w:rsidRDefault="009C1F11">
            <w:pPr>
              <w:jc w:val="center"/>
              <w:rPr>
                <w:color w:val="000000"/>
                <w:sz w:val="16"/>
                <w:szCs w:val="16"/>
              </w:rPr>
            </w:pPr>
            <w:r>
              <w:rPr>
                <w:color w:val="000000"/>
                <w:sz w:val="16"/>
                <w:szCs w:val="16"/>
              </w:rPr>
              <w:t xml:space="preserve">               5,500,000,000 </w:t>
            </w:r>
          </w:p>
        </w:tc>
        <w:tc>
          <w:tcPr>
            <w:tcW w:w="1164" w:type="dxa"/>
            <w:tcBorders>
              <w:top w:val="single" w:sz="4" w:space="0" w:color="000000"/>
              <w:left w:val="nil"/>
              <w:bottom w:val="single" w:sz="4" w:space="0" w:color="000000"/>
              <w:right w:val="single" w:sz="4" w:space="0" w:color="000000"/>
            </w:tcBorders>
            <w:shd w:val="clear" w:color="auto" w:fill="auto"/>
            <w:vAlign w:val="center"/>
          </w:tcPr>
          <w:p w14:paraId="00000B8F" w14:textId="77777777" w:rsidR="00551139" w:rsidRDefault="009C1F11">
            <w:pPr>
              <w:jc w:val="center"/>
              <w:rPr>
                <w:color w:val="000000"/>
                <w:sz w:val="16"/>
                <w:szCs w:val="16"/>
              </w:rPr>
            </w:pPr>
            <w:r>
              <w:rPr>
                <w:color w:val="000000"/>
                <w:sz w:val="16"/>
                <w:szCs w:val="16"/>
              </w:rPr>
              <w:t xml:space="preserve">             5,500,000,000 </w:t>
            </w:r>
          </w:p>
        </w:tc>
        <w:tc>
          <w:tcPr>
            <w:tcW w:w="1164" w:type="dxa"/>
            <w:tcBorders>
              <w:top w:val="single" w:sz="4" w:space="0" w:color="000000"/>
              <w:left w:val="nil"/>
              <w:bottom w:val="single" w:sz="4" w:space="0" w:color="000000"/>
              <w:right w:val="single" w:sz="4" w:space="0" w:color="000000"/>
            </w:tcBorders>
            <w:shd w:val="clear" w:color="auto" w:fill="auto"/>
            <w:vAlign w:val="center"/>
          </w:tcPr>
          <w:p w14:paraId="00000B90" w14:textId="77777777" w:rsidR="00551139" w:rsidRDefault="009C1F11">
            <w:pPr>
              <w:jc w:val="center"/>
              <w:rPr>
                <w:color w:val="000000"/>
                <w:sz w:val="16"/>
                <w:szCs w:val="16"/>
              </w:rPr>
            </w:pPr>
            <w:r>
              <w:rPr>
                <w:color w:val="000000"/>
                <w:sz w:val="16"/>
                <w:szCs w:val="16"/>
              </w:rPr>
              <w:t xml:space="preserve">             5,550,000,000 </w:t>
            </w:r>
          </w:p>
        </w:tc>
        <w:tc>
          <w:tcPr>
            <w:tcW w:w="1164" w:type="dxa"/>
            <w:tcBorders>
              <w:top w:val="single" w:sz="4" w:space="0" w:color="000000"/>
              <w:left w:val="nil"/>
              <w:bottom w:val="single" w:sz="4" w:space="0" w:color="000000"/>
              <w:right w:val="single" w:sz="4" w:space="0" w:color="000000"/>
            </w:tcBorders>
            <w:shd w:val="clear" w:color="auto" w:fill="auto"/>
            <w:vAlign w:val="center"/>
          </w:tcPr>
          <w:p w14:paraId="00000B91" w14:textId="77777777" w:rsidR="00551139" w:rsidRDefault="009C1F11">
            <w:pPr>
              <w:jc w:val="center"/>
              <w:rPr>
                <w:color w:val="000000"/>
                <w:sz w:val="16"/>
                <w:szCs w:val="16"/>
              </w:rPr>
            </w:pPr>
            <w:r>
              <w:rPr>
                <w:color w:val="000000"/>
                <w:sz w:val="16"/>
                <w:szCs w:val="16"/>
              </w:rPr>
              <w:t xml:space="preserve">           2,812,628,027 </w:t>
            </w:r>
          </w:p>
        </w:tc>
        <w:tc>
          <w:tcPr>
            <w:tcW w:w="1253" w:type="dxa"/>
            <w:tcBorders>
              <w:top w:val="single" w:sz="4" w:space="0" w:color="000000"/>
              <w:left w:val="nil"/>
              <w:bottom w:val="single" w:sz="4" w:space="0" w:color="000000"/>
              <w:right w:val="single" w:sz="4" w:space="0" w:color="000000"/>
            </w:tcBorders>
            <w:shd w:val="clear" w:color="auto" w:fill="auto"/>
            <w:vAlign w:val="center"/>
          </w:tcPr>
          <w:p w14:paraId="00000B92" w14:textId="77777777" w:rsidR="00551139" w:rsidRDefault="009C1F11">
            <w:pPr>
              <w:jc w:val="center"/>
              <w:rPr>
                <w:color w:val="000000"/>
                <w:sz w:val="16"/>
                <w:szCs w:val="16"/>
              </w:rPr>
            </w:pPr>
            <w:r>
              <w:rPr>
                <w:color w:val="000000"/>
                <w:sz w:val="16"/>
                <w:szCs w:val="16"/>
              </w:rPr>
              <w:t xml:space="preserve">           22,091,746,217 </w:t>
            </w:r>
          </w:p>
        </w:tc>
      </w:tr>
      <w:tr w:rsidR="00551139" w14:paraId="471F9968" w14:textId="77777777">
        <w:trPr>
          <w:trHeight w:val="1140"/>
        </w:trPr>
        <w:tc>
          <w:tcPr>
            <w:tcW w:w="1755" w:type="dxa"/>
            <w:tcBorders>
              <w:top w:val="nil"/>
              <w:left w:val="single" w:sz="4" w:space="0" w:color="000000"/>
              <w:bottom w:val="single" w:sz="4" w:space="0" w:color="000000"/>
              <w:right w:val="single" w:sz="4" w:space="0" w:color="000000"/>
            </w:tcBorders>
            <w:shd w:val="clear" w:color="auto" w:fill="auto"/>
            <w:vAlign w:val="center"/>
          </w:tcPr>
          <w:p w14:paraId="00000B93" w14:textId="77777777" w:rsidR="00551139" w:rsidRDefault="009C1F11">
            <w:pPr>
              <w:jc w:val="left"/>
              <w:rPr>
                <w:color w:val="000000"/>
                <w:sz w:val="16"/>
                <w:szCs w:val="16"/>
              </w:rPr>
            </w:pPr>
            <w:r>
              <w:rPr>
                <w:color w:val="000000"/>
                <w:sz w:val="16"/>
                <w:szCs w:val="16"/>
              </w:rPr>
              <w:t>2) Atender el 100% de los conceptos técnicos que recomiendan actuaciones administrativas sancionatorias durante la vigencia para mejorar la eficiencia del proceso sancionatorio ambiental</w:t>
            </w:r>
          </w:p>
        </w:tc>
        <w:tc>
          <w:tcPr>
            <w:tcW w:w="1164" w:type="dxa"/>
            <w:tcBorders>
              <w:top w:val="nil"/>
              <w:left w:val="nil"/>
              <w:bottom w:val="single" w:sz="4" w:space="0" w:color="000000"/>
              <w:right w:val="single" w:sz="4" w:space="0" w:color="000000"/>
            </w:tcBorders>
            <w:shd w:val="clear" w:color="auto" w:fill="auto"/>
            <w:vAlign w:val="center"/>
          </w:tcPr>
          <w:p w14:paraId="00000B94" w14:textId="77777777" w:rsidR="00551139" w:rsidRDefault="009C1F11">
            <w:pPr>
              <w:jc w:val="center"/>
              <w:rPr>
                <w:color w:val="000000"/>
                <w:sz w:val="16"/>
                <w:szCs w:val="16"/>
              </w:rPr>
            </w:pPr>
            <w:r>
              <w:rPr>
                <w:color w:val="000000"/>
                <w:sz w:val="16"/>
                <w:szCs w:val="16"/>
              </w:rPr>
              <w:t xml:space="preserve">              200,000,000 </w:t>
            </w:r>
          </w:p>
        </w:tc>
        <w:tc>
          <w:tcPr>
            <w:tcW w:w="1164" w:type="dxa"/>
            <w:tcBorders>
              <w:top w:val="nil"/>
              <w:left w:val="nil"/>
              <w:bottom w:val="single" w:sz="4" w:space="0" w:color="000000"/>
              <w:right w:val="single" w:sz="4" w:space="0" w:color="000000"/>
            </w:tcBorders>
            <w:shd w:val="clear" w:color="auto" w:fill="auto"/>
            <w:vAlign w:val="center"/>
          </w:tcPr>
          <w:p w14:paraId="00000B95" w14:textId="77777777" w:rsidR="00551139" w:rsidRDefault="009C1F11">
            <w:pPr>
              <w:jc w:val="center"/>
              <w:rPr>
                <w:color w:val="000000"/>
                <w:sz w:val="16"/>
                <w:szCs w:val="16"/>
              </w:rPr>
            </w:pPr>
            <w:r>
              <w:rPr>
                <w:color w:val="000000"/>
                <w:sz w:val="16"/>
                <w:szCs w:val="16"/>
              </w:rPr>
              <w:t xml:space="preserve">                  465,000,000 </w:t>
            </w:r>
          </w:p>
        </w:tc>
        <w:tc>
          <w:tcPr>
            <w:tcW w:w="1164" w:type="dxa"/>
            <w:tcBorders>
              <w:top w:val="nil"/>
              <w:left w:val="nil"/>
              <w:bottom w:val="single" w:sz="4" w:space="0" w:color="000000"/>
              <w:right w:val="single" w:sz="4" w:space="0" w:color="000000"/>
            </w:tcBorders>
            <w:shd w:val="clear" w:color="auto" w:fill="auto"/>
            <w:vAlign w:val="center"/>
          </w:tcPr>
          <w:p w14:paraId="00000B96" w14:textId="77777777" w:rsidR="00551139" w:rsidRDefault="009C1F11">
            <w:pPr>
              <w:jc w:val="center"/>
              <w:rPr>
                <w:color w:val="000000"/>
                <w:sz w:val="16"/>
                <w:szCs w:val="16"/>
              </w:rPr>
            </w:pPr>
            <w:r>
              <w:rPr>
                <w:color w:val="000000"/>
                <w:sz w:val="16"/>
                <w:szCs w:val="16"/>
              </w:rPr>
              <w:t xml:space="preserve">                480,000,000 </w:t>
            </w:r>
          </w:p>
        </w:tc>
        <w:tc>
          <w:tcPr>
            <w:tcW w:w="1164" w:type="dxa"/>
            <w:tcBorders>
              <w:top w:val="nil"/>
              <w:left w:val="nil"/>
              <w:bottom w:val="single" w:sz="4" w:space="0" w:color="000000"/>
              <w:right w:val="single" w:sz="4" w:space="0" w:color="000000"/>
            </w:tcBorders>
            <w:shd w:val="clear" w:color="auto" w:fill="auto"/>
            <w:vAlign w:val="center"/>
          </w:tcPr>
          <w:p w14:paraId="00000B97" w14:textId="77777777" w:rsidR="00551139" w:rsidRDefault="009C1F11">
            <w:pPr>
              <w:jc w:val="center"/>
              <w:rPr>
                <w:color w:val="000000"/>
                <w:sz w:val="16"/>
                <w:szCs w:val="16"/>
              </w:rPr>
            </w:pPr>
            <w:r>
              <w:rPr>
                <w:color w:val="000000"/>
                <w:sz w:val="16"/>
                <w:szCs w:val="16"/>
              </w:rPr>
              <w:t xml:space="preserve">                 505,000,000 </w:t>
            </w:r>
          </w:p>
        </w:tc>
        <w:tc>
          <w:tcPr>
            <w:tcW w:w="1164" w:type="dxa"/>
            <w:tcBorders>
              <w:top w:val="nil"/>
              <w:left w:val="nil"/>
              <w:bottom w:val="single" w:sz="4" w:space="0" w:color="000000"/>
              <w:right w:val="single" w:sz="4" w:space="0" w:color="000000"/>
            </w:tcBorders>
            <w:shd w:val="clear" w:color="auto" w:fill="auto"/>
            <w:vAlign w:val="center"/>
          </w:tcPr>
          <w:p w14:paraId="00000B98" w14:textId="77777777" w:rsidR="00551139" w:rsidRDefault="009C1F11">
            <w:pPr>
              <w:jc w:val="center"/>
              <w:rPr>
                <w:color w:val="000000"/>
                <w:sz w:val="16"/>
                <w:szCs w:val="16"/>
              </w:rPr>
            </w:pPr>
            <w:r>
              <w:rPr>
                <w:color w:val="000000"/>
                <w:sz w:val="16"/>
                <w:szCs w:val="16"/>
              </w:rPr>
              <w:t xml:space="preserve">              258,253,783 </w:t>
            </w:r>
          </w:p>
        </w:tc>
        <w:tc>
          <w:tcPr>
            <w:tcW w:w="1253" w:type="dxa"/>
            <w:tcBorders>
              <w:top w:val="nil"/>
              <w:left w:val="nil"/>
              <w:bottom w:val="single" w:sz="4" w:space="0" w:color="000000"/>
              <w:right w:val="single" w:sz="4" w:space="0" w:color="000000"/>
            </w:tcBorders>
            <w:shd w:val="clear" w:color="auto" w:fill="auto"/>
            <w:vAlign w:val="center"/>
          </w:tcPr>
          <w:p w14:paraId="00000B99" w14:textId="77777777" w:rsidR="00551139" w:rsidRDefault="009C1F11">
            <w:pPr>
              <w:jc w:val="center"/>
              <w:rPr>
                <w:color w:val="000000"/>
                <w:sz w:val="16"/>
                <w:szCs w:val="16"/>
              </w:rPr>
            </w:pPr>
            <w:r>
              <w:rPr>
                <w:color w:val="000000"/>
                <w:sz w:val="16"/>
                <w:szCs w:val="16"/>
              </w:rPr>
              <w:t xml:space="preserve">             1,908,253,783 </w:t>
            </w:r>
          </w:p>
        </w:tc>
      </w:tr>
      <w:tr w:rsidR="00551139" w14:paraId="224D0153" w14:textId="77777777">
        <w:trPr>
          <w:trHeight w:val="810"/>
        </w:trPr>
        <w:tc>
          <w:tcPr>
            <w:tcW w:w="1755" w:type="dxa"/>
            <w:tcBorders>
              <w:top w:val="nil"/>
              <w:left w:val="single" w:sz="4" w:space="0" w:color="000000"/>
              <w:bottom w:val="single" w:sz="4" w:space="0" w:color="000000"/>
              <w:right w:val="single" w:sz="4" w:space="0" w:color="000000"/>
            </w:tcBorders>
            <w:shd w:val="clear" w:color="auto" w:fill="auto"/>
            <w:vAlign w:val="center"/>
          </w:tcPr>
          <w:p w14:paraId="00000B9A" w14:textId="77777777" w:rsidR="00551139" w:rsidRDefault="009C1F11">
            <w:pPr>
              <w:jc w:val="left"/>
              <w:rPr>
                <w:color w:val="000000"/>
                <w:sz w:val="16"/>
                <w:szCs w:val="16"/>
              </w:rPr>
            </w:pPr>
            <w:r>
              <w:rPr>
                <w:color w:val="000000"/>
                <w:sz w:val="16"/>
                <w:szCs w:val="16"/>
              </w:rPr>
              <w:t>3) Desarrollar 47 proyectos de economía circular para cerrar el ciclo de vida de los materiales</w:t>
            </w:r>
          </w:p>
        </w:tc>
        <w:tc>
          <w:tcPr>
            <w:tcW w:w="1164" w:type="dxa"/>
            <w:tcBorders>
              <w:top w:val="nil"/>
              <w:left w:val="nil"/>
              <w:bottom w:val="single" w:sz="4" w:space="0" w:color="000000"/>
              <w:right w:val="single" w:sz="4" w:space="0" w:color="000000"/>
            </w:tcBorders>
            <w:shd w:val="clear" w:color="auto" w:fill="auto"/>
            <w:vAlign w:val="center"/>
          </w:tcPr>
          <w:p w14:paraId="00000B9B" w14:textId="77777777" w:rsidR="00551139" w:rsidRDefault="009C1F11">
            <w:pPr>
              <w:jc w:val="center"/>
              <w:rPr>
                <w:color w:val="000000"/>
                <w:sz w:val="16"/>
                <w:szCs w:val="16"/>
              </w:rPr>
            </w:pPr>
            <w:r>
              <w:rPr>
                <w:color w:val="000000"/>
                <w:sz w:val="16"/>
                <w:szCs w:val="16"/>
              </w:rPr>
              <w:t xml:space="preserve">              171,232,872 </w:t>
            </w:r>
          </w:p>
        </w:tc>
        <w:tc>
          <w:tcPr>
            <w:tcW w:w="1164" w:type="dxa"/>
            <w:tcBorders>
              <w:top w:val="nil"/>
              <w:left w:val="nil"/>
              <w:bottom w:val="single" w:sz="4" w:space="0" w:color="000000"/>
              <w:right w:val="single" w:sz="4" w:space="0" w:color="000000"/>
            </w:tcBorders>
            <w:shd w:val="clear" w:color="auto" w:fill="auto"/>
            <w:vAlign w:val="center"/>
          </w:tcPr>
          <w:p w14:paraId="00000B9C" w14:textId="77777777" w:rsidR="00551139" w:rsidRDefault="009C1F11">
            <w:pPr>
              <w:jc w:val="center"/>
              <w:rPr>
                <w:color w:val="000000"/>
                <w:sz w:val="16"/>
                <w:szCs w:val="16"/>
              </w:rPr>
            </w:pPr>
            <w:r>
              <w:rPr>
                <w:color w:val="000000"/>
                <w:sz w:val="16"/>
                <w:szCs w:val="16"/>
              </w:rPr>
              <w:t xml:space="preserve">               1,252,739,716 </w:t>
            </w:r>
          </w:p>
        </w:tc>
        <w:tc>
          <w:tcPr>
            <w:tcW w:w="1164" w:type="dxa"/>
            <w:tcBorders>
              <w:top w:val="nil"/>
              <w:left w:val="nil"/>
              <w:bottom w:val="single" w:sz="4" w:space="0" w:color="000000"/>
              <w:right w:val="single" w:sz="4" w:space="0" w:color="000000"/>
            </w:tcBorders>
            <w:shd w:val="clear" w:color="auto" w:fill="auto"/>
            <w:vAlign w:val="center"/>
          </w:tcPr>
          <w:p w14:paraId="00000B9D" w14:textId="77777777" w:rsidR="00551139" w:rsidRDefault="009C1F11">
            <w:pPr>
              <w:jc w:val="center"/>
              <w:rPr>
                <w:color w:val="000000"/>
                <w:sz w:val="16"/>
                <w:szCs w:val="16"/>
              </w:rPr>
            </w:pPr>
            <w:r>
              <w:rPr>
                <w:color w:val="000000"/>
                <w:sz w:val="16"/>
                <w:szCs w:val="16"/>
              </w:rPr>
              <w:t xml:space="preserve">                376,712,318 </w:t>
            </w:r>
          </w:p>
        </w:tc>
        <w:tc>
          <w:tcPr>
            <w:tcW w:w="1164" w:type="dxa"/>
            <w:tcBorders>
              <w:top w:val="nil"/>
              <w:left w:val="nil"/>
              <w:bottom w:val="single" w:sz="4" w:space="0" w:color="000000"/>
              <w:right w:val="single" w:sz="4" w:space="0" w:color="000000"/>
            </w:tcBorders>
            <w:shd w:val="clear" w:color="auto" w:fill="auto"/>
            <w:vAlign w:val="center"/>
          </w:tcPr>
          <w:p w14:paraId="00000B9E" w14:textId="77777777" w:rsidR="00551139" w:rsidRDefault="009C1F11">
            <w:pPr>
              <w:jc w:val="center"/>
              <w:rPr>
                <w:color w:val="000000"/>
                <w:sz w:val="16"/>
                <w:szCs w:val="16"/>
              </w:rPr>
            </w:pPr>
            <w:r>
              <w:rPr>
                <w:color w:val="000000"/>
                <w:sz w:val="16"/>
                <w:szCs w:val="16"/>
              </w:rPr>
              <w:t xml:space="preserve">                 393,835,606 </w:t>
            </w:r>
          </w:p>
        </w:tc>
        <w:tc>
          <w:tcPr>
            <w:tcW w:w="1164" w:type="dxa"/>
            <w:tcBorders>
              <w:top w:val="nil"/>
              <w:left w:val="nil"/>
              <w:bottom w:val="single" w:sz="4" w:space="0" w:color="000000"/>
              <w:right w:val="single" w:sz="4" w:space="0" w:color="000000"/>
            </w:tcBorders>
            <w:shd w:val="clear" w:color="auto" w:fill="auto"/>
            <w:vAlign w:val="center"/>
          </w:tcPr>
          <w:p w14:paraId="00000B9F" w14:textId="77777777" w:rsidR="00551139" w:rsidRDefault="009C1F11">
            <w:pPr>
              <w:jc w:val="center"/>
              <w:rPr>
                <w:color w:val="000000"/>
                <w:sz w:val="16"/>
                <w:szCs w:val="16"/>
              </w:rPr>
            </w:pPr>
            <w:r>
              <w:rPr>
                <w:color w:val="000000"/>
                <w:sz w:val="16"/>
                <w:szCs w:val="16"/>
              </w:rPr>
              <w:t xml:space="preserve">              205,479,488 </w:t>
            </w:r>
          </w:p>
        </w:tc>
        <w:tc>
          <w:tcPr>
            <w:tcW w:w="1253" w:type="dxa"/>
            <w:tcBorders>
              <w:top w:val="nil"/>
              <w:left w:val="nil"/>
              <w:bottom w:val="single" w:sz="4" w:space="0" w:color="000000"/>
              <w:right w:val="single" w:sz="4" w:space="0" w:color="000000"/>
            </w:tcBorders>
            <w:shd w:val="clear" w:color="auto" w:fill="auto"/>
            <w:vAlign w:val="center"/>
          </w:tcPr>
          <w:p w14:paraId="00000BA0" w14:textId="77777777" w:rsidR="00551139" w:rsidRDefault="009C1F11">
            <w:pPr>
              <w:jc w:val="center"/>
              <w:rPr>
                <w:color w:val="000000"/>
                <w:sz w:val="16"/>
                <w:szCs w:val="16"/>
              </w:rPr>
            </w:pPr>
            <w:r>
              <w:rPr>
                <w:color w:val="000000"/>
                <w:sz w:val="16"/>
                <w:szCs w:val="16"/>
              </w:rPr>
              <w:t xml:space="preserve">             2,400,000,000 </w:t>
            </w:r>
          </w:p>
        </w:tc>
      </w:tr>
    </w:tbl>
    <w:p w14:paraId="00000BA1" w14:textId="77777777" w:rsidR="00551139" w:rsidRDefault="00551139"/>
    <w:p w14:paraId="00000BA7" w14:textId="77777777" w:rsidR="00551139" w:rsidRDefault="009C1F11">
      <w:r>
        <w:t>Costos por tarea de cada una de las actividades / metas del proyecto de inversión</w:t>
      </w:r>
    </w:p>
    <w:p w14:paraId="00000BA8" w14:textId="77777777" w:rsidR="00551139" w:rsidRDefault="00551139"/>
    <w:tbl>
      <w:tblPr>
        <w:tblStyle w:val="afffffffffffffffffffffffffffffffff5"/>
        <w:tblW w:w="9463" w:type="dxa"/>
        <w:jc w:val="center"/>
        <w:tblInd w:w="0" w:type="dxa"/>
        <w:tblLayout w:type="fixed"/>
        <w:tblLook w:val="0400" w:firstRow="0" w:lastRow="0" w:firstColumn="0" w:lastColumn="0" w:noHBand="0" w:noVBand="1"/>
      </w:tblPr>
      <w:tblGrid>
        <w:gridCol w:w="2390"/>
        <w:gridCol w:w="1164"/>
        <w:gridCol w:w="1164"/>
        <w:gridCol w:w="1164"/>
        <w:gridCol w:w="1164"/>
        <w:gridCol w:w="1164"/>
        <w:gridCol w:w="1253"/>
      </w:tblGrid>
      <w:tr w:rsidR="00551139" w14:paraId="7F389F1F" w14:textId="77777777">
        <w:trPr>
          <w:trHeight w:val="20"/>
          <w:jc w:val="center"/>
        </w:trPr>
        <w:tc>
          <w:tcPr>
            <w:tcW w:w="2391"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0000BA9" w14:textId="77777777" w:rsidR="00551139" w:rsidRDefault="009C1F11">
            <w:pPr>
              <w:jc w:val="center"/>
              <w:rPr>
                <w:b/>
                <w:color w:val="000000"/>
                <w:sz w:val="16"/>
                <w:szCs w:val="16"/>
              </w:rPr>
            </w:pPr>
            <w:r>
              <w:rPr>
                <w:b/>
                <w:color w:val="000000"/>
                <w:sz w:val="16"/>
                <w:szCs w:val="16"/>
              </w:rPr>
              <w:t>TAREA</w:t>
            </w:r>
          </w:p>
        </w:tc>
        <w:tc>
          <w:tcPr>
            <w:tcW w:w="1164" w:type="dxa"/>
            <w:tcBorders>
              <w:top w:val="single" w:sz="4" w:space="0" w:color="000000"/>
              <w:left w:val="nil"/>
              <w:bottom w:val="single" w:sz="4" w:space="0" w:color="000000"/>
              <w:right w:val="single" w:sz="4" w:space="0" w:color="000000"/>
            </w:tcBorders>
            <w:shd w:val="clear" w:color="auto" w:fill="00B0F0"/>
            <w:vAlign w:val="center"/>
          </w:tcPr>
          <w:p w14:paraId="00000BAA" w14:textId="77777777" w:rsidR="00551139" w:rsidRDefault="009C1F11">
            <w:pPr>
              <w:jc w:val="center"/>
              <w:rPr>
                <w:b/>
                <w:color w:val="000000"/>
                <w:sz w:val="16"/>
                <w:szCs w:val="16"/>
              </w:rPr>
            </w:pPr>
            <w:r>
              <w:rPr>
                <w:b/>
                <w:color w:val="000000"/>
                <w:sz w:val="16"/>
                <w:szCs w:val="16"/>
              </w:rPr>
              <w:t>2020</w:t>
            </w:r>
          </w:p>
        </w:tc>
        <w:tc>
          <w:tcPr>
            <w:tcW w:w="1164" w:type="dxa"/>
            <w:tcBorders>
              <w:top w:val="single" w:sz="4" w:space="0" w:color="000000"/>
              <w:left w:val="nil"/>
              <w:bottom w:val="single" w:sz="4" w:space="0" w:color="000000"/>
              <w:right w:val="single" w:sz="4" w:space="0" w:color="000000"/>
            </w:tcBorders>
            <w:shd w:val="clear" w:color="auto" w:fill="00B0F0"/>
            <w:vAlign w:val="center"/>
          </w:tcPr>
          <w:p w14:paraId="00000BAB" w14:textId="77777777" w:rsidR="00551139" w:rsidRDefault="009C1F11">
            <w:pPr>
              <w:jc w:val="center"/>
              <w:rPr>
                <w:b/>
                <w:color w:val="000000"/>
                <w:sz w:val="16"/>
                <w:szCs w:val="16"/>
              </w:rPr>
            </w:pPr>
            <w:r>
              <w:rPr>
                <w:b/>
                <w:color w:val="000000"/>
                <w:sz w:val="16"/>
                <w:szCs w:val="16"/>
              </w:rPr>
              <w:t>2021</w:t>
            </w:r>
          </w:p>
        </w:tc>
        <w:tc>
          <w:tcPr>
            <w:tcW w:w="1164" w:type="dxa"/>
            <w:tcBorders>
              <w:top w:val="single" w:sz="4" w:space="0" w:color="000000"/>
              <w:left w:val="nil"/>
              <w:bottom w:val="single" w:sz="4" w:space="0" w:color="000000"/>
              <w:right w:val="single" w:sz="4" w:space="0" w:color="000000"/>
            </w:tcBorders>
            <w:shd w:val="clear" w:color="auto" w:fill="00B0F0"/>
            <w:vAlign w:val="center"/>
          </w:tcPr>
          <w:p w14:paraId="00000BAC" w14:textId="77777777" w:rsidR="00551139" w:rsidRDefault="009C1F11">
            <w:pPr>
              <w:jc w:val="center"/>
              <w:rPr>
                <w:b/>
                <w:color w:val="000000"/>
                <w:sz w:val="16"/>
                <w:szCs w:val="16"/>
              </w:rPr>
            </w:pPr>
            <w:r>
              <w:rPr>
                <w:b/>
                <w:color w:val="000000"/>
                <w:sz w:val="16"/>
                <w:szCs w:val="16"/>
              </w:rPr>
              <w:t>2022</w:t>
            </w:r>
          </w:p>
        </w:tc>
        <w:tc>
          <w:tcPr>
            <w:tcW w:w="1164" w:type="dxa"/>
            <w:tcBorders>
              <w:top w:val="single" w:sz="4" w:space="0" w:color="000000"/>
              <w:left w:val="nil"/>
              <w:bottom w:val="single" w:sz="4" w:space="0" w:color="000000"/>
              <w:right w:val="single" w:sz="4" w:space="0" w:color="000000"/>
            </w:tcBorders>
            <w:shd w:val="clear" w:color="auto" w:fill="00B0F0"/>
            <w:vAlign w:val="center"/>
          </w:tcPr>
          <w:p w14:paraId="00000BAD" w14:textId="77777777" w:rsidR="00551139" w:rsidRDefault="009C1F11">
            <w:pPr>
              <w:jc w:val="center"/>
              <w:rPr>
                <w:b/>
                <w:color w:val="000000"/>
                <w:sz w:val="16"/>
                <w:szCs w:val="16"/>
              </w:rPr>
            </w:pPr>
            <w:r>
              <w:rPr>
                <w:b/>
                <w:color w:val="000000"/>
                <w:sz w:val="16"/>
                <w:szCs w:val="16"/>
              </w:rPr>
              <w:t>2023</w:t>
            </w:r>
          </w:p>
        </w:tc>
        <w:tc>
          <w:tcPr>
            <w:tcW w:w="1164" w:type="dxa"/>
            <w:tcBorders>
              <w:top w:val="single" w:sz="4" w:space="0" w:color="000000"/>
              <w:left w:val="nil"/>
              <w:bottom w:val="single" w:sz="4" w:space="0" w:color="000000"/>
              <w:right w:val="single" w:sz="4" w:space="0" w:color="000000"/>
            </w:tcBorders>
            <w:shd w:val="clear" w:color="auto" w:fill="00B0F0"/>
            <w:vAlign w:val="center"/>
          </w:tcPr>
          <w:p w14:paraId="00000BAE" w14:textId="77777777" w:rsidR="00551139" w:rsidRDefault="009C1F11">
            <w:pPr>
              <w:jc w:val="center"/>
              <w:rPr>
                <w:b/>
                <w:color w:val="000000"/>
                <w:sz w:val="16"/>
                <w:szCs w:val="16"/>
              </w:rPr>
            </w:pPr>
            <w:r>
              <w:rPr>
                <w:b/>
                <w:color w:val="000000"/>
                <w:sz w:val="16"/>
                <w:szCs w:val="16"/>
              </w:rPr>
              <w:t>2024</w:t>
            </w:r>
          </w:p>
        </w:tc>
        <w:tc>
          <w:tcPr>
            <w:tcW w:w="1253" w:type="dxa"/>
            <w:tcBorders>
              <w:top w:val="single" w:sz="4" w:space="0" w:color="000000"/>
              <w:left w:val="nil"/>
              <w:bottom w:val="single" w:sz="4" w:space="0" w:color="000000"/>
              <w:right w:val="single" w:sz="4" w:space="0" w:color="000000"/>
            </w:tcBorders>
            <w:shd w:val="clear" w:color="auto" w:fill="00B0F0"/>
            <w:vAlign w:val="center"/>
          </w:tcPr>
          <w:p w14:paraId="00000BAF" w14:textId="77777777" w:rsidR="00551139" w:rsidRDefault="009C1F11">
            <w:pPr>
              <w:jc w:val="center"/>
              <w:rPr>
                <w:b/>
                <w:color w:val="000000"/>
                <w:sz w:val="16"/>
                <w:szCs w:val="16"/>
              </w:rPr>
            </w:pPr>
            <w:r>
              <w:rPr>
                <w:b/>
                <w:color w:val="000000"/>
                <w:sz w:val="16"/>
                <w:szCs w:val="16"/>
              </w:rPr>
              <w:t>TOTAL</w:t>
            </w:r>
          </w:p>
        </w:tc>
      </w:tr>
      <w:tr w:rsidR="00551139" w14:paraId="3A3D5D86" w14:textId="77777777">
        <w:trPr>
          <w:trHeight w:val="20"/>
          <w:jc w:val="center"/>
        </w:trPr>
        <w:tc>
          <w:tcPr>
            <w:tcW w:w="2391" w:type="dxa"/>
            <w:tcBorders>
              <w:top w:val="nil"/>
              <w:left w:val="single" w:sz="4" w:space="0" w:color="000000"/>
              <w:bottom w:val="single" w:sz="4" w:space="0" w:color="000000"/>
              <w:right w:val="single" w:sz="4" w:space="0" w:color="000000"/>
            </w:tcBorders>
            <w:shd w:val="clear" w:color="auto" w:fill="auto"/>
            <w:vAlign w:val="center"/>
          </w:tcPr>
          <w:p w14:paraId="00000BB0" w14:textId="77777777" w:rsidR="00551139" w:rsidRDefault="009C1F11">
            <w:pPr>
              <w:jc w:val="left"/>
              <w:rPr>
                <w:color w:val="000000"/>
                <w:sz w:val="16"/>
                <w:szCs w:val="16"/>
              </w:rPr>
            </w:pPr>
            <w:r>
              <w:rPr>
                <w:color w:val="000000"/>
                <w:sz w:val="16"/>
                <w:szCs w:val="16"/>
              </w:rPr>
              <w:t xml:space="preserve">Tarea  1. 1. Priorización y definición de actividades y usuarios a controlar.   </w:t>
            </w:r>
          </w:p>
        </w:tc>
        <w:tc>
          <w:tcPr>
            <w:tcW w:w="1164" w:type="dxa"/>
            <w:tcBorders>
              <w:top w:val="nil"/>
              <w:left w:val="nil"/>
              <w:bottom w:val="single" w:sz="4" w:space="0" w:color="000000"/>
              <w:right w:val="single" w:sz="4" w:space="0" w:color="000000"/>
            </w:tcBorders>
            <w:shd w:val="clear" w:color="auto" w:fill="auto"/>
            <w:vAlign w:val="center"/>
          </w:tcPr>
          <w:p w14:paraId="00000BB1" w14:textId="77777777" w:rsidR="00551139" w:rsidRDefault="009C1F11">
            <w:pPr>
              <w:jc w:val="center"/>
              <w:rPr>
                <w:color w:val="000000"/>
                <w:sz w:val="16"/>
                <w:szCs w:val="16"/>
              </w:rPr>
            </w:pPr>
            <w:r>
              <w:rPr>
                <w:color w:val="000000"/>
                <w:sz w:val="16"/>
                <w:szCs w:val="16"/>
              </w:rPr>
              <w:t xml:space="preserve">              272,911,819 </w:t>
            </w:r>
          </w:p>
        </w:tc>
        <w:tc>
          <w:tcPr>
            <w:tcW w:w="1164" w:type="dxa"/>
            <w:tcBorders>
              <w:top w:val="nil"/>
              <w:left w:val="nil"/>
              <w:bottom w:val="single" w:sz="4" w:space="0" w:color="000000"/>
              <w:right w:val="single" w:sz="4" w:space="0" w:color="000000"/>
            </w:tcBorders>
            <w:shd w:val="clear" w:color="auto" w:fill="auto"/>
            <w:vAlign w:val="center"/>
          </w:tcPr>
          <w:p w14:paraId="00000BB2" w14:textId="77777777" w:rsidR="00551139" w:rsidRDefault="009C1F11">
            <w:pPr>
              <w:jc w:val="center"/>
              <w:rPr>
                <w:color w:val="000000"/>
                <w:sz w:val="16"/>
                <w:szCs w:val="16"/>
              </w:rPr>
            </w:pPr>
            <w:r>
              <w:rPr>
                <w:color w:val="000000"/>
                <w:sz w:val="16"/>
                <w:szCs w:val="16"/>
              </w:rPr>
              <w:t xml:space="preserve">                  550,000,000 </w:t>
            </w:r>
          </w:p>
        </w:tc>
        <w:tc>
          <w:tcPr>
            <w:tcW w:w="1164" w:type="dxa"/>
            <w:tcBorders>
              <w:top w:val="nil"/>
              <w:left w:val="nil"/>
              <w:bottom w:val="single" w:sz="4" w:space="0" w:color="000000"/>
              <w:right w:val="single" w:sz="4" w:space="0" w:color="000000"/>
            </w:tcBorders>
            <w:shd w:val="clear" w:color="auto" w:fill="auto"/>
            <w:vAlign w:val="center"/>
          </w:tcPr>
          <w:p w14:paraId="00000BB3" w14:textId="77777777" w:rsidR="00551139" w:rsidRDefault="009C1F11">
            <w:pPr>
              <w:jc w:val="center"/>
              <w:rPr>
                <w:color w:val="000000"/>
                <w:sz w:val="16"/>
                <w:szCs w:val="16"/>
              </w:rPr>
            </w:pPr>
            <w:r>
              <w:rPr>
                <w:color w:val="000000"/>
                <w:sz w:val="16"/>
                <w:szCs w:val="16"/>
              </w:rPr>
              <w:t xml:space="preserve">                550,000,000 </w:t>
            </w:r>
          </w:p>
        </w:tc>
        <w:tc>
          <w:tcPr>
            <w:tcW w:w="1164" w:type="dxa"/>
            <w:tcBorders>
              <w:top w:val="nil"/>
              <w:left w:val="nil"/>
              <w:bottom w:val="single" w:sz="4" w:space="0" w:color="000000"/>
              <w:right w:val="single" w:sz="4" w:space="0" w:color="000000"/>
            </w:tcBorders>
            <w:shd w:val="clear" w:color="auto" w:fill="auto"/>
            <w:vAlign w:val="center"/>
          </w:tcPr>
          <w:p w14:paraId="00000BB4" w14:textId="77777777" w:rsidR="00551139" w:rsidRDefault="009C1F11">
            <w:pPr>
              <w:jc w:val="center"/>
              <w:rPr>
                <w:color w:val="000000"/>
                <w:sz w:val="16"/>
                <w:szCs w:val="16"/>
              </w:rPr>
            </w:pPr>
            <w:r>
              <w:rPr>
                <w:color w:val="000000"/>
                <w:sz w:val="16"/>
                <w:szCs w:val="16"/>
              </w:rPr>
              <w:t xml:space="preserve">                 555,000,000 </w:t>
            </w:r>
          </w:p>
        </w:tc>
        <w:tc>
          <w:tcPr>
            <w:tcW w:w="1164" w:type="dxa"/>
            <w:tcBorders>
              <w:top w:val="nil"/>
              <w:left w:val="nil"/>
              <w:bottom w:val="single" w:sz="4" w:space="0" w:color="000000"/>
              <w:right w:val="single" w:sz="4" w:space="0" w:color="000000"/>
            </w:tcBorders>
            <w:shd w:val="clear" w:color="auto" w:fill="auto"/>
            <w:vAlign w:val="center"/>
          </w:tcPr>
          <w:p w14:paraId="00000BB5" w14:textId="77777777" w:rsidR="00551139" w:rsidRDefault="009C1F11">
            <w:pPr>
              <w:jc w:val="center"/>
              <w:rPr>
                <w:color w:val="000000"/>
                <w:sz w:val="16"/>
                <w:szCs w:val="16"/>
              </w:rPr>
            </w:pPr>
            <w:r>
              <w:rPr>
                <w:color w:val="000000"/>
                <w:sz w:val="16"/>
                <w:szCs w:val="16"/>
              </w:rPr>
              <w:t xml:space="preserve">              281,262,803 </w:t>
            </w:r>
          </w:p>
        </w:tc>
        <w:tc>
          <w:tcPr>
            <w:tcW w:w="1253" w:type="dxa"/>
            <w:tcBorders>
              <w:top w:val="nil"/>
              <w:left w:val="nil"/>
              <w:bottom w:val="single" w:sz="4" w:space="0" w:color="000000"/>
              <w:right w:val="single" w:sz="4" w:space="0" w:color="000000"/>
            </w:tcBorders>
            <w:shd w:val="clear" w:color="auto" w:fill="auto"/>
            <w:vAlign w:val="center"/>
          </w:tcPr>
          <w:p w14:paraId="00000BB6" w14:textId="77777777" w:rsidR="00551139" w:rsidRDefault="009C1F11">
            <w:pPr>
              <w:jc w:val="center"/>
              <w:rPr>
                <w:color w:val="000000"/>
                <w:sz w:val="16"/>
                <w:szCs w:val="16"/>
              </w:rPr>
            </w:pPr>
            <w:r>
              <w:rPr>
                <w:color w:val="000000"/>
                <w:sz w:val="16"/>
                <w:szCs w:val="16"/>
              </w:rPr>
              <w:t xml:space="preserve">             2,209,174,622 </w:t>
            </w:r>
          </w:p>
        </w:tc>
      </w:tr>
      <w:tr w:rsidR="00551139" w14:paraId="5F39C1DB" w14:textId="77777777">
        <w:trPr>
          <w:trHeight w:val="20"/>
          <w:jc w:val="center"/>
        </w:trPr>
        <w:tc>
          <w:tcPr>
            <w:tcW w:w="2391" w:type="dxa"/>
            <w:tcBorders>
              <w:top w:val="nil"/>
              <w:left w:val="single" w:sz="4" w:space="0" w:color="000000"/>
              <w:bottom w:val="single" w:sz="4" w:space="0" w:color="000000"/>
              <w:right w:val="single" w:sz="4" w:space="0" w:color="000000"/>
            </w:tcBorders>
            <w:shd w:val="clear" w:color="auto" w:fill="auto"/>
            <w:vAlign w:val="center"/>
          </w:tcPr>
          <w:p w14:paraId="00000BB7" w14:textId="77777777" w:rsidR="00551139" w:rsidRDefault="009C1F11">
            <w:pPr>
              <w:jc w:val="left"/>
              <w:rPr>
                <w:color w:val="000000"/>
                <w:sz w:val="16"/>
                <w:szCs w:val="16"/>
              </w:rPr>
            </w:pPr>
            <w:r>
              <w:rPr>
                <w:color w:val="000000"/>
                <w:sz w:val="16"/>
                <w:szCs w:val="16"/>
              </w:rPr>
              <w:t xml:space="preserve">Tarea 1.2. Ejecución de Actuaciones Técnicas y administrativas de evaluación control y seguimiento.                   </w:t>
            </w:r>
          </w:p>
        </w:tc>
        <w:tc>
          <w:tcPr>
            <w:tcW w:w="1164" w:type="dxa"/>
            <w:tcBorders>
              <w:top w:val="nil"/>
              <w:left w:val="nil"/>
              <w:bottom w:val="single" w:sz="4" w:space="0" w:color="000000"/>
              <w:right w:val="single" w:sz="4" w:space="0" w:color="000000"/>
            </w:tcBorders>
            <w:shd w:val="clear" w:color="auto" w:fill="auto"/>
            <w:vAlign w:val="center"/>
          </w:tcPr>
          <w:p w14:paraId="00000BB8" w14:textId="77777777" w:rsidR="00551139" w:rsidRDefault="009C1F11">
            <w:pPr>
              <w:jc w:val="center"/>
              <w:rPr>
                <w:color w:val="000000"/>
                <w:sz w:val="16"/>
                <w:szCs w:val="16"/>
              </w:rPr>
            </w:pPr>
            <w:r>
              <w:rPr>
                <w:color w:val="000000"/>
                <w:sz w:val="16"/>
                <w:szCs w:val="16"/>
              </w:rPr>
              <w:t xml:space="preserve">           2,183,294,552 </w:t>
            </w:r>
          </w:p>
        </w:tc>
        <w:tc>
          <w:tcPr>
            <w:tcW w:w="1164" w:type="dxa"/>
            <w:tcBorders>
              <w:top w:val="nil"/>
              <w:left w:val="nil"/>
              <w:bottom w:val="single" w:sz="4" w:space="0" w:color="000000"/>
              <w:right w:val="single" w:sz="4" w:space="0" w:color="000000"/>
            </w:tcBorders>
            <w:shd w:val="clear" w:color="auto" w:fill="auto"/>
            <w:vAlign w:val="center"/>
          </w:tcPr>
          <w:p w14:paraId="00000BB9" w14:textId="77777777" w:rsidR="00551139" w:rsidRDefault="009C1F11">
            <w:pPr>
              <w:jc w:val="center"/>
              <w:rPr>
                <w:color w:val="000000"/>
                <w:sz w:val="16"/>
                <w:szCs w:val="16"/>
              </w:rPr>
            </w:pPr>
            <w:r>
              <w:rPr>
                <w:color w:val="000000"/>
                <w:sz w:val="16"/>
                <w:szCs w:val="16"/>
              </w:rPr>
              <w:t xml:space="preserve">               4,400,000,000 </w:t>
            </w:r>
          </w:p>
        </w:tc>
        <w:tc>
          <w:tcPr>
            <w:tcW w:w="1164" w:type="dxa"/>
            <w:tcBorders>
              <w:top w:val="nil"/>
              <w:left w:val="nil"/>
              <w:bottom w:val="single" w:sz="4" w:space="0" w:color="000000"/>
              <w:right w:val="single" w:sz="4" w:space="0" w:color="000000"/>
            </w:tcBorders>
            <w:shd w:val="clear" w:color="auto" w:fill="auto"/>
            <w:vAlign w:val="center"/>
          </w:tcPr>
          <w:p w14:paraId="00000BBA" w14:textId="77777777" w:rsidR="00551139" w:rsidRDefault="009C1F11">
            <w:pPr>
              <w:jc w:val="center"/>
              <w:rPr>
                <w:color w:val="000000"/>
                <w:sz w:val="16"/>
                <w:szCs w:val="16"/>
              </w:rPr>
            </w:pPr>
            <w:r>
              <w:rPr>
                <w:color w:val="000000"/>
                <w:sz w:val="16"/>
                <w:szCs w:val="16"/>
              </w:rPr>
              <w:t xml:space="preserve">             4,400,000,000 </w:t>
            </w:r>
          </w:p>
        </w:tc>
        <w:tc>
          <w:tcPr>
            <w:tcW w:w="1164" w:type="dxa"/>
            <w:tcBorders>
              <w:top w:val="nil"/>
              <w:left w:val="nil"/>
              <w:bottom w:val="single" w:sz="4" w:space="0" w:color="000000"/>
              <w:right w:val="single" w:sz="4" w:space="0" w:color="000000"/>
            </w:tcBorders>
            <w:shd w:val="clear" w:color="auto" w:fill="auto"/>
            <w:vAlign w:val="center"/>
          </w:tcPr>
          <w:p w14:paraId="00000BBB" w14:textId="77777777" w:rsidR="00551139" w:rsidRDefault="009C1F11">
            <w:pPr>
              <w:jc w:val="center"/>
              <w:rPr>
                <w:color w:val="000000"/>
                <w:sz w:val="16"/>
                <w:szCs w:val="16"/>
              </w:rPr>
            </w:pPr>
            <w:r>
              <w:rPr>
                <w:color w:val="000000"/>
                <w:sz w:val="16"/>
                <w:szCs w:val="16"/>
              </w:rPr>
              <w:t xml:space="preserve">             4,440,000,000 </w:t>
            </w:r>
          </w:p>
        </w:tc>
        <w:tc>
          <w:tcPr>
            <w:tcW w:w="1164" w:type="dxa"/>
            <w:tcBorders>
              <w:top w:val="nil"/>
              <w:left w:val="nil"/>
              <w:bottom w:val="single" w:sz="4" w:space="0" w:color="000000"/>
              <w:right w:val="single" w:sz="4" w:space="0" w:color="000000"/>
            </w:tcBorders>
            <w:shd w:val="clear" w:color="auto" w:fill="auto"/>
            <w:vAlign w:val="center"/>
          </w:tcPr>
          <w:p w14:paraId="00000BBC" w14:textId="77777777" w:rsidR="00551139" w:rsidRDefault="009C1F11">
            <w:pPr>
              <w:jc w:val="center"/>
              <w:rPr>
                <w:color w:val="000000"/>
                <w:sz w:val="16"/>
                <w:szCs w:val="16"/>
              </w:rPr>
            </w:pPr>
            <w:r>
              <w:rPr>
                <w:color w:val="000000"/>
                <w:sz w:val="16"/>
                <w:szCs w:val="16"/>
              </w:rPr>
              <w:t xml:space="preserve">           2,250,102,422 </w:t>
            </w:r>
          </w:p>
        </w:tc>
        <w:tc>
          <w:tcPr>
            <w:tcW w:w="1253" w:type="dxa"/>
            <w:tcBorders>
              <w:top w:val="nil"/>
              <w:left w:val="nil"/>
              <w:bottom w:val="single" w:sz="4" w:space="0" w:color="000000"/>
              <w:right w:val="single" w:sz="4" w:space="0" w:color="000000"/>
            </w:tcBorders>
            <w:shd w:val="clear" w:color="auto" w:fill="auto"/>
            <w:vAlign w:val="center"/>
          </w:tcPr>
          <w:p w14:paraId="00000BBD" w14:textId="77777777" w:rsidR="00551139" w:rsidRDefault="009C1F11">
            <w:pPr>
              <w:jc w:val="center"/>
              <w:rPr>
                <w:color w:val="000000"/>
                <w:sz w:val="16"/>
                <w:szCs w:val="16"/>
              </w:rPr>
            </w:pPr>
            <w:r>
              <w:rPr>
                <w:color w:val="000000"/>
                <w:sz w:val="16"/>
                <w:szCs w:val="16"/>
              </w:rPr>
              <w:t xml:space="preserve">           17,673,396,974 </w:t>
            </w:r>
          </w:p>
        </w:tc>
      </w:tr>
      <w:tr w:rsidR="00551139" w14:paraId="45CEE924" w14:textId="77777777">
        <w:trPr>
          <w:trHeight w:val="20"/>
          <w:jc w:val="center"/>
        </w:trPr>
        <w:tc>
          <w:tcPr>
            <w:tcW w:w="2391" w:type="dxa"/>
            <w:tcBorders>
              <w:top w:val="nil"/>
              <w:left w:val="single" w:sz="4" w:space="0" w:color="000000"/>
              <w:bottom w:val="single" w:sz="4" w:space="0" w:color="000000"/>
              <w:right w:val="single" w:sz="4" w:space="0" w:color="000000"/>
            </w:tcBorders>
            <w:shd w:val="clear" w:color="auto" w:fill="auto"/>
            <w:vAlign w:val="center"/>
          </w:tcPr>
          <w:p w14:paraId="00000BBE" w14:textId="77777777" w:rsidR="00551139" w:rsidRDefault="009C1F11">
            <w:pPr>
              <w:jc w:val="left"/>
              <w:rPr>
                <w:color w:val="000000"/>
                <w:sz w:val="16"/>
                <w:szCs w:val="16"/>
              </w:rPr>
            </w:pPr>
            <w:r>
              <w:rPr>
                <w:color w:val="000000"/>
                <w:sz w:val="16"/>
                <w:szCs w:val="16"/>
              </w:rPr>
              <w:t xml:space="preserve">Tarea 1.3. Reporte y consolidación de Eficiencia de Actuaciones Técnicas y administrativas de evaluación control y  seguimiento </w:t>
            </w:r>
          </w:p>
        </w:tc>
        <w:tc>
          <w:tcPr>
            <w:tcW w:w="1164" w:type="dxa"/>
            <w:tcBorders>
              <w:top w:val="nil"/>
              <w:left w:val="nil"/>
              <w:bottom w:val="single" w:sz="4" w:space="0" w:color="000000"/>
              <w:right w:val="single" w:sz="4" w:space="0" w:color="000000"/>
            </w:tcBorders>
            <w:shd w:val="clear" w:color="auto" w:fill="auto"/>
            <w:vAlign w:val="center"/>
          </w:tcPr>
          <w:p w14:paraId="00000BBF" w14:textId="77777777" w:rsidR="00551139" w:rsidRDefault="009C1F11">
            <w:pPr>
              <w:jc w:val="center"/>
              <w:rPr>
                <w:color w:val="000000"/>
                <w:sz w:val="16"/>
                <w:szCs w:val="16"/>
              </w:rPr>
            </w:pPr>
            <w:r>
              <w:rPr>
                <w:color w:val="000000"/>
                <w:sz w:val="16"/>
                <w:szCs w:val="16"/>
              </w:rPr>
              <w:t xml:space="preserve">              272,911,819 </w:t>
            </w:r>
          </w:p>
        </w:tc>
        <w:tc>
          <w:tcPr>
            <w:tcW w:w="1164" w:type="dxa"/>
            <w:tcBorders>
              <w:top w:val="nil"/>
              <w:left w:val="nil"/>
              <w:bottom w:val="single" w:sz="4" w:space="0" w:color="000000"/>
              <w:right w:val="single" w:sz="4" w:space="0" w:color="000000"/>
            </w:tcBorders>
            <w:shd w:val="clear" w:color="auto" w:fill="auto"/>
            <w:vAlign w:val="center"/>
          </w:tcPr>
          <w:p w14:paraId="00000BC0" w14:textId="77777777" w:rsidR="00551139" w:rsidRDefault="009C1F11">
            <w:pPr>
              <w:jc w:val="center"/>
              <w:rPr>
                <w:color w:val="000000"/>
                <w:sz w:val="16"/>
                <w:szCs w:val="16"/>
              </w:rPr>
            </w:pPr>
            <w:r>
              <w:rPr>
                <w:color w:val="000000"/>
                <w:sz w:val="16"/>
                <w:szCs w:val="16"/>
              </w:rPr>
              <w:t xml:space="preserve">                  550,000,000 </w:t>
            </w:r>
          </w:p>
        </w:tc>
        <w:tc>
          <w:tcPr>
            <w:tcW w:w="1164" w:type="dxa"/>
            <w:tcBorders>
              <w:top w:val="nil"/>
              <w:left w:val="nil"/>
              <w:bottom w:val="single" w:sz="4" w:space="0" w:color="000000"/>
              <w:right w:val="single" w:sz="4" w:space="0" w:color="000000"/>
            </w:tcBorders>
            <w:shd w:val="clear" w:color="auto" w:fill="auto"/>
            <w:vAlign w:val="center"/>
          </w:tcPr>
          <w:p w14:paraId="00000BC1" w14:textId="77777777" w:rsidR="00551139" w:rsidRDefault="009C1F11">
            <w:pPr>
              <w:jc w:val="center"/>
              <w:rPr>
                <w:color w:val="000000"/>
                <w:sz w:val="16"/>
                <w:szCs w:val="16"/>
              </w:rPr>
            </w:pPr>
            <w:r>
              <w:rPr>
                <w:color w:val="000000"/>
                <w:sz w:val="16"/>
                <w:szCs w:val="16"/>
              </w:rPr>
              <w:t xml:space="preserve">                550,000,000 </w:t>
            </w:r>
          </w:p>
        </w:tc>
        <w:tc>
          <w:tcPr>
            <w:tcW w:w="1164" w:type="dxa"/>
            <w:tcBorders>
              <w:top w:val="nil"/>
              <w:left w:val="nil"/>
              <w:bottom w:val="single" w:sz="4" w:space="0" w:color="000000"/>
              <w:right w:val="single" w:sz="4" w:space="0" w:color="000000"/>
            </w:tcBorders>
            <w:shd w:val="clear" w:color="auto" w:fill="auto"/>
            <w:vAlign w:val="center"/>
          </w:tcPr>
          <w:p w14:paraId="00000BC2" w14:textId="77777777" w:rsidR="00551139" w:rsidRDefault="009C1F11">
            <w:pPr>
              <w:jc w:val="center"/>
              <w:rPr>
                <w:color w:val="000000"/>
                <w:sz w:val="16"/>
                <w:szCs w:val="16"/>
              </w:rPr>
            </w:pPr>
            <w:r>
              <w:rPr>
                <w:color w:val="000000"/>
                <w:sz w:val="16"/>
                <w:szCs w:val="16"/>
              </w:rPr>
              <w:t xml:space="preserve">                 555,000,000 </w:t>
            </w:r>
          </w:p>
        </w:tc>
        <w:tc>
          <w:tcPr>
            <w:tcW w:w="1164" w:type="dxa"/>
            <w:tcBorders>
              <w:top w:val="nil"/>
              <w:left w:val="nil"/>
              <w:bottom w:val="single" w:sz="4" w:space="0" w:color="000000"/>
              <w:right w:val="single" w:sz="4" w:space="0" w:color="000000"/>
            </w:tcBorders>
            <w:shd w:val="clear" w:color="auto" w:fill="auto"/>
            <w:vAlign w:val="center"/>
          </w:tcPr>
          <w:p w14:paraId="00000BC3" w14:textId="77777777" w:rsidR="00551139" w:rsidRDefault="009C1F11">
            <w:pPr>
              <w:jc w:val="center"/>
              <w:rPr>
                <w:color w:val="000000"/>
                <w:sz w:val="16"/>
                <w:szCs w:val="16"/>
              </w:rPr>
            </w:pPr>
            <w:r>
              <w:rPr>
                <w:color w:val="000000"/>
                <w:sz w:val="16"/>
                <w:szCs w:val="16"/>
              </w:rPr>
              <w:t xml:space="preserve">              281,262,803 </w:t>
            </w:r>
          </w:p>
        </w:tc>
        <w:tc>
          <w:tcPr>
            <w:tcW w:w="1253" w:type="dxa"/>
            <w:tcBorders>
              <w:top w:val="nil"/>
              <w:left w:val="nil"/>
              <w:bottom w:val="single" w:sz="4" w:space="0" w:color="000000"/>
              <w:right w:val="single" w:sz="4" w:space="0" w:color="000000"/>
            </w:tcBorders>
            <w:shd w:val="clear" w:color="auto" w:fill="auto"/>
            <w:vAlign w:val="center"/>
          </w:tcPr>
          <w:p w14:paraId="00000BC4" w14:textId="77777777" w:rsidR="00551139" w:rsidRDefault="009C1F11">
            <w:pPr>
              <w:jc w:val="center"/>
              <w:rPr>
                <w:color w:val="000000"/>
                <w:sz w:val="16"/>
                <w:szCs w:val="16"/>
              </w:rPr>
            </w:pPr>
            <w:r>
              <w:rPr>
                <w:color w:val="000000"/>
                <w:sz w:val="16"/>
                <w:szCs w:val="16"/>
              </w:rPr>
              <w:t xml:space="preserve">             2,209,174,622 </w:t>
            </w:r>
          </w:p>
        </w:tc>
      </w:tr>
      <w:tr w:rsidR="00551139" w14:paraId="2DD2EA36" w14:textId="77777777">
        <w:trPr>
          <w:trHeight w:val="20"/>
          <w:jc w:val="center"/>
        </w:trPr>
        <w:tc>
          <w:tcPr>
            <w:tcW w:w="2391" w:type="dxa"/>
            <w:tcBorders>
              <w:top w:val="nil"/>
              <w:left w:val="single" w:sz="4" w:space="0" w:color="000000"/>
              <w:bottom w:val="single" w:sz="4" w:space="0" w:color="000000"/>
              <w:right w:val="single" w:sz="4" w:space="0" w:color="000000"/>
            </w:tcBorders>
            <w:shd w:val="clear" w:color="auto" w:fill="auto"/>
            <w:vAlign w:val="center"/>
          </w:tcPr>
          <w:p w14:paraId="00000BC5" w14:textId="77777777" w:rsidR="00551139" w:rsidRDefault="009C1F11">
            <w:pPr>
              <w:jc w:val="left"/>
              <w:rPr>
                <w:color w:val="000000"/>
                <w:sz w:val="16"/>
                <w:szCs w:val="16"/>
              </w:rPr>
            </w:pPr>
            <w:r>
              <w:rPr>
                <w:color w:val="000000"/>
                <w:sz w:val="16"/>
                <w:szCs w:val="16"/>
              </w:rPr>
              <w:t>Tarea 2. 1.  Atender el 100% de los conceptos técnicos que recomiendan actuaciones administrativas sancionatorias durante la vigencia para mejorar la eficiencia del proceso sancionatorio ambiental</w:t>
            </w:r>
          </w:p>
        </w:tc>
        <w:tc>
          <w:tcPr>
            <w:tcW w:w="1164" w:type="dxa"/>
            <w:tcBorders>
              <w:top w:val="nil"/>
              <w:left w:val="nil"/>
              <w:bottom w:val="single" w:sz="4" w:space="0" w:color="000000"/>
              <w:right w:val="single" w:sz="4" w:space="0" w:color="000000"/>
            </w:tcBorders>
            <w:shd w:val="clear" w:color="auto" w:fill="auto"/>
            <w:vAlign w:val="center"/>
          </w:tcPr>
          <w:p w14:paraId="00000BC6" w14:textId="77777777" w:rsidR="00551139" w:rsidRDefault="009C1F11">
            <w:pPr>
              <w:jc w:val="center"/>
              <w:rPr>
                <w:color w:val="000000"/>
                <w:sz w:val="16"/>
                <w:szCs w:val="16"/>
              </w:rPr>
            </w:pPr>
            <w:r>
              <w:rPr>
                <w:color w:val="000000"/>
                <w:sz w:val="16"/>
                <w:szCs w:val="16"/>
              </w:rPr>
              <w:t xml:space="preserve">              200,000,000 </w:t>
            </w:r>
          </w:p>
        </w:tc>
        <w:tc>
          <w:tcPr>
            <w:tcW w:w="1164" w:type="dxa"/>
            <w:tcBorders>
              <w:top w:val="nil"/>
              <w:left w:val="nil"/>
              <w:bottom w:val="single" w:sz="4" w:space="0" w:color="000000"/>
              <w:right w:val="single" w:sz="4" w:space="0" w:color="000000"/>
            </w:tcBorders>
            <w:shd w:val="clear" w:color="auto" w:fill="auto"/>
            <w:vAlign w:val="center"/>
          </w:tcPr>
          <w:p w14:paraId="00000BC7" w14:textId="77777777" w:rsidR="00551139" w:rsidRDefault="009C1F11">
            <w:pPr>
              <w:jc w:val="center"/>
              <w:rPr>
                <w:color w:val="000000"/>
                <w:sz w:val="16"/>
                <w:szCs w:val="16"/>
              </w:rPr>
            </w:pPr>
            <w:r>
              <w:rPr>
                <w:color w:val="000000"/>
                <w:sz w:val="16"/>
                <w:szCs w:val="16"/>
              </w:rPr>
              <w:t xml:space="preserve">                  465,000,000 </w:t>
            </w:r>
          </w:p>
        </w:tc>
        <w:tc>
          <w:tcPr>
            <w:tcW w:w="1164" w:type="dxa"/>
            <w:tcBorders>
              <w:top w:val="nil"/>
              <w:left w:val="nil"/>
              <w:bottom w:val="single" w:sz="4" w:space="0" w:color="000000"/>
              <w:right w:val="single" w:sz="4" w:space="0" w:color="000000"/>
            </w:tcBorders>
            <w:shd w:val="clear" w:color="auto" w:fill="auto"/>
            <w:vAlign w:val="center"/>
          </w:tcPr>
          <w:p w14:paraId="00000BC8" w14:textId="77777777" w:rsidR="00551139" w:rsidRDefault="009C1F11">
            <w:pPr>
              <w:jc w:val="center"/>
              <w:rPr>
                <w:color w:val="000000"/>
                <w:sz w:val="16"/>
                <w:szCs w:val="16"/>
              </w:rPr>
            </w:pPr>
            <w:r>
              <w:rPr>
                <w:color w:val="000000"/>
                <w:sz w:val="16"/>
                <w:szCs w:val="16"/>
              </w:rPr>
              <w:t xml:space="preserve">                480,000,000 </w:t>
            </w:r>
          </w:p>
        </w:tc>
        <w:tc>
          <w:tcPr>
            <w:tcW w:w="1164" w:type="dxa"/>
            <w:tcBorders>
              <w:top w:val="nil"/>
              <w:left w:val="nil"/>
              <w:bottom w:val="single" w:sz="4" w:space="0" w:color="000000"/>
              <w:right w:val="single" w:sz="4" w:space="0" w:color="000000"/>
            </w:tcBorders>
            <w:shd w:val="clear" w:color="auto" w:fill="auto"/>
            <w:vAlign w:val="center"/>
          </w:tcPr>
          <w:p w14:paraId="00000BC9" w14:textId="77777777" w:rsidR="00551139" w:rsidRDefault="009C1F11">
            <w:pPr>
              <w:jc w:val="center"/>
              <w:rPr>
                <w:color w:val="000000"/>
                <w:sz w:val="16"/>
                <w:szCs w:val="16"/>
              </w:rPr>
            </w:pPr>
            <w:r>
              <w:rPr>
                <w:color w:val="000000"/>
                <w:sz w:val="16"/>
                <w:szCs w:val="16"/>
              </w:rPr>
              <w:t xml:space="preserve">                 505,000,000 </w:t>
            </w:r>
          </w:p>
        </w:tc>
        <w:tc>
          <w:tcPr>
            <w:tcW w:w="1164" w:type="dxa"/>
            <w:tcBorders>
              <w:top w:val="nil"/>
              <w:left w:val="nil"/>
              <w:bottom w:val="single" w:sz="4" w:space="0" w:color="000000"/>
              <w:right w:val="single" w:sz="4" w:space="0" w:color="000000"/>
            </w:tcBorders>
            <w:shd w:val="clear" w:color="auto" w:fill="auto"/>
            <w:vAlign w:val="center"/>
          </w:tcPr>
          <w:p w14:paraId="00000BCA" w14:textId="77777777" w:rsidR="00551139" w:rsidRDefault="009C1F11">
            <w:pPr>
              <w:jc w:val="center"/>
              <w:rPr>
                <w:color w:val="000000"/>
                <w:sz w:val="16"/>
                <w:szCs w:val="16"/>
              </w:rPr>
            </w:pPr>
            <w:r>
              <w:rPr>
                <w:color w:val="000000"/>
                <w:sz w:val="16"/>
                <w:szCs w:val="16"/>
              </w:rPr>
              <w:t xml:space="preserve">              258,253,783 </w:t>
            </w:r>
          </w:p>
        </w:tc>
        <w:tc>
          <w:tcPr>
            <w:tcW w:w="1253" w:type="dxa"/>
            <w:tcBorders>
              <w:top w:val="nil"/>
              <w:left w:val="nil"/>
              <w:bottom w:val="single" w:sz="4" w:space="0" w:color="000000"/>
              <w:right w:val="single" w:sz="4" w:space="0" w:color="000000"/>
            </w:tcBorders>
            <w:shd w:val="clear" w:color="auto" w:fill="auto"/>
            <w:vAlign w:val="center"/>
          </w:tcPr>
          <w:p w14:paraId="00000BCB" w14:textId="77777777" w:rsidR="00551139" w:rsidRDefault="009C1F11">
            <w:pPr>
              <w:jc w:val="center"/>
              <w:rPr>
                <w:color w:val="000000"/>
                <w:sz w:val="16"/>
                <w:szCs w:val="16"/>
              </w:rPr>
            </w:pPr>
            <w:r>
              <w:rPr>
                <w:color w:val="000000"/>
                <w:sz w:val="16"/>
                <w:szCs w:val="16"/>
              </w:rPr>
              <w:t xml:space="preserve">             1,908,253,783 </w:t>
            </w:r>
          </w:p>
        </w:tc>
      </w:tr>
      <w:tr w:rsidR="00551139" w14:paraId="0F6FF52F" w14:textId="77777777">
        <w:trPr>
          <w:trHeight w:val="20"/>
          <w:jc w:val="center"/>
        </w:trPr>
        <w:tc>
          <w:tcPr>
            <w:tcW w:w="2391" w:type="dxa"/>
            <w:tcBorders>
              <w:top w:val="nil"/>
              <w:left w:val="single" w:sz="4" w:space="0" w:color="000000"/>
              <w:bottom w:val="single" w:sz="4" w:space="0" w:color="000000"/>
              <w:right w:val="single" w:sz="4" w:space="0" w:color="000000"/>
            </w:tcBorders>
            <w:shd w:val="clear" w:color="auto" w:fill="auto"/>
            <w:vAlign w:val="center"/>
          </w:tcPr>
          <w:p w14:paraId="00000BCC" w14:textId="77777777" w:rsidR="00551139" w:rsidRDefault="009C1F11">
            <w:pPr>
              <w:jc w:val="left"/>
              <w:rPr>
                <w:color w:val="000000"/>
                <w:sz w:val="16"/>
                <w:szCs w:val="16"/>
              </w:rPr>
            </w:pPr>
            <w:r>
              <w:rPr>
                <w:color w:val="000000"/>
                <w:sz w:val="16"/>
                <w:szCs w:val="16"/>
              </w:rPr>
              <w:t>Tarea 3.1- Proyectos de articulación de actores para la economía circular</w:t>
            </w:r>
          </w:p>
        </w:tc>
        <w:tc>
          <w:tcPr>
            <w:tcW w:w="1164" w:type="dxa"/>
            <w:tcBorders>
              <w:top w:val="nil"/>
              <w:left w:val="nil"/>
              <w:bottom w:val="single" w:sz="4" w:space="0" w:color="000000"/>
              <w:right w:val="single" w:sz="4" w:space="0" w:color="000000"/>
            </w:tcBorders>
            <w:shd w:val="clear" w:color="auto" w:fill="auto"/>
            <w:vAlign w:val="center"/>
          </w:tcPr>
          <w:p w14:paraId="00000BCD" w14:textId="77777777" w:rsidR="00551139" w:rsidRDefault="009C1F11">
            <w:pPr>
              <w:jc w:val="center"/>
              <w:rPr>
                <w:color w:val="000000"/>
                <w:sz w:val="16"/>
                <w:szCs w:val="16"/>
              </w:rPr>
            </w:pPr>
            <w:r>
              <w:rPr>
                <w:color w:val="000000"/>
                <w:sz w:val="16"/>
                <w:szCs w:val="16"/>
              </w:rPr>
              <w:t xml:space="preserve">                73,258,872 </w:t>
            </w:r>
          </w:p>
        </w:tc>
        <w:tc>
          <w:tcPr>
            <w:tcW w:w="1164" w:type="dxa"/>
            <w:tcBorders>
              <w:top w:val="nil"/>
              <w:left w:val="nil"/>
              <w:bottom w:val="single" w:sz="4" w:space="0" w:color="000000"/>
              <w:right w:val="single" w:sz="4" w:space="0" w:color="000000"/>
            </w:tcBorders>
            <w:shd w:val="clear" w:color="auto" w:fill="auto"/>
            <w:vAlign w:val="center"/>
          </w:tcPr>
          <w:p w14:paraId="00000BCE" w14:textId="77777777" w:rsidR="00551139" w:rsidRDefault="009C1F11">
            <w:pPr>
              <w:jc w:val="center"/>
              <w:rPr>
                <w:color w:val="000000"/>
                <w:sz w:val="16"/>
                <w:szCs w:val="16"/>
              </w:rPr>
            </w:pPr>
            <w:r>
              <w:rPr>
                <w:color w:val="000000"/>
                <w:sz w:val="16"/>
                <w:szCs w:val="16"/>
              </w:rPr>
              <w:t xml:space="preserve">                  150,913,276 </w:t>
            </w:r>
          </w:p>
        </w:tc>
        <w:tc>
          <w:tcPr>
            <w:tcW w:w="1164" w:type="dxa"/>
            <w:tcBorders>
              <w:top w:val="nil"/>
              <w:left w:val="nil"/>
              <w:bottom w:val="single" w:sz="4" w:space="0" w:color="000000"/>
              <w:right w:val="single" w:sz="4" w:space="0" w:color="000000"/>
            </w:tcBorders>
            <w:shd w:val="clear" w:color="auto" w:fill="auto"/>
            <w:vAlign w:val="center"/>
          </w:tcPr>
          <w:p w14:paraId="00000BCF" w14:textId="77777777" w:rsidR="00551139" w:rsidRDefault="009C1F11">
            <w:pPr>
              <w:jc w:val="center"/>
              <w:rPr>
                <w:color w:val="000000"/>
                <w:sz w:val="16"/>
                <w:szCs w:val="16"/>
              </w:rPr>
            </w:pPr>
            <w:r>
              <w:rPr>
                <w:color w:val="000000"/>
                <w:sz w:val="16"/>
                <w:szCs w:val="16"/>
              </w:rPr>
              <w:t xml:space="preserve">                161,169,518 </w:t>
            </w:r>
          </w:p>
        </w:tc>
        <w:tc>
          <w:tcPr>
            <w:tcW w:w="1164" w:type="dxa"/>
            <w:tcBorders>
              <w:top w:val="nil"/>
              <w:left w:val="nil"/>
              <w:bottom w:val="single" w:sz="4" w:space="0" w:color="000000"/>
              <w:right w:val="single" w:sz="4" w:space="0" w:color="000000"/>
            </w:tcBorders>
            <w:shd w:val="clear" w:color="auto" w:fill="auto"/>
            <w:vAlign w:val="center"/>
          </w:tcPr>
          <w:p w14:paraId="00000BD0" w14:textId="77777777" w:rsidR="00551139" w:rsidRDefault="009C1F11">
            <w:pPr>
              <w:jc w:val="center"/>
              <w:rPr>
                <w:color w:val="000000"/>
                <w:sz w:val="16"/>
                <w:szCs w:val="16"/>
              </w:rPr>
            </w:pPr>
            <w:r>
              <w:rPr>
                <w:color w:val="000000"/>
                <w:sz w:val="16"/>
                <w:szCs w:val="16"/>
              </w:rPr>
              <w:t xml:space="preserve">                 168,495,406 </w:t>
            </w:r>
          </w:p>
        </w:tc>
        <w:tc>
          <w:tcPr>
            <w:tcW w:w="1164" w:type="dxa"/>
            <w:tcBorders>
              <w:top w:val="nil"/>
              <w:left w:val="nil"/>
              <w:bottom w:val="single" w:sz="4" w:space="0" w:color="000000"/>
              <w:right w:val="single" w:sz="4" w:space="0" w:color="000000"/>
            </w:tcBorders>
            <w:shd w:val="clear" w:color="auto" w:fill="auto"/>
            <w:vAlign w:val="center"/>
          </w:tcPr>
          <w:p w14:paraId="00000BD1" w14:textId="77777777" w:rsidR="00551139" w:rsidRDefault="009C1F11">
            <w:pPr>
              <w:jc w:val="center"/>
              <w:rPr>
                <w:color w:val="000000"/>
                <w:sz w:val="16"/>
                <w:szCs w:val="16"/>
              </w:rPr>
            </w:pPr>
            <w:r>
              <w:rPr>
                <w:color w:val="000000"/>
                <w:sz w:val="16"/>
                <w:szCs w:val="16"/>
              </w:rPr>
              <w:t xml:space="preserve">                 87,910,688 </w:t>
            </w:r>
          </w:p>
        </w:tc>
        <w:tc>
          <w:tcPr>
            <w:tcW w:w="1253" w:type="dxa"/>
            <w:tcBorders>
              <w:top w:val="nil"/>
              <w:left w:val="nil"/>
              <w:bottom w:val="single" w:sz="4" w:space="0" w:color="000000"/>
              <w:right w:val="single" w:sz="4" w:space="0" w:color="000000"/>
            </w:tcBorders>
            <w:shd w:val="clear" w:color="auto" w:fill="auto"/>
            <w:vAlign w:val="center"/>
          </w:tcPr>
          <w:p w14:paraId="00000BD2" w14:textId="77777777" w:rsidR="00551139" w:rsidRDefault="009C1F11">
            <w:pPr>
              <w:jc w:val="center"/>
              <w:rPr>
                <w:color w:val="000000"/>
                <w:sz w:val="16"/>
                <w:szCs w:val="16"/>
              </w:rPr>
            </w:pPr>
            <w:r>
              <w:rPr>
                <w:color w:val="000000"/>
                <w:sz w:val="16"/>
                <w:szCs w:val="16"/>
              </w:rPr>
              <w:t xml:space="preserve">                641,747,760 </w:t>
            </w:r>
          </w:p>
        </w:tc>
      </w:tr>
      <w:tr w:rsidR="00551139" w14:paraId="551DBE33" w14:textId="77777777">
        <w:trPr>
          <w:trHeight w:val="20"/>
          <w:jc w:val="center"/>
        </w:trPr>
        <w:tc>
          <w:tcPr>
            <w:tcW w:w="2391" w:type="dxa"/>
            <w:tcBorders>
              <w:top w:val="nil"/>
              <w:left w:val="single" w:sz="4" w:space="0" w:color="000000"/>
              <w:bottom w:val="single" w:sz="4" w:space="0" w:color="000000"/>
              <w:right w:val="single" w:sz="4" w:space="0" w:color="000000"/>
            </w:tcBorders>
            <w:shd w:val="clear" w:color="auto" w:fill="auto"/>
            <w:vAlign w:val="center"/>
          </w:tcPr>
          <w:p w14:paraId="00000BD3" w14:textId="77777777" w:rsidR="00551139" w:rsidRDefault="009C1F11">
            <w:pPr>
              <w:jc w:val="left"/>
              <w:rPr>
                <w:color w:val="000000"/>
                <w:sz w:val="16"/>
                <w:szCs w:val="16"/>
              </w:rPr>
            </w:pPr>
            <w:r>
              <w:rPr>
                <w:color w:val="000000"/>
                <w:sz w:val="16"/>
                <w:szCs w:val="16"/>
              </w:rPr>
              <w:t>Tarea 3.2 - Proyectos de procesamiento, producción y difusión de información para la economía circular</w:t>
            </w:r>
          </w:p>
        </w:tc>
        <w:tc>
          <w:tcPr>
            <w:tcW w:w="1164" w:type="dxa"/>
            <w:tcBorders>
              <w:top w:val="nil"/>
              <w:left w:val="nil"/>
              <w:bottom w:val="single" w:sz="4" w:space="0" w:color="000000"/>
              <w:right w:val="single" w:sz="4" w:space="0" w:color="000000"/>
            </w:tcBorders>
            <w:shd w:val="clear" w:color="auto" w:fill="auto"/>
            <w:vAlign w:val="center"/>
          </w:tcPr>
          <w:p w14:paraId="00000BD4" w14:textId="77777777" w:rsidR="00551139" w:rsidRDefault="009C1F11">
            <w:pPr>
              <w:jc w:val="center"/>
              <w:rPr>
                <w:color w:val="000000"/>
                <w:sz w:val="16"/>
                <w:szCs w:val="16"/>
              </w:rPr>
            </w:pPr>
            <w:r>
              <w:rPr>
                <w:color w:val="000000"/>
                <w:sz w:val="16"/>
                <w:szCs w:val="16"/>
              </w:rPr>
              <w:t xml:space="preserve">                97,974,000 </w:t>
            </w:r>
          </w:p>
        </w:tc>
        <w:tc>
          <w:tcPr>
            <w:tcW w:w="1164" w:type="dxa"/>
            <w:tcBorders>
              <w:top w:val="nil"/>
              <w:left w:val="nil"/>
              <w:bottom w:val="single" w:sz="4" w:space="0" w:color="000000"/>
              <w:right w:val="single" w:sz="4" w:space="0" w:color="000000"/>
            </w:tcBorders>
            <w:shd w:val="clear" w:color="auto" w:fill="auto"/>
            <w:vAlign w:val="center"/>
          </w:tcPr>
          <w:p w14:paraId="00000BD5" w14:textId="77777777" w:rsidR="00551139" w:rsidRDefault="009C1F11">
            <w:pPr>
              <w:jc w:val="center"/>
              <w:rPr>
                <w:color w:val="000000"/>
                <w:sz w:val="16"/>
                <w:szCs w:val="16"/>
              </w:rPr>
            </w:pPr>
            <w:r>
              <w:rPr>
                <w:color w:val="000000"/>
                <w:sz w:val="16"/>
                <w:szCs w:val="16"/>
              </w:rPr>
              <w:t xml:space="preserve">                  201,826,440 </w:t>
            </w:r>
          </w:p>
        </w:tc>
        <w:tc>
          <w:tcPr>
            <w:tcW w:w="1164" w:type="dxa"/>
            <w:tcBorders>
              <w:top w:val="nil"/>
              <w:left w:val="nil"/>
              <w:bottom w:val="single" w:sz="4" w:space="0" w:color="000000"/>
              <w:right w:val="single" w:sz="4" w:space="0" w:color="000000"/>
            </w:tcBorders>
            <w:shd w:val="clear" w:color="auto" w:fill="auto"/>
            <w:vAlign w:val="center"/>
          </w:tcPr>
          <w:p w14:paraId="00000BD6" w14:textId="77777777" w:rsidR="00551139" w:rsidRDefault="009C1F11">
            <w:pPr>
              <w:jc w:val="center"/>
              <w:rPr>
                <w:color w:val="000000"/>
                <w:sz w:val="16"/>
                <w:szCs w:val="16"/>
              </w:rPr>
            </w:pPr>
            <w:r>
              <w:rPr>
                <w:color w:val="000000"/>
                <w:sz w:val="16"/>
                <w:szCs w:val="16"/>
              </w:rPr>
              <w:t xml:space="preserve">                215,542,800 </w:t>
            </w:r>
          </w:p>
        </w:tc>
        <w:tc>
          <w:tcPr>
            <w:tcW w:w="1164" w:type="dxa"/>
            <w:tcBorders>
              <w:top w:val="nil"/>
              <w:left w:val="nil"/>
              <w:bottom w:val="single" w:sz="4" w:space="0" w:color="000000"/>
              <w:right w:val="single" w:sz="4" w:space="0" w:color="000000"/>
            </w:tcBorders>
            <w:shd w:val="clear" w:color="auto" w:fill="auto"/>
            <w:vAlign w:val="center"/>
          </w:tcPr>
          <w:p w14:paraId="00000BD7" w14:textId="77777777" w:rsidR="00551139" w:rsidRDefault="009C1F11">
            <w:pPr>
              <w:jc w:val="center"/>
              <w:rPr>
                <w:color w:val="000000"/>
                <w:sz w:val="16"/>
                <w:szCs w:val="16"/>
              </w:rPr>
            </w:pPr>
            <w:r>
              <w:rPr>
                <w:color w:val="000000"/>
                <w:sz w:val="16"/>
                <w:szCs w:val="16"/>
              </w:rPr>
              <w:t xml:space="preserve">                 225,340,200 </w:t>
            </w:r>
          </w:p>
        </w:tc>
        <w:tc>
          <w:tcPr>
            <w:tcW w:w="1164" w:type="dxa"/>
            <w:tcBorders>
              <w:top w:val="nil"/>
              <w:left w:val="nil"/>
              <w:bottom w:val="single" w:sz="4" w:space="0" w:color="000000"/>
              <w:right w:val="single" w:sz="4" w:space="0" w:color="000000"/>
            </w:tcBorders>
            <w:shd w:val="clear" w:color="auto" w:fill="auto"/>
            <w:vAlign w:val="center"/>
          </w:tcPr>
          <w:p w14:paraId="00000BD8" w14:textId="77777777" w:rsidR="00551139" w:rsidRDefault="009C1F11">
            <w:pPr>
              <w:jc w:val="center"/>
              <w:rPr>
                <w:color w:val="000000"/>
                <w:sz w:val="16"/>
                <w:szCs w:val="16"/>
              </w:rPr>
            </w:pPr>
            <w:r>
              <w:rPr>
                <w:color w:val="000000"/>
                <w:sz w:val="16"/>
                <w:szCs w:val="16"/>
              </w:rPr>
              <w:t xml:space="preserve">              117,568,800 </w:t>
            </w:r>
          </w:p>
        </w:tc>
        <w:tc>
          <w:tcPr>
            <w:tcW w:w="1253" w:type="dxa"/>
            <w:tcBorders>
              <w:top w:val="nil"/>
              <w:left w:val="nil"/>
              <w:bottom w:val="single" w:sz="4" w:space="0" w:color="000000"/>
              <w:right w:val="single" w:sz="4" w:space="0" w:color="000000"/>
            </w:tcBorders>
            <w:shd w:val="clear" w:color="auto" w:fill="auto"/>
            <w:vAlign w:val="center"/>
          </w:tcPr>
          <w:p w14:paraId="00000BD9" w14:textId="77777777" w:rsidR="00551139" w:rsidRDefault="009C1F11">
            <w:pPr>
              <w:jc w:val="center"/>
              <w:rPr>
                <w:color w:val="000000"/>
                <w:sz w:val="16"/>
                <w:szCs w:val="16"/>
              </w:rPr>
            </w:pPr>
            <w:r>
              <w:rPr>
                <w:color w:val="000000"/>
                <w:sz w:val="16"/>
                <w:szCs w:val="16"/>
              </w:rPr>
              <w:t xml:space="preserve">                858,252,240 </w:t>
            </w:r>
          </w:p>
        </w:tc>
      </w:tr>
      <w:tr w:rsidR="00551139" w14:paraId="71169838" w14:textId="77777777">
        <w:trPr>
          <w:trHeight w:val="20"/>
          <w:jc w:val="center"/>
        </w:trPr>
        <w:tc>
          <w:tcPr>
            <w:tcW w:w="2391" w:type="dxa"/>
            <w:tcBorders>
              <w:top w:val="nil"/>
              <w:left w:val="single" w:sz="4" w:space="0" w:color="000000"/>
              <w:bottom w:val="single" w:sz="4" w:space="0" w:color="000000"/>
              <w:right w:val="single" w:sz="4" w:space="0" w:color="000000"/>
            </w:tcBorders>
            <w:shd w:val="clear" w:color="auto" w:fill="auto"/>
            <w:vAlign w:val="center"/>
          </w:tcPr>
          <w:p w14:paraId="00000BDA" w14:textId="77777777" w:rsidR="00551139" w:rsidRDefault="009C1F11">
            <w:pPr>
              <w:jc w:val="left"/>
              <w:rPr>
                <w:color w:val="000000"/>
                <w:sz w:val="16"/>
                <w:szCs w:val="16"/>
              </w:rPr>
            </w:pPr>
            <w:r>
              <w:rPr>
                <w:color w:val="000000"/>
                <w:sz w:val="16"/>
                <w:szCs w:val="16"/>
              </w:rPr>
              <w:t>Tarea 3.3 - Proyectos de investigación para la incorporación de materiales en cadenas productivas</w:t>
            </w:r>
          </w:p>
        </w:tc>
        <w:tc>
          <w:tcPr>
            <w:tcW w:w="1164" w:type="dxa"/>
            <w:tcBorders>
              <w:top w:val="nil"/>
              <w:left w:val="nil"/>
              <w:bottom w:val="single" w:sz="4" w:space="0" w:color="000000"/>
              <w:right w:val="single" w:sz="4" w:space="0" w:color="000000"/>
            </w:tcBorders>
            <w:shd w:val="clear" w:color="auto" w:fill="auto"/>
            <w:vAlign w:val="center"/>
          </w:tcPr>
          <w:p w14:paraId="00000BDB" w14:textId="77777777" w:rsidR="00551139" w:rsidRDefault="009C1F11">
            <w:pPr>
              <w:jc w:val="center"/>
              <w:rPr>
                <w:color w:val="000000"/>
                <w:sz w:val="16"/>
                <w:szCs w:val="16"/>
              </w:rPr>
            </w:pPr>
            <w:r>
              <w:rPr>
                <w:color w:val="000000"/>
                <w:sz w:val="16"/>
                <w:szCs w:val="16"/>
              </w:rPr>
              <w:t xml:space="preserve">   - </w:t>
            </w:r>
          </w:p>
        </w:tc>
        <w:tc>
          <w:tcPr>
            <w:tcW w:w="1164" w:type="dxa"/>
            <w:tcBorders>
              <w:top w:val="nil"/>
              <w:left w:val="nil"/>
              <w:bottom w:val="single" w:sz="4" w:space="0" w:color="000000"/>
              <w:right w:val="single" w:sz="4" w:space="0" w:color="000000"/>
            </w:tcBorders>
            <w:shd w:val="clear" w:color="auto" w:fill="auto"/>
            <w:vAlign w:val="center"/>
          </w:tcPr>
          <w:p w14:paraId="00000BDC" w14:textId="77777777" w:rsidR="00551139" w:rsidRDefault="009C1F11">
            <w:pPr>
              <w:jc w:val="center"/>
              <w:rPr>
                <w:color w:val="000000"/>
                <w:sz w:val="16"/>
                <w:szCs w:val="16"/>
              </w:rPr>
            </w:pPr>
            <w:r>
              <w:rPr>
                <w:color w:val="000000"/>
                <w:sz w:val="16"/>
                <w:szCs w:val="16"/>
              </w:rPr>
              <w:t xml:space="preserve">                  900,000,000 </w:t>
            </w:r>
          </w:p>
        </w:tc>
        <w:tc>
          <w:tcPr>
            <w:tcW w:w="1164" w:type="dxa"/>
            <w:tcBorders>
              <w:top w:val="nil"/>
              <w:left w:val="nil"/>
              <w:bottom w:val="single" w:sz="4" w:space="0" w:color="000000"/>
              <w:right w:val="single" w:sz="4" w:space="0" w:color="000000"/>
            </w:tcBorders>
            <w:shd w:val="clear" w:color="auto" w:fill="auto"/>
            <w:vAlign w:val="center"/>
          </w:tcPr>
          <w:p w14:paraId="00000BDD" w14:textId="77777777" w:rsidR="00551139" w:rsidRDefault="009C1F11">
            <w:pPr>
              <w:jc w:val="center"/>
              <w:rPr>
                <w:color w:val="000000"/>
                <w:sz w:val="16"/>
                <w:szCs w:val="16"/>
              </w:rPr>
            </w:pPr>
            <w:r>
              <w:rPr>
                <w:color w:val="000000"/>
                <w:sz w:val="16"/>
                <w:szCs w:val="16"/>
              </w:rPr>
              <w:t xml:space="preserve">   - </w:t>
            </w:r>
          </w:p>
        </w:tc>
        <w:tc>
          <w:tcPr>
            <w:tcW w:w="1164" w:type="dxa"/>
            <w:tcBorders>
              <w:top w:val="nil"/>
              <w:left w:val="nil"/>
              <w:bottom w:val="single" w:sz="4" w:space="0" w:color="000000"/>
              <w:right w:val="single" w:sz="4" w:space="0" w:color="000000"/>
            </w:tcBorders>
            <w:shd w:val="clear" w:color="auto" w:fill="auto"/>
            <w:vAlign w:val="center"/>
          </w:tcPr>
          <w:p w14:paraId="00000BDE" w14:textId="77777777" w:rsidR="00551139" w:rsidRDefault="009C1F11">
            <w:pPr>
              <w:jc w:val="center"/>
              <w:rPr>
                <w:color w:val="000000"/>
                <w:sz w:val="16"/>
                <w:szCs w:val="16"/>
              </w:rPr>
            </w:pPr>
            <w:r>
              <w:rPr>
                <w:color w:val="000000"/>
                <w:sz w:val="16"/>
                <w:szCs w:val="16"/>
              </w:rPr>
              <w:t xml:space="preserve">   - </w:t>
            </w:r>
          </w:p>
        </w:tc>
        <w:tc>
          <w:tcPr>
            <w:tcW w:w="1164" w:type="dxa"/>
            <w:tcBorders>
              <w:top w:val="nil"/>
              <w:left w:val="nil"/>
              <w:bottom w:val="single" w:sz="4" w:space="0" w:color="000000"/>
              <w:right w:val="single" w:sz="4" w:space="0" w:color="000000"/>
            </w:tcBorders>
            <w:shd w:val="clear" w:color="auto" w:fill="auto"/>
            <w:vAlign w:val="center"/>
          </w:tcPr>
          <w:p w14:paraId="00000BDF" w14:textId="77777777" w:rsidR="00551139" w:rsidRDefault="009C1F11">
            <w:pPr>
              <w:jc w:val="center"/>
              <w:rPr>
                <w:color w:val="000000"/>
                <w:sz w:val="16"/>
                <w:szCs w:val="16"/>
              </w:rPr>
            </w:pPr>
            <w:r>
              <w:rPr>
                <w:color w:val="000000"/>
                <w:sz w:val="16"/>
                <w:szCs w:val="16"/>
              </w:rPr>
              <w:t xml:space="preserve">   - </w:t>
            </w:r>
          </w:p>
        </w:tc>
        <w:tc>
          <w:tcPr>
            <w:tcW w:w="1253" w:type="dxa"/>
            <w:tcBorders>
              <w:top w:val="nil"/>
              <w:left w:val="nil"/>
              <w:bottom w:val="single" w:sz="4" w:space="0" w:color="000000"/>
              <w:right w:val="single" w:sz="4" w:space="0" w:color="000000"/>
            </w:tcBorders>
            <w:shd w:val="clear" w:color="auto" w:fill="auto"/>
            <w:vAlign w:val="center"/>
          </w:tcPr>
          <w:p w14:paraId="00000BE0" w14:textId="77777777" w:rsidR="00551139" w:rsidRDefault="009C1F11">
            <w:pPr>
              <w:jc w:val="center"/>
              <w:rPr>
                <w:color w:val="000000"/>
                <w:sz w:val="16"/>
                <w:szCs w:val="16"/>
              </w:rPr>
            </w:pPr>
            <w:r>
              <w:rPr>
                <w:color w:val="000000"/>
                <w:sz w:val="16"/>
                <w:szCs w:val="16"/>
              </w:rPr>
              <w:t xml:space="preserve">                900,000,000 </w:t>
            </w:r>
          </w:p>
        </w:tc>
      </w:tr>
    </w:tbl>
    <w:p w14:paraId="00000BE1" w14:textId="77777777" w:rsidR="00551139" w:rsidRDefault="00551139"/>
    <w:p w14:paraId="00000BE2" w14:textId="77777777" w:rsidR="00551139" w:rsidRDefault="00551139">
      <w:pPr>
        <w:rPr>
          <w:b/>
          <w:sz w:val="18"/>
          <w:szCs w:val="18"/>
          <w:highlight w:val="red"/>
        </w:rPr>
      </w:pPr>
    </w:p>
    <w:p w14:paraId="00000BE3" w14:textId="77777777" w:rsidR="00551139" w:rsidRDefault="009C1F11">
      <w:r>
        <w:t>Costos por los insumos de cada una de las actividades / metas del proyecto de inversión</w:t>
      </w:r>
    </w:p>
    <w:p w14:paraId="00000BE4" w14:textId="77777777" w:rsidR="00551139" w:rsidRDefault="00551139"/>
    <w:tbl>
      <w:tblPr>
        <w:tblW w:w="5000" w:type="pct"/>
        <w:tblCellMar>
          <w:left w:w="70" w:type="dxa"/>
          <w:right w:w="70" w:type="dxa"/>
        </w:tblCellMar>
        <w:tblLook w:val="04A0" w:firstRow="1" w:lastRow="0" w:firstColumn="1" w:lastColumn="0" w:noHBand="0" w:noVBand="1"/>
      </w:tblPr>
      <w:tblGrid>
        <w:gridCol w:w="642"/>
        <w:gridCol w:w="928"/>
        <w:gridCol w:w="730"/>
        <w:gridCol w:w="1073"/>
        <w:gridCol w:w="1073"/>
        <w:gridCol w:w="1073"/>
        <w:gridCol w:w="1073"/>
        <w:gridCol w:w="1073"/>
        <w:gridCol w:w="1163"/>
      </w:tblGrid>
      <w:tr w:rsidR="00DA1D7F" w:rsidRPr="00DA1D7F" w14:paraId="368DD7E7" w14:textId="77777777" w:rsidTr="00DA1D7F">
        <w:trPr>
          <w:trHeight w:val="450"/>
        </w:trPr>
        <w:tc>
          <w:tcPr>
            <w:tcW w:w="350" w:type="pct"/>
            <w:tcBorders>
              <w:top w:val="single" w:sz="4" w:space="0" w:color="000000"/>
              <w:left w:val="single" w:sz="4" w:space="0" w:color="000000"/>
              <w:bottom w:val="single" w:sz="4" w:space="0" w:color="000000"/>
              <w:right w:val="single" w:sz="4" w:space="0" w:color="000000"/>
            </w:tcBorders>
            <w:shd w:val="clear" w:color="9CC2E5" w:fill="9CC2E5"/>
            <w:noWrap/>
            <w:vAlign w:val="center"/>
            <w:hideMark/>
          </w:tcPr>
          <w:p w14:paraId="289EA905" w14:textId="77777777" w:rsidR="00DA1D7F" w:rsidRPr="00DA1D7F" w:rsidRDefault="00DA1D7F" w:rsidP="00DA1D7F">
            <w:pPr>
              <w:jc w:val="center"/>
              <w:rPr>
                <w:rFonts w:ascii="Calibri" w:eastAsia="Times New Roman" w:hAnsi="Calibri" w:cs="Calibri"/>
                <w:b/>
                <w:bCs/>
                <w:color w:val="000000"/>
                <w:sz w:val="14"/>
                <w:szCs w:val="14"/>
                <w:lang w:val="es-US" w:eastAsia="es-US"/>
              </w:rPr>
            </w:pPr>
            <w:r w:rsidRPr="00DA1D7F">
              <w:rPr>
                <w:rFonts w:ascii="Calibri" w:eastAsia="Times New Roman" w:hAnsi="Calibri" w:cs="Calibri"/>
                <w:b/>
                <w:bCs/>
                <w:color w:val="000000"/>
                <w:sz w:val="14"/>
                <w:szCs w:val="14"/>
                <w:lang w:val="es-US" w:eastAsia="es-US"/>
              </w:rPr>
              <w:t>ACTIVIDAD</w:t>
            </w:r>
          </w:p>
        </w:tc>
        <w:tc>
          <w:tcPr>
            <w:tcW w:w="473" w:type="pct"/>
            <w:tcBorders>
              <w:top w:val="single" w:sz="4" w:space="0" w:color="000000"/>
              <w:left w:val="nil"/>
              <w:bottom w:val="single" w:sz="4" w:space="0" w:color="000000"/>
              <w:right w:val="single" w:sz="4" w:space="0" w:color="000000"/>
            </w:tcBorders>
            <w:shd w:val="clear" w:color="9CC2E5" w:fill="9CC2E5"/>
            <w:noWrap/>
            <w:vAlign w:val="center"/>
            <w:hideMark/>
          </w:tcPr>
          <w:p w14:paraId="69C6FE34"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DEPENDENCIA</w:t>
            </w:r>
          </w:p>
        </w:tc>
        <w:tc>
          <w:tcPr>
            <w:tcW w:w="559" w:type="pct"/>
            <w:tcBorders>
              <w:top w:val="single" w:sz="4" w:space="0" w:color="000000"/>
              <w:left w:val="nil"/>
              <w:bottom w:val="single" w:sz="4" w:space="0" w:color="000000"/>
              <w:right w:val="single" w:sz="4" w:space="0" w:color="000000"/>
            </w:tcBorders>
            <w:shd w:val="clear" w:color="9CC2E5" w:fill="9CC2E5"/>
            <w:vAlign w:val="center"/>
            <w:hideMark/>
          </w:tcPr>
          <w:p w14:paraId="1213057B"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INSUMO</w:t>
            </w:r>
          </w:p>
        </w:tc>
        <w:tc>
          <w:tcPr>
            <w:tcW w:w="596" w:type="pct"/>
            <w:tcBorders>
              <w:top w:val="single" w:sz="4" w:space="0" w:color="000000"/>
              <w:left w:val="nil"/>
              <w:bottom w:val="single" w:sz="4" w:space="0" w:color="000000"/>
              <w:right w:val="single" w:sz="4" w:space="0" w:color="000000"/>
            </w:tcBorders>
            <w:shd w:val="clear" w:color="9CC2E5" w:fill="9CC2E5"/>
            <w:noWrap/>
            <w:vAlign w:val="center"/>
            <w:hideMark/>
          </w:tcPr>
          <w:p w14:paraId="7EC60B6F"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2020</w:t>
            </w:r>
          </w:p>
        </w:tc>
        <w:tc>
          <w:tcPr>
            <w:tcW w:w="596" w:type="pct"/>
            <w:tcBorders>
              <w:top w:val="single" w:sz="4" w:space="0" w:color="000000"/>
              <w:left w:val="nil"/>
              <w:bottom w:val="single" w:sz="4" w:space="0" w:color="000000"/>
              <w:right w:val="single" w:sz="4" w:space="0" w:color="000000"/>
            </w:tcBorders>
            <w:shd w:val="clear" w:color="9CC2E5" w:fill="9CC2E5"/>
            <w:noWrap/>
            <w:vAlign w:val="center"/>
            <w:hideMark/>
          </w:tcPr>
          <w:p w14:paraId="0EB193AB"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2021</w:t>
            </w:r>
          </w:p>
        </w:tc>
        <w:tc>
          <w:tcPr>
            <w:tcW w:w="596" w:type="pct"/>
            <w:tcBorders>
              <w:top w:val="single" w:sz="4" w:space="0" w:color="000000"/>
              <w:left w:val="nil"/>
              <w:bottom w:val="single" w:sz="4" w:space="0" w:color="000000"/>
              <w:right w:val="single" w:sz="4" w:space="0" w:color="000000"/>
            </w:tcBorders>
            <w:shd w:val="clear" w:color="9CC2E5" w:fill="9CC2E5"/>
            <w:noWrap/>
            <w:vAlign w:val="center"/>
            <w:hideMark/>
          </w:tcPr>
          <w:p w14:paraId="4D7AC1CA"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2022</w:t>
            </w:r>
          </w:p>
        </w:tc>
        <w:tc>
          <w:tcPr>
            <w:tcW w:w="596" w:type="pct"/>
            <w:tcBorders>
              <w:top w:val="single" w:sz="4" w:space="0" w:color="000000"/>
              <w:left w:val="nil"/>
              <w:bottom w:val="single" w:sz="4" w:space="0" w:color="000000"/>
              <w:right w:val="single" w:sz="4" w:space="0" w:color="000000"/>
            </w:tcBorders>
            <w:shd w:val="clear" w:color="9CC2E5" w:fill="9CC2E5"/>
            <w:noWrap/>
            <w:vAlign w:val="center"/>
            <w:hideMark/>
          </w:tcPr>
          <w:p w14:paraId="796944D6"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2023</w:t>
            </w:r>
          </w:p>
        </w:tc>
        <w:tc>
          <w:tcPr>
            <w:tcW w:w="596" w:type="pct"/>
            <w:tcBorders>
              <w:top w:val="single" w:sz="4" w:space="0" w:color="000000"/>
              <w:left w:val="nil"/>
              <w:bottom w:val="single" w:sz="4" w:space="0" w:color="000000"/>
              <w:right w:val="single" w:sz="4" w:space="0" w:color="000000"/>
            </w:tcBorders>
            <w:shd w:val="clear" w:color="9CC2E5" w:fill="9CC2E5"/>
            <w:noWrap/>
            <w:vAlign w:val="center"/>
            <w:hideMark/>
          </w:tcPr>
          <w:p w14:paraId="5682B981"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2024</w:t>
            </w:r>
          </w:p>
        </w:tc>
        <w:tc>
          <w:tcPr>
            <w:tcW w:w="639" w:type="pct"/>
            <w:tcBorders>
              <w:top w:val="single" w:sz="4" w:space="0" w:color="000000"/>
              <w:left w:val="nil"/>
              <w:bottom w:val="single" w:sz="4" w:space="0" w:color="000000"/>
              <w:right w:val="single" w:sz="4" w:space="0" w:color="000000"/>
            </w:tcBorders>
            <w:shd w:val="clear" w:color="9CC2E5" w:fill="9CC2E5"/>
            <w:vAlign w:val="center"/>
            <w:hideMark/>
          </w:tcPr>
          <w:p w14:paraId="70137C20"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TOTAL POR TIPOLOGÍA</w:t>
            </w:r>
          </w:p>
        </w:tc>
      </w:tr>
      <w:tr w:rsidR="00DA1D7F" w:rsidRPr="00DA1D7F" w14:paraId="4AF67FCC" w14:textId="77777777" w:rsidTr="00DA1D7F">
        <w:trPr>
          <w:trHeight w:val="285"/>
        </w:trPr>
        <w:tc>
          <w:tcPr>
            <w:tcW w:w="35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AA0918E" w14:textId="77777777" w:rsidR="00DA1D7F" w:rsidRPr="00DA1D7F" w:rsidRDefault="00DA1D7F" w:rsidP="00DA1D7F">
            <w:pPr>
              <w:jc w:val="center"/>
              <w:rPr>
                <w:rFonts w:ascii="Calibri" w:eastAsia="Times New Roman" w:hAnsi="Calibri" w:cs="Calibri"/>
                <w:b/>
                <w:bCs/>
                <w:color w:val="000000"/>
                <w:sz w:val="14"/>
                <w:szCs w:val="14"/>
                <w:lang w:val="es-US" w:eastAsia="es-US"/>
              </w:rPr>
            </w:pPr>
            <w:r w:rsidRPr="00DA1D7F">
              <w:rPr>
                <w:rFonts w:ascii="Calibri" w:eastAsia="Times New Roman" w:hAnsi="Calibri" w:cs="Calibri"/>
                <w:b/>
                <w:bCs/>
                <w:color w:val="000000"/>
                <w:sz w:val="14"/>
                <w:szCs w:val="14"/>
                <w:lang w:val="es-US" w:eastAsia="es-US"/>
              </w:rPr>
              <w:t>Actividad 1</w:t>
            </w:r>
          </w:p>
        </w:tc>
        <w:tc>
          <w:tcPr>
            <w:tcW w:w="473"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FCF037"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 xml:space="preserve"> SCASP </w:t>
            </w:r>
          </w:p>
        </w:tc>
        <w:tc>
          <w:tcPr>
            <w:tcW w:w="559" w:type="pct"/>
            <w:tcBorders>
              <w:top w:val="nil"/>
              <w:left w:val="nil"/>
              <w:bottom w:val="single" w:sz="4" w:space="0" w:color="000000"/>
              <w:right w:val="single" w:sz="4" w:space="0" w:color="000000"/>
            </w:tcBorders>
            <w:shd w:val="clear" w:color="auto" w:fill="auto"/>
            <w:vAlign w:val="center"/>
            <w:hideMark/>
          </w:tcPr>
          <w:p w14:paraId="0E986319"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Transporte </w:t>
            </w:r>
          </w:p>
        </w:tc>
        <w:tc>
          <w:tcPr>
            <w:tcW w:w="596" w:type="pct"/>
            <w:tcBorders>
              <w:top w:val="nil"/>
              <w:left w:val="nil"/>
              <w:bottom w:val="single" w:sz="4" w:space="0" w:color="000000"/>
              <w:right w:val="single" w:sz="4" w:space="0" w:color="000000"/>
            </w:tcBorders>
            <w:shd w:val="clear" w:color="auto" w:fill="auto"/>
            <w:noWrap/>
            <w:vAlign w:val="center"/>
            <w:hideMark/>
          </w:tcPr>
          <w:p w14:paraId="071E65F7"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125,000,000 </w:t>
            </w:r>
          </w:p>
        </w:tc>
        <w:tc>
          <w:tcPr>
            <w:tcW w:w="596" w:type="pct"/>
            <w:tcBorders>
              <w:top w:val="nil"/>
              <w:left w:val="nil"/>
              <w:bottom w:val="single" w:sz="4" w:space="0" w:color="000000"/>
              <w:right w:val="single" w:sz="4" w:space="0" w:color="000000"/>
            </w:tcBorders>
            <w:shd w:val="clear" w:color="auto" w:fill="auto"/>
            <w:noWrap/>
            <w:vAlign w:val="center"/>
            <w:hideMark/>
          </w:tcPr>
          <w:p w14:paraId="343A6AD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403,760,000 </w:t>
            </w:r>
          </w:p>
        </w:tc>
        <w:tc>
          <w:tcPr>
            <w:tcW w:w="596" w:type="pct"/>
            <w:tcBorders>
              <w:top w:val="nil"/>
              <w:left w:val="nil"/>
              <w:bottom w:val="single" w:sz="4" w:space="0" w:color="000000"/>
              <w:right w:val="single" w:sz="4" w:space="0" w:color="000000"/>
            </w:tcBorders>
            <w:shd w:val="clear" w:color="auto" w:fill="auto"/>
            <w:noWrap/>
            <w:vAlign w:val="center"/>
            <w:hideMark/>
          </w:tcPr>
          <w:p w14:paraId="4021266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400,680,000 </w:t>
            </w:r>
          </w:p>
        </w:tc>
        <w:tc>
          <w:tcPr>
            <w:tcW w:w="596" w:type="pct"/>
            <w:tcBorders>
              <w:top w:val="nil"/>
              <w:left w:val="nil"/>
              <w:bottom w:val="single" w:sz="4" w:space="0" w:color="000000"/>
              <w:right w:val="single" w:sz="4" w:space="0" w:color="000000"/>
            </w:tcBorders>
            <w:shd w:val="clear" w:color="auto" w:fill="auto"/>
            <w:noWrap/>
            <w:vAlign w:val="center"/>
            <w:hideMark/>
          </w:tcPr>
          <w:p w14:paraId="52CAF9A9"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412,020,000 </w:t>
            </w:r>
          </w:p>
        </w:tc>
        <w:tc>
          <w:tcPr>
            <w:tcW w:w="596" w:type="pct"/>
            <w:tcBorders>
              <w:top w:val="nil"/>
              <w:left w:val="nil"/>
              <w:bottom w:val="single" w:sz="4" w:space="0" w:color="000000"/>
              <w:right w:val="single" w:sz="4" w:space="0" w:color="000000"/>
            </w:tcBorders>
            <w:shd w:val="clear" w:color="auto" w:fill="auto"/>
            <w:noWrap/>
            <w:vAlign w:val="center"/>
            <w:hideMark/>
          </w:tcPr>
          <w:p w14:paraId="4FD8A3B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196,000,000 </w:t>
            </w:r>
          </w:p>
        </w:tc>
        <w:tc>
          <w:tcPr>
            <w:tcW w:w="639" w:type="pct"/>
            <w:tcBorders>
              <w:top w:val="nil"/>
              <w:left w:val="nil"/>
              <w:bottom w:val="single" w:sz="4" w:space="0" w:color="000000"/>
              <w:right w:val="single" w:sz="4" w:space="0" w:color="000000"/>
            </w:tcBorders>
            <w:shd w:val="clear" w:color="auto" w:fill="auto"/>
            <w:noWrap/>
            <w:vAlign w:val="center"/>
            <w:hideMark/>
          </w:tcPr>
          <w:p w14:paraId="450E26E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1,587,460,000 </w:t>
            </w:r>
          </w:p>
        </w:tc>
      </w:tr>
      <w:tr w:rsidR="00DA1D7F" w:rsidRPr="00DA1D7F" w14:paraId="2799281B" w14:textId="77777777" w:rsidTr="00DA1D7F">
        <w:trPr>
          <w:trHeight w:val="540"/>
        </w:trPr>
        <w:tc>
          <w:tcPr>
            <w:tcW w:w="350" w:type="pct"/>
            <w:vMerge/>
            <w:tcBorders>
              <w:top w:val="nil"/>
              <w:left w:val="single" w:sz="4" w:space="0" w:color="000000"/>
              <w:bottom w:val="single" w:sz="4" w:space="0" w:color="000000"/>
              <w:right w:val="single" w:sz="4" w:space="0" w:color="000000"/>
            </w:tcBorders>
            <w:vAlign w:val="center"/>
            <w:hideMark/>
          </w:tcPr>
          <w:p w14:paraId="6D918AD3"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0387B911"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center"/>
            <w:hideMark/>
          </w:tcPr>
          <w:p w14:paraId="08D370C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Mano de Obra Calificada </w:t>
            </w:r>
          </w:p>
        </w:tc>
        <w:tc>
          <w:tcPr>
            <w:tcW w:w="596" w:type="pct"/>
            <w:tcBorders>
              <w:top w:val="nil"/>
              <w:left w:val="nil"/>
              <w:bottom w:val="single" w:sz="4" w:space="0" w:color="000000"/>
              <w:right w:val="single" w:sz="4" w:space="0" w:color="000000"/>
            </w:tcBorders>
            <w:shd w:val="clear" w:color="auto" w:fill="auto"/>
            <w:noWrap/>
            <w:vAlign w:val="center"/>
            <w:hideMark/>
          </w:tcPr>
          <w:p w14:paraId="3299831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1,788,388,356 </w:t>
            </w:r>
          </w:p>
        </w:tc>
        <w:tc>
          <w:tcPr>
            <w:tcW w:w="596" w:type="pct"/>
            <w:tcBorders>
              <w:top w:val="nil"/>
              <w:left w:val="nil"/>
              <w:bottom w:val="single" w:sz="4" w:space="0" w:color="000000"/>
              <w:right w:val="single" w:sz="4" w:space="0" w:color="000000"/>
            </w:tcBorders>
            <w:shd w:val="clear" w:color="auto" w:fill="auto"/>
            <w:noWrap/>
            <w:vAlign w:val="center"/>
            <w:hideMark/>
          </w:tcPr>
          <w:p w14:paraId="4645ECAE"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3,060,358,300 </w:t>
            </w:r>
          </w:p>
        </w:tc>
        <w:tc>
          <w:tcPr>
            <w:tcW w:w="596" w:type="pct"/>
            <w:tcBorders>
              <w:top w:val="nil"/>
              <w:left w:val="nil"/>
              <w:bottom w:val="single" w:sz="4" w:space="0" w:color="000000"/>
              <w:right w:val="single" w:sz="4" w:space="0" w:color="000000"/>
            </w:tcBorders>
            <w:shd w:val="clear" w:color="auto" w:fill="auto"/>
            <w:noWrap/>
            <w:vAlign w:val="center"/>
            <w:hideMark/>
          </w:tcPr>
          <w:p w14:paraId="0395B05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3,024,779,215 </w:t>
            </w:r>
          </w:p>
        </w:tc>
        <w:tc>
          <w:tcPr>
            <w:tcW w:w="596" w:type="pct"/>
            <w:tcBorders>
              <w:top w:val="nil"/>
              <w:left w:val="nil"/>
              <w:bottom w:val="single" w:sz="4" w:space="0" w:color="000000"/>
              <w:right w:val="single" w:sz="4" w:space="0" w:color="000000"/>
            </w:tcBorders>
            <w:shd w:val="clear" w:color="auto" w:fill="auto"/>
            <w:noWrap/>
            <w:vAlign w:val="center"/>
            <w:hideMark/>
          </w:tcPr>
          <w:p w14:paraId="2099FCD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3,120,480,176 </w:t>
            </w:r>
          </w:p>
        </w:tc>
        <w:tc>
          <w:tcPr>
            <w:tcW w:w="596" w:type="pct"/>
            <w:tcBorders>
              <w:top w:val="nil"/>
              <w:left w:val="nil"/>
              <w:bottom w:val="single" w:sz="4" w:space="0" w:color="000000"/>
              <w:right w:val="single" w:sz="4" w:space="0" w:color="000000"/>
            </w:tcBorders>
            <w:shd w:val="clear" w:color="auto" w:fill="auto"/>
            <w:noWrap/>
            <w:vAlign w:val="center"/>
            <w:hideMark/>
          </w:tcPr>
          <w:p w14:paraId="4E86007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1,578,439,120 </w:t>
            </w:r>
          </w:p>
        </w:tc>
        <w:tc>
          <w:tcPr>
            <w:tcW w:w="639" w:type="pct"/>
            <w:tcBorders>
              <w:top w:val="nil"/>
              <w:left w:val="nil"/>
              <w:bottom w:val="single" w:sz="4" w:space="0" w:color="000000"/>
              <w:right w:val="single" w:sz="4" w:space="0" w:color="000000"/>
            </w:tcBorders>
            <w:shd w:val="clear" w:color="auto" w:fill="auto"/>
            <w:noWrap/>
            <w:vAlign w:val="center"/>
            <w:hideMark/>
          </w:tcPr>
          <w:p w14:paraId="05CD1487"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12,522,445,166 </w:t>
            </w:r>
          </w:p>
        </w:tc>
      </w:tr>
      <w:tr w:rsidR="00DA1D7F" w:rsidRPr="00DA1D7F" w14:paraId="4998AEB0" w14:textId="77777777" w:rsidTr="00DA1D7F">
        <w:trPr>
          <w:trHeight w:val="285"/>
        </w:trPr>
        <w:tc>
          <w:tcPr>
            <w:tcW w:w="350" w:type="pct"/>
            <w:vMerge/>
            <w:tcBorders>
              <w:top w:val="nil"/>
              <w:left w:val="single" w:sz="4" w:space="0" w:color="000000"/>
              <w:bottom w:val="single" w:sz="4" w:space="0" w:color="000000"/>
              <w:right w:val="single" w:sz="4" w:space="0" w:color="000000"/>
            </w:tcBorders>
            <w:vAlign w:val="center"/>
            <w:hideMark/>
          </w:tcPr>
          <w:p w14:paraId="39A45BF7"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7168E97F"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center"/>
            <w:hideMark/>
          </w:tcPr>
          <w:p w14:paraId="60D2940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Materiales </w:t>
            </w:r>
          </w:p>
        </w:tc>
        <w:tc>
          <w:tcPr>
            <w:tcW w:w="596" w:type="pct"/>
            <w:tcBorders>
              <w:top w:val="nil"/>
              <w:left w:val="nil"/>
              <w:bottom w:val="single" w:sz="4" w:space="0" w:color="000000"/>
              <w:right w:val="single" w:sz="4" w:space="0" w:color="000000"/>
            </w:tcBorders>
            <w:shd w:val="clear" w:color="auto" w:fill="auto"/>
            <w:noWrap/>
            <w:vAlign w:val="center"/>
            <w:hideMark/>
          </w:tcPr>
          <w:p w14:paraId="0985201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12,000,000 </w:t>
            </w:r>
          </w:p>
        </w:tc>
        <w:tc>
          <w:tcPr>
            <w:tcW w:w="596" w:type="pct"/>
            <w:tcBorders>
              <w:top w:val="nil"/>
              <w:left w:val="nil"/>
              <w:bottom w:val="single" w:sz="4" w:space="0" w:color="000000"/>
              <w:right w:val="single" w:sz="4" w:space="0" w:color="000000"/>
            </w:tcBorders>
            <w:shd w:val="clear" w:color="auto" w:fill="auto"/>
            <w:noWrap/>
            <w:vAlign w:val="center"/>
            <w:hideMark/>
          </w:tcPr>
          <w:p w14:paraId="532BF20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283,900,000 </w:t>
            </w:r>
          </w:p>
        </w:tc>
        <w:tc>
          <w:tcPr>
            <w:tcW w:w="596" w:type="pct"/>
            <w:tcBorders>
              <w:top w:val="nil"/>
              <w:left w:val="nil"/>
              <w:bottom w:val="single" w:sz="4" w:space="0" w:color="000000"/>
              <w:right w:val="single" w:sz="4" w:space="0" w:color="000000"/>
            </w:tcBorders>
            <w:shd w:val="clear" w:color="auto" w:fill="auto"/>
            <w:noWrap/>
            <w:vAlign w:val="center"/>
            <w:hideMark/>
          </w:tcPr>
          <w:p w14:paraId="57F01BA7"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234,960,000 </w:t>
            </w:r>
          </w:p>
        </w:tc>
        <w:tc>
          <w:tcPr>
            <w:tcW w:w="596" w:type="pct"/>
            <w:tcBorders>
              <w:top w:val="nil"/>
              <w:left w:val="nil"/>
              <w:bottom w:val="single" w:sz="4" w:space="0" w:color="000000"/>
              <w:right w:val="single" w:sz="4" w:space="0" w:color="000000"/>
            </w:tcBorders>
            <w:shd w:val="clear" w:color="auto" w:fill="auto"/>
            <w:noWrap/>
            <w:vAlign w:val="center"/>
            <w:hideMark/>
          </w:tcPr>
          <w:p w14:paraId="3161C935"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85,940,000 </w:t>
            </w:r>
          </w:p>
        </w:tc>
        <w:tc>
          <w:tcPr>
            <w:tcW w:w="596" w:type="pct"/>
            <w:tcBorders>
              <w:top w:val="nil"/>
              <w:left w:val="nil"/>
              <w:bottom w:val="single" w:sz="4" w:space="0" w:color="000000"/>
              <w:right w:val="single" w:sz="4" w:space="0" w:color="000000"/>
            </w:tcBorders>
            <w:shd w:val="clear" w:color="auto" w:fill="auto"/>
            <w:noWrap/>
            <w:vAlign w:val="center"/>
            <w:hideMark/>
          </w:tcPr>
          <w:p w14:paraId="0F70D38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4,120,000 </w:t>
            </w:r>
          </w:p>
        </w:tc>
        <w:tc>
          <w:tcPr>
            <w:tcW w:w="639" w:type="pct"/>
            <w:tcBorders>
              <w:top w:val="nil"/>
              <w:left w:val="nil"/>
              <w:bottom w:val="single" w:sz="4" w:space="0" w:color="000000"/>
              <w:right w:val="single" w:sz="4" w:space="0" w:color="000000"/>
            </w:tcBorders>
            <w:shd w:val="clear" w:color="auto" w:fill="auto"/>
            <w:noWrap/>
            <w:vAlign w:val="center"/>
            <w:hideMark/>
          </w:tcPr>
          <w:p w14:paraId="76703470"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620,920,000 </w:t>
            </w:r>
          </w:p>
        </w:tc>
      </w:tr>
      <w:tr w:rsidR="00DA1D7F" w:rsidRPr="00DA1D7F" w14:paraId="5D8F1E23" w14:textId="77777777" w:rsidTr="00DA1D7F">
        <w:trPr>
          <w:trHeight w:val="540"/>
        </w:trPr>
        <w:tc>
          <w:tcPr>
            <w:tcW w:w="350" w:type="pct"/>
            <w:vMerge/>
            <w:tcBorders>
              <w:top w:val="nil"/>
              <w:left w:val="single" w:sz="4" w:space="0" w:color="000000"/>
              <w:bottom w:val="single" w:sz="4" w:space="0" w:color="000000"/>
              <w:right w:val="single" w:sz="4" w:space="0" w:color="000000"/>
            </w:tcBorders>
            <w:vAlign w:val="center"/>
            <w:hideMark/>
          </w:tcPr>
          <w:p w14:paraId="0172757A"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1F116D23"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center"/>
            <w:hideMark/>
          </w:tcPr>
          <w:p w14:paraId="7A94AACF"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Disminución de pasivos </w:t>
            </w:r>
          </w:p>
        </w:tc>
        <w:tc>
          <w:tcPr>
            <w:tcW w:w="596" w:type="pct"/>
            <w:tcBorders>
              <w:top w:val="nil"/>
              <w:left w:val="nil"/>
              <w:bottom w:val="single" w:sz="4" w:space="0" w:color="000000"/>
              <w:right w:val="single" w:sz="4" w:space="0" w:color="000000"/>
            </w:tcBorders>
            <w:shd w:val="clear" w:color="auto" w:fill="auto"/>
            <w:noWrap/>
            <w:vAlign w:val="center"/>
            <w:hideMark/>
          </w:tcPr>
          <w:p w14:paraId="3469BD6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69,174,834 </w:t>
            </w:r>
          </w:p>
        </w:tc>
        <w:tc>
          <w:tcPr>
            <w:tcW w:w="596" w:type="pct"/>
            <w:tcBorders>
              <w:top w:val="nil"/>
              <w:left w:val="nil"/>
              <w:bottom w:val="single" w:sz="4" w:space="0" w:color="000000"/>
              <w:right w:val="single" w:sz="4" w:space="0" w:color="000000"/>
            </w:tcBorders>
            <w:shd w:val="clear" w:color="auto" w:fill="auto"/>
            <w:noWrap/>
            <w:vAlign w:val="center"/>
            <w:hideMark/>
          </w:tcPr>
          <w:p w14:paraId="5793CD6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5C3B5F4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6CC2FA7C"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0F10632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02B7BB0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69,174,834 </w:t>
            </w:r>
          </w:p>
        </w:tc>
      </w:tr>
      <w:tr w:rsidR="00DA1D7F" w:rsidRPr="00DA1D7F" w14:paraId="781F02ED" w14:textId="77777777" w:rsidTr="00DA1D7F">
        <w:trPr>
          <w:trHeight w:val="315"/>
        </w:trPr>
        <w:tc>
          <w:tcPr>
            <w:tcW w:w="350" w:type="pct"/>
            <w:vMerge/>
            <w:tcBorders>
              <w:top w:val="nil"/>
              <w:left w:val="single" w:sz="4" w:space="0" w:color="000000"/>
              <w:bottom w:val="single" w:sz="4" w:space="0" w:color="000000"/>
              <w:right w:val="single" w:sz="4" w:space="0" w:color="000000"/>
            </w:tcBorders>
            <w:vAlign w:val="center"/>
            <w:hideMark/>
          </w:tcPr>
          <w:p w14:paraId="568404B3"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tcBorders>
              <w:top w:val="nil"/>
              <w:left w:val="nil"/>
              <w:bottom w:val="single" w:sz="4" w:space="0" w:color="000000"/>
              <w:right w:val="single" w:sz="4" w:space="0" w:color="000000"/>
            </w:tcBorders>
            <w:shd w:val="clear" w:color="9CC2E5" w:fill="9CC2E5"/>
            <w:noWrap/>
            <w:vAlign w:val="center"/>
            <w:hideMark/>
          </w:tcPr>
          <w:p w14:paraId="21B52BA9"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 xml:space="preserve"> Total SCASP </w:t>
            </w:r>
          </w:p>
        </w:tc>
        <w:tc>
          <w:tcPr>
            <w:tcW w:w="559" w:type="pct"/>
            <w:tcBorders>
              <w:top w:val="nil"/>
              <w:left w:val="nil"/>
              <w:bottom w:val="single" w:sz="4" w:space="0" w:color="000000"/>
              <w:right w:val="single" w:sz="4" w:space="0" w:color="000000"/>
            </w:tcBorders>
            <w:shd w:val="clear" w:color="9CC2E5" w:fill="9CC2E5"/>
            <w:vAlign w:val="center"/>
            <w:hideMark/>
          </w:tcPr>
          <w:p w14:paraId="3E58A3B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w:t>
            </w:r>
          </w:p>
        </w:tc>
        <w:tc>
          <w:tcPr>
            <w:tcW w:w="596" w:type="pct"/>
            <w:tcBorders>
              <w:top w:val="nil"/>
              <w:left w:val="nil"/>
              <w:bottom w:val="single" w:sz="4" w:space="0" w:color="000000"/>
              <w:right w:val="single" w:sz="4" w:space="0" w:color="000000"/>
            </w:tcBorders>
            <w:shd w:val="clear" w:color="9CC2E5" w:fill="9CC2E5"/>
            <w:noWrap/>
            <w:vAlign w:val="center"/>
            <w:hideMark/>
          </w:tcPr>
          <w:p w14:paraId="698CD16F"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1,994,563,190 </w:t>
            </w:r>
          </w:p>
        </w:tc>
        <w:tc>
          <w:tcPr>
            <w:tcW w:w="596" w:type="pct"/>
            <w:tcBorders>
              <w:top w:val="nil"/>
              <w:left w:val="nil"/>
              <w:bottom w:val="single" w:sz="4" w:space="0" w:color="000000"/>
              <w:right w:val="single" w:sz="4" w:space="0" w:color="000000"/>
            </w:tcBorders>
            <w:shd w:val="clear" w:color="9CC2E5" w:fill="9CC2E5"/>
            <w:noWrap/>
            <w:vAlign w:val="center"/>
            <w:hideMark/>
          </w:tcPr>
          <w:p w14:paraId="5A4B6D2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3,748,018,300 </w:t>
            </w:r>
          </w:p>
        </w:tc>
        <w:tc>
          <w:tcPr>
            <w:tcW w:w="596" w:type="pct"/>
            <w:tcBorders>
              <w:top w:val="nil"/>
              <w:left w:val="nil"/>
              <w:bottom w:val="single" w:sz="4" w:space="0" w:color="000000"/>
              <w:right w:val="single" w:sz="4" w:space="0" w:color="000000"/>
            </w:tcBorders>
            <w:shd w:val="clear" w:color="9CC2E5" w:fill="9CC2E5"/>
            <w:noWrap/>
            <w:vAlign w:val="center"/>
            <w:hideMark/>
          </w:tcPr>
          <w:p w14:paraId="1AA69B1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3,660,419,215 </w:t>
            </w:r>
          </w:p>
        </w:tc>
        <w:tc>
          <w:tcPr>
            <w:tcW w:w="596" w:type="pct"/>
            <w:tcBorders>
              <w:top w:val="nil"/>
              <w:left w:val="nil"/>
              <w:bottom w:val="single" w:sz="4" w:space="0" w:color="000000"/>
              <w:right w:val="single" w:sz="4" w:space="0" w:color="000000"/>
            </w:tcBorders>
            <w:shd w:val="clear" w:color="9CC2E5" w:fill="9CC2E5"/>
            <w:noWrap/>
            <w:vAlign w:val="center"/>
            <w:hideMark/>
          </w:tcPr>
          <w:p w14:paraId="04980D0F"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3,618,440,176 </w:t>
            </w:r>
          </w:p>
        </w:tc>
        <w:tc>
          <w:tcPr>
            <w:tcW w:w="596" w:type="pct"/>
            <w:tcBorders>
              <w:top w:val="nil"/>
              <w:left w:val="nil"/>
              <w:bottom w:val="single" w:sz="4" w:space="0" w:color="000000"/>
              <w:right w:val="single" w:sz="4" w:space="0" w:color="000000"/>
            </w:tcBorders>
            <w:shd w:val="clear" w:color="9CC2E5" w:fill="9CC2E5"/>
            <w:noWrap/>
            <w:vAlign w:val="center"/>
            <w:hideMark/>
          </w:tcPr>
          <w:p w14:paraId="5839B42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1,778,559,120 </w:t>
            </w:r>
          </w:p>
        </w:tc>
        <w:tc>
          <w:tcPr>
            <w:tcW w:w="639" w:type="pct"/>
            <w:tcBorders>
              <w:top w:val="nil"/>
              <w:left w:val="nil"/>
              <w:bottom w:val="single" w:sz="4" w:space="0" w:color="000000"/>
              <w:right w:val="single" w:sz="4" w:space="0" w:color="000000"/>
            </w:tcBorders>
            <w:shd w:val="clear" w:color="9CC2E5" w:fill="9CC2E5"/>
            <w:noWrap/>
            <w:vAlign w:val="center"/>
            <w:hideMark/>
          </w:tcPr>
          <w:p w14:paraId="38C1A68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14,800,000,000 </w:t>
            </w:r>
          </w:p>
        </w:tc>
      </w:tr>
      <w:tr w:rsidR="00DA1D7F" w:rsidRPr="00DA1D7F" w14:paraId="024ED040" w14:textId="77777777" w:rsidTr="00DA1D7F">
        <w:trPr>
          <w:trHeight w:val="285"/>
        </w:trPr>
        <w:tc>
          <w:tcPr>
            <w:tcW w:w="350" w:type="pct"/>
            <w:vMerge/>
            <w:tcBorders>
              <w:top w:val="nil"/>
              <w:left w:val="single" w:sz="4" w:space="0" w:color="000000"/>
              <w:bottom w:val="single" w:sz="4" w:space="0" w:color="000000"/>
              <w:right w:val="single" w:sz="4" w:space="0" w:color="000000"/>
            </w:tcBorders>
            <w:vAlign w:val="center"/>
            <w:hideMark/>
          </w:tcPr>
          <w:p w14:paraId="58C03588"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0D290EC"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 xml:space="preserve"> SRHS </w:t>
            </w:r>
          </w:p>
        </w:tc>
        <w:tc>
          <w:tcPr>
            <w:tcW w:w="559" w:type="pct"/>
            <w:tcBorders>
              <w:top w:val="nil"/>
              <w:left w:val="nil"/>
              <w:bottom w:val="single" w:sz="4" w:space="0" w:color="000000"/>
              <w:right w:val="single" w:sz="4" w:space="0" w:color="000000"/>
            </w:tcBorders>
            <w:shd w:val="clear" w:color="auto" w:fill="auto"/>
            <w:vAlign w:val="center"/>
            <w:hideMark/>
          </w:tcPr>
          <w:p w14:paraId="090EAADE"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Transporte </w:t>
            </w:r>
          </w:p>
        </w:tc>
        <w:tc>
          <w:tcPr>
            <w:tcW w:w="596" w:type="pct"/>
            <w:tcBorders>
              <w:top w:val="nil"/>
              <w:left w:val="nil"/>
              <w:bottom w:val="single" w:sz="4" w:space="0" w:color="000000"/>
              <w:right w:val="single" w:sz="4" w:space="0" w:color="000000"/>
            </w:tcBorders>
            <w:shd w:val="clear" w:color="auto" w:fill="auto"/>
            <w:noWrap/>
            <w:vAlign w:val="center"/>
            <w:hideMark/>
          </w:tcPr>
          <w:p w14:paraId="12BDC72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50,000,000 </w:t>
            </w:r>
          </w:p>
        </w:tc>
        <w:tc>
          <w:tcPr>
            <w:tcW w:w="596" w:type="pct"/>
            <w:tcBorders>
              <w:top w:val="nil"/>
              <w:left w:val="nil"/>
              <w:bottom w:val="single" w:sz="4" w:space="0" w:color="000000"/>
              <w:right w:val="single" w:sz="4" w:space="0" w:color="000000"/>
            </w:tcBorders>
            <w:shd w:val="clear" w:color="auto" w:fill="auto"/>
            <w:noWrap/>
            <w:vAlign w:val="center"/>
            <w:hideMark/>
          </w:tcPr>
          <w:p w14:paraId="158E58CC"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176,400,000 </w:t>
            </w:r>
          </w:p>
        </w:tc>
        <w:tc>
          <w:tcPr>
            <w:tcW w:w="596" w:type="pct"/>
            <w:tcBorders>
              <w:top w:val="nil"/>
              <w:left w:val="nil"/>
              <w:bottom w:val="single" w:sz="4" w:space="0" w:color="000000"/>
              <w:right w:val="single" w:sz="4" w:space="0" w:color="000000"/>
            </w:tcBorders>
            <w:shd w:val="clear" w:color="auto" w:fill="auto"/>
            <w:noWrap/>
            <w:vAlign w:val="center"/>
            <w:hideMark/>
          </w:tcPr>
          <w:p w14:paraId="10F148F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185,220,000 </w:t>
            </w:r>
          </w:p>
        </w:tc>
        <w:tc>
          <w:tcPr>
            <w:tcW w:w="596" w:type="pct"/>
            <w:tcBorders>
              <w:top w:val="nil"/>
              <w:left w:val="nil"/>
              <w:bottom w:val="single" w:sz="4" w:space="0" w:color="000000"/>
              <w:right w:val="single" w:sz="4" w:space="0" w:color="000000"/>
            </w:tcBorders>
            <w:shd w:val="clear" w:color="auto" w:fill="auto"/>
            <w:noWrap/>
            <w:vAlign w:val="center"/>
            <w:hideMark/>
          </w:tcPr>
          <w:p w14:paraId="1389618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194,481,000 </w:t>
            </w:r>
          </w:p>
        </w:tc>
        <w:tc>
          <w:tcPr>
            <w:tcW w:w="596" w:type="pct"/>
            <w:tcBorders>
              <w:top w:val="nil"/>
              <w:left w:val="nil"/>
              <w:bottom w:val="single" w:sz="4" w:space="0" w:color="000000"/>
              <w:right w:val="single" w:sz="4" w:space="0" w:color="000000"/>
            </w:tcBorders>
            <w:shd w:val="clear" w:color="auto" w:fill="auto"/>
            <w:noWrap/>
            <w:vAlign w:val="center"/>
            <w:hideMark/>
          </w:tcPr>
          <w:p w14:paraId="186E8508"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122,102,525 </w:t>
            </w:r>
          </w:p>
        </w:tc>
        <w:tc>
          <w:tcPr>
            <w:tcW w:w="639" w:type="pct"/>
            <w:tcBorders>
              <w:top w:val="nil"/>
              <w:left w:val="nil"/>
              <w:bottom w:val="single" w:sz="4" w:space="0" w:color="000000"/>
              <w:right w:val="single" w:sz="4" w:space="0" w:color="000000"/>
            </w:tcBorders>
            <w:shd w:val="clear" w:color="auto" w:fill="auto"/>
            <w:noWrap/>
            <w:vAlign w:val="center"/>
            <w:hideMark/>
          </w:tcPr>
          <w:p w14:paraId="62F23E59"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728,203,525 </w:t>
            </w:r>
          </w:p>
        </w:tc>
      </w:tr>
      <w:tr w:rsidR="00DA1D7F" w:rsidRPr="00DA1D7F" w14:paraId="6FF234D8" w14:textId="77777777" w:rsidTr="00DA1D7F">
        <w:trPr>
          <w:trHeight w:val="495"/>
        </w:trPr>
        <w:tc>
          <w:tcPr>
            <w:tcW w:w="350" w:type="pct"/>
            <w:vMerge/>
            <w:tcBorders>
              <w:top w:val="nil"/>
              <w:left w:val="single" w:sz="4" w:space="0" w:color="000000"/>
              <w:bottom w:val="single" w:sz="4" w:space="0" w:color="000000"/>
              <w:right w:val="single" w:sz="4" w:space="0" w:color="000000"/>
            </w:tcBorders>
            <w:vAlign w:val="center"/>
            <w:hideMark/>
          </w:tcPr>
          <w:p w14:paraId="2497DAA7"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70AC035F"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center"/>
            <w:hideMark/>
          </w:tcPr>
          <w:p w14:paraId="120A4807"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Mano de Obra Calificada </w:t>
            </w:r>
          </w:p>
        </w:tc>
        <w:tc>
          <w:tcPr>
            <w:tcW w:w="596" w:type="pct"/>
            <w:tcBorders>
              <w:top w:val="nil"/>
              <w:left w:val="nil"/>
              <w:bottom w:val="single" w:sz="4" w:space="0" w:color="000000"/>
              <w:right w:val="single" w:sz="4" w:space="0" w:color="000000"/>
            </w:tcBorders>
            <w:shd w:val="clear" w:color="auto" w:fill="auto"/>
            <w:noWrap/>
            <w:vAlign w:val="center"/>
            <w:hideMark/>
          </w:tcPr>
          <w:p w14:paraId="2F79F967"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669,555,000 </w:t>
            </w:r>
          </w:p>
        </w:tc>
        <w:tc>
          <w:tcPr>
            <w:tcW w:w="596" w:type="pct"/>
            <w:tcBorders>
              <w:top w:val="nil"/>
              <w:left w:val="nil"/>
              <w:bottom w:val="single" w:sz="4" w:space="0" w:color="000000"/>
              <w:right w:val="single" w:sz="4" w:space="0" w:color="000000"/>
            </w:tcBorders>
            <w:shd w:val="clear" w:color="auto" w:fill="auto"/>
            <w:noWrap/>
            <w:vAlign w:val="center"/>
            <w:hideMark/>
          </w:tcPr>
          <w:p w14:paraId="7561BB7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1,544,081,700 </w:t>
            </w:r>
          </w:p>
        </w:tc>
        <w:tc>
          <w:tcPr>
            <w:tcW w:w="596" w:type="pct"/>
            <w:tcBorders>
              <w:top w:val="nil"/>
              <w:left w:val="nil"/>
              <w:bottom w:val="single" w:sz="4" w:space="0" w:color="000000"/>
              <w:right w:val="single" w:sz="4" w:space="0" w:color="000000"/>
            </w:tcBorders>
            <w:shd w:val="clear" w:color="auto" w:fill="auto"/>
            <w:noWrap/>
            <w:vAlign w:val="center"/>
            <w:hideMark/>
          </w:tcPr>
          <w:p w14:paraId="4162606F"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1,621,285,785 </w:t>
            </w:r>
          </w:p>
        </w:tc>
        <w:tc>
          <w:tcPr>
            <w:tcW w:w="596" w:type="pct"/>
            <w:tcBorders>
              <w:top w:val="nil"/>
              <w:left w:val="nil"/>
              <w:bottom w:val="single" w:sz="4" w:space="0" w:color="000000"/>
              <w:right w:val="single" w:sz="4" w:space="0" w:color="000000"/>
            </w:tcBorders>
            <w:shd w:val="clear" w:color="auto" w:fill="auto"/>
            <w:noWrap/>
            <w:vAlign w:val="center"/>
            <w:hideMark/>
          </w:tcPr>
          <w:p w14:paraId="761A5AD0"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1,702,350,074 </w:t>
            </w:r>
          </w:p>
        </w:tc>
        <w:tc>
          <w:tcPr>
            <w:tcW w:w="596" w:type="pct"/>
            <w:tcBorders>
              <w:top w:val="nil"/>
              <w:left w:val="nil"/>
              <w:bottom w:val="single" w:sz="4" w:space="0" w:color="000000"/>
              <w:right w:val="single" w:sz="4" w:space="0" w:color="000000"/>
            </w:tcBorders>
            <w:shd w:val="clear" w:color="auto" w:fill="auto"/>
            <w:noWrap/>
            <w:vAlign w:val="center"/>
            <w:hideMark/>
          </w:tcPr>
          <w:p w14:paraId="6C1ACB4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893,733,789 </w:t>
            </w:r>
          </w:p>
        </w:tc>
        <w:tc>
          <w:tcPr>
            <w:tcW w:w="639" w:type="pct"/>
            <w:tcBorders>
              <w:top w:val="nil"/>
              <w:left w:val="nil"/>
              <w:bottom w:val="single" w:sz="4" w:space="0" w:color="000000"/>
              <w:right w:val="single" w:sz="4" w:space="0" w:color="000000"/>
            </w:tcBorders>
            <w:shd w:val="clear" w:color="auto" w:fill="auto"/>
            <w:noWrap/>
            <w:vAlign w:val="center"/>
            <w:hideMark/>
          </w:tcPr>
          <w:p w14:paraId="5AF479D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6,431,006,348 </w:t>
            </w:r>
          </w:p>
        </w:tc>
      </w:tr>
      <w:tr w:rsidR="00DA1D7F" w:rsidRPr="00DA1D7F" w14:paraId="43749440" w14:textId="77777777" w:rsidTr="00DA1D7F">
        <w:trPr>
          <w:trHeight w:val="285"/>
        </w:trPr>
        <w:tc>
          <w:tcPr>
            <w:tcW w:w="350" w:type="pct"/>
            <w:vMerge/>
            <w:tcBorders>
              <w:top w:val="nil"/>
              <w:left w:val="single" w:sz="4" w:space="0" w:color="000000"/>
              <w:bottom w:val="single" w:sz="4" w:space="0" w:color="000000"/>
              <w:right w:val="single" w:sz="4" w:space="0" w:color="000000"/>
            </w:tcBorders>
            <w:vAlign w:val="center"/>
            <w:hideMark/>
          </w:tcPr>
          <w:p w14:paraId="39E22E37"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3513D59D"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center"/>
            <w:hideMark/>
          </w:tcPr>
          <w:p w14:paraId="54F6B58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Materiales </w:t>
            </w:r>
          </w:p>
        </w:tc>
        <w:tc>
          <w:tcPr>
            <w:tcW w:w="596" w:type="pct"/>
            <w:tcBorders>
              <w:top w:val="nil"/>
              <w:left w:val="nil"/>
              <w:bottom w:val="single" w:sz="4" w:space="0" w:color="000000"/>
              <w:right w:val="single" w:sz="4" w:space="0" w:color="000000"/>
            </w:tcBorders>
            <w:shd w:val="clear" w:color="auto" w:fill="auto"/>
            <w:noWrap/>
            <w:vAlign w:val="center"/>
            <w:hideMark/>
          </w:tcPr>
          <w:p w14:paraId="179E356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15,000,000 </w:t>
            </w:r>
          </w:p>
        </w:tc>
        <w:tc>
          <w:tcPr>
            <w:tcW w:w="596" w:type="pct"/>
            <w:tcBorders>
              <w:top w:val="nil"/>
              <w:left w:val="nil"/>
              <w:bottom w:val="single" w:sz="4" w:space="0" w:color="000000"/>
              <w:right w:val="single" w:sz="4" w:space="0" w:color="000000"/>
            </w:tcBorders>
            <w:shd w:val="clear" w:color="auto" w:fill="auto"/>
            <w:noWrap/>
            <w:vAlign w:val="center"/>
            <w:hideMark/>
          </w:tcPr>
          <w:p w14:paraId="2B72E5C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31,500,000 </w:t>
            </w:r>
          </w:p>
        </w:tc>
        <w:tc>
          <w:tcPr>
            <w:tcW w:w="596" w:type="pct"/>
            <w:tcBorders>
              <w:top w:val="nil"/>
              <w:left w:val="nil"/>
              <w:bottom w:val="single" w:sz="4" w:space="0" w:color="000000"/>
              <w:right w:val="single" w:sz="4" w:space="0" w:color="000000"/>
            </w:tcBorders>
            <w:shd w:val="clear" w:color="auto" w:fill="auto"/>
            <w:noWrap/>
            <w:vAlign w:val="center"/>
            <w:hideMark/>
          </w:tcPr>
          <w:p w14:paraId="71E6538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33,075,000 </w:t>
            </w:r>
          </w:p>
        </w:tc>
        <w:tc>
          <w:tcPr>
            <w:tcW w:w="596" w:type="pct"/>
            <w:tcBorders>
              <w:top w:val="nil"/>
              <w:left w:val="nil"/>
              <w:bottom w:val="single" w:sz="4" w:space="0" w:color="000000"/>
              <w:right w:val="single" w:sz="4" w:space="0" w:color="000000"/>
            </w:tcBorders>
            <w:shd w:val="clear" w:color="auto" w:fill="auto"/>
            <w:noWrap/>
            <w:vAlign w:val="center"/>
            <w:hideMark/>
          </w:tcPr>
          <w:p w14:paraId="2C1EE6B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34,728,750 </w:t>
            </w:r>
          </w:p>
        </w:tc>
        <w:tc>
          <w:tcPr>
            <w:tcW w:w="596" w:type="pct"/>
            <w:tcBorders>
              <w:top w:val="nil"/>
              <w:left w:val="nil"/>
              <w:bottom w:val="single" w:sz="4" w:space="0" w:color="000000"/>
              <w:right w:val="single" w:sz="4" w:space="0" w:color="000000"/>
            </w:tcBorders>
            <w:shd w:val="clear" w:color="auto" w:fill="auto"/>
            <w:noWrap/>
            <w:vAlign w:val="center"/>
            <w:hideMark/>
          </w:tcPr>
          <w:p w14:paraId="3884D1F8"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18,232,594 </w:t>
            </w:r>
          </w:p>
        </w:tc>
        <w:tc>
          <w:tcPr>
            <w:tcW w:w="639" w:type="pct"/>
            <w:tcBorders>
              <w:top w:val="nil"/>
              <w:left w:val="nil"/>
              <w:bottom w:val="single" w:sz="4" w:space="0" w:color="000000"/>
              <w:right w:val="single" w:sz="4" w:space="0" w:color="000000"/>
            </w:tcBorders>
            <w:shd w:val="clear" w:color="auto" w:fill="auto"/>
            <w:noWrap/>
            <w:vAlign w:val="center"/>
            <w:hideMark/>
          </w:tcPr>
          <w:p w14:paraId="5A77DD60"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132,536,344 </w:t>
            </w:r>
          </w:p>
        </w:tc>
      </w:tr>
      <w:tr w:rsidR="00DA1D7F" w:rsidRPr="00DA1D7F" w14:paraId="570A5A35" w14:textId="77777777" w:rsidTr="00DA1D7F">
        <w:trPr>
          <w:trHeight w:val="495"/>
        </w:trPr>
        <w:tc>
          <w:tcPr>
            <w:tcW w:w="350" w:type="pct"/>
            <w:vMerge/>
            <w:tcBorders>
              <w:top w:val="nil"/>
              <w:left w:val="single" w:sz="4" w:space="0" w:color="000000"/>
              <w:bottom w:val="single" w:sz="4" w:space="0" w:color="000000"/>
              <w:right w:val="single" w:sz="4" w:space="0" w:color="000000"/>
            </w:tcBorders>
            <w:vAlign w:val="center"/>
            <w:hideMark/>
          </w:tcPr>
          <w:p w14:paraId="6A683610"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3AEEE359"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center"/>
            <w:hideMark/>
          </w:tcPr>
          <w:p w14:paraId="7994978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Disminución de pasivos </w:t>
            </w:r>
          </w:p>
        </w:tc>
        <w:tc>
          <w:tcPr>
            <w:tcW w:w="596" w:type="pct"/>
            <w:tcBorders>
              <w:top w:val="nil"/>
              <w:left w:val="nil"/>
              <w:bottom w:val="single" w:sz="4" w:space="0" w:color="000000"/>
              <w:right w:val="single" w:sz="4" w:space="0" w:color="000000"/>
            </w:tcBorders>
            <w:shd w:val="clear" w:color="auto" w:fill="auto"/>
            <w:noWrap/>
            <w:vAlign w:val="center"/>
            <w:hideMark/>
          </w:tcPr>
          <w:p w14:paraId="54854FAF"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194ED75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00A844F5"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526A136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4A76B97F"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47B71E18"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r>
      <w:tr w:rsidR="00DA1D7F" w:rsidRPr="00DA1D7F" w14:paraId="0E4300A1" w14:textId="77777777" w:rsidTr="00DA1D7F">
        <w:trPr>
          <w:trHeight w:val="375"/>
        </w:trPr>
        <w:tc>
          <w:tcPr>
            <w:tcW w:w="350" w:type="pct"/>
            <w:vMerge/>
            <w:tcBorders>
              <w:top w:val="nil"/>
              <w:left w:val="single" w:sz="4" w:space="0" w:color="000000"/>
              <w:bottom w:val="single" w:sz="4" w:space="0" w:color="000000"/>
              <w:right w:val="single" w:sz="4" w:space="0" w:color="000000"/>
            </w:tcBorders>
            <w:vAlign w:val="center"/>
            <w:hideMark/>
          </w:tcPr>
          <w:p w14:paraId="433374C7"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tcBorders>
              <w:top w:val="nil"/>
              <w:left w:val="nil"/>
              <w:bottom w:val="single" w:sz="4" w:space="0" w:color="000000"/>
              <w:right w:val="single" w:sz="4" w:space="0" w:color="000000"/>
            </w:tcBorders>
            <w:shd w:val="clear" w:color="9CC2E5" w:fill="9CC2E5"/>
            <w:noWrap/>
            <w:vAlign w:val="center"/>
            <w:hideMark/>
          </w:tcPr>
          <w:p w14:paraId="2813C1BF"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 xml:space="preserve"> TOTAL SRHS </w:t>
            </w:r>
          </w:p>
        </w:tc>
        <w:tc>
          <w:tcPr>
            <w:tcW w:w="559" w:type="pct"/>
            <w:tcBorders>
              <w:top w:val="nil"/>
              <w:left w:val="nil"/>
              <w:bottom w:val="single" w:sz="4" w:space="0" w:color="000000"/>
              <w:right w:val="single" w:sz="4" w:space="0" w:color="000000"/>
            </w:tcBorders>
            <w:shd w:val="clear" w:color="9CC2E5" w:fill="9CC2E5"/>
            <w:vAlign w:val="center"/>
            <w:hideMark/>
          </w:tcPr>
          <w:p w14:paraId="18FC92D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w:t>
            </w:r>
          </w:p>
        </w:tc>
        <w:tc>
          <w:tcPr>
            <w:tcW w:w="596" w:type="pct"/>
            <w:tcBorders>
              <w:top w:val="nil"/>
              <w:left w:val="nil"/>
              <w:bottom w:val="single" w:sz="4" w:space="0" w:color="000000"/>
              <w:right w:val="single" w:sz="4" w:space="0" w:color="000000"/>
            </w:tcBorders>
            <w:shd w:val="clear" w:color="9CC2E5" w:fill="9CC2E5"/>
            <w:noWrap/>
            <w:vAlign w:val="center"/>
            <w:hideMark/>
          </w:tcPr>
          <w:p w14:paraId="2C9AA690"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734,555,000 </w:t>
            </w:r>
          </w:p>
        </w:tc>
        <w:tc>
          <w:tcPr>
            <w:tcW w:w="596" w:type="pct"/>
            <w:tcBorders>
              <w:top w:val="nil"/>
              <w:left w:val="nil"/>
              <w:bottom w:val="single" w:sz="4" w:space="0" w:color="000000"/>
              <w:right w:val="single" w:sz="4" w:space="0" w:color="000000"/>
            </w:tcBorders>
            <w:shd w:val="clear" w:color="9CC2E5" w:fill="9CC2E5"/>
            <w:noWrap/>
            <w:vAlign w:val="center"/>
            <w:hideMark/>
          </w:tcPr>
          <w:p w14:paraId="43F4B555"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1,751,981,700 </w:t>
            </w:r>
          </w:p>
        </w:tc>
        <w:tc>
          <w:tcPr>
            <w:tcW w:w="596" w:type="pct"/>
            <w:tcBorders>
              <w:top w:val="nil"/>
              <w:left w:val="nil"/>
              <w:bottom w:val="single" w:sz="4" w:space="0" w:color="000000"/>
              <w:right w:val="single" w:sz="4" w:space="0" w:color="000000"/>
            </w:tcBorders>
            <w:shd w:val="clear" w:color="9CC2E5" w:fill="9CC2E5"/>
            <w:noWrap/>
            <w:vAlign w:val="center"/>
            <w:hideMark/>
          </w:tcPr>
          <w:p w14:paraId="1DDD619C"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1,839,580,785 </w:t>
            </w:r>
          </w:p>
        </w:tc>
        <w:tc>
          <w:tcPr>
            <w:tcW w:w="596" w:type="pct"/>
            <w:tcBorders>
              <w:top w:val="nil"/>
              <w:left w:val="nil"/>
              <w:bottom w:val="single" w:sz="4" w:space="0" w:color="000000"/>
              <w:right w:val="single" w:sz="4" w:space="0" w:color="000000"/>
            </w:tcBorders>
            <w:shd w:val="clear" w:color="9CC2E5" w:fill="9CC2E5"/>
            <w:noWrap/>
            <w:vAlign w:val="center"/>
            <w:hideMark/>
          </w:tcPr>
          <w:p w14:paraId="50F66E7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1,931,559,824 </w:t>
            </w:r>
          </w:p>
        </w:tc>
        <w:tc>
          <w:tcPr>
            <w:tcW w:w="596" w:type="pct"/>
            <w:tcBorders>
              <w:top w:val="nil"/>
              <w:left w:val="nil"/>
              <w:bottom w:val="single" w:sz="4" w:space="0" w:color="000000"/>
              <w:right w:val="single" w:sz="4" w:space="0" w:color="000000"/>
            </w:tcBorders>
            <w:shd w:val="clear" w:color="9CC2E5" w:fill="9CC2E5"/>
            <w:noWrap/>
            <w:vAlign w:val="center"/>
            <w:hideMark/>
          </w:tcPr>
          <w:p w14:paraId="18F7DDE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1,034,068,908 </w:t>
            </w:r>
          </w:p>
        </w:tc>
        <w:tc>
          <w:tcPr>
            <w:tcW w:w="639" w:type="pct"/>
            <w:tcBorders>
              <w:top w:val="nil"/>
              <w:left w:val="nil"/>
              <w:bottom w:val="single" w:sz="4" w:space="0" w:color="000000"/>
              <w:right w:val="single" w:sz="4" w:space="0" w:color="000000"/>
            </w:tcBorders>
            <w:shd w:val="clear" w:color="9CC2E5" w:fill="9CC2E5"/>
            <w:noWrap/>
            <w:vAlign w:val="center"/>
            <w:hideMark/>
          </w:tcPr>
          <w:p w14:paraId="78090CF5"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7,291,746,217 </w:t>
            </w:r>
          </w:p>
        </w:tc>
      </w:tr>
      <w:tr w:rsidR="00DA1D7F" w:rsidRPr="00DA1D7F" w14:paraId="55F70D87" w14:textId="77777777" w:rsidTr="00DA1D7F">
        <w:trPr>
          <w:trHeight w:val="285"/>
        </w:trPr>
        <w:tc>
          <w:tcPr>
            <w:tcW w:w="35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B7BCA13" w14:textId="77777777" w:rsidR="00DA1D7F" w:rsidRPr="00DA1D7F" w:rsidRDefault="00DA1D7F" w:rsidP="00DA1D7F">
            <w:pPr>
              <w:jc w:val="center"/>
              <w:rPr>
                <w:rFonts w:ascii="Calibri" w:eastAsia="Times New Roman" w:hAnsi="Calibri" w:cs="Calibri"/>
                <w:b/>
                <w:bCs/>
                <w:color w:val="000000"/>
                <w:sz w:val="14"/>
                <w:szCs w:val="14"/>
                <w:lang w:val="es-US" w:eastAsia="es-US"/>
              </w:rPr>
            </w:pPr>
            <w:r w:rsidRPr="00DA1D7F">
              <w:rPr>
                <w:rFonts w:ascii="Calibri" w:eastAsia="Times New Roman" w:hAnsi="Calibri" w:cs="Calibri"/>
                <w:b/>
                <w:bCs/>
                <w:color w:val="000000"/>
                <w:sz w:val="14"/>
                <w:szCs w:val="14"/>
                <w:lang w:val="es-US" w:eastAsia="es-US"/>
              </w:rPr>
              <w:t>Actividad 2</w:t>
            </w:r>
          </w:p>
        </w:tc>
        <w:tc>
          <w:tcPr>
            <w:tcW w:w="473"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7040D7A"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 xml:space="preserve"> DCA </w:t>
            </w:r>
          </w:p>
        </w:tc>
        <w:tc>
          <w:tcPr>
            <w:tcW w:w="559" w:type="pct"/>
            <w:tcBorders>
              <w:top w:val="nil"/>
              <w:left w:val="nil"/>
              <w:bottom w:val="single" w:sz="4" w:space="0" w:color="000000"/>
              <w:right w:val="single" w:sz="4" w:space="0" w:color="000000"/>
            </w:tcBorders>
            <w:shd w:val="clear" w:color="auto" w:fill="auto"/>
            <w:vAlign w:val="center"/>
            <w:hideMark/>
          </w:tcPr>
          <w:p w14:paraId="1185BB3E"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Transporte </w:t>
            </w:r>
          </w:p>
        </w:tc>
        <w:tc>
          <w:tcPr>
            <w:tcW w:w="596" w:type="pct"/>
            <w:tcBorders>
              <w:top w:val="nil"/>
              <w:left w:val="nil"/>
              <w:bottom w:val="single" w:sz="4" w:space="0" w:color="000000"/>
              <w:right w:val="single" w:sz="4" w:space="0" w:color="000000"/>
            </w:tcBorders>
            <w:shd w:val="clear" w:color="auto" w:fill="auto"/>
            <w:noWrap/>
            <w:vAlign w:val="center"/>
            <w:hideMark/>
          </w:tcPr>
          <w:p w14:paraId="526CFCA9"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3A25AFA5"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52D0150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13C356F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47EC9FD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5BBBFD7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r>
      <w:tr w:rsidR="00DA1D7F" w:rsidRPr="00DA1D7F" w14:paraId="453E5348" w14:textId="77777777" w:rsidTr="00DA1D7F">
        <w:trPr>
          <w:trHeight w:val="360"/>
        </w:trPr>
        <w:tc>
          <w:tcPr>
            <w:tcW w:w="350" w:type="pct"/>
            <w:vMerge/>
            <w:tcBorders>
              <w:top w:val="nil"/>
              <w:left w:val="single" w:sz="4" w:space="0" w:color="000000"/>
              <w:bottom w:val="single" w:sz="4" w:space="0" w:color="000000"/>
              <w:right w:val="single" w:sz="4" w:space="0" w:color="000000"/>
            </w:tcBorders>
            <w:vAlign w:val="center"/>
            <w:hideMark/>
          </w:tcPr>
          <w:p w14:paraId="01CECB57"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755B6D2B"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center"/>
            <w:hideMark/>
          </w:tcPr>
          <w:p w14:paraId="4F77FD0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Mano de Obra Calificada </w:t>
            </w:r>
          </w:p>
        </w:tc>
        <w:tc>
          <w:tcPr>
            <w:tcW w:w="596" w:type="pct"/>
            <w:tcBorders>
              <w:top w:val="nil"/>
              <w:left w:val="nil"/>
              <w:bottom w:val="single" w:sz="4" w:space="0" w:color="000000"/>
              <w:right w:val="single" w:sz="4" w:space="0" w:color="000000"/>
            </w:tcBorders>
            <w:shd w:val="clear" w:color="auto" w:fill="auto"/>
            <w:noWrap/>
            <w:vAlign w:val="center"/>
            <w:hideMark/>
          </w:tcPr>
          <w:p w14:paraId="4933411F" w14:textId="77777777" w:rsidR="00DA1D7F" w:rsidRPr="00DA1D7F" w:rsidRDefault="00DA1D7F" w:rsidP="00DA1D7F">
            <w:pPr>
              <w:jc w:val="center"/>
              <w:rPr>
                <w:rFonts w:ascii="Calibri" w:eastAsia="Times New Roman" w:hAnsi="Calibri" w:cs="Calibri"/>
                <w:color w:val="000000"/>
                <w:sz w:val="14"/>
                <w:szCs w:val="14"/>
                <w:lang w:val="es-US" w:eastAsia="es-US"/>
              </w:rPr>
            </w:pPr>
            <w:r w:rsidRPr="00DA1D7F">
              <w:rPr>
                <w:rFonts w:ascii="Calibri" w:eastAsia="Times New Roman" w:hAnsi="Calibri" w:cs="Calibri"/>
                <w:color w:val="000000"/>
                <w:sz w:val="14"/>
                <w:szCs w:val="14"/>
                <w:lang w:val="es-US" w:eastAsia="es-US"/>
              </w:rPr>
              <w:t xml:space="preserve">              200,000,000 </w:t>
            </w:r>
          </w:p>
        </w:tc>
        <w:tc>
          <w:tcPr>
            <w:tcW w:w="596" w:type="pct"/>
            <w:tcBorders>
              <w:top w:val="nil"/>
              <w:left w:val="nil"/>
              <w:bottom w:val="single" w:sz="4" w:space="0" w:color="000000"/>
              <w:right w:val="single" w:sz="4" w:space="0" w:color="000000"/>
            </w:tcBorders>
            <w:shd w:val="clear" w:color="auto" w:fill="auto"/>
            <w:noWrap/>
            <w:vAlign w:val="center"/>
            <w:hideMark/>
          </w:tcPr>
          <w:p w14:paraId="4E562FF5" w14:textId="77777777" w:rsidR="00DA1D7F" w:rsidRPr="00DA1D7F" w:rsidRDefault="00DA1D7F" w:rsidP="00DA1D7F">
            <w:pPr>
              <w:jc w:val="center"/>
              <w:rPr>
                <w:rFonts w:ascii="Calibri" w:eastAsia="Times New Roman" w:hAnsi="Calibri" w:cs="Calibri"/>
                <w:color w:val="000000"/>
                <w:sz w:val="14"/>
                <w:szCs w:val="14"/>
                <w:lang w:val="es-US" w:eastAsia="es-US"/>
              </w:rPr>
            </w:pPr>
            <w:r w:rsidRPr="00DA1D7F">
              <w:rPr>
                <w:rFonts w:ascii="Calibri" w:eastAsia="Times New Roman" w:hAnsi="Calibri" w:cs="Calibri"/>
                <w:color w:val="000000"/>
                <w:sz w:val="14"/>
                <w:szCs w:val="14"/>
                <w:lang w:val="es-US" w:eastAsia="es-US"/>
              </w:rPr>
              <w:t xml:space="preserve">              465,000,000 </w:t>
            </w:r>
          </w:p>
        </w:tc>
        <w:tc>
          <w:tcPr>
            <w:tcW w:w="596" w:type="pct"/>
            <w:tcBorders>
              <w:top w:val="nil"/>
              <w:left w:val="nil"/>
              <w:bottom w:val="single" w:sz="4" w:space="0" w:color="000000"/>
              <w:right w:val="single" w:sz="4" w:space="0" w:color="000000"/>
            </w:tcBorders>
            <w:shd w:val="clear" w:color="auto" w:fill="auto"/>
            <w:noWrap/>
            <w:vAlign w:val="center"/>
            <w:hideMark/>
          </w:tcPr>
          <w:p w14:paraId="5B7AA0D8" w14:textId="77777777" w:rsidR="00DA1D7F" w:rsidRPr="00DA1D7F" w:rsidRDefault="00DA1D7F" w:rsidP="00DA1D7F">
            <w:pPr>
              <w:jc w:val="center"/>
              <w:rPr>
                <w:rFonts w:ascii="Calibri" w:eastAsia="Times New Roman" w:hAnsi="Calibri" w:cs="Calibri"/>
                <w:color w:val="000000"/>
                <w:sz w:val="14"/>
                <w:szCs w:val="14"/>
                <w:lang w:val="es-US" w:eastAsia="es-US"/>
              </w:rPr>
            </w:pPr>
            <w:r w:rsidRPr="00DA1D7F">
              <w:rPr>
                <w:rFonts w:ascii="Calibri" w:eastAsia="Times New Roman" w:hAnsi="Calibri" w:cs="Calibri"/>
                <w:color w:val="000000"/>
                <w:sz w:val="14"/>
                <w:szCs w:val="14"/>
                <w:lang w:val="es-US" w:eastAsia="es-US"/>
              </w:rPr>
              <w:t xml:space="preserve">              480,000,000 </w:t>
            </w:r>
          </w:p>
        </w:tc>
        <w:tc>
          <w:tcPr>
            <w:tcW w:w="596" w:type="pct"/>
            <w:tcBorders>
              <w:top w:val="nil"/>
              <w:left w:val="nil"/>
              <w:bottom w:val="single" w:sz="4" w:space="0" w:color="000000"/>
              <w:right w:val="single" w:sz="4" w:space="0" w:color="000000"/>
            </w:tcBorders>
            <w:shd w:val="clear" w:color="auto" w:fill="auto"/>
            <w:noWrap/>
            <w:vAlign w:val="center"/>
            <w:hideMark/>
          </w:tcPr>
          <w:p w14:paraId="0A796C51" w14:textId="77777777" w:rsidR="00DA1D7F" w:rsidRPr="00DA1D7F" w:rsidRDefault="00DA1D7F" w:rsidP="00DA1D7F">
            <w:pPr>
              <w:jc w:val="center"/>
              <w:rPr>
                <w:rFonts w:ascii="Calibri" w:eastAsia="Times New Roman" w:hAnsi="Calibri" w:cs="Calibri"/>
                <w:color w:val="000000"/>
                <w:sz w:val="14"/>
                <w:szCs w:val="14"/>
                <w:lang w:val="es-US" w:eastAsia="es-US"/>
              </w:rPr>
            </w:pPr>
            <w:r w:rsidRPr="00DA1D7F">
              <w:rPr>
                <w:rFonts w:ascii="Calibri" w:eastAsia="Times New Roman" w:hAnsi="Calibri" w:cs="Calibri"/>
                <w:color w:val="000000"/>
                <w:sz w:val="14"/>
                <w:szCs w:val="14"/>
                <w:lang w:val="es-US" w:eastAsia="es-US"/>
              </w:rPr>
              <w:t xml:space="preserve">              505,000,000 </w:t>
            </w:r>
          </w:p>
        </w:tc>
        <w:tc>
          <w:tcPr>
            <w:tcW w:w="596" w:type="pct"/>
            <w:tcBorders>
              <w:top w:val="nil"/>
              <w:left w:val="nil"/>
              <w:bottom w:val="single" w:sz="4" w:space="0" w:color="000000"/>
              <w:right w:val="single" w:sz="4" w:space="0" w:color="000000"/>
            </w:tcBorders>
            <w:shd w:val="clear" w:color="auto" w:fill="auto"/>
            <w:noWrap/>
            <w:vAlign w:val="center"/>
            <w:hideMark/>
          </w:tcPr>
          <w:p w14:paraId="6F3D1DD7" w14:textId="77777777" w:rsidR="00DA1D7F" w:rsidRPr="00DA1D7F" w:rsidRDefault="00DA1D7F" w:rsidP="00DA1D7F">
            <w:pPr>
              <w:jc w:val="center"/>
              <w:rPr>
                <w:rFonts w:ascii="Calibri" w:eastAsia="Times New Roman" w:hAnsi="Calibri" w:cs="Calibri"/>
                <w:color w:val="000000"/>
                <w:sz w:val="14"/>
                <w:szCs w:val="14"/>
                <w:lang w:val="es-US" w:eastAsia="es-US"/>
              </w:rPr>
            </w:pPr>
            <w:r w:rsidRPr="00DA1D7F">
              <w:rPr>
                <w:rFonts w:ascii="Calibri" w:eastAsia="Times New Roman" w:hAnsi="Calibri" w:cs="Calibri"/>
                <w:color w:val="000000"/>
                <w:sz w:val="14"/>
                <w:szCs w:val="14"/>
                <w:lang w:val="es-US" w:eastAsia="es-US"/>
              </w:rPr>
              <w:t xml:space="preserve">              258,253,783 </w:t>
            </w:r>
          </w:p>
        </w:tc>
        <w:tc>
          <w:tcPr>
            <w:tcW w:w="639" w:type="pct"/>
            <w:tcBorders>
              <w:top w:val="nil"/>
              <w:left w:val="nil"/>
              <w:bottom w:val="single" w:sz="4" w:space="0" w:color="000000"/>
              <w:right w:val="single" w:sz="4" w:space="0" w:color="000000"/>
            </w:tcBorders>
            <w:shd w:val="clear" w:color="auto" w:fill="auto"/>
            <w:noWrap/>
            <w:vAlign w:val="center"/>
            <w:hideMark/>
          </w:tcPr>
          <w:p w14:paraId="16AEA6B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1,908,253,783 </w:t>
            </w:r>
          </w:p>
        </w:tc>
      </w:tr>
      <w:tr w:rsidR="00DA1D7F" w:rsidRPr="00DA1D7F" w14:paraId="195D225F" w14:textId="77777777" w:rsidTr="00DA1D7F">
        <w:trPr>
          <w:trHeight w:val="285"/>
        </w:trPr>
        <w:tc>
          <w:tcPr>
            <w:tcW w:w="350" w:type="pct"/>
            <w:vMerge/>
            <w:tcBorders>
              <w:top w:val="nil"/>
              <w:left w:val="single" w:sz="4" w:space="0" w:color="000000"/>
              <w:bottom w:val="single" w:sz="4" w:space="0" w:color="000000"/>
              <w:right w:val="single" w:sz="4" w:space="0" w:color="000000"/>
            </w:tcBorders>
            <w:vAlign w:val="center"/>
            <w:hideMark/>
          </w:tcPr>
          <w:p w14:paraId="030DCFB8"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43E68229"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center"/>
            <w:hideMark/>
          </w:tcPr>
          <w:p w14:paraId="7D1C413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Materiales </w:t>
            </w:r>
          </w:p>
        </w:tc>
        <w:tc>
          <w:tcPr>
            <w:tcW w:w="596" w:type="pct"/>
            <w:tcBorders>
              <w:top w:val="nil"/>
              <w:left w:val="nil"/>
              <w:bottom w:val="single" w:sz="4" w:space="0" w:color="000000"/>
              <w:right w:val="single" w:sz="4" w:space="0" w:color="000000"/>
            </w:tcBorders>
            <w:shd w:val="clear" w:color="auto" w:fill="auto"/>
            <w:noWrap/>
            <w:vAlign w:val="center"/>
            <w:hideMark/>
          </w:tcPr>
          <w:p w14:paraId="3FFE3E5C"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17AB1A9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1A275A5D"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72C256E8"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248CFA2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4F660F1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r>
      <w:tr w:rsidR="00DA1D7F" w:rsidRPr="00DA1D7F" w14:paraId="306BC0BB" w14:textId="77777777" w:rsidTr="00DA1D7F">
        <w:trPr>
          <w:trHeight w:val="525"/>
        </w:trPr>
        <w:tc>
          <w:tcPr>
            <w:tcW w:w="350" w:type="pct"/>
            <w:vMerge/>
            <w:tcBorders>
              <w:top w:val="nil"/>
              <w:left w:val="single" w:sz="4" w:space="0" w:color="000000"/>
              <w:bottom w:val="single" w:sz="4" w:space="0" w:color="000000"/>
              <w:right w:val="single" w:sz="4" w:space="0" w:color="000000"/>
            </w:tcBorders>
            <w:vAlign w:val="center"/>
            <w:hideMark/>
          </w:tcPr>
          <w:p w14:paraId="24FC6184"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0135D7FA"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center"/>
            <w:hideMark/>
          </w:tcPr>
          <w:p w14:paraId="09AB4F3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Disminución de pasivos </w:t>
            </w:r>
          </w:p>
        </w:tc>
        <w:tc>
          <w:tcPr>
            <w:tcW w:w="596" w:type="pct"/>
            <w:tcBorders>
              <w:top w:val="nil"/>
              <w:left w:val="nil"/>
              <w:bottom w:val="single" w:sz="4" w:space="0" w:color="000000"/>
              <w:right w:val="single" w:sz="4" w:space="0" w:color="000000"/>
            </w:tcBorders>
            <w:shd w:val="clear" w:color="auto" w:fill="auto"/>
            <w:noWrap/>
            <w:vAlign w:val="center"/>
            <w:hideMark/>
          </w:tcPr>
          <w:p w14:paraId="0C09B537"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6B79B69D"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375F8D00"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67B100B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0C74F31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7D9DF92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r>
      <w:tr w:rsidR="00DA1D7F" w:rsidRPr="00DA1D7F" w14:paraId="1F51DF60" w14:textId="77777777" w:rsidTr="00DA1D7F">
        <w:trPr>
          <w:trHeight w:val="285"/>
        </w:trPr>
        <w:tc>
          <w:tcPr>
            <w:tcW w:w="350" w:type="pct"/>
            <w:vMerge/>
            <w:tcBorders>
              <w:top w:val="nil"/>
              <w:left w:val="single" w:sz="4" w:space="0" w:color="000000"/>
              <w:bottom w:val="single" w:sz="4" w:space="0" w:color="000000"/>
              <w:right w:val="single" w:sz="4" w:space="0" w:color="000000"/>
            </w:tcBorders>
            <w:vAlign w:val="center"/>
            <w:hideMark/>
          </w:tcPr>
          <w:p w14:paraId="30CD9A14"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tcBorders>
              <w:top w:val="nil"/>
              <w:left w:val="nil"/>
              <w:bottom w:val="single" w:sz="4" w:space="0" w:color="000000"/>
              <w:right w:val="single" w:sz="4" w:space="0" w:color="000000"/>
            </w:tcBorders>
            <w:shd w:val="clear" w:color="9CC2E5" w:fill="9CC2E5"/>
            <w:noWrap/>
            <w:vAlign w:val="center"/>
            <w:hideMark/>
          </w:tcPr>
          <w:p w14:paraId="5A9CCA6E"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 xml:space="preserve"> Total DCA </w:t>
            </w:r>
          </w:p>
        </w:tc>
        <w:tc>
          <w:tcPr>
            <w:tcW w:w="559" w:type="pct"/>
            <w:tcBorders>
              <w:top w:val="nil"/>
              <w:left w:val="nil"/>
              <w:bottom w:val="single" w:sz="4" w:space="0" w:color="000000"/>
              <w:right w:val="single" w:sz="4" w:space="0" w:color="000000"/>
            </w:tcBorders>
            <w:shd w:val="clear" w:color="9CC2E5" w:fill="9CC2E5"/>
            <w:vAlign w:val="bottom"/>
            <w:hideMark/>
          </w:tcPr>
          <w:p w14:paraId="4C0EBDA5" w14:textId="77777777" w:rsidR="00DA1D7F" w:rsidRPr="00DA1D7F" w:rsidRDefault="00DA1D7F" w:rsidP="00DA1D7F">
            <w:pPr>
              <w:jc w:val="left"/>
              <w:rPr>
                <w:rFonts w:eastAsia="Times New Roman"/>
                <w:color w:val="000000"/>
                <w:sz w:val="14"/>
                <w:szCs w:val="14"/>
                <w:lang w:val="es-US" w:eastAsia="es-US"/>
              </w:rPr>
            </w:pPr>
            <w:r w:rsidRPr="00DA1D7F">
              <w:rPr>
                <w:rFonts w:eastAsia="Times New Roman"/>
                <w:color w:val="000000"/>
                <w:sz w:val="14"/>
                <w:szCs w:val="14"/>
                <w:lang w:val="es-US" w:eastAsia="es-US"/>
              </w:rPr>
              <w:t> </w:t>
            </w:r>
          </w:p>
        </w:tc>
        <w:tc>
          <w:tcPr>
            <w:tcW w:w="596" w:type="pct"/>
            <w:tcBorders>
              <w:top w:val="nil"/>
              <w:left w:val="nil"/>
              <w:bottom w:val="single" w:sz="4" w:space="0" w:color="000000"/>
              <w:right w:val="single" w:sz="4" w:space="0" w:color="000000"/>
            </w:tcBorders>
            <w:shd w:val="clear" w:color="9CC2E5" w:fill="9CC2E5"/>
            <w:noWrap/>
            <w:vAlign w:val="bottom"/>
            <w:hideMark/>
          </w:tcPr>
          <w:p w14:paraId="6C8E3B0E" w14:textId="77777777" w:rsidR="00DA1D7F" w:rsidRPr="00DA1D7F" w:rsidRDefault="00DA1D7F" w:rsidP="00DA1D7F">
            <w:pPr>
              <w:jc w:val="left"/>
              <w:rPr>
                <w:rFonts w:eastAsia="Times New Roman"/>
                <w:color w:val="000000"/>
                <w:sz w:val="14"/>
                <w:szCs w:val="14"/>
                <w:lang w:val="es-US" w:eastAsia="es-US"/>
              </w:rPr>
            </w:pPr>
            <w:r w:rsidRPr="00DA1D7F">
              <w:rPr>
                <w:rFonts w:eastAsia="Times New Roman"/>
                <w:color w:val="000000"/>
                <w:sz w:val="14"/>
                <w:szCs w:val="14"/>
                <w:lang w:val="es-US" w:eastAsia="es-US"/>
              </w:rPr>
              <w:t xml:space="preserve">           200,000,000 </w:t>
            </w:r>
          </w:p>
        </w:tc>
        <w:tc>
          <w:tcPr>
            <w:tcW w:w="596" w:type="pct"/>
            <w:tcBorders>
              <w:top w:val="nil"/>
              <w:left w:val="nil"/>
              <w:bottom w:val="single" w:sz="4" w:space="0" w:color="000000"/>
              <w:right w:val="single" w:sz="4" w:space="0" w:color="000000"/>
            </w:tcBorders>
            <w:shd w:val="clear" w:color="9CC2E5" w:fill="9CC2E5"/>
            <w:noWrap/>
            <w:vAlign w:val="bottom"/>
            <w:hideMark/>
          </w:tcPr>
          <w:p w14:paraId="277C794E" w14:textId="77777777" w:rsidR="00DA1D7F" w:rsidRPr="00DA1D7F" w:rsidRDefault="00DA1D7F" w:rsidP="00DA1D7F">
            <w:pPr>
              <w:jc w:val="left"/>
              <w:rPr>
                <w:rFonts w:eastAsia="Times New Roman"/>
                <w:color w:val="000000"/>
                <w:sz w:val="14"/>
                <w:szCs w:val="14"/>
                <w:lang w:val="es-US" w:eastAsia="es-US"/>
              </w:rPr>
            </w:pPr>
            <w:r w:rsidRPr="00DA1D7F">
              <w:rPr>
                <w:rFonts w:eastAsia="Times New Roman"/>
                <w:color w:val="000000"/>
                <w:sz w:val="14"/>
                <w:szCs w:val="14"/>
                <w:lang w:val="es-US" w:eastAsia="es-US"/>
              </w:rPr>
              <w:t xml:space="preserve">           465,000,000 </w:t>
            </w:r>
          </w:p>
        </w:tc>
        <w:tc>
          <w:tcPr>
            <w:tcW w:w="596" w:type="pct"/>
            <w:tcBorders>
              <w:top w:val="nil"/>
              <w:left w:val="nil"/>
              <w:bottom w:val="single" w:sz="4" w:space="0" w:color="000000"/>
              <w:right w:val="single" w:sz="4" w:space="0" w:color="000000"/>
            </w:tcBorders>
            <w:shd w:val="clear" w:color="9CC2E5" w:fill="9CC2E5"/>
            <w:noWrap/>
            <w:vAlign w:val="bottom"/>
            <w:hideMark/>
          </w:tcPr>
          <w:p w14:paraId="6D466A7E" w14:textId="77777777" w:rsidR="00DA1D7F" w:rsidRPr="00DA1D7F" w:rsidRDefault="00DA1D7F" w:rsidP="00DA1D7F">
            <w:pPr>
              <w:jc w:val="left"/>
              <w:rPr>
                <w:rFonts w:eastAsia="Times New Roman"/>
                <w:color w:val="000000"/>
                <w:sz w:val="14"/>
                <w:szCs w:val="14"/>
                <w:lang w:val="es-US" w:eastAsia="es-US"/>
              </w:rPr>
            </w:pPr>
            <w:r w:rsidRPr="00DA1D7F">
              <w:rPr>
                <w:rFonts w:eastAsia="Times New Roman"/>
                <w:color w:val="000000"/>
                <w:sz w:val="14"/>
                <w:szCs w:val="14"/>
                <w:lang w:val="es-US" w:eastAsia="es-US"/>
              </w:rPr>
              <w:t xml:space="preserve">           480,000,000 </w:t>
            </w:r>
          </w:p>
        </w:tc>
        <w:tc>
          <w:tcPr>
            <w:tcW w:w="596" w:type="pct"/>
            <w:tcBorders>
              <w:top w:val="nil"/>
              <w:left w:val="nil"/>
              <w:bottom w:val="single" w:sz="4" w:space="0" w:color="000000"/>
              <w:right w:val="single" w:sz="4" w:space="0" w:color="000000"/>
            </w:tcBorders>
            <w:shd w:val="clear" w:color="9CC2E5" w:fill="9CC2E5"/>
            <w:noWrap/>
            <w:vAlign w:val="bottom"/>
            <w:hideMark/>
          </w:tcPr>
          <w:p w14:paraId="417056B7" w14:textId="77777777" w:rsidR="00DA1D7F" w:rsidRPr="00DA1D7F" w:rsidRDefault="00DA1D7F" w:rsidP="00DA1D7F">
            <w:pPr>
              <w:jc w:val="left"/>
              <w:rPr>
                <w:rFonts w:eastAsia="Times New Roman"/>
                <w:color w:val="000000"/>
                <w:sz w:val="14"/>
                <w:szCs w:val="14"/>
                <w:lang w:val="es-US" w:eastAsia="es-US"/>
              </w:rPr>
            </w:pPr>
            <w:r w:rsidRPr="00DA1D7F">
              <w:rPr>
                <w:rFonts w:eastAsia="Times New Roman"/>
                <w:color w:val="000000"/>
                <w:sz w:val="14"/>
                <w:szCs w:val="14"/>
                <w:lang w:val="es-US" w:eastAsia="es-US"/>
              </w:rPr>
              <w:t xml:space="preserve">           505,000,000 </w:t>
            </w:r>
          </w:p>
        </w:tc>
        <w:tc>
          <w:tcPr>
            <w:tcW w:w="596" w:type="pct"/>
            <w:tcBorders>
              <w:top w:val="nil"/>
              <w:left w:val="nil"/>
              <w:bottom w:val="single" w:sz="4" w:space="0" w:color="000000"/>
              <w:right w:val="single" w:sz="4" w:space="0" w:color="000000"/>
            </w:tcBorders>
            <w:shd w:val="clear" w:color="9CC2E5" w:fill="9CC2E5"/>
            <w:noWrap/>
            <w:vAlign w:val="bottom"/>
            <w:hideMark/>
          </w:tcPr>
          <w:p w14:paraId="0DBB7689" w14:textId="77777777" w:rsidR="00DA1D7F" w:rsidRPr="00DA1D7F" w:rsidRDefault="00DA1D7F" w:rsidP="00DA1D7F">
            <w:pPr>
              <w:jc w:val="left"/>
              <w:rPr>
                <w:rFonts w:eastAsia="Times New Roman"/>
                <w:color w:val="000000"/>
                <w:sz w:val="14"/>
                <w:szCs w:val="14"/>
                <w:lang w:val="es-US" w:eastAsia="es-US"/>
              </w:rPr>
            </w:pPr>
            <w:r w:rsidRPr="00DA1D7F">
              <w:rPr>
                <w:rFonts w:eastAsia="Times New Roman"/>
                <w:color w:val="000000"/>
                <w:sz w:val="14"/>
                <w:szCs w:val="14"/>
                <w:lang w:val="es-US" w:eastAsia="es-US"/>
              </w:rPr>
              <w:t xml:space="preserve">           258,253,783 </w:t>
            </w:r>
          </w:p>
        </w:tc>
        <w:tc>
          <w:tcPr>
            <w:tcW w:w="639" w:type="pct"/>
            <w:tcBorders>
              <w:top w:val="nil"/>
              <w:left w:val="nil"/>
              <w:bottom w:val="single" w:sz="4" w:space="0" w:color="000000"/>
              <w:right w:val="single" w:sz="4" w:space="0" w:color="000000"/>
            </w:tcBorders>
            <w:shd w:val="clear" w:color="9CC2E5" w:fill="9CC2E5"/>
            <w:noWrap/>
            <w:vAlign w:val="bottom"/>
            <w:hideMark/>
          </w:tcPr>
          <w:p w14:paraId="6BBF2741" w14:textId="77777777" w:rsidR="00DA1D7F" w:rsidRPr="00DA1D7F" w:rsidRDefault="00DA1D7F" w:rsidP="00DA1D7F">
            <w:pPr>
              <w:jc w:val="left"/>
              <w:rPr>
                <w:rFonts w:eastAsia="Times New Roman"/>
                <w:color w:val="000000"/>
                <w:sz w:val="14"/>
                <w:szCs w:val="14"/>
                <w:lang w:val="es-US" w:eastAsia="es-US"/>
              </w:rPr>
            </w:pPr>
            <w:r w:rsidRPr="00DA1D7F">
              <w:rPr>
                <w:rFonts w:eastAsia="Times New Roman"/>
                <w:color w:val="000000"/>
                <w:sz w:val="14"/>
                <w:szCs w:val="14"/>
                <w:lang w:val="es-US" w:eastAsia="es-US"/>
              </w:rPr>
              <w:t xml:space="preserve">           1,908,253,783 </w:t>
            </w:r>
          </w:p>
        </w:tc>
      </w:tr>
      <w:tr w:rsidR="00DA1D7F" w:rsidRPr="00DA1D7F" w14:paraId="56E051BF" w14:textId="77777777" w:rsidTr="00DA1D7F">
        <w:trPr>
          <w:trHeight w:val="285"/>
        </w:trPr>
        <w:tc>
          <w:tcPr>
            <w:tcW w:w="35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2F33BF8" w14:textId="77777777" w:rsidR="00DA1D7F" w:rsidRPr="00DA1D7F" w:rsidRDefault="00DA1D7F" w:rsidP="00DA1D7F">
            <w:pPr>
              <w:jc w:val="center"/>
              <w:rPr>
                <w:rFonts w:ascii="Calibri" w:eastAsia="Times New Roman" w:hAnsi="Calibri" w:cs="Calibri"/>
                <w:b/>
                <w:bCs/>
                <w:color w:val="000000"/>
                <w:sz w:val="14"/>
                <w:szCs w:val="14"/>
                <w:lang w:val="es-US" w:eastAsia="es-US"/>
              </w:rPr>
            </w:pPr>
            <w:r w:rsidRPr="00DA1D7F">
              <w:rPr>
                <w:rFonts w:ascii="Calibri" w:eastAsia="Times New Roman" w:hAnsi="Calibri" w:cs="Calibri"/>
                <w:b/>
                <w:bCs/>
                <w:color w:val="000000"/>
                <w:sz w:val="14"/>
                <w:szCs w:val="14"/>
                <w:lang w:val="es-US" w:eastAsia="es-US"/>
              </w:rPr>
              <w:t>Actividad 3</w:t>
            </w:r>
          </w:p>
        </w:tc>
        <w:tc>
          <w:tcPr>
            <w:tcW w:w="473"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850679E"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SEGAE</w:t>
            </w:r>
          </w:p>
        </w:tc>
        <w:tc>
          <w:tcPr>
            <w:tcW w:w="559" w:type="pct"/>
            <w:tcBorders>
              <w:top w:val="nil"/>
              <w:left w:val="nil"/>
              <w:bottom w:val="single" w:sz="4" w:space="0" w:color="000000"/>
              <w:right w:val="single" w:sz="4" w:space="0" w:color="000000"/>
            </w:tcBorders>
            <w:shd w:val="clear" w:color="auto" w:fill="auto"/>
            <w:vAlign w:val="bottom"/>
            <w:hideMark/>
          </w:tcPr>
          <w:p w14:paraId="6FA4000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Transporte</w:t>
            </w:r>
          </w:p>
        </w:tc>
        <w:tc>
          <w:tcPr>
            <w:tcW w:w="596" w:type="pct"/>
            <w:tcBorders>
              <w:top w:val="nil"/>
              <w:left w:val="nil"/>
              <w:bottom w:val="single" w:sz="4" w:space="0" w:color="000000"/>
              <w:right w:val="single" w:sz="4" w:space="0" w:color="000000"/>
            </w:tcBorders>
            <w:shd w:val="clear" w:color="auto" w:fill="auto"/>
            <w:vAlign w:val="center"/>
            <w:hideMark/>
          </w:tcPr>
          <w:p w14:paraId="01A1C80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vAlign w:val="center"/>
            <w:hideMark/>
          </w:tcPr>
          <w:p w14:paraId="3683E3CD"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vAlign w:val="center"/>
            <w:hideMark/>
          </w:tcPr>
          <w:p w14:paraId="7CC703D7"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vAlign w:val="center"/>
            <w:hideMark/>
          </w:tcPr>
          <w:p w14:paraId="79EB48A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vAlign w:val="center"/>
            <w:hideMark/>
          </w:tcPr>
          <w:p w14:paraId="524E8708"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299F1473"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r>
      <w:tr w:rsidR="00DA1D7F" w:rsidRPr="00DA1D7F" w14:paraId="0E1A5C5E" w14:textId="77777777" w:rsidTr="00DA1D7F">
        <w:trPr>
          <w:trHeight w:val="285"/>
        </w:trPr>
        <w:tc>
          <w:tcPr>
            <w:tcW w:w="350" w:type="pct"/>
            <w:vMerge/>
            <w:tcBorders>
              <w:top w:val="nil"/>
              <w:left w:val="single" w:sz="4" w:space="0" w:color="000000"/>
              <w:bottom w:val="single" w:sz="4" w:space="0" w:color="000000"/>
              <w:right w:val="single" w:sz="4" w:space="0" w:color="000000"/>
            </w:tcBorders>
            <w:vAlign w:val="center"/>
            <w:hideMark/>
          </w:tcPr>
          <w:p w14:paraId="76AD01A5"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66252168"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bottom"/>
            <w:hideMark/>
          </w:tcPr>
          <w:p w14:paraId="397F8665"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Mano de obra calificada</w:t>
            </w:r>
          </w:p>
        </w:tc>
        <w:tc>
          <w:tcPr>
            <w:tcW w:w="596" w:type="pct"/>
            <w:tcBorders>
              <w:top w:val="nil"/>
              <w:left w:val="nil"/>
              <w:bottom w:val="single" w:sz="4" w:space="0" w:color="000000"/>
              <w:right w:val="single" w:sz="4" w:space="0" w:color="000000"/>
            </w:tcBorders>
            <w:shd w:val="clear" w:color="auto" w:fill="auto"/>
            <w:vAlign w:val="center"/>
            <w:hideMark/>
          </w:tcPr>
          <w:p w14:paraId="6C53B4F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142,410,000 </w:t>
            </w:r>
          </w:p>
        </w:tc>
        <w:tc>
          <w:tcPr>
            <w:tcW w:w="596" w:type="pct"/>
            <w:tcBorders>
              <w:top w:val="nil"/>
              <w:left w:val="nil"/>
              <w:bottom w:val="single" w:sz="4" w:space="0" w:color="000000"/>
              <w:right w:val="single" w:sz="4" w:space="0" w:color="000000"/>
            </w:tcBorders>
            <w:shd w:val="clear" w:color="auto" w:fill="auto"/>
            <w:vAlign w:val="center"/>
            <w:hideMark/>
          </w:tcPr>
          <w:p w14:paraId="6251831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293,364,600 </w:t>
            </w:r>
          </w:p>
        </w:tc>
        <w:tc>
          <w:tcPr>
            <w:tcW w:w="596" w:type="pct"/>
            <w:tcBorders>
              <w:top w:val="nil"/>
              <w:left w:val="nil"/>
              <w:bottom w:val="single" w:sz="4" w:space="0" w:color="000000"/>
              <w:right w:val="single" w:sz="4" w:space="0" w:color="000000"/>
            </w:tcBorders>
            <w:shd w:val="clear" w:color="auto" w:fill="auto"/>
            <w:vAlign w:val="center"/>
            <w:hideMark/>
          </w:tcPr>
          <w:p w14:paraId="6C1F5888"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313,302,000 </w:t>
            </w:r>
          </w:p>
        </w:tc>
        <w:tc>
          <w:tcPr>
            <w:tcW w:w="596" w:type="pct"/>
            <w:tcBorders>
              <w:top w:val="nil"/>
              <w:left w:val="nil"/>
              <w:bottom w:val="single" w:sz="4" w:space="0" w:color="000000"/>
              <w:right w:val="single" w:sz="4" w:space="0" w:color="000000"/>
            </w:tcBorders>
            <w:shd w:val="clear" w:color="auto" w:fill="auto"/>
            <w:vAlign w:val="center"/>
            <w:hideMark/>
          </w:tcPr>
          <w:p w14:paraId="09943C5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327,543,000 </w:t>
            </w:r>
          </w:p>
        </w:tc>
        <w:tc>
          <w:tcPr>
            <w:tcW w:w="596" w:type="pct"/>
            <w:tcBorders>
              <w:top w:val="nil"/>
              <w:left w:val="nil"/>
              <w:bottom w:val="single" w:sz="4" w:space="0" w:color="000000"/>
              <w:right w:val="single" w:sz="4" w:space="0" w:color="000000"/>
            </w:tcBorders>
            <w:shd w:val="clear" w:color="auto" w:fill="auto"/>
            <w:vAlign w:val="center"/>
            <w:hideMark/>
          </w:tcPr>
          <w:p w14:paraId="16DA99EA"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170,892,000 </w:t>
            </w:r>
          </w:p>
        </w:tc>
        <w:tc>
          <w:tcPr>
            <w:tcW w:w="639" w:type="pct"/>
            <w:tcBorders>
              <w:top w:val="nil"/>
              <w:left w:val="nil"/>
              <w:bottom w:val="single" w:sz="4" w:space="0" w:color="000000"/>
              <w:right w:val="single" w:sz="4" w:space="0" w:color="000000"/>
            </w:tcBorders>
            <w:shd w:val="clear" w:color="auto" w:fill="auto"/>
            <w:noWrap/>
            <w:vAlign w:val="center"/>
            <w:hideMark/>
          </w:tcPr>
          <w:p w14:paraId="5B4F591C"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1,247,511,600 </w:t>
            </w:r>
          </w:p>
        </w:tc>
      </w:tr>
      <w:tr w:rsidR="00DA1D7F" w:rsidRPr="00DA1D7F" w14:paraId="6178F9A6" w14:textId="77777777" w:rsidTr="00DA1D7F">
        <w:trPr>
          <w:trHeight w:val="285"/>
        </w:trPr>
        <w:tc>
          <w:tcPr>
            <w:tcW w:w="350" w:type="pct"/>
            <w:vMerge/>
            <w:tcBorders>
              <w:top w:val="nil"/>
              <w:left w:val="single" w:sz="4" w:space="0" w:color="000000"/>
              <w:bottom w:val="single" w:sz="4" w:space="0" w:color="000000"/>
              <w:right w:val="single" w:sz="4" w:space="0" w:color="000000"/>
            </w:tcBorders>
            <w:vAlign w:val="center"/>
            <w:hideMark/>
          </w:tcPr>
          <w:p w14:paraId="245649C8"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1D594A03"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bottom"/>
            <w:hideMark/>
          </w:tcPr>
          <w:p w14:paraId="05790C17"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Materiales</w:t>
            </w:r>
          </w:p>
        </w:tc>
        <w:tc>
          <w:tcPr>
            <w:tcW w:w="596" w:type="pct"/>
            <w:tcBorders>
              <w:top w:val="nil"/>
              <w:left w:val="nil"/>
              <w:bottom w:val="single" w:sz="4" w:space="0" w:color="000000"/>
              <w:right w:val="single" w:sz="4" w:space="0" w:color="000000"/>
            </w:tcBorders>
            <w:shd w:val="clear" w:color="auto" w:fill="auto"/>
            <w:vAlign w:val="center"/>
            <w:hideMark/>
          </w:tcPr>
          <w:p w14:paraId="0FD18E4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28,822,872 </w:t>
            </w:r>
          </w:p>
        </w:tc>
        <w:tc>
          <w:tcPr>
            <w:tcW w:w="596" w:type="pct"/>
            <w:tcBorders>
              <w:top w:val="nil"/>
              <w:left w:val="nil"/>
              <w:bottom w:val="single" w:sz="4" w:space="0" w:color="000000"/>
              <w:right w:val="single" w:sz="4" w:space="0" w:color="000000"/>
            </w:tcBorders>
            <w:shd w:val="clear" w:color="auto" w:fill="auto"/>
            <w:vAlign w:val="center"/>
            <w:hideMark/>
          </w:tcPr>
          <w:p w14:paraId="754BC49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59,375,116 </w:t>
            </w:r>
          </w:p>
        </w:tc>
        <w:tc>
          <w:tcPr>
            <w:tcW w:w="596" w:type="pct"/>
            <w:tcBorders>
              <w:top w:val="nil"/>
              <w:left w:val="nil"/>
              <w:bottom w:val="single" w:sz="4" w:space="0" w:color="000000"/>
              <w:right w:val="single" w:sz="4" w:space="0" w:color="000000"/>
            </w:tcBorders>
            <w:shd w:val="clear" w:color="auto" w:fill="auto"/>
            <w:vAlign w:val="center"/>
            <w:hideMark/>
          </w:tcPr>
          <w:p w14:paraId="76C167F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63,410,318 </w:t>
            </w:r>
          </w:p>
        </w:tc>
        <w:tc>
          <w:tcPr>
            <w:tcW w:w="596" w:type="pct"/>
            <w:tcBorders>
              <w:top w:val="nil"/>
              <w:left w:val="nil"/>
              <w:bottom w:val="single" w:sz="4" w:space="0" w:color="000000"/>
              <w:right w:val="single" w:sz="4" w:space="0" w:color="000000"/>
            </w:tcBorders>
            <w:shd w:val="clear" w:color="auto" w:fill="auto"/>
            <w:vAlign w:val="center"/>
            <w:hideMark/>
          </w:tcPr>
          <w:p w14:paraId="74BE2E7E"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66,292,606 </w:t>
            </w:r>
          </w:p>
        </w:tc>
        <w:tc>
          <w:tcPr>
            <w:tcW w:w="596" w:type="pct"/>
            <w:tcBorders>
              <w:top w:val="nil"/>
              <w:left w:val="nil"/>
              <w:bottom w:val="single" w:sz="4" w:space="0" w:color="000000"/>
              <w:right w:val="single" w:sz="4" w:space="0" w:color="000000"/>
            </w:tcBorders>
            <w:shd w:val="clear" w:color="auto" w:fill="auto"/>
            <w:vAlign w:val="center"/>
            <w:hideMark/>
          </w:tcPr>
          <w:p w14:paraId="3F0A87C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34,587,488 </w:t>
            </w:r>
          </w:p>
        </w:tc>
        <w:tc>
          <w:tcPr>
            <w:tcW w:w="639" w:type="pct"/>
            <w:tcBorders>
              <w:top w:val="nil"/>
              <w:left w:val="nil"/>
              <w:bottom w:val="single" w:sz="4" w:space="0" w:color="000000"/>
              <w:right w:val="single" w:sz="4" w:space="0" w:color="000000"/>
            </w:tcBorders>
            <w:shd w:val="clear" w:color="auto" w:fill="auto"/>
            <w:noWrap/>
            <w:vAlign w:val="center"/>
            <w:hideMark/>
          </w:tcPr>
          <w:p w14:paraId="12083F81"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252,488,400 </w:t>
            </w:r>
          </w:p>
        </w:tc>
      </w:tr>
      <w:tr w:rsidR="00DA1D7F" w:rsidRPr="00DA1D7F" w14:paraId="4A96CEB1" w14:textId="77777777" w:rsidTr="00DA1D7F">
        <w:trPr>
          <w:trHeight w:val="285"/>
        </w:trPr>
        <w:tc>
          <w:tcPr>
            <w:tcW w:w="350" w:type="pct"/>
            <w:vMerge/>
            <w:tcBorders>
              <w:top w:val="nil"/>
              <w:left w:val="single" w:sz="4" w:space="0" w:color="000000"/>
              <w:bottom w:val="single" w:sz="4" w:space="0" w:color="000000"/>
              <w:right w:val="single" w:sz="4" w:space="0" w:color="000000"/>
            </w:tcBorders>
            <w:vAlign w:val="center"/>
            <w:hideMark/>
          </w:tcPr>
          <w:p w14:paraId="790E4193"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vMerge/>
            <w:tcBorders>
              <w:top w:val="nil"/>
              <w:left w:val="single" w:sz="4" w:space="0" w:color="000000"/>
              <w:bottom w:val="single" w:sz="4" w:space="0" w:color="000000"/>
              <w:right w:val="single" w:sz="4" w:space="0" w:color="000000"/>
            </w:tcBorders>
            <w:vAlign w:val="center"/>
            <w:hideMark/>
          </w:tcPr>
          <w:p w14:paraId="32F6904D" w14:textId="77777777" w:rsidR="00DA1D7F" w:rsidRPr="00DA1D7F" w:rsidRDefault="00DA1D7F" w:rsidP="00DA1D7F">
            <w:pPr>
              <w:jc w:val="left"/>
              <w:rPr>
                <w:rFonts w:eastAsia="Times New Roman"/>
                <w:b/>
                <w:bCs/>
                <w:color w:val="000000"/>
                <w:sz w:val="14"/>
                <w:szCs w:val="14"/>
                <w:lang w:val="es-US" w:eastAsia="es-US"/>
              </w:rPr>
            </w:pPr>
          </w:p>
        </w:tc>
        <w:tc>
          <w:tcPr>
            <w:tcW w:w="559" w:type="pct"/>
            <w:tcBorders>
              <w:top w:val="nil"/>
              <w:left w:val="nil"/>
              <w:bottom w:val="single" w:sz="4" w:space="0" w:color="000000"/>
              <w:right w:val="single" w:sz="4" w:space="0" w:color="000000"/>
            </w:tcBorders>
            <w:shd w:val="clear" w:color="auto" w:fill="auto"/>
            <w:vAlign w:val="bottom"/>
            <w:hideMark/>
          </w:tcPr>
          <w:p w14:paraId="380AA307"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Servicios prestados a las empresas y servicios de producción</w:t>
            </w:r>
          </w:p>
        </w:tc>
        <w:tc>
          <w:tcPr>
            <w:tcW w:w="596" w:type="pct"/>
            <w:tcBorders>
              <w:top w:val="nil"/>
              <w:left w:val="nil"/>
              <w:bottom w:val="single" w:sz="4" w:space="0" w:color="000000"/>
              <w:right w:val="single" w:sz="4" w:space="0" w:color="000000"/>
            </w:tcBorders>
            <w:shd w:val="clear" w:color="auto" w:fill="auto"/>
            <w:vAlign w:val="center"/>
            <w:hideMark/>
          </w:tcPr>
          <w:p w14:paraId="0B1D2135"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vAlign w:val="center"/>
            <w:hideMark/>
          </w:tcPr>
          <w:p w14:paraId="778FA3AD"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900,000,000 </w:t>
            </w:r>
          </w:p>
        </w:tc>
        <w:tc>
          <w:tcPr>
            <w:tcW w:w="596" w:type="pct"/>
            <w:tcBorders>
              <w:top w:val="nil"/>
              <w:left w:val="nil"/>
              <w:bottom w:val="single" w:sz="4" w:space="0" w:color="000000"/>
              <w:right w:val="single" w:sz="4" w:space="0" w:color="000000"/>
            </w:tcBorders>
            <w:shd w:val="clear" w:color="auto" w:fill="auto"/>
            <w:vAlign w:val="center"/>
            <w:hideMark/>
          </w:tcPr>
          <w:p w14:paraId="5C87113E"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vAlign w:val="center"/>
            <w:hideMark/>
          </w:tcPr>
          <w:p w14:paraId="44AD58D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596" w:type="pct"/>
            <w:tcBorders>
              <w:top w:val="nil"/>
              <w:left w:val="nil"/>
              <w:bottom w:val="single" w:sz="4" w:space="0" w:color="000000"/>
              <w:right w:val="single" w:sz="4" w:space="0" w:color="000000"/>
            </w:tcBorders>
            <w:shd w:val="clear" w:color="auto" w:fill="auto"/>
            <w:vAlign w:val="center"/>
            <w:hideMark/>
          </w:tcPr>
          <w:p w14:paraId="4936A18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 </w:t>
            </w:r>
          </w:p>
        </w:tc>
        <w:tc>
          <w:tcPr>
            <w:tcW w:w="639" w:type="pct"/>
            <w:tcBorders>
              <w:top w:val="nil"/>
              <w:left w:val="nil"/>
              <w:bottom w:val="single" w:sz="4" w:space="0" w:color="000000"/>
              <w:right w:val="single" w:sz="4" w:space="0" w:color="000000"/>
            </w:tcBorders>
            <w:shd w:val="clear" w:color="auto" w:fill="auto"/>
            <w:noWrap/>
            <w:vAlign w:val="center"/>
            <w:hideMark/>
          </w:tcPr>
          <w:p w14:paraId="4FDF74F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900,000,000 </w:t>
            </w:r>
          </w:p>
        </w:tc>
      </w:tr>
      <w:tr w:rsidR="00DA1D7F" w:rsidRPr="00DA1D7F" w14:paraId="1CF082E9" w14:textId="77777777" w:rsidTr="00DA1D7F">
        <w:trPr>
          <w:trHeight w:val="285"/>
        </w:trPr>
        <w:tc>
          <w:tcPr>
            <w:tcW w:w="350" w:type="pct"/>
            <w:vMerge/>
            <w:tcBorders>
              <w:top w:val="nil"/>
              <w:left w:val="single" w:sz="4" w:space="0" w:color="000000"/>
              <w:bottom w:val="single" w:sz="4" w:space="0" w:color="000000"/>
              <w:right w:val="single" w:sz="4" w:space="0" w:color="000000"/>
            </w:tcBorders>
            <w:vAlign w:val="center"/>
            <w:hideMark/>
          </w:tcPr>
          <w:p w14:paraId="16844787" w14:textId="77777777" w:rsidR="00DA1D7F" w:rsidRPr="00DA1D7F" w:rsidRDefault="00DA1D7F" w:rsidP="00DA1D7F">
            <w:pPr>
              <w:jc w:val="left"/>
              <w:rPr>
                <w:rFonts w:ascii="Calibri" w:eastAsia="Times New Roman" w:hAnsi="Calibri" w:cs="Calibri"/>
                <w:b/>
                <w:bCs/>
                <w:color w:val="000000"/>
                <w:sz w:val="14"/>
                <w:szCs w:val="14"/>
                <w:lang w:val="es-US" w:eastAsia="es-US"/>
              </w:rPr>
            </w:pPr>
          </w:p>
        </w:tc>
        <w:tc>
          <w:tcPr>
            <w:tcW w:w="473" w:type="pct"/>
            <w:tcBorders>
              <w:top w:val="nil"/>
              <w:left w:val="nil"/>
              <w:bottom w:val="single" w:sz="4" w:space="0" w:color="000000"/>
              <w:right w:val="single" w:sz="4" w:space="0" w:color="000000"/>
            </w:tcBorders>
            <w:shd w:val="clear" w:color="9CC2E5" w:fill="9CC2E5"/>
            <w:noWrap/>
            <w:vAlign w:val="bottom"/>
            <w:hideMark/>
          </w:tcPr>
          <w:p w14:paraId="6BB8B6BE" w14:textId="77777777" w:rsidR="00DA1D7F" w:rsidRPr="00DA1D7F" w:rsidRDefault="00DA1D7F" w:rsidP="00DA1D7F">
            <w:pPr>
              <w:jc w:val="center"/>
              <w:rPr>
                <w:rFonts w:eastAsia="Times New Roman"/>
                <w:b/>
                <w:bCs/>
                <w:color w:val="000000"/>
                <w:sz w:val="14"/>
                <w:szCs w:val="14"/>
                <w:lang w:val="es-US" w:eastAsia="es-US"/>
              </w:rPr>
            </w:pPr>
            <w:r w:rsidRPr="00DA1D7F">
              <w:rPr>
                <w:rFonts w:eastAsia="Times New Roman"/>
                <w:b/>
                <w:bCs/>
                <w:color w:val="000000"/>
                <w:sz w:val="14"/>
                <w:szCs w:val="14"/>
                <w:lang w:val="es-US" w:eastAsia="es-US"/>
              </w:rPr>
              <w:t>Total SEGAE</w:t>
            </w:r>
          </w:p>
        </w:tc>
        <w:tc>
          <w:tcPr>
            <w:tcW w:w="559" w:type="pct"/>
            <w:tcBorders>
              <w:top w:val="nil"/>
              <w:left w:val="nil"/>
              <w:bottom w:val="single" w:sz="4" w:space="0" w:color="000000"/>
              <w:right w:val="single" w:sz="4" w:space="0" w:color="000000"/>
            </w:tcBorders>
            <w:shd w:val="clear" w:color="9CC2E5" w:fill="9CC2E5"/>
            <w:vAlign w:val="center"/>
            <w:hideMark/>
          </w:tcPr>
          <w:p w14:paraId="284799C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w:t>
            </w:r>
          </w:p>
        </w:tc>
        <w:tc>
          <w:tcPr>
            <w:tcW w:w="596" w:type="pct"/>
            <w:tcBorders>
              <w:top w:val="nil"/>
              <w:left w:val="nil"/>
              <w:bottom w:val="single" w:sz="4" w:space="0" w:color="000000"/>
              <w:right w:val="single" w:sz="4" w:space="0" w:color="000000"/>
            </w:tcBorders>
            <w:shd w:val="clear" w:color="9CC2E5" w:fill="9CC2E5"/>
            <w:vAlign w:val="center"/>
            <w:hideMark/>
          </w:tcPr>
          <w:p w14:paraId="5DE3196B"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171,232,872 </w:t>
            </w:r>
          </w:p>
        </w:tc>
        <w:tc>
          <w:tcPr>
            <w:tcW w:w="596" w:type="pct"/>
            <w:tcBorders>
              <w:top w:val="nil"/>
              <w:left w:val="nil"/>
              <w:bottom w:val="single" w:sz="4" w:space="0" w:color="000000"/>
              <w:right w:val="single" w:sz="4" w:space="0" w:color="000000"/>
            </w:tcBorders>
            <w:shd w:val="clear" w:color="9CC2E5" w:fill="9CC2E5"/>
            <w:vAlign w:val="center"/>
            <w:hideMark/>
          </w:tcPr>
          <w:p w14:paraId="6C530B90"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1,252,739,716 </w:t>
            </w:r>
          </w:p>
        </w:tc>
        <w:tc>
          <w:tcPr>
            <w:tcW w:w="596" w:type="pct"/>
            <w:tcBorders>
              <w:top w:val="nil"/>
              <w:left w:val="nil"/>
              <w:bottom w:val="single" w:sz="4" w:space="0" w:color="000000"/>
              <w:right w:val="single" w:sz="4" w:space="0" w:color="000000"/>
            </w:tcBorders>
            <w:shd w:val="clear" w:color="9CC2E5" w:fill="9CC2E5"/>
            <w:vAlign w:val="center"/>
            <w:hideMark/>
          </w:tcPr>
          <w:p w14:paraId="48EF9084"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376,712,318 </w:t>
            </w:r>
          </w:p>
        </w:tc>
        <w:tc>
          <w:tcPr>
            <w:tcW w:w="596" w:type="pct"/>
            <w:tcBorders>
              <w:top w:val="nil"/>
              <w:left w:val="nil"/>
              <w:bottom w:val="single" w:sz="4" w:space="0" w:color="000000"/>
              <w:right w:val="single" w:sz="4" w:space="0" w:color="000000"/>
            </w:tcBorders>
            <w:shd w:val="clear" w:color="9CC2E5" w:fill="9CC2E5"/>
            <w:vAlign w:val="center"/>
            <w:hideMark/>
          </w:tcPr>
          <w:p w14:paraId="298805E0"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393,835,606 </w:t>
            </w:r>
          </w:p>
        </w:tc>
        <w:tc>
          <w:tcPr>
            <w:tcW w:w="596" w:type="pct"/>
            <w:tcBorders>
              <w:top w:val="nil"/>
              <w:left w:val="nil"/>
              <w:bottom w:val="single" w:sz="4" w:space="0" w:color="000000"/>
              <w:right w:val="single" w:sz="4" w:space="0" w:color="000000"/>
            </w:tcBorders>
            <w:shd w:val="clear" w:color="9CC2E5" w:fill="9CC2E5"/>
            <w:vAlign w:val="center"/>
            <w:hideMark/>
          </w:tcPr>
          <w:p w14:paraId="625627C2"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205,479,488 </w:t>
            </w:r>
          </w:p>
        </w:tc>
        <w:tc>
          <w:tcPr>
            <w:tcW w:w="639" w:type="pct"/>
            <w:tcBorders>
              <w:top w:val="nil"/>
              <w:left w:val="nil"/>
              <w:bottom w:val="single" w:sz="4" w:space="0" w:color="000000"/>
              <w:right w:val="single" w:sz="4" w:space="0" w:color="000000"/>
            </w:tcBorders>
            <w:shd w:val="clear" w:color="9CC2E5" w:fill="9CC2E5"/>
            <w:noWrap/>
            <w:vAlign w:val="center"/>
            <w:hideMark/>
          </w:tcPr>
          <w:p w14:paraId="1E401EF6" w14:textId="77777777" w:rsidR="00DA1D7F" w:rsidRPr="00DA1D7F" w:rsidRDefault="00DA1D7F" w:rsidP="00DA1D7F">
            <w:pPr>
              <w:jc w:val="center"/>
              <w:rPr>
                <w:rFonts w:eastAsia="Times New Roman"/>
                <w:color w:val="000000"/>
                <w:sz w:val="14"/>
                <w:szCs w:val="14"/>
                <w:lang w:val="es-US" w:eastAsia="es-US"/>
              </w:rPr>
            </w:pPr>
            <w:r w:rsidRPr="00DA1D7F">
              <w:rPr>
                <w:rFonts w:eastAsia="Times New Roman"/>
                <w:color w:val="000000"/>
                <w:sz w:val="14"/>
                <w:szCs w:val="14"/>
                <w:lang w:val="es-US" w:eastAsia="es-US"/>
              </w:rPr>
              <w:t xml:space="preserve">           2,400,000,000 </w:t>
            </w:r>
          </w:p>
        </w:tc>
      </w:tr>
    </w:tbl>
    <w:p w14:paraId="50FA021D" w14:textId="77777777" w:rsidR="00DA1D7F" w:rsidRDefault="00DA1D7F"/>
    <w:p w14:paraId="00000CA4" w14:textId="77777777" w:rsidR="00551139" w:rsidRDefault="009C1F11">
      <w:pPr>
        <w:pStyle w:val="Ttulo2"/>
        <w:numPr>
          <w:ilvl w:val="0"/>
          <w:numId w:val="8"/>
        </w:numPr>
      </w:pPr>
      <w:r>
        <w:t>Análisis de Riesgos.</w:t>
      </w:r>
    </w:p>
    <w:p w14:paraId="00000CA5" w14:textId="77777777" w:rsidR="00551139" w:rsidRDefault="00551139">
      <w:pPr>
        <w:jc w:val="left"/>
        <w:rPr>
          <w:b/>
        </w:rPr>
      </w:pPr>
    </w:p>
    <w:p w14:paraId="00000CA6" w14:textId="77777777" w:rsidR="00551139" w:rsidRDefault="009C1F11">
      <w:pPr>
        <w:pStyle w:val="Ttulo3"/>
        <w:numPr>
          <w:ilvl w:val="1"/>
          <w:numId w:val="8"/>
        </w:numPr>
      </w:pPr>
      <w:r>
        <w:t>Identificación de riesgos</w:t>
      </w:r>
    </w:p>
    <w:p w14:paraId="00000CA7" w14:textId="77777777" w:rsidR="00551139" w:rsidRDefault="00551139"/>
    <w:p w14:paraId="00000CA8" w14:textId="77777777" w:rsidR="00551139" w:rsidRDefault="009C1F11">
      <w:r>
        <w:t>Se identifican riesgos para el proyecto, según se describe en el siguiente literal de acuerdo a la estructura del proyecto:</w:t>
      </w:r>
    </w:p>
    <w:p w14:paraId="00000CA9" w14:textId="77777777" w:rsidR="00551139" w:rsidRDefault="00551139"/>
    <w:p w14:paraId="00000CAA" w14:textId="77777777" w:rsidR="00551139" w:rsidRDefault="009C1F11">
      <w:r>
        <w:t>Propósito: Aumentar la gestión de residuos ordinarios, especiales, peligrosos y de manejo diferenciado generados por actividades industriales, constructivas, de servicios públicos y privados en la ciudad de Bogotá D.C.</w:t>
      </w:r>
    </w:p>
    <w:p w14:paraId="00000CAB" w14:textId="77777777" w:rsidR="00551139" w:rsidRDefault="00551139"/>
    <w:p w14:paraId="00000CAC" w14:textId="77777777" w:rsidR="00551139" w:rsidRDefault="009C1F11">
      <w:r>
        <w:t>Componente: Servicio de apoyo técnico a la gestión integral de residuos sólidos.</w:t>
      </w:r>
    </w:p>
    <w:p w14:paraId="00000CAD" w14:textId="77777777" w:rsidR="00551139" w:rsidRDefault="00551139"/>
    <w:p w14:paraId="00000CAE" w14:textId="77777777" w:rsidR="00551139" w:rsidRDefault="009C1F11">
      <w:r>
        <w:t>Actividades:</w:t>
      </w:r>
    </w:p>
    <w:p w14:paraId="00000CAF" w14:textId="77777777" w:rsidR="00551139" w:rsidRDefault="00551139">
      <w:bookmarkStart w:id="4" w:name="_heading=h.3znysh7" w:colFirst="0" w:colLast="0"/>
      <w:bookmarkEnd w:id="4"/>
    </w:p>
    <w:p w14:paraId="00000CB0" w14:textId="77777777" w:rsidR="00551139" w:rsidRDefault="009C1F11">
      <w:pPr>
        <w:numPr>
          <w:ilvl w:val="0"/>
          <w:numId w:val="26"/>
        </w:numPr>
      </w:pPr>
      <w:r>
        <w:t>Formular e implementar un programa de actividades de evaluación, control y seguimiento ambiental encaminadas a la adecuada disposición y aprovechamiento de residuos en Bogotá.</w:t>
      </w:r>
    </w:p>
    <w:p w14:paraId="00000CB1" w14:textId="77777777" w:rsidR="00551139" w:rsidRDefault="009C1F11">
      <w:pPr>
        <w:numPr>
          <w:ilvl w:val="0"/>
          <w:numId w:val="26"/>
        </w:numPr>
      </w:pPr>
      <w:r>
        <w:t>Atender el 100% de los conceptos técnicos que recomiendan actuaciones administrativas sancionatorias durante la vigencia para mejorar la eficiencia del proceso sancionatorio ambiental tal.</w:t>
      </w:r>
    </w:p>
    <w:p w14:paraId="00000CB2" w14:textId="77777777" w:rsidR="00551139" w:rsidRDefault="009C1F11">
      <w:pPr>
        <w:numPr>
          <w:ilvl w:val="0"/>
          <w:numId w:val="26"/>
        </w:numPr>
      </w:pPr>
      <w:r>
        <w:t>Desarrollar 47 proyectos de economía circular para cerrar el ciclo de vida de los materiales.</w:t>
      </w:r>
    </w:p>
    <w:p w14:paraId="00000CB3" w14:textId="77777777" w:rsidR="00551139" w:rsidRDefault="00551139"/>
    <w:p w14:paraId="00000CB4" w14:textId="77777777" w:rsidR="00551139" w:rsidRDefault="009C1F11">
      <w:pPr>
        <w:pStyle w:val="Ttulo3"/>
        <w:numPr>
          <w:ilvl w:val="1"/>
          <w:numId w:val="8"/>
        </w:numPr>
      </w:pPr>
      <w:bookmarkStart w:id="5" w:name="_heading=h.nerfs11sccws" w:colFirst="0" w:colLast="0"/>
      <w:bookmarkEnd w:id="5"/>
      <w:r>
        <w:t>Análisis de riesgos</w:t>
      </w:r>
    </w:p>
    <w:p w14:paraId="00000CB5" w14:textId="77777777" w:rsidR="00551139" w:rsidRDefault="00551139">
      <w:pPr>
        <w:ind w:left="1428" w:hanging="708"/>
        <w:jc w:val="left"/>
      </w:pPr>
    </w:p>
    <w:p w14:paraId="00000CB6" w14:textId="77777777" w:rsidR="00551139" w:rsidRDefault="009C1F11">
      <w:r>
        <w:t>Se considera que los riesgos analizados a continuación pueden afectar todas actividades del proyecto.</w:t>
      </w:r>
    </w:p>
    <w:p w14:paraId="00000CB7" w14:textId="77777777" w:rsidR="00551139" w:rsidRDefault="00551139">
      <w:pPr>
        <w:rPr>
          <w:b/>
          <w:u w:val="single"/>
        </w:rPr>
      </w:pPr>
    </w:p>
    <w:p w14:paraId="00000CB8" w14:textId="77777777" w:rsidR="00551139" w:rsidRDefault="009C1F11">
      <w:pPr>
        <w:rPr>
          <w:b/>
        </w:rPr>
      </w:pPr>
      <w:r>
        <w:rPr>
          <w:b/>
          <w:u w:val="single"/>
        </w:rPr>
        <w:t xml:space="preserve">Propósito: </w:t>
      </w:r>
      <w:r>
        <w:rPr>
          <w:b/>
        </w:rPr>
        <w:t>Aumentar la gestión de residuos ordinarios, especiales, peligrosos y de manejo diferenciado generados por actividades industriales, constructivas, de servicios públicos y privados en la ciudad de Bogotá D.C.</w:t>
      </w:r>
    </w:p>
    <w:p w14:paraId="00000CB9" w14:textId="77777777" w:rsidR="00551139" w:rsidRDefault="00551139">
      <w:pPr>
        <w:rPr>
          <w:b/>
        </w:rPr>
      </w:pPr>
    </w:p>
    <w:p w14:paraId="00000CBA" w14:textId="77777777" w:rsidR="00551139" w:rsidRDefault="009C1F11">
      <w:r>
        <w:rPr>
          <w:b/>
          <w:u w:val="single"/>
        </w:rPr>
        <w:t>Riesgo:</w:t>
      </w:r>
      <w:r>
        <w:rPr>
          <w:b/>
        </w:rPr>
        <w:t xml:space="preserve"> </w:t>
      </w:r>
      <w:r>
        <w:t>De mercado</w:t>
      </w:r>
    </w:p>
    <w:p w14:paraId="00000CBB" w14:textId="77777777" w:rsidR="00551139" w:rsidRDefault="009C1F11">
      <w:r>
        <w:rPr>
          <w:b/>
          <w:u w:val="single"/>
        </w:rPr>
        <w:t>Descripción:</w:t>
      </w:r>
      <w:r>
        <w:t xml:space="preserve"> Este riesgo hace referencia a la disminución de las actividades industriales, constructivas, de servicios públicos y privados a causa de la desaceleración económica por las medidas de aislamiento por la pandemia.</w:t>
      </w:r>
    </w:p>
    <w:p w14:paraId="00000CBC" w14:textId="77777777" w:rsidR="00551139" w:rsidRDefault="00551139"/>
    <w:tbl>
      <w:tblPr>
        <w:tblStyle w:val="afffffffffffffffffffffffffffffffff7"/>
        <w:tblW w:w="8996" w:type="dxa"/>
        <w:jc w:val="center"/>
        <w:tblInd w:w="0" w:type="dxa"/>
        <w:tblLayout w:type="fixed"/>
        <w:tblLook w:val="0400" w:firstRow="0" w:lastRow="0" w:firstColumn="0" w:lastColumn="0" w:noHBand="0" w:noVBand="1"/>
      </w:tblPr>
      <w:tblGrid>
        <w:gridCol w:w="354"/>
        <w:gridCol w:w="1981"/>
        <w:gridCol w:w="1711"/>
        <w:gridCol w:w="900"/>
        <w:gridCol w:w="1351"/>
        <w:gridCol w:w="997"/>
        <w:gridCol w:w="1702"/>
      </w:tblGrid>
      <w:tr w:rsidR="00551139" w14:paraId="6AAC067E" w14:textId="77777777">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00000CBD" w14:textId="77777777" w:rsidR="00551139" w:rsidRDefault="009C1F11">
            <w:pPr>
              <w:spacing w:line="240" w:lineRule="auto"/>
              <w:rPr>
                <w:color w:val="FFFFFF"/>
                <w:sz w:val="18"/>
                <w:szCs w:val="18"/>
              </w:rPr>
            </w:pPr>
            <w:r>
              <w:rPr>
                <w:color w:val="FFFFFF"/>
                <w:sz w:val="18"/>
                <w:szCs w:val="18"/>
              </w:rPr>
              <w:t>-</w:t>
            </w:r>
          </w:p>
          <w:p w14:paraId="00000CBE" w14:textId="77777777" w:rsidR="00551139" w:rsidRDefault="009C1F11">
            <w:pPr>
              <w:spacing w:line="240" w:lineRule="auto"/>
              <w:rPr>
                <w:color w:val="FFFFFF"/>
                <w:sz w:val="18"/>
                <w:szCs w:val="18"/>
              </w:rPr>
            </w:pPr>
            <w:r>
              <w:rPr>
                <w:color w:val="FFFFFF"/>
                <w:sz w:val="18"/>
                <w:szCs w:val="18"/>
              </w:rPr>
              <w:t>-</w:t>
            </w:r>
          </w:p>
          <w:p w14:paraId="00000CBF" w14:textId="77777777" w:rsidR="00551139" w:rsidRDefault="009C1F11">
            <w:pPr>
              <w:spacing w:line="240" w:lineRule="auto"/>
              <w:rPr>
                <w:color w:val="FFFFFF"/>
                <w:sz w:val="18"/>
                <w:szCs w:val="18"/>
              </w:rPr>
            </w:pPr>
            <w:r>
              <w:rPr>
                <w:color w:val="FFFFFF"/>
                <w:sz w:val="18"/>
                <w:szCs w:val="18"/>
              </w:rPr>
              <w:t>-</w:t>
            </w:r>
          </w:p>
          <w:p w14:paraId="00000CC0" w14:textId="77777777" w:rsidR="00551139" w:rsidRDefault="009C1F11">
            <w:pPr>
              <w:spacing w:line="240" w:lineRule="auto"/>
              <w:rPr>
                <w:color w:val="FFFFFF"/>
                <w:sz w:val="18"/>
                <w:szCs w:val="18"/>
              </w:rPr>
            </w:pPr>
            <w:r>
              <w:rPr>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00B0F0"/>
            <w:vAlign w:val="bottom"/>
          </w:tcPr>
          <w:p w14:paraId="00000CC2" w14:textId="77777777" w:rsidR="00551139" w:rsidRDefault="009C1F11">
            <w:pPr>
              <w:spacing w:line="240" w:lineRule="auto"/>
              <w:jc w:val="center"/>
              <w:rPr>
                <w:b/>
                <w:sz w:val="18"/>
                <w:szCs w:val="18"/>
              </w:rPr>
            </w:pPr>
            <w:r>
              <w:rPr>
                <w:b/>
                <w:sz w:val="18"/>
                <w:szCs w:val="18"/>
              </w:rPr>
              <w:t>IMPACTO</w:t>
            </w:r>
          </w:p>
        </w:tc>
      </w:tr>
      <w:tr w:rsidR="00551139" w14:paraId="6481FAFE" w14:textId="77777777">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00000CC7" w14:textId="77777777" w:rsidR="00551139" w:rsidRDefault="00551139">
            <w:pPr>
              <w:widowControl w:val="0"/>
              <w:pBdr>
                <w:top w:val="nil"/>
                <w:left w:val="nil"/>
                <w:bottom w:val="nil"/>
                <w:right w:val="nil"/>
                <w:between w:val="nil"/>
              </w:pBdr>
              <w:jc w:val="left"/>
              <w:rPr>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00000CC9" w14:textId="77777777" w:rsidR="00551139" w:rsidRDefault="009C1F11">
            <w:pPr>
              <w:spacing w:line="240" w:lineRule="auto"/>
              <w:jc w:val="center"/>
              <w:rPr>
                <w:sz w:val="18"/>
                <w:szCs w:val="18"/>
              </w:rPr>
            </w:pPr>
            <w:r>
              <w:rPr>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00000CCA" w14:textId="77777777" w:rsidR="00551139" w:rsidRDefault="009C1F11">
            <w:pPr>
              <w:spacing w:line="240" w:lineRule="auto"/>
              <w:jc w:val="center"/>
              <w:rPr>
                <w:sz w:val="18"/>
                <w:szCs w:val="18"/>
              </w:rPr>
            </w:pPr>
            <w:r>
              <w:rPr>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00000CCB" w14:textId="77777777" w:rsidR="00551139" w:rsidRDefault="009C1F11">
            <w:pPr>
              <w:spacing w:line="240" w:lineRule="auto"/>
              <w:jc w:val="center"/>
              <w:rPr>
                <w:sz w:val="18"/>
                <w:szCs w:val="18"/>
              </w:rPr>
            </w:pPr>
            <w:r>
              <w:rPr>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000CCC" w14:textId="77777777" w:rsidR="00551139" w:rsidRDefault="009C1F11">
            <w:pPr>
              <w:spacing w:line="240" w:lineRule="auto"/>
              <w:jc w:val="center"/>
              <w:rPr>
                <w:sz w:val="18"/>
                <w:szCs w:val="18"/>
              </w:rPr>
            </w:pPr>
            <w:r>
              <w:rPr>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00000CCD" w14:textId="77777777" w:rsidR="00551139" w:rsidRDefault="009C1F11">
            <w:pPr>
              <w:spacing w:line="240" w:lineRule="auto"/>
              <w:jc w:val="center"/>
              <w:rPr>
                <w:sz w:val="18"/>
                <w:szCs w:val="18"/>
              </w:rPr>
            </w:pPr>
            <w:r>
              <w:rPr>
                <w:sz w:val="18"/>
                <w:szCs w:val="18"/>
              </w:rPr>
              <w:t>CATASTRÓFICO</w:t>
            </w:r>
          </w:p>
        </w:tc>
      </w:tr>
      <w:tr w:rsidR="00551139" w14:paraId="6986DFB4" w14:textId="77777777">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tcPr>
          <w:p w14:paraId="00000CCE" w14:textId="77777777" w:rsidR="00551139" w:rsidRDefault="009C1F11">
            <w:pPr>
              <w:spacing w:line="240" w:lineRule="auto"/>
              <w:jc w:val="center"/>
              <w:rPr>
                <w:b/>
                <w:sz w:val="18"/>
                <w:szCs w:val="18"/>
              </w:rPr>
            </w:pPr>
            <w:r>
              <w:rPr>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00000CCF" w14:textId="77777777" w:rsidR="00551139" w:rsidRDefault="009C1F11">
            <w:pPr>
              <w:spacing w:line="240" w:lineRule="auto"/>
              <w:jc w:val="center"/>
              <w:rPr>
                <w:sz w:val="18"/>
                <w:szCs w:val="18"/>
              </w:rPr>
            </w:pPr>
            <w:r>
              <w:rPr>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00000CD0" w14:textId="77777777" w:rsidR="00551139" w:rsidRDefault="009C1F11">
            <w:pPr>
              <w:spacing w:line="240" w:lineRule="auto"/>
              <w:jc w:val="center"/>
              <w:rPr>
                <w:sz w:val="18"/>
                <w:szCs w:val="18"/>
              </w:rPr>
            </w:pPr>
            <w:r>
              <w:rPr>
                <w:sz w:val="18"/>
                <w:szCs w:val="18"/>
              </w:rPr>
              <w:t> </w:t>
            </w:r>
          </w:p>
        </w:tc>
        <w:tc>
          <w:tcPr>
            <w:tcW w:w="900" w:type="dxa"/>
            <w:tcBorders>
              <w:top w:val="single" w:sz="4" w:space="0" w:color="000000"/>
              <w:left w:val="nil"/>
              <w:bottom w:val="nil"/>
              <w:right w:val="nil"/>
            </w:tcBorders>
            <w:shd w:val="clear" w:color="auto" w:fill="FFC000"/>
            <w:vAlign w:val="center"/>
          </w:tcPr>
          <w:p w14:paraId="00000CD1" w14:textId="77777777" w:rsidR="00551139" w:rsidRDefault="009C1F11">
            <w:pPr>
              <w:spacing w:line="240" w:lineRule="auto"/>
              <w:jc w:val="center"/>
              <w:rPr>
                <w:sz w:val="18"/>
                <w:szCs w:val="18"/>
              </w:rPr>
            </w:pPr>
            <w:r>
              <w:rPr>
                <w:sz w:val="18"/>
                <w:szCs w:val="18"/>
              </w:rPr>
              <w:t> </w:t>
            </w:r>
          </w:p>
        </w:tc>
        <w:tc>
          <w:tcPr>
            <w:tcW w:w="1351" w:type="dxa"/>
            <w:tcBorders>
              <w:top w:val="single" w:sz="4" w:space="0" w:color="000000"/>
              <w:left w:val="nil"/>
              <w:bottom w:val="nil"/>
              <w:right w:val="nil"/>
            </w:tcBorders>
            <w:shd w:val="clear" w:color="auto" w:fill="FF0000"/>
            <w:vAlign w:val="center"/>
          </w:tcPr>
          <w:p w14:paraId="00000CD2" w14:textId="77777777" w:rsidR="00551139" w:rsidRDefault="009C1F11">
            <w:pPr>
              <w:spacing w:line="240" w:lineRule="auto"/>
              <w:jc w:val="center"/>
              <w:rPr>
                <w:sz w:val="18"/>
                <w:szCs w:val="18"/>
              </w:rPr>
            </w:pPr>
            <w:r>
              <w:rPr>
                <w:sz w:val="18"/>
                <w:szCs w:val="18"/>
              </w:rPr>
              <w:t> </w:t>
            </w:r>
          </w:p>
        </w:tc>
        <w:tc>
          <w:tcPr>
            <w:tcW w:w="997" w:type="dxa"/>
            <w:tcBorders>
              <w:top w:val="single" w:sz="4" w:space="0" w:color="000000"/>
              <w:left w:val="nil"/>
              <w:bottom w:val="nil"/>
              <w:right w:val="nil"/>
            </w:tcBorders>
            <w:shd w:val="clear" w:color="auto" w:fill="FF0000"/>
            <w:vAlign w:val="center"/>
          </w:tcPr>
          <w:p w14:paraId="00000CD3" w14:textId="77777777" w:rsidR="00551139" w:rsidRDefault="009C1F11">
            <w:pPr>
              <w:spacing w:line="240" w:lineRule="auto"/>
              <w:jc w:val="center"/>
              <w:rPr>
                <w:sz w:val="18"/>
                <w:szCs w:val="18"/>
              </w:rPr>
            </w:pPr>
            <w:r>
              <w:rPr>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00000CD4" w14:textId="77777777" w:rsidR="00551139" w:rsidRDefault="009C1F11">
            <w:pPr>
              <w:spacing w:line="240" w:lineRule="auto"/>
              <w:jc w:val="center"/>
              <w:rPr>
                <w:sz w:val="18"/>
                <w:szCs w:val="18"/>
              </w:rPr>
            </w:pPr>
            <w:r>
              <w:rPr>
                <w:sz w:val="18"/>
                <w:szCs w:val="18"/>
              </w:rPr>
              <w:t> </w:t>
            </w:r>
          </w:p>
        </w:tc>
      </w:tr>
      <w:tr w:rsidR="00551139" w14:paraId="7640D8C6" w14:textId="77777777">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CD5" w14:textId="77777777" w:rsidR="00551139" w:rsidRDefault="00551139">
            <w:pPr>
              <w:widowControl w:val="0"/>
              <w:pBdr>
                <w:top w:val="nil"/>
                <w:left w:val="nil"/>
                <w:bottom w:val="nil"/>
                <w:right w:val="nil"/>
                <w:between w:val="nil"/>
              </w:pBdr>
              <w:jc w:val="left"/>
              <w:rPr>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00000CD6" w14:textId="77777777" w:rsidR="00551139" w:rsidRDefault="009C1F11">
            <w:pPr>
              <w:spacing w:line="240" w:lineRule="auto"/>
              <w:jc w:val="center"/>
              <w:rPr>
                <w:sz w:val="18"/>
                <w:szCs w:val="18"/>
              </w:rPr>
            </w:pPr>
            <w:r>
              <w:rPr>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00000CD7" w14:textId="77777777" w:rsidR="00551139" w:rsidRDefault="009C1F11">
            <w:pPr>
              <w:spacing w:line="240" w:lineRule="auto"/>
              <w:jc w:val="center"/>
              <w:rPr>
                <w:sz w:val="18"/>
                <w:szCs w:val="18"/>
              </w:rPr>
            </w:pPr>
            <w:r>
              <w:rPr>
                <w:sz w:val="18"/>
                <w:szCs w:val="18"/>
              </w:rPr>
              <w:t> </w:t>
            </w:r>
          </w:p>
        </w:tc>
        <w:tc>
          <w:tcPr>
            <w:tcW w:w="900" w:type="dxa"/>
            <w:tcBorders>
              <w:top w:val="nil"/>
              <w:left w:val="nil"/>
              <w:bottom w:val="nil"/>
              <w:right w:val="nil"/>
            </w:tcBorders>
            <w:shd w:val="clear" w:color="auto" w:fill="FFC000"/>
            <w:vAlign w:val="center"/>
          </w:tcPr>
          <w:p w14:paraId="00000CD8" w14:textId="77777777" w:rsidR="00551139" w:rsidRDefault="009C1F11">
            <w:pPr>
              <w:spacing w:line="240" w:lineRule="auto"/>
              <w:jc w:val="center"/>
              <w:rPr>
                <w:sz w:val="18"/>
                <w:szCs w:val="18"/>
              </w:rPr>
            </w:pPr>
            <w:r>
              <w:rPr>
                <w:sz w:val="18"/>
                <w:szCs w:val="18"/>
              </w:rPr>
              <w:t> </w:t>
            </w:r>
          </w:p>
        </w:tc>
        <w:tc>
          <w:tcPr>
            <w:tcW w:w="1351" w:type="dxa"/>
            <w:tcBorders>
              <w:top w:val="nil"/>
              <w:left w:val="nil"/>
              <w:bottom w:val="nil"/>
              <w:right w:val="nil"/>
            </w:tcBorders>
            <w:shd w:val="clear" w:color="auto" w:fill="FFC000"/>
            <w:vAlign w:val="center"/>
          </w:tcPr>
          <w:p w14:paraId="00000CD9" w14:textId="77777777" w:rsidR="00551139" w:rsidRDefault="009C1F11">
            <w:pPr>
              <w:spacing w:line="240" w:lineRule="auto"/>
              <w:jc w:val="center"/>
              <w:rPr>
                <w:sz w:val="18"/>
                <w:szCs w:val="18"/>
              </w:rPr>
            </w:pPr>
            <w:r>
              <w:rPr>
                <w:sz w:val="18"/>
                <w:szCs w:val="18"/>
              </w:rPr>
              <w:t>  </w:t>
            </w:r>
          </w:p>
        </w:tc>
        <w:tc>
          <w:tcPr>
            <w:tcW w:w="997" w:type="dxa"/>
            <w:tcBorders>
              <w:top w:val="nil"/>
              <w:left w:val="nil"/>
              <w:bottom w:val="nil"/>
              <w:right w:val="nil"/>
            </w:tcBorders>
            <w:shd w:val="clear" w:color="auto" w:fill="FF0000"/>
            <w:vAlign w:val="center"/>
          </w:tcPr>
          <w:p w14:paraId="00000CDA" w14:textId="77777777" w:rsidR="00551139" w:rsidRDefault="00551139">
            <w:pPr>
              <w:spacing w:line="240" w:lineRule="auto"/>
              <w:jc w:val="center"/>
              <w:rPr>
                <w:sz w:val="18"/>
                <w:szCs w:val="18"/>
              </w:rPr>
            </w:pPr>
          </w:p>
        </w:tc>
        <w:tc>
          <w:tcPr>
            <w:tcW w:w="1702" w:type="dxa"/>
            <w:tcBorders>
              <w:top w:val="nil"/>
              <w:left w:val="nil"/>
              <w:bottom w:val="nil"/>
              <w:right w:val="single" w:sz="4" w:space="0" w:color="000000"/>
            </w:tcBorders>
            <w:shd w:val="clear" w:color="auto" w:fill="FF0000"/>
            <w:vAlign w:val="center"/>
          </w:tcPr>
          <w:p w14:paraId="00000CDB" w14:textId="77777777" w:rsidR="00551139" w:rsidRDefault="009C1F11">
            <w:pPr>
              <w:spacing w:line="240" w:lineRule="auto"/>
              <w:jc w:val="center"/>
              <w:rPr>
                <w:sz w:val="18"/>
                <w:szCs w:val="18"/>
              </w:rPr>
            </w:pPr>
            <w:r>
              <w:rPr>
                <w:sz w:val="18"/>
                <w:szCs w:val="18"/>
              </w:rPr>
              <w:t> </w:t>
            </w:r>
          </w:p>
        </w:tc>
      </w:tr>
      <w:tr w:rsidR="00551139" w14:paraId="30C922B6" w14:textId="77777777">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CDC" w14:textId="77777777" w:rsidR="00551139" w:rsidRDefault="00551139">
            <w:pPr>
              <w:widowControl w:val="0"/>
              <w:pBdr>
                <w:top w:val="nil"/>
                <w:left w:val="nil"/>
                <w:bottom w:val="nil"/>
                <w:right w:val="nil"/>
                <w:between w:val="nil"/>
              </w:pBdr>
              <w:jc w:val="left"/>
              <w:rPr>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00000CDD" w14:textId="77777777" w:rsidR="00551139" w:rsidRDefault="009C1F11">
            <w:pPr>
              <w:spacing w:line="240" w:lineRule="auto"/>
              <w:jc w:val="center"/>
              <w:rPr>
                <w:sz w:val="18"/>
                <w:szCs w:val="18"/>
              </w:rPr>
            </w:pPr>
            <w:r>
              <w:rPr>
                <w:sz w:val="18"/>
                <w:szCs w:val="18"/>
              </w:rPr>
              <w:t>MODERADO</w:t>
            </w:r>
          </w:p>
        </w:tc>
        <w:tc>
          <w:tcPr>
            <w:tcW w:w="1711" w:type="dxa"/>
            <w:tcBorders>
              <w:top w:val="nil"/>
              <w:left w:val="single" w:sz="4" w:space="0" w:color="000000"/>
              <w:bottom w:val="nil"/>
              <w:right w:val="nil"/>
            </w:tcBorders>
            <w:shd w:val="clear" w:color="auto" w:fill="92D050"/>
            <w:vAlign w:val="center"/>
          </w:tcPr>
          <w:p w14:paraId="00000CDE" w14:textId="77777777" w:rsidR="00551139" w:rsidRDefault="009C1F11">
            <w:pPr>
              <w:spacing w:line="240" w:lineRule="auto"/>
              <w:jc w:val="center"/>
              <w:rPr>
                <w:sz w:val="18"/>
                <w:szCs w:val="18"/>
              </w:rPr>
            </w:pPr>
            <w:r>
              <w:rPr>
                <w:sz w:val="18"/>
                <w:szCs w:val="18"/>
              </w:rPr>
              <w:t> </w:t>
            </w:r>
          </w:p>
        </w:tc>
        <w:tc>
          <w:tcPr>
            <w:tcW w:w="900" w:type="dxa"/>
            <w:tcBorders>
              <w:top w:val="nil"/>
              <w:left w:val="nil"/>
              <w:bottom w:val="nil"/>
              <w:right w:val="nil"/>
            </w:tcBorders>
            <w:shd w:val="clear" w:color="auto" w:fill="FFFF00"/>
            <w:vAlign w:val="center"/>
          </w:tcPr>
          <w:p w14:paraId="00000CDF" w14:textId="77777777" w:rsidR="00551139" w:rsidRDefault="00551139">
            <w:pPr>
              <w:spacing w:line="240" w:lineRule="auto"/>
              <w:jc w:val="center"/>
              <w:rPr>
                <w:sz w:val="18"/>
                <w:szCs w:val="18"/>
              </w:rPr>
            </w:pPr>
          </w:p>
        </w:tc>
        <w:tc>
          <w:tcPr>
            <w:tcW w:w="1351" w:type="dxa"/>
            <w:tcBorders>
              <w:top w:val="nil"/>
              <w:left w:val="nil"/>
              <w:bottom w:val="nil"/>
              <w:right w:val="nil"/>
            </w:tcBorders>
            <w:shd w:val="clear" w:color="auto" w:fill="FFC000"/>
            <w:vAlign w:val="center"/>
          </w:tcPr>
          <w:p w14:paraId="00000CE0" w14:textId="77777777" w:rsidR="00551139" w:rsidRDefault="009C1F11">
            <w:pPr>
              <w:spacing w:line="240" w:lineRule="auto"/>
              <w:jc w:val="center"/>
              <w:rPr>
                <w:sz w:val="18"/>
                <w:szCs w:val="18"/>
              </w:rPr>
            </w:pPr>
            <w:r>
              <w:rPr>
                <w:b/>
                <w:sz w:val="18"/>
                <w:szCs w:val="18"/>
              </w:rPr>
              <w:t>X</w:t>
            </w:r>
            <w:r>
              <w:rPr>
                <w:sz w:val="18"/>
                <w:szCs w:val="18"/>
              </w:rPr>
              <w:t> </w:t>
            </w:r>
          </w:p>
        </w:tc>
        <w:tc>
          <w:tcPr>
            <w:tcW w:w="997" w:type="dxa"/>
            <w:tcBorders>
              <w:top w:val="nil"/>
              <w:left w:val="nil"/>
              <w:bottom w:val="nil"/>
              <w:right w:val="nil"/>
            </w:tcBorders>
            <w:shd w:val="clear" w:color="auto" w:fill="FF0000"/>
            <w:vAlign w:val="center"/>
          </w:tcPr>
          <w:p w14:paraId="00000CE1" w14:textId="77777777" w:rsidR="00551139" w:rsidRDefault="00551139">
            <w:pPr>
              <w:spacing w:line="240" w:lineRule="auto"/>
              <w:jc w:val="center"/>
              <w:rPr>
                <w:b/>
                <w:sz w:val="18"/>
                <w:szCs w:val="18"/>
              </w:rPr>
            </w:pPr>
          </w:p>
        </w:tc>
        <w:tc>
          <w:tcPr>
            <w:tcW w:w="1702" w:type="dxa"/>
            <w:tcBorders>
              <w:top w:val="nil"/>
              <w:left w:val="nil"/>
              <w:bottom w:val="nil"/>
              <w:right w:val="single" w:sz="4" w:space="0" w:color="000000"/>
            </w:tcBorders>
            <w:shd w:val="clear" w:color="auto" w:fill="FF0000"/>
            <w:vAlign w:val="center"/>
          </w:tcPr>
          <w:p w14:paraId="00000CE2" w14:textId="77777777" w:rsidR="00551139" w:rsidRDefault="009C1F11">
            <w:pPr>
              <w:spacing w:line="240" w:lineRule="auto"/>
              <w:jc w:val="center"/>
              <w:rPr>
                <w:sz w:val="18"/>
                <w:szCs w:val="18"/>
              </w:rPr>
            </w:pPr>
            <w:r>
              <w:rPr>
                <w:sz w:val="18"/>
                <w:szCs w:val="18"/>
              </w:rPr>
              <w:t> </w:t>
            </w:r>
          </w:p>
        </w:tc>
      </w:tr>
      <w:tr w:rsidR="00551139" w14:paraId="2F45607B" w14:textId="77777777">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CE3" w14:textId="77777777" w:rsidR="00551139" w:rsidRDefault="00551139">
            <w:pPr>
              <w:widowControl w:val="0"/>
              <w:pBdr>
                <w:top w:val="nil"/>
                <w:left w:val="nil"/>
                <w:bottom w:val="nil"/>
                <w:right w:val="nil"/>
                <w:between w:val="nil"/>
              </w:pBdr>
              <w:jc w:val="left"/>
              <w:rPr>
                <w:sz w:val="18"/>
                <w:szCs w:val="18"/>
              </w:rPr>
            </w:pPr>
          </w:p>
        </w:tc>
        <w:tc>
          <w:tcPr>
            <w:tcW w:w="1981" w:type="dxa"/>
            <w:tcBorders>
              <w:top w:val="nil"/>
              <w:left w:val="single" w:sz="4" w:space="0" w:color="000000"/>
              <w:right w:val="single" w:sz="4" w:space="0" w:color="000000"/>
            </w:tcBorders>
            <w:shd w:val="clear" w:color="auto" w:fill="auto"/>
            <w:vAlign w:val="center"/>
          </w:tcPr>
          <w:p w14:paraId="00000CE4" w14:textId="77777777" w:rsidR="00551139" w:rsidRDefault="009C1F11">
            <w:pPr>
              <w:spacing w:line="240" w:lineRule="auto"/>
              <w:jc w:val="center"/>
              <w:rPr>
                <w:sz w:val="18"/>
                <w:szCs w:val="18"/>
              </w:rPr>
            </w:pPr>
            <w:r>
              <w:rPr>
                <w:sz w:val="18"/>
                <w:szCs w:val="18"/>
              </w:rPr>
              <w:t>IMPROBABLE</w:t>
            </w:r>
          </w:p>
        </w:tc>
        <w:tc>
          <w:tcPr>
            <w:tcW w:w="1711" w:type="dxa"/>
            <w:tcBorders>
              <w:top w:val="nil"/>
              <w:left w:val="single" w:sz="4" w:space="0" w:color="000000"/>
              <w:right w:val="nil"/>
            </w:tcBorders>
            <w:shd w:val="clear" w:color="auto" w:fill="92D050"/>
            <w:vAlign w:val="center"/>
          </w:tcPr>
          <w:p w14:paraId="00000CE5" w14:textId="77777777" w:rsidR="00551139" w:rsidRDefault="009C1F11">
            <w:pPr>
              <w:spacing w:line="240" w:lineRule="auto"/>
              <w:jc w:val="center"/>
              <w:rPr>
                <w:sz w:val="18"/>
                <w:szCs w:val="18"/>
              </w:rPr>
            </w:pPr>
            <w:r>
              <w:rPr>
                <w:sz w:val="18"/>
                <w:szCs w:val="18"/>
              </w:rPr>
              <w:t> </w:t>
            </w:r>
          </w:p>
        </w:tc>
        <w:tc>
          <w:tcPr>
            <w:tcW w:w="900" w:type="dxa"/>
            <w:tcBorders>
              <w:top w:val="nil"/>
              <w:left w:val="nil"/>
              <w:right w:val="nil"/>
            </w:tcBorders>
            <w:shd w:val="clear" w:color="auto" w:fill="92D050"/>
            <w:vAlign w:val="center"/>
          </w:tcPr>
          <w:p w14:paraId="00000CE6" w14:textId="77777777" w:rsidR="00551139" w:rsidRDefault="009C1F11">
            <w:pPr>
              <w:spacing w:line="240" w:lineRule="auto"/>
              <w:jc w:val="center"/>
              <w:rPr>
                <w:sz w:val="18"/>
                <w:szCs w:val="18"/>
              </w:rPr>
            </w:pPr>
            <w:r>
              <w:rPr>
                <w:sz w:val="18"/>
                <w:szCs w:val="18"/>
              </w:rPr>
              <w:t> </w:t>
            </w:r>
          </w:p>
        </w:tc>
        <w:tc>
          <w:tcPr>
            <w:tcW w:w="1351" w:type="dxa"/>
            <w:tcBorders>
              <w:top w:val="nil"/>
              <w:left w:val="nil"/>
              <w:right w:val="nil"/>
            </w:tcBorders>
            <w:shd w:val="clear" w:color="auto" w:fill="FFFF00"/>
            <w:vAlign w:val="center"/>
          </w:tcPr>
          <w:p w14:paraId="00000CE7" w14:textId="77777777" w:rsidR="00551139" w:rsidRDefault="009C1F11">
            <w:pPr>
              <w:spacing w:line="240" w:lineRule="auto"/>
              <w:jc w:val="center"/>
              <w:rPr>
                <w:sz w:val="18"/>
                <w:szCs w:val="18"/>
              </w:rPr>
            </w:pPr>
            <w:r>
              <w:rPr>
                <w:sz w:val="18"/>
                <w:szCs w:val="18"/>
              </w:rPr>
              <w:t> </w:t>
            </w:r>
          </w:p>
        </w:tc>
        <w:tc>
          <w:tcPr>
            <w:tcW w:w="997" w:type="dxa"/>
            <w:tcBorders>
              <w:top w:val="nil"/>
              <w:left w:val="nil"/>
              <w:right w:val="nil"/>
            </w:tcBorders>
            <w:shd w:val="clear" w:color="auto" w:fill="FFC000"/>
            <w:vAlign w:val="center"/>
          </w:tcPr>
          <w:p w14:paraId="00000CE8" w14:textId="77777777" w:rsidR="00551139" w:rsidRDefault="009C1F11">
            <w:pPr>
              <w:spacing w:line="240" w:lineRule="auto"/>
              <w:jc w:val="center"/>
              <w:rPr>
                <w:sz w:val="18"/>
                <w:szCs w:val="18"/>
              </w:rPr>
            </w:pPr>
            <w:r>
              <w:rPr>
                <w:sz w:val="18"/>
                <w:szCs w:val="18"/>
              </w:rPr>
              <w:t> </w:t>
            </w:r>
          </w:p>
        </w:tc>
        <w:tc>
          <w:tcPr>
            <w:tcW w:w="1702" w:type="dxa"/>
            <w:tcBorders>
              <w:top w:val="nil"/>
              <w:left w:val="nil"/>
              <w:right w:val="single" w:sz="4" w:space="0" w:color="000000"/>
            </w:tcBorders>
            <w:shd w:val="clear" w:color="auto" w:fill="FF0000"/>
            <w:vAlign w:val="center"/>
          </w:tcPr>
          <w:p w14:paraId="00000CE9" w14:textId="77777777" w:rsidR="00551139" w:rsidRDefault="009C1F11">
            <w:pPr>
              <w:spacing w:line="240" w:lineRule="auto"/>
              <w:jc w:val="center"/>
              <w:rPr>
                <w:sz w:val="18"/>
                <w:szCs w:val="18"/>
              </w:rPr>
            </w:pPr>
            <w:r>
              <w:rPr>
                <w:sz w:val="18"/>
                <w:szCs w:val="18"/>
              </w:rPr>
              <w:t> </w:t>
            </w:r>
          </w:p>
        </w:tc>
      </w:tr>
      <w:tr w:rsidR="00551139" w14:paraId="139329A6" w14:textId="77777777">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CEA" w14:textId="77777777" w:rsidR="00551139" w:rsidRDefault="00551139">
            <w:pPr>
              <w:widowControl w:val="0"/>
              <w:pBdr>
                <w:top w:val="nil"/>
                <w:left w:val="nil"/>
                <w:bottom w:val="nil"/>
                <w:right w:val="nil"/>
                <w:between w:val="nil"/>
              </w:pBdr>
              <w:jc w:val="left"/>
              <w:rPr>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00000CEB" w14:textId="77777777" w:rsidR="00551139" w:rsidRDefault="009C1F11">
            <w:pPr>
              <w:spacing w:line="240" w:lineRule="auto"/>
              <w:jc w:val="center"/>
              <w:rPr>
                <w:sz w:val="18"/>
                <w:szCs w:val="18"/>
              </w:rPr>
            </w:pPr>
            <w:r>
              <w:rPr>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00000CEC" w14:textId="77777777" w:rsidR="00551139" w:rsidRDefault="009C1F11">
            <w:pPr>
              <w:spacing w:line="240" w:lineRule="auto"/>
              <w:jc w:val="center"/>
              <w:rPr>
                <w:sz w:val="18"/>
                <w:szCs w:val="18"/>
              </w:rPr>
            </w:pPr>
            <w:r>
              <w:rPr>
                <w:sz w:val="18"/>
                <w:szCs w:val="18"/>
              </w:rPr>
              <w:t> </w:t>
            </w:r>
          </w:p>
        </w:tc>
        <w:tc>
          <w:tcPr>
            <w:tcW w:w="900" w:type="dxa"/>
            <w:tcBorders>
              <w:top w:val="nil"/>
              <w:left w:val="nil"/>
              <w:bottom w:val="single" w:sz="4" w:space="0" w:color="000000"/>
              <w:right w:val="nil"/>
            </w:tcBorders>
            <w:shd w:val="clear" w:color="auto" w:fill="92D050"/>
            <w:vAlign w:val="center"/>
          </w:tcPr>
          <w:p w14:paraId="00000CED" w14:textId="77777777" w:rsidR="00551139" w:rsidRDefault="009C1F11">
            <w:pPr>
              <w:spacing w:line="240" w:lineRule="auto"/>
              <w:jc w:val="center"/>
              <w:rPr>
                <w:sz w:val="18"/>
                <w:szCs w:val="18"/>
              </w:rPr>
            </w:pPr>
            <w:r>
              <w:rPr>
                <w:sz w:val="18"/>
                <w:szCs w:val="18"/>
              </w:rPr>
              <w:t> </w:t>
            </w:r>
          </w:p>
        </w:tc>
        <w:tc>
          <w:tcPr>
            <w:tcW w:w="1351" w:type="dxa"/>
            <w:tcBorders>
              <w:top w:val="nil"/>
              <w:left w:val="nil"/>
              <w:bottom w:val="single" w:sz="4" w:space="0" w:color="000000"/>
              <w:right w:val="nil"/>
            </w:tcBorders>
            <w:shd w:val="clear" w:color="auto" w:fill="FFFF00"/>
            <w:vAlign w:val="center"/>
          </w:tcPr>
          <w:p w14:paraId="00000CEE" w14:textId="77777777" w:rsidR="00551139" w:rsidRDefault="00551139">
            <w:pPr>
              <w:spacing w:line="240" w:lineRule="auto"/>
              <w:jc w:val="center"/>
              <w:rPr>
                <w:sz w:val="18"/>
                <w:szCs w:val="18"/>
              </w:rPr>
            </w:pPr>
          </w:p>
        </w:tc>
        <w:tc>
          <w:tcPr>
            <w:tcW w:w="997" w:type="dxa"/>
            <w:tcBorders>
              <w:top w:val="nil"/>
              <w:left w:val="nil"/>
              <w:bottom w:val="single" w:sz="4" w:space="0" w:color="000000"/>
              <w:right w:val="nil"/>
            </w:tcBorders>
            <w:shd w:val="clear" w:color="auto" w:fill="FFC000"/>
            <w:vAlign w:val="center"/>
          </w:tcPr>
          <w:p w14:paraId="00000CEF" w14:textId="77777777" w:rsidR="00551139" w:rsidRDefault="009C1F11">
            <w:pPr>
              <w:spacing w:line="240" w:lineRule="auto"/>
              <w:jc w:val="center"/>
              <w:rPr>
                <w:sz w:val="18"/>
                <w:szCs w:val="18"/>
              </w:rPr>
            </w:pPr>
            <w:r>
              <w:rPr>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00000CF0" w14:textId="77777777" w:rsidR="00551139" w:rsidRDefault="009C1F11">
            <w:pPr>
              <w:spacing w:line="240" w:lineRule="auto"/>
              <w:jc w:val="center"/>
              <w:rPr>
                <w:sz w:val="18"/>
                <w:szCs w:val="18"/>
              </w:rPr>
            </w:pPr>
            <w:r>
              <w:rPr>
                <w:sz w:val="18"/>
                <w:szCs w:val="18"/>
              </w:rPr>
              <w:t> </w:t>
            </w:r>
          </w:p>
        </w:tc>
      </w:tr>
    </w:tbl>
    <w:p w14:paraId="00000CF1" w14:textId="77777777" w:rsidR="00551139" w:rsidRDefault="009C1F11">
      <w:pPr>
        <w:rPr>
          <w:highlight w:val="green"/>
        </w:rPr>
      </w:pPr>
      <w:r>
        <w:rPr>
          <w:b/>
        </w:rPr>
        <w:t xml:space="preserve">Fuente: </w:t>
      </w:r>
      <w:r>
        <w:t>SRHS, DCA, SCASP y SEGAE.</w:t>
      </w:r>
    </w:p>
    <w:p w14:paraId="00000CF2" w14:textId="77777777" w:rsidR="00551139" w:rsidRDefault="00551139"/>
    <w:p w14:paraId="00000CF3" w14:textId="77777777" w:rsidR="00551139" w:rsidRDefault="009C1F11">
      <w:r>
        <w:rPr>
          <w:b/>
          <w:u w:val="single"/>
        </w:rPr>
        <w:t>Efectos:</w:t>
      </w:r>
      <w:r>
        <w:t xml:space="preserve"> El principal efecto es la disminución en la generación de residuos, dificultad para adecuar procesos que permitan la incorporación de materiales provenientes del aprovechamiento de residuos</w:t>
      </w:r>
    </w:p>
    <w:p w14:paraId="00000CF4" w14:textId="77777777" w:rsidR="00551139" w:rsidRDefault="00551139"/>
    <w:p w14:paraId="00000CF5" w14:textId="77777777" w:rsidR="00551139" w:rsidRDefault="009C1F11">
      <w:r>
        <w:rPr>
          <w:b/>
          <w:u w:val="single"/>
        </w:rPr>
        <w:t>Medidas de mitigación</w:t>
      </w:r>
      <w:r>
        <w:rPr>
          <w:b/>
        </w:rPr>
        <w:t xml:space="preserve">: </w:t>
      </w:r>
      <w:r>
        <w:t>Identificar los sectores económicos que se encuentran exceptuados de las medidas de aislamiento para priorizarlos en las acciones previstas en el proyecto de inversión.</w:t>
      </w:r>
    </w:p>
    <w:p w14:paraId="00000CF6" w14:textId="77777777" w:rsidR="00551139" w:rsidRDefault="00551139"/>
    <w:p w14:paraId="00000CF7" w14:textId="77777777" w:rsidR="00551139" w:rsidRDefault="009C1F11">
      <w:r>
        <w:rPr>
          <w:b/>
          <w:u w:val="single"/>
        </w:rPr>
        <w:t>Riesgo:</w:t>
      </w:r>
      <w:r>
        <w:rPr>
          <w:b/>
        </w:rPr>
        <w:t xml:space="preserve"> </w:t>
      </w:r>
      <w:r>
        <w:t>Asociados a fenómenos de origen biológico: plagas, epidemias</w:t>
      </w:r>
    </w:p>
    <w:p w14:paraId="00000CF8" w14:textId="77777777" w:rsidR="00551139" w:rsidRDefault="009C1F11">
      <w:r>
        <w:rPr>
          <w:b/>
          <w:u w:val="single"/>
        </w:rPr>
        <w:t>Descripción:</w:t>
      </w:r>
      <w:r>
        <w:t xml:space="preserve"> Este riesgo hace referencia a la ampliación del aislamiento obligatorio por la pandemia COVID - 19</w:t>
      </w:r>
    </w:p>
    <w:p w14:paraId="00000CF9" w14:textId="77777777" w:rsidR="00551139" w:rsidRDefault="00551139"/>
    <w:tbl>
      <w:tblPr>
        <w:tblStyle w:val="afffffffffffffffffffffffffffffffff8"/>
        <w:tblW w:w="8726" w:type="dxa"/>
        <w:jc w:val="center"/>
        <w:tblInd w:w="0" w:type="dxa"/>
        <w:tblLayout w:type="fixed"/>
        <w:tblLook w:val="0400" w:firstRow="0" w:lastRow="0" w:firstColumn="0" w:lastColumn="0" w:noHBand="0" w:noVBand="1"/>
      </w:tblPr>
      <w:tblGrid>
        <w:gridCol w:w="360"/>
        <w:gridCol w:w="1620"/>
        <w:gridCol w:w="1874"/>
        <w:gridCol w:w="1007"/>
        <w:gridCol w:w="1079"/>
        <w:gridCol w:w="990"/>
        <w:gridCol w:w="1796"/>
      </w:tblGrid>
      <w:tr w:rsidR="00551139" w14:paraId="0FB18C6A" w14:textId="77777777">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00000CFA" w14:textId="77777777" w:rsidR="00551139" w:rsidRDefault="009C1F11">
            <w:pPr>
              <w:spacing w:line="240" w:lineRule="auto"/>
              <w:rPr>
                <w:color w:val="FFFFFF"/>
                <w:sz w:val="18"/>
                <w:szCs w:val="18"/>
              </w:rPr>
            </w:pPr>
            <w:r>
              <w:rPr>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00000CFB" w14:textId="77777777" w:rsidR="00551139" w:rsidRDefault="009C1F11">
            <w:pPr>
              <w:spacing w:line="240" w:lineRule="auto"/>
              <w:rPr>
                <w:color w:val="FFFFFF"/>
                <w:sz w:val="18"/>
                <w:szCs w:val="18"/>
              </w:rPr>
            </w:pPr>
            <w:r>
              <w:rPr>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00B0F0"/>
            <w:vAlign w:val="bottom"/>
          </w:tcPr>
          <w:p w14:paraId="00000CFC" w14:textId="77777777" w:rsidR="00551139" w:rsidRDefault="009C1F11">
            <w:pPr>
              <w:spacing w:line="240" w:lineRule="auto"/>
              <w:jc w:val="center"/>
              <w:rPr>
                <w:b/>
                <w:sz w:val="18"/>
                <w:szCs w:val="18"/>
              </w:rPr>
            </w:pPr>
            <w:r>
              <w:rPr>
                <w:b/>
                <w:sz w:val="18"/>
                <w:szCs w:val="18"/>
              </w:rPr>
              <w:t>IMPACTO</w:t>
            </w:r>
          </w:p>
        </w:tc>
      </w:tr>
      <w:tr w:rsidR="00551139" w14:paraId="29648072" w14:textId="77777777">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00000D01" w14:textId="77777777" w:rsidR="00551139" w:rsidRDefault="009C1F11">
            <w:pPr>
              <w:spacing w:line="240" w:lineRule="auto"/>
              <w:rPr>
                <w:color w:val="FFFFFF"/>
                <w:sz w:val="18"/>
                <w:szCs w:val="18"/>
              </w:rPr>
            </w:pPr>
            <w:r>
              <w:rPr>
                <w:color w:val="FFFFFF"/>
                <w:sz w:val="18"/>
                <w:szCs w:val="18"/>
              </w:rPr>
              <w:t>-</w:t>
            </w:r>
          </w:p>
        </w:tc>
        <w:tc>
          <w:tcPr>
            <w:tcW w:w="1620" w:type="dxa"/>
            <w:tcBorders>
              <w:top w:val="nil"/>
              <w:left w:val="nil"/>
              <w:bottom w:val="nil"/>
              <w:right w:val="nil"/>
            </w:tcBorders>
            <w:shd w:val="clear" w:color="auto" w:fill="auto"/>
            <w:vAlign w:val="bottom"/>
          </w:tcPr>
          <w:p w14:paraId="00000D02" w14:textId="77777777" w:rsidR="00551139" w:rsidRDefault="009C1F11">
            <w:pPr>
              <w:spacing w:line="240" w:lineRule="auto"/>
              <w:rPr>
                <w:color w:val="FFFFFF"/>
                <w:sz w:val="18"/>
                <w:szCs w:val="18"/>
              </w:rPr>
            </w:pPr>
            <w:r>
              <w:rPr>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00000D03" w14:textId="77777777" w:rsidR="00551139" w:rsidRDefault="009C1F11">
            <w:pPr>
              <w:spacing w:line="240" w:lineRule="auto"/>
              <w:jc w:val="center"/>
              <w:rPr>
                <w:sz w:val="18"/>
                <w:szCs w:val="18"/>
              </w:rPr>
            </w:pPr>
            <w:r>
              <w:rPr>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00000D04" w14:textId="77777777" w:rsidR="00551139" w:rsidRDefault="009C1F11">
            <w:pPr>
              <w:spacing w:line="240" w:lineRule="auto"/>
              <w:jc w:val="center"/>
              <w:rPr>
                <w:sz w:val="18"/>
                <w:szCs w:val="18"/>
              </w:rPr>
            </w:pPr>
            <w:r>
              <w:rPr>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00000D05" w14:textId="77777777" w:rsidR="00551139" w:rsidRDefault="009C1F11">
            <w:pPr>
              <w:spacing w:line="240" w:lineRule="auto"/>
              <w:jc w:val="center"/>
              <w:rPr>
                <w:sz w:val="18"/>
                <w:szCs w:val="18"/>
              </w:rPr>
            </w:pPr>
            <w:r>
              <w:rPr>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00000D06" w14:textId="77777777" w:rsidR="00551139" w:rsidRDefault="009C1F11">
            <w:pPr>
              <w:spacing w:line="240" w:lineRule="auto"/>
              <w:jc w:val="center"/>
              <w:rPr>
                <w:sz w:val="18"/>
                <w:szCs w:val="18"/>
              </w:rPr>
            </w:pPr>
            <w:r>
              <w:rPr>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00000D07" w14:textId="77777777" w:rsidR="00551139" w:rsidRDefault="009C1F11">
            <w:pPr>
              <w:spacing w:line="240" w:lineRule="auto"/>
              <w:jc w:val="center"/>
              <w:rPr>
                <w:sz w:val="18"/>
                <w:szCs w:val="18"/>
              </w:rPr>
            </w:pPr>
            <w:r>
              <w:rPr>
                <w:sz w:val="18"/>
                <w:szCs w:val="18"/>
              </w:rPr>
              <w:t>CATASTRÓFICO</w:t>
            </w:r>
          </w:p>
        </w:tc>
      </w:tr>
      <w:tr w:rsidR="00551139" w14:paraId="0FA06943" w14:textId="77777777">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tcPr>
          <w:p w14:paraId="00000D08" w14:textId="77777777" w:rsidR="00551139" w:rsidRDefault="009C1F11">
            <w:pPr>
              <w:spacing w:line="240" w:lineRule="auto"/>
              <w:jc w:val="center"/>
              <w:rPr>
                <w:b/>
                <w:sz w:val="18"/>
                <w:szCs w:val="18"/>
              </w:rPr>
            </w:pPr>
            <w:r>
              <w:rPr>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0000D09" w14:textId="77777777" w:rsidR="00551139" w:rsidRDefault="009C1F11">
            <w:pPr>
              <w:spacing w:line="240" w:lineRule="auto"/>
              <w:jc w:val="center"/>
              <w:rPr>
                <w:sz w:val="18"/>
                <w:szCs w:val="18"/>
              </w:rPr>
            </w:pPr>
            <w:r>
              <w:rPr>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00000D0A" w14:textId="77777777" w:rsidR="00551139" w:rsidRDefault="009C1F11">
            <w:pPr>
              <w:spacing w:line="240" w:lineRule="auto"/>
              <w:jc w:val="center"/>
              <w:rPr>
                <w:sz w:val="18"/>
                <w:szCs w:val="18"/>
              </w:rPr>
            </w:pPr>
            <w:r>
              <w:rPr>
                <w:sz w:val="18"/>
                <w:szCs w:val="18"/>
              </w:rPr>
              <w:t> </w:t>
            </w:r>
          </w:p>
        </w:tc>
        <w:tc>
          <w:tcPr>
            <w:tcW w:w="1007" w:type="dxa"/>
            <w:tcBorders>
              <w:top w:val="single" w:sz="4" w:space="0" w:color="000000"/>
              <w:left w:val="nil"/>
              <w:bottom w:val="nil"/>
              <w:right w:val="nil"/>
            </w:tcBorders>
            <w:shd w:val="clear" w:color="auto" w:fill="FFC000"/>
            <w:vAlign w:val="center"/>
          </w:tcPr>
          <w:p w14:paraId="00000D0B" w14:textId="77777777" w:rsidR="00551139" w:rsidRDefault="009C1F11">
            <w:pPr>
              <w:spacing w:line="240" w:lineRule="auto"/>
              <w:jc w:val="center"/>
              <w:rPr>
                <w:sz w:val="18"/>
                <w:szCs w:val="18"/>
              </w:rPr>
            </w:pPr>
            <w:r>
              <w:rPr>
                <w:sz w:val="18"/>
                <w:szCs w:val="18"/>
              </w:rPr>
              <w:t> </w:t>
            </w:r>
          </w:p>
        </w:tc>
        <w:tc>
          <w:tcPr>
            <w:tcW w:w="1079" w:type="dxa"/>
            <w:tcBorders>
              <w:top w:val="single" w:sz="4" w:space="0" w:color="000000"/>
              <w:left w:val="nil"/>
              <w:bottom w:val="nil"/>
              <w:right w:val="nil"/>
            </w:tcBorders>
            <w:shd w:val="clear" w:color="auto" w:fill="FF0000"/>
            <w:vAlign w:val="center"/>
          </w:tcPr>
          <w:p w14:paraId="00000D0C" w14:textId="77777777" w:rsidR="00551139" w:rsidRDefault="009C1F11">
            <w:pPr>
              <w:spacing w:line="240" w:lineRule="auto"/>
              <w:jc w:val="center"/>
              <w:rPr>
                <w:sz w:val="18"/>
                <w:szCs w:val="18"/>
              </w:rPr>
            </w:pPr>
            <w:r>
              <w:rPr>
                <w:sz w:val="18"/>
                <w:szCs w:val="18"/>
              </w:rPr>
              <w:t> </w:t>
            </w:r>
          </w:p>
        </w:tc>
        <w:tc>
          <w:tcPr>
            <w:tcW w:w="990" w:type="dxa"/>
            <w:tcBorders>
              <w:top w:val="single" w:sz="4" w:space="0" w:color="000000"/>
              <w:left w:val="nil"/>
              <w:bottom w:val="nil"/>
              <w:right w:val="nil"/>
            </w:tcBorders>
            <w:shd w:val="clear" w:color="auto" w:fill="FF0000"/>
            <w:vAlign w:val="center"/>
          </w:tcPr>
          <w:p w14:paraId="00000D0D" w14:textId="77777777" w:rsidR="00551139" w:rsidRDefault="009C1F11">
            <w:pPr>
              <w:spacing w:line="240" w:lineRule="auto"/>
              <w:jc w:val="center"/>
              <w:rPr>
                <w:sz w:val="18"/>
                <w:szCs w:val="18"/>
              </w:rPr>
            </w:pPr>
            <w:r>
              <w:rPr>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0000D0E" w14:textId="77777777" w:rsidR="00551139" w:rsidRDefault="009C1F11">
            <w:pPr>
              <w:spacing w:line="240" w:lineRule="auto"/>
              <w:jc w:val="center"/>
              <w:rPr>
                <w:sz w:val="18"/>
                <w:szCs w:val="18"/>
              </w:rPr>
            </w:pPr>
            <w:r>
              <w:rPr>
                <w:sz w:val="18"/>
                <w:szCs w:val="18"/>
              </w:rPr>
              <w:t> </w:t>
            </w:r>
          </w:p>
        </w:tc>
      </w:tr>
      <w:tr w:rsidR="00551139" w14:paraId="17F2ECA2" w14:textId="77777777">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0F" w14:textId="77777777" w:rsidR="00551139" w:rsidRDefault="00551139">
            <w:pPr>
              <w:widowControl w:val="0"/>
              <w:pBdr>
                <w:top w:val="nil"/>
                <w:left w:val="nil"/>
                <w:bottom w:val="nil"/>
                <w:right w:val="nil"/>
                <w:between w:val="nil"/>
              </w:pBdr>
              <w:jc w:val="left"/>
              <w:rPr>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00000D10" w14:textId="77777777" w:rsidR="00551139" w:rsidRDefault="009C1F11">
            <w:pPr>
              <w:spacing w:line="240" w:lineRule="auto"/>
              <w:jc w:val="center"/>
              <w:rPr>
                <w:sz w:val="18"/>
                <w:szCs w:val="18"/>
              </w:rPr>
            </w:pPr>
            <w:r>
              <w:rPr>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00000D11" w14:textId="77777777" w:rsidR="00551139" w:rsidRDefault="009C1F11">
            <w:pPr>
              <w:spacing w:line="240" w:lineRule="auto"/>
              <w:jc w:val="center"/>
              <w:rPr>
                <w:sz w:val="18"/>
                <w:szCs w:val="18"/>
              </w:rPr>
            </w:pPr>
            <w:r>
              <w:rPr>
                <w:sz w:val="18"/>
                <w:szCs w:val="18"/>
              </w:rPr>
              <w:t> </w:t>
            </w:r>
          </w:p>
        </w:tc>
        <w:tc>
          <w:tcPr>
            <w:tcW w:w="1007" w:type="dxa"/>
            <w:tcBorders>
              <w:top w:val="nil"/>
              <w:left w:val="nil"/>
              <w:bottom w:val="nil"/>
              <w:right w:val="nil"/>
            </w:tcBorders>
            <w:shd w:val="clear" w:color="auto" w:fill="FFC000"/>
            <w:vAlign w:val="center"/>
          </w:tcPr>
          <w:p w14:paraId="00000D12" w14:textId="77777777" w:rsidR="00551139" w:rsidRDefault="009C1F11">
            <w:pPr>
              <w:spacing w:line="240" w:lineRule="auto"/>
              <w:jc w:val="center"/>
              <w:rPr>
                <w:sz w:val="18"/>
                <w:szCs w:val="18"/>
              </w:rPr>
            </w:pPr>
            <w:r>
              <w:rPr>
                <w:sz w:val="18"/>
                <w:szCs w:val="18"/>
              </w:rPr>
              <w:t> </w:t>
            </w:r>
          </w:p>
        </w:tc>
        <w:tc>
          <w:tcPr>
            <w:tcW w:w="1079" w:type="dxa"/>
            <w:tcBorders>
              <w:top w:val="nil"/>
              <w:left w:val="nil"/>
              <w:bottom w:val="nil"/>
              <w:right w:val="nil"/>
            </w:tcBorders>
            <w:shd w:val="clear" w:color="auto" w:fill="FFC000"/>
            <w:vAlign w:val="center"/>
          </w:tcPr>
          <w:p w14:paraId="00000D13" w14:textId="77777777" w:rsidR="00551139" w:rsidRDefault="009C1F11">
            <w:pPr>
              <w:spacing w:line="240" w:lineRule="auto"/>
              <w:jc w:val="center"/>
              <w:rPr>
                <w:sz w:val="18"/>
                <w:szCs w:val="18"/>
              </w:rPr>
            </w:pPr>
            <w:r>
              <w:rPr>
                <w:b/>
                <w:sz w:val="18"/>
                <w:szCs w:val="18"/>
              </w:rPr>
              <w:t>X</w:t>
            </w:r>
            <w:r>
              <w:rPr>
                <w:sz w:val="18"/>
                <w:szCs w:val="18"/>
              </w:rPr>
              <w:t>  </w:t>
            </w:r>
          </w:p>
        </w:tc>
        <w:tc>
          <w:tcPr>
            <w:tcW w:w="990" w:type="dxa"/>
            <w:tcBorders>
              <w:top w:val="nil"/>
              <w:left w:val="nil"/>
              <w:bottom w:val="nil"/>
              <w:right w:val="nil"/>
            </w:tcBorders>
            <w:shd w:val="clear" w:color="auto" w:fill="FF0000"/>
            <w:vAlign w:val="center"/>
          </w:tcPr>
          <w:p w14:paraId="00000D14" w14:textId="77777777" w:rsidR="00551139" w:rsidRDefault="00551139">
            <w:pPr>
              <w:spacing w:line="240" w:lineRule="auto"/>
              <w:jc w:val="center"/>
              <w:rPr>
                <w:sz w:val="18"/>
                <w:szCs w:val="18"/>
              </w:rPr>
            </w:pPr>
          </w:p>
        </w:tc>
        <w:tc>
          <w:tcPr>
            <w:tcW w:w="1796" w:type="dxa"/>
            <w:tcBorders>
              <w:top w:val="nil"/>
              <w:left w:val="nil"/>
              <w:bottom w:val="nil"/>
              <w:right w:val="single" w:sz="4" w:space="0" w:color="000000"/>
            </w:tcBorders>
            <w:shd w:val="clear" w:color="auto" w:fill="FF0000"/>
            <w:vAlign w:val="center"/>
          </w:tcPr>
          <w:p w14:paraId="00000D15" w14:textId="77777777" w:rsidR="00551139" w:rsidRDefault="009C1F11">
            <w:pPr>
              <w:spacing w:line="240" w:lineRule="auto"/>
              <w:jc w:val="center"/>
              <w:rPr>
                <w:sz w:val="18"/>
                <w:szCs w:val="18"/>
              </w:rPr>
            </w:pPr>
            <w:r>
              <w:rPr>
                <w:sz w:val="18"/>
                <w:szCs w:val="18"/>
              </w:rPr>
              <w:t> </w:t>
            </w:r>
          </w:p>
        </w:tc>
      </w:tr>
      <w:tr w:rsidR="00551139" w14:paraId="5D6CCCA8" w14:textId="77777777">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16" w14:textId="77777777" w:rsidR="00551139" w:rsidRDefault="00551139">
            <w:pPr>
              <w:widowControl w:val="0"/>
              <w:pBdr>
                <w:top w:val="nil"/>
                <w:left w:val="nil"/>
                <w:bottom w:val="nil"/>
                <w:right w:val="nil"/>
                <w:between w:val="nil"/>
              </w:pBdr>
              <w:jc w:val="left"/>
              <w:rPr>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00000D17" w14:textId="77777777" w:rsidR="00551139" w:rsidRDefault="009C1F11">
            <w:pPr>
              <w:spacing w:line="240" w:lineRule="auto"/>
              <w:jc w:val="center"/>
              <w:rPr>
                <w:sz w:val="18"/>
                <w:szCs w:val="18"/>
              </w:rPr>
            </w:pPr>
            <w:r>
              <w:rPr>
                <w:sz w:val="18"/>
                <w:szCs w:val="18"/>
              </w:rPr>
              <w:t>MODERADO</w:t>
            </w:r>
          </w:p>
        </w:tc>
        <w:tc>
          <w:tcPr>
            <w:tcW w:w="1874" w:type="dxa"/>
            <w:tcBorders>
              <w:top w:val="nil"/>
              <w:left w:val="single" w:sz="4" w:space="0" w:color="000000"/>
              <w:bottom w:val="nil"/>
              <w:right w:val="nil"/>
            </w:tcBorders>
            <w:shd w:val="clear" w:color="auto" w:fill="92D050"/>
            <w:vAlign w:val="center"/>
          </w:tcPr>
          <w:p w14:paraId="00000D18" w14:textId="77777777" w:rsidR="00551139" w:rsidRDefault="009C1F11">
            <w:pPr>
              <w:spacing w:line="240" w:lineRule="auto"/>
              <w:jc w:val="center"/>
              <w:rPr>
                <w:sz w:val="18"/>
                <w:szCs w:val="18"/>
              </w:rPr>
            </w:pPr>
            <w:r>
              <w:rPr>
                <w:sz w:val="18"/>
                <w:szCs w:val="18"/>
              </w:rPr>
              <w:t> </w:t>
            </w:r>
          </w:p>
        </w:tc>
        <w:tc>
          <w:tcPr>
            <w:tcW w:w="1007" w:type="dxa"/>
            <w:tcBorders>
              <w:top w:val="nil"/>
              <w:left w:val="nil"/>
              <w:bottom w:val="nil"/>
              <w:right w:val="nil"/>
            </w:tcBorders>
            <w:shd w:val="clear" w:color="auto" w:fill="FFFF00"/>
            <w:vAlign w:val="center"/>
          </w:tcPr>
          <w:p w14:paraId="00000D19" w14:textId="77777777" w:rsidR="00551139" w:rsidRDefault="00551139">
            <w:pPr>
              <w:spacing w:line="240" w:lineRule="auto"/>
              <w:jc w:val="center"/>
              <w:rPr>
                <w:sz w:val="18"/>
                <w:szCs w:val="18"/>
              </w:rPr>
            </w:pPr>
          </w:p>
        </w:tc>
        <w:tc>
          <w:tcPr>
            <w:tcW w:w="1079" w:type="dxa"/>
            <w:tcBorders>
              <w:top w:val="nil"/>
              <w:left w:val="nil"/>
              <w:bottom w:val="nil"/>
              <w:right w:val="nil"/>
            </w:tcBorders>
            <w:shd w:val="clear" w:color="auto" w:fill="FFC000"/>
            <w:vAlign w:val="center"/>
          </w:tcPr>
          <w:p w14:paraId="00000D1A" w14:textId="77777777" w:rsidR="00551139" w:rsidRDefault="009C1F11">
            <w:pPr>
              <w:spacing w:line="240" w:lineRule="auto"/>
              <w:jc w:val="center"/>
              <w:rPr>
                <w:sz w:val="18"/>
                <w:szCs w:val="18"/>
              </w:rPr>
            </w:pPr>
            <w:r>
              <w:rPr>
                <w:sz w:val="18"/>
                <w:szCs w:val="18"/>
              </w:rPr>
              <w:t> </w:t>
            </w:r>
          </w:p>
        </w:tc>
        <w:tc>
          <w:tcPr>
            <w:tcW w:w="990" w:type="dxa"/>
            <w:tcBorders>
              <w:top w:val="nil"/>
              <w:left w:val="nil"/>
              <w:bottom w:val="nil"/>
              <w:right w:val="nil"/>
            </w:tcBorders>
            <w:shd w:val="clear" w:color="auto" w:fill="FF0000"/>
            <w:vAlign w:val="center"/>
          </w:tcPr>
          <w:p w14:paraId="00000D1B" w14:textId="77777777" w:rsidR="00551139" w:rsidRDefault="00551139">
            <w:pPr>
              <w:spacing w:line="240" w:lineRule="auto"/>
              <w:jc w:val="center"/>
              <w:rPr>
                <w:b/>
                <w:sz w:val="18"/>
                <w:szCs w:val="18"/>
              </w:rPr>
            </w:pPr>
          </w:p>
        </w:tc>
        <w:tc>
          <w:tcPr>
            <w:tcW w:w="1796" w:type="dxa"/>
            <w:tcBorders>
              <w:top w:val="nil"/>
              <w:left w:val="nil"/>
              <w:bottom w:val="nil"/>
              <w:right w:val="single" w:sz="4" w:space="0" w:color="000000"/>
            </w:tcBorders>
            <w:shd w:val="clear" w:color="auto" w:fill="FF0000"/>
            <w:vAlign w:val="center"/>
          </w:tcPr>
          <w:p w14:paraId="00000D1C" w14:textId="77777777" w:rsidR="00551139" w:rsidRDefault="009C1F11">
            <w:pPr>
              <w:spacing w:line="240" w:lineRule="auto"/>
              <w:jc w:val="center"/>
              <w:rPr>
                <w:sz w:val="18"/>
                <w:szCs w:val="18"/>
              </w:rPr>
            </w:pPr>
            <w:r>
              <w:rPr>
                <w:sz w:val="18"/>
                <w:szCs w:val="18"/>
              </w:rPr>
              <w:t> </w:t>
            </w:r>
          </w:p>
        </w:tc>
      </w:tr>
      <w:tr w:rsidR="00551139" w14:paraId="31F41FA6" w14:textId="77777777">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1D" w14:textId="77777777" w:rsidR="00551139" w:rsidRDefault="00551139">
            <w:pPr>
              <w:widowControl w:val="0"/>
              <w:pBdr>
                <w:top w:val="nil"/>
                <w:left w:val="nil"/>
                <w:bottom w:val="nil"/>
                <w:right w:val="nil"/>
                <w:between w:val="nil"/>
              </w:pBdr>
              <w:jc w:val="left"/>
              <w:rPr>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00000D1E" w14:textId="77777777" w:rsidR="00551139" w:rsidRDefault="009C1F11">
            <w:pPr>
              <w:spacing w:line="240" w:lineRule="auto"/>
              <w:jc w:val="center"/>
              <w:rPr>
                <w:sz w:val="18"/>
                <w:szCs w:val="18"/>
              </w:rPr>
            </w:pPr>
            <w:r>
              <w:rPr>
                <w:sz w:val="18"/>
                <w:szCs w:val="18"/>
              </w:rPr>
              <w:t>IMPROBABLE</w:t>
            </w:r>
          </w:p>
        </w:tc>
        <w:tc>
          <w:tcPr>
            <w:tcW w:w="1874" w:type="dxa"/>
            <w:tcBorders>
              <w:top w:val="nil"/>
              <w:left w:val="single" w:sz="4" w:space="0" w:color="000000"/>
              <w:bottom w:val="nil"/>
              <w:right w:val="nil"/>
            </w:tcBorders>
            <w:shd w:val="clear" w:color="auto" w:fill="92D050"/>
            <w:vAlign w:val="center"/>
          </w:tcPr>
          <w:p w14:paraId="00000D1F" w14:textId="77777777" w:rsidR="00551139" w:rsidRDefault="009C1F11">
            <w:pPr>
              <w:spacing w:line="240" w:lineRule="auto"/>
              <w:jc w:val="center"/>
              <w:rPr>
                <w:sz w:val="18"/>
                <w:szCs w:val="18"/>
              </w:rPr>
            </w:pPr>
            <w:r>
              <w:rPr>
                <w:sz w:val="18"/>
                <w:szCs w:val="18"/>
              </w:rPr>
              <w:t> </w:t>
            </w:r>
          </w:p>
        </w:tc>
        <w:tc>
          <w:tcPr>
            <w:tcW w:w="1007" w:type="dxa"/>
            <w:tcBorders>
              <w:top w:val="nil"/>
              <w:left w:val="nil"/>
              <w:bottom w:val="nil"/>
              <w:right w:val="nil"/>
            </w:tcBorders>
            <w:shd w:val="clear" w:color="auto" w:fill="92D050"/>
            <w:vAlign w:val="center"/>
          </w:tcPr>
          <w:p w14:paraId="00000D20" w14:textId="77777777" w:rsidR="00551139" w:rsidRDefault="009C1F11">
            <w:pPr>
              <w:spacing w:line="240" w:lineRule="auto"/>
              <w:jc w:val="center"/>
              <w:rPr>
                <w:sz w:val="18"/>
                <w:szCs w:val="18"/>
              </w:rPr>
            </w:pPr>
            <w:r>
              <w:rPr>
                <w:sz w:val="18"/>
                <w:szCs w:val="18"/>
              </w:rPr>
              <w:t> </w:t>
            </w:r>
          </w:p>
        </w:tc>
        <w:tc>
          <w:tcPr>
            <w:tcW w:w="1079" w:type="dxa"/>
            <w:tcBorders>
              <w:top w:val="nil"/>
              <w:left w:val="nil"/>
              <w:bottom w:val="nil"/>
              <w:right w:val="nil"/>
            </w:tcBorders>
            <w:shd w:val="clear" w:color="auto" w:fill="FFFF00"/>
            <w:vAlign w:val="center"/>
          </w:tcPr>
          <w:p w14:paraId="00000D21" w14:textId="77777777" w:rsidR="00551139" w:rsidRDefault="009C1F11">
            <w:pPr>
              <w:spacing w:line="240" w:lineRule="auto"/>
              <w:jc w:val="center"/>
              <w:rPr>
                <w:sz w:val="18"/>
                <w:szCs w:val="18"/>
              </w:rPr>
            </w:pPr>
            <w:r>
              <w:rPr>
                <w:sz w:val="18"/>
                <w:szCs w:val="18"/>
              </w:rPr>
              <w:t> </w:t>
            </w:r>
          </w:p>
        </w:tc>
        <w:tc>
          <w:tcPr>
            <w:tcW w:w="990" w:type="dxa"/>
            <w:tcBorders>
              <w:top w:val="nil"/>
              <w:left w:val="nil"/>
              <w:bottom w:val="nil"/>
              <w:right w:val="nil"/>
            </w:tcBorders>
            <w:shd w:val="clear" w:color="auto" w:fill="FFC000"/>
            <w:vAlign w:val="center"/>
          </w:tcPr>
          <w:p w14:paraId="00000D22" w14:textId="77777777" w:rsidR="00551139" w:rsidRDefault="009C1F11">
            <w:pPr>
              <w:spacing w:line="240" w:lineRule="auto"/>
              <w:jc w:val="center"/>
              <w:rPr>
                <w:sz w:val="18"/>
                <w:szCs w:val="18"/>
              </w:rPr>
            </w:pPr>
            <w:r>
              <w:rPr>
                <w:sz w:val="18"/>
                <w:szCs w:val="18"/>
              </w:rPr>
              <w:t> </w:t>
            </w:r>
          </w:p>
        </w:tc>
        <w:tc>
          <w:tcPr>
            <w:tcW w:w="1796" w:type="dxa"/>
            <w:tcBorders>
              <w:top w:val="nil"/>
              <w:left w:val="nil"/>
              <w:bottom w:val="nil"/>
              <w:right w:val="single" w:sz="4" w:space="0" w:color="000000"/>
            </w:tcBorders>
            <w:shd w:val="clear" w:color="auto" w:fill="FF0000"/>
            <w:vAlign w:val="center"/>
          </w:tcPr>
          <w:p w14:paraId="00000D23" w14:textId="77777777" w:rsidR="00551139" w:rsidRDefault="009C1F11">
            <w:pPr>
              <w:spacing w:line="240" w:lineRule="auto"/>
              <w:jc w:val="center"/>
              <w:rPr>
                <w:sz w:val="18"/>
                <w:szCs w:val="18"/>
              </w:rPr>
            </w:pPr>
            <w:r>
              <w:rPr>
                <w:sz w:val="18"/>
                <w:szCs w:val="18"/>
              </w:rPr>
              <w:t> </w:t>
            </w:r>
          </w:p>
        </w:tc>
      </w:tr>
      <w:tr w:rsidR="00551139" w14:paraId="7D6EFC3E" w14:textId="77777777">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24" w14:textId="77777777" w:rsidR="00551139" w:rsidRDefault="00551139">
            <w:pPr>
              <w:widowControl w:val="0"/>
              <w:pBdr>
                <w:top w:val="nil"/>
                <w:left w:val="nil"/>
                <w:bottom w:val="nil"/>
                <w:right w:val="nil"/>
                <w:between w:val="nil"/>
              </w:pBdr>
              <w:jc w:val="left"/>
              <w:rPr>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00000D25" w14:textId="77777777" w:rsidR="00551139" w:rsidRDefault="009C1F11">
            <w:pPr>
              <w:spacing w:line="240" w:lineRule="auto"/>
              <w:jc w:val="center"/>
              <w:rPr>
                <w:sz w:val="18"/>
                <w:szCs w:val="18"/>
              </w:rPr>
            </w:pPr>
            <w:r>
              <w:rPr>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00000D26" w14:textId="77777777" w:rsidR="00551139" w:rsidRDefault="009C1F11">
            <w:pPr>
              <w:spacing w:line="240" w:lineRule="auto"/>
              <w:jc w:val="center"/>
              <w:rPr>
                <w:sz w:val="18"/>
                <w:szCs w:val="18"/>
              </w:rPr>
            </w:pPr>
            <w:r>
              <w:rPr>
                <w:sz w:val="18"/>
                <w:szCs w:val="18"/>
              </w:rPr>
              <w:t> </w:t>
            </w:r>
          </w:p>
        </w:tc>
        <w:tc>
          <w:tcPr>
            <w:tcW w:w="1007" w:type="dxa"/>
            <w:tcBorders>
              <w:top w:val="nil"/>
              <w:left w:val="nil"/>
              <w:bottom w:val="single" w:sz="4" w:space="0" w:color="000000"/>
              <w:right w:val="nil"/>
            </w:tcBorders>
            <w:shd w:val="clear" w:color="auto" w:fill="92D050"/>
            <w:vAlign w:val="center"/>
          </w:tcPr>
          <w:p w14:paraId="00000D27" w14:textId="77777777" w:rsidR="00551139" w:rsidRDefault="009C1F11">
            <w:pPr>
              <w:spacing w:line="240" w:lineRule="auto"/>
              <w:jc w:val="center"/>
              <w:rPr>
                <w:sz w:val="18"/>
                <w:szCs w:val="18"/>
              </w:rPr>
            </w:pPr>
            <w:r>
              <w:rPr>
                <w:sz w:val="18"/>
                <w:szCs w:val="18"/>
              </w:rPr>
              <w:t> </w:t>
            </w:r>
          </w:p>
        </w:tc>
        <w:tc>
          <w:tcPr>
            <w:tcW w:w="1079" w:type="dxa"/>
            <w:tcBorders>
              <w:top w:val="nil"/>
              <w:left w:val="nil"/>
              <w:bottom w:val="single" w:sz="4" w:space="0" w:color="000000"/>
              <w:right w:val="nil"/>
            </w:tcBorders>
            <w:shd w:val="clear" w:color="auto" w:fill="FFFF00"/>
            <w:vAlign w:val="center"/>
          </w:tcPr>
          <w:p w14:paraId="00000D28" w14:textId="77777777" w:rsidR="00551139" w:rsidRDefault="00551139">
            <w:pPr>
              <w:spacing w:line="240" w:lineRule="auto"/>
              <w:jc w:val="center"/>
              <w:rPr>
                <w:sz w:val="18"/>
                <w:szCs w:val="18"/>
              </w:rPr>
            </w:pPr>
          </w:p>
        </w:tc>
        <w:tc>
          <w:tcPr>
            <w:tcW w:w="990" w:type="dxa"/>
            <w:tcBorders>
              <w:top w:val="nil"/>
              <w:left w:val="nil"/>
              <w:bottom w:val="single" w:sz="4" w:space="0" w:color="000000"/>
              <w:right w:val="nil"/>
            </w:tcBorders>
            <w:shd w:val="clear" w:color="auto" w:fill="FFC000"/>
            <w:vAlign w:val="center"/>
          </w:tcPr>
          <w:p w14:paraId="00000D29" w14:textId="77777777" w:rsidR="00551139" w:rsidRDefault="009C1F11">
            <w:pPr>
              <w:spacing w:line="240" w:lineRule="auto"/>
              <w:jc w:val="center"/>
              <w:rPr>
                <w:sz w:val="18"/>
                <w:szCs w:val="18"/>
              </w:rPr>
            </w:pPr>
            <w:r>
              <w:rPr>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00000D2A" w14:textId="77777777" w:rsidR="00551139" w:rsidRDefault="009C1F11">
            <w:pPr>
              <w:spacing w:line="240" w:lineRule="auto"/>
              <w:jc w:val="center"/>
              <w:rPr>
                <w:sz w:val="18"/>
                <w:szCs w:val="18"/>
              </w:rPr>
            </w:pPr>
            <w:r>
              <w:rPr>
                <w:sz w:val="18"/>
                <w:szCs w:val="18"/>
              </w:rPr>
              <w:t> </w:t>
            </w:r>
          </w:p>
        </w:tc>
      </w:tr>
    </w:tbl>
    <w:p w14:paraId="00000D2B" w14:textId="77777777" w:rsidR="00551139" w:rsidRDefault="009C1F11">
      <w:pPr>
        <w:rPr>
          <w:highlight w:val="green"/>
        </w:rPr>
      </w:pPr>
      <w:r>
        <w:rPr>
          <w:b/>
        </w:rPr>
        <w:t xml:space="preserve">Fuente: </w:t>
      </w:r>
      <w:r>
        <w:t>SRHS, DCA, SCASP y SEGAE.</w:t>
      </w:r>
    </w:p>
    <w:p w14:paraId="00000D2C" w14:textId="77777777" w:rsidR="00551139" w:rsidRDefault="00551139"/>
    <w:p w14:paraId="00000D2D" w14:textId="77777777" w:rsidR="00551139" w:rsidRDefault="009C1F11">
      <w:r>
        <w:rPr>
          <w:b/>
          <w:u w:val="single"/>
        </w:rPr>
        <w:t>Efectos:</w:t>
      </w:r>
      <w:r>
        <w:rPr>
          <w:u w:val="single"/>
        </w:rPr>
        <w:t xml:space="preserve"> </w:t>
      </w:r>
      <w:r>
        <w:t>los principales efectos son:</w:t>
      </w:r>
    </w:p>
    <w:p w14:paraId="00000D2E" w14:textId="77777777" w:rsidR="00551139" w:rsidRDefault="00551139"/>
    <w:p w14:paraId="00000D2F" w14:textId="77777777" w:rsidR="00551139" w:rsidRDefault="009C1F11">
      <w:r>
        <w:t>Dificultad para realizar el control in situ de los establecimientos y verificar la gestión de los residuos.</w:t>
      </w:r>
    </w:p>
    <w:p w14:paraId="00000D30" w14:textId="77777777" w:rsidR="00551139" w:rsidRDefault="00551139"/>
    <w:p w14:paraId="00000D31" w14:textId="77777777" w:rsidR="00551139" w:rsidRDefault="009C1F11">
      <w:r>
        <w:t>Dificultad para promover el aprovechamiento de residuos</w:t>
      </w:r>
    </w:p>
    <w:p w14:paraId="00000D32" w14:textId="77777777" w:rsidR="00551139" w:rsidRDefault="00551139">
      <w:pPr>
        <w:rPr>
          <w:u w:val="single"/>
        </w:rPr>
      </w:pPr>
    </w:p>
    <w:sdt>
      <w:sdtPr>
        <w:tag w:val="goog_rdk_17"/>
        <w:id w:val="1268735574"/>
      </w:sdtPr>
      <w:sdtEndPr/>
      <w:sdtContent>
        <w:p w14:paraId="00000D33" w14:textId="77777777" w:rsidR="00551139" w:rsidRDefault="009C1F11">
          <w:pPr>
            <w:rPr>
              <w:b/>
            </w:rPr>
          </w:pPr>
          <w:r>
            <w:rPr>
              <w:b/>
              <w:u w:val="single"/>
            </w:rPr>
            <w:t>Medidas de mitigación</w:t>
          </w:r>
          <w:r>
            <w:rPr>
              <w:b/>
            </w:rPr>
            <w:t xml:space="preserve">: </w:t>
          </w:r>
        </w:p>
      </w:sdtContent>
    </w:sdt>
    <w:p w14:paraId="00000D34" w14:textId="77777777" w:rsidR="00551139" w:rsidRDefault="009C1F11">
      <w:r>
        <w:t xml:space="preserve">Realizar control documental y programar visitas estratégicas por sectores </w:t>
      </w:r>
    </w:p>
    <w:p w14:paraId="00000D35" w14:textId="77777777" w:rsidR="00551139" w:rsidRDefault="009C1F11">
      <w:r>
        <w:t>Implementar alternativas virtuales de vinculación de actores para la reincorporación de los residuos al ciclo productivo</w:t>
      </w:r>
    </w:p>
    <w:p w14:paraId="00000D36" w14:textId="77777777" w:rsidR="00551139" w:rsidRDefault="00551139">
      <w:pPr>
        <w:rPr>
          <w:b/>
        </w:rPr>
      </w:pPr>
    </w:p>
    <w:p w14:paraId="00000D37" w14:textId="77777777" w:rsidR="00551139" w:rsidRDefault="009C1F11">
      <w:pPr>
        <w:rPr>
          <w:u w:val="single"/>
        </w:rPr>
      </w:pPr>
      <w:r>
        <w:rPr>
          <w:b/>
          <w:u w:val="single"/>
        </w:rPr>
        <w:t>Riesgo:</w:t>
      </w:r>
      <w:r>
        <w:rPr>
          <w:b/>
        </w:rPr>
        <w:t xml:space="preserve"> </w:t>
      </w:r>
      <w:r>
        <w:t>Administrativo</w:t>
      </w:r>
    </w:p>
    <w:p w14:paraId="00000D38" w14:textId="77777777" w:rsidR="00551139" w:rsidRDefault="009C1F11">
      <w:r>
        <w:rPr>
          <w:b/>
          <w:u w:val="single"/>
        </w:rPr>
        <w:t>Descripción:</w:t>
      </w:r>
      <w:r>
        <w:t xml:space="preserve"> Este riesgo hace referencia a las actividades que se pueden ver afectadas por situaciones administrativas con recortes presupuestales e impidan su realización total o parcial.</w:t>
      </w:r>
    </w:p>
    <w:p w14:paraId="00000D39" w14:textId="77777777" w:rsidR="00551139" w:rsidRDefault="00551139"/>
    <w:p w14:paraId="00000D3A" w14:textId="77777777" w:rsidR="00551139" w:rsidRDefault="00551139"/>
    <w:tbl>
      <w:tblPr>
        <w:tblStyle w:val="afffffffffffffffffffffffffffffffff9"/>
        <w:tblW w:w="8907" w:type="dxa"/>
        <w:jc w:val="center"/>
        <w:tblInd w:w="0" w:type="dxa"/>
        <w:tblLayout w:type="fixed"/>
        <w:tblLook w:val="0400" w:firstRow="0" w:lastRow="0" w:firstColumn="0" w:lastColumn="0" w:noHBand="0" w:noVBand="1"/>
      </w:tblPr>
      <w:tblGrid>
        <w:gridCol w:w="360"/>
        <w:gridCol w:w="1170"/>
        <w:gridCol w:w="1181"/>
        <w:gridCol w:w="1501"/>
        <w:gridCol w:w="1501"/>
        <w:gridCol w:w="1501"/>
        <w:gridCol w:w="1693"/>
      </w:tblGrid>
      <w:tr w:rsidR="00551139" w14:paraId="390E12A2" w14:textId="77777777">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00000D3B" w14:textId="77777777" w:rsidR="00551139" w:rsidRDefault="009C1F11">
            <w:pPr>
              <w:spacing w:line="240" w:lineRule="auto"/>
              <w:rPr>
                <w:color w:val="FFFFFF"/>
                <w:sz w:val="18"/>
                <w:szCs w:val="18"/>
              </w:rPr>
            </w:pPr>
            <w:r>
              <w:rPr>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0000D3C" w14:textId="77777777" w:rsidR="00551139" w:rsidRDefault="009C1F11">
            <w:pPr>
              <w:spacing w:line="240" w:lineRule="auto"/>
              <w:rPr>
                <w:color w:val="FFFFFF"/>
                <w:sz w:val="18"/>
                <w:szCs w:val="18"/>
              </w:rPr>
            </w:pPr>
            <w:r>
              <w:rPr>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00B0F0"/>
            <w:vAlign w:val="bottom"/>
          </w:tcPr>
          <w:p w14:paraId="00000D3D" w14:textId="77777777" w:rsidR="00551139" w:rsidRDefault="009C1F11">
            <w:pPr>
              <w:spacing w:line="240" w:lineRule="auto"/>
              <w:jc w:val="center"/>
              <w:rPr>
                <w:b/>
                <w:sz w:val="18"/>
                <w:szCs w:val="18"/>
              </w:rPr>
            </w:pPr>
            <w:r>
              <w:rPr>
                <w:b/>
                <w:sz w:val="18"/>
                <w:szCs w:val="18"/>
              </w:rPr>
              <w:t>IMPACTO</w:t>
            </w:r>
          </w:p>
        </w:tc>
      </w:tr>
      <w:tr w:rsidR="00551139" w14:paraId="6BED9842" w14:textId="77777777">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00000D42" w14:textId="77777777" w:rsidR="00551139" w:rsidRDefault="009C1F11">
            <w:pPr>
              <w:spacing w:line="240" w:lineRule="auto"/>
              <w:rPr>
                <w:color w:val="FFFFFF"/>
                <w:sz w:val="18"/>
                <w:szCs w:val="18"/>
              </w:rPr>
            </w:pPr>
            <w:r>
              <w:rPr>
                <w:color w:val="FFFFFF"/>
                <w:sz w:val="18"/>
                <w:szCs w:val="18"/>
              </w:rPr>
              <w:t>-</w:t>
            </w:r>
          </w:p>
        </w:tc>
        <w:tc>
          <w:tcPr>
            <w:tcW w:w="1170" w:type="dxa"/>
            <w:tcBorders>
              <w:top w:val="nil"/>
              <w:left w:val="nil"/>
              <w:bottom w:val="nil"/>
              <w:right w:val="nil"/>
            </w:tcBorders>
            <w:shd w:val="clear" w:color="auto" w:fill="auto"/>
            <w:vAlign w:val="bottom"/>
          </w:tcPr>
          <w:p w14:paraId="00000D43" w14:textId="77777777" w:rsidR="00551139" w:rsidRDefault="009C1F11">
            <w:pPr>
              <w:spacing w:line="240" w:lineRule="auto"/>
              <w:rPr>
                <w:color w:val="FFFFFF"/>
                <w:sz w:val="18"/>
                <w:szCs w:val="18"/>
              </w:rPr>
            </w:pPr>
            <w:r>
              <w:rPr>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0000D44" w14:textId="77777777" w:rsidR="00551139" w:rsidRDefault="009C1F11">
            <w:pPr>
              <w:spacing w:line="240" w:lineRule="auto"/>
              <w:jc w:val="center"/>
              <w:rPr>
                <w:sz w:val="18"/>
                <w:szCs w:val="18"/>
              </w:rPr>
            </w:pPr>
            <w:r>
              <w:rPr>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00000D45" w14:textId="77777777" w:rsidR="00551139" w:rsidRDefault="009C1F11">
            <w:pPr>
              <w:spacing w:line="240" w:lineRule="auto"/>
              <w:jc w:val="center"/>
              <w:rPr>
                <w:sz w:val="18"/>
                <w:szCs w:val="18"/>
              </w:rPr>
            </w:pPr>
            <w:r>
              <w:rPr>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00000D46" w14:textId="77777777" w:rsidR="00551139" w:rsidRDefault="009C1F11">
            <w:pPr>
              <w:spacing w:line="240" w:lineRule="auto"/>
              <w:jc w:val="center"/>
              <w:rPr>
                <w:sz w:val="18"/>
                <w:szCs w:val="18"/>
              </w:rPr>
            </w:pPr>
            <w:r>
              <w:rPr>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00000D47" w14:textId="77777777" w:rsidR="00551139" w:rsidRDefault="009C1F11">
            <w:pPr>
              <w:spacing w:line="240" w:lineRule="auto"/>
              <w:jc w:val="center"/>
              <w:rPr>
                <w:sz w:val="18"/>
                <w:szCs w:val="18"/>
              </w:rPr>
            </w:pPr>
            <w:r>
              <w:rPr>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00000D48" w14:textId="77777777" w:rsidR="00551139" w:rsidRDefault="009C1F11">
            <w:pPr>
              <w:spacing w:line="240" w:lineRule="auto"/>
              <w:jc w:val="center"/>
              <w:rPr>
                <w:sz w:val="18"/>
                <w:szCs w:val="18"/>
              </w:rPr>
            </w:pPr>
            <w:r>
              <w:rPr>
                <w:sz w:val="18"/>
                <w:szCs w:val="18"/>
              </w:rPr>
              <w:t>CATASTRÓFICO</w:t>
            </w:r>
          </w:p>
        </w:tc>
      </w:tr>
      <w:tr w:rsidR="00551139" w14:paraId="14F6F9CA" w14:textId="77777777">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tcPr>
          <w:p w14:paraId="00000D49" w14:textId="77777777" w:rsidR="00551139" w:rsidRDefault="009C1F11">
            <w:pPr>
              <w:spacing w:line="240" w:lineRule="auto"/>
              <w:jc w:val="center"/>
              <w:rPr>
                <w:b/>
                <w:sz w:val="18"/>
                <w:szCs w:val="18"/>
              </w:rPr>
            </w:pPr>
            <w:r>
              <w:rPr>
                <w:b/>
                <w:sz w:val="18"/>
                <w:szCs w:val="18"/>
              </w:rPr>
              <w:t>PROBABILIDAD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0000D4A" w14:textId="77777777" w:rsidR="00551139" w:rsidRDefault="009C1F11">
            <w:pPr>
              <w:spacing w:line="240" w:lineRule="auto"/>
              <w:jc w:val="center"/>
              <w:rPr>
                <w:sz w:val="18"/>
                <w:szCs w:val="18"/>
              </w:rPr>
            </w:pPr>
            <w:r>
              <w:rPr>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00000D4B"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C000"/>
            <w:vAlign w:val="center"/>
          </w:tcPr>
          <w:p w14:paraId="00000D4C"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0000"/>
            <w:vAlign w:val="center"/>
          </w:tcPr>
          <w:p w14:paraId="00000D4D"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0000"/>
            <w:vAlign w:val="center"/>
          </w:tcPr>
          <w:p w14:paraId="00000D4E" w14:textId="77777777" w:rsidR="00551139" w:rsidRDefault="009C1F11">
            <w:pPr>
              <w:spacing w:line="240" w:lineRule="auto"/>
              <w:jc w:val="center"/>
              <w:rPr>
                <w:sz w:val="18"/>
                <w:szCs w:val="18"/>
              </w:rPr>
            </w:pPr>
            <w:r>
              <w:rPr>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00000D4F" w14:textId="77777777" w:rsidR="00551139" w:rsidRDefault="009C1F11">
            <w:pPr>
              <w:spacing w:line="240" w:lineRule="auto"/>
              <w:jc w:val="center"/>
              <w:rPr>
                <w:sz w:val="18"/>
                <w:szCs w:val="18"/>
              </w:rPr>
            </w:pPr>
            <w:r>
              <w:rPr>
                <w:sz w:val="18"/>
                <w:szCs w:val="18"/>
              </w:rPr>
              <w:t> </w:t>
            </w:r>
          </w:p>
        </w:tc>
      </w:tr>
      <w:tr w:rsidR="00551139" w14:paraId="61D97DBE"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50" w14:textId="77777777" w:rsidR="00551139" w:rsidRDefault="00551139">
            <w:pPr>
              <w:widowControl w:val="0"/>
              <w:pBdr>
                <w:top w:val="nil"/>
                <w:left w:val="nil"/>
                <w:bottom w:val="nil"/>
                <w:right w:val="nil"/>
                <w:between w:val="nil"/>
              </w:pBdr>
              <w:jc w:val="left"/>
              <w:rPr>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00000D51" w14:textId="77777777" w:rsidR="00551139" w:rsidRDefault="009C1F11">
            <w:pPr>
              <w:spacing w:line="240" w:lineRule="auto"/>
              <w:jc w:val="center"/>
              <w:rPr>
                <w:sz w:val="18"/>
                <w:szCs w:val="18"/>
              </w:rPr>
            </w:pPr>
            <w:r>
              <w:rPr>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00000D52"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53"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54"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0000"/>
            <w:vAlign w:val="center"/>
          </w:tcPr>
          <w:p w14:paraId="00000D55" w14:textId="77777777" w:rsidR="00551139" w:rsidRDefault="00551139">
            <w:pPr>
              <w:spacing w:line="240" w:lineRule="auto"/>
              <w:jc w:val="center"/>
              <w:rPr>
                <w:sz w:val="18"/>
                <w:szCs w:val="18"/>
              </w:rPr>
            </w:pPr>
          </w:p>
        </w:tc>
        <w:tc>
          <w:tcPr>
            <w:tcW w:w="1693" w:type="dxa"/>
            <w:tcBorders>
              <w:top w:val="nil"/>
              <w:left w:val="nil"/>
              <w:bottom w:val="nil"/>
              <w:right w:val="single" w:sz="4" w:space="0" w:color="000000"/>
            </w:tcBorders>
            <w:shd w:val="clear" w:color="auto" w:fill="FF0000"/>
            <w:vAlign w:val="center"/>
          </w:tcPr>
          <w:p w14:paraId="00000D56" w14:textId="77777777" w:rsidR="00551139" w:rsidRDefault="009C1F11">
            <w:pPr>
              <w:spacing w:line="240" w:lineRule="auto"/>
              <w:jc w:val="center"/>
              <w:rPr>
                <w:sz w:val="18"/>
                <w:szCs w:val="18"/>
              </w:rPr>
            </w:pPr>
            <w:r>
              <w:rPr>
                <w:sz w:val="18"/>
                <w:szCs w:val="18"/>
              </w:rPr>
              <w:t> </w:t>
            </w:r>
          </w:p>
        </w:tc>
      </w:tr>
      <w:tr w:rsidR="00551139" w14:paraId="6FB9C72D"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57" w14:textId="77777777" w:rsidR="00551139" w:rsidRDefault="00551139">
            <w:pPr>
              <w:widowControl w:val="0"/>
              <w:pBdr>
                <w:top w:val="nil"/>
                <w:left w:val="nil"/>
                <w:bottom w:val="nil"/>
                <w:right w:val="nil"/>
                <w:between w:val="nil"/>
              </w:pBdr>
              <w:jc w:val="left"/>
              <w:rPr>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00000D58" w14:textId="77777777" w:rsidR="00551139" w:rsidRDefault="009C1F11">
            <w:pPr>
              <w:spacing w:line="240" w:lineRule="auto"/>
              <w:jc w:val="center"/>
              <w:rPr>
                <w:sz w:val="18"/>
                <w:szCs w:val="18"/>
              </w:rPr>
            </w:pPr>
            <w:r>
              <w:rPr>
                <w:sz w:val="18"/>
                <w:szCs w:val="18"/>
              </w:rPr>
              <w:t>MODERADO</w:t>
            </w:r>
          </w:p>
        </w:tc>
        <w:tc>
          <w:tcPr>
            <w:tcW w:w="1181" w:type="dxa"/>
            <w:tcBorders>
              <w:top w:val="nil"/>
              <w:left w:val="single" w:sz="4" w:space="0" w:color="000000"/>
              <w:bottom w:val="nil"/>
              <w:right w:val="nil"/>
            </w:tcBorders>
            <w:shd w:val="clear" w:color="auto" w:fill="92D050"/>
            <w:vAlign w:val="center"/>
          </w:tcPr>
          <w:p w14:paraId="00000D59"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FF00"/>
            <w:vAlign w:val="center"/>
          </w:tcPr>
          <w:p w14:paraId="00000D5A"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5B"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0000"/>
            <w:vAlign w:val="center"/>
          </w:tcPr>
          <w:p w14:paraId="00000D5C" w14:textId="77777777" w:rsidR="00551139" w:rsidRDefault="009C1F11">
            <w:pPr>
              <w:spacing w:line="240" w:lineRule="auto"/>
              <w:jc w:val="center"/>
              <w:rPr>
                <w:b/>
                <w:sz w:val="18"/>
                <w:szCs w:val="18"/>
              </w:rPr>
            </w:pPr>
            <w:r>
              <w:rPr>
                <w:b/>
                <w:sz w:val="18"/>
                <w:szCs w:val="18"/>
              </w:rPr>
              <w:t>X</w:t>
            </w:r>
          </w:p>
        </w:tc>
        <w:tc>
          <w:tcPr>
            <w:tcW w:w="1693" w:type="dxa"/>
            <w:tcBorders>
              <w:top w:val="nil"/>
              <w:left w:val="nil"/>
              <w:bottom w:val="nil"/>
              <w:right w:val="single" w:sz="4" w:space="0" w:color="000000"/>
            </w:tcBorders>
            <w:shd w:val="clear" w:color="auto" w:fill="FF0000"/>
            <w:vAlign w:val="center"/>
          </w:tcPr>
          <w:p w14:paraId="00000D5D" w14:textId="77777777" w:rsidR="00551139" w:rsidRDefault="009C1F11">
            <w:pPr>
              <w:spacing w:line="240" w:lineRule="auto"/>
              <w:jc w:val="center"/>
              <w:rPr>
                <w:sz w:val="18"/>
                <w:szCs w:val="18"/>
              </w:rPr>
            </w:pPr>
            <w:r>
              <w:rPr>
                <w:sz w:val="18"/>
                <w:szCs w:val="18"/>
              </w:rPr>
              <w:t> </w:t>
            </w:r>
          </w:p>
        </w:tc>
      </w:tr>
      <w:tr w:rsidR="00551139" w14:paraId="451AEB6E"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5E" w14:textId="77777777" w:rsidR="00551139" w:rsidRDefault="00551139">
            <w:pPr>
              <w:widowControl w:val="0"/>
              <w:pBdr>
                <w:top w:val="nil"/>
                <w:left w:val="nil"/>
                <w:bottom w:val="nil"/>
                <w:right w:val="nil"/>
                <w:between w:val="nil"/>
              </w:pBdr>
              <w:jc w:val="left"/>
              <w:rPr>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00000D5F" w14:textId="77777777" w:rsidR="00551139" w:rsidRDefault="009C1F11">
            <w:pPr>
              <w:spacing w:line="240" w:lineRule="auto"/>
              <w:jc w:val="center"/>
              <w:rPr>
                <w:sz w:val="18"/>
                <w:szCs w:val="18"/>
              </w:rPr>
            </w:pPr>
            <w:r>
              <w:rPr>
                <w:sz w:val="18"/>
                <w:szCs w:val="18"/>
              </w:rPr>
              <w:t>IMPROBABLE</w:t>
            </w:r>
          </w:p>
        </w:tc>
        <w:tc>
          <w:tcPr>
            <w:tcW w:w="1181" w:type="dxa"/>
            <w:tcBorders>
              <w:top w:val="nil"/>
              <w:left w:val="single" w:sz="4" w:space="0" w:color="000000"/>
              <w:bottom w:val="nil"/>
              <w:right w:val="nil"/>
            </w:tcBorders>
            <w:shd w:val="clear" w:color="auto" w:fill="92D050"/>
            <w:vAlign w:val="center"/>
          </w:tcPr>
          <w:p w14:paraId="00000D60"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92D050"/>
            <w:vAlign w:val="center"/>
          </w:tcPr>
          <w:p w14:paraId="00000D61"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FF00"/>
            <w:vAlign w:val="center"/>
          </w:tcPr>
          <w:p w14:paraId="00000D62"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63" w14:textId="77777777" w:rsidR="00551139" w:rsidRDefault="009C1F11">
            <w:pPr>
              <w:spacing w:line="240" w:lineRule="auto"/>
              <w:jc w:val="center"/>
              <w:rPr>
                <w:sz w:val="18"/>
                <w:szCs w:val="18"/>
              </w:rPr>
            </w:pPr>
            <w:r>
              <w:rPr>
                <w:sz w:val="18"/>
                <w:szCs w:val="18"/>
              </w:rPr>
              <w:t> </w:t>
            </w:r>
          </w:p>
        </w:tc>
        <w:tc>
          <w:tcPr>
            <w:tcW w:w="1693" w:type="dxa"/>
            <w:tcBorders>
              <w:top w:val="nil"/>
              <w:left w:val="nil"/>
              <w:bottom w:val="nil"/>
              <w:right w:val="single" w:sz="4" w:space="0" w:color="000000"/>
            </w:tcBorders>
            <w:shd w:val="clear" w:color="auto" w:fill="FF0000"/>
            <w:vAlign w:val="center"/>
          </w:tcPr>
          <w:p w14:paraId="00000D64" w14:textId="77777777" w:rsidR="00551139" w:rsidRDefault="009C1F11">
            <w:pPr>
              <w:spacing w:line="240" w:lineRule="auto"/>
              <w:jc w:val="center"/>
              <w:rPr>
                <w:sz w:val="18"/>
                <w:szCs w:val="18"/>
              </w:rPr>
            </w:pPr>
            <w:r>
              <w:rPr>
                <w:sz w:val="18"/>
                <w:szCs w:val="18"/>
              </w:rPr>
              <w:t> </w:t>
            </w:r>
          </w:p>
        </w:tc>
      </w:tr>
      <w:tr w:rsidR="00551139" w14:paraId="34C6ABF6"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65" w14:textId="77777777" w:rsidR="00551139" w:rsidRDefault="00551139">
            <w:pPr>
              <w:widowControl w:val="0"/>
              <w:pBdr>
                <w:top w:val="nil"/>
                <w:left w:val="nil"/>
                <w:bottom w:val="nil"/>
                <w:right w:val="nil"/>
                <w:between w:val="nil"/>
              </w:pBdr>
              <w:jc w:val="left"/>
              <w:rPr>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0000D66" w14:textId="77777777" w:rsidR="00551139" w:rsidRDefault="009C1F11">
            <w:pPr>
              <w:spacing w:line="240" w:lineRule="auto"/>
              <w:jc w:val="center"/>
              <w:rPr>
                <w:sz w:val="18"/>
                <w:szCs w:val="18"/>
              </w:rPr>
            </w:pPr>
            <w:r>
              <w:rPr>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0000D67"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single" w:sz="4" w:space="0" w:color="000000"/>
              <w:right w:val="nil"/>
            </w:tcBorders>
            <w:shd w:val="clear" w:color="auto" w:fill="92D050"/>
            <w:vAlign w:val="center"/>
          </w:tcPr>
          <w:p w14:paraId="00000D68"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single" w:sz="4" w:space="0" w:color="000000"/>
              <w:right w:val="nil"/>
            </w:tcBorders>
            <w:shd w:val="clear" w:color="auto" w:fill="FFFF00"/>
            <w:vAlign w:val="center"/>
          </w:tcPr>
          <w:p w14:paraId="00000D69" w14:textId="77777777" w:rsidR="00551139" w:rsidRDefault="00551139">
            <w:pPr>
              <w:spacing w:line="240" w:lineRule="auto"/>
              <w:jc w:val="center"/>
              <w:rPr>
                <w:sz w:val="18"/>
                <w:szCs w:val="18"/>
              </w:rPr>
            </w:pPr>
          </w:p>
        </w:tc>
        <w:tc>
          <w:tcPr>
            <w:tcW w:w="1501" w:type="dxa"/>
            <w:tcBorders>
              <w:top w:val="nil"/>
              <w:left w:val="nil"/>
              <w:bottom w:val="single" w:sz="4" w:space="0" w:color="000000"/>
              <w:right w:val="nil"/>
            </w:tcBorders>
            <w:shd w:val="clear" w:color="auto" w:fill="FFC000"/>
            <w:vAlign w:val="center"/>
          </w:tcPr>
          <w:p w14:paraId="00000D6A" w14:textId="77777777" w:rsidR="00551139" w:rsidRDefault="009C1F11">
            <w:pPr>
              <w:spacing w:line="240" w:lineRule="auto"/>
              <w:jc w:val="center"/>
              <w:rPr>
                <w:sz w:val="18"/>
                <w:szCs w:val="18"/>
              </w:rPr>
            </w:pPr>
            <w:r>
              <w:rPr>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0000D6B" w14:textId="77777777" w:rsidR="00551139" w:rsidRDefault="009C1F11">
            <w:pPr>
              <w:spacing w:line="240" w:lineRule="auto"/>
              <w:jc w:val="center"/>
              <w:rPr>
                <w:sz w:val="18"/>
                <w:szCs w:val="18"/>
              </w:rPr>
            </w:pPr>
            <w:r>
              <w:rPr>
                <w:sz w:val="18"/>
                <w:szCs w:val="18"/>
              </w:rPr>
              <w:t> </w:t>
            </w:r>
          </w:p>
        </w:tc>
      </w:tr>
    </w:tbl>
    <w:p w14:paraId="00000D6C" w14:textId="77777777" w:rsidR="00551139" w:rsidRDefault="009C1F11">
      <w:pPr>
        <w:rPr>
          <w:highlight w:val="green"/>
        </w:rPr>
      </w:pPr>
      <w:r>
        <w:rPr>
          <w:b/>
        </w:rPr>
        <w:t xml:space="preserve">Fuente: </w:t>
      </w:r>
      <w:r>
        <w:t>SRHS, DCA, SCASP y SEGAE.</w:t>
      </w:r>
    </w:p>
    <w:p w14:paraId="00000D6D" w14:textId="77777777" w:rsidR="00551139" w:rsidRDefault="00551139"/>
    <w:p w14:paraId="00000D6E" w14:textId="77777777" w:rsidR="00551139" w:rsidRDefault="009C1F11">
      <w:r>
        <w:rPr>
          <w:b/>
          <w:u w:val="single"/>
        </w:rPr>
        <w:t>Efectos:</w:t>
      </w:r>
      <w:r>
        <w:rPr>
          <w:u w:val="single"/>
        </w:rPr>
        <w:t xml:space="preserve"> </w:t>
      </w:r>
      <w:r>
        <w:t>El principal efecto es no poder cumplir las metas, generar los productos ni cumplir con los objetivos establecidos en cada dependencia de la entidad.</w:t>
      </w:r>
    </w:p>
    <w:p w14:paraId="00000D6F" w14:textId="77777777" w:rsidR="00551139" w:rsidRDefault="00551139">
      <w:pPr>
        <w:rPr>
          <w:u w:val="single"/>
        </w:rPr>
      </w:pPr>
    </w:p>
    <w:p w14:paraId="00000D70" w14:textId="77777777" w:rsidR="00551139" w:rsidRDefault="009C1F11">
      <w:pPr>
        <w:rPr>
          <w:u w:val="single"/>
        </w:rPr>
      </w:pPr>
      <w:r>
        <w:rPr>
          <w:b/>
          <w:u w:val="single"/>
        </w:rPr>
        <w:t>Medidas de mitigación</w:t>
      </w:r>
      <w:r>
        <w:rPr>
          <w:b/>
        </w:rPr>
        <w:t>:</w:t>
      </w:r>
      <w:r>
        <w:t xml:space="preserve"> Realizar actividades de planeación presupuestal requerida y evitar la realización de traslados desde el proyecto de inversión.</w:t>
      </w:r>
    </w:p>
    <w:p w14:paraId="00000D71" w14:textId="77777777" w:rsidR="00551139" w:rsidRDefault="00551139"/>
    <w:p w14:paraId="00000D72" w14:textId="77777777" w:rsidR="00551139" w:rsidRDefault="009C1F11">
      <w:pPr>
        <w:rPr>
          <w:u w:val="single"/>
        </w:rPr>
      </w:pPr>
      <w:r>
        <w:rPr>
          <w:b/>
          <w:u w:val="single"/>
        </w:rPr>
        <w:t>Riesgo:</w:t>
      </w:r>
      <w:r>
        <w:rPr>
          <w:b/>
        </w:rPr>
        <w:t xml:space="preserve"> </w:t>
      </w:r>
      <w:r>
        <w:t>Administrativo</w:t>
      </w:r>
    </w:p>
    <w:p w14:paraId="00000D73" w14:textId="77777777" w:rsidR="00551139" w:rsidRDefault="009C1F11">
      <w:r>
        <w:rPr>
          <w:b/>
          <w:u w:val="single"/>
        </w:rPr>
        <w:t>Descripción:</w:t>
      </w:r>
      <w: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00000D74" w14:textId="77777777" w:rsidR="00551139" w:rsidRDefault="00551139"/>
    <w:tbl>
      <w:tblPr>
        <w:tblStyle w:val="afffffffffffffffffffffffffffffffffa"/>
        <w:tblW w:w="9087" w:type="dxa"/>
        <w:jc w:val="center"/>
        <w:tblInd w:w="0" w:type="dxa"/>
        <w:tblLayout w:type="fixed"/>
        <w:tblLook w:val="0400" w:firstRow="0" w:lastRow="0" w:firstColumn="0" w:lastColumn="0" w:noHBand="0" w:noVBand="1"/>
      </w:tblPr>
      <w:tblGrid>
        <w:gridCol w:w="360"/>
        <w:gridCol w:w="1350"/>
        <w:gridCol w:w="1181"/>
        <w:gridCol w:w="1501"/>
        <w:gridCol w:w="1501"/>
        <w:gridCol w:w="1501"/>
        <w:gridCol w:w="1693"/>
      </w:tblGrid>
      <w:tr w:rsidR="00551139" w14:paraId="44BFBD68" w14:textId="77777777">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00000D75" w14:textId="77777777" w:rsidR="00551139" w:rsidRDefault="009C1F11">
            <w:pPr>
              <w:spacing w:line="240" w:lineRule="auto"/>
              <w:rPr>
                <w:color w:val="FFFFFF"/>
                <w:sz w:val="18"/>
                <w:szCs w:val="18"/>
              </w:rPr>
            </w:pPr>
            <w:r>
              <w:rPr>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00000D76" w14:textId="77777777" w:rsidR="00551139" w:rsidRDefault="009C1F11">
            <w:pPr>
              <w:spacing w:line="240" w:lineRule="auto"/>
              <w:rPr>
                <w:color w:val="FFFFFF"/>
                <w:sz w:val="18"/>
                <w:szCs w:val="18"/>
              </w:rPr>
            </w:pPr>
            <w:r>
              <w:rPr>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00B0F0"/>
            <w:vAlign w:val="bottom"/>
          </w:tcPr>
          <w:p w14:paraId="00000D77" w14:textId="77777777" w:rsidR="00551139" w:rsidRDefault="009C1F11">
            <w:pPr>
              <w:spacing w:line="240" w:lineRule="auto"/>
              <w:jc w:val="center"/>
              <w:rPr>
                <w:b/>
                <w:sz w:val="18"/>
                <w:szCs w:val="18"/>
              </w:rPr>
            </w:pPr>
            <w:r>
              <w:rPr>
                <w:b/>
                <w:sz w:val="18"/>
                <w:szCs w:val="18"/>
              </w:rPr>
              <w:t>IMPACTO</w:t>
            </w:r>
          </w:p>
        </w:tc>
      </w:tr>
      <w:tr w:rsidR="00551139" w14:paraId="0AD20BBC" w14:textId="77777777">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00000D7C" w14:textId="77777777" w:rsidR="00551139" w:rsidRDefault="009C1F11">
            <w:pPr>
              <w:spacing w:line="240" w:lineRule="auto"/>
              <w:rPr>
                <w:color w:val="FFFFFF"/>
                <w:sz w:val="18"/>
                <w:szCs w:val="18"/>
              </w:rPr>
            </w:pPr>
            <w:r>
              <w:rPr>
                <w:color w:val="FFFFFF"/>
                <w:sz w:val="18"/>
                <w:szCs w:val="18"/>
              </w:rPr>
              <w:t>-</w:t>
            </w:r>
          </w:p>
        </w:tc>
        <w:tc>
          <w:tcPr>
            <w:tcW w:w="1350" w:type="dxa"/>
            <w:tcBorders>
              <w:top w:val="nil"/>
              <w:left w:val="nil"/>
              <w:bottom w:val="nil"/>
              <w:right w:val="nil"/>
            </w:tcBorders>
            <w:shd w:val="clear" w:color="auto" w:fill="auto"/>
            <w:vAlign w:val="bottom"/>
          </w:tcPr>
          <w:p w14:paraId="00000D7D" w14:textId="77777777" w:rsidR="00551139" w:rsidRDefault="009C1F11">
            <w:pPr>
              <w:spacing w:line="240" w:lineRule="auto"/>
              <w:rPr>
                <w:color w:val="FFFFFF"/>
                <w:sz w:val="18"/>
                <w:szCs w:val="18"/>
              </w:rPr>
            </w:pPr>
            <w:r>
              <w:rPr>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0000D7E" w14:textId="77777777" w:rsidR="00551139" w:rsidRDefault="009C1F11">
            <w:pPr>
              <w:spacing w:line="240" w:lineRule="auto"/>
              <w:jc w:val="center"/>
              <w:rPr>
                <w:sz w:val="18"/>
                <w:szCs w:val="18"/>
              </w:rPr>
            </w:pPr>
            <w:r>
              <w:rPr>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00000D7F" w14:textId="77777777" w:rsidR="00551139" w:rsidRDefault="009C1F11">
            <w:pPr>
              <w:spacing w:line="240" w:lineRule="auto"/>
              <w:jc w:val="center"/>
              <w:rPr>
                <w:sz w:val="18"/>
                <w:szCs w:val="18"/>
              </w:rPr>
            </w:pPr>
            <w:r>
              <w:rPr>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00000D80" w14:textId="77777777" w:rsidR="00551139" w:rsidRDefault="009C1F11">
            <w:pPr>
              <w:spacing w:line="240" w:lineRule="auto"/>
              <w:jc w:val="center"/>
              <w:rPr>
                <w:sz w:val="18"/>
                <w:szCs w:val="18"/>
              </w:rPr>
            </w:pPr>
            <w:r>
              <w:rPr>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00000D81" w14:textId="77777777" w:rsidR="00551139" w:rsidRDefault="009C1F11">
            <w:pPr>
              <w:spacing w:line="240" w:lineRule="auto"/>
              <w:jc w:val="center"/>
              <w:rPr>
                <w:sz w:val="18"/>
                <w:szCs w:val="18"/>
              </w:rPr>
            </w:pPr>
            <w:r>
              <w:rPr>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00000D82" w14:textId="77777777" w:rsidR="00551139" w:rsidRDefault="009C1F11">
            <w:pPr>
              <w:spacing w:line="240" w:lineRule="auto"/>
              <w:jc w:val="center"/>
              <w:rPr>
                <w:sz w:val="18"/>
                <w:szCs w:val="18"/>
              </w:rPr>
            </w:pPr>
            <w:r>
              <w:rPr>
                <w:sz w:val="18"/>
                <w:szCs w:val="18"/>
              </w:rPr>
              <w:t>CATASTRÓFICO</w:t>
            </w:r>
          </w:p>
        </w:tc>
      </w:tr>
      <w:tr w:rsidR="00551139" w14:paraId="3718F3AE" w14:textId="77777777">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tcPr>
          <w:p w14:paraId="00000D83" w14:textId="77777777" w:rsidR="00551139" w:rsidRDefault="009C1F11">
            <w:pPr>
              <w:spacing w:line="240" w:lineRule="auto"/>
              <w:jc w:val="center"/>
              <w:rPr>
                <w:b/>
                <w:sz w:val="18"/>
                <w:szCs w:val="18"/>
              </w:rPr>
            </w:pPr>
            <w:r>
              <w:rPr>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00000D84" w14:textId="77777777" w:rsidR="00551139" w:rsidRDefault="009C1F11">
            <w:pPr>
              <w:spacing w:line="240" w:lineRule="auto"/>
              <w:jc w:val="center"/>
              <w:rPr>
                <w:sz w:val="18"/>
                <w:szCs w:val="18"/>
              </w:rPr>
            </w:pPr>
            <w:r>
              <w:rPr>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00000D85"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C000"/>
            <w:vAlign w:val="center"/>
          </w:tcPr>
          <w:p w14:paraId="00000D86"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0000"/>
            <w:vAlign w:val="center"/>
          </w:tcPr>
          <w:p w14:paraId="00000D87"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0000"/>
            <w:vAlign w:val="center"/>
          </w:tcPr>
          <w:p w14:paraId="00000D88" w14:textId="77777777" w:rsidR="00551139" w:rsidRDefault="009C1F11">
            <w:pPr>
              <w:spacing w:line="240" w:lineRule="auto"/>
              <w:jc w:val="center"/>
              <w:rPr>
                <w:sz w:val="18"/>
                <w:szCs w:val="18"/>
              </w:rPr>
            </w:pPr>
            <w:r>
              <w:rPr>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00000D89" w14:textId="77777777" w:rsidR="00551139" w:rsidRDefault="009C1F11">
            <w:pPr>
              <w:spacing w:line="240" w:lineRule="auto"/>
              <w:jc w:val="center"/>
              <w:rPr>
                <w:sz w:val="18"/>
                <w:szCs w:val="18"/>
              </w:rPr>
            </w:pPr>
            <w:r>
              <w:rPr>
                <w:sz w:val="18"/>
                <w:szCs w:val="18"/>
              </w:rPr>
              <w:t> </w:t>
            </w:r>
          </w:p>
        </w:tc>
      </w:tr>
      <w:tr w:rsidR="00551139" w14:paraId="53491F85"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8A" w14:textId="77777777" w:rsidR="00551139" w:rsidRDefault="00551139">
            <w:pPr>
              <w:widowControl w:val="0"/>
              <w:pBdr>
                <w:top w:val="nil"/>
                <w:left w:val="nil"/>
                <w:bottom w:val="nil"/>
                <w:right w:val="nil"/>
                <w:between w:val="nil"/>
              </w:pBdr>
              <w:jc w:val="left"/>
              <w:rPr>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00000D8B" w14:textId="77777777" w:rsidR="00551139" w:rsidRDefault="009C1F11">
            <w:pPr>
              <w:spacing w:line="240" w:lineRule="auto"/>
              <w:jc w:val="center"/>
              <w:rPr>
                <w:sz w:val="18"/>
                <w:szCs w:val="18"/>
              </w:rPr>
            </w:pPr>
            <w:r>
              <w:rPr>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00000D8C"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8D"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8E"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0000"/>
            <w:vAlign w:val="center"/>
          </w:tcPr>
          <w:p w14:paraId="00000D8F" w14:textId="77777777" w:rsidR="00551139" w:rsidRDefault="00551139">
            <w:pPr>
              <w:spacing w:line="240" w:lineRule="auto"/>
              <w:jc w:val="center"/>
              <w:rPr>
                <w:sz w:val="18"/>
                <w:szCs w:val="18"/>
              </w:rPr>
            </w:pPr>
          </w:p>
        </w:tc>
        <w:tc>
          <w:tcPr>
            <w:tcW w:w="1693" w:type="dxa"/>
            <w:tcBorders>
              <w:top w:val="nil"/>
              <w:left w:val="nil"/>
              <w:bottom w:val="nil"/>
              <w:right w:val="single" w:sz="4" w:space="0" w:color="000000"/>
            </w:tcBorders>
            <w:shd w:val="clear" w:color="auto" w:fill="FF0000"/>
            <w:vAlign w:val="center"/>
          </w:tcPr>
          <w:p w14:paraId="00000D90" w14:textId="77777777" w:rsidR="00551139" w:rsidRDefault="009C1F11">
            <w:pPr>
              <w:spacing w:line="240" w:lineRule="auto"/>
              <w:jc w:val="center"/>
              <w:rPr>
                <w:sz w:val="18"/>
                <w:szCs w:val="18"/>
              </w:rPr>
            </w:pPr>
            <w:r>
              <w:rPr>
                <w:sz w:val="18"/>
                <w:szCs w:val="18"/>
              </w:rPr>
              <w:t> </w:t>
            </w:r>
          </w:p>
        </w:tc>
      </w:tr>
      <w:tr w:rsidR="00551139" w14:paraId="374B0BD5"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91" w14:textId="77777777" w:rsidR="00551139" w:rsidRDefault="00551139">
            <w:pPr>
              <w:widowControl w:val="0"/>
              <w:pBdr>
                <w:top w:val="nil"/>
                <w:left w:val="nil"/>
                <w:bottom w:val="nil"/>
                <w:right w:val="nil"/>
                <w:between w:val="nil"/>
              </w:pBdr>
              <w:jc w:val="left"/>
              <w:rPr>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00000D92" w14:textId="77777777" w:rsidR="00551139" w:rsidRDefault="009C1F11">
            <w:pPr>
              <w:spacing w:line="240" w:lineRule="auto"/>
              <w:jc w:val="center"/>
              <w:rPr>
                <w:sz w:val="18"/>
                <w:szCs w:val="18"/>
              </w:rPr>
            </w:pPr>
            <w:r>
              <w:rPr>
                <w:sz w:val="18"/>
                <w:szCs w:val="18"/>
              </w:rPr>
              <w:t>MODERADO</w:t>
            </w:r>
          </w:p>
        </w:tc>
        <w:tc>
          <w:tcPr>
            <w:tcW w:w="1181" w:type="dxa"/>
            <w:tcBorders>
              <w:top w:val="nil"/>
              <w:left w:val="single" w:sz="4" w:space="0" w:color="000000"/>
              <w:bottom w:val="nil"/>
              <w:right w:val="nil"/>
            </w:tcBorders>
            <w:shd w:val="clear" w:color="auto" w:fill="92D050"/>
            <w:vAlign w:val="center"/>
          </w:tcPr>
          <w:p w14:paraId="00000D93"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FF00"/>
            <w:vAlign w:val="center"/>
          </w:tcPr>
          <w:p w14:paraId="00000D94"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95"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0000"/>
            <w:vAlign w:val="center"/>
          </w:tcPr>
          <w:p w14:paraId="00000D96" w14:textId="77777777" w:rsidR="00551139" w:rsidRDefault="009C1F11">
            <w:pPr>
              <w:spacing w:line="240" w:lineRule="auto"/>
              <w:jc w:val="center"/>
              <w:rPr>
                <w:b/>
                <w:sz w:val="18"/>
                <w:szCs w:val="18"/>
              </w:rPr>
            </w:pPr>
            <w:r>
              <w:rPr>
                <w:b/>
                <w:sz w:val="18"/>
                <w:szCs w:val="18"/>
              </w:rPr>
              <w:t>X</w:t>
            </w:r>
          </w:p>
        </w:tc>
        <w:tc>
          <w:tcPr>
            <w:tcW w:w="1693" w:type="dxa"/>
            <w:tcBorders>
              <w:top w:val="nil"/>
              <w:left w:val="nil"/>
              <w:bottom w:val="nil"/>
              <w:right w:val="single" w:sz="4" w:space="0" w:color="000000"/>
            </w:tcBorders>
            <w:shd w:val="clear" w:color="auto" w:fill="FF0000"/>
            <w:vAlign w:val="center"/>
          </w:tcPr>
          <w:p w14:paraId="00000D97" w14:textId="77777777" w:rsidR="00551139" w:rsidRDefault="009C1F11">
            <w:pPr>
              <w:spacing w:line="240" w:lineRule="auto"/>
              <w:jc w:val="center"/>
              <w:rPr>
                <w:sz w:val="18"/>
                <w:szCs w:val="18"/>
              </w:rPr>
            </w:pPr>
            <w:r>
              <w:rPr>
                <w:sz w:val="18"/>
                <w:szCs w:val="18"/>
              </w:rPr>
              <w:t> </w:t>
            </w:r>
          </w:p>
        </w:tc>
      </w:tr>
      <w:tr w:rsidR="00551139" w14:paraId="5511AE0A"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98" w14:textId="77777777" w:rsidR="00551139" w:rsidRDefault="00551139">
            <w:pPr>
              <w:widowControl w:val="0"/>
              <w:pBdr>
                <w:top w:val="nil"/>
                <w:left w:val="nil"/>
                <w:bottom w:val="nil"/>
                <w:right w:val="nil"/>
                <w:between w:val="nil"/>
              </w:pBdr>
              <w:jc w:val="left"/>
              <w:rPr>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00000D99" w14:textId="77777777" w:rsidR="00551139" w:rsidRDefault="009C1F11">
            <w:pPr>
              <w:spacing w:line="240" w:lineRule="auto"/>
              <w:jc w:val="center"/>
              <w:rPr>
                <w:sz w:val="18"/>
                <w:szCs w:val="18"/>
              </w:rPr>
            </w:pPr>
            <w:r>
              <w:rPr>
                <w:sz w:val="18"/>
                <w:szCs w:val="18"/>
              </w:rPr>
              <w:t>IMPROBABLE</w:t>
            </w:r>
          </w:p>
        </w:tc>
        <w:tc>
          <w:tcPr>
            <w:tcW w:w="1181" w:type="dxa"/>
            <w:tcBorders>
              <w:top w:val="nil"/>
              <w:left w:val="single" w:sz="4" w:space="0" w:color="000000"/>
              <w:bottom w:val="nil"/>
              <w:right w:val="nil"/>
            </w:tcBorders>
            <w:shd w:val="clear" w:color="auto" w:fill="92D050"/>
            <w:vAlign w:val="center"/>
          </w:tcPr>
          <w:p w14:paraId="00000D9A"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92D050"/>
            <w:vAlign w:val="center"/>
          </w:tcPr>
          <w:p w14:paraId="00000D9B"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FF00"/>
            <w:vAlign w:val="center"/>
          </w:tcPr>
          <w:p w14:paraId="00000D9C"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9D" w14:textId="77777777" w:rsidR="00551139" w:rsidRDefault="009C1F11">
            <w:pPr>
              <w:spacing w:line="240" w:lineRule="auto"/>
              <w:jc w:val="center"/>
              <w:rPr>
                <w:sz w:val="18"/>
                <w:szCs w:val="18"/>
              </w:rPr>
            </w:pPr>
            <w:r>
              <w:rPr>
                <w:sz w:val="18"/>
                <w:szCs w:val="18"/>
              </w:rPr>
              <w:t> </w:t>
            </w:r>
          </w:p>
        </w:tc>
        <w:tc>
          <w:tcPr>
            <w:tcW w:w="1693" w:type="dxa"/>
            <w:tcBorders>
              <w:top w:val="nil"/>
              <w:left w:val="nil"/>
              <w:bottom w:val="nil"/>
              <w:right w:val="single" w:sz="4" w:space="0" w:color="000000"/>
            </w:tcBorders>
            <w:shd w:val="clear" w:color="auto" w:fill="FF0000"/>
            <w:vAlign w:val="center"/>
          </w:tcPr>
          <w:p w14:paraId="00000D9E" w14:textId="77777777" w:rsidR="00551139" w:rsidRDefault="009C1F11">
            <w:pPr>
              <w:spacing w:line="240" w:lineRule="auto"/>
              <w:jc w:val="center"/>
              <w:rPr>
                <w:sz w:val="18"/>
                <w:szCs w:val="18"/>
              </w:rPr>
            </w:pPr>
            <w:r>
              <w:rPr>
                <w:sz w:val="18"/>
                <w:szCs w:val="18"/>
              </w:rPr>
              <w:t> </w:t>
            </w:r>
          </w:p>
        </w:tc>
      </w:tr>
      <w:tr w:rsidR="00551139" w14:paraId="224E904C"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9F" w14:textId="77777777" w:rsidR="00551139" w:rsidRDefault="00551139">
            <w:pPr>
              <w:widowControl w:val="0"/>
              <w:pBdr>
                <w:top w:val="nil"/>
                <w:left w:val="nil"/>
                <w:bottom w:val="nil"/>
                <w:right w:val="nil"/>
                <w:between w:val="nil"/>
              </w:pBdr>
              <w:jc w:val="left"/>
              <w:rPr>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00000DA0" w14:textId="77777777" w:rsidR="00551139" w:rsidRDefault="009C1F11">
            <w:pPr>
              <w:spacing w:line="240" w:lineRule="auto"/>
              <w:jc w:val="center"/>
              <w:rPr>
                <w:sz w:val="18"/>
                <w:szCs w:val="18"/>
              </w:rPr>
            </w:pPr>
            <w:r>
              <w:rPr>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0000DA1"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single" w:sz="4" w:space="0" w:color="000000"/>
              <w:right w:val="nil"/>
            </w:tcBorders>
            <w:shd w:val="clear" w:color="auto" w:fill="92D050"/>
            <w:vAlign w:val="center"/>
          </w:tcPr>
          <w:p w14:paraId="00000DA2"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single" w:sz="4" w:space="0" w:color="000000"/>
              <w:right w:val="nil"/>
            </w:tcBorders>
            <w:shd w:val="clear" w:color="auto" w:fill="FFFF00"/>
            <w:vAlign w:val="center"/>
          </w:tcPr>
          <w:p w14:paraId="00000DA3" w14:textId="77777777" w:rsidR="00551139" w:rsidRDefault="00551139">
            <w:pPr>
              <w:spacing w:line="240" w:lineRule="auto"/>
              <w:jc w:val="center"/>
              <w:rPr>
                <w:sz w:val="18"/>
                <w:szCs w:val="18"/>
              </w:rPr>
            </w:pPr>
          </w:p>
        </w:tc>
        <w:tc>
          <w:tcPr>
            <w:tcW w:w="1501" w:type="dxa"/>
            <w:tcBorders>
              <w:top w:val="nil"/>
              <w:left w:val="nil"/>
              <w:bottom w:val="single" w:sz="4" w:space="0" w:color="000000"/>
              <w:right w:val="nil"/>
            </w:tcBorders>
            <w:shd w:val="clear" w:color="auto" w:fill="FFC000"/>
            <w:vAlign w:val="center"/>
          </w:tcPr>
          <w:p w14:paraId="00000DA4" w14:textId="77777777" w:rsidR="00551139" w:rsidRDefault="009C1F11">
            <w:pPr>
              <w:spacing w:line="240" w:lineRule="auto"/>
              <w:jc w:val="center"/>
              <w:rPr>
                <w:sz w:val="18"/>
                <w:szCs w:val="18"/>
              </w:rPr>
            </w:pPr>
            <w:r>
              <w:rPr>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0000DA5" w14:textId="77777777" w:rsidR="00551139" w:rsidRDefault="009C1F11">
            <w:pPr>
              <w:spacing w:line="240" w:lineRule="auto"/>
              <w:jc w:val="center"/>
              <w:rPr>
                <w:sz w:val="18"/>
                <w:szCs w:val="18"/>
              </w:rPr>
            </w:pPr>
            <w:r>
              <w:rPr>
                <w:sz w:val="18"/>
                <w:szCs w:val="18"/>
              </w:rPr>
              <w:t> </w:t>
            </w:r>
          </w:p>
        </w:tc>
      </w:tr>
    </w:tbl>
    <w:p w14:paraId="00000DA6" w14:textId="77777777" w:rsidR="00551139" w:rsidRDefault="009C1F11">
      <w:pPr>
        <w:rPr>
          <w:highlight w:val="green"/>
        </w:rPr>
      </w:pPr>
      <w:r>
        <w:rPr>
          <w:b/>
        </w:rPr>
        <w:t xml:space="preserve">Fuente: </w:t>
      </w:r>
      <w:r>
        <w:t>SRHS, DCA, SCASP y SEGAE.</w:t>
      </w:r>
    </w:p>
    <w:p w14:paraId="00000DA7" w14:textId="77777777" w:rsidR="00551139" w:rsidRDefault="00551139"/>
    <w:p w14:paraId="00000DA8" w14:textId="77777777" w:rsidR="00551139" w:rsidRDefault="009C1F11">
      <w:r>
        <w:rPr>
          <w:b/>
          <w:u w:val="single"/>
        </w:rPr>
        <w:t>Efectos:</w:t>
      </w:r>
      <w:r>
        <w:rPr>
          <w:u w:val="single"/>
        </w:rPr>
        <w:t xml:space="preserve"> </w:t>
      </w:r>
      <w:r>
        <w:t>El principal efecto es no poder cumplir las metas, generar los productos ni cumplir con los objetivos establecidos en cada dependencia de la entidad.</w:t>
      </w:r>
    </w:p>
    <w:p w14:paraId="00000DA9" w14:textId="77777777" w:rsidR="00551139" w:rsidRDefault="009C1F11">
      <w:r>
        <w:t>Existe igualmente el potencial de variabilidad de la magnitud de la meta.</w:t>
      </w:r>
    </w:p>
    <w:p w14:paraId="00000DAA" w14:textId="77777777" w:rsidR="00551139" w:rsidRDefault="00551139">
      <w:pPr>
        <w:rPr>
          <w:u w:val="single"/>
        </w:rPr>
      </w:pPr>
    </w:p>
    <w:p w14:paraId="00000DAB" w14:textId="77777777" w:rsidR="00551139" w:rsidRDefault="009C1F11">
      <w:pPr>
        <w:rPr>
          <w:u w:val="single"/>
        </w:rPr>
      </w:pPr>
      <w:r>
        <w:rPr>
          <w:b/>
          <w:u w:val="single"/>
        </w:rPr>
        <w:t>Medidas de mitigación</w:t>
      </w:r>
      <w:r>
        <w:rPr>
          <w:b/>
        </w:rPr>
        <w:t>:</w:t>
      </w:r>
      <w:r>
        <w:t xml:space="preserve"> Dar continuidad a las delegaciones de funciones actuales de las dependencias de control para ejercer control ambiental.</w:t>
      </w:r>
    </w:p>
    <w:p w14:paraId="00000DAC" w14:textId="77777777" w:rsidR="00551139" w:rsidRDefault="00551139"/>
    <w:p w14:paraId="00000DAD" w14:textId="77777777" w:rsidR="00551139" w:rsidRDefault="009C1F11">
      <w:pPr>
        <w:rPr>
          <w:u w:val="single"/>
        </w:rPr>
      </w:pPr>
      <w:r>
        <w:rPr>
          <w:b/>
          <w:u w:val="single"/>
        </w:rPr>
        <w:t>Riesgo:</w:t>
      </w:r>
      <w:r>
        <w:rPr>
          <w:b/>
        </w:rPr>
        <w:t xml:space="preserve"> </w:t>
      </w:r>
      <w:r>
        <w:t>Administrativo</w:t>
      </w:r>
    </w:p>
    <w:p w14:paraId="00000DAE" w14:textId="77777777" w:rsidR="00551139" w:rsidRDefault="009C1F11">
      <w:r>
        <w:rPr>
          <w:b/>
          <w:u w:val="single"/>
        </w:rPr>
        <w:t>Descripción:</w:t>
      </w:r>
      <w: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00000DAF" w14:textId="77777777" w:rsidR="00551139" w:rsidRDefault="00551139"/>
    <w:tbl>
      <w:tblPr>
        <w:tblStyle w:val="afffffffffffffffffffffffffffffffffb"/>
        <w:tblW w:w="8907" w:type="dxa"/>
        <w:jc w:val="center"/>
        <w:tblInd w:w="0" w:type="dxa"/>
        <w:tblLayout w:type="fixed"/>
        <w:tblLook w:val="0400" w:firstRow="0" w:lastRow="0" w:firstColumn="0" w:lastColumn="0" w:noHBand="0" w:noVBand="1"/>
      </w:tblPr>
      <w:tblGrid>
        <w:gridCol w:w="360"/>
        <w:gridCol w:w="1260"/>
        <w:gridCol w:w="1091"/>
        <w:gridCol w:w="1501"/>
        <w:gridCol w:w="1501"/>
        <w:gridCol w:w="1501"/>
        <w:gridCol w:w="1693"/>
      </w:tblGrid>
      <w:tr w:rsidR="00551139" w14:paraId="3B028535" w14:textId="77777777">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00000DB0" w14:textId="77777777" w:rsidR="00551139" w:rsidRDefault="009C1F11">
            <w:pPr>
              <w:spacing w:line="240" w:lineRule="auto"/>
              <w:rPr>
                <w:color w:val="FFFFFF"/>
                <w:sz w:val="18"/>
                <w:szCs w:val="18"/>
              </w:rPr>
            </w:pPr>
            <w:r>
              <w:rPr>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00000DB1" w14:textId="77777777" w:rsidR="00551139" w:rsidRDefault="009C1F11">
            <w:pPr>
              <w:spacing w:line="240" w:lineRule="auto"/>
              <w:rPr>
                <w:color w:val="FFFFFF"/>
                <w:sz w:val="18"/>
                <w:szCs w:val="18"/>
              </w:rPr>
            </w:pPr>
            <w:r>
              <w:rPr>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00B0F0"/>
            <w:vAlign w:val="bottom"/>
          </w:tcPr>
          <w:p w14:paraId="00000DB2" w14:textId="77777777" w:rsidR="00551139" w:rsidRDefault="009C1F11">
            <w:pPr>
              <w:spacing w:line="240" w:lineRule="auto"/>
              <w:jc w:val="center"/>
              <w:rPr>
                <w:b/>
                <w:sz w:val="18"/>
                <w:szCs w:val="18"/>
              </w:rPr>
            </w:pPr>
            <w:r>
              <w:rPr>
                <w:b/>
                <w:sz w:val="18"/>
                <w:szCs w:val="18"/>
              </w:rPr>
              <w:t>IMPACTO</w:t>
            </w:r>
          </w:p>
        </w:tc>
      </w:tr>
      <w:tr w:rsidR="00551139" w14:paraId="6ABD14AC" w14:textId="77777777">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00000DB7" w14:textId="77777777" w:rsidR="00551139" w:rsidRDefault="009C1F11">
            <w:pPr>
              <w:spacing w:line="240" w:lineRule="auto"/>
              <w:rPr>
                <w:color w:val="FFFFFF"/>
                <w:sz w:val="18"/>
                <w:szCs w:val="18"/>
              </w:rPr>
            </w:pPr>
            <w:r>
              <w:rPr>
                <w:color w:val="FFFFFF"/>
                <w:sz w:val="18"/>
                <w:szCs w:val="18"/>
              </w:rPr>
              <w:t>-</w:t>
            </w:r>
          </w:p>
        </w:tc>
        <w:tc>
          <w:tcPr>
            <w:tcW w:w="1260" w:type="dxa"/>
            <w:tcBorders>
              <w:top w:val="nil"/>
              <w:left w:val="nil"/>
              <w:bottom w:val="nil"/>
              <w:right w:val="nil"/>
            </w:tcBorders>
            <w:shd w:val="clear" w:color="auto" w:fill="auto"/>
            <w:vAlign w:val="bottom"/>
          </w:tcPr>
          <w:p w14:paraId="00000DB8" w14:textId="77777777" w:rsidR="00551139" w:rsidRDefault="009C1F11">
            <w:pPr>
              <w:spacing w:line="240" w:lineRule="auto"/>
              <w:rPr>
                <w:color w:val="FFFFFF"/>
                <w:sz w:val="18"/>
                <w:szCs w:val="18"/>
              </w:rPr>
            </w:pPr>
            <w:r>
              <w:rPr>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00000DB9" w14:textId="77777777" w:rsidR="00551139" w:rsidRDefault="009C1F11">
            <w:pPr>
              <w:spacing w:line="240" w:lineRule="auto"/>
              <w:jc w:val="center"/>
              <w:rPr>
                <w:sz w:val="18"/>
                <w:szCs w:val="18"/>
              </w:rPr>
            </w:pPr>
            <w:r>
              <w:rPr>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00000DBA" w14:textId="77777777" w:rsidR="00551139" w:rsidRDefault="009C1F11">
            <w:pPr>
              <w:spacing w:line="240" w:lineRule="auto"/>
              <w:jc w:val="center"/>
              <w:rPr>
                <w:sz w:val="18"/>
                <w:szCs w:val="18"/>
              </w:rPr>
            </w:pPr>
            <w:r>
              <w:rPr>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00000DBB" w14:textId="77777777" w:rsidR="00551139" w:rsidRDefault="009C1F11">
            <w:pPr>
              <w:spacing w:line="240" w:lineRule="auto"/>
              <w:jc w:val="center"/>
              <w:rPr>
                <w:sz w:val="18"/>
                <w:szCs w:val="18"/>
              </w:rPr>
            </w:pPr>
            <w:r>
              <w:rPr>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00000DBC" w14:textId="77777777" w:rsidR="00551139" w:rsidRDefault="009C1F11">
            <w:pPr>
              <w:spacing w:line="240" w:lineRule="auto"/>
              <w:jc w:val="center"/>
              <w:rPr>
                <w:sz w:val="18"/>
                <w:szCs w:val="18"/>
              </w:rPr>
            </w:pPr>
            <w:r>
              <w:rPr>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00000DBD" w14:textId="77777777" w:rsidR="00551139" w:rsidRDefault="009C1F11">
            <w:pPr>
              <w:spacing w:line="240" w:lineRule="auto"/>
              <w:jc w:val="center"/>
              <w:rPr>
                <w:sz w:val="18"/>
                <w:szCs w:val="18"/>
              </w:rPr>
            </w:pPr>
            <w:r>
              <w:rPr>
                <w:sz w:val="18"/>
                <w:szCs w:val="18"/>
              </w:rPr>
              <w:t>CATASTRÓFICO</w:t>
            </w:r>
          </w:p>
        </w:tc>
      </w:tr>
      <w:tr w:rsidR="00551139" w14:paraId="72CF0331" w14:textId="77777777">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tcPr>
          <w:p w14:paraId="00000DBE" w14:textId="77777777" w:rsidR="00551139" w:rsidRDefault="009C1F11">
            <w:pPr>
              <w:spacing w:line="240" w:lineRule="auto"/>
              <w:jc w:val="center"/>
              <w:rPr>
                <w:b/>
                <w:sz w:val="18"/>
                <w:szCs w:val="18"/>
              </w:rPr>
            </w:pPr>
            <w:r>
              <w:rPr>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00000DBF" w14:textId="77777777" w:rsidR="00551139" w:rsidRDefault="009C1F11">
            <w:pPr>
              <w:spacing w:line="240" w:lineRule="auto"/>
              <w:jc w:val="center"/>
              <w:rPr>
                <w:sz w:val="18"/>
                <w:szCs w:val="18"/>
              </w:rPr>
            </w:pPr>
            <w:r>
              <w:rPr>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00000DC0"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C000"/>
            <w:vAlign w:val="center"/>
          </w:tcPr>
          <w:p w14:paraId="00000DC1"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0000"/>
            <w:vAlign w:val="center"/>
          </w:tcPr>
          <w:p w14:paraId="00000DC2"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0000"/>
            <w:vAlign w:val="center"/>
          </w:tcPr>
          <w:p w14:paraId="00000DC3" w14:textId="77777777" w:rsidR="00551139" w:rsidRDefault="009C1F11">
            <w:pPr>
              <w:spacing w:line="240" w:lineRule="auto"/>
              <w:jc w:val="center"/>
              <w:rPr>
                <w:sz w:val="18"/>
                <w:szCs w:val="18"/>
              </w:rPr>
            </w:pPr>
            <w:r>
              <w:rPr>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00000DC4" w14:textId="77777777" w:rsidR="00551139" w:rsidRDefault="009C1F11">
            <w:pPr>
              <w:spacing w:line="240" w:lineRule="auto"/>
              <w:jc w:val="center"/>
              <w:rPr>
                <w:sz w:val="18"/>
                <w:szCs w:val="18"/>
              </w:rPr>
            </w:pPr>
            <w:r>
              <w:rPr>
                <w:sz w:val="18"/>
                <w:szCs w:val="18"/>
              </w:rPr>
              <w:t> </w:t>
            </w:r>
          </w:p>
        </w:tc>
      </w:tr>
      <w:tr w:rsidR="00551139" w14:paraId="0ABA608C" w14:textId="77777777">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C5" w14:textId="77777777" w:rsidR="00551139" w:rsidRDefault="00551139">
            <w:pPr>
              <w:widowControl w:val="0"/>
              <w:pBdr>
                <w:top w:val="nil"/>
                <w:left w:val="nil"/>
                <w:bottom w:val="nil"/>
                <w:right w:val="nil"/>
                <w:between w:val="nil"/>
              </w:pBdr>
              <w:jc w:val="left"/>
              <w:rPr>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0000DC6" w14:textId="77777777" w:rsidR="00551139" w:rsidRDefault="009C1F11">
            <w:pPr>
              <w:spacing w:line="240" w:lineRule="auto"/>
              <w:jc w:val="center"/>
              <w:rPr>
                <w:sz w:val="18"/>
                <w:szCs w:val="18"/>
              </w:rPr>
            </w:pPr>
            <w:r>
              <w:rPr>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00000DC7"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C8"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C9"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0000"/>
            <w:vAlign w:val="center"/>
          </w:tcPr>
          <w:p w14:paraId="00000DCA" w14:textId="77777777" w:rsidR="00551139" w:rsidRDefault="009C1F11">
            <w:pPr>
              <w:spacing w:line="240" w:lineRule="auto"/>
              <w:jc w:val="center"/>
              <w:rPr>
                <w:sz w:val="18"/>
                <w:szCs w:val="18"/>
              </w:rPr>
            </w:pPr>
            <w:r>
              <w:rPr>
                <w:sz w:val="18"/>
                <w:szCs w:val="18"/>
              </w:rPr>
              <w:t> X</w:t>
            </w:r>
          </w:p>
        </w:tc>
        <w:tc>
          <w:tcPr>
            <w:tcW w:w="1693" w:type="dxa"/>
            <w:tcBorders>
              <w:top w:val="nil"/>
              <w:left w:val="nil"/>
              <w:bottom w:val="nil"/>
              <w:right w:val="single" w:sz="4" w:space="0" w:color="000000"/>
            </w:tcBorders>
            <w:shd w:val="clear" w:color="auto" w:fill="FF0000"/>
            <w:vAlign w:val="center"/>
          </w:tcPr>
          <w:p w14:paraId="00000DCB" w14:textId="77777777" w:rsidR="00551139" w:rsidRDefault="009C1F11">
            <w:pPr>
              <w:spacing w:line="240" w:lineRule="auto"/>
              <w:jc w:val="center"/>
              <w:rPr>
                <w:sz w:val="18"/>
                <w:szCs w:val="18"/>
              </w:rPr>
            </w:pPr>
            <w:r>
              <w:rPr>
                <w:sz w:val="18"/>
                <w:szCs w:val="18"/>
              </w:rPr>
              <w:t> </w:t>
            </w:r>
          </w:p>
        </w:tc>
      </w:tr>
      <w:tr w:rsidR="00551139" w14:paraId="2B168425" w14:textId="77777777">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CC" w14:textId="77777777" w:rsidR="00551139" w:rsidRDefault="00551139">
            <w:pPr>
              <w:widowControl w:val="0"/>
              <w:pBdr>
                <w:top w:val="nil"/>
                <w:left w:val="nil"/>
                <w:bottom w:val="nil"/>
                <w:right w:val="nil"/>
                <w:between w:val="nil"/>
              </w:pBdr>
              <w:jc w:val="left"/>
              <w:rPr>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0000DCD" w14:textId="77777777" w:rsidR="00551139" w:rsidRDefault="009C1F11">
            <w:pPr>
              <w:spacing w:line="240" w:lineRule="auto"/>
              <w:jc w:val="center"/>
              <w:rPr>
                <w:sz w:val="18"/>
                <w:szCs w:val="18"/>
              </w:rPr>
            </w:pPr>
            <w:r>
              <w:rPr>
                <w:sz w:val="18"/>
                <w:szCs w:val="18"/>
              </w:rPr>
              <w:t>MODERADO</w:t>
            </w:r>
          </w:p>
        </w:tc>
        <w:tc>
          <w:tcPr>
            <w:tcW w:w="1091" w:type="dxa"/>
            <w:tcBorders>
              <w:top w:val="nil"/>
              <w:left w:val="single" w:sz="4" w:space="0" w:color="000000"/>
              <w:bottom w:val="nil"/>
              <w:right w:val="nil"/>
            </w:tcBorders>
            <w:shd w:val="clear" w:color="auto" w:fill="92D050"/>
            <w:vAlign w:val="center"/>
          </w:tcPr>
          <w:p w14:paraId="00000DCE"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FF00"/>
            <w:vAlign w:val="center"/>
          </w:tcPr>
          <w:p w14:paraId="00000DCF"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D0" w14:textId="77777777" w:rsidR="00551139" w:rsidRDefault="00551139">
            <w:pPr>
              <w:spacing w:line="240" w:lineRule="auto"/>
              <w:jc w:val="center"/>
              <w:rPr>
                <w:sz w:val="18"/>
                <w:szCs w:val="18"/>
              </w:rPr>
            </w:pPr>
          </w:p>
        </w:tc>
        <w:tc>
          <w:tcPr>
            <w:tcW w:w="1501" w:type="dxa"/>
            <w:tcBorders>
              <w:top w:val="nil"/>
              <w:left w:val="nil"/>
              <w:bottom w:val="nil"/>
              <w:right w:val="nil"/>
            </w:tcBorders>
            <w:shd w:val="clear" w:color="auto" w:fill="FF0000"/>
            <w:vAlign w:val="center"/>
          </w:tcPr>
          <w:p w14:paraId="00000DD1" w14:textId="77777777" w:rsidR="00551139" w:rsidRDefault="00551139">
            <w:pPr>
              <w:spacing w:line="240" w:lineRule="auto"/>
              <w:jc w:val="center"/>
              <w:rPr>
                <w:b/>
                <w:sz w:val="18"/>
                <w:szCs w:val="18"/>
              </w:rPr>
            </w:pPr>
          </w:p>
        </w:tc>
        <w:tc>
          <w:tcPr>
            <w:tcW w:w="1693" w:type="dxa"/>
            <w:tcBorders>
              <w:top w:val="nil"/>
              <w:left w:val="nil"/>
              <w:bottom w:val="nil"/>
              <w:right w:val="single" w:sz="4" w:space="0" w:color="000000"/>
            </w:tcBorders>
            <w:shd w:val="clear" w:color="auto" w:fill="FF0000"/>
            <w:vAlign w:val="center"/>
          </w:tcPr>
          <w:p w14:paraId="00000DD2" w14:textId="77777777" w:rsidR="00551139" w:rsidRDefault="009C1F11">
            <w:pPr>
              <w:spacing w:line="240" w:lineRule="auto"/>
              <w:jc w:val="center"/>
              <w:rPr>
                <w:sz w:val="18"/>
                <w:szCs w:val="18"/>
              </w:rPr>
            </w:pPr>
            <w:r>
              <w:rPr>
                <w:sz w:val="18"/>
                <w:szCs w:val="18"/>
              </w:rPr>
              <w:t> </w:t>
            </w:r>
          </w:p>
        </w:tc>
      </w:tr>
      <w:tr w:rsidR="00551139" w14:paraId="19D85C81" w14:textId="77777777">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D3" w14:textId="77777777" w:rsidR="00551139" w:rsidRDefault="00551139">
            <w:pPr>
              <w:widowControl w:val="0"/>
              <w:pBdr>
                <w:top w:val="nil"/>
                <w:left w:val="nil"/>
                <w:bottom w:val="nil"/>
                <w:right w:val="nil"/>
                <w:between w:val="nil"/>
              </w:pBdr>
              <w:jc w:val="left"/>
              <w:rPr>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0000DD4" w14:textId="77777777" w:rsidR="00551139" w:rsidRDefault="009C1F11">
            <w:pPr>
              <w:spacing w:line="240" w:lineRule="auto"/>
              <w:jc w:val="center"/>
              <w:rPr>
                <w:sz w:val="18"/>
                <w:szCs w:val="18"/>
              </w:rPr>
            </w:pPr>
            <w:r>
              <w:rPr>
                <w:sz w:val="18"/>
                <w:szCs w:val="18"/>
              </w:rPr>
              <w:t>IMPROBABLE</w:t>
            </w:r>
          </w:p>
        </w:tc>
        <w:tc>
          <w:tcPr>
            <w:tcW w:w="1091" w:type="dxa"/>
            <w:tcBorders>
              <w:top w:val="nil"/>
              <w:left w:val="single" w:sz="4" w:space="0" w:color="000000"/>
              <w:bottom w:val="nil"/>
              <w:right w:val="nil"/>
            </w:tcBorders>
            <w:shd w:val="clear" w:color="auto" w:fill="92D050"/>
            <w:vAlign w:val="center"/>
          </w:tcPr>
          <w:p w14:paraId="00000DD5"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92D050"/>
            <w:vAlign w:val="center"/>
          </w:tcPr>
          <w:p w14:paraId="00000DD6"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FF00"/>
            <w:vAlign w:val="center"/>
          </w:tcPr>
          <w:p w14:paraId="00000DD7"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DD8" w14:textId="77777777" w:rsidR="00551139" w:rsidRDefault="009C1F11">
            <w:pPr>
              <w:spacing w:line="240" w:lineRule="auto"/>
              <w:jc w:val="center"/>
              <w:rPr>
                <w:sz w:val="18"/>
                <w:szCs w:val="18"/>
              </w:rPr>
            </w:pPr>
            <w:r>
              <w:rPr>
                <w:sz w:val="18"/>
                <w:szCs w:val="18"/>
              </w:rPr>
              <w:t> </w:t>
            </w:r>
          </w:p>
        </w:tc>
        <w:tc>
          <w:tcPr>
            <w:tcW w:w="1693" w:type="dxa"/>
            <w:tcBorders>
              <w:top w:val="nil"/>
              <w:left w:val="nil"/>
              <w:bottom w:val="nil"/>
              <w:right w:val="single" w:sz="4" w:space="0" w:color="000000"/>
            </w:tcBorders>
            <w:shd w:val="clear" w:color="auto" w:fill="FF0000"/>
            <w:vAlign w:val="center"/>
          </w:tcPr>
          <w:p w14:paraId="00000DD9" w14:textId="77777777" w:rsidR="00551139" w:rsidRDefault="009C1F11">
            <w:pPr>
              <w:spacing w:line="240" w:lineRule="auto"/>
              <w:jc w:val="center"/>
              <w:rPr>
                <w:sz w:val="18"/>
                <w:szCs w:val="18"/>
              </w:rPr>
            </w:pPr>
            <w:r>
              <w:rPr>
                <w:sz w:val="18"/>
                <w:szCs w:val="18"/>
              </w:rPr>
              <w:t> </w:t>
            </w:r>
          </w:p>
        </w:tc>
      </w:tr>
      <w:tr w:rsidR="00551139" w14:paraId="1C618B45" w14:textId="77777777">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DA" w14:textId="77777777" w:rsidR="00551139" w:rsidRDefault="00551139">
            <w:pPr>
              <w:widowControl w:val="0"/>
              <w:pBdr>
                <w:top w:val="nil"/>
                <w:left w:val="nil"/>
                <w:bottom w:val="nil"/>
                <w:right w:val="nil"/>
                <w:between w:val="nil"/>
              </w:pBdr>
              <w:jc w:val="left"/>
              <w:rPr>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00000DDB" w14:textId="77777777" w:rsidR="00551139" w:rsidRDefault="009C1F11">
            <w:pPr>
              <w:spacing w:line="240" w:lineRule="auto"/>
              <w:jc w:val="center"/>
              <w:rPr>
                <w:sz w:val="18"/>
                <w:szCs w:val="18"/>
              </w:rPr>
            </w:pPr>
            <w:r>
              <w:rPr>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00000DDC"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single" w:sz="4" w:space="0" w:color="000000"/>
              <w:right w:val="nil"/>
            </w:tcBorders>
            <w:shd w:val="clear" w:color="auto" w:fill="92D050"/>
            <w:vAlign w:val="center"/>
          </w:tcPr>
          <w:p w14:paraId="00000DDD"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single" w:sz="4" w:space="0" w:color="000000"/>
              <w:right w:val="nil"/>
            </w:tcBorders>
            <w:shd w:val="clear" w:color="auto" w:fill="FFFF00"/>
            <w:vAlign w:val="center"/>
          </w:tcPr>
          <w:p w14:paraId="00000DDE" w14:textId="77777777" w:rsidR="00551139" w:rsidRDefault="00551139">
            <w:pPr>
              <w:spacing w:line="240" w:lineRule="auto"/>
              <w:jc w:val="center"/>
              <w:rPr>
                <w:sz w:val="18"/>
                <w:szCs w:val="18"/>
              </w:rPr>
            </w:pPr>
          </w:p>
        </w:tc>
        <w:tc>
          <w:tcPr>
            <w:tcW w:w="1501" w:type="dxa"/>
            <w:tcBorders>
              <w:top w:val="nil"/>
              <w:left w:val="nil"/>
              <w:bottom w:val="single" w:sz="4" w:space="0" w:color="000000"/>
              <w:right w:val="nil"/>
            </w:tcBorders>
            <w:shd w:val="clear" w:color="auto" w:fill="FFC000"/>
            <w:vAlign w:val="center"/>
          </w:tcPr>
          <w:p w14:paraId="00000DDF" w14:textId="77777777" w:rsidR="00551139" w:rsidRDefault="009C1F11">
            <w:pPr>
              <w:spacing w:line="240" w:lineRule="auto"/>
              <w:jc w:val="center"/>
              <w:rPr>
                <w:sz w:val="18"/>
                <w:szCs w:val="18"/>
              </w:rPr>
            </w:pPr>
            <w:r>
              <w:rPr>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0000DE0" w14:textId="77777777" w:rsidR="00551139" w:rsidRDefault="009C1F11">
            <w:pPr>
              <w:spacing w:line="240" w:lineRule="auto"/>
              <w:jc w:val="center"/>
              <w:rPr>
                <w:sz w:val="18"/>
                <w:szCs w:val="18"/>
              </w:rPr>
            </w:pPr>
            <w:r>
              <w:rPr>
                <w:sz w:val="18"/>
                <w:szCs w:val="18"/>
              </w:rPr>
              <w:t> </w:t>
            </w:r>
          </w:p>
        </w:tc>
      </w:tr>
    </w:tbl>
    <w:p w14:paraId="00000DE1" w14:textId="77777777" w:rsidR="00551139" w:rsidRDefault="009C1F11">
      <w:r>
        <w:rPr>
          <w:b/>
        </w:rPr>
        <w:t xml:space="preserve">Fuente: </w:t>
      </w:r>
      <w:r>
        <w:t>SRHS, DCA, SCASP y SEGAE.</w:t>
      </w:r>
    </w:p>
    <w:p w14:paraId="00000DE2" w14:textId="77777777" w:rsidR="00551139" w:rsidRDefault="00551139"/>
    <w:p w14:paraId="00000DE3" w14:textId="77777777" w:rsidR="00551139" w:rsidRDefault="009C1F11">
      <w:r>
        <w:rPr>
          <w:b/>
          <w:u w:val="single"/>
        </w:rPr>
        <w:t>Efectos:</w:t>
      </w:r>
      <w:r>
        <w:rPr>
          <w:u w:val="single"/>
        </w:rPr>
        <w:t xml:space="preserve"> </w:t>
      </w:r>
      <w:r>
        <w:t>Los principales efectos son los retrasos en cronogramas, incumplimiento de plazos, dificultades en la realización de acciones.</w:t>
      </w:r>
    </w:p>
    <w:p w14:paraId="00000DE4" w14:textId="77777777" w:rsidR="00551139" w:rsidRDefault="00551139">
      <w:pPr>
        <w:rPr>
          <w:u w:val="single"/>
        </w:rPr>
      </w:pPr>
    </w:p>
    <w:p w14:paraId="00000DE5" w14:textId="77777777" w:rsidR="00551139" w:rsidRDefault="009C1F11">
      <w:pPr>
        <w:rPr>
          <w:u w:val="single"/>
        </w:rPr>
      </w:pPr>
      <w:r>
        <w:rPr>
          <w:b/>
          <w:u w:val="single"/>
        </w:rPr>
        <w:t>Medidas de mitigación</w:t>
      </w:r>
      <w:r>
        <w:rPr>
          <w:b/>
        </w:rPr>
        <w:t>:</w:t>
      </w:r>
      <w:r>
        <w:t xml:space="preserve"> Realizar la vinculación oportuna del personal requerido. Llevar un control de los tiempos de ejecución de los contratos y planificar la contratación al inicio del proyecto </w:t>
      </w:r>
    </w:p>
    <w:p w14:paraId="00000DE6" w14:textId="77777777" w:rsidR="00551139" w:rsidRDefault="00551139">
      <w:pPr>
        <w:rPr>
          <w:b/>
        </w:rPr>
      </w:pPr>
    </w:p>
    <w:p w14:paraId="00000DE7" w14:textId="77777777" w:rsidR="00551139" w:rsidRDefault="009C1F11">
      <w:pPr>
        <w:rPr>
          <w:u w:val="single"/>
        </w:rPr>
      </w:pPr>
      <w:r>
        <w:rPr>
          <w:b/>
          <w:u w:val="single"/>
        </w:rPr>
        <w:t>Riesgo:</w:t>
      </w:r>
      <w:r>
        <w:rPr>
          <w:b/>
        </w:rPr>
        <w:t xml:space="preserve"> </w:t>
      </w:r>
      <w:r>
        <w:t>Operaciones</w:t>
      </w:r>
    </w:p>
    <w:p w14:paraId="00000DE8" w14:textId="77777777" w:rsidR="00551139" w:rsidRDefault="009C1F11">
      <w:r>
        <w:rPr>
          <w:b/>
          <w:u w:val="single"/>
        </w:rPr>
        <w:t>Descripción:</w:t>
      </w:r>
      <w:r>
        <w:t xml:space="preserve"> Este riesgo hace al desinterés de los actores de la cadena de valor en participar en la economía circular.</w:t>
      </w:r>
    </w:p>
    <w:p w14:paraId="00000DE9" w14:textId="77777777" w:rsidR="00551139" w:rsidRDefault="00551139"/>
    <w:tbl>
      <w:tblPr>
        <w:tblStyle w:val="afffffffffffffffffffffffffffffffffc"/>
        <w:tblW w:w="8997" w:type="dxa"/>
        <w:jc w:val="center"/>
        <w:tblInd w:w="0" w:type="dxa"/>
        <w:tblLayout w:type="fixed"/>
        <w:tblLook w:val="0400" w:firstRow="0" w:lastRow="0" w:firstColumn="0" w:lastColumn="0" w:noHBand="0" w:noVBand="1"/>
      </w:tblPr>
      <w:tblGrid>
        <w:gridCol w:w="360"/>
        <w:gridCol w:w="1170"/>
        <w:gridCol w:w="1271"/>
        <w:gridCol w:w="1501"/>
        <w:gridCol w:w="1501"/>
        <w:gridCol w:w="1501"/>
        <w:gridCol w:w="1693"/>
      </w:tblGrid>
      <w:tr w:rsidR="00551139" w14:paraId="652897B4" w14:textId="77777777">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00000DEA" w14:textId="77777777" w:rsidR="00551139" w:rsidRDefault="009C1F11">
            <w:pPr>
              <w:spacing w:line="240" w:lineRule="auto"/>
              <w:rPr>
                <w:color w:val="FFFFFF"/>
                <w:sz w:val="18"/>
                <w:szCs w:val="18"/>
              </w:rPr>
            </w:pPr>
            <w:r>
              <w:rPr>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0000DEB" w14:textId="77777777" w:rsidR="00551139" w:rsidRDefault="009C1F11">
            <w:pPr>
              <w:spacing w:line="240" w:lineRule="auto"/>
              <w:rPr>
                <w:color w:val="FFFFFF"/>
                <w:sz w:val="18"/>
                <w:szCs w:val="18"/>
              </w:rPr>
            </w:pPr>
            <w:r>
              <w:rPr>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00B0F0"/>
            <w:vAlign w:val="bottom"/>
          </w:tcPr>
          <w:p w14:paraId="00000DEC" w14:textId="77777777" w:rsidR="00551139" w:rsidRDefault="009C1F11">
            <w:pPr>
              <w:spacing w:line="240" w:lineRule="auto"/>
              <w:jc w:val="center"/>
              <w:rPr>
                <w:b/>
                <w:sz w:val="18"/>
                <w:szCs w:val="18"/>
              </w:rPr>
            </w:pPr>
            <w:r>
              <w:rPr>
                <w:b/>
                <w:sz w:val="18"/>
                <w:szCs w:val="18"/>
              </w:rPr>
              <w:t>IMPACTO</w:t>
            </w:r>
          </w:p>
        </w:tc>
      </w:tr>
      <w:tr w:rsidR="00551139" w14:paraId="6150B2B9" w14:textId="77777777">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00000DF1" w14:textId="77777777" w:rsidR="00551139" w:rsidRDefault="009C1F11">
            <w:pPr>
              <w:spacing w:line="240" w:lineRule="auto"/>
              <w:rPr>
                <w:color w:val="FFFFFF"/>
                <w:sz w:val="18"/>
                <w:szCs w:val="18"/>
              </w:rPr>
            </w:pPr>
            <w:r>
              <w:rPr>
                <w:color w:val="FFFFFF"/>
                <w:sz w:val="18"/>
                <w:szCs w:val="18"/>
              </w:rPr>
              <w:t>-</w:t>
            </w:r>
          </w:p>
        </w:tc>
        <w:tc>
          <w:tcPr>
            <w:tcW w:w="1170" w:type="dxa"/>
            <w:tcBorders>
              <w:top w:val="nil"/>
              <w:left w:val="nil"/>
              <w:bottom w:val="single" w:sz="4" w:space="0" w:color="000000"/>
              <w:right w:val="nil"/>
            </w:tcBorders>
            <w:shd w:val="clear" w:color="auto" w:fill="auto"/>
            <w:vAlign w:val="bottom"/>
          </w:tcPr>
          <w:p w14:paraId="00000DF2" w14:textId="77777777" w:rsidR="00551139" w:rsidRDefault="009C1F11">
            <w:pPr>
              <w:spacing w:line="240" w:lineRule="auto"/>
              <w:rPr>
                <w:color w:val="FFFFFF"/>
                <w:sz w:val="18"/>
                <w:szCs w:val="18"/>
              </w:rPr>
            </w:pPr>
            <w:r>
              <w:rPr>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00000DF3" w14:textId="77777777" w:rsidR="00551139" w:rsidRDefault="009C1F11">
            <w:pPr>
              <w:spacing w:line="240" w:lineRule="auto"/>
              <w:jc w:val="center"/>
              <w:rPr>
                <w:sz w:val="18"/>
                <w:szCs w:val="18"/>
              </w:rPr>
            </w:pPr>
            <w:r>
              <w:rPr>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00000DF4" w14:textId="77777777" w:rsidR="00551139" w:rsidRDefault="009C1F11">
            <w:pPr>
              <w:spacing w:line="240" w:lineRule="auto"/>
              <w:jc w:val="center"/>
              <w:rPr>
                <w:sz w:val="18"/>
                <w:szCs w:val="18"/>
              </w:rPr>
            </w:pPr>
            <w:r>
              <w:rPr>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00000DF5" w14:textId="77777777" w:rsidR="00551139" w:rsidRDefault="009C1F11">
            <w:pPr>
              <w:spacing w:line="240" w:lineRule="auto"/>
              <w:jc w:val="center"/>
              <w:rPr>
                <w:sz w:val="18"/>
                <w:szCs w:val="18"/>
              </w:rPr>
            </w:pPr>
            <w:r>
              <w:rPr>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00000DF6" w14:textId="77777777" w:rsidR="00551139" w:rsidRDefault="009C1F11">
            <w:pPr>
              <w:spacing w:line="240" w:lineRule="auto"/>
              <w:jc w:val="center"/>
              <w:rPr>
                <w:sz w:val="18"/>
                <w:szCs w:val="18"/>
              </w:rPr>
            </w:pPr>
            <w:r>
              <w:rPr>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00000DF7" w14:textId="77777777" w:rsidR="00551139" w:rsidRDefault="009C1F11">
            <w:pPr>
              <w:spacing w:line="240" w:lineRule="auto"/>
              <w:jc w:val="center"/>
              <w:rPr>
                <w:sz w:val="18"/>
                <w:szCs w:val="18"/>
              </w:rPr>
            </w:pPr>
            <w:r>
              <w:rPr>
                <w:sz w:val="18"/>
                <w:szCs w:val="18"/>
              </w:rPr>
              <w:t>CATASTRÓFICO</w:t>
            </w:r>
          </w:p>
        </w:tc>
      </w:tr>
      <w:tr w:rsidR="00551139" w14:paraId="6FE55758" w14:textId="77777777">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tcPr>
          <w:p w14:paraId="00000DF8" w14:textId="77777777" w:rsidR="00551139" w:rsidRDefault="009C1F11">
            <w:pPr>
              <w:spacing w:line="240" w:lineRule="auto"/>
              <w:jc w:val="center"/>
              <w:rPr>
                <w:b/>
                <w:sz w:val="18"/>
                <w:szCs w:val="18"/>
              </w:rPr>
            </w:pPr>
            <w:r>
              <w:rPr>
                <w:b/>
                <w:sz w:val="18"/>
                <w:szCs w:val="18"/>
              </w:rPr>
              <w:t>PROBABILIDAD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0000DF9" w14:textId="77777777" w:rsidR="00551139" w:rsidRDefault="009C1F11">
            <w:pPr>
              <w:spacing w:line="240" w:lineRule="auto"/>
              <w:jc w:val="center"/>
              <w:rPr>
                <w:sz w:val="18"/>
                <w:szCs w:val="18"/>
              </w:rPr>
            </w:pPr>
            <w:r>
              <w:rPr>
                <w:sz w:val="18"/>
                <w:szCs w:val="18"/>
              </w:rPr>
              <w:t>CASI SEGURO</w:t>
            </w:r>
          </w:p>
        </w:tc>
        <w:tc>
          <w:tcPr>
            <w:tcW w:w="1271" w:type="dxa"/>
            <w:tcBorders>
              <w:top w:val="single" w:sz="4" w:space="0" w:color="000000"/>
              <w:left w:val="single" w:sz="4" w:space="0" w:color="000000"/>
              <w:bottom w:val="nil"/>
              <w:right w:val="nil"/>
            </w:tcBorders>
            <w:shd w:val="clear" w:color="auto" w:fill="FFC000"/>
            <w:vAlign w:val="center"/>
          </w:tcPr>
          <w:p w14:paraId="00000DFA"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C000"/>
            <w:vAlign w:val="center"/>
          </w:tcPr>
          <w:p w14:paraId="00000DFB"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0000"/>
            <w:vAlign w:val="center"/>
          </w:tcPr>
          <w:p w14:paraId="00000DFC" w14:textId="77777777" w:rsidR="00551139" w:rsidRDefault="009C1F11">
            <w:pPr>
              <w:spacing w:line="240" w:lineRule="auto"/>
              <w:jc w:val="center"/>
              <w:rPr>
                <w:sz w:val="18"/>
                <w:szCs w:val="18"/>
              </w:rPr>
            </w:pPr>
            <w:r>
              <w:rPr>
                <w:sz w:val="18"/>
                <w:szCs w:val="18"/>
              </w:rPr>
              <w:t> </w:t>
            </w:r>
          </w:p>
        </w:tc>
        <w:tc>
          <w:tcPr>
            <w:tcW w:w="1501" w:type="dxa"/>
            <w:tcBorders>
              <w:top w:val="single" w:sz="4" w:space="0" w:color="000000"/>
              <w:left w:val="nil"/>
              <w:bottom w:val="nil"/>
              <w:right w:val="nil"/>
            </w:tcBorders>
            <w:shd w:val="clear" w:color="auto" w:fill="FF0000"/>
            <w:vAlign w:val="center"/>
          </w:tcPr>
          <w:p w14:paraId="00000DFD" w14:textId="77777777" w:rsidR="00551139" w:rsidRDefault="009C1F11">
            <w:pPr>
              <w:spacing w:line="240" w:lineRule="auto"/>
              <w:jc w:val="center"/>
              <w:rPr>
                <w:sz w:val="18"/>
                <w:szCs w:val="18"/>
              </w:rPr>
            </w:pPr>
            <w:r>
              <w:rPr>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00000DFE" w14:textId="77777777" w:rsidR="00551139" w:rsidRDefault="009C1F11">
            <w:pPr>
              <w:spacing w:line="240" w:lineRule="auto"/>
              <w:jc w:val="center"/>
              <w:rPr>
                <w:sz w:val="18"/>
                <w:szCs w:val="18"/>
              </w:rPr>
            </w:pPr>
            <w:r>
              <w:rPr>
                <w:sz w:val="18"/>
                <w:szCs w:val="18"/>
              </w:rPr>
              <w:t> </w:t>
            </w:r>
          </w:p>
        </w:tc>
      </w:tr>
      <w:tr w:rsidR="00551139" w14:paraId="4C54B9A3"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DFF" w14:textId="77777777" w:rsidR="00551139" w:rsidRDefault="00551139">
            <w:pPr>
              <w:widowControl w:val="0"/>
              <w:pBdr>
                <w:top w:val="nil"/>
                <w:left w:val="nil"/>
                <w:bottom w:val="nil"/>
                <w:right w:val="nil"/>
                <w:between w:val="nil"/>
              </w:pBdr>
              <w:jc w:val="left"/>
              <w:rPr>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00000E00" w14:textId="77777777" w:rsidR="00551139" w:rsidRDefault="009C1F11">
            <w:pPr>
              <w:spacing w:line="240" w:lineRule="auto"/>
              <w:jc w:val="center"/>
              <w:rPr>
                <w:sz w:val="18"/>
                <w:szCs w:val="18"/>
              </w:rPr>
            </w:pPr>
            <w:r>
              <w:rPr>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00000E01"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E02"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C000"/>
            <w:vAlign w:val="center"/>
          </w:tcPr>
          <w:p w14:paraId="00000E03"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0000"/>
            <w:vAlign w:val="center"/>
          </w:tcPr>
          <w:p w14:paraId="00000E04" w14:textId="77777777" w:rsidR="00551139" w:rsidRDefault="00551139">
            <w:pPr>
              <w:spacing w:line="240" w:lineRule="auto"/>
              <w:jc w:val="center"/>
              <w:rPr>
                <w:sz w:val="18"/>
                <w:szCs w:val="18"/>
              </w:rPr>
            </w:pPr>
          </w:p>
        </w:tc>
        <w:tc>
          <w:tcPr>
            <w:tcW w:w="1693" w:type="dxa"/>
            <w:tcBorders>
              <w:top w:val="nil"/>
              <w:left w:val="nil"/>
              <w:bottom w:val="nil"/>
              <w:right w:val="single" w:sz="4" w:space="0" w:color="000000"/>
            </w:tcBorders>
            <w:shd w:val="clear" w:color="auto" w:fill="FF0000"/>
            <w:vAlign w:val="center"/>
          </w:tcPr>
          <w:p w14:paraId="00000E05" w14:textId="77777777" w:rsidR="00551139" w:rsidRDefault="009C1F11">
            <w:pPr>
              <w:spacing w:line="240" w:lineRule="auto"/>
              <w:jc w:val="center"/>
              <w:rPr>
                <w:sz w:val="18"/>
                <w:szCs w:val="18"/>
              </w:rPr>
            </w:pPr>
            <w:r>
              <w:rPr>
                <w:sz w:val="18"/>
                <w:szCs w:val="18"/>
              </w:rPr>
              <w:t> </w:t>
            </w:r>
          </w:p>
        </w:tc>
      </w:tr>
      <w:tr w:rsidR="00551139" w14:paraId="696286FE"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E06" w14:textId="77777777" w:rsidR="00551139" w:rsidRDefault="00551139">
            <w:pPr>
              <w:widowControl w:val="0"/>
              <w:pBdr>
                <w:top w:val="nil"/>
                <w:left w:val="nil"/>
                <w:bottom w:val="nil"/>
                <w:right w:val="nil"/>
                <w:between w:val="nil"/>
              </w:pBdr>
              <w:jc w:val="left"/>
              <w:rPr>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00000E07" w14:textId="77777777" w:rsidR="00551139" w:rsidRDefault="009C1F11">
            <w:pPr>
              <w:spacing w:line="240" w:lineRule="auto"/>
              <w:jc w:val="center"/>
              <w:rPr>
                <w:sz w:val="18"/>
                <w:szCs w:val="18"/>
              </w:rPr>
            </w:pPr>
            <w:r>
              <w:rPr>
                <w:sz w:val="18"/>
                <w:szCs w:val="18"/>
              </w:rPr>
              <w:t>MODERADO</w:t>
            </w:r>
          </w:p>
        </w:tc>
        <w:tc>
          <w:tcPr>
            <w:tcW w:w="1271" w:type="dxa"/>
            <w:tcBorders>
              <w:top w:val="nil"/>
              <w:left w:val="single" w:sz="4" w:space="0" w:color="000000"/>
              <w:bottom w:val="nil"/>
              <w:right w:val="nil"/>
            </w:tcBorders>
            <w:shd w:val="clear" w:color="auto" w:fill="92D050"/>
            <w:vAlign w:val="center"/>
          </w:tcPr>
          <w:p w14:paraId="00000E08"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FF00"/>
            <w:vAlign w:val="center"/>
          </w:tcPr>
          <w:p w14:paraId="00000E09" w14:textId="77777777" w:rsidR="00551139" w:rsidRDefault="009C1F11">
            <w:pPr>
              <w:spacing w:line="240" w:lineRule="auto"/>
              <w:jc w:val="center"/>
              <w:rPr>
                <w:sz w:val="18"/>
                <w:szCs w:val="18"/>
              </w:rPr>
            </w:pPr>
            <w:r>
              <w:rPr>
                <w:b/>
                <w:sz w:val="18"/>
                <w:szCs w:val="18"/>
              </w:rPr>
              <w:t>X</w:t>
            </w:r>
            <w:r>
              <w:rPr>
                <w:sz w:val="18"/>
                <w:szCs w:val="18"/>
              </w:rPr>
              <w:t> </w:t>
            </w:r>
          </w:p>
        </w:tc>
        <w:tc>
          <w:tcPr>
            <w:tcW w:w="1501" w:type="dxa"/>
            <w:tcBorders>
              <w:top w:val="nil"/>
              <w:left w:val="nil"/>
              <w:bottom w:val="nil"/>
              <w:right w:val="nil"/>
            </w:tcBorders>
            <w:shd w:val="clear" w:color="auto" w:fill="FFC000"/>
            <w:vAlign w:val="center"/>
          </w:tcPr>
          <w:p w14:paraId="00000E0A"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nil"/>
              <w:right w:val="nil"/>
            </w:tcBorders>
            <w:shd w:val="clear" w:color="auto" w:fill="FF0000"/>
            <w:vAlign w:val="center"/>
          </w:tcPr>
          <w:p w14:paraId="00000E0B" w14:textId="77777777" w:rsidR="00551139" w:rsidRDefault="00551139">
            <w:pPr>
              <w:spacing w:line="240" w:lineRule="auto"/>
              <w:jc w:val="center"/>
              <w:rPr>
                <w:b/>
                <w:sz w:val="18"/>
                <w:szCs w:val="18"/>
              </w:rPr>
            </w:pPr>
          </w:p>
        </w:tc>
        <w:tc>
          <w:tcPr>
            <w:tcW w:w="1693" w:type="dxa"/>
            <w:tcBorders>
              <w:top w:val="nil"/>
              <w:left w:val="nil"/>
              <w:bottom w:val="nil"/>
              <w:right w:val="single" w:sz="4" w:space="0" w:color="000000"/>
            </w:tcBorders>
            <w:shd w:val="clear" w:color="auto" w:fill="FF0000"/>
            <w:vAlign w:val="center"/>
          </w:tcPr>
          <w:p w14:paraId="00000E0C" w14:textId="77777777" w:rsidR="00551139" w:rsidRDefault="009C1F11">
            <w:pPr>
              <w:spacing w:line="240" w:lineRule="auto"/>
              <w:jc w:val="center"/>
              <w:rPr>
                <w:sz w:val="18"/>
                <w:szCs w:val="18"/>
              </w:rPr>
            </w:pPr>
            <w:r>
              <w:rPr>
                <w:sz w:val="18"/>
                <w:szCs w:val="18"/>
              </w:rPr>
              <w:t> </w:t>
            </w:r>
          </w:p>
        </w:tc>
      </w:tr>
      <w:tr w:rsidR="00551139" w14:paraId="03E1A3E1"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E0D" w14:textId="77777777" w:rsidR="00551139" w:rsidRDefault="00551139">
            <w:pPr>
              <w:widowControl w:val="0"/>
              <w:pBdr>
                <w:top w:val="nil"/>
                <w:left w:val="nil"/>
                <w:bottom w:val="nil"/>
                <w:right w:val="nil"/>
                <w:between w:val="nil"/>
              </w:pBdr>
              <w:jc w:val="left"/>
              <w:rPr>
                <w:sz w:val="18"/>
                <w:szCs w:val="18"/>
              </w:rPr>
            </w:pPr>
          </w:p>
        </w:tc>
        <w:tc>
          <w:tcPr>
            <w:tcW w:w="1170" w:type="dxa"/>
            <w:tcBorders>
              <w:top w:val="nil"/>
              <w:left w:val="single" w:sz="4" w:space="0" w:color="000000"/>
              <w:right w:val="single" w:sz="4" w:space="0" w:color="000000"/>
            </w:tcBorders>
            <w:shd w:val="clear" w:color="auto" w:fill="auto"/>
            <w:vAlign w:val="center"/>
          </w:tcPr>
          <w:p w14:paraId="00000E0E" w14:textId="77777777" w:rsidR="00551139" w:rsidRDefault="009C1F11">
            <w:pPr>
              <w:spacing w:line="240" w:lineRule="auto"/>
              <w:jc w:val="center"/>
              <w:rPr>
                <w:sz w:val="18"/>
                <w:szCs w:val="18"/>
              </w:rPr>
            </w:pPr>
            <w:r>
              <w:rPr>
                <w:sz w:val="18"/>
                <w:szCs w:val="18"/>
              </w:rPr>
              <w:t>IMPROBABLE</w:t>
            </w:r>
          </w:p>
        </w:tc>
        <w:tc>
          <w:tcPr>
            <w:tcW w:w="1271" w:type="dxa"/>
            <w:tcBorders>
              <w:top w:val="nil"/>
              <w:left w:val="single" w:sz="4" w:space="0" w:color="000000"/>
              <w:right w:val="nil"/>
            </w:tcBorders>
            <w:shd w:val="clear" w:color="auto" w:fill="92D050"/>
            <w:vAlign w:val="center"/>
          </w:tcPr>
          <w:p w14:paraId="00000E0F" w14:textId="77777777" w:rsidR="00551139" w:rsidRDefault="009C1F11">
            <w:pPr>
              <w:spacing w:line="240" w:lineRule="auto"/>
              <w:jc w:val="center"/>
              <w:rPr>
                <w:sz w:val="18"/>
                <w:szCs w:val="18"/>
              </w:rPr>
            </w:pPr>
            <w:r>
              <w:rPr>
                <w:sz w:val="18"/>
                <w:szCs w:val="18"/>
              </w:rPr>
              <w:t> </w:t>
            </w:r>
          </w:p>
        </w:tc>
        <w:tc>
          <w:tcPr>
            <w:tcW w:w="1501" w:type="dxa"/>
            <w:tcBorders>
              <w:top w:val="nil"/>
              <w:left w:val="nil"/>
              <w:right w:val="nil"/>
            </w:tcBorders>
            <w:shd w:val="clear" w:color="auto" w:fill="92D050"/>
            <w:vAlign w:val="center"/>
          </w:tcPr>
          <w:p w14:paraId="00000E10" w14:textId="77777777" w:rsidR="00551139" w:rsidRDefault="009C1F11">
            <w:pPr>
              <w:spacing w:line="240" w:lineRule="auto"/>
              <w:jc w:val="center"/>
              <w:rPr>
                <w:sz w:val="18"/>
                <w:szCs w:val="18"/>
              </w:rPr>
            </w:pPr>
            <w:r>
              <w:rPr>
                <w:sz w:val="18"/>
                <w:szCs w:val="18"/>
              </w:rPr>
              <w:t> </w:t>
            </w:r>
          </w:p>
        </w:tc>
        <w:tc>
          <w:tcPr>
            <w:tcW w:w="1501" w:type="dxa"/>
            <w:tcBorders>
              <w:top w:val="nil"/>
              <w:left w:val="nil"/>
              <w:right w:val="nil"/>
            </w:tcBorders>
            <w:shd w:val="clear" w:color="auto" w:fill="FFFF00"/>
            <w:vAlign w:val="center"/>
          </w:tcPr>
          <w:p w14:paraId="00000E11" w14:textId="77777777" w:rsidR="00551139" w:rsidRDefault="009C1F11">
            <w:pPr>
              <w:spacing w:line="240" w:lineRule="auto"/>
              <w:jc w:val="center"/>
              <w:rPr>
                <w:sz w:val="18"/>
                <w:szCs w:val="18"/>
              </w:rPr>
            </w:pPr>
            <w:r>
              <w:rPr>
                <w:sz w:val="18"/>
                <w:szCs w:val="18"/>
              </w:rPr>
              <w:t> </w:t>
            </w:r>
          </w:p>
        </w:tc>
        <w:tc>
          <w:tcPr>
            <w:tcW w:w="1501" w:type="dxa"/>
            <w:tcBorders>
              <w:top w:val="nil"/>
              <w:left w:val="nil"/>
              <w:right w:val="nil"/>
            </w:tcBorders>
            <w:shd w:val="clear" w:color="auto" w:fill="FFC000"/>
            <w:vAlign w:val="center"/>
          </w:tcPr>
          <w:p w14:paraId="00000E12" w14:textId="77777777" w:rsidR="00551139" w:rsidRDefault="009C1F11">
            <w:pPr>
              <w:spacing w:line="240" w:lineRule="auto"/>
              <w:jc w:val="center"/>
              <w:rPr>
                <w:sz w:val="18"/>
                <w:szCs w:val="18"/>
              </w:rPr>
            </w:pPr>
            <w:r>
              <w:rPr>
                <w:sz w:val="18"/>
                <w:szCs w:val="18"/>
              </w:rPr>
              <w:t> </w:t>
            </w:r>
          </w:p>
        </w:tc>
        <w:tc>
          <w:tcPr>
            <w:tcW w:w="1693" w:type="dxa"/>
            <w:tcBorders>
              <w:top w:val="nil"/>
              <w:left w:val="nil"/>
              <w:right w:val="single" w:sz="4" w:space="0" w:color="000000"/>
            </w:tcBorders>
            <w:shd w:val="clear" w:color="auto" w:fill="FF0000"/>
            <w:vAlign w:val="center"/>
          </w:tcPr>
          <w:p w14:paraId="00000E13" w14:textId="77777777" w:rsidR="00551139" w:rsidRDefault="009C1F11">
            <w:pPr>
              <w:spacing w:line="240" w:lineRule="auto"/>
              <w:jc w:val="center"/>
              <w:rPr>
                <w:sz w:val="18"/>
                <w:szCs w:val="18"/>
              </w:rPr>
            </w:pPr>
            <w:r>
              <w:rPr>
                <w:sz w:val="18"/>
                <w:szCs w:val="18"/>
              </w:rPr>
              <w:t> </w:t>
            </w:r>
          </w:p>
        </w:tc>
      </w:tr>
      <w:tr w:rsidR="00551139" w14:paraId="0258ADE8" w14:textId="77777777">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00B0F0"/>
            <w:vAlign w:val="center"/>
          </w:tcPr>
          <w:p w14:paraId="00000E14" w14:textId="77777777" w:rsidR="00551139" w:rsidRDefault="00551139">
            <w:pPr>
              <w:widowControl w:val="0"/>
              <w:pBdr>
                <w:top w:val="nil"/>
                <w:left w:val="nil"/>
                <w:bottom w:val="nil"/>
                <w:right w:val="nil"/>
                <w:between w:val="nil"/>
              </w:pBdr>
              <w:jc w:val="left"/>
              <w:rPr>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0000E15" w14:textId="77777777" w:rsidR="00551139" w:rsidRDefault="009C1F11">
            <w:pPr>
              <w:spacing w:line="240" w:lineRule="auto"/>
              <w:jc w:val="center"/>
              <w:rPr>
                <w:sz w:val="18"/>
                <w:szCs w:val="18"/>
              </w:rPr>
            </w:pPr>
            <w:r>
              <w:rPr>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00000E16"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single" w:sz="4" w:space="0" w:color="000000"/>
              <w:right w:val="nil"/>
            </w:tcBorders>
            <w:shd w:val="clear" w:color="auto" w:fill="92D050"/>
            <w:vAlign w:val="center"/>
          </w:tcPr>
          <w:p w14:paraId="00000E17" w14:textId="77777777" w:rsidR="00551139" w:rsidRDefault="009C1F11">
            <w:pPr>
              <w:spacing w:line="240" w:lineRule="auto"/>
              <w:jc w:val="center"/>
              <w:rPr>
                <w:sz w:val="18"/>
                <w:szCs w:val="18"/>
              </w:rPr>
            </w:pPr>
            <w:r>
              <w:rPr>
                <w:sz w:val="18"/>
                <w:szCs w:val="18"/>
              </w:rPr>
              <w:t> </w:t>
            </w:r>
          </w:p>
        </w:tc>
        <w:tc>
          <w:tcPr>
            <w:tcW w:w="1501" w:type="dxa"/>
            <w:tcBorders>
              <w:top w:val="nil"/>
              <w:left w:val="nil"/>
              <w:bottom w:val="single" w:sz="4" w:space="0" w:color="000000"/>
              <w:right w:val="nil"/>
            </w:tcBorders>
            <w:shd w:val="clear" w:color="auto" w:fill="FFFF00"/>
            <w:vAlign w:val="center"/>
          </w:tcPr>
          <w:p w14:paraId="00000E18" w14:textId="77777777" w:rsidR="00551139" w:rsidRDefault="00551139">
            <w:pPr>
              <w:spacing w:line="240" w:lineRule="auto"/>
              <w:jc w:val="center"/>
              <w:rPr>
                <w:sz w:val="18"/>
                <w:szCs w:val="18"/>
              </w:rPr>
            </w:pPr>
          </w:p>
        </w:tc>
        <w:tc>
          <w:tcPr>
            <w:tcW w:w="1501" w:type="dxa"/>
            <w:tcBorders>
              <w:top w:val="nil"/>
              <w:left w:val="nil"/>
              <w:bottom w:val="single" w:sz="4" w:space="0" w:color="000000"/>
              <w:right w:val="nil"/>
            </w:tcBorders>
            <w:shd w:val="clear" w:color="auto" w:fill="FFC000"/>
            <w:vAlign w:val="center"/>
          </w:tcPr>
          <w:p w14:paraId="00000E19" w14:textId="77777777" w:rsidR="00551139" w:rsidRDefault="009C1F11">
            <w:pPr>
              <w:spacing w:line="240" w:lineRule="auto"/>
              <w:jc w:val="center"/>
              <w:rPr>
                <w:sz w:val="18"/>
                <w:szCs w:val="18"/>
              </w:rPr>
            </w:pPr>
            <w:r>
              <w:rPr>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0000E1A" w14:textId="77777777" w:rsidR="00551139" w:rsidRDefault="009C1F11">
            <w:pPr>
              <w:spacing w:line="240" w:lineRule="auto"/>
              <w:jc w:val="center"/>
              <w:rPr>
                <w:sz w:val="18"/>
                <w:szCs w:val="18"/>
              </w:rPr>
            </w:pPr>
            <w:r>
              <w:rPr>
                <w:sz w:val="18"/>
                <w:szCs w:val="18"/>
              </w:rPr>
              <w:t> </w:t>
            </w:r>
          </w:p>
        </w:tc>
      </w:tr>
    </w:tbl>
    <w:p w14:paraId="00000E1B" w14:textId="77777777" w:rsidR="00551139" w:rsidRDefault="009C1F11">
      <w:pPr>
        <w:rPr>
          <w:highlight w:val="green"/>
        </w:rPr>
      </w:pPr>
      <w:r>
        <w:rPr>
          <w:b/>
        </w:rPr>
        <w:t xml:space="preserve">Fuente: </w:t>
      </w:r>
      <w:r>
        <w:t>Subdirecciones SRHS, SCASP y SEGAE, DCA</w:t>
      </w:r>
    </w:p>
    <w:p w14:paraId="00000E1C" w14:textId="77777777" w:rsidR="00551139" w:rsidRDefault="00551139"/>
    <w:p w14:paraId="00000E1D" w14:textId="77777777" w:rsidR="00551139" w:rsidRDefault="009C1F11">
      <w:r>
        <w:rPr>
          <w:b/>
          <w:u w:val="single"/>
        </w:rPr>
        <w:t>Efectos:</w:t>
      </w:r>
      <w:r>
        <w:rPr>
          <w:u w:val="single"/>
        </w:rPr>
        <w:t xml:space="preserve"> </w:t>
      </w:r>
      <w:r>
        <w:t>El principal efecto es el bajo impacto en el mejoramiento ambiental</w:t>
      </w:r>
    </w:p>
    <w:p w14:paraId="00000E1E" w14:textId="77777777" w:rsidR="00551139" w:rsidRDefault="00551139">
      <w:pPr>
        <w:rPr>
          <w:u w:val="single"/>
        </w:rPr>
      </w:pPr>
    </w:p>
    <w:p w14:paraId="00000E1F" w14:textId="77777777" w:rsidR="00551139" w:rsidRDefault="009C1F11">
      <w:r>
        <w:rPr>
          <w:b/>
          <w:u w:val="single"/>
        </w:rPr>
        <w:t>Medidas de mitigación</w:t>
      </w:r>
      <w:r>
        <w:rPr>
          <w:b/>
        </w:rPr>
        <w:t>:</w:t>
      </w:r>
      <w:r>
        <w:t xml:space="preserve"> Realizar la aplicación de estrategias vinculantes articuladas entre el control y la gestión</w:t>
      </w:r>
    </w:p>
    <w:p w14:paraId="00000E20" w14:textId="77777777" w:rsidR="00551139" w:rsidRDefault="00551139">
      <w:pPr>
        <w:pBdr>
          <w:top w:val="nil"/>
          <w:left w:val="nil"/>
          <w:bottom w:val="nil"/>
          <w:right w:val="nil"/>
          <w:between w:val="nil"/>
        </w:pBdr>
        <w:ind w:left="1428" w:hanging="708"/>
        <w:jc w:val="left"/>
        <w:rPr>
          <w:color w:val="000000"/>
        </w:rPr>
      </w:pPr>
    </w:p>
    <w:p w14:paraId="00000E21" w14:textId="77777777" w:rsidR="00551139" w:rsidRDefault="009C1F11">
      <w:pPr>
        <w:pStyle w:val="Ttulo2"/>
        <w:numPr>
          <w:ilvl w:val="0"/>
          <w:numId w:val="8"/>
        </w:numPr>
      </w:pPr>
      <w:r>
        <w:t>Ingresos y beneficios.</w:t>
      </w:r>
    </w:p>
    <w:p w14:paraId="00000E22" w14:textId="77777777" w:rsidR="00551139" w:rsidRDefault="00551139"/>
    <w:p w14:paraId="00000E23" w14:textId="77777777" w:rsidR="00551139" w:rsidRDefault="009C1F11">
      <w:pPr>
        <w:pStyle w:val="Ttulo3"/>
        <w:numPr>
          <w:ilvl w:val="1"/>
          <w:numId w:val="8"/>
        </w:numPr>
      </w:pPr>
      <w:r>
        <w:t xml:space="preserve">Ingresos </w:t>
      </w:r>
    </w:p>
    <w:p w14:paraId="00000E24" w14:textId="77777777" w:rsidR="00551139" w:rsidRDefault="00551139">
      <w:pPr>
        <w:pBdr>
          <w:top w:val="nil"/>
          <w:left w:val="nil"/>
          <w:bottom w:val="nil"/>
          <w:right w:val="nil"/>
          <w:between w:val="nil"/>
        </w:pBdr>
        <w:ind w:left="1428" w:hanging="708"/>
        <w:jc w:val="left"/>
        <w:rPr>
          <w:color w:val="000000"/>
        </w:rPr>
      </w:pPr>
    </w:p>
    <w:p w14:paraId="00000E25" w14:textId="77777777" w:rsidR="00551139" w:rsidRDefault="009C1F11">
      <w:pPr>
        <w:pBdr>
          <w:top w:val="nil"/>
          <w:left w:val="nil"/>
          <w:bottom w:val="nil"/>
          <w:right w:val="nil"/>
          <w:between w:val="nil"/>
        </w:pBdr>
        <w:jc w:val="left"/>
        <w:rPr>
          <w:color w:val="000000"/>
        </w:rPr>
      </w:pPr>
      <w:r>
        <w:rPr>
          <w:color w:val="000000"/>
        </w:rPr>
        <w:t>Toda vez que el proyecto, se desarrolla como parte de un servicio ambiental en el marco de las funciones de la Secretaria Distrital de Ambiente establecidas en el Decreto 109 de 2009 no se presentaran valores de ingresos.</w:t>
      </w:r>
    </w:p>
    <w:p w14:paraId="00000E26" w14:textId="77777777" w:rsidR="00551139" w:rsidRDefault="00551139">
      <w:pPr>
        <w:pBdr>
          <w:top w:val="nil"/>
          <w:left w:val="nil"/>
          <w:bottom w:val="nil"/>
          <w:right w:val="nil"/>
          <w:between w:val="nil"/>
        </w:pBdr>
        <w:ind w:left="708" w:hanging="708"/>
        <w:jc w:val="left"/>
        <w:rPr>
          <w:color w:val="000000"/>
        </w:rPr>
      </w:pPr>
    </w:p>
    <w:p w14:paraId="00000E27" w14:textId="77777777" w:rsidR="00551139" w:rsidRDefault="009C1F11">
      <w:pPr>
        <w:pStyle w:val="Ttulo3"/>
        <w:numPr>
          <w:ilvl w:val="1"/>
          <w:numId w:val="8"/>
        </w:numPr>
      </w:pPr>
      <w:r>
        <w:t xml:space="preserve"> Beneficios Económicos y Sociales</w:t>
      </w:r>
    </w:p>
    <w:p w14:paraId="00000E28" w14:textId="77777777" w:rsidR="00551139" w:rsidRDefault="00551139">
      <w:pPr>
        <w:pBdr>
          <w:top w:val="nil"/>
          <w:left w:val="nil"/>
          <w:bottom w:val="nil"/>
          <w:right w:val="nil"/>
          <w:between w:val="nil"/>
        </w:pBdr>
        <w:ind w:left="708"/>
        <w:rPr>
          <w:b/>
          <w:color w:val="000000"/>
        </w:rPr>
      </w:pPr>
    </w:p>
    <w:p w14:paraId="00000E29" w14:textId="77777777" w:rsidR="00551139" w:rsidRDefault="009C1F11">
      <w:r>
        <w:t>En el presente proyecto de inversión se identifican los siguientes beneficios sociales:</w:t>
      </w:r>
    </w:p>
    <w:p w14:paraId="00000E2A" w14:textId="77777777" w:rsidR="00551139" w:rsidRDefault="00551139"/>
    <w:tbl>
      <w:tblPr>
        <w:tblStyle w:val="afffffffffffffffffffffffffffffffffd"/>
        <w:tblW w:w="948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590"/>
        <w:gridCol w:w="4290"/>
        <w:gridCol w:w="1845"/>
        <w:gridCol w:w="1755"/>
      </w:tblGrid>
      <w:tr w:rsidR="00551139" w14:paraId="1F14557B" w14:textId="77777777">
        <w:trPr>
          <w:trHeight w:val="20"/>
        </w:trPr>
        <w:tc>
          <w:tcPr>
            <w:tcW w:w="1590" w:type="dxa"/>
            <w:shd w:val="clear" w:color="auto" w:fill="00B0F0"/>
          </w:tcPr>
          <w:p w14:paraId="00000E2B" w14:textId="77777777" w:rsidR="00551139" w:rsidRDefault="009C1F11">
            <w:pPr>
              <w:jc w:val="center"/>
              <w:rPr>
                <w:b/>
                <w:color w:val="000000"/>
                <w:sz w:val="18"/>
                <w:szCs w:val="18"/>
              </w:rPr>
            </w:pPr>
            <w:r>
              <w:rPr>
                <w:b/>
                <w:color w:val="000000"/>
                <w:sz w:val="18"/>
                <w:szCs w:val="18"/>
              </w:rPr>
              <w:t>TIPO</w:t>
            </w:r>
          </w:p>
        </w:tc>
        <w:tc>
          <w:tcPr>
            <w:tcW w:w="4290" w:type="dxa"/>
            <w:shd w:val="clear" w:color="auto" w:fill="00B0F0"/>
          </w:tcPr>
          <w:p w14:paraId="00000E2C" w14:textId="77777777" w:rsidR="00551139" w:rsidRDefault="009C1F11">
            <w:pPr>
              <w:jc w:val="center"/>
              <w:rPr>
                <w:b/>
                <w:color w:val="000000"/>
                <w:sz w:val="18"/>
                <w:szCs w:val="18"/>
              </w:rPr>
            </w:pPr>
            <w:r>
              <w:rPr>
                <w:b/>
                <w:color w:val="000000"/>
                <w:sz w:val="18"/>
                <w:szCs w:val="18"/>
              </w:rPr>
              <w:t>DESCRIPCIÓN</w:t>
            </w:r>
          </w:p>
        </w:tc>
        <w:tc>
          <w:tcPr>
            <w:tcW w:w="1845" w:type="dxa"/>
            <w:shd w:val="clear" w:color="auto" w:fill="00B0F0"/>
          </w:tcPr>
          <w:p w14:paraId="00000E2D" w14:textId="77777777" w:rsidR="00551139" w:rsidRDefault="009C1F11">
            <w:pPr>
              <w:jc w:val="center"/>
              <w:rPr>
                <w:b/>
                <w:color w:val="000000"/>
                <w:sz w:val="18"/>
                <w:szCs w:val="18"/>
              </w:rPr>
            </w:pPr>
            <w:r>
              <w:rPr>
                <w:b/>
                <w:color w:val="000000"/>
                <w:sz w:val="18"/>
                <w:szCs w:val="18"/>
              </w:rPr>
              <w:t>UNIDAD DE MEDIDA</w:t>
            </w:r>
          </w:p>
        </w:tc>
        <w:tc>
          <w:tcPr>
            <w:tcW w:w="1755" w:type="dxa"/>
            <w:shd w:val="clear" w:color="auto" w:fill="00B0F0"/>
          </w:tcPr>
          <w:p w14:paraId="00000E2E" w14:textId="77777777" w:rsidR="00551139" w:rsidRDefault="009C1F11">
            <w:pPr>
              <w:jc w:val="center"/>
              <w:rPr>
                <w:b/>
                <w:color w:val="000000"/>
                <w:sz w:val="18"/>
                <w:szCs w:val="18"/>
              </w:rPr>
            </w:pPr>
            <w:r>
              <w:rPr>
                <w:b/>
                <w:color w:val="000000"/>
                <w:sz w:val="18"/>
                <w:szCs w:val="18"/>
              </w:rPr>
              <w:t xml:space="preserve">BIEN PRODUCIDO </w:t>
            </w:r>
          </w:p>
        </w:tc>
      </w:tr>
      <w:tr w:rsidR="00551139" w14:paraId="6A200C00" w14:textId="77777777">
        <w:trPr>
          <w:trHeight w:val="20"/>
        </w:trPr>
        <w:tc>
          <w:tcPr>
            <w:tcW w:w="1590" w:type="dxa"/>
          </w:tcPr>
          <w:p w14:paraId="00000E2F" w14:textId="77777777" w:rsidR="00551139" w:rsidRDefault="009C1F11">
            <w:pPr>
              <w:rPr>
                <w:color w:val="000000"/>
                <w:sz w:val="18"/>
                <w:szCs w:val="18"/>
                <w:highlight w:val="green"/>
              </w:rPr>
            </w:pPr>
            <w:r>
              <w:rPr>
                <w:color w:val="000000"/>
                <w:sz w:val="18"/>
                <w:szCs w:val="18"/>
              </w:rPr>
              <w:t>Beneficio indirecto</w:t>
            </w:r>
          </w:p>
        </w:tc>
        <w:tc>
          <w:tcPr>
            <w:tcW w:w="4290" w:type="dxa"/>
          </w:tcPr>
          <w:p w14:paraId="00000E30" w14:textId="77777777" w:rsidR="00551139" w:rsidRDefault="009C1F11">
            <w:pPr>
              <w:widowControl w:val="0"/>
              <w:rPr>
                <w:sz w:val="18"/>
                <w:szCs w:val="18"/>
              </w:rPr>
            </w:pPr>
            <w:r>
              <w:rPr>
                <w:sz w:val="18"/>
                <w:szCs w:val="18"/>
              </w:rPr>
              <w:t>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w:t>
            </w:r>
          </w:p>
          <w:p w14:paraId="00000E31" w14:textId="77777777" w:rsidR="00551139" w:rsidRDefault="00551139">
            <w:pPr>
              <w:widowControl w:val="0"/>
              <w:rPr>
                <w:sz w:val="18"/>
                <w:szCs w:val="18"/>
              </w:rPr>
            </w:pPr>
          </w:p>
          <w:p w14:paraId="00000E32" w14:textId="77777777" w:rsidR="00551139" w:rsidRDefault="009C1F11">
            <w:pPr>
              <w:widowControl w:val="0"/>
              <w:rPr>
                <w:sz w:val="18"/>
                <w:szCs w:val="18"/>
              </w:rPr>
            </w:pPr>
            <w:r>
              <w:rPr>
                <w:sz w:val="18"/>
                <w:szCs w:val="18"/>
              </w:rPr>
              <w:t xml:space="preserve">Este cálculo permite estimar una generación aproximada de 26'927.140 galones de aceite usado lubricantes en el periodo (2020-2024). Para el caso hipotético de efectuar un aprovechamiento de este volumen, específicamente pretratamiento y tratamiento por destilación, que según la bibliografía tiene una eficiencia de conversión entre 70%-90%, y una utilidad neta promedio del 20%. </w:t>
            </w:r>
          </w:p>
          <w:p w14:paraId="00000E33" w14:textId="77777777" w:rsidR="00551139" w:rsidRDefault="00551139">
            <w:pPr>
              <w:widowControl w:val="0"/>
              <w:rPr>
                <w:sz w:val="18"/>
                <w:szCs w:val="18"/>
              </w:rPr>
            </w:pPr>
          </w:p>
          <w:p w14:paraId="00000E34" w14:textId="77777777" w:rsidR="00551139" w:rsidRDefault="009C1F11">
            <w:pPr>
              <w:widowControl w:val="0"/>
              <w:rPr>
                <w:sz w:val="18"/>
                <w:szCs w:val="18"/>
              </w:rPr>
            </w:pPr>
            <w:r>
              <w:rPr>
                <w:sz w:val="18"/>
                <w:szCs w:val="18"/>
              </w:rPr>
              <w:t>Así las cosas tomando el valor de 70% se estima una proyección de  18’848.998 Galones potencialmente recuperados que tienen un precio actual (Enero - 2020) de $3600 el galón</w:t>
            </w:r>
          </w:p>
          <w:p w14:paraId="00000E35" w14:textId="77777777" w:rsidR="00551139" w:rsidRDefault="00551139">
            <w:pPr>
              <w:widowControl w:val="0"/>
              <w:rPr>
                <w:sz w:val="18"/>
                <w:szCs w:val="18"/>
              </w:rPr>
            </w:pPr>
          </w:p>
          <w:p w14:paraId="00000E36" w14:textId="77777777" w:rsidR="00551139" w:rsidRDefault="009C1F11">
            <w:pPr>
              <w:widowControl w:val="0"/>
              <w:rPr>
                <w:sz w:val="18"/>
                <w:szCs w:val="18"/>
              </w:rPr>
            </w:pPr>
            <w:r>
              <w:rPr>
                <w:sz w:val="18"/>
                <w:szCs w:val="18"/>
              </w:rPr>
              <w:t>Con un estimado del 5% de IPC por año para 2020-2024 y una utilidad neta promedio del 20%, se tiene una proyección de $15.049’785.722 indirectos en comercialización de aceite lubricante tratado.</w:t>
            </w:r>
          </w:p>
        </w:tc>
        <w:tc>
          <w:tcPr>
            <w:tcW w:w="1845" w:type="dxa"/>
          </w:tcPr>
          <w:p w14:paraId="00000E37" w14:textId="77777777" w:rsidR="00551139" w:rsidRDefault="009C1F11">
            <w:pPr>
              <w:widowControl w:val="0"/>
              <w:rPr>
                <w:color w:val="000000"/>
                <w:sz w:val="18"/>
                <w:szCs w:val="18"/>
              </w:rPr>
            </w:pPr>
            <w:r>
              <w:rPr>
                <w:color w:val="000000"/>
                <w:sz w:val="18"/>
                <w:szCs w:val="18"/>
              </w:rPr>
              <w:t>Galones de aceite usado recuperados y comercializados</w:t>
            </w:r>
          </w:p>
        </w:tc>
        <w:tc>
          <w:tcPr>
            <w:tcW w:w="1755" w:type="dxa"/>
          </w:tcPr>
          <w:p w14:paraId="00000E38" w14:textId="77777777" w:rsidR="00551139" w:rsidRDefault="009C1F11">
            <w:pPr>
              <w:rPr>
                <w:sz w:val="18"/>
                <w:szCs w:val="18"/>
              </w:rPr>
            </w:pPr>
            <w:r>
              <w:rPr>
                <w:sz w:val="18"/>
                <w:szCs w:val="18"/>
              </w:rPr>
              <w:t>Disminución del abandono o vertido de aceites lubricantes usados.</w:t>
            </w:r>
          </w:p>
          <w:p w14:paraId="00000E39" w14:textId="77777777" w:rsidR="00551139" w:rsidRDefault="00551139">
            <w:pPr>
              <w:rPr>
                <w:sz w:val="18"/>
                <w:szCs w:val="18"/>
              </w:rPr>
            </w:pPr>
          </w:p>
          <w:p w14:paraId="00000E3A" w14:textId="77777777" w:rsidR="00551139" w:rsidRDefault="009C1F11">
            <w:pPr>
              <w:rPr>
                <w:sz w:val="18"/>
                <w:szCs w:val="18"/>
              </w:rPr>
            </w:pPr>
            <w:r>
              <w:rPr>
                <w:sz w:val="18"/>
                <w:szCs w:val="18"/>
              </w:rPr>
              <w:t>$15.049’785.722</w:t>
            </w:r>
          </w:p>
        </w:tc>
      </w:tr>
      <w:tr w:rsidR="00551139" w14:paraId="6A79554E" w14:textId="77777777">
        <w:trPr>
          <w:trHeight w:val="20"/>
        </w:trPr>
        <w:tc>
          <w:tcPr>
            <w:tcW w:w="1590" w:type="dxa"/>
          </w:tcPr>
          <w:p w14:paraId="00000E3B" w14:textId="77777777" w:rsidR="00551139" w:rsidRDefault="009C1F11">
            <w:pPr>
              <w:rPr>
                <w:color w:val="000000"/>
                <w:sz w:val="18"/>
                <w:szCs w:val="18"/>
              </w:rPr>
            </w:pPr>
            <w:r>
              <w:rPr>
                <w:color w:val="000000"/>
                <w:sz w:val="18"/>
                <w:szCs w:val="18"/>
              </w:rPr>
              <w:t>Beneficio indirecto</w:t>
            </w:r>
          </w:p>
        </w:tc>
        <w:tc>
          <w:tcPr>
            <w:tcW w:w="4290" w:type="dxa"/>
          </w:tcPr>
          <w:p w14:paraId="00000E3C" w14:textId="77777777" w:rsidR="00551139" w:rsidRDefault="009C1F11">
            <w:pPr>
              <w:widowControl w:val="0"/>
              <w:rPr>
                <w:sz w:val="18"/>
                <w:szCs w:val="18"/>
              </w:rPr>
            </w:pPr>
            <w:r>
              <w:rPr>
                <w:sz w:val="18"/>
                <w:szCs w:val="18"/>
              </w:rPr>
              <w:t>Para el caso específico de los RCD, se toma como línea base 3'928.571 millones de metros cúbicos que se proyectan podrían reaprovecharse, los cuales actualmente tienen un costo de venta de comercialización de $9000 pesos por metro cúbico, y se estima una rentabilidad del 50%.</w:t>
            </w:r>
          </w:p>
        </w:tc>
        <w:tc>
          <w:tcPr>
            <w:tcW w:w="1845" w:type="dxa"/>
          </w:tcPr>
          <w:p w14:paraId="00000E3D" w14:textId="77777777" w:rsidR="00551139" w:rsidRDefault="009C1F11">
            <w:pPr>
              <w:widowControl w:val="0"/>
              <w:rPr>
                <w:color w:val="000000"/>
                <w:sz w:val="18"/>
                <w:szCs w:val="18"/>
              </w:rPr>
            </w:pPr>
            <w:r>
              <w:rPr>
                <w:color w:val="000000"/>
                <w:sz w:val="18"/>
                <w:szCs w:val="18"/>
              </w:rPr>
              <w:t xml:space="preserve">Metros cúbicos de RCD’S </w:t>
            </w:r>
          </w:p>
        </w:tc>
        <w:tc>
          <w:tcPr>
            <w:tcW w:w="1755" w:type="dxa"/>
          </w:tcPr>
          <w:p w14:paraId="00000E3E" w14:textId="77777777" w:rsidR="00551139" w:rsidRDefault="009C1F11">
            <w:pPr>
              <w:rPr>
                <w:sz w:val="18"/>
                <w:szCs w:val="18"/>
              </w:rPr>
            </w:pPr>
            <w:r>
              <w:rPr>
                <w:sz w:val="18"/>
                <w:szCs w:val="18"/>
              </w:rPr>
              <w:t>Disminución del abandono o vertido de aceites lubricantes usados.</w:t>
            </w:r>
          </w:p>
          <w:p w14:paraId="00000E3F" w14:textId="77777777" w:rsidR="00551139" w:rsidRDefault="00551139">
            <w:pPr>
              <w:rPr>
                <w:sz w:val="18"/>
                <w:szCs w:val="18"/>
              </w:rPr>
            </w:pPr>
          </w:p>
          <w:p w14:paraId="00000E40" w14:textId="77777777" w:rsidR="00551139" w:rsidRDefault="009C1F11">
            <w:pPr>
              <w:rPr>
                <w:color w:val="000000"/>
                <w:sz w:val="18"/>
                <w:szCs w:val="18"/>
              </w:rPr>
            </w:pPr>
            <w:r>
              <w:rPr>
                <w:color w:val="000000"/>
                <w:sz w:val="18"/>
                <w:szCs w:val="18"/>
              </w:rPr>
              <w:t>$19,538,093,471</w:t>
            </w:r>
          </w:p>
        </w:tc>
      </w:tr>
      <w:tr w:rsidR="00551139" w14:paraId="4BCA9476" w14:textId="77777777">
        <w:trPr>
          <w:trHeight w:val="20"/>
        </w:trPr>
        <w:tc>
          <w:tcPr>
            <w:tcW w:w="1590" w:type="dxa"/>
          </w:tcPr>
          <w:p w14:paraId="00000E41" w14:textId="77777777" w:rsidR="00551139" w:rsidRDefault="009C1F11">
            <w:pPr>
              <w:rPr>
                <w:color w:val="000000"/>
                <w:sz w:val="18"/>
                <w:szCs w:val="18"/>
              </w:rPr>
            </w:pPr>
            <w:r>
              <w:rPr>
                <w:color w:val="000000"/>
                <w:sz w:val="18"/>
                <w:szCs w:val="18"/>
              </w:rPr>
              <w:t>Beneficio intangible</w:t>
            </w:r>
          </w:p>
        </w:tc>
        <w:tc>
          <w:tcPr>
            <w:tcW w:w="4290" w:type="dxa"/>
          </w:tcPr>
          <w:p w14:paraId="00000E42" w14:textId="77777777" w:rsidR="00551139" w:rsidRDefault="009C1F11">
            <w:pPr>
              <w:widowControl w:val="0"/>
              <w:rPr>
                <w:sz w:val="18"/>
                <w:szCs w:val="18"/>
              </w:rPr>
            </w:pPr>
            <w:r>
              <w:rPr>
                <w:sz w:val="18"/>
                <w:szCs w:val="18"/>
              </w:rPr>
              <w:t>La cantidad corresponde a la cantidad de residuos mixtos ingresados al Relleno Sanitario Doña Juana en el cual se podrá identificar a partir de la disminución de residuos mixtos ingresados al Relleno Sanitario Doña Juana una relación con el mejoramiento de la calidad  ambiental urbana por la disminución del abandono de residuos peligrosos.</w:t>
            </w:r>
          </w:p>
        </w:tc>
        <w:tc>
          <w:tcPr>
            <w:tcW w:w="1845" w:type="dxa"/>
          </w:tcPr>
          <w:p w14:paraId="00000E43" w14:textId="77777777" w:rsidR="00551139" w:rsidRDefault="009C1F11">
            <w:pPr>
              <w:widowControl w:val="0"/>
              <w:rPr>
                <w:color w:val="000000"/>
                <w:sz w:val="18"/>
                <w:szCs w:val="18"/>
              </w:rPr>
            </w:pPr>
            <w:r>
              <w:rPr>
                <w:color w:val="000000"/>
                <w:sz w:val="18"/>
                <w:szCs w:val="18"/>
              </w:rPr>
              <w:t>Toneladas de residuos</w:t>
            </w:r>
          </w:p>
        </w:tc>
        <w:tc>
          <w:tcPr>
            <w:tcW w:w="1755" w:type="dxa"/>
          </w:tcPr>
          <w:p w14:paraId="00000E44" w14:textId="77777777" w:rsidR="00551139" w:rsidRDefault="009C1F11">
            <w:pPr>
              <w:rPr>
                <w:sz w:val="18"/>
                <w:szCs w:val="18"/>
              </w:rPr>
            </w:pPr>
            <w:r>
              <w:rPr>
                <w:sz w:val="18"/>
                <w:szCs w:val="18"/>
              </w:rPr>
              <w:t>Intangible</w:t>
            </w:r>
          </w:p>
        </w:tc>
      </w:tr>
      <w:tr w:rsidR="00551139" w14:paraId="35AE47C3" w14:textId="77777777">
        <w:trPr>
          <w:trHeight w:val="20"/>
        </w:trPr>
        <w:tc>
          <w:tcPr>
            <w:tcW w:w="1590" w:type="dxa"/>
          </w:tcPr>
          <w:p w14:paraId="00000E45" w14:textId="77777777" w:rsidR="00551139" w:rsidRDefault="009C1F11">
            <w:pPr>
              <w:rPr>
                <w:color w:val="000000"/>
                <w:sz w:val="18"/>
                <w:szCs w:val="18"/>
              </w:rPr>
            </w:pPr>
            <w:r>
              <w:rPr>
                <w:color w:val="000000"/>
                <w:sz w:val="18"/>
                <w:szCs w:val="18"/>
              </w:rPr>
              <w:t>Beneficio intangible</w:t>
            </w:r>
          </w:p>
        </w:tc>
        <w:tc>
          <w:tcPr>
            <w:tcW w:w="4290" w:type="dxa"/>
          </w:tcPr>
          <w:p w14:paraId="00000E46" w14:textId="77777777" w:rsidR="00551139" w:rsidRDefault="009C1F11">
            <w:pPr>
              <w:widowControl w:val="0"/>
              <w:rPr>
                <w:sz w:val="18"/>
                <w:szCs w:val="18"/>
              </w:rPr>
            </w:pPr>
            <w:r>
              <w:rPr>
                <w:sz w:val="18"/>
                <w:szCs w:val="18"/>
              </w:rPr>
              <w:t>A partir del datos suministrados por el Sistema de Información y gestión del riegos y emergencias de Bogotá -SIRE  se podrá identificar la tendencia en el  número de No. eventos reportados para evaluar el comportamiento en las diferentes localidades de Bogotá en relación a las condiciones ambientales del espacio público por la disminución del abandono de residuos</w:t>
            </w:r>
          </w:p>
        </w:tc>
        <w:tc>
          <w:tcPr>
            <w:tcW w:w="1845" w:type="dxa"/>
          </w:tcPr>
          <w:p w14:paraId="00000E47" w14:textId="77777777" w:rsidR="00551139" w:rsidRDefault="009C1F11">
            <w:pPr>
              <w:widowControl w:val="0"/>
              <w:rPr>
                <w:color w:val="000000"/>
                <w:sz w:val="18"/>
                <w:szCs w:val="18"/>
              </w:rPr>
            </w:pPr>
            <w:r>
              <w:rPr>
                <w:color w:val="000000"/>
                <w:sz w:val="18"/>
                <w:szCs w:val="18"/>
              </w:rPr>
              <w:t>Toneladas de residuos</w:t>
            </w:r>
          </w:p>
        </w:tc>
        <w:tc>
          <w:tcPr>
            <w:tcW w:w="1755" w:type="dxa"/>
          </w:tcPr>
          <w:p w14:paraId="00000E48" w14:textId="77777777" w:rsidR="00551139" w:rsidRDefault="009C1F11">
            <w:pPr>
              <w:rPr>
                <w:sz w:val="18"/>
                <w:szCs w:val="18"/>
              </w:rPr>
            </w:pPr>
            <w:r>
              <w:rPr>
                <w:sz w:val="18"/>
                <w:szCs w:val="18"/>
              </w:rPr>
              <w:t>Intangible</w:t>
            </w:r>
          </w:p>
        </w:tc>
      </w:tr>
    </w:tbl>
    <w:p w14:paraId="00000E49" w14:textId="77777777" w:rsidR="00551139" w:rsidRDefault="009C1F11">
      <w:pPr>
        <w:rPr>
          <w:sz w:val="18"/>
          <w:szCs w:val="18"/>
        </w:rPr>
      </w:pPr>
      <w:r>
        <w:rPr>
          <w:sz w:val="18"/>
          <w:szCs w:val="18"/>
        </w:rPr>
        <w:t>Fuente</w:t>
      </w:r>
      <w:r>
        <w:rPr>
          <w:b/>
          <w:sz w:val="18"/>
          <w:szCs w:val="18"/>
        </w:rPr>
        <w:t xml:space="preserve">: </w:t>
      </w:r>
      <w:r>
        <w:rPr>
          <w:sz w:val="18"/>
          <w:szCs w:val="18"/>
        </w:rPr>
        <w:t>Subdirección del Recurso Hídrico y del Suelo, Subdirección de Control Ambiental al Sector Público, Subdirección de Ecourbanismo y Gestión Ambiental Empresarial y Dirección de control Ambiental</w:t>
      </w:r>
    </w:p>
    <w:p w14:paraId="00000E4A" w14:textId="77777777" w:rsidR="00551139" w:rsidRDefault="00551139">
      <w:pPr>
        <w:jc w:val="left"/>
      </w:pPr>
    </w:p>
    <w:p w14:paraId="00000E4B" w14:textId="77777777" w:rsidR="00551139" w:rsidRDefault="009C1F11">
      <w:pPr>
        <w:pStyle w:val="Ttulo2"/>
        <w:numPr>
          <w:ilvl w:val="0"/>
          <w:numId w:val="8"/>
        </w:numPr>
      </w:pPr>
      <w:r>
        <w:t xml:space="preserve">Crédito y amortización </w:t>
      </w:r>
    </w:p>
    <w:p w14:paraId="00000E4C" w14:textId="77777777" w:rsidR="00551139" w:rsidRDefault="00551139">
      <w:pPr>
        <w:pBdr>
          <w:top w:val="nil"/>
          <w:left w:val="nil"/>
          <w:bottom w:val="nil"/>
          <w:right w:val="nil"/>
          <w:between w:val="nil"/>
        </w:pBdr>
        <w:ind w:left="720" w:hanging="708"/>
        <w:jc w:val="left"/>
        <w:rPr>
          <w:color w:val="000000"/>
        </w:rPr>
      </w:pPr>
    </w:p>
    <w:p w14:paraId="00000E4D" w14:textId="77777777" w:rsidR="00551139" w:rsidRDefault="009C1F11">
      <w:pPr>
        <w:pBdr>
          <w:top w:val="nil"/>
          <w:left w:val="nil"/>
          <w:bottom w:val="nil"/>
          <w:right w:val="nil"/>
          <w:between w:val="nil"/>
        </w:pBdr>
        <w:ind w:left="720" w:hanging="708"/>
        <w:jc w:val="left"/>
        <w:rPr>
          <w:color w:val="000000"/>
        </w:rPr>
      </w:pPr>
      <w:r>
        <w:t>No aplica</w:t>
      </w:r>
    </w:p>
    <w:p w14:paraId="00000E4E" w14:textId="77777777" w:rsidR="00551139" w:rsidRDefault="00551139">
      <w:pPr>
        <w:pBdr>
          <w:top w:val="nil"/>
          <w:left w:val="nil"/>
          <w:bottom w:val="nil"/>
          <w:right w:val="nil"/>
          <w:between w:val="nil"/>
        </w:pBdr>
        <w:ind w:left="720" w:hanging="708"/>
        <w:jc w:val="left"/>
        <w:rPr>
          <w:b/>
          <w:color w:val="000000"/>
          <w:highlight w:val="yellow"/>
        </w:rPr>
      </w:pPr>
    </w:p>
    <w:p w14:paraId="00000E4F" w14:textId="77777777" w:rsidR="00551139" w:rsidRDefault="009C1F11">
      <w:pPr>
        <w:pStyle w:val="Ttulo2"/>
        <w:numPr>
          <w:ilvl w:val="0"/>
          <w:numId w:val="8"/>
        </w:numPr>
      </w:pPr>
      <w:r>
        <w:t>Depreciación de activos</w:t>
      </w:r>
    </w:p>
    <w:p w14:paraId="00000E50" w14:textId="77777777" w:rsidR="00551139" w:rsidRDefault="00551139">
      <w:pPr>
        <w:jc w:val="left"/>
        <w:rPr>
          <w:highlight w:val="yellow"/>
        </w:rPr>
      </w:pPr>
    </w:p>
    <w:p w14:paraId="00000E51" w14:textId="77777777" w:rsidR="00551139" w:rsidRDefault="009C1F11">
      <w:pPr>
        <w:ind w:left="720" w:hanging="708"/>
        <w:jc w:val="left"/>
      </w:pPr>
      <w:r>
        <w:t>No aplica</w:t>
      </w:r>
    </w:p>
    <w:p w14:paraId="00000E52" w14:textId="77777777" w:rsidR="00551139" w:rsidRDefault="00551139">
      <w:pPr>
        <w:jc w:val="left"/>
        <w:rPr>
          <w:highlight w:val="yellow"/>
        </w:rPr>
      </w:pPr>
    </w:p>
    <w:p w14:paraId="00000E53" w14:textId="77777777" w:rsidR="00551139" w:rsidRDefault="009C1F11">
      <w:pPr>
        <w:pStyle w:val="Ttulo1"/>
        <w:numPr>
          <w:ilvl w:val="0"/>
          <w:numId w:val="39"/>
        </w:numPr>
      </w:pPr>
      <w:r>
        <w:t xml:space="preserve">EVALUACIÓN </w:t>
      </w:r>
    </w:p>
    <w:p w14:paraId="00000E54" w14:textId="77777777" w:rsidR="00551139" w:rsidRDefault="00551139">
      <w:pPr>
        <w:pBdr>
          <w:top w:val="nil"/>
          <w:left w:val="nil"/>
          <w:bottom w:val="nil"/>
          <w:right w:val="nil"/>
          <w:between w:val="nil"/>
        </w:pBdr>
        <w:tabs>
          <w:tab w:val="center" w:pos="4252"/>
          <w:tab w:val="right" w:pos="8504"/>
        </w:tabs>
        <w:rPr>
          <w:b/>
          <w:color w:val="000000"/>
        </w:rPr>
      </w:pPr>
    </w:p>
    <w:p w14:paraId="00000E55" w14:textId="77777777" w:rsidR="00551139" w:rsidRDefault="009C1F11">
      <w:pPr>
        <w:pStyle w:val="Ttulo2"/>
        <w:numPr>
          <w:ilvl w:val="0"/>
          <w:numId w:val="8"/>
        </w:numPr>
      </w:pPr>
      <w:r>
        <w:t xml:space="preserve">Flujo económico y presupuestal </w:t>
      </w:r>
    </w:p>
    <w:p w14:paraId="00000E56" w14:textId="77777777" w:rsidR="00551139" w:rsidRDefault="00551139">
      <w:pPr>
        <w:jc w:val="left"/>
      </w:pPr>
    </w:p>
    <w:p w14:paraId="00000E57" w14:textId="77777777" w:rsidR="00551139" w:rsidRDefault="009C1F11">
      <w:pPr>
        <w:jc w:val="left"/>
      </w:pPr>
      <w:r>
        <w:rPr>
          <w:noProof/>
          <w:lang w:val="es-US" w:eastAsia="es-US"/>
        </w:rPr>
        <w:drawing>
          <wp:inline distT="0" distB="0" distL="0" distR="0" wp14:anchorId="2727C199" wp14:editId="3B3AD357">
            <wp:extent cx="5612130" cy="1588770"/>
            <wp:effectExtent l="0" t="0" r="0" b="0"/>
            <wp:docPr id="2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5612130" cy="1588770"/>
                    </a:xfrm>
                    <a:prstGeom prst="rect">
                      <a:avLst/>
                    </a:prstGeom>
                    <a:ln/>
                  </pic:spPr>
                </pic:pic>
              </a:graphicData>
            </a:graphic>
          </wp:inline>
        </w:drawing>
      </w:r>
    </w:p>
    <w:p w14:paraId="00000E58" w14:textId="77777777" w:rsidR="00551139" w:rsidRDefault="009C1F11">
      <w:pPr>
        <w:jc w:val="left"/>
      </w:pPr>
      <w:r>
        <w:rPr>
          <w:b/>
        </w:rPr>
        <w:t xml:space="preserve">Fuente: </w:t>
      </w:r>
      <w:r>
        <w:t>Cálculos herramienta MGA.</w:t>
      </w:r>
    </w:p>
    <w:p w14:paraId="00000E59" w14:textId="77777777" w:rsidR="00551139" w:rsidRDefault="00551139">
      <w:pPr>
        <w:jc w:val="left"/>
      </w:pPr>
    </w:p>
    <w:p w14:paraId="00000E5A" w14:textId="77777777" w:rsidR="00551139" w:rsidRDefault="009C1F11">
      <w:pPr>
        <w:pStyle w:val="Ttulo2"/>
        <w:numPr>
          <w:ilvl w:val="0"/>
          <w:numId w:val="8"/>
        </w:numPr>
      </w:pPr>
      <w:r>
        <w:t xml:space="preserve">Evaluación económica </w:t>
      </w:r>
    </w:p>
    <w:p w14:paraId="00000E5B" w14:textId="77777777" w:rsidR="00551139" w:rsidRDefault="00551139">
      <w:pPr>
        <w:jc w:val="left"/>
      </w:pPr>
    </w:p>
    <w:p w14:paraId="00000E5C" w14:textId="77777777" w:rsidR="00551139" w:rsidRDefault="009C1F11">
      <w:pPr>
        <w:jc w:val="left"/>
      </w:pPr>
      <w:r>
        <w:rPr>
          <w:noProof/>
          <w:lang w:val="es-US" w:eastAsia="es-US"/>
        </w:rPr>
        <w:drawing>
          <wp:inline distT="0" distB="0" distL="0" distR="0" wp14:anchorId="5ACA7264" wp14:editId="2393529A">
            <wp:extent cx="5612130" cy="1534160"/>
            <wp:effectExtent l="0" t="0" r="0" b="0"/>
            <wp:docPr id="2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5612130" cy="1534160"/>
                    </a:xfrm>
                    <a:prstGeom prst="rect">
                      <a:avLst/>
                    </a:prstGeom>
                    <a:ln/>
                  </pic:spPr>
                </pic:pic>
              </a:graphicData>
            </a:graphic>
          </wp:inline>
        </w:drawing>
      </w:r>
    </w:p>
    <w:p w14:paraId="00000E5D" w14:textId="77777777" w:rsidR="00551139" w:rsidRDefault="009C1F11">
      <w:pPr>
        <w:ind w:firstLine="112"/>
      </w:pPr>
      <w:r>
        <w:rPr>
          <w:b/>
        </w:rPr>
        <w:t xml:space="preserve">Fuente: </w:t>
      </w:r>
      <w:r>
        <w:t xml:space="preserve">Cálculos herramienta MGA. </w:t>
      </w:r>
    </w:p>
    <w:p w14:paraId="00000E5E" w14:textId="77777777" w:rsidR="00551139" w:rsidRDefault="009C1F11">
      <w:pPr>
        <w:ind w:firstLine="112"/>
        <w:jc w:val="center"/>
      </w:pPr>
      <w:r>
        <w:rPr>
          <w:noProof/>
          <w:lang w:val="es-US" w:eastAsia="es-US"/>
        </w:rPr>
        <w:drawing>
          <wp:inline distT="0" distB="0" distL="0" distR="0" wp14:anchorId="65D4A37A" wp14:editId="29906EBE">
            <wp:extent cx="4216400" cy="573876"/>
            <wp:effectExtent l="0" t="0" r="0" b="0"/>
            <wp:docPr id="2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4216400" cy="573876"/>
                    </a:xfrm>
                    <a:prstGeom prst="rect">
                      <a:avLst/>
                    </a:prstGeom>
                    <a:ln/>
                  </pic:spPr>
                </pic:pic>
              </a:graphicData>
            </a:graphic>
          </wp:inline>
        </w:drawing>
      </w:r>
    </w:p>
    <w:p w14:paraId="00000E5F" w14:textId="77777777" w:rsidR="00551139" w:rsidRDefault="009C1F11">
      <w:pPr>
        <w:ind w:firstLine="112"/>
        <w:jc w:val="center"/>
      </w:pPr>
      <w:r>
        <w:rPr>
          <w:b/>
        </w:rPr>
        <w:t xml:space="preserve">Fuente: </w:t>
      </w:r>
      <w:r>
        <w:t>Cálculos herramienta MGA.</w:t>
      </w:r>
    </w:p>
    <w:p w14:paraId="00000E60" w14:textId="77777777" w:rsidR="00551139" w:rsidRDefault="00551139">
      <w:pPr>
        <w:ind w:firstLine="112"/>
      </w:pPr>
    </w:p>
    <w:p w14:paraId="00000E70" w14:textId="77777777" w:rsidR="00551139" w:rsidRDefault="009C1F11">
      <w:pPr>
        <w:pStyle w:val="Ttulo2"/>
        <w:numPr>
          <w:ilvl w:val="0"/>
          <w:numId w:val="8"/>
        </w:numPr>
      </w:pPr>
      <w:r>
        <w:t>Indicadores y decisión</w:t>
      </w:r>
    </w:p>
    <w:p w14:paraId="00000E71" w14:textId="77777777" w:rsidR="00551139" w:rsidRDefault="00551139">
      <w:pPr>
        <w:jc w:val="left"/>
      </w:pPr>
    </w:p>
    <w:p w14:paraId="00000E72" w14:textId="77777777" w:rsidR="00551139" w:rsidRDefault="009C1F11">
      <w:r>
        <w:rPr>
          <w:b/>
        </w:rPr>
        <w:t>Propósito (objetivo general del proyecto):</w:t>
      </w:r>
      <w:r>
        <w:t xml:space="preserve"> Aumentar la gestión de residuos ordinarios, especiales, peligrosos y de manejo diferenciado generados por actividades industriales, constructivas, de servicios públicos y privados en la ciudad de Bogotá D.C.</w:t>
      </w:r>
    </w:p>
    <w:p w14:paraId="00000E73" w14:textId="77777777" w:rsidR="00551139" w:rsidRDefault="00551139"/>
    <w:p w14:paraId="00000E74" w14:textId="77777777" w:rsidR="00551139" w:rsidRDefault="009C1F11">
      <w:r>
        <w:rPr>
          <w:b/>
        </w:rPr>
        <w:t xml:space="preserve">Componentes - Líneas de acción (Productos): </w:t>
      </w:r>
      <w:r>
        <w:t>Servicio de apoyo técnico a la gestión integral de residuos sólidos.</w:t>
      </w:r>
    </w:p>
    <w:p w14:paraId="00000E75" w14:textId="77777777" w:rsidR="00551139" w:rsidRDefault="00551139"/>
    <w:p w14:paraId="00000E76" w14:textId="77777777" w:rsidR="00551139" w:rsidRDefault="009C1F11">
      <w:r>
        <w:rPr>
          <w:b/>
        </w:rPr>
        <w:t>Indicadores de producto</w:t>
      </w:r>
      <w:r>
        <w:t>:</w:t>
      </w:r>
    </w:p>
    <w:p w14:paraId="00000E77" w14:textId="77777777" w:rsidR="00551139" w:rsidRDefault="00551139"/>
    <w:p w14:paraId="00000E78" w14:textId="77777777" w:rsidR="00551139" w:rsidRDefault="009C1F11">
      <w:r>
        <w:t>Cantidad de residuos con disposición adecuada: con una meta de 43.000.000 de toneladas.</w:t>
      </w:r>
    </w:p>
    <w:p w14:paraId="00000E79" w14:textId="77777777" w:rsidR="00551139" w:rsidRDefault="009C1F11">
      <w:r>
        <w:t>Cantidad de residuos aprovechados: con una meta de 11.000.000 de toneladas.</w:t>
      </w:r>
    </w:p>
    <w:p w14:paraId="00000E7A" w14:textId="77777777" w:rsidR="00551139" w:rsidRDefault="00551139"/>
    <w:p w14:paraId="00000E7B" w14:textId="77777777" w:rsidR="00551139" w:rsidRDefault="009C1F11">
      <w:r>
        <w:rPr>
          <w:b/>
        </w:rPr>
        <w:t>Las actividades (</w:t>
      </w:r>
      <w:r>
        <w:t>ruta crítica en la cadena de valor):</w:t>
      </w:r>
    </w:p>
    <w:p w14:paraId="00000E7C" w14:textId="77777777" w:rsidR="00551139" w:rsidRDefault="00551139"/>
    <w:p w14:paraId="00000E7D" w14:textId="77777777" w:rsidR="00551139" w:rsidRDefault="009C1F11">
      <w:pPr>
        <w:numPr>
          <w:ilvl w:val="0"/>
          <w:numId w:val="7"/>
        </w:numPr>
        <w:jc w:val="left"/>
      </w:pPr>
      <w:r>
        <w:t>Formular e implementar un programa de actividades de evaluación, control y seguimiento ambiental encaminadas a la adecuada disposición y aprovechamiento de residuos en Bogotá</w:t>
      </w:r>
    </w:p>
    <w:p w14:paraId="00000E7E" w14:textId="77777777" w:rsidR="00551139" w:rsidRDefault="009C1F11">
      <w:pPr>
        <w:numPr>
          <w:ilvl w:val="0"/>
          <w:numId w:val="7"/>
        </w:numPr>
        <w:jc w:val="left"/>
      </w:pPr>
      <w:r>
        <w:t>Atender el 100% de los conceptos técnicos que recomiendan actuaciones administrativas sancionatorias durante la vigencia para mejorar la eficiencia del proceso sancionatorio ambiental</w:t>
      </w:r>
    </w:p>
    <w:p w14:paraId="00000E7F" w14:textId="77777777" w:rsidR="00551139" w:rsidRDefault="009C1F11">
      <w:pPr>
        <w:numPr>
          <w:ilvl w:val="0"/>
          <w:numId w:val="7"/>
        </w:numPr>
        <w:jc w:val="left"/>
      </w:pPr>
      <w:r>
        <w:t>Desarrollar 47 proyectos de economía circular para cerrar el ciclo de vida de los materiales</w:t>
      </w:r>
    </w:p>
    <w:p w14:paraId="00000E80" w14:textId="77777777" w:rsidR="00551139" w:rsidRDefault="00551139">
      <w:pPr>
        <w:jc w:val="left"/>
      </w:pPr>
    </w:p>
    <w:p w14:paraId="00000E81" w14:textId="77777777" w:rsidR="00551139" w:rsidRDefault="009C1F11">
      <w:pPr>
        <w:pStyle w:val="Ttulo2"/>
        <w:numPr>
          <w:ilvl w:val="0"/>
          <w:numId w:val="8"/>
        </w:numPr>
      </w:pPr>
      <w:r>
        <w:t>Costos del proyecto por línea de acción.</w:t>
      </w:r>
    </w:p>
    <w:p w14:paraId="00000E82" w14:textId="77777777" w:rsidR="00551139" w:rsidRDefault="00551139"/>
    <w:tbl>
      <w:tblPr>
        <w:tblStyle w:val="affffffffffffffffffffffffffffffffff0"/>
        <w:tblW w:w="9384"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4"/>
        <w:gridCol w:w="1166"/>
        <w:gridCol w:w="1165"/>
        <w:gridCol w:w="1165"/>
        <w:gridCol w:w="1165"/>
        <w:gridCol w:w="1165"/>
        <w:gridCol w:w="1254"/>
      </w:tblGrid>
      <w:tr w:rsidR="00551139" w14:paraId="43CE00B5" w14:textId="77777777">
        <w:trPr>
          <w:trHeight w:val="20"/>
        </w:trPr>
        <w:tc>
          <w:tcPr>
            <w:tcW w:w="2304" w:type="dxa"/>
            <w:shd w:val="clear" w:color="auto" w:fill="00B0F0"/>
            <w:vAlign w:val="center"/>
          </w:tcPr>
          <w:p w14:paraId="00000E83" w14:textId="77777777" w:rsidR="00551139" w:rsidRDefault="009C1F11">
            <w:pPr>
              <w:jc w:val="center"/>
              <w:rPr>
                <w:b/>
                <w:color w:val="000000"/>
                <w:sz w:val="18"/>
                <w:szCs w:val="18"/>
              </w:rPr>
            </w:pPr>
            <w:r>
              <w:rPr>
                <w:b/>
                <w:color w:val="000000"/>
                <w:sz w:val="18"/>
                <w:szCs w:val="18"/>
              </w:rPr>
              <w:t>META PROYECTO INVERSION</w:t>
            </w:r>
          </w:p>
        </w:tc>
        <w:tc>
          <w:tcPr>
            <w:tcW w:w="1166" w:type="dxa"/>
            <w:shd w:val="clear" w:color="auto" w:fill="00B0F0"/>
            <w:vAlign w:val="center"/>
          </w:tcPr>
          <w:p w14:paraId="00000E84" w14:textId="77777777" w:rsidR="00551139" w:rsidRDefault="009C1F11">
            <w:pPr>
              <w:jc w:val="center"/>
              <w:rPr>
                <w:b/>
                <w:color w:val="000000"/>
                <w:sz w:val="18"/>
                <w:szCs w:val="18"/>
              </w:rPr>
            </w:pPr>
            <w:r>
              <w:rPr>
                <w:b/>
                <w:color w:val="000000"/>
                <w:sz w:val="18"/>
                <w:szCs w:val="18"/>
              </w:rPr>
              <w:t>2020</w:t>
            </w:r>
          </w:p>
        </w:tc>
        <w:tc>
          <w:tcPr>
            <w:tcW w:w="1165" w:type="dxa"/>
            <w:shd w:val="clear" w:color="auto" w:fill="00B0F0"/>
            <w:vAlign w:val="center"/>
          </w:tcPr>
          <w:p w14:paraId="00000E85" w14:textId="77777777" w:rsidR="00551139" w:rsidRDefault="009C1F11">
            <w:pPr>
              <w:jc w:val="center"/>
              <w:rPr>
                <w:b/>
                <w:color w:val="000000"/>
                <w:sz w:val="18"/>
                <w:szCs w:val="18"/>
              </w:rPr>
            </w:pPr>
            <w:r>
              <w:rPr>
                <w:b/>
                <w:color w:val="000000"/>
                <w:sz w:val="18"/>
                <w:szCs w:val="18"/>
              </w:rPr>
              <w:t>2021</w:t>
            </w:r>
          </w:p>
        </w:tc>
        <w:tc>
          <w:tcPr>
            <w:tcW w:w="1165" w:type="dxa"/>
            <w:shd w:val="clear" w:color="auto" w:fill="00B0F0"/>
            <w:vAlign w:val="center"/>
          </w:tcPr>
          <w:p w14:paraId="00000E86" w14:textId="77777777" w:rsidR="00551139" w:rsidRDefault="009C1F11">
            <w:pPr>
              <w:jc w:val="center"/>
              <w:rPr>
                <w:b/>
                <w:color w:val="000000"/>
                <w:sz w:val="18"/>
                <w:szCs w:val="18"/>
              </w:rPr>
            </w:pPr>
            <w:r>
              <w:rPr>
                <w:b/>
                <w:color w:val="000000"/>
                <w:sz w:val="18"/>
                <w:szCs w:val="18"/>
              </w:rPr>
              <w:t>2022</w:t>
            </w:r>
          </w:p>
        </w:tc>
        <w:tc>
          <w:tcPr>
            <w:tcW w:w="1165" w:type="dxa"/>
            <w:shd w:val="clear" w:color="auto" w:fill="00B0F0"/>
            <w:vAlign w:val="center"/>
          </w:tcPr>
          <w:p w14:paraId="00000E87" w14:textId="77777777" w:rsidR="00551139" w:rsidRDefault="009C1F11">
            <w:pPr>
              <w:jc w:val="center"/>
              <w:rPr>
                <w:b/>
                <w:color w:val="000000"/>
                <w:sz w:val="18"/>
                <w:szCs w:val="18"/>
              </w:rPr>
            </w:pPr>
            <w:r>
              <w:rPr>
                <w:b/>
                <w:color w:val="000000"/>
                <w:sz w:val="18"/>
                <w:szCs w:val="18"/>
              </w:rPr>
              <w:t>2023</w:t>
            </w:r>
          </w:p>
        </w:tc>
        <w:tc>
          <w:tcPr>
            <w:tcW w:w="1165" w:type="dxa"/>
            <w:shd w:val="clear" w:color="auto" w:fill="00B0F0"/>
            <w:vAlign w:val="center"/>
          </w:tcPr>
          <w:p w14:paraId="00000E88" w14:textId="77777777" w:rsidR="00551139" w:rsidRDefault="009C1F11">
            <w:pPr>
              <w:jc w:val="center"/>
              <w:rPr>
                <w:b/>
                <w:color w:val="000000"/>
                <w:sz w:val="18"/>
                <w:szCs w:val="18"/>
              </w:rPr>
            </w:pPr>
            <w:r>
              <w:rPr>
                <w:b/>
                <w:color w:val="000000"/>
                <w:sz w:val="18"/>
                <w:szCs w:val="18"/>
              </w:rPr>
              <w:t>2024</w:t>
            </w:r>
          </w:p>
        </w:tc>
        <w:tc>
          <w:tcPr>
            <w:tcW w:w="1254" w:type="dxa"/>
            <w:shd w:val="clear" w:color="auto" w:fill="00B0F0"/>
            <w:vAlign w:val="center"/>
          </w:tcPr>
          <w:p w14:paraId="00000E89" w14:textId="77777777" w:rsidR="00551139" w:rsidRDefault="009C1F11">
            <w:pPr>
              <w:jc w:val="center"/>
              <w:rPr>
                <w:b/>
                <w:color w:val="000000"/>
                <w:sz w:val="18"/>
                <w:szCs w:val="18"/>
              </w:rPr>
            </w:pPr>
            <w:r>
              <w:rPr>
                <w:b/>
                <w:color w:val="000000"/>
                <w:sz w:val="18"/>
                <w:szCs w:val="18"/>
              </w:rPr>
              <w:t>TOTAL</w:t>
            </w:r>
          </w:p>
        </w:tc>
      </w:tr>
      <w:tr w:rsidR="00551139" w14:paraId="50FDE570" w14:textId="77777777">
        <w:trPr>
          <w:trHeight w:val="20"/>
        </w:trPr>
        <w:tc>
          <w:tcPr>
            <w:tcW w:w="2304" w:type="dxa"/>
            <w:shd w:val="clear" w:color="auto" w:fill="auto"/>
            <w:vAlign w:val="center"/>
          </w:tcPr>
          <w:p w14:paraId="00000E8A" w14:textId="77777777" w:rsidR="00551139" w:rsidRDefault="009C1F11">
            <w:pPr>
              <w:rPr>
                <w:color w:val="000000"/>
                <w:sz w:val="16"/>
                <w:szCs w:val="16"/>
              </w:rPr>
            </w:pPr>
            <w:r>
              <w:rPr>
                <w:color w:val="000000"/>
                <w:sz w:val="16"/>
                <w:szCs w:val="16"/>
              </w:rPr>
              <w:t>1) Formular e implementar un programa de actividades de evaluación, control y seguimiento ambiental encaminadas a la adecuada disposición y aprovechamiento de residuos en Bogotá.</w:t>
            </w:r>
          </w:p>
        </w:tc>
        <w:tc>
          <w:tcPr>
            <w:tcW w:w="1166" w:type="dxa"/>
            <w:shd w:val="clear" w:color="auto" w:fill="auto"/>
            <w:vAlign w:val="center"/>
          </w:tcPr>
          <w:p w14:paraId="00000E8B" w14:textId="77777777" w:rsidR="00551139" w:rsidRDefault="009C1F11">
            <w:pPr>
              <w:jc w:val="center"/>
              <w:rPr>
                <w:color w:val="000000"/>
                <w:sz w:val="16"/>
                <w:szCs w:val="16"/>
              </w:rPr>
            </w:pPr>
            <w:r>
              <w:rPr>
                <w:color w:val="000000"/>
                <w:sz w:val="16"/>
                <w:szCs w:val="16"/>
              </w:rPr>
              <w:t xml:space="preserve">           2,729,118,190 </w:t>
            </w:r>
          </w:p>
        </w:tc>
        <w:tc>
          <w:tcPr>
            <w:tcW w:w="1165" w:type="dxa"/>
            <w:shd w:val="clear" w:color="auto" w:fill="auto"/>
            <w:vAlign w:val="center"/>
          </w:tcPr>
          <w:p w14:paraId="00000E8C" w14:textId="77777777" w:rsidR="00551139" w:rsidRDefault="009C1F11">
            <w:pPr>
              <w:jc w:val="center"/>
              <w:rPr>
                <w:color w:val="000000"/>
                <w:sz w:val="16"/>
                <w:szCs w:val="16"/>
              </w:rPr>
            </w:pPr>
            <w:r>
              <w:rPr>
                <w:color w:val="000000"/>
                <w:sz w:val="16"/>
                <w:szCs w:val="16"/>
              </w:rPr>
              <w:t xml:space="preserve">               5,500,000,000 </w:t>
            </w:r>
          </w:p>
        </w:tc>
        <w:tc>
          <w:tcPr>
            <w:tcW w:w="1165" w:type="dxa"/>
            <w:shd w:val="clear" w:color="auto" w:fill="auto"/>
            <w:vAlign w:val="center"/>
          </w:tcPr>
          <w:p w14:paraId="00000E8D" w14:textId="77777777" w:rsidR="00551139" w:rsidRDefault="009C1F11">
            <w:pPr>
              <w:jc w:val="center"/>
              <w:rPr>
                <w:color w:val="000000"/>
                <w:sz w:val="16"/>
                <w:szCs w:val="16"/>
              </w:rPr>
            </w:pPr>
            <w:r>
              <w:rPr>
                <w:color w:val="000000"/>
                <w:sz w:val="16"/>
                <w:szCs w:val="16"/>
              </w:rPr>
              <w:t xml:space="preserve">             5,500,000,000 </w:t>
            </w:r>
          </w:p>
        </w:tc>
        <w:tc>
          <w:tcPr>
            <w:tcW w:w="1165" w:type="dxa"/>
            <w:shd w:val="clear" w:color="auto" w:fill="auto"/>
            <w:vAlign w:val="center"/>
          </w:tcPr>
          <w:p w14:paraId="00000E8E" w14:textId="77777777" w:rsidR="00551139" w:rsidRDefault="009C1F11">
            <w:pPr>
              <w:jc w:val="center"/>
              <w:rPr>
                <w:color w:val="000000"/>
                <w:sz w:val="16"/>
                <w:szCs w:val="16"/>
              </w:rPr>
            </w:pPr>
            <w:r>
              <w:rPr>
                <w:color w:val="000000"/>
                <w:sz w:val="16"/>
                <w:szCs w:val="16"/>
              </w:rPr>
              <w:t xml:space="preserve">             5,550,000,000 </w:t>
            </w:r>
          </w:p>
        </w:tc>
        <w:tc>
          <w:tcPr>
            <w:tcW w:w="1165" w:type="dxa"/>
            <w:shd w:val="clear" w:color="auto" w:fill="auto"/>
            <w:vAlign w:val="center"/>
          </w:tcPr>
          <w:p w14:paraId="00000E8F" w14:textId="77777777" w:rsidR="00551139" w:rsidRDefault="009C1F11">
            <w:pPr>
              <w:jc w:val="center"/>
              <w:rPr>
                <w:color w:val="000000"/>
                <w:sz w:val="16"/>
                <w:szCs w:val="16"/>
              </w:rPr>
            </w:pPr>
            <w:r>
              <w:rPr>
                <w:color w:val="000000"/>
                <w:sz w:val="16"/>
                <w:szCs w:val="16"/>
              </w:rPr>
              <w:t xml:space="preserve">           2,812,628,027 </w:t>
            </w:r>
          </w:p>
        </w:tc>
        <w:tc>
          <w:tcPr>
            <w:tcW w:w="1254" w:type="dxa"/>
            <w:shd w:val="clear" w:color="auto" w:fill="auto"/>
            <w:vAlign w:val="center"/>
          </w:tcPr>
          <w:p w14:paraId="00000E90" w14:textId="77777777" w:rsidR="00551139" w:rsidRDefault="009C1F11">
            <w:pPr>
              <w:jc w:val="center"/>
              <w:rPr>
                <w:color w:val="000000"/>
                <w:sz w:val="16"/>
                <w:szCs w:val="16"/>
              </w:rPr>
            </w:pPr>
            <w:r>
              <w:rPr>
                <w:color w:val="000000"/>
                <w:sz w:val="16"/>
                <w:szCs w:val="16"/>
              </w:rPr>
              <w:t xml:space="preserve">           22,091,746,217 </w:t>
            </w:r>
          </w:p>
        </w:tc>
      </w:tr>
      <w:tr w:rsidR="00551139" w14:paraId="3757D0AE" w14:textId="77777777">
        <w:trPr>
          <w:trHeight w:val="20"/>
        </w:trPr>
        <w:tc>
          <w:tcPr>
            <w:tcW w:w="2304" w:type="dxa"/>
            <w:shd w:val="clear" w:color="auto" w:fill="auto"/>
            <w:vAlign w:val="center"/>
          </w:tcPr>
          <w:p w14:paraId="00000E91" w14:textId="77777777" w:rsidR="00551139" w:rsidRDefault="009C1F11">
            <w:pPr>
              <w:rPr>
                <w:color w:val="000000"/>
                <w:sz w:val="16"/>
                <w:szCs w:val="16"/>
              </w:rPr>
            </w:pPr>
            <w:r>
              <w:rPr>
                <w:color w:val="000000"/>
                <w:sz w:val="16"/>
                <w:szCs w:val="16"/>
              </w:rPr>
              <w:t>2) Atender el 100% de los conceptos técnicos que recomiendan actuaciones administrativas sancionatorias durante la vigencia para mejorar la eficiencia del proceso sancionatorio ambiental.</w:t>
            </w:r>
          </w:p>
        </w:tc>
        <w:tc>
          <w:tcPr>
            <w:tcW w:w="1166" w:type="dxa"/>
            <w:shd w:val="clear" w:color="auto" w:fill="auto"/>
            <w:vAlign w:val="center"/>
          </w:tcPr>
          <w:p w14:paraId="00000E92" w14:textId="77777777" w:rsidR="00551139" w:rsidRDefault="009C1F11">
            <w:pPr>
              <w:jc w:val="center"/>
              <w:rPr>
                <w:color w:val="000000"/>
                <w:sz w:val="16"/>
                <w:szCs w:val="16"/>
              </w:rPr>
            </w:pPr>
            <w:r>
              <w:rPr>
                <w:color w:val="000000"/>
                <w:sz w:val="16"/>
                <w:szCs w:val="16"/>
              </w:rPr>
              <w:t xml:space="preserve">              200,000,000 </w:t>
            </w:r>
          </w:p>
        </w:tc>
        <w:tc>
          <w:tcPr>
            <w:tcW w:w="1165" w:type="dxa"/>
            <w:shd w:val="clear" w:color="auto" w:fill="auto"/>
            <w:vAlign w:val="center"/>
          </w:tcPr>
          <w:p w14:paraId="00000E93" w14:textId="77777777" w:rsidR="00551139" w:rsidRDefault="009C1F11">
            <w:pPr>
              <w:jc w:val="center"/>
              <w:rPr>
                <w:color w:val="000000"/>
                <w:sz w:val="16"/>
                <w:szCs w:val="16"/>
              </w:rPr>
            </w:pPr>
            <w:r>
              <w:rPr>
                <w:color w:val="000000"/>
                <w:sz w:val="16"/>
                <w:szCs w:val="16"/>
              </w:rPr>
              <w:t xml:space="preserve">                  465,000,000 </w:t>
            </w:r>
          </w:p>
        </w:tc>
        <w:tc>
          <w:tcPr>
            <w:tcW w:w="1165" w:type="dxa"/>
            <w:shd w:val="clear" w:color="auto" w:fill="auto"/>
            <w:vAlign w:val="center"/>
          </w:tcPr>
          <w:p w14:paraId="00000E94" w14:textId="77777777" w:rsidR="00551139" w:rsidRDefault="009C1F11">
            <w:pPr>
              <w:jc w:val="center"/>
              <w:rPr>
                <w:color w:val="000000"/>
                <w:sz w:val="16"/>
                <w:szCs w:val="16"/>
              </w:rPr>
            </w:pPr>
            <w:r>
              <w:rPr>
                <w:color w:val="000000"/>
                <w:sz w:val="16"/>
                <w:szCs w:val="16"/>
              </w:rPr>
              <w:t xml:space="preserve">                480,000,000 </w:t>
            </w:r>
          </w:p>
        </w:tc>
        <w:tc>
          <w:tcPr>
            <w:tcW w:w="1165" w:type="dxa"/>
            <w:shd w:val="clear" w:color="auto" w:fill="auto"/>
            <w:vAlign w:val="center"/>
          </w:tcPr>
          <w:p w14:paraId="00000E95" w14:textId="77777777" w:rsidR="00551139" w:rsidRDefault="009C1F11">
            <w:pPr>
              <w:jc w:val="center"/>
              <w:rPr>
                <w:color w:val="000000"/>
                <w:sz w:val="16"/>
                <w:szCs w:val="16"/>
              </w:rPr>
            </w:pPr>
            <w:r>
              <w:rPr>
                <w:color w:val="000000"/>
                <w:sz w:val="16"/>
                <w:szCs w:val="16"/>
              </w:rPr>
              <w:t xml:space="preserve">                 505,000,000 </w:t>
            </w:r>
          </w:p>
        </w:tc>
        <w:tc>
          <w:tcPr>
            <w:tcW w:w="1165" w:type="dxa"/>
            <w:shd w:val="clear" w:color="auto" w:fill="auto"/>
            <w:vAlign w:val="center"/>
          </w:tcPr>
          <w:p w14:paraId="00000E96" w14:textId="77777777" w:rsidR="00551139" w:rsidRDefault="009C1F11">
            <w:pPr>
              <w:jc w:val="center"/>
              <w:rPr>
                <w:color w:val="000000"/>
                <w:sz w:val="16"/>
                <w:szCs w:val="16"/>
              </w:rPr>
            </w:pPr>
            <w:r>
              <w:rPr>
                <w:color w:val="000000"/>
                <w:sz w:val="16"/>
                <w:szCs w:val="16"/>
              </w:rPr>
              <w:t xml:space="preserve">              258,253,783 </w:t>
            </w:r>
          </w:p>
        </w:tc>
        <w:tc>
          <w:tcPr>
            <w:tcW w:w="1254" w:type="dxa"/>
            <w:shd w:val="clear" w:color="auto" w:fill="auto"/>
            <w:vAlign w:val="center"/>
          </w:tcPr>
          <w:p w14:paraId="00000E97" w14:textId="77777777" w:rsidR="00551139" w:rsidRDefault="009C1F11">
            <w:pPr>
              <w:jc w:val="center"/>
              <w:rPr>
                <w:color w:val="000000"/>
                <w:sz w:val="16"/>
                <w:szCs w:val="16"/>
              </w:rPr>
            </w:pPr>
            <w:r>
              <w:rPr>
                <w:color w:val="000000"/>
                <w:sz w:val="16"/>
                <w:szCs w:val="16"/>
              </w:rPr>
              <w:t xml:space="preserve">             1,908,253,783 </w:t>
            </w:r>
          </w:p>
        </w:tc>
      </w:tr>
      <w:tr w:rsidR="00551139" w14:paraId="3EED78A1" w14:textId="77777777">
        <w:trPr>
          <w:trHeight w:val="20"/>
        </w:trPr>
        <w:tc>
          <w:tcPr>
            <w:tcW w:w="2304" w:type="dxa"/>
            <w:shd w:val="clear" w:color="auto" w:fill="auto"/>
            <w:vAlign w:val="center"/>
          </w:tcPr>
          <w:p w14:paraId="00000E98" w14:textId="77777777" w:rsidR="00551139" w:rsidRDefault="009C1F11">
            <w:pPr>
              <w:rPr>
                <w:color w:val="000000"/>
                <w:sz w:val="16"/>
                <w:szCs w:val="16"/>
              </w:rPr>
            </w:pPr>
            <w:r>
              <w:rPr>
                <w:color w:val="000000"/>
                <w:sz w:val="16"/>
                <w:szCs w:val="16"/>
              </w:rPr>
              <w:t>3) Desarrollar 47 proyectos de economía circular para cerrar el ciclo de vida de los materiales</w:t>
            </w:r>
          </w:p>
        </w:tc>
        <w:tc>
          <w:tcPr>
            <w:tcW w:w="1166" w:type="dxa"/>
            <w:shd w:val="clear" w:color="auto" w:fill="auto"/>
            <w:vAlign w:val="center"/>
          </w:tcPr>
          <w:p w14:paraId="00000E99" w14:textId="77777777" w:rsidR="00551139" w:rsidRDefault="009C1F11">
            <w:pPr>
              <w:jc w:val="center"/>
              <w:rPr>
                <w:color w:val="000000"/>
                <w:sz w:val="16"/>
                <w:szCs w:val="16"/>
              </w:rPr>
            </w:pPr>
            <w:r>
              <w:rPr>
                <w:color w:val="000000"/>
                <w:sz w:val="16"/>
                <w:szCs w:val="16"/>
              </w:rPr>
              <w:t xml:space="preserve">              171,232,872 </w:t>
            </w:r>
          </w:p>
        </w:tc>
        <w:tc>
          <w:tcPr>
            <w:tcW w:w="1165" w:type="dxa"/>
            <w:shd w:val="clear" w:color="auto" w:fill="auto"/>
            <w:vAlign w:val="center"/>
          </w:tcPr>
          <w:p w14:paraId="00000E9A" w14:textId="77777777" w:rsidR="00551139" w:rsidRDefault="009C1F11">
            <w:pPr>
              <w:jc w:val="center"/>
              <w:rPr>
                <w:color w:val="000000"/>
                <w:sz w:val="16"/>
                <w:szCs w:val="16"/>
              </w:rPr>
            </w:pPr>
            <w:r>
              <w:rPr>
                <w:color w:val="000000"/>
                <w:sz w:val="16"/>
                <w:szCs w:val="16"/>
              </w:rPr>
              <w:t xml:space="preserve">               1,252,739,716 </w:t>
            </w:r>
          </w:p>
        </w:tc>
        <w:tc>
          <w:tcPr>
            <w:tcW w:w="1165" w:type="dxa"/>
            <w:shd w:val="clear" w:color="auto" w:fill="auto"/>
            <w:vAlign w:val="center"/>
          </w:tcPr>
          <w:p w14:paraId="00000E9B" w14:textId="77777777" w:rsidR="00551139" w:rsidRDefault="009C1F11">
            <w:pPr>
              <w:jc w:val="center"/>
              <w:rPr>
                <w:color w:val="000000"/>
                <w:sz w:val="16"/>
                <w:szCs w:val="16"/>
              </w:rPr>
            </w:pPr>
            <w:r>
              <w:rPr>
                <w:color w:val="000000"/>
                <w:sz w:val="16"/>
                <w:szCs w:val="16"/>
              </w:rPr>
              <w:t xml:space="preserve">                376,712,318 </w:t>
            </w:r>
          </w:p>
        </w:tc>
        <w:tc>
          <w:tcPr>
            <w:tcW w:w="1165" w:type="dxa"/>
            <w:shd w:val="clear" w:color="auto" w:fill="auto"/>
            <w:vAlign w:val="center"/>
          </w:tcPr>
          <w:p w14:paraId="00000E9C" w14:textId="77777777" w:rsidR="00551139" w:rsidRDefault="009C1F11">
            <w:pPr>
              <w:jc w:val="center"/>
              <w:rPr>
                <w:color w:val="000000"/>
                <w:sz w:val="16"/>
                <w:szCs w:val="16"/>
              </w:rPr>
            </w:pPr>
            <w:r>
              <w:rPr>
                <w:color w:val="000000"/>
                <w:sz w:val="16"/>
                <w:szCs w:val="16"/>
              </w:rPr>
              <w:t xml:space="preserve">                 393,835,606 </w:t>
            </w:r>
          </w:p>
        </w:tc>
        <w:tc>
          <w:tcPr>
            <w:tcW w:w="1165" w:type="dxa"/>
            <w:shd w:val="clear" w:color="auto" w:fill="auto"/>
            <w:vAlign w:val="center"/>
          </w:tcPr>
          <w:p w14:paraId="00000E9D" w14:textId="77777777" w:rsidR="00551139" w:rsidRDefault="009C1F11">
            <w:pPr>
              <w:jc w:val="center"/>
              <w:rPr>
                <w:color w:val="000000"/>
                <w:sz w:val="16"/>
                <w:szCs w:val="16"/>
              </w:rPr>
            </w:pPr>
            <w:r>
              <w:rPr>
                <w:color w:val="000000"/>
                <w:sz w:val="16"/>
                <w:szCs w:val="16"/>
              </w:rPr>
              <w:t xml:space="preserve">              205,479,488 </w:t>
            </w:r>
          </w:p>
        </w:tc>
        <w:tc>
          <w:tcPr>
            <w:tcW w:w="1254" w:type="dxa"/>
            <w:shd w:val="clear" w:color="auto" w:fill="auto"/>
            <w:vAlign w:val="center"/>
          </w:tcPr>
          <w:p w14:paraId="00000E9E" w14:textId="77777777" w:rsidR="00551139" w:rsidRDefault="009C1F11">
            <w:pPr>
              <w:jc w:val="center"/>
              <w:rPr>
                <w:color w:val="000000"/>
                <w:sz w:val="16"/>
                <w:szCs w:val="16"/>
              </w:rPr>
            </w:pPr>
            <w:r>
              <w:rPr>
                <w:color w:val="000000"/>
                <w:sz w:val="16"/>
                <w:szCs w:val="16"/>
              </w:rPr>
              <w:t xml:space="preserve">             2,400,000,000 </w:t>
            </w:r>
          </w:p>
        </w:tc>
      </w:tr>
    </w:tbl>
    <w:p w14:paraId="00000E9F" w14:textId="77777777" w:rsidR="00551139" w:rsidRDefault="009C1F11">
      <w:pPr>
        <w:rPr>
          <w:sz w:val="18"/>
          <w:szCs w:val="18"/>
        </w:rPr>
      </w:pPr>
      <w:r>
        <w:rPr>
          <w:b/>
          <w:sz w:val="18"/>
          <w:szCs w:val="18"/>
        </w:rPr>
        <w:t xml:space="preserve">Fuente: </w:t>
      </w:r>
      <w:r>
        <w:rPr>
          <w:sz w:val="18"/>
          <w:szCs w:val="18"/>
        </w:rPr>
        <w:t>Subdirección del Recurso Hídrico y del Suelo, Subdirección de Control Ambiental al Sector Público, Subdirección de Ecourbanismo y Gestión Ambiental Empresarial y Dirección de control Ambiental</w:t>
      </w:r>
    </w:p>
    <w:p w14:paraId="00000EA0" w14:textId="77777777" w:rsidR="00551139" w:rsidRDefault="00551139">
      <w:pPr>
        <w:jc w:val="left"/>
      </w:pPr>
    </w:p>
    <w:p w14:paraId="00000EA1" w14:textId="77777777" w:rsidR="00551139" w:rsidRDefault="009C1F11">
      <w:pPr>
        <w:pStyle w:val="Ttulo2"/>
        <w:numPr>
          <w:ilvl w:val="0"/>
          <w:numId w:val="8"/>
        </w:numPr>
      </w:pPr>
      <w:r>
        <w:t>Fuentes de Financiación</w:t>
      </w:r>
    </w:p>
    <w:p w14:paraId="00000EA2" w14:textId="77777777" w:rsidR="00551139" w:rsidRDefault="00551139">
      <w:pPr>
        <w:pBdr>
          <w:top w:val="nil"/>
          <w:left w:val="nil"/>
          <w:bottom w:val="nil"/>
          <w:right w:val="nil"/>
          <w:between w:val="nil"/>
        </w:pBdr>
        <w:ind w:left="1068" w:hanging="708"/>
        <w:jc w:val="left"/>
        <w:rPr>
          <w:color w:val="000000"/>
        </w:rPr>
      </w:pPr>
    </w:p>
    <w:p w14:paraId="00000EA3" w14:textId="77777777" w:rsidR="00551139" w:rsidRDefault="009C1F11">
      <w:pPr>
        <w:pBdr>
          <w:top w:val="nil"/>
          <w:left w:val="nil"/>
          <w:bottom w:val="nil"/>
          <w:right w:val="nil"/>
          <w:between w:val="nil"/>
        </w:pBdr>
        <w:ind w:left="1068" w:hanging="708"/>
        <w:jc w:val="left"/>
        <w:rPr>
          <w:color w:val="000000"/>
        </w:rPr>
      </w:pPr>
      <w:r>
        <w:rPr>
          <w:noProof/>
          <w:lang w:val="es-US" w:eastAsia="es-US"/>
        </w:rPr>
        <w:drawing>
          <wp:inline distT="0" distB="0" distL="0" distR="0" wp14:anchorId="24F52653" wp14:editId="6BCBF393">
            <wp:extent cx="5595361" cy="1875883"/>
            <wp:effectExtent l="0" t="0" r="0" b="0"/>
            <wp:docPr id="2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5595361" cy="1875883"/>
                    </a:xfrm>
                    <a:prstGeom prst="rect">
                      <a:avLst/>
                    </a:prstGeom>
                    <a:ln/>
                  </pic:spPr>
                </pic:pic>
              </a:graphicData>
            </a:graphic>
          </wp:inline>
        </w:drawing>
      </w:r>
    </w:p>
    <w:p w14:paraId="00000EA4" w14:textId="77777777" w:rsidR="00551139" w:rsidRDefault="00551139">
      <w:pPr>
        <w:pBdr>
          <w:top w:val="nil"/>
          <w:left w:val="nil"/>
          <w:bottom w:val="nil"/>
          <w:right w:val="nil"/>
          <w:between w:val="nil"/>
        </w:pBdr>
        <w:ind w:left="1068" w:hanging="708"/>
        <w:jc w:val="left"/>
        <w:rPr>
          <w:color w:val="000000"/>
        </w:rPr>
      </w:pPr>
    </w:p>
    <w:tbl>
      <w:tblPr>
        <w:tblStyle w:val="affffffffffffffffffffffffffffffffff1"/>
        <w:tblW w:w="930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327"/>
        <w:gridCol w:w="2327"/>
        <w:gridCol w:w="2327"/>
        <w:gridCol w:w="2327"/>
      </w:tblGrid>
      <w:tr w:rsidR="00551139" w14:paraId="37399507" w14:textId="77777777">
        <w:trPr>
          <w:trHeight w:val="481"/>
        </w:trPr>
        <w:tc>
          <w:tcPr>
            <w:tcW w:w="2327" w:type="dxa"/>
            <w:shd w:val="clear" w:color="auto" w:fill="00B0F0"/>
          </w:tcPr>
          <w:p w14:paraId="00000EA5" w14:textId="77777777" w:rsidR="00551139" w:rsidRDefault="009C1F11">
            <w:pPr>
              <w:jc w:val="center"/>
              <w:rPr>
                <w:b/>
                <w:color w:val="000000"/>
              </w:rPr>
            </w:pPr>
            <w:r>
              <w:rPr>
                <w:b/>
                <w:color w:val="000000"/>
              </w:rPr>
              <w:t>ETAPA</w:t>
            </w:r>
          </w:p>
        </w:tc>
        <w:tc>
          <w:tcPr>
            <w:tcW w:w="2327" w:type="dxa"/>
            <w:shd w:val="clear" w:color="auto" w:fill="00B0F0"/>
          </w:tcPr>
          <w:p w14:paraId="00000EA6" w14:textId="77777777" w:rsidR="00551139" w:rsidRDefault="009C1F11">
            <w:pPr>
              <w:jc w:val="center"/>
              <w:rPr>
                <w:b/>
                <w:color w:val="000000"/>
              </w:rPr>
            </w:pPr>
            <w:r>
              <w:rPr>
                <w:b/>
                <w:color w:val="000000"/>
              </w:rPr>
              <w:t>TIPO DE ENTIDAD</w:t>
            </w:r>
          </w:p>
        </w:tc>
        <w:tc>
          <w:tcPr>
            <w:tcW w:w="2327" w:type="dxa"/>
            <w:shd w:val="clear" w:color="auto" w:fill="00B0F0"/>
          </w:tcPr>
          <w:p w14:paraId="00000EA7" w14:textId="77777777" w:rsidR="00551139" w:rsidRDefault="009C1F11">
            <w:pPr>
              <w:jc w:val="center"/>
              <w:rPr>
                <w:b/>
                <w:color w:val="000000"/>
              </w:rPr>
            </w:pPr>
            <w:r>
              <w:rPr>
                <w:b/>
                <w:color w:val="000000"/>
              </w:rPr>
              <w:t>NOMBRE DE ENTIDAD</w:t>
            </w:r>
          </w:p>
        </w:tc>
        <w:tc>
          <w:tcPr>
            <w:tcW w:w="2327" w:type="dxa"/>
            <w:shd w:val="clear" w:color="auto" w:fill="00B0F0"/>
          </w:tcPr>
          <w:p w14:paraId="00000EA8" w14:textId="77777777" w:rsidR="00551139" w:rsidRDefault="009C1F11">
            <w:pPr>
              <w:jc w:val="center"/>
              <w:rPr>
                <w:b/>
                <w:color w:val="000000"/>
              </w:rPr>
            </w:pPr>
            <w:r>
              <w:rPr>
                <w:b/>
                <w:color w:val="000000"/>
              </w:rPr>
              <w:t>TIPO DE RECURSO</w:t>
            </w:r>
          </w:p>
        </w:tc>
      </w:tr>
      <w:tr w:rsidR="00551139" w14:paraId="3716ED88" w14:textId="77777777">
        <w:trPr>
          <w:trHeight w:val="962"/>
        </w:trPr>
        <w:tc>
          <w:tcPr>
            <w:tcW w:w="2327" w:type="dxa"/>
          </w:tcPr>
          <w:p w14:paraId="00000EA9" w14:textId="77777777" w:rsidR="00551139" w:rsidRDefault="009C1F11">
            <w:pPr>
              <w:jc w:val="center"/>
              <w:rPr>
                <w:color w:val="000000"/>
              </w:rPr>
            </w:pPr>
            <w:r>
              <w:rPr>
                <w:color w:val="000000"/>
              </w:rPr>
              <w:t>Inversión</w:t>
            </w:r>
          </w:p>
        </w:tc>
        <w:tc>
          <w:tcPr>
            <w:tcW w:w="2327" w:type="dxa"/>
          </w:tcPr>
          <w:p w14:paraId="00000EAA" w14:textId="77777777" w:rsidR="00551139" w:rsidRDefault="009C1F11">
            <w:pPr>
              <w:jc w:val="center"/>
              <w:rPr>
                <w:color w:val="000000"/>
              </w:rPr>
            </w:pPr>
            <w:r>
              <w:rPr>
                <w:color w:val="000000"/>
              </w:rPr>
              <w:t>Entidades Presupuesto Distrital</w:t>
            </w:r>
          </w:p>
        </w:tc>
        <w:tc>
          <w:tcPr>
            <w:tcW w:w="2327" w:type="dxa"/>
          </w:tcPr>
          <w:p w14:paraId="00000EAB" w14:textId="77777777" w:rsidR="00551139" w:rsidRDefault="009C1F11">
            <w:pPr>
              <w:jc w:val="center"/>
              <w:rPr>
                <w:color w:val="000000"/>
              </w:rPr>
            </w:pPr>
            <w:r>
              <w:rPr>
                <w:color w:val="000000"/>
              </w:rPr>
              <w:t>SDA</w:t>
            </w:r>
          </w:p>
        </w:tc>
        <w:tc>
          <w:tcPr>
            <w:tcW w:w="2327" w:type="dxa"/>
          </w:tcPr>
          <w:p w14:paraId="00000EAC" w14:textId="77777777" w:rsidR="00551139" w:rsidRDefault="009C1F11">
            <w:pPr>
              <w:jc w:val="center"/>
              <w:rPr>
                <w:color w:val="000000"/>
              </w:rPr>
            </w:pPr>
            <w:r>
              <w:rPr>
                <w:color w:val="000000"/>
              </w:rPr>
              <w:t>Propios</w:t>
            </w:r>
          </w:p>
        </w:tc>
      </w:tr>
    </w:tbl>
    <w:p w14:paraId="00000EAD" w14:textId="77777777" w:rsidR="00551139" w:rsidRDefault="009C1F11">
      <w:pPr>
        <w:rPr>
          <w:sz w:val="18"/>
          <w:szCs w:val="18"/>
        </w:rPr>
      </w:pPr>
      <w:r>
        <w:rPr>
          <w:b/>
          <w:sz w:val="18"/>
          <w:szCs w:val="18"/>
        </w:rPr>
        <w:t xml:space="preserve">Fuente: </w:t>
      </w:r>
      <w:r>
        <w:rPr>
          <w:sz w:val="18"/>
          <w:szCs w:val="18"/>
        </w:rPr>
        <w:t>Subdirección del Recurso Hídrico y del Suelo, Subdirección de Control Ambiental al Sector Público, Subdirección de Ecourbanismo y Gestión Ambiental Empresarial y Dirección de control Ambiental</w:t>
      </w:r>
    </w:p>
    <w:p w14:paraId="00000EAE" w14:textId="77777777" w:rsidR="00551139" w:rsidRDefault="00551139">
      <w:pPr>
        <w:pBdr>
          <w:top w:val="nil"/>
          <w:left w:val="nil"/>
          <w:bottom w:val="nil"/>
          <w:right w:val="nil"/>
          <w:between w:val="nil"/>
        </w:pBdr>
        <w:jc w:val="left"/>
        <w:rPr>
          <w:color w:val="000000"/>
        </w:rPr>
      </w:pPr>
    </w:p>
    <w:p w14:paraId="00000EAF" w14:textId="77777777" w:rsidR="00551139" w:rsidRDefault="009C1F11">
      <w:pPr>
        <w:pStyle w:val="Ttulo1"/>
        <w:numPr>
          <w:ilvl w:val="0"/>
          <w:numId w:val="39"/>
        </w:numPr>
      </w:pPr>
      <w:r>
        <w:t>PROGRAMACIÓN</w:t>
      </w:r>
    </w:p>
    <w:p w14:paraId="00000EB0" w14:textId="77777777" w:rsidR="00551139" w:rsidRDefault="00551139">
      <w:pPr>
        <w:pBdr>
          <w:top w:val="nil"/>
          <w:left w:val="nil"/>
          <w:bottom w:val="nil"/>
          <w:right w:val="nil"/>
          <w:between w:val="nil"/>
        </w:pBdr>
        <w:tabs>
          <w:tab w:val="center" w:pos="4252"/>
          <w:tab w:val="right" w:pos="8504"/>
        </w:tabs>
        <w:rPr>
          <w:b/>
          <w:color w:val="000000"/>
        </w:rPr>
      </w:pPr>
    </w:p>
    <w:p w14:paraId="00000EB1" w14:textId="77777777" w:rsidR="00551139" w:rsidRDefault="009C1F11">
      <w:pPr>
        <w:pStyle w:val="Ttulo2"/>
        <w:numPr>
          <w:ilvl w:val="0"/>
          <w:numId w:val="8"/>
        </w:numPr>
      </w:pPr>
      <w:r>
        <w:t>Indicadores de producto</w:t>
      </w:r>
    </w:p>
    <w:p w14:paraId="00000EB2" w14:textId="77777777" w:rsidR="00551139" w:rsidRDefault="00551139">
      <w:pPr>
        <w:ind w:left="1140"/>
        <w:rPr>
          <w:i/>
        </w:rPr>
      </w:pPr>
    </w:p>
    <w:tbl>
      <w:tblPr>
        <w:tblStyle w:val="affffffffffffffffffffffffffffffffff2"/>
        <w:tblW w:w="922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038"/>
        <w:gridCol w:w="2260"/>
        <w:gridCol w:w="1961"/>
        <w:gridCol w:w="1961"/>
      </w:tblGrid>
      <w:tr w:rsidR="00551139" w14:paraId="05A358E5" w14:textId="77777777">
        <w:trPr>
          <w:trHeight w:val="625"/>
        </w:trPr>
        <w:tc>
          <w:tcPr>
            <w:tcW w:w="3038" w:type="dxa"/>
            <w:shd w:val="clear" w:color="auto" w:fill="00B0F0"/>
          </w:tcPr>
          <w:p w14:paraId="00000EB3" w14:textId="77777777" w:rsidR="00551139" w:rsidRDefault="009C1F11">
            <w:pPr>
              <w:jc w:val="center"/>
              <w:rPr>
                <w:b/>
                <w:color w:val="000000"/>
              </w:rPr>
            </w:pPr>
            <w:r>
              <w:rPr>
                <w:b/>
                <w:color w:val="000000"/>
              </w:rPr>
              <w:t>PRODUCTO</w:t>
            </w:r>
          </w:p>
        </w:tc>
        <w:tc>
          <w:tcPr>
            <w:tcW w:w="2260" w:type="dxa"/>
            <w:shd w:val="clear" w:color="auto" w:fill="00B0F0"/>
          </w:tcPr>
          <w:p w14:paraId="00000EB4" w14:textId="77777777" w:rsidR="00551139" w:rsidRDefault="009C1F11">
            <w:pPr>
              <w:jc w:val="center"/>
              <w:rPr>
                <w:b/>
                <w:color w:val="000000"/>
              </w:rPr>
            </w:pPr>
            <w:r>
              <w:rPr>
                <w:b/>
                <w:color w:val="000000"/>
              </w:rPr>
              <w:t>INDICADOR</w:t>
            </w:r>
          </w:p>
        </w:tc>
        <w:tc>
          <w:tcPr>
            <w:tcW w:w="1961" w:type="dxa"/>
            <w:shd w:val="clear" w:color="auto" w:fill="00B0F0"/>
          </w:tcPr>
          <w:p w14:paraId="00000EB5" w14:textId="77777777" w:rsidR="00551139" w:rsidRDefault="009C1F11">
            <w:pPr>
              <w:jc w:val="center"/>
              <w:rPr>
                <w:b/>
                <w:color w:val="000000"/>
              </w:rPr>
            </w:pPr>
            <w:r>
              <w:rPr>
                <w:b/>
                <w:color w:val="000000"/>
              </w:rPr>
              <w:t>MEDIDO A TRAVÉS DE</w:t>
            </w:r>
          </w:p>
        </w:tc>
        <w:tc>
          <w:tcPr>
            <w:tcW w:w="1961" w:type="dxa"/>
            <w:shd w:val="clear" w:color="auto" w:fill="00B0F0"/>
          </w:tcPr>
          <w:p w14:paraId="00000EB6" w14:textId="77777777" w:rsidR="00551139" w:rsidRDefault="009C1F11">
            <w:pPr>
              <w:jc w:val="center"/>
              <w:rPr>
                <w:b/>
                <w:color w:val="000000"/>
              </w:rPr>
            </w:pPr>
            <w:r>
              <w:rPr>
                <w:b/>
                <w:color w:val="000000"/>
              </w:rPr>
              <w:t xml:space="preserve">META </w:t>
            </w:r>
          </w:p>
        </w:tc>
      </w:tr>
      <w:tr w:rsidR="00551139" w14:paraId="6695FE8A" w14:textId="77777777">
        <w:trPr>
          <w:trHeight w:val="873"/>
        </w:trPr>
        <w:tc>
          <w:tcPr>
            <w:tcW w:w="3038" w:type="dxa"/>
          </w:tcPr>
          <w:p w14:paraId="00000EB7" w14:textId="77777777" w:rsidR="00551139" w:rsidRDefault="009C1F11">
            <w:pPr>
              <w:jc w:val="center"/>
              <w:rPr>
                <w:color w:val="000000"/>
              </w:rPr>
            </w:pPr>
            <w:r>
              <w:rPr>
                <w:color w:val="000000"/>
              </w:rPr>
              <w:t>400303400 - Servicio de apoyo técnico a la gestión integral de residuos sólidos</w:t>
            </w:r>
          </w:p>
        </w:tc>
        <w:tc>
          <w:tcPr>
            <w:tcW w:w="2260" w:type="dxa"/>
          </w:tcPr>
          <w:p w14:paraId="00000EB8" w14:textId="77777777" w:rsidR="00551139" w:rsidRDefault="009C1F11">
            <w:pPr>
              <w:jc w:val="center"/>
              <w:rPr>
                <w:color w:val="000000"/>
              </w:rPr>
            </w:pPr>
            <w:r>
              <w:rPr>
                <w:color w:val="000000"/>
              </w:rPr>
              <w:t>Numero de instrumentos</w:t>
            </w:r>
          </w:p>
        </w:tc>
        <w:tc>
          <w:tcPr>
            <w:tcW w:w="1961" w:type="dxa"/>
          </w:tcPr>
          <w:p w14:paraId="00000EB9" w14:textId="77777777" w:rsidR="00551139" w:rsidRDefault="009C1F11">
            <w:pPr>
              <w:jc w:val="center"/>
              <w:rPr>
                <w:color w:val="000000"/>
              </w:rPr>
            </w:pPr>
            <w:r>
              <w:rPr>
                <w:color w:val="000000"/>
              </w:rPr>
              <w:t>Unidad</w:t>
            </w:r>
          </w:p>
        </w:tc>
        <w:tc>
          <w:tcPr>
            <w:tcW w:w="1961" w:type="dxa"/>
          </w:tcPr>
          <w:p w14:paraId="00000EBA" w14:textId="77777777" w:rsidR="00551139" w:rsidRDefault="009C1F11">
            <w:pPr>
              <w:jc w:val="center"/>
              <w:rPr>
                <w:color w:val="000000"/>
              </w:rPr>
            </w:pPr>
            <w:r>
              <w:rPr>
                <w:color w:val="000000"/>
              </w:rPr>
              <w:t>2</w:t>
            </w:r>
          </w:p>
        </w:tc>
      </w:tr>
    </w:tbl>
    <w:p w14:paraId="00000EBB" w14:textId="77777777" w:rsidR="00551139" w:rsidRDefault="009C1F11">
      <w:pPr>
        <w:rPr>
          <w:b/>
        </w:rPr>
      </w:pPr>
      <w:r>
        <w:rPr>
          <w:sz w:val="18"/>
          <w:szCs w:val="18"/>
        </w:rPr>
        <w:t>Fuente: Subdirección del Recurso Hídrico y del Suelo, Subdirección de Control Ambiental al Sector Público, Subdirección de Ecourbanismo y Gestión Ambiental Empresarial y Dirección de control Ambiental.</w:t>
      </w:r>
    </w:p>
    <w:p w14:paraId="00000EBC" w14:textId="77777777" w:rsidR="00551139" w:rsidRDefault="00551139">
      <w:pPr>
        <w:ind w:left="1140"/>
        <w:jc w:val="left"/>
      </w:pPr>
    </w:p>
    <w:p w14:paraId="00000EBD" w14:textId="77777777" w:rsidR="00551139" w:rsidRDefault="009C1F11">
      <w:r>
        <w:t>Nota: Entiéndanse que los instrumentos para el servicio gestión integral de residuos sólidos serán:</w:t>
      </w:r>
    </w:p>
    <w:p w14:paraId="00000EBE" w14:textId="77777777" w:rsidR="00551139" w:rsidRDefault="00551139"/>
    <w:p w14:paraId="00000EBF" w14:textId="77777777" w:rsidR="00551139" w:rsidRDefault="009C1F11">
      <w:pPr>
        <w:numPr>
          <w:ilvl w:val="0"/>
          <w:numId w:val="8"/>
        </w:numPr>
        <w:pBdr>
          <w:top w:val="nil"/>
          <w:left w:val="nil"/>
          <w:bottom w:val="nil"/>
          <w:right w:val="nil"/>
          <w:between w:val="nil"/>
        </w:pBdr>
        <w:rPr>
          <w:color w:val="000000"/>
        </w:rPr>
      </w:pPr>
      <w:r>
        <w:rPr>
          <w:color w:val="000000"/>
        </w:rPr>
        <w:t>Evaluación control y seguimiento ambiental a los actores de la cadena de gestión de residuos.</w:t>
      </w:r>
    </w:p>
    <w:p w14:paraId="00000EC0" w14:textId="77777777" w:rsidR="00551139" w:rsidRDefault="009C1F11">
      <w:pPr>
        <w:numPr>
          <w:ilvl w:val="0"/>
          <w:numId w:val="8"/>
        </w:numPr>
        <w:pBdr>
          <w:top w:val="nil"/>
          <w:left w:val="nil"/>
          <w:bottom w:val="nil"/>
          <w:right w:val="nil"/>
          <w:between w:val="nil"/>
        </w:pBdr>
        <w:rPr>
          <w:color w:val="000000"/>
        </w:rPr>
      </w:pPr>
      <w:r>
        <w:rPr>
          <w:color w:val="000000"/>
        </w:rPr>
        <w:t>Promoción de la economía circular.</w:t>
      </w:r>
    </w:p>
    <w:p w14:paraId="00000EC1" w14:textId="77777777" w:rsidR="00551139" w:rsidRDefault="009C1F11">
      <w:r>
        <w:t xml:space="preserve"> </w:t>
      </w:r>
    </w:p>
    <w:p w14:paraId="00000EC2" w14:textId="77777777" w:rsidR="00551139" w:rsidRDefault="009C1F11">
      <w: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00000EC3" w14:textId="77777777" w:rsidR="00551139" w:rsidRDefault="00551139">
      <w:pPr>
        <w:jc w:val="left"/>
      </w:pPr>
    </w:p>
    <w:p w14:paraId="00000EC4" w14:textId="77777777" w:rsidR="00551139" w:rsidRDefault="009C1F11">
      <w:pPr>
        <w:pStyle w:val="Ttulo2"/>
        <w:numPr>
          <w:ilvl w:val="0"/>
          <w:numId w:val="8"/>
        </w:numPr>
      </w:pPr>
      <w:r>
        <w:t>Indicadores de gestión</w:t>
      </w:r>
    </w:p>
    <w:p w14:paraId="00000EC5" w14:textId="77777777" w:rsidR="00551139" w:rsidRDefault="00551139">
      <w:pPr>
        <w:jc w:val="left"/>
      </w:pPr>
    </w:p>
    <w:p w14:paraId="00000EC6" w14:textId="77777777" w:rsidR="00551139" w:rsidRDefault="009C1F11">
      <w:pPr>
        <w:jc w:val="left"/>
      </w:pPr>
      <w:bookmarkStart w:id="6" w:name="_heading=h.1t3h5sf" w:colFirst="0" w:colLast="0"/>
      <w:bookmarkEnd w:id="6"/>
      <w:r>
        <w:t>Las actividades (ruta crítica en la cadena de valor) del proyecto de inversión son:</w:t>
      </w:r>
    </w:p>
    <w:p w14:paraId="00000EC7" w14:textId="77777777" w:rsidR="00551139" w:rsidRDefault="00551139">
      <w:pPr>
        <w:jc w:val="left"/>
      </w:pPr>
    </w:p>
    <w:p w14:paraId="00000EC8" w14:textId="77777777" w:rsidR="00551139" w:rsidRDefault="009C1F11">
      <w:pPr>
        <w:numPr>
          <w:ilvl w:val="0"/>
          <w:numId w:val="32"/>
        </w:numPr>
        <w:jc w:val="left"/>
      </w:pPr>
      <w:r>
        <w:t>Formular e implementar un programa de actividades de evaluación, control y seguimiento ambiental encaminadas a la adecuada disposición y aprovechamiento de residuos en Bogotá</w:t>
      </w:r>
    </w:p>
    <w:p w14:paraId="00000EC9" w14:textId="77777777" w:rsidR="00551139" w:rsidRDefault="009C1F11">
      <w:pPr>
        <w:numPr>
          <w:ilvl w:val="0"/>
          <w:numId w:val="32"/>
        </w:numPr>
        <w:jc w:val="left"/>
      </w:pPr>
      <w:r>
        <w:t>Atender el 100% de los conceptos técnicos que recomiendan actuaciones administrativas sancionatorias durante la vigencia para mejorar la eficiencia del proceso sancionatorio ambiental</w:t>
      </w:r>
    </w:p>
    <w:p w14:paraId="00000ECA" w14:textId="77777777" w:rsidR="00551139" w:rsidRDefault="009C1F11">
      <w:pPr>
        <w:numPr>
          <w:ilvl w:val="0"/>
          <w:numId w:val="32"/>
        </w:numPr>
        <w:jc w:val="left"/>
      </w:pPr>
      <w:r>
        <w:t>Desarrollar 47 proyectos de economía circular para cerrar el ciclo de vida de los materiales</w:t>
      </w:r>
    </w:p>
    <w:p w14:paraId="00000ECB" w14:textId="77777777" w:rsidR="00551139" w:rsidRDefault="00551139">
      <w:pPr>
        <w:ind w:left="1068"/>
      </w:pPr>
    </w:p>
    <w:tbl>
      <w:tblPr>
        <w:tblStyle w:val="affffffffffffffffffffffffffffffffff3"/>
        <w:tblW w:w="8815"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056"/>
        <w:gridCol w:w="2274"/>
        <w:gridCol w:w="1973"/>
        <w:gridCol w:w="1512"/>
      </w:tblGrid>
      <w:tr w:rsidR="00551139" w14:paraId="2352DA90" w14:textId="77777777">
        <w:trPr>
          <w:trHeight w:val="20"/>
        </w:trPr>
        <w:tc>
          <w:tcPr>
            <w:tcW w:w="3056" w:type="dxa"/>
            <w:shd w:val="clear" w:color="auto" w:fill="00B0F0"/>
          </w:tcPr>
          <w:p w14:paraId="00000ECC" w14:textId="77777777" w:rsidR="00551139" w:rsidRDefault="009C1F11">
            <w:pPr>
              <w:jc w:val="center"/>
              <w:rPr>
                <w:b/>
                <w:color w:val="000000"/>
              </w:rPr>
            </w:pPr>
            <w:r>
              <w:rPr>
                <w:b/>
                <w:color w:val="000000"/>
              </w:rPr>
              <w:t>INDICADOR</w:t>
            </w:r>
          </w:p>
        </w:tc>
        <w:tc>
          <w:tcPr>
            <w:tcW w:w="2274" w:type="dxa"/>
            <w:shd w:val="clear" w:color="auto" w:fill="00B0F0"/>
          </w:tcPr>
          <w:p w14:paraId="00000ECD" w14:textId="77777777" w:rsidR="00551139" w:rsidRDefault="009C1F11">
            <w:pPr>
              <w:jc w:val="center"/>
              <w:rPr>
                <w:b/>
                <w:color w:val="000000"/>
              </w:rPr>
            </w:pPr>
            <w:r>
              <w:rPr>
                <w:b/>
                <w:color w:val="000000"/>
              </w:rPr>
              <w:t xml:space="preserve">MEDIDO A TRAVÉS DE </w:t>
            </w:r>
          </w:p>
        </w:tc>
        <w:tc>
          <w:tcPr>
            <w:tcW w:w="1973" w:type="dxa"/>
            <w:shd w:val="clear" w:color="auto" w:fill="00B0F0"/>
          </w:tcPr>
          <w:p w14:paraId="00000ECE" w14:textId="77777777" w:rsidR="00551139" w:rsidRDefault="009C1F11">
            <w:pPr>
              <w:jc w:val="center"/>
              <w:rPr>
                <w:b/>
                <w:color w:val="000000"/>
                <w:highlight w:val="yellow"/>
              </w:rPr>
            </w:pPr>
            <w:r>
              <w:rPr>
                <w:b/>
                <w:color w:val="000000"/>
              </w:rPr>
              <w:t>CÓDIGO</w:t>
            </w:r>
          </w:p>
        </w:tc>
        <w:tc>
          <w:tcPr>
            <w:tcW w:w="1512" w:type="dxa"/>
            <w:shd w:val="clear" w:color="auto" w:fill="00B0F0"/>
          </w:tcPr>
          <w:p w14:paraId="00000ECF" w14:textId="77777777" w:rsidR="00551139" w:rsidRDefault="009C1F11">
            <w:pPr>
              <w:jc w:val="center"/>
              <w:rPr>
                <w:b/>
                <w:color w:val="000000"/>
              </w:rPr>
            </w:pPr>
            <w:r>
              <w:rPr>
                <w:b/>
                <w:color w:val="000000"/>
              </w:rPr>
              <w:t xml:space="preserve">META </w:t>
            </w:r>
          </w:p>
        </w:tc>
      </w:tr>
      <w:tr w:rsidR="00551139" w14:paraId="3C978567" w14:textId="77777777">
        <w:trPr>
          <w:trHeight w:val="20"/>
        </w:trPr>
        <w:tc>
          <w:tcPr>
            <w:tcW w:w="3056" w:type="dxa"/>
          </w:tcPr>
          <w:p w14:paraId="00000ED0" w14:textId="77777777" w:rsidR="00551139" w:rsidRDefault="009C1F11">
            <w:pPr>
              <w:jc w:val="center"/>
              <w:rPr>
                <w:color w:val="000000"/>
              </w:rPr>
            </w:pPr>
            <w:r>
              <w:rPr>
                <w:color w:val="000000"/>
              </w:rPr>
              <w:t>Instrumentos De Asistencia Técnica Desarrollados</w:t>
            </w:r>
          </w:p>
        </w:tc>
        <w:tc>
          <w:tcPr>
            <w:tcW w:w="2274" w:type="dxa"/>
          </w:tcPr>
          <w:p w14:paraId="00000ED1" w14:textId="77777777" w:rsidR="00551139" w:rsidRDefault="009C1F11">
            <w:pPr>
              <w:jc w:val="center"/>
              <w:rPr>
                <w:color w:val="000000"/>
              </w:rPr>
            </w:pPr>
            <w:r>
              <w:rPr>
                <w:color w:val="000000"/>
              </w:rPr>
              <w:t>Numero</w:t>
            </w:r>
          </w:p>
        </w:tc>
        <w:tc>
          <w:tcPr>
            <w:tcW w:w="1973" w:type="dxa"/>
          </w:tcPr>
          <w:p w14:paraId="00000ED2" w14:textId="77777777" w:rsidR="00551139" w:rsidRDefault="009C1F11">
            <w:pPr>
              <w:jc w:val="center"/>
              <w:rPr>
                <w:color w:val="000000"/>
              </w:rPr>
            </w:pPr>
            <w:r>
              <w:rPr>
                <w:color w:val="000000"/>
              </w:rPr>
              <w:t>1200G003</w:t>
            </w:r>
          </w:p>
        </w:tc>
        <w:tc>
          <w:tcPr>
            <w:tcW w:w="1512" w:type="dxa"/>
          </w:tcPr>
          <w:p w14:paraId="00000ED3" w14:textId="77777777" w:rsidR="00551139" w:rsidRDefault="009C1F11">
            <w:pPr>
              <w:jc w:val="center"/>
              <w:rPr>
                <w:color w:val="000000"/>
              </w:rPr>
            </w:pPr>
            <w:r>
              <w:rPr>
                <w:color w:val="000000"/>
              </w:rPr>
              <w:t>10</w:t>
            </w:r>
          </w:p>
        </w:tc>
      </w:tr>
    </w:tbl>
    <w:p w14:paraId="00000ED4" w14:textId="77777777" w:rsidR="00551139" w:rsidRDefault="009C1F11">
      <w:pPr>
        <w:rPr>
          <w:sz w:val="18"/>
          <w:szCs w:val="18"/>
        </w:rPr>
      </w:pPr>
      <w:r>
        <w:rPr>
          <w:b/>
          <w:sz w:val="18"/>
          <w:szCs w:val="18"/>
        </w:rPr>
        <w:t xml:space="preserve">Fuente: </w:t>
      </w:r>
      <w:r>
        <w:rPr>
          <w:sz w:val="18"/>
          <w:szCs w:val="18"/>
        </w:rPr>
        <w:t>Subdirección del Recurso Hídrico y del Suelo, Subdirección de Control Ambiental al Sector Público, Subdirección de Ecourbanismo, Gestión Ambiental Empresarial y Dirección de control Ambiental</w:t>
      </w:r>
    </w:p>
    <w:p w14:paraId="00000ED5" w14:textId="77777777" w:rsidR="00551139" w:rsidRDefault="00551139">
      <w:pPr>
        <w:rPr>
          <w:b/>
          <w:sz w:val="18"/>
          <w:szCs w:val="18"/>
        </w:rPr>
      </w:pPr>
    </w:p>
    <w:p w14:paraId="00000ED6" w14:textId="77777777" w:rsidR="00551139" w:rsidRDefault="009C1F11">
      <w:pPr>
        <w:rPr>
          <w:sz w:val="18"/>
          <w:szCs w:val="18"/>
        </w:rPr>
      </w:pPr>
      <w:r>
        <w:rPr>
          <w:b/>
          <w:sz w:val="18"/>
          <w:szCs w:val="18"/>
        </w:rPr>
        <w:t xml:space="preserve">Nota: </w:t>
      </w:r>
      <w:r>
        <w:rPr>
          <w:sz w:val="18"/>
          <w:szCs w:val="18"/>
        </w:rPr>
        <w:t>Entiéndase que la Anualización del indicador es constante y será 2 en cada periodo de reporte asociados a:</w:t>
      </w:r>
    </w:p>
    <w:p w14:paraId="00000ED7" w14:textId="77777777" w:rsidR="00551139" w:rsidRDefault="00551139">
      <w:pPr>
        <w:rPr>
          <w:sz w:val="18"/>
          <w:szCs w:val="18"/>
        </w:rPr>
      </w:pPr>
    </w:p>
    <w:p w14:paraId="00000ED8" w14:textId="77777777" w:rsidR="00551139" w:rsidRDefault="009C1F11">
      <w:pPr>
        <w:numPr>
          <w:ilvl w:val="0"/>
          <w:numId w:val="8"/>
        </w:numPr>
        <w:pBdr>
          <w:top w:val="nil"/>
          <w:left w:val="nil"/>
          <w:bottom w:val="nil"/>
          <w:right w:val="nil"/>
          <w:between w:val="nil"/>
        </w:pBdr>
        <w:rPr>
          <w:color w:val="000000"/>
        </w:rPr>
      </w:pPr>
      <w:r>
        <w:rPr>
          <w:color w:val="000000"/>
        </w:rPr>
        <w:t>Evaluación control y seguimiento ambiental a los actores de la cadena de gestión de residuos.</w:t>
      </w:r>
    </w:p>
    <w:p w14:paraId="00000ED9" w14:textId="77777777" w:rsidR="00551139" w:rsidRDefault="009C1F11">
      <w:pPr>
        <w:numPr>
          <w:ilvl w:val="0"/>
          <w:numId w:val="8"/>
        </w:numPr>
        <w:pBdr>
          <w:top w:val="nil"/>
          <w:left w:val="nil"/>
          <w:bottom w:val="nil"/>
          <w:right w:val="nil"/>
          <w:between w:val="nil"/>
        </w:pBdr>
        <w:rPr>
          <w:color w:val="000000"/>
        </w:rPr>
      </w:pPr>
      <w:r>
        <w:rPr>
          <w:color w:val="000000"/>
        </w:rPr>
        <w:t>Promoción de la economía circular.</w:t>
      </w:r>
    </w:p>
    <w:p w14:paraId="00000EDA" w14:textId="77777777" w:rsidR="00551139" w:rsidRDefault="00551139">
      <w:pPr>
        <w:rPr>
          <w:b/>
          <w:sz w:val="18"/>
          <w:szCs w:val="18"/>
        </w:rPr>
      </w:pPr>
    </w:p>
    <w:p w14:paraId="00000EDB" w14:textId="77777777" w:rsidR="00551139" w:rsidRDefault="009C1F11">
      <w:pPr>
        <w:jc w:val="center"/>
      </w:pPr>
      <w:r>
        <w:t>Indicadores internos</w:t>
      </w:r>
    </w:p>
    <w:tbl>
      <w:tblPr>
        <w:tblStyle w:val="affffffffffffffffffffffffffffffffff4"/>
        <w:tblW w:w="7920"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865"/>
        <w:gridCol w:w="2795"/>
        <w:gridCol w:w="1260"/>
      </w:tblGrid>
      <w:tr w:rsidR="00551139" w14:paraId="1BE59803" w14:textId="77777777">
        <w:trPr>
          <w:trHeight w:val="20"/>
          <w:jc w:val="center"/>
        </w:trPr>
        <w:tc>
          <w:tcPr>
            <w:tcW w:w="3865" w:type="dxa"/>
            <w:shd w:val="clear" w:color="auto" w:fill="00B0F0"/>
          </w:tcPr>
          <w:p w14:paraId="00000EDC" w14:textId="77777777" w:rsidR="00551139" w:rsidRDefault="009C1F11">
            <w:pPr>
              <w:jc w:val="center"/>
              <w:rPr>
                <w:b/>
                <w:color w:val="000000"/>
                <w:sz w:val="18"/>
                <w:szCs w:val="18"/>
              </w:rPr>
            </w:pPr>
            <w:r>
              <w:rPr>
                <w:b/>
                <w:color w:val="000000"/>
                <w:sz w:val="18"/>
                <w:szCs w:val="18"/>
              </w:rPr>
              <w:t>INDICADOR</w:t>
            </w:r>
          </w:p>
        </w:tc>
        <w:tc>
          <w:tcPr>
            <w:tcW w:w="2795" w:type="dxa"/>
            <w:shd w:val="clear" w:color="auto" w:fill="00B0F0"/>
          </w:tcPr>
          <w:p w14:paraId="00000EDD" w14:textId="77777777" w:rsidR="00551139" w:rsidRDefault="009C1F11">
            <w:pPr>
              <w:jc w:val="center"/>
              <w:rPr>
                <w:b/>
                <w:color w:val="000000"/>
                <w:sz w:val="18"/>
                <w:szCs w:val="18"/>
              </w:rPr>
            </w:pPr>
            <w:r>
              <w:rPr>
                <w:b/>
                <w:color w:val="000000"/>
                <w:sz w:val="18"/>
                <w:szCs w:val="18"/>
              </w:rPr>
              <w:t>MEDIDO A TRAVÉS DE</w:t>
            </w:r>
          </w:p>
        </w:tc>
        <w:tc>
          <w:tcPr>
            <w:tcW w:w="1260" w:type="dxa"/>
            <w:shd w:val="clear" w:color="auto" w:fill="00B0F0"/>
          </w:tcPr>
          <w:p w14:paraId="00000EDE" w14:textId="77777777" w:rsidR="00551139" w:rsidRDefault="009C1F11">
            <w:pPr>
              <w:jc w:val="center"/>
              <w:rPr>
                <w:b/>
                <w:color w:val="000000"/>
                <w:sz w:val="18"/>
                <w:szCs w:val="18"/>
              </w:rPr>
            </w:pPr>
            <w:r>
              <w:rPr>
                <w:b/>
                <w:color w:val="000000"/>
                <w:sz w:val="18"/>
                <w:szCs w:val="18"/>
              </w:rPr>
              <w:t>META</w:t>
            </w:r>
          </w:p>
        </w:tc>
      </w:tr>
      <w:tr w:rsidR="00551139" w14:paraId="52056B87" w14:textId="77777777">
        <w:trPr>
          <w:trHeight w:val="20"/>
          <w:jc w:val="center"/>
        </w:trPr>
        <w:tc>
          <w:tcPr>
            <w:tcW w:w="3865" w:type="dxa"/>
          </w:tcPr>
          <w:p w14:paraId="00000EDF" w14:textId="77777777" w:rsidR="00551139" w:rsidRDefault="009C1F11">
            <w:pPr>
              <w:jc w:val="center"/>
              <w:rPr>
                <w:color w:val="000000"/>
                <w:sz w:val="18"/>
                <w:szCs w:val="18"/>
              </w:rPr>
            </w:pPr>
            <w:r>
              <w:rPr>
                <w:color w:val="000000"/>
                <w:sz w:val="18"/>
                <w:szCs w:val="18"/>
              </w:rPr>
              <w:t>Programa formulado y ejecutado (Actualizado en cada vigencia)</w:t>
            </w:r>
          </w:p>
        </w:tc>
        <w:tc>
          <w:tcPr>
            <w:tcW w:w="2795" w:type="dxa"/>
          </w:tcPr>
          <w:p w14:paraId="00000EE0" w14:textId="77777777" w:rsidR="00551139" w:rsidRDefault="009C1F11">
            <w:pPr>
              <w:jc w:val="center"/>
              <w:rPr>
                <w:color w:val="000000"/>
                <w:sz w:val="18"/>
                <w:szCs w:val="18"/>
              </w:rPr>
            </w:pPr>
            <w:r>
              <w:rPr>
                <w:color w:val="000000"/>
                <w:sz w:val="18"/>
                <w:szCs w:val="18"/>
              </w:rPr>
              <w:t>Numero</w:t>
            </w:r>
          </w:p>
        </w:tc>
        <w:tc>
          <w:tcPr>
            <w:tcW w:w="1260" w:type="dxa"/>
          </w:tcPr>
          <w:p w14:paraId="00000EE1" w14:textId="77777777" w:rsidR="00551139" w:rsidRDefault="009C1F11">
            <w:pPr>
              <w:jc w:val="center"/>
              <w:rPr>
                <w:color w:val="000000"/>
                <w:sz w:val="18"/>
                <w:szCs w:val="18"/>
              </w:rPr>
            </w:pPr>
            <w:r>
              <w:rPr>
                <w:color w:val="000000"/>
                <w:sz w:val="18"/>
                <w:szCs w:val="18"/>
              </w:rPr>
              <w:t>1</w:t>
            </w:r>
          </w:p>
        </w:tc>
      </w:tr>
      <w:tr w:rsidR="00551139" w14:paraId="34FAFBFA" w14:textId="77777777">
        <w:trPr>
          <w:trHeight w:val="20"/>
          <w:jc w:val="center"/>
        </w:trPr>
        <w:tc>
          <w:tcPr>
            <w:tcW w:w="3865" w:type="dxa"/>
          </w:tcPr>
          <w:p w14:paraId="00000EE2" w14:textId="77777777" w:rsidR="00551139" w:rsidRDefault="009C1F11">
            <w:pPr>
              <w:jc w:val="center"/>
              <w:rPr>
                <w:color w:val="000000"/>
                <w:sz w:val="18"/>
                <w:szCs w:val="18"/>
              </w:rPr>
            </w:pPr>
            <w:r>
              <w:rPr>
                <w:color w:val="000000"/>
                <w:sz w:val="18"/>
                <w:szCs w:val="18"/>
              </w:rPr>
              <w:t>Porcentaje de conceptos técnicos que recomienda actuaciones administrativas sancionatorias, durante la vigencia, atendidos</w:t>
            </w:r>
          </w:p>
        </w:tc>
        <w:tc>
          <w:tcPr>
            <w:tcW w:w="2795" w:type="dxa"/>
          </w:tcPr>
          <w:p w14:paraId="00000EE3" w14:textId="77777777" w:rsidR="00551139" w:rsidRDefault="009C1F11">
            <w:pPr>
              <w:jc w:val="center"/>
              <w:rPr>
                <w:color w:val="000000"/>
                <w:sz w:val="18"/>
                <w:szCs w:val="18"/>
              </w:rPr>
            </w:pPr>
            <w:r>
              <w:rPr>
                <w:color w:val="000000"/>
                <w:sz w:val="18"/>
                <w:szCs w:val="18"/>
              </w:rPr>
              <w:t>Porcentaje</w:t>
            </w:r>
          </w:p>
        </w:tc>
        <w:tc>
          <w:tcPr>
            <w:tcW w:w="1260" w:type="dxa"/>
          </w:tcPr>
          <w:p w14:paraId="00000EE4" w14:textId="77777777" w:rsidR="00551139" w:rsidRDefault="009C1F11">
            <w:pPr>
              <w:jc w:val="center"/>
              <w:rPr>
                <w:color w:val="000000"/>
                <w:sz w:val="18"/>
                <w:szCs w:val="18"/>
              </w:rPr>
            </w:pPr>
            <w:r>
              <w:rPr>
                <w:color w:val="000000"/>
                <w:sz w:val="18"/>
                <w:szCs w:val="18"/>
              </w:rPr>
              <w:t>100%</w:t>
            </w:r>
          </w:p>
        </w:tc>
      </w:tr>
      <w:tr w:rsidR="00551139" w14:paraId="1BA168CF" w14:textId="77777777">
        <w:trPr>
          <w:trHeight w:val="20"/>
          <w:jc w:val="center"/>
        </w:trPr>
        <w:tc>
          <w:tcPr>
            <w:tcW w:w="3865" w:type="dxa"/>
          </w:tcPr>
          <w:p w14:paraId="00000EE5" w14:textId="77777777" w:rsidR="00551139" w:rsidRDefault="009C1F11">
            <w:pPr>
              <w:jc w:val="center"/>
              <w:rPr>
                <w:color w:val="000000"/>
                <w:sz w:val="18"/>
                <w:szCs w:val="18"/>
              </w:rPr>
            </w:pPr>
            <w:r>
              <w:rPr>
                <w:color w:val="000000"/>
                <w:sz w:val="18"/>
                <w:szCs w:val="18"/>
              </w:rPr>
              <w:t>Número de Proyectos realizados de promoción de la economía circular para cerrar el ciclo de vida de los materiales</w:t>
            </w:r>
          </w:p>
        </w:tc>
        <w:tc>
          <w:tcPr>
            <w:tcW w:w="2795" w:type="dxa"/>
          </w:tcPr>
          <w:p w14:paraId="00000EE6" w14:textId="77777777" w:rsidR="00551139" w:rsidRDefault="009C1F11">
            <w:pPr>
              <w:jc w:val="center"/>
              <w:rPr>
                <w:color w:val="000000"/>
                <w:sz w:val="18"/>
                <w:szCs w:val="18"/>
              </w:rPr>
            </w:pPr>
            <w:r>
              <w:rPr>
                <w:color w:val="000000"/>
                <w:sz w:val="18"/>
                <w:szCs w:val="18"/>
              </w:rPr>
              <w:t>Número</w:t>
            </w:r>
          </w:p>
        </w:tc>
        <w:tc>
          <w:tcPr>
            <w:tcW w:w="1260" w:type="dxa"/>
          </w:tcPr>
          <w:p w14:paraId="00000EE7" w14:textId="77777777" w:rsidR="00551139" w:rsidRDefault="009C1F11">
            <w:pPr>
              <w:jc w:val="center"/>
              <w:rPr>
                <w:color w:val="000000"/>
                <w:sz w:val="18"/>
                <w:szCs w:val="18"/>
              </w:rPr>
            </w:pPr>
            <w:r>
              <w:rPr>
                <w:color w:val="000000"/>
                <w:sz w:val="18"/>
                <w:szCs w:val="18"/>
              </w:rPr>
              <w:t>47</w:t>
            </w:r>
          </w:p>
        </w:tc>
      </w:tr>
    </w:tbl>
    <w:p w14:paraId="00000EE8" w14:textId="77777777" w:rsidR="00551139" w:rsidRDefault="009C1F11">
      <w:pPr>
        <w:jc w:val="center"/>
        <w:rPr>
          <w:sz w:val="18"/>
          <w:szCs w:val="18"/>
        </w:rPr>
      </w:pPr>
      <w:r>
        <w:rPr>
          <w:b/>
          <w:sz w:val="18"/>
          <w:szCs w:val="18"/>
        </w:rPr>
        <w:t xml:space="preserve">Fuente: </w:t>
      </w:r>
      <w:r>
        <w:rPr>
          <w:sz w:val="18"/>
          <w:szCs w:val="18"/>
        </w:rPr>
        <w:t>Subdirección del Recurso Hídrico y del Suelo, Subdirección de Control Ambiental al Sector Público, Subdirección de Ecourbanismo, Gestión Ambiental Empresarial y Dirección de control Ambiental</w:t>
      </w:r>
    </w:p>
    <w:p w14:paraId="00000EE9" w14:textId="77777777" w:rsidR="00551139" w:rsidRDefault="00551139"/>
    <w:p w14:paraId="00000EEA" w14:textId="77777777" w:rsidR="00551139" w:rsidRDefault="009C1F11">
      <w:pPr>
        <w:pStyle w:val="Ttulo2"/>
        <w:numPr>
          <w:ilvl w:val="0"/>
          <w:numId w:val="8"/>
        </w:numPr>
      </w:pPr>
      <w:r>
        <w:t>Resumen del proyecto</w:t>
      </w:r>
    </w:p>
    <w:p w14:paraId="00000EEB" w14:textId="77777777" w:rsidR="00551139" w:rsidRDefault="00551139">
      <w:pPr>
        <w:jc w:val="left"/>
        <w:rPr>
          <w:b/>
        </w:rPr>
      </w:pPr>
    </w:p>
    <w:p w14:paraId="00000EEC" w14:textId="77777777" w:rsidR="00551139" w:rsidRDefault="009C1F11">
      <w:r>
        <w:rPr>
          <w:b/>
        </w:rPr>
        <w:t>Matriz de resumen</w:t>
      </w:r>
    </w:p>
    <w:p w14:paraId="00000EED" w14:textId="77777777" w:rsidR="00551139" w:rsidRDefault="009C1F11">
      <w:r>
        <w:t xml:space="preserve"> </w:t>
      </w:r>
    </w:p>
    <w:p w14:paraId="00000EEE" w14:textId="77777777" w:rsidR="00551139" w:rsidRDefault="009C1F11">
      <w:pPr>
        <w:jc w:val="center"/>
        <w:rPr>
          <w:sz w:val="18"/>
          <w:szCs w:val="18"/>
        </w:rPr>
      </w:pPr>
      <w:bookmarkStart w:id="7" w:name="_heading=h.3dy6vkm" w:colFirst="0" w:colLast="0"/>
      <w:bookmarkEnd w:id="7"/>
      <w:r>
        <w:rPr>
          <w:noProof/>
          <w:sz w:val="18"/>
          <w:szCs w:val="18"/>
          <w:lang w:val="es-US" w:eastAsia="es-US"/>
        </w:rPr>
        <w:drawing>
          <wp:inline distT="0" distB="0" distL="0" distR="0" wp14:anchorId="0A4C3BCD" wp14:editId="299EE271">
            <wp:extent cx="4820030" cy="6668059"/>
            <wp:effectExtent l="0" t="0" r="0" b="0"/>
            <wp:docPr id="2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4820030" cy="6668059"/>
                    </a:xfrm>
                    <a:prstGeom prst="rect">
                      <a:avLst/>
                    </a:prstGeom>
                    <a:ln/>
                  </pic:spPr>
                </pic:pic>
              </a:graphicData>
            </a:graphic>
          </wp:inline>
        </w:drawing>
      </w:r>
    </w:p>
    <w:p w14:paraId="00000EEF" w14:textId="77777777" w:rsidR="00551139" w:rsidRDefault="009C1F11">
      <w:pPr>
        <w:rPr>
          <w:sz w:val="18"/>
          <w:szCs w:val="18"/>
        </w:rPr>
      </w:pPr>
      <w:r>
        <w:rPr>
          <w:sz w:val="18"/>
          <w:szCs w:val="18"/>
        </w:rPr>
        <w:t>Fuente: Subdirección del Recurso Hídrico y del Suelo, Subdirección de Control Ambiental al Sector Público, Subdirección de Ecourbanismo y Gestión Ambiental Empresarial y Dirección de control Ambiental- Aplicativo MGA.</w:t>
      </w:r>
    </w:p>
    <w:p w14:paraId="00000EF0" w14:textId="77777777" w:rsidR="00551139" w:rsidRDefault="00551139">
      <w:pPr>
        <w:rPr>
          <w:b/>
        </w:rPr>
      </w:pPr>
    </w:p>
    <w:p w14:paraId="00000EF1" w14:textId="77777777" w:rsidR="00551139" w:rsidRDefault="009C1F11">
      <w:r>
        <w:t>Información del gerente del proyecto.</w:t>
      </w:r>
    </w:p>
    <w:p w14:paraId="00000EF2" w14:textId="77777777" w:rsidR="00551139" w:rsidRDefault="00551139">
      <w:pPr>
        <w:pBdr>
          <w:top w:val="nil"/>
          <w:left w:val="nil"/>
          <w:bottom w:val="nil"/>
          <w:right w:val="nil"/>
          <w:between w:val="nil"/>
        </w:pBdr>
        <w:ind w:left="1140" w:hanging="708"/>
        <w:jc w:val="left"/>
        <w:rPr>
          <w:color w:val="000000"/>
          <w:highlight w:val="green"/>
        </w:rPr>
      </w:pPr>
    </w:p>
    <w:p w14:paraId="00000EF3" w14:textId="77777777" w:rsidR="00551139" w:rsidRDefault="009C1F11">
      <w:pPr>
        <w:ind w:firstLine="708"/>
        <w:jc w:val="left"/>
      </w:pPr>
      <w:r>
        <w:t>Nombre: DIANA ANDREA CABRERA TIBAQUIRÁ</w:t>
      </w:r>
    </w:p>
    <w:p w14:paraId="00000EF4" w14:textId="77777777" w:rsidR="00551139" w:rsidRDefault="009C1F11">
      <w:pPr>
        <w:ind w:firstLine="708"/>
        <w:jc w:val="left"/>
      </w:pPr>
      <w:r>
        <w:t>Cargo: SUBDIRECTORA DEL RECURSO HÍDRICO Y DEL SUELO</w:t>
      </w:r>
    </w:p>
    <w:p w14:paraId="00000EF5" w14:textId="77777777" w:rsidR="00551139" w:rsidRDefault="009C1F11">
      <w:pPr>
        <w:ind w:firstLine="708"/>
        <w:jc w:val="left"/>
      </w:pPr>
      <w:r>
        <w:t xml:space="preserve">Correo: </w:t>
      </w:r>
      <w:hyperlink r:id="rId50">
        <w:r>
          <w:rPr>
            <w:color w:val="0000FF"/>
            <w:u w:val="single"/>
          </w:rPr>
          <w:t>diana.cabrera@ambientebogota.gov.co</w:t>
        </w:r>
      </w:hyperlink>
      <w:r>
        <w:tab/>
      </w:r>
    </w:p>
    <w:p w14:paraId="00000EF6" w14:textId="77777777" w:rsidR="00551139" w:rsidRDefault="009C1F11">
      <w:pPr>
        <w:ind w:firstLine="708"/>
        <w:jc w:val="left"/>
        <w:rPr>
          <w:highlight w:val="green"/>
        </w:rPr>
      </w:pPr>
      <w:r>
        <w:t>Teléfono: 3778863</w:t>
      </w:r>
    </w:p>
    <w:p w14:paraId="00000EF7" w14:textId="77777777" w:rsidR="00551139" w:rsidRDefault="00551139">
      <w:pPr>
        <w:pBdr>
          <w:top w:val="nil"/>
          <w:left w:val="nil"/>
          <w:bottom w:val="nil"/>
          <w:right w:val="nil"/>
          <w:between w:val="nil"/>
        </w:pBdr>
        <w:ind w:left="1140" w:hanging="708"/>
        <w:jc w:val="left"/>
        <w:rPr>
          <w:b/>
          <w:color w:val="000000"/>
        </w:rPr>
      </w:pPr>
    </w:p>
    <w:p w14:paraId="00000EF8" w14:textId="77777777" w:rsidR="00551139" w:rsidRDefault="00551139">
      <w:pPr>
        <w:pBdr>
          <w:top w:val="nil"/>
          <w:left w:val="nil"/>
          <w:bottom w:val="nil"/>
          <w:right w:val="nil"/>
          <w:between w:val="nil"/>
        </w:pBdr>
        <w:tabs>
          <w:tab w:val="center" w:pos="4252"/>
          <w:tab w:val="right" w:pos="8504"/>
        </w:tabs>
        <w:rPr>
          <w:b/>
          <w:color w:val="000000"/>
        </w:rPr>
      </w:pPr>
    </w:p>
    <w:p w14:paraId="00000EF9" w14:textId="77777777" w:rsidR="00551139" w:rsidRDefault="009C1F11">
      <w:pPr>
        <w:rPr>
          <w:b/>
        </w:rPr>
      </w:pPr>
      <w:r>
        <w:rPr>
          <w:b/>
        </w:rPr>
        <w:t>CONTROL DE CAMBIOS</w:t>
      </w:r>
    </w:p>
    <w:p w14:paraId="00000EFA" w14:textId="77777777" w:rsidR="00551139" w:rsidRDefault="00551139">
      <w:pPr>
        <w:jc w:val="left"/>
        <w:rPr>
          <w:highlight w:val="yellow"/>
        </w:rPr>
      </w:pPr>
    </w:p>
    <w:tbl>
      <w:tblPr>
        <w:tblStyle w:val="affffffffffffffffffffffffffffffffff5"/>
        <w:tblW w:w="875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51"/>
        <w:gridCol w:w="5616"/>
        <w:gridCol w:w="2291"/>
      </w:tblGrid>
      <w:tr w:rsidR="00551139" w14:paraId="1A3E8F83" w14:textId="77777777">
        <w:trPr>
          <w:trHeight w:val="248"/>
        </w:trPr>
        <w:tc>
          <w:tcPr>
            <w:tcW w:w="851" w:type="dxa"/>
            <w:shd w:val="clear" w:color="auto" w:fill="00B0F0"/>
          </w:tcPr>
          <w:p w14:paraId="00000EFB" w14:textId="77777777" w:rsidR="00551139" w:rsidRDefault="009C1F11">
            <w:pPr>
              <w:jc w:val="center"/>
              <w:rPr>
                <w:color w:val="000000"/>
              </w:rPr>
            </w:pPr>
            <w:r>
              <w:rPr>
                <w:b/>
                <w:color w:val="000000"/>
              </w:rPr>
              <w:t>VERSIÓN</w:t>
            </w:r>
          </w:p>
        </w:tc>
        <w:tc>
          <w:tcPr>
            <w:tcW w:w="5616" w:type="dxa"/>
            <w:shd w:val="clear" w:color="auto" w:fill="00B0F0"/>
          </w:tcPr>
          <w:p w14:paraId="00000EFC" w14:textId="77777777" w:rsidR="00551139" w:rsidRDefault="009C1F11">
            <w:pPr>
              <w:jc w:val="center"/>
              <w:rPr>
                <w:color w:val="000000"/>
              </w:rPr>
            </w:pPr>
            <w:r>
              <w:rPr>
                <w:b/>
                <w:color w:val="000000"/>
              </w:rPr>
              <w:t>DESCRIPCIÓN DE LA MODIFICACIÓN</w:t>
            </w:r>
          </w:p>
        </w:tc>
        <w:tc>
          <w:tcPr>
            <w:tcW w:w="2291" w:type="dxa"/>
            <w:shd w:val="clear" w:color="auto" w:fill="00B0F0"/>
          </w:tcPr>
          <w:p w14:paraId="00000EFD" w14:textId="77777777" w:rsidR="00551139" w:rsidRDefault="009C1F11">
            <w:pPr>
              <w:jc w:val="center"/>
              <w:rPr>
                <w:color w:val="000000"/>
              </w:rPr>
            </w:pPr>
            <w:r>
              <w:rPr>
                <w:b/>
                <w:color w:val="000000"/>
              </w:rPr>
              <w:t>NO. ACTO ADMINISTRATIVO Y FECHA</w:t>
            </w:r>
          </w:p>
        </w:tc>
      </w:tr>
      <w:tr w:rsidR="00551139" w14:paraId="6D1464E9" w14:textId="77777777">
        <w:trPr>
          <w:trHeight w:val="770"/>
        </w:trPr>
        <w:tc>
          <w:tcPr>
            <w:tcW w:w="851" w:type="dxa"/>
          </w:tcPr>
          <w:p w14:paraId="00000EFE" w14:textId="77777777" w:rsidR="00551139" w:rsidRDefault="00551139">
            <w:pPr>
              <w:jc w:val="center"/>
              <w:rPr>
                <w:color w:val="000000"/>
              </w:rPr>
            </w:pPr>
          </w:p>
        </w:tc>
        <w:tc>
          <w:tcPr>
            <w:tcW w:w="5616" w:type="dxa"/>
          </w:tcPr>
          <w:p w14:paraId="00000EFF" w14:textId="77777777" w:rsidR="00551139" w:rsidRDefault="00551139">
            <w:pPr>
              <w:rPr>
                <w:color w:val="000000"/>
              </w:rPr>
            </w:pPr>
          </w:p>
        </w:tc>
        <w:tc>
          <w:tcPr>
            <w:tcW w:w="2291" w:type="dxa"/>
          </w:tcPr>
          <w:p w14:paraId="00000F00" w14:textId="77777777" w:rsidR="00551139" w:rsidRDefault="00551139">
            <w:pPr>
              <w:ind w:left="-142"/>
              <w:rPr>
                <w:color w:val="000000"/>
                <w:u w:val="single"/>
              </w:rPr>
            </w:pPr>
          </w:p>
        </w:tc>
      </w:tr>
    </w:tbl>
    <w:p w14:paraId="00000F01" w14:textId="77777777" w:rsidR="00551139" w:rsidRDefault="00551139">
      <w:pPr>
        <w:pBdr>
          <w:top w:val="nil"/>
          <w:left w:val="nil"/>
          <w:bottom w:val="nil"/>
          <w:right w:val="nil"/>
          <w:between w:val="nil"/>
        </w:pBdr>
        <w:ind w:hanging="708"/>
        <w:jc w:val="left"/>
        <w:rPr>
          <w:color w:val="000000"/>
          <w:highlight w:val="yellow"/>
        </w:rPr>
      </w:pPr>
    </w:p>
    <w:p w14:paraId="00000F02" w14:textId="77777777" w:rsidR="00551139" w:rsidRDefault="00551139">
      <w:pPr>
        <w:pBdr>
          <w:top w:val="nil"/>
          <w:left w:val="nil"/>
          <w:bottom w:val="nil"/>
          <w:right w:val="nil"/>
          <w:between w:val="nil"/>
        </w:pBdr>
        <w:ind w:hanging="708"/>
        <w:jc w:val="left"/>
        <w:rPr>
          <w:color w:val="000000"/>
          <w:highlight w:val="yellow"/>
        </w:rPr>
      </w:pPr>
    </w:p>
    <w:p w14:paraId="00000F03" w14:textId="77777777" w:rsidR="00551139" w:rsidRDefault="00551139">
      <w:pPr>
        <w:pBdr>
          <w:top w:val="nil"/>
          <w:left w:val="nil"/>
          <w:bottom w:val="nil"/>
          <w:right w:val="nil"/>
          <w:between w:val="nil"/>
        </w:pBdr>
        <w:ind w:hanging="708"/>
        <w:jc w:val="left"/>
        <w:rPr>
          <w:color w:val="000000"/>
          <w:highlight w:val="yellow"/>
        </w:rPr>
      </w:pPr>
    </w:p>
    <w:p w14:paraId="00000F04" w14:textId="77777777" w:rsidR="00551139" w:rsidRDefault="00551139">
      <w:pPr>
        <w:pBdr>
          <w:top w:val="nil"/>
          <w:left w:val="nil"/>
          <w:bottom w:val="nil"/>
          <w:right w:val="nil"/>
          <w:between w:val="nil"/>
        </w:pBdr>
        <w:ind w:hanging="708"/>
        <w:jc w:val="left"/>
        <w:rPr>
          <w:color w:val="000000"/>
          <w:highlight w:val="yellow"/>
        </w:rPr>
      </w:pPr>
    </w:p>
    <w:p w14:paraId="00000F05" w14:textId="77777777" w:rsidR="00551139" w:rsidRDefault="00551139">
      <w:pPr>
        <w:pBdr>
          <w:top w:val="nil"/>
          <w:left w:val="nil"/>
          <w:bottom w:val="nil"/>
          <w:right w:val="nil"/>
          <w:between w:val="nil"/>
        </w:pBdr>
        <w:ind w:hanging="708"/>
        <w:jc w:val="left"/>
        <w:rPr>
          <w:color w:val="000000"/>
          <w:highlight w:val="yellow"/>
        </w:rPr>
      </w:pPr>
    </w:p>
    <w:p w14:paraId="00000F06" w14:textId="77777777" w:rsidR="00551139" w:rsidRDefault="00551139">
      <w:pPr>
        <w:pBdr>
          <w:top w:val="nil"/>
          <w:left w:val="nil"/>
          <w:bottom w:val="nil"/>
          <w:right w:val="nil"/>
          <w:between w:val="nil"/>
        </w:pBdr>
        <w:ind w:hanging="708"/>
        <w:jc w:val="left"/>
        <w:rPr>
          <w:color w:val="000000"/>
          <w:highlight w:val="yellow"/>
        </w:rPr>
      </w:pPr>
    </w:p>
    <w:p w14:paraId="00000F07" w14:textId="77777777" w:rsidR="00551139" w:rsidRDefault="00551139">
      <w:pPr>
        <w:pBdr>
          <w:top w:val="nil"/>
          <w:left w:val="nil"/>
          <w:bottom w:val="nil"/>
          <w:right w:val="nil"/>
          <w:between w:val="nil"/>
        </w:pBdr>
        <w:ind w:hanging="708"/>
        <w:jc w:val="left"/>
        <w:rPr>
          <w:color w:val="000000"/>
          <w:highlight w:val="yellow"/>
        </w:rPr>
      </w:pPr>
      <w:bookmarkStart w:id="8" w:name="_heading=h.4d34og8" w:colFirst="0" w:colLast="0"/>
      <w:bookmarkEnd w:id="8"/>
    </w:p>
    <w:sectPr w:rsidR="0055113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020B3" w14:textId="77777777" w:rsidR="00097A49" w:rsidRDefault="00097A49">
      <w:r>
        <w:separator/>
      </w:r>
    </w:p>
  </w:endnote>
  <w:endnote w:type="continuationSeparator" w:id="0">
    <w:p w14:paraId="1751FE26" w14:textId="77777777" w:rsidR="00097A49" w:rsidRDefault="00097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F82E7" w14:textId="77777777" w:rsidR="00097A49" w:rsidRDefault="00097A49">
      <w:r>
        <w:separator/>
      </w:r>
    </w:p>
  </w:footnote>
  <w:footnote w:type="continuationSeparator" w:id="0">
    <w:p w14:paraId="609F47E8" w14:textId="77777777" w:rsidR="00097A49" w:rsidRDefault="00097A49">
      <w:r>
        <w:continuationSeparator/>
      </w:r>
    </w:p>
  </w:footnote>
  <w:footnote w:id="1">
    <w:p w14:paraId="00000F08" w14:textId="77777777" w:rsidR="00F84C0D" w:rsidRDefault="00F84C0D">
      <w:pPr>
        <w:rPr>
          <w:color w:val="000000"/>
          <w:sz w:val="20"/>
        </w:rPr>
      </w:pPr>
      <w:r>
        <w:rPr>
          <w:vertAlign w:val="superscript"/>
        </w:rPr>
        <w:footnoteRef/>
      </w:r>
      <w:r>
        <w:rPr>
          <w:sz w:val="20"/>
        </w:rPr>
        <w:t xml:space="preserve"> </w:t>
      </w:r>
      <w:r>
        <w:rPr>
          <w:color w:val="000000"/>
          <w:sz w:val="20"/>
          <w:highlight w:val="white"/>
        </w:rPr>
        <w:t>Diagnóstico Ambiental De La Gestión De Llantas Usadas En La Avenida Centenario De La Localidad De Fontibón Desde La Cra 90 Hasta La Cra 140. SÁNCHEZ; &amp; AGUILERA,2016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CF23E0"/>
    <w:multiLevelType w:val="multilevel"/>
    <w:tmpl w:val="E348D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1772C"/>
    <w:multiLevelType w:val="multilevel"/>
    <w:tmpl w:val="4A702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733B8D"/>
    <w:multiLevelType w:val="multilevel"/>
    <w:tmpl w:val="BEDCA4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5943946"/>
    <w:multiLevelType w:val="multilevel"/>
    <w:tmpl w:val="F836FB4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Arial" w:eastAsia="Arial" w:hAnsi="Arial" w:cs="Arial"/>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BD367FD"/>
    <w:multiLevelType w:val="multilevel"/>
    <w:tmpl w:val="285491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FAE5DB8"/>
    <w:multiLevelType w:val="multilevel"/>
    <w:tmpl w:val="3258EBB8"/>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6"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1E6025B"/>
    <w:multiLevelType w:val="multilevel"/>
    <w:tmpl w:val="3A868BBA"/>
    <w:lvl w:ilvl="0">
      <w:start w:val="1"/>
      <w:numFmt w:val="upperRoman"/>
      <w:lvlText w:val="%1."/>
      <w:lvlJc w:val="left"/>
      <w:pPr>
        <w:ind w:left="780" w:hanging="720"/>
      </w:pPr>
      <w:rPr>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8" w15:restartNumberingAfterBreak="0">
    <w:nsid w:val="35065961"/>
    <w:multiLevelType w:val="multilevel"/>
    <w:tmpl w:val="523887F8"/>
    <w:lvl w:ilvl="0">
      <w:start w:val="1"/>
      <w:numFmt w:val="bullet"/>
      <w:pStyle w:val="Ttulo1"/>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246A44"/>
    <w:multiLevelType w:val="multilevel"/>
    <w:tmpl w:val="0D3AE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E96FB6"/>
    <w:multiLevelType w:val="multilevel"/>
    <w:tmpl w:val="DCBC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420243"/>
    <w:multiLevelType w:val="multilevel"/>
    <w:tmpl w:val="E766F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6C82508"/>
    <w:multiLevelType w:val="multilevel"/>
    <w:tmpl w:val="DD4C329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5" w15:restartNumberingAfterBreak="0">
    <w:nsid w:val="49EA6998"/>
    <w:multiLevelType w:val="multilevel"/>
    <w:tmpl w:val="5658FD9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4FCD2BFC"/>
    <w:multiLevelType w:val="multilevel"/>
    <w:tmpl w:val="5186D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161DAD"/>
    <w:multiLevelType w:val="multilevel"/>
    <w:tmpl w:val="67708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2E19CB"/>
    <w:multiLevelType w:val="multilevel"/>
    <w:tmpl w:val="8B70C6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720"/>
      </w:pPr>
      <w:rPr>
        <w:rFonts w:ascii="Times New Roman" w:eastAsia="Times New Roman" w:hAnsi="Times New Roman" w:cs="Times New Roman"/>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9" w15:restartNumberingAfterBreak="0">
    <w:nsid w:val="516D7F89"/>
    <w:multiLevelType w:val="multilevel"/>
    <w:tmpl w:val="DC286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438287D"/>
    <w:multiLevelType w:val="multilevel"/>
    <w:tmpl w:val="E62E2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572A28A7"/>
    <w:multiLevelType w:val="multilevel"/>
    <w:tmpl w:val="9ED03F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59FB28B7"/>
    <w:multiLevelType w:val="multilevel"/>
    <w:tmpl w:val="385A2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E06682E"/>
    <w:multiLevelType w:val="multilevel"/>
    <w:tmpl w:val="DB7A8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02531A4"/>
    <w:multiLevelType w:val="multilevel"/>
    <w:tmpl w:val="582880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B864B48"/>
    <w:multiLevelType w:val="multilevel"/>
    <w:tmpl w:val="B83681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D494CD9"/>
    <w:multiLevelType w:val="multilevel"/>
    <w:tmpl w:val="C33415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ED8338F"/>
    <w:multiLevelType w:val="multilevel"/>
    <w:tmpl w:val="85ACA8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6" w15:restartNumberingAfterBreak="0">
    <w:nsid w:val="760C69C5"/>
    <w:multiLevelType w:val="multilevel"/>
    <w:tmpl w:val="F8102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A7F2704"/>
    <w:multiLevelType w:val="multilevel"/>
    <w:tmpl w:val="0B761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BCA56E6"/>
    <w:multiLevelType w:val="multilevel"/>
    <w:tmpl w:val="D8523E0A"/>
    <w:lvl w:ilvl="0">
      <w:start w:val="1"/>
      <w:numFmt w:val="decimal"/>
      <w:pStyle w:val="Ttulo2"/>
      <w:lvlText w:val="%1."/>
      <w:lvlJc w:val="left"/>
      <w:pPr>
        <w:ind w:left="720" w:hanging="360"/>
      </w:pPr>
      <w:rPr>
        <w:u w:val="none"/>
      </w:rPr>
    </w:lvl>
    <w:lvl w:ilvl="1">
      <w:start w:val="1"/>
      <w:numFmt w:val="lowerLetter"/>
      <w:pStyle w:val="Ttulo3"/>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D033D1B"/>
    <w:multiLevelType w:val="multilevel"/>
    <w:tmpl w:val="0B982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E566F00"/>
    <w:multiLevelType w:val="multilevel"/>
    <w:tmpl w:val="6994A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0"/>
  </w:num>
  <w:num w:numId="3">
    <w:abstractNumId w:val="7"/>
  </w:num>
  <w:num w:numId="4">
    <w:abstractNumId w:val="18"/>
  </w:num>
  <w:num w:numId="5">
    <w:abstractNumId w:val="37"/>
  </w:num>
  <w:num w:numId="6">
    <w:abstractNumId w:val="16"/>
  </w:num>
  <w:num w:numId="7">
    <w:abstractNumId w:val="32"/>
  </w:num>
  <w:num w:numId="8">
    <w:abstractNumId w:val="5"/>
  </w:num>
  <w:num w:numId="9">
    <w:abstractNumId w:val="1"/>
  </w:num>
  <w:num w:numId="10">
    <w:abstractNumId w:val="19"/>
  </w:num>
  <w:num w:numId="11">
    <w:abstractNumId w:val="40"/>
  </w:num>
  <w:num w:numId="12">
    <w:abstractNumId w:val="23"/>
  </w:num>
  <w:num w:numId="13">
    <w:abstractNumId w:val="43"/>
  </w:num>
  <w:num w:numId="14">
    <w:abstractNumId w:val="33"/>
  </w:num>
  <w:num w:numId="15">
    <w:abstractNumId w:val="28"/>
  </w:num>
  <w:num w:numId="16">
    <w:abstractNumId w:val="46"/>
  </w:num>
  <w:num w:numId="17">
    <w:abstractNumId w:val="49"/>
  </w:num>
  <w:num w:numId="18">
    <w:abstractNumId w:val="11"/>
  </w:num>
  <w:num w:numId="19">
    <w:abstractNumId w:val="26"/>
  </w:num>
  <w:num w:numId="20">
    <w:abstractNumId w:val="25"/>
  </w:num>
  <w:num w:numId="21">
    <w:abstractNumId w:val="8"/>
  </w:num>
  <w:num w:numId="22">
    <w:abstractNumId w:val="39"/>
  </w:num>
  <w:num w:numId="23">
    <w:abstractNumId w:val="38"/>
  </w:num>
  <w:num w:numId="24">
    <w:abstractNumId w:val="48"/>
  </w:num>
  <w:num w:numId="25">
    <w:abstractNumId w:val="6"/>
  </w:num>
  <w:num w:numId="26">
    <w:abstractNumId w:val="21"/>
  </w:num>
  <w:num w:numId="27">
    <w:abstractNumId w:val="0"/>
  </w:num>
  <w:num w:numId="28">
    <w:abstractNumId w:val="12"/>
  </w:num>
  <w:num w:numId="29">
    <w:abstractNumId w:val="30"/>
  </w:num>
  <w:num w:numId="30">
    <w:abstractNumId w:val="24"/>
  </w:num>
  <w:num w:numId="31">
    <w:abstractNumId w:val="45"/>
  </w:num>
  <w:num w:numId="32">
    <w:abstractNumId w:val="22"/>
  </w:num>
  <w:num w:numId="33">
    <w:abstractNumId w:val="9"/>
  </w:num>
  <w:num w:numId="34">
    <w:abstractNumId w:val="42"/>
  </w:num>
  <w:num w:numId="35">
    <w:abstractNumId w:val="44"/>
  </w:num>
  <w:num w:numId="36">
    <w:abstractNumId w:val="31"/>
  </w:num>
  <w:num w:numId="37">
    <w:abstractNumId w:val="50"/>
  </w:num>
  <w:num w:numId="38">
    <w:abstractNumId w:val="3"/>
  </w:num>
  <w:num w:numId="39">
    <w:abstractNumId w:val="17"/>
  </w:num>
  <w:num w:numId="40">
    <w:abstractNumId w:val="41"/>
  </w:num>
  <w:num w:numId="41">
    <w:abstractNumId w:val="35"/>
  </w:num>
  <w:num w:numId="42">
    <w:abstractNumId w:val="29"/>
  </w:num>
  <w:num w:numId="43">
    <w:abstractNumId w:val="34"/>
  </w:num>
  <w:num w:numId="44">
    <w:abstractNumId w:val="2"/>
  </w:num>
  <w:num w:numId="45">
    <w:abstractNumId w:val="52"/>
  </w:num>
  <w:num w:numId="46">
    <w:abstractNumId w:val="51"/>
  </w:num>
  <w:num w:numId="47">
    <w:abstractNumId w:val="4"/>
  </w:num>
  <w:num w:numId="48">
    <w:abstractNumId w:val="13"/>
  </w:num>
  <w:num w:numId="49">
    <w:abstractNumId w:val="47"/>
  </w:num>
  <w:num w:numId="50">
    <w:abstractNumId w:val="36"/>
  </w:num>
  <w:num w:numId="51">
    <w:abstractNumId w:val="20"/>
  </w:num>
  <w:num w:numId="52">
    <w:abstractNumId w:val="15"/>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139"/>
    <w:rsid w:val="00096D58"/>
    <w:rsid w:val="00097A49"/>
    <w:rsid w:val="000E0A42"/>
    <w:rsid w:val="0031468F"/>
    <w:rsid w:val="00367979"/>
    <w:rsid w:val="00551139"/>
    <w:rsid w:val="005C1CE8"/>
    <w:rsid w:val="005E5BDB"/>
    <w:rsid w:val="00627EE2"/>
    <w:rsid w:val="007B101E"/>
    <w:rsid w:val="008E0A91"/>
    <w:rsid w:val="008F4144"/>
    <w:rsid w:val="00993A1B"/>
    <w:rsid w:val="009C1F11"/>
    <w:rsid w:val="00B21C1E"/>
    <w:rsid w:val="00D7560D"/>
    <w:rsid w:val="00DA1D7F"/>
    <w:rsid w:val="00DB64F5"/>
    <w:rsid w:val="00DD7C6D"/>
    <w:rsid w:val="00E03391"/>
    <w:rsid w:val="00F64EB2"/>
    <w:rsid w:val="00F84C0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79877"/>
  <w15:docId w15:val="{F1583ED6-7E9C-490C-A332-701D24FB8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CO" w:eastAsia="es-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0E8"/>
    <w:rPr>
      <w:szCs w:val="20"/>
      <w:lang w:eastAsia="es-ES"/>
    </w:rPr>
  </w:style>
  <w:style w:type="paragraph" w:styleId="Ttulo1">
    <w:name w:val="heading 1"/>
    <w:basedOn w:val="Encabezado"/>
    <w:next w:val="Normal"/>
    <w:link w:val="Ttulo1Car"/>
    <w:uiPriority w:val="9"/>
    <w:qFormat/>
    <w:rsid w:val="00F01551"/>
    <w:pPr>
      <w:numPr>
        <w:numId w:val="4"/>
      </w:numPr>
      <w:outlineLvl w:val="0"/>
    </w:pPr>
    <w:rPr>
      <w:b/>
      <w:bCs/>
      <w:szCs w:val="22"/>
    </w:rPr>
  </w:style>
  <w:style w:type="paragraph" w:styleId="Ttulo2">
    <w:name w:val="heading 2"/>
    <w:basedOn w:val="Prrafodelista"/>
    <w:next w:val="Normal"/>
    <w:link w:val="Ttulo2Car"/>
    <w:uiPriority w:val="9"/>
    <w:unhideWhenUsed/>
    <w:qFormat/>
    <w:rsid w:val="00F01551"/>
    <w:pPr>
      <w:numPr>
        <w:numId w:val="17"/>
      </w:numPr>
      <w:contextualSpacing/>
      <w:jc w:val="left"/>
      <w:outlineLvl w:val="1"/>
    </w:pPr>
    <w:rPr>
      <w:b/>
      <w:bCs/>
      <w:szCs w:val="22"/>
      <w:lang w:eastAsia="es-CO"/>
    </w:rPr>
  </w:style>
  <w:style w:type="paragraph" w:styleId="Ttulo3">
    <w:name w:val="heading 3"/>
    <w:basedOn w:val="Prrafodelista"/>
    <w:next w:val="Normal"/>
    <w:link w:val="Ttulo3Car"/>
    <w:uiPriority w:val="9"/>
    <w:unhideWhenUsed/>
    <w:qFormat/>
    <w:rsid w:val="00F01551"/>
    <w:pPr>
      <w:numPr>
        <w:ilvl w:val="1"/>
        <w:numId w:val="17"/>
      </w:numPr>
      <w:contextualSpacing/>
      <w:jc w:val="left"/>
      <w:outlineLvl w:val="2"/>
    </w:pPr>
    <w:rPr>
      <w:szCs w:val="22"/>
      <w:lang w:eastAsia="es-CO"/>
    </w:rPr>
  </w:style>
  <w:style w:type="paragraph" w:styleId="Ttulo4">
    <w:name w:val="heading 4"/>
    <w:basedOn w:val="Normal"/>
    <w:next w:val="Normal"/>
    <w:pPr>
      <w:keepNext/>
      <w:keepLines/>
      <w:spacing w:before="240" w:after="40"/>
      <w:outlineLvl w:val="3"/>
    </w:pPr>
    <w:rPr>
      <w:b/>
      <w:szCs w:val="24"/>
    </w:rPr>
  </w:style>
  <w:style w:type="paragraph" w:styleId="Ttulo5">
    <w:name w:val="heading 5"/>
    <w:basedOn w:val="Normal"/>
    <w:next w:val="Normal"/>
    <w:pPr>
      <w:keepNext/>
      <w:keepLines/>
      <w:spacing w:before="220" w:after="40"/>
      <w:outlineLvl w:val="4"/>
    </w:pPr>
    <w:rPr>
      <w:b/>
      <w:szCs w:val="22"/>
    </w:rPr>
  </w:style>
  <w:style w:type="paragraph" w:styleId="Ttulo6">
    <w:name w:val="heading 6"/>
    <w:basedOn w:val="Normal"/>
    <w:next w:val="Normal"/>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rPr>
      <w:lang w:eastAsia="x-none"/>
    </w:rPr>
  </w:style>
  <w:style w:type="character" w:customStyle="1" w:styleId="EncabezadoCar">
    <w:name w:val="Encabezado Car"/>
    <w:aliases w:val="encabezado Car"/>
    <w:basedOn w:val="Fuentedeprrafopredeter"/>
    <w:link w:val="Encabezado"/>
    <w:uiPriority w:val="99"/>
    <w:rsid w:val="00F22A54"/>
    <w:rPr>
      <w:rFonts w:ascii="Arial" w:eastAsia="Times New Roman" w:hAnsi="Arial" w:cs="Times New Roman"/>
      <w:sz w:val="24"/>
      <w:szCs w:val="20"/>
      <w:lang w:eastAsia="x-none"/>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Car,Geomatica_Texto nota pie,Texto nota pie Car Car Car,Footnote Text Char Car,Nota a pie/Bibliog,texto de nota al pie,Footnote Text Char Car Car Car,Car1 Car Car,Car1 Car2,Texto nota pie Car11,Car1,f,ft1,ft2,ft3"/>
    <w:basedOn w:val="Normal"/>
    <w:link w:val="TextonotapieCar"/>
    <w:qFormat/>
    <w:rsid w:val="00E970D4"/>
    <w:rPr>
      <w:sz w:val="20"/>
      <w:lang w:eastAsia="x-none"/>
    </w:rPr>
  </w:style>
  <w:style w:type="character" w:customStyle="1" w:styleId="TextonotapieCar">
    <w:name w:val="Texto nota pie Car"/>
    <w:aliases w:val="ft Car,Texto nota pie_mujer Car,Car Car,Geomatica_Texto nota pie Car,Texto nota pie Car Car Car Car,Footnote Text Char Car Car,Nota a pie/Bibliog Car,texto de nota al pie Car,Footnote Text Char Car Car Car Car,Car1 Car Car Car,f Car"/>
    <w:basedOn w:val="Fuentedeprrafopredeter"/>
    <w:link w:val="Textonotapie"/>
    <w:rsid w:val="00E970D4"/>
    <w:rPr>
      <w:rFonts w:ascii="Arial" w:eastAsia="Times New Roman" w:hAnsi="Arial" w:cs="Times New Roman"/>
      <w:sz w:val="20"/>
      <w:szCs w:val="20"/>
      <w:lang w:eastAsia="x-none"/>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B54A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AED"/>
    <w:rPr>
      <w:rFonts w:ascii="Segoe UI" w:eastAsia="Times New Roman" w:hAnsi="Segoe UI" w:cs="Segoe UI"/>
      <w:sz w:val="18"/>
      <w:szCs w:val="18"/>
      <w:lang w:eastAsia="es-ES"/>
    </w:rPr>
  </w:style>
  <w:style w:type="character" w:styleId="Refdenotaalpie">
    <w:name w:val="footnote reference"/>
    <w:aliases w:val="Ref,de nota al pie,Nota de pie,Ref. de nota al pie2,Massilia Footnote Reference,Nota al pie info 1,referencia nota al pie,Style 24,Texto de nota al pie,Referência a notas de rodapé,Pie de pagina,Texto nota al pie"/>
    <w:uiPriority w:val="99"/>
    <w:qFormat/>
    <w:rsid w:val="00B54AED"/>
    <w:rPr>
      <w:vertAlign w:val="superscript"/>
    </w:rPr>
  </w:style>
  <w:style w:type="paragraph" w:styleId="NormalWeb">
    <w:name w:val="Normal (Web)"/>
    <w:basedOn w:val="Normal"/>
    <w:uiPriority w:val="99"/>
    <w:unhideWhenUsed/>
    <w:rsid w:val="00ED6C56"/>
    <w:pPr>
      <w:spacing w:before="100" w:beforeAutospacing="1" w:after="100" w:afterAutospacing="1"/>
      <w:jc w:val="left"/>
    </w:pPr>
    <w:rPr>
      <w:rFonts w:ascii="Times New Roman" w:hAnsi="Times New Roman"/>
      <w:szCs w:val="24"/>
      <w:lang w:eastAsia="es-CO"/>
    </w:rPr>
  </w:style>
  <w:style w:type="character" w:styleId="Hipervnculo">
    <w:name w:val="Hyperlink"/>
    <w:basedOn w:val="Fuentedeprrafopredeter"/>
    <w:uiPriority w:val="99"/>
    <w:unhideWhenUsed/>
    <w:rsid w:val="003318FC"/>
    <w:rPr>
      <w:color w:val="0000FF"/>
      <w:u w:val="single"/>
    </w:rPr>
  </w:style>
  <w:style w:type="character" w:customStyle="1" w:styleId="Mencinsinresolver1">
    <w:name w:val="Mención sin resolver1"/>
    <w:basedOn w:val="Fuentedeprrafopredeter"/>
    <w:uiPriority w:val="99"/>
    <w:semiHidden/>
    <w:unhideWhenUsed/>
    <w:rsid w:val="00A04BD1"/>
    <w:rPr>
      <w:color w:val="605E5C"/>
      <w:shd w:val="clear" w:color="auto" w:fill="E1DFDD"/>
    </w:rPr>
  </w:style>
  <w:style w:type="paragraph" w:customStyle="1" w:styleId="Piedeppgina">
    <w:name w:val="Pie de ppágina"/>
    <w:basedOn w:val="Textonotapie"/>
    <w:qFormat/>
    <w:rsid w:val="007A0554"/>
    <w:pPr>
      <w:jc w:val="left"/>
    </w:pPr>
    <w:rPr>
      <w:rFonts w:ascii="Calibri" w:eastAsia="Calibri" w:hAnsi="Calibri"/>
      <w:noProof/>
      <w:lang w:eastAsia="en-US"/>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34"/>
    <w:qFormat/>
    <w:locked/>
    <w:rsid w:val="002F708D"/>
    <w:rPr>
      <w:rFonts w:ascii="Arial" w:eastAsia="Times New Roman" w:hAnsi="Arial" w:cs="Times New Roman"/>
      <w:sz w:val="24"/>
      <w:szCs w:val="20"/>
      <w:lang w:eastAsia="es-ES"/>
    </w:rPr>
  </w:style>
  <w:style w:type="character" w:styleId="Textoennegrita">
    <w:name w:val="Strong"/>
    <w:basedOn w:val="Fuentedeprrafopredeter"/>
    <w:uiPriority w:val="22"/>
    <w:qFormat/>
    <w:rsid w:val="007E1A69"/>
    <w:rPr>
      <w:b/>
      <w:bCs/>
    </w:rPr>
  </w:style>
  <w:style w:type="character" w:customStyle="1" w:styleId="Ttulo1Car">
    <w:name w:val="Título 1 Car"/>
    <w:basedOn w:val="Fuentedeprrafopredeter"/>
    <w:link w:val="Ttulo1"/>
    <w:uiPriority w:val="9"/>
    <w:rsid w:val="00F01551"/>
    <w:rPr>
      <w:b/>
      <w:bCs/>
      <w:sz w:val="22"/>
      <w:szCs w:val="22"/>
      <w:lang w:eastAsia="x-none"/>
    </w:rPr>
  </w:style>
  <w:style w:type="character" w:customStyle="1" w:styleId="Ttulo2Car">
    <w:name w:val="Título 2 Car"/>
    <w:basedOn w:val="Fuentedeprrafopredeter"/>
    <w:link w:val="Ttulo2"/>
    <w:uiPriority w:val="9"/>
    <w:rsid w:val="00F01551"/>
    <w:rPr>
      <w:b/>
      <w:bCs/>
      <w:sz w:val="22"/>
      <w:szCs w:val="22"/>
      <w:lang w:eastAsia="es-CO"/>
    </w:rPr>
  </w:style>
  <w:style w:type="character" w:customStyle="1" w:styleId="Ttulo3Car">
    <w:name w:val="Título 3 Car"/>
    <w:basedOn w:val="Fuentedeprrafopredeter"/>
    <w:link w:val="Ttulo3"/>
    <w:uiPriority w:val="9"/>
    <w:rsid w:val="00F01551"/>
    <w:rPr>
      <w:sz w:val="22"/>
      <w:szCs w:val="22"/>
      <w:lang w:eastAsia="es-CO"/>
    </w:rPr>
  </w:style>
  <w:style w:type="character" w:customStyle="1" w:styleId="apple-tab-span">
    <w:name w:val="apple-tab-span"/>
    <w:basedOn w:val="Fuentedeprrafopredeter"/>
    <w:rsid w:val="00721F7D"/>
  </w:style>
  <w:style w:type="table" w:customStyle="1" w:styleId="1">
    <w:name w:val="1"/>
    <w:basedOn w:val="Tablanormal"/>
    <w:rsid w:val="00FF157B"/>
    <w:pPr>
      <w:spacing w:line="276" w:lineRule="auto"/>
    </w:pPr>
    <w:rPr>
      <w:lang w:val="es" w:eastAsia="es-CO"/>
    </w:rPr>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top w:w="100" w:type="dxa"/>
        <w:left w:w="100" w:type="dxa"/>
        <w:bottom w:w="100" w:type="dxa"/>
        <w:right w:w="100" w:type="dxa"/>
      </w:tblCellMar>
    </w:tblPr>
  </w:style>
  <w:style w:type="table" w:customStyle="1" w:styleId="a1">
    <w:basedOn w:val="TableNormal8"/>
    <w:pPr>
      <w:spacing w:line="276" w:lineRule="auto"/>
    </w:pPr>
    <w:tblPr>
      <w:tblStyleRowBandSize w:val="1"/>
      <w:tblStyleColBandSize w:val="1"/>
      <w:tblCellMar>
        <w:top w:w="100" w:type="dxa"/>
        <w:left w:w="100" w:type="dxa"/>
        <w:bottom w:w="100" w:type="dxa"/>
        <w:right w:w="100" w:type="dxa"/>
      </w:tblCellMar>
    </w:tblPr>
    <w:tcPr>
      <w:shd w:val="clear" w:color="auto" w:fill="ECF1F9"/>
    </w:tcPr>
  </w:style>
  <w:style w:type="table" w:customStyle="1" w:styleId="a2">
    <w:basedOn w:val="TableNormal8"/>
    <w:pPr>
      <w:spacing w:line="276" w:lineRule="auto"/>
    </w:pPr>
    <w:tblPr>
      <w:tblStyleRowBandSize w:val="1"/>
      <w:tblStyleColBandSize w:val="1"/>
      <w:tblCellMar>
        <w:top w:w="100" w:type="dxa"/>
        <w:left w:w="100" w:type="dxa"/>
        <w:bottom w:w="100" w:type="dxa"/>
        <w:right w:w="100" w:type="dxa"/>
      </w:tblCellMar>
    </w:tblPr>
    <w:tcPr>
      <w:shd w:val="clear" w:color="auto" w:fill="ECF1F9"/>
    </w:tcPr>
  </w:style>
  <w:style w:type="table" w:customStyle="1" w:styleId="a3">
    <w:basedOn w:val="TableNormal8"/>
    <w:pPr>
      <w:spacing w:line="276" w:lineRule="auto"/>
    </w:pPr>
    <w:tblPr>
      <w:tblStyleRowBandSize w:val="1"/>
      <w:tblStyleColBandSize w:val="1"/>
      <w:tblCellMar>
        <w:top w:w="100" w:type="dxa"/>
        <w:left w:w="100" w:type="dxa"/>
        <w:bottom w:w="100" w:type="dxa"/>
        <w:right w:w="100" w:type="dxa"/>
      </w:tblCellMar>
    </w:tblPr>
    <w:tcPr>
      <w:shd w:val="clear" w:color="auto" w:fill="ECF1F9"/>
    </w:tcPr>
  </w:style>
  <w:style w:type="table" w:customStyle="1" w:styleId="a4">
    <w:basedOn w:val="TableNormal8"/>
    <w:tblPr>
      <w:tblStyleRowBandSize w:val="1"/>
      <w:tblStyleColBandSize w:val="1"/>
      <w:tblCellMar>
        <w:top w:w="100" w:type="dxa"/>
        <w:left w:w="100" w:type="dxa"/>
        <w:bottom w:w="100" w:type="dxa"/>
        <w:right w:w="100" w:type="dxa"/>
      </w:tblCellMar>
    </w:tblPr>
  </w:style>
  <w:style w:type="table" w:customStyle="1" w:styleId="a5">
    <w:basedOn w:val="TableNormal8"/>
    <w:tblPr>
      <w:tblStyleRowBandSize w:val="1"/>
      <w:tblStyleColBandSize w:val="1"/>
      <w:tblCellMar>
        <w:top w:w="100" w:type="dxa"/>
        <w:left w:w="100" w:type="dxa"/>
        <w:bottom w:w="100" w:type="dxa"/>
        <w:right w:w="100" w:type="dxa"/>
      </w:tblCellMar>
    </w:tblPr>
  </w:style>
  <w:style w:type="table" w:customStyle="1" w:styleId="a6">
    <w:basedOn w:val="TableNormal8"/>
    <w:tblPr>
      <w:tblStyleRowBandSize w:val="1"/>
      <w:tblStyleColBandSize w:val="1"/>
      <w:tblCellMar>
        <w:top w:w="100" w:type="dxa"/>
        <w:left w:w="100" w:type="dxa"/>
        <w:bottom w:w="100" w:type="dxa"/>
        <w:right w:w="100" w:type="dxa"/>
      </w:tblCellMar>
    </w:tblPr>
  </w:style>
  <w:style w:type="table" w:customStyle="1" w:styleId="a7">
    <w:basedOn w:val="TableNormal8"/>
    <w:tblPr>
      <w:tblStyleRowBandSize w:val="1"/>
      <w:tblStyleColBandSize w:val="1"/>
      <w:tblCellMar>
        <w:top w:w="100" w:type="dxa"/>
        <w:left w:w="100" w:type="dxa"/>
        <w:bottom w:w="100" w:type="dxa"/>
        <w:right w:w="100" w:type="dxa"/>
      </w:tblCellMar>
    </w:tblPr>
  </w:style>
  <w:style w:type="table" w:customStyle="1" w:styleId="a8">
    <w:basedOn w:val="TableNormal8"/>
    <w:tblPr>
      <w:tblStyleRowBandSize w:val="1"/>
      <w:tblStyleColBandSize w:val="1"/>
      <w:tblCellMar>
        <w:top w:w="100" w:type="dxa"/>
        <w:left w:w="100" w:type="dxa"/>
        <w:bottom w:w="100" w:type="dxa"/>
        <w:right w:w="100" w:type="dxa"/>
      </w:tblCellMar>
    </w:tblPr>
  </w:style>
  <w:style w:type="table" w:customStyle="1" w:styleId="a9">
    <w:basedOn w:val="TableNormal8"/>
    <w:tblPr>
      <w:tblStyleRowBandSize w:val="1"/>
      <w:tblStyleColBandSize w:val="1"/>
      <w:tblCellMar>
        <w:top w:w="100" w:type="dxa"/>
        <w:left w:w="100" w:type="dxa"/>
        <w:bottom w:w="100" w:type="dxa"/>
        <w:right w:w="100" w:type="dxa"/>
      </w:tblCellMar>
    </w:tblPr>
  </w:style>
  <w:style w:type="table" w:customStyle="1" w:styleId="aa">
    <w:basedOn w:val="TableNormal8"/>
    <w:tblPr>
      <w:tblStyleRowBandSize w:val="1"/>
      <w:tblStyleColBandSize w:val="1"/>
      <w:tblCellMar>
        <w:left w:w="70" w:type="dxa"/>
        <w:right w:w="70" w:type="dxa"/>
      </w:tblCellMar>
    </w:tblPr>
  </w:style>
  <w:style w:type="table" w:customStyle="1" w:styleId="ab">
    <w:basedOn w:val="TableNormal8"/>
    <w:tblPr>
      <w:tblStyleRowBandSize w:val="1"/>
      <w:tblStyleColBandSize w:val="1"/>
      <w:tblCellMar>
        <w:left w:w="71" w:type="dxa"/>
        <w:right w:w="71" w:type="dxa"/>
      </w:tblCellMar>
    </w:tblPr>
  </w:style>
  <w:style w:type="table" w:customStyle="1" w:styleId="ac">
    <w:basedOn w:val="TableNormal8"/>
    <w:tblPr>
      <w:tblStyleRowBandSize w:val="1"/>
      <w:tblStyleColBandSize w:val="1"/>
      <w:tblCellMar>
        <w:left w:w="71" w:type="dxa"/>
        <w:right w:w="71" w:type="dxa"/>
      </w:tblCellMar>
    </w:tblPr>
  </w:style>
  <w:style w:type="table" w:customStyle="1" w:styleId="ad">
    <w:basedOn w:val="TableNormal8"/>
    <w:tblPr>
      <w:tblStyleRowBandSize w:val="1"/>
      <w:tblStyleColBandSize w:val="1"/>
      <w:tblCellMar>
        <w:left w:w="70" w:type="dxa"/>
        <w:right w:w="70" w:type="dxa"/>
      </w:tblCellMar>
    </w:tblPr>
  </w:style>
  <w:style w:type="table" w:customStyle="1" w:styleId="ae">
    <w:basedOn w:val="TableNormal8"/>
    <w:tblPr>
      <w:tblStyleRowBandSize w:val="1"/>
      <w:tblStyleColBandSize w:val="1"/>
      <w:tblCellMar>
        <w:left w:w="70" w:type="dxa"/>
        <w:right w:w="70" w:type="dxa"/>
      </w:tblCellMar>
    </w:tblPr>
  </w:style>
  <w:style w:type="table" w:customStyle="1" w:styleId="af">
    <w:basedOn w:val="TableNormal8"/>
    <w:tblPr>
      <w:tblStyleRowBandSize w:val="1"/>
      <w:tblStyleColBandSize w:val="1"/>
      <w:tblCellMar>
        <w:left w:w="70" w:type="dxa"/>
        <w:right w:w="70" w:type="dxa"/>
      </w:tblCellMar>
    </w:tblPr>
  </w:style>
  <w:style w:type="table" w:customStyle="1" w:styleId="af0">
    <w:basedOn w:val="TableNormal8"/>
    <w:tblPr>
      <w:tblStyleRowBandSize w:val="1"/>
      <w:tblStyleColBandSize w:val="1"/>
      <w:tblCellMar>
        <w:left w:w="70" w:type="dxa"/>
        <w:right w:w="70" w:type="dxa"/>
      </w:tblCellMar>
    </w:tblPr>
  </w:style>
  <w:style w:type="table" w:customStyle="1" w:styleId="af1">
    <w:basedOn w:val="TableNormal8"/>
    <w:tblPr>
      <w:tblStyleRowBandSize w:val="1"/>
      <w:tblStyleColBandSize w:val="1"/>
      <w:tblCellMar>
        <w:left w:w="70" w:type="dxa"/>
        <w:right w:w="70" w:type="dxa"/>
      </w:tblCellMar>
    </w:tblPr>
  </w:style>
  <w:style w:type="table" w:customStyle="1" w:styleId="af2">
    <w:basedOn w:val="TableNormal8"/>
    <w:tblPr>
      <w:tblStyleRowBandSize w:val="1"/>
      <w:tblStyleColBandSize w:val="1"/>
      <w:tblCellMar>
        <w:left w:w="70" w:type="dxa"/>
        <w:right w:w="70" w:type="dxa"/>
      </w:tblCellMar>
    </w:tblPr>
  </w:style>
  <w:style w:type="table" w:customStyle="1" w:styleId="af3">
    <w:basedOn w:val="TableNormal8"/>
    <w:tblPr>
      <w:tblStyleRowBandSize w:val="1"/>
      <w:tblStyleColBandSize w:val="1"/>
      <w:tblCellMar>
        <w:left w:w="70" w:type="dxa"/>
        <w:right w:w="70" w:type="dxa"/>
      </w:tblCellMar>
    </w:tblPr>
  </w:style>
  <w:style w:type="table" w:customStyle="1" w:styleId="af4">
    <w:basedOn w:val="TableNormal8"/>
    <w:tblPr>
      <w:tblStyleRowBandSize w:val="1"/>
      <w:tblStyleColBandSize w:val="1"/>
      <w:tblCellMar>
        <w:left w:w="70" w:type="dxa"/>
        <w:right w:w="70" w:type="dxa"/>
      </w:tblCellMar>
    </w:tblPr>
  </w:style>
  <w:style w:type="table" w:customStyle="1" w:styleId="af5">
    <w:basedOn w:val="TableNormal8"/>
    <w:tblPr>
      <w:tblStyleRowBandSize w:val="1"/>
      <w:tblStyleColBandSize w:val="1"/>
      <w:tblCellMar>
        <w:left w:w="70" w:type="dxa"/>
        <w:right w:w="70" w:type="dxa"/>
      </w:tblCellMar>
    </w:tblPr>
  </w:style>
  <w:style w:type="table" w:customStyle="1" w:styleId="af6">
    <w:basedOn w:val="TableNormal8"/>
    <w:tblPr>
      <w:tblStyleRowBandSize w:val="1"/>
      <w:tblStyleColBandSize w:val="1"/>
      <w:tblCellMar>
        <w:left w:w="70" w:type="dxa"/>
        <w:right w:w="70" w:type="dxa"/>
      </w:tblCellMar>
    </w:tblPr>
  </w:style>
  <w:style w:type="table" w:customStyle="1" w:styleId="af7">
    <w:basedOn w:val="TableNormal8"/>
    <w:tblPr>
      <w:tblStyleRowBandSize w:val="1"/>
      <w:tblStyleColBandSize w:val="1"/>
      <w:tblCellMar>
        <w:left w:w="70" w:type="dxa"/>
        <w:right w:w="70" w:type="dxa"/>
      </w:tblCellMar>
    </w:tblPr>
  </w:style>
  <w:style w:type="table" w:customStyle="1" w:styleId="af8">
    <w:basedOn w:val="TableNormal8"/>
    <w:tblPr>
      <w:tblStyleRowBandSize w:val="1"/>
      <w:tblStyleColBandSize w:val="1"/>
      <w:tblCellMar>
        <w:left w:w="70" w:type="dxa"/>
        <w:right w:w="70" w:type="dxa"/>
      </w:tblCellMar>
    </w:tblPr>
  </w:style>
  <w:style w:type="table" w:customStyle="1" w:styleId="af9">
    <w:basedOn w:val="TableNormal8"/>
    <w:tblPr>
      <w:tblStyleRowBandSize w:val="1"/>
      <w:tblStyleColBandSize w:val="1"/>
      <w:tblCellMar>
        <w:left w:w="70" w:type="dxa"/>
        <w:right w:w="70" w:type="dxa"/>
      </w:tblCellMar>
    </w:tblPr>
  </w:style>
  <w:style w:type="table" w:customStyle="1" w:styleId="afa">
    <w:basedOn w:val="TableNormal8"/>
    <w:tblPr>
      <w:tblStyleRowBandSize w:val="1"/>
      <w:tblStyleColBandSize w:val="1"/>
      <w:tblCellMar>
        <w:left w:w="70" w:type="dxa"/>
        <w:right w:w="70" w:type="dxa"/>
      </w:tblCellMar>
    </w:tblPr>
  </w:style>
  <w:style w:type="table" w:customStyle="1" w:styleId="afb">
    <w:basedOn w:val="TableNormal8"/>
    <w:tblPr>
      <w:tblStyleRowBandSize w:val="1"/>
      <w:tblStyleColBandSize w:val="1"/>
      <w:tblCellMar>
        <w:left w:w="70" w:type="dxa"/>
        <w:right w:w="70" w:type="dxa"/>
      </w:tblCellMar>
    </w:tblPr>
  </w:style>
  <w:style w:type="table" w:customStyle="1" w:styleId="afc">
    <w:basedOn w:val="TableNormal8"/>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Pr>
      <w:szCs w:val="24"/>
    </w:rPr>
  </w:style>
  <w:style w:type="character" w:customStyle="1" w:styleId="TextocomentarioCar">
    <w:name w:val="Texto comentario Car"/>
    <w:basedOn w:val="Fuentedeprrafopredeter"/>
    <w:link w:val="Textocomentario"/>
    <w:uiPriority w:val="99"/>
    <w:semiHidden/>
    <w:rPr>
      <w:rFonts w:ascii="Arial" w:hAnsi="Arial"/>
      <w:lang w:eastAsia="es-ES"/>
    </w:rPr>
  </w:style>
  <w:style w:type="character" w:styleId="Refdecomentario">
    <w:name w:val="annotation reference"/>
    <w:basedOn w:val="Fuentedeprrafopredeter"/>
    <w:uiPriority w:val="99"/>
    <w:semiHidden/>
    <w:unhideWhenUsed/>
    <w:rPr>
      <w:sz w:val="18"/>
      <w:szCs w:val="18"/>
    </w:rPr>
  </w:style>
  <w:style w:type="table" w:customStyle="1" w:styleId="afd">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e">
    <w:basedOn w:val="TableNormal8"/>
    <w:tblPr>
      <w:tblStyleRowBandSize w:val="1"/>
      <w:tblStyleColBandSize w:val="1"/>
      <w:tblCellMar>
        <w:top w:w="15" w:type="dxa"/>
        <w:left w:w="15" w:type="dxa"/>
        <w:bottom w:w="15" w:type="dxa"/>
        <w:right w:w="15" w:type="dxa"/>
      </w:tblCellMar>
    </w:tblPr>
  </w:style>
  <w:style w:type="table" w:customStyle="1" w:styleId="aff">
    <w:basedOn w:val="TableNormal8"/>
    <w:tblPr>
      <w:tblStyleRowBandSize w:val="1"/>
      <w:tblStyleColBandSize w:val="1"/>
      <w:tblCellMar>
        <w:top w:w="15" w:type="dxa"/>
        <w:left w:w="15" w:type="dxa"/>
        <w:bottom w:w="15" w:type="dxa"/>
        <w:right w:w="15" w:type="dxa"/>
      </w:tblCellMar>
    </w:tblPr>
  </w:style>
  <w:style w:type="table" w:customStyle="1" w:styleId="aff0">
    <w:basedOn w:val="TableNormal8"/>
    <w:tblPr>
      <w:tblStyleRowBandSize w:val="1"/>
      <w:tblStyleColBandSize w:val="1"/>
      <w:tblCellMar>
        <w:top w:w="15" w:type="dxa"/>
        <w:left w:w="15" w:type="dxa"/>
        <w:bottom w:w="15" w:type="dxa"/>
        <w:right w:w="15" w:type="dxa"/>
      </w:tblCellMar>
    </w:tblPr>
  </w:style>
  <w:style w:type="table" w:customStyle="1" w:styleId="aff1">
    <w:basedOn w:val="TableNormal8"/>
    <w:tblPr>
      <w:tblStyleRowBandSize w:val="1"/>
      <w:tblStyleColBandSize w:val="1"/>
      <w:tblCellMar>
        <w:top w:w="15" w:type="dxa"/>
        <w:left w:w="15" w:type="dxa"/>
        <w:bottom w:w="15" w:type="dxa"/>
        <w:right w:w="15" w:type="dxa"/>
      </w:tblCellMar>
    </w:tblPr>
  </w:style>
  <w:style w:type="table" w:customStyle="1" w:styleId="aff2">
    <w:basedOn w:val="TableNormal8"/>
    <w:tblPr>
      <w:tblStyleRowBandSize w:val="1"/>
      <w:tblStyleColBandSize w:val="1"/>
      <w:tblCellMar>
        <w:top w:w="100" w:type="dxa"/>
        <w:left w:w="100" w:type="dxa"/>
        <w:bottom w:w="100" w:type="dxa"/>
        <w:right w:w="100" w:type="dxa"/>
      </w:tblCellMar>
    </w:tblPr>
  </w:style>
  <w:style w:type="table" w:customStyle="1" w:styleId="aff3">
    <w:basedOn w:val="TableNormal8"/>
    <w:tblPr>
      <w:tblStyleRowBandSize w:val="1"/>
      <w:tblStyleColBandSize w:val="1"/>
      <w:tblCellMar>
        <w:top w:w="100" w:type="dxa"/>
        <w:left w:w="100" w:type="dxa"/>
        <w:bottom w:w="100" w:type="dxa"/>
        <w:right w:w="100" w:type="dxa"/>
      </w:tblCellMar>
    </w:tblPr>
  </w:style>
  <w:style w:type="table" w:customStyle="1" w:styleId="aff4">
    <w:basedOn w:val="TableNormal8"/>
    <w:tblPr>
      <w:tblStyleRowBandSize w:val="1"/>
      <w:tblStyleColBandSize w:val="1"/>
      <w:tblCellMar>
        <w:top w:w="100" w:type="dxa"/>
        <w:left w:w="100" w:type="dxa"/>
        <w:bottom w:w="100" w:type="dxa"/>
        <w:right w:w="100" w:type="dxa"/>
      </w:tblCellMar>
    </w:tblPr>
  </w:style>
  <w:style w:type="table" w:customStyle="1" w:styleId="aff5">
    <w:basedOn w:val="TableNormal8"/>
    <w:tblPr>
      <w:tblStyleRowBandSize w:val="1"/>
      <w:tblStyleColBandSize w:val="1"/>
      <w:tblCellMar>
        <w:left w:w="108" w:type="dxa"/>
        <w:right w:w="108" w:type="dxa"/>
      </w:tblCellMar>
    </w:tblPr>
  </w:style>
  <w:style w:type="table" w:customStyle="1" w:styleId="aff6">
    <w:basedOn w:val="TableNormal8"/>
    <w:tblPr>
      <w:tblStyleRowBandSize w:val="1"/>
      <w:tblStyleColBandSize w:val="1"/>
      <w:tblCellMar>
        <w:left w:w="115" w:type="dxa"/>
        <w:right w:w="115" w:type="dxa"/>
      </w:tblCellMar>
    </w:tblPr>
  </w:style>
  <w:style w:type="table" w:customStyle="1" w:styleId="aff7">
    <w:basedOn w:val="TableNormal8"/>
    <w:tblPr>
      <w:tblStyleRowBandSize w:val="1"/>
      <w:tblStyleColBandSize w:val="1"/>
      <w:tblCellMar>
        <w:left w:w="115" w:type="dxa"/>
        <w:right w:w="115" w:type="dxa"/>
      </w:tblCellMar>
    </w:tblPr>
  </w:style>
  <w:style w:type="table" w:customStyle="1" w:styleId="aff8">
    <w:basedOn w:val="TableNormal8"/>
    <w:tblPr>
      <w:tblStyleRowBandSize w:val="1"/>
      <w:tblStyleColBandSize w:val="1"/>
      <w:tblCellMar>
        <w:top w:w="100" w:type="dxa"/>
        <w:left w:w="100" w:type="dxa"/>
        <w:bottom w:w="100" w:type="dxa"/>
        <w:right w:w="100" w:type="dxa"/>
      </w:tblCellMar>
    </w:tblPr>
  </w:style>
  <w:style w:type="table" w:customStyle="1" w:styleId="aff9">
    <w:basedOn w:val="TableNormal8"/>
    <w:tblPr>
      <w:tblStyleRowBandSize w:val="1"/>
      <w:tblStyleColBandSize w:val="1"/>
      <w:tblCellMar>
        <w:top w:w="100" w:type="dxa"/>
        <w:left w:w="100" w:type="dxa"/>
        <w:bottom w:w="100" w:type="dxa"/>
        <w:right w:w="100" w:type="dxa"/>
      </w:tblCellMar>
    </w:tblPr>
  </w:style>
  <w:style w:type="table" w:customStyle="1" w:styleId="affa">
    <w:basedOn w:val="TableNormal8"/>
    <w:tblPr>
      <w:tblStyleRowBandSize w:val="1"/>
      <w:tblStyleColBandSize w:val="1"/>
      <w:tblCellMar>
        <w:top w:w="15" w:type="dxa"/>
        <w:left w:w="15" w:type="dxa"/>
        <w:bottom w:w="15" w:type="dxa"/>
        <w:right w:w="15" w:type="dxa"/>
      </w:tblCellMar>
    </w:tblPr>
  </w:style>
  <w:style w:type="table" w:customStyle="1" w:styleId="affb">
    <w:basedOn w:val="TableNormal8"/>
    <w:tblPr>
      <w:tblStyleRowBandSize w:val="1"/>
      <w:tblStyleColBandSize w:val="1"/>
      <w:tblCellMar>
        <w:top w:w="15" w:type="dxa"/>
        <w:left w:w="15" w:type="dxa"/>
        <w:bottom w:w="15" w:type="dxa"/>
        <w:right w:w="15" w:type="dxa"/>
      </w:tblCellMar>
    </w:tblPr>
  </w:style>
  <w:style w:type="table" w:customStyle="1" w:styleId="affc">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d">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e">
    <w:basedOn w:val="TableNormal8"/>
    <w:tblPr>
      <w:tblStyleRowBandSize w:val="1"/>
      <w:tblStyleColBandSize w:val="1"/>
      <w:tblCellMar>
        <w:top w:w="100" w:type="dxa"/>
        <w:left w:w="100" w:type="dxa"/>
        <w:bottom w:w="100" w:type="dxa"/>
        <w:right w:w="100" w:type="dxa"/>
      </w:tblCellMar>
    </w:tblPr>
  </w:style>
  <w:style w:type="table" w:customStyle="1" w:styleId="afff">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0">
    <w:basedOn w:val="TableNormal8"/>
    <w:tblPr>
      <w:tblStyleRowBandSize w:val="1"/>
      <w:tblStyleColBandSize w:val="1"/>
      <w:tblCellMar>
        <w:top w:w="100" w:type="dxa"/>
        <w:left w:w="100" w:type="dxa"/>
        <w:bottom w:w="100" w:type="dxa"/>
        <w:right w:w="100" w:type="dxa"/>
      </w:tblCellMar>
    </w:tblPr>
  </w:style>
  <w:style w:type="table" w:customStyle="1" w:styleId="afff1">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2">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3">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4">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5">
    <w:basedOn w:val="TableNormal8"/>
    <w:tblPr>
      <w:tblStyleRowBandSize w:val="1"/>
      <w:tblStyleColBandSize w:val="1"/>
      <w:tblCellMar>
        <w:top w:w="100" w:type="dxa"/>
        <w:left w:w="100" w:type="dxa"/>
        <w:bottom w:w="100" w:type="dxa"/>
        <w:right w:w="100" w:type="dxa"/>
      </w:tblCellMar>
    </w:tblPr>
  </w:style>
  <w:style w:type="table" w:customStyle="1" w:styleId="afff6">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7">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8">
    <w:basedOn w:val="TableNormal8"/>
    <w:tblPr>
      <w:tblStyleRowBandSize w:val="1"/>
      <w:tblStyleColBandSize w:val="1"/>
      <w:tblCellMar>
        <w:top w:w="100" w:type="dxa"/>
        <w:left w:w="100" w:type="dxa"/>
        <w:bottom w:w="100" w:type="dxa"/>
        <w:right w:w="100" w:type="dxa"/>
      </w:tblCellMar>
    </w:tblPr>
  </w:style>
  <w:style w:type="table" w:customStyle="1" w:styleId="afff9">
    <w:basedOn w:val="TableNormal8"/>
    <w:tblPr>
      <w:tblStyleRowBandSize w:val="1"/>
      <w:tblStyleColBandSize w:val="1"/>
      <w:tblCellMar>
        <w:top w:w="100" w:type="dxa"/>
        <w:left w:w="100" w:type="dxa"/>
        <w:bottom w:w="100" w:type="dxa"/>
        <w:right w:w="100" w:type="dxa"/>
      </w:tblCellMar>
    </w:tblPr>
  </w:style>
  <w:style w:type="table" w:customStyle="1" w:styleId="afffa">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b">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c">
    <w:basedOn w:val="TableNormal8"/>
    <w:tblPr>
      <w:tblStyleRowBandSize w:val="1"/>
      <w:tblStyleColBandSize w:val="1"/>
      <w:tblCellMar>
        <w:top w:w="100" w:type="dxa"/>
        <w:left w:w="100" w:type="dxa"/>
        <w:bottom w:w="100" w:type="dxa"/>
        <w:right w:w="100" w:type="dxa"/>
      </w:tblCellMar>
    </w:tblPr>
  </w:style>
  <w:style w:type="table" w:customStyle="1" w:styleId="afffd">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e">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0">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1">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2">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3">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4">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5">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6">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7">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8">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9">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customStyle="1" w:styleId="affffa">
    <w:basedOn w:val="TableNormal8"/>
    <w:pPr>
      <w:spacing w:line="276" w:lineRule="auto"/>
    </w:pPr>
    <w:tblPr>
      <w:tblStyleRowBandSize w:val="1"/>
      <w:tblStyleColBandSize w:val="1"/>
      <w:tblCellMar>
        <w:top w:w="15" w:type="dxa"/>
        <w:left w:w="15" w:type="dxa"/>
        <w:bottom w:w="15" w:type="dxa"/>
        <w:right w:w="15" w:type="dxa"/>
      </w:tblCellMar>
    </w:tblPr>
    <w:tcPr>
      <w:shd w:val="clear" w:color="auto" w:fill="ECF1F9"/>
    </w:tcPr>
  </w:style>
  <w:style w:type="table" w:styleId="Tablaconcuadrcula4-nfasis5">
    <w:name w:val="Grid Table 4 Accent 5"/>
    <w:basedOn w:val="Tablanormal"/>
    <w:uiPriority w:val="49"/>
    <w:rsid w:val="0018669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18669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18669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2-nfasis5">
    <w:name w:val="Grid Table 2 Accent 5"/>
    <w:basedOn w:val="Tablanormal"/>
    <w:uiPriority w:val="47"/>
    <w:rsid w:val="000313F2"/>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
    <w:name w:val="Grid Table 4"/>
    <w:basedOn w:val="Tablanormal"/>
    <w:uiPriority w:val="49"/>
    <w:rsid w:val="000313F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5">
    <w:name w:val="Grid Table 5 Dark Accent 5"/>
    <w:basedOn w:val="Tablanormal"/>
    <w:uiPriority w:val="50"/>
    <w:rsid w:val="006515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3-nfasis1">
    <w:name w:val="Grid Table 3 Accent 1"/>
    <w:basedOn w:val="Tablanormal"/>
    <w:uiPriority w:val="48"/>
    <w:rsid w:val="0065151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affffb">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c">
    <w:basedOn w:val="TableNormal7"/>
    <w:tblPr>
      <w:tblStyleRowBandSize w:val="1"/>
      <w:tblStyleColBandSize w:val="1"/>
      <w:tblCellMar>
        <w:top w:w="100" w:type="dxa"/>
        <w:left w:w="100" w:type="dxa"/>
        <w:bottom w:w="100" w:type="dxa"/>
        <w:right w:w="100" w:type="dxa"/>
      </w:tblCellMar>
    </w:tblPr>
  </w:style>
  <w:style w:type="table" w:customStyle="1" w:styleId="affffd">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e">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0">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1">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2">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3">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4">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ffff5">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ffff6">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ffff7">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8">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9">
    <w:basedOn w:val="TableNormal7"/>
    <w:tblPr>
      <w:tblStyleRowBandSize w:val="1"/>
      <w:tblStyleColBandSize w:val="1"/>
      <w:tblCellMar>
        <w:top w:w="100" w:type="dxa"/>
        <w:left w:w="100" w:type="dxa"/>
        <w:bottom w:w="100" w:type="dxa"/>
        <w:right w:w="100" w:type="dxa"/>
      </w:tblCellMar>
    </w:tblPr>
  </w:style>
  <w:style w:type="table" w:customStyle="1" w:styleId="afffffa">
    <w:basedOn w:val="TableNormal7"/>
    <w:tblPr>
      <w:tblStyleRowBandSize w:val="1"/>
      <w:tblStyleColBandSize w:val="1"/>
      <w:tblCellMar>
        <w:top w:w="100" w:type="dxa"/>
        <w:left w:w="100" w:type="dxa"/>
        <w:bottom w:w="100" w:type="dxa"/>
        <w:right w:w="100" w:type="dxa"/>
      </w:tblCellMar>
    </w:tblPr>
  </w:style>
  <w:style w:type="table" w:customStyle="1" w:styleId="afffffb">
    <w:basedOn w:val="TableNormal7"/>
    <w:tblPr>
      <w:tblStyleRowBandSize w:val="1"/>
      <w:tblStyleColBandSize w:val="1"/>
      <w:tblCellMar>
        <w:top w:w="100" w:type="dxa"/>
        <w:left w:w="100" w:type="dxa"/>
        <w:bottom w:w="100" w:type="dxa"/>
        <w:right w:w="100" w:type="dxa"/>
      </w:tblCellMar>
    </w:tblPr>
  </w:style>
  <w:style w:type="table" w:customStyle="1" w:styleId="afffffc">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d">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fe">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fffff">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fffff0">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fffff1">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ffffff2">
    <w:basedOn w:val="TableNormal7"/>
    <w:tblPr>
      <w:tblStyleRowBandSize w:val="1"/>
      <w:tblStyleColBandSize w:val="1"/>
      <w:tblCellMar>
        <w:top w:w="100" w:type="dxa"/>
        <w:left w:w="100" w:type="dxa"/>
        <w:bottom w:w="100" w:type="dxa"/>
        <w:right w:w="100" w:type="dxa"/>
      </w:tblCellMar>
    </w:tblPr>
  </w:style>
  <w:style w:type="table" w:customStyle="1" w:styleId="affffff3">
    <w:basedOn w:val="TableNormal7"/>
    <w:tblPr>
      <w:tblStyleRowBandSize w:val="1"/>
      <w:tblStyleColBandSize w:val="1"/>
      <w:tblCellMar>
        <w:top w:w="100" w:type="dxa"/>
        <w:left w:w="100" w:type="dxa"/>
        <w:bottom w:w="100" w:type="dxa"/>
        <w:right w:w="100" w:type="dxa"/>
      </w:tblCellMar>
    </w:tblPr>
  </w:style>
  <w:style w:type="table" w:customStyle="1" w:styleId="affffff4">
    <w:basedOn w:val="TableNormal7"/>
    <w:tblPr>
      <w:tblStyleRowBandSize w:val="1"/>
      <w:tblStyleColBandSize w:val="1"/>
      <w:tblCellMar>
        <w:top w:w="100" w:type="dxa"/>
        <w:left w:w="100" w:type="dxa"/>
        <w:bottom w:w="100" w:type="dxa"/>
        <w:right w:w="100" w:type="dxa"/>
      </w:tblCellMar>
    </w:tblPr>
  </w:style>
  <w:style w:type="table" w:customStyle="1" w:styleId="affffff5">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f6">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7">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8">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ffff9">
    <w:basedOn w:val="TableNormal7"/>
    <w:tblPr>
      <w:tblStyleRowBandSize w:val="1"/>
      <w:tblStyleColBandSize w:val="1"/>
      <w:tblCellMar>
        <w:top w:w="100" w:type="dxa"/>
        <w:left w:w="100" w:type="dxa"/>
        <w:bottom w:w="100" w:type="dxa"/>
        <w:right w:w="100" w:type="dxa"/>
      </w:tblCellMar>
    </w:tblPr>
  </w:style>
  <w:style w:type="table" w:customStyle="1" w:styleId="affffffa">
    <w:basedOn w:val="TableNormal7"/>
    <w:tblPr>
      <w:tblStyleRowBandSize w:val="1"/>
      <w:tblStyleColBandSize w:val="1"/>
      <w:tblCellMar>
        <w:top w:w="100" w:type="dxa"/>
        <w:left w:w="100" w:type="dxa"/>
        <w:bottom w:w="100" w:type="dxa"/>
        <w:right w:w="100" w:type="dxa"/>
      </w:tblCellMar>
    </w:tblPr>
  </w:style>
  <w:style w:type="table" w:customStyle="1" w:styleId="affffffb">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c">
    <w:basedOn w:val="TableNormal7"/>
    <w:pPr>
      <w:spacing w:line="276" w:lineRule="auto"/>
    </w:pPr>
    <w:tblPr>
      <w:tblStyleRowBandSize w:val="1"/>
      <w:tblStyleColBandSize w:val="1"/>
      <w:tblCellMar>
        <w:left w:w="108" w:type="dxa"/>
        <w:right w:w="108" w:type="dxa"/>
      </w:tblCellMar>
    </w:tblPr>
    <w:tcPr>
      <w:shd w:val="clear" w:color="auto" w:fill="DEEBF6"/>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d">
    <w:basedOn w:val="TableNormal7"/>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e">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
    <w:basedOn w:val="TableNormal7"/>
    <w:tblPr>
      <w:tblStyleRowBandSize w:val="1"/>
      <w:tblStyleColBandSize w:val="1"/>
      <w:tblCellMar>
        <w:top w:w="100" w:type="dxa"/>
        <w:left w:w="100" w:type="dxa"/>
        <w:bottom w:w="100" w:type="dxa"/>
        <w:right w:w="100" w:type="dxa"/>
      </w:tblCellMar>
    </w:tblPr>
  </w:style>
  <w:style w:type="table" w:customStyle="1" w:styleId="afffffff0">
    <w:basedOn w:val="TableNormal7"/>
    <w:tblPr>
      <w:tblStyleRowBandSize w:val="1"/>
      <w:tblStyleColBandSize w:val="1"/>
      <w:tblCellMar>
        <w:top w:w="100" w:type="dxa"/>
        <w:left w:w="100" w:type="dxa"/>
        <w:bottom w:w="100" w:type="dxa"/>
        <w:right w:w="100" w:type="dxa"/>
      </w:tblCellMar>
    </w:tblPr>
  </w:style>
  <w:style w:type="table" w:customStyle="1" w:styleId="afffffff1">
    <w:basedOn w:val="TableNormal7"/>
    <w:tblPr>
      <w:tblStyleRowBandSize w:val="1"/>
      <w:tblStyleColBandSize w:val="1"/>
      <w:tblCellMar>
        <w:top w:w="100" w:type="dxa"/>
        <w:left w:w="100" w:type="dxa"/>
        <w:bottom w:w="100" w:type="dxa"/>
        <w:right w:w="100" w:type="dxa"/>
      </w:tblCellMar>
    </w:tblPr>
  </w:style>
  <w:style w:type="table" w:customStyle="1" w:styleId="afffffff2">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3">
    <w:basedOn w:val="TableNormal7"/>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4">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5">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6">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7">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8">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9">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a">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b">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c">
    <w:basedOn w:val="TableNormal7"/>
    <w:tblPr>
      <w:tblStyleRowBandSize w:val="1"/>
      <w:tblStyleColBandSize w:val="1"/>
      <w:tblCellMar>
        <w:top w:w="100" w:type="dxa"/>
        <w:left w:w="100" w:type="dxa"/>
        <w:bottom w:w="100" w:type="dxa"/>
        <w:right w:w="100" w:type="dxa"/>
      </w:tblCellMar>
    </w:tblPr>
  </w:style>
  <w:style w:type="table" w:customStyle="1" w:styleId="afffffffd">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e">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0">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1">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2">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3">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4">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5">
    <w:basedOn w:val="TableNormal7"/>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6">
    <w:basedOn w:val="TableNormal7"/>
    <w:tblPr>
      <w:tblStyleRowBandSize w:val="1"/>
      <w:tblStyleColBandSize w:val="1"/>
      <w:tblCellMar>
        <w:top w:w="100" w:type="dxa"/>
        <w:left w:w="100" w:type="dxa"/>
        <w:bottom w:w="100" w:type="dxa"/>
        <w:right w:w="100" w:type="dxa"/>
      </w:tblCellMar>
    </w:tblPr>
  </w:style>
  <w:style w:type="table" w:customStyle="1" w:styleId="affffffff7">
    <w:basedOn w:val="TableNormal7"/>
    <w:pPr>
      <w:spacing w:line="276" w:lineRule="auto"/>
    </w:pPr>
    <w:tblPr>
      <w:tblStyleRowBandSize w:val="1"/>
      <w:tblStyleColBandSize w:val="1"/>
      <w:tblCellMar>
        <w:left w:w="115" w:type="dxa"/>
        <w:right w:w="115" w:type="dxa"/>
      </w:tblCellMar>
    </w:tblPr>
    <w:tcPr>
      <w:shd w:val="clear" w:color="auto" w:fill="ECF1F9"/>
    </w:tcPr>
  </w:style>
  <w:style w:type="paragraph" w:styleId="Piedepgina">
    <w:name w:val="footer"/>
    <w:basedOn w:val="Normal"/>
    <w:link w:val="PiedepginaCar"/>
    <w:uiPriority w:val="99"/>
    <w:unhideWhenUsed/>
    <w:rsid w:val="00D4519B"/>
    <w:pPr>
      <w:tabs>
        <w:tab w:val="center" w:pos="4419"/>
        <w:tab w:val="right" w:pos="8838"/>
      </w:tabs>
    </w:pPr>
  </w:style>
  <w:style w:type="character" w:customStyle="1" w:styleId="PiedepginaCar">
    <w:name w:val="Pie de página Car"/>
    <w:basedOn w:val="Fuentedeprrafopredeter"/>
    <w:link w:val="Piedepgina"/>
    <w:uiPriority w:val="99"/>
    <w:rsid w:val="00D4519B"/>
    <w:rPr>
      <w:rFonts w:ascii="Arial" w:hAnsi="Arial"/>
      <w:szCs w:val="20"/>
      <w:lang w:eastAsia="es-ES"/>
    </w:rPr>
  </w:style>
  <w:style w:type="table" w:customStyle="1" w:styleId="affffffff8">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9">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a">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b">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c">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d">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e">
    <w:basedOn w:val="TableNormal6"/>
    <w:tblPr>
      <w:tblStyleRowBandSize w:val="1"/>
      <w:tblStyleColBandSize w:val="1"/>
      <w:tblCellMar>
        <w:top w:w="100" w:type="dxa"/>
        <w:left w:w="100" w:type="dxa"/>
        <w:bottom w:w="100" w:type="dxa"/>
        <w:right w:w="100" w:type="dxa"/>
      </w:tblCellMar>
    </w:tblPr>
  </w:style>
  <w:style w:type="table" w:customStyle="1" w:styleId="afffffffff">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0">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1">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2">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3">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4">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5">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6">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7">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8">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9">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a">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b">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c">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d">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e">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0">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1">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2">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3">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4">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5">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6">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7">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8">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9">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a">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b">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c">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d">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e">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0">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1">
    <w:basedOn w:val="TableNormal6"/>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2">
    <w:basedOn w:val="TableNormal6"/>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3">
    <w:basedOn w:val="TableNormal6"/>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4">
    <w:basedOn w:val="TableNormal6"/>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5">
    <w:basedOn w:val="TableNormal6"/>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6">
    <w:basedOn w:val="TableNormal6"/>
    <w:pPr>
      <w:spacing w:line="276" w:lineRule="auto"/>
    </w:pPr>
    <w:tblPr>
      <w:tblStyleRowBandSize w:val="1"/>
      <w:tblStyleColBandSize w:val="1"/>
      <w:tblCellMar>
        <w:left w:w="115" w:type="dxa"/>
        <w:right w:w="115" w:type="dxa"/>
      </w:tblCellMar>
    </w:tblPr>
    <w:tcPr>
      <w:shd w:val="clear" w:color="auto" w:fill="ECF1F9"/>
    </w:tcPr>
  </w:style>
  <w:style w:type="table" w:customStyle="1" w:styleId="afffffffffff7">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8">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9">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a">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b">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c">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d">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e">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f">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f0">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f1">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f2">
    <w:basedOn w:val="TableNormal6"/>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f3">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4">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5">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6">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7">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8">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9">
    <w:basedOn w:val="TableNormal5"/>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fa">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b">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c">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d">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e">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0">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1">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2">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3">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4">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5">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6">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7">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8">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9">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a">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b">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c">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d">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e">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0">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1">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2">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3">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4">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5">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6">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7">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8">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9">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a">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b">
    <w:basedOn w:val="TableNormal5"/>
    <w:tblPr>
      <w:tblStyleRowBandSize w:val="1"/>
      <w:tblStyleColBandSize w:val="1"/>
      <w:tblCellMar>
        <w:top w:w="100" w:type="dxa"/>
        <w:left w:w="100" w:type="dxa"/>
        <w:bottom w:w="100" w:type="dxa"/>
        <w:right w:w="100" w:type="dxa"/>
      </w:tblCellMar>
    </w:tblPr>
  </w:style>
  <w:style w:type="table" w:customStyle="1" w:styleId="affffffffffffffc">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d">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e">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0">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1">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2">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3">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4">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5">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6">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7">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8">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9">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a">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b">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c">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d">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e">
    <w:basedOn w:val="TableNormal5"/>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0">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1">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2">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3">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4">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5">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6">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7">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8">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9">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a">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b">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c">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d">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e">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0">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1">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2">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3">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4">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5">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6">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7">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8">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9">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a">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b">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c">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d">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e">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0">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1">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2">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3">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4">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5">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6">
    <w:basedOn w:val="TableNormal4"/>
    <w:tblPr>
      <w:tblStyleRowBandSize w:val="1"/>
      <w:tblStyleColBandSize w:val="1"/>
      <w:tblCellMar>
        <w:top w:w="100" w:type="dxa"/>
        <w:left w:w="100" w:type="dxa"/>
        <w:bottom w:w="100" w:type="dxa"/>
        <w:right w:w="100" w:type="dxa"/>
      </w:tblCellMar>
    </w:tblPr>
  </w:style>
  <w:style w:type="table" w:customStyle="1" w:styleId="affffffffffffffffff7">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8">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9">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a">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b">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c">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d">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e">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0">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1">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2">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3">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4">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5">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6">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7">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8">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9">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a">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b">
    <w:basedOn w:val="TableNormal4"/>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c">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d">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e">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0">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1">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2">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3">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4">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5">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6">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7">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8">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9">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a">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b">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c">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d">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e">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0">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1">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2">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3">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4">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5">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6">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7">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8">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9">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a">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b">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c">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d">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e">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0">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1">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2">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3">
    <w:basedOn w:val="TableNormal3"/>
    <w:pPr>
      <w:spacing w:line="276" w:lineRule="auto"/>
    </w:pPr>
    <w:tblPr>
      <w:tblStyleRowBandSize w:val="1"/>
      <w:tblStyleColBandSize w:val="1"/>
      <w:tblCellMar>
        <w:left w:w="108" w:type="dxa"/>
        <w:right w:w="108" w:type="dxa"/>
      </w:tblCellMar>
    </w:tblPr>
    <w:tcPr>
      <w:shd w:val="clear" w:color="auto" w:fill="DEEBF6"/>
    </w:tcPr>
  </w:style>
  <w:style w:type="table" w:customStyle="1" w:styleId="affffffffffffffffffffff4">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5">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6">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7">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8">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9">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a">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b">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c">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d">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e">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0">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1">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2">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3">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4">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5">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6">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7">
    <w:basedOn w:val="TableNormal3"/>
    <w:pPr>
      <w:spacing w:line="276" w:lineRule="auto"/>
    </w:pPr>
    <w:tblPr>
      <w:tblStyleRowBandSize w:val="1"/>
      <w:tblStyleColBandSize w:val="1"/>
      <w:tblCellMar>
        <w:left w:w="115" w:type="dxa"/>
        <w:right w:w="115" w:type="dxa"/>
      </w:tblCellMar>
    </w:tblPr>
    <w:tcPr>
      <w:shd w:val="clear" w:color="auto" w:fill="DEEBF6"/>
    </w:tcPr>
  </w:style>
  <w:style w:type="table" w:styleId="Tablaconcuadrcula6concolores-nfasis1">
    <w:name w:val="Grid Table 6 Colorful Accent 1"/>
    <w:basedOn w:val="Tablanormal"/>
    <w:uiPriority w:val="51"/>
    <w:rsid w:val="00F853B7"/>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afffffffffffffffffffffff8">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9">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a">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b">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c">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d">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e">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0">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1">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2">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3">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4">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5">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6">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7">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8">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9">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a">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b">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c">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d">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e">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0">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1">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2">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3">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4">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5">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6">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7">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8">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9">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a">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b">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c">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d">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e">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0">
    <w:basedOn w:val="TableNormal2"/>
    <w:tblPr>
      <w:tblStyleRowBandSize w:val="1"/>
      <w:tblStyleColBandSize w:val="1"/>
      <w:tblCellMar>
        <w:left w:w="70" w:type="dxa"/>
        <w:right w:w="70" w:type="dxa"/>
      </w:tblCellMar>
    </w:tblPr>
  </w:style>
  <w:style w:type="table" w:customStyle="1" w:styleId="affffffffffffffffffffffffff1">
    <w:basedOn w:val="TableNormal2"/>
    <w:tblPr>
      <w:tblStyleRowBandSize w:val="1"/>
      <w:tblStyleColBandSize w:val="1"/>
      <w:tblCellMar>
        <w:left w:w="70" w:type="dxa"/>
        <w:right w:w="70" w:type="dxa"/>
      </w:tblCellMar>
    </w:tblPr>
  </w:style>
  <w:style w:type="table" w:customStyle="1" w:styleId="affffffffffffffffffffffffff2">
    <w:basedOn w:val="TableNormal2"/>
    <w:tblPr>
      <w:tblStyleRowBandSize w:val="1"/>
      <w:tblStyleColBandSize w:val="1"/>
      <w:tblCellMar>
        <w:left w:w="70" w:type="dxa"/>
        <w:right w:w="70" w:type="dxa"/>
      </w:tblCellMar>
    </w:tblPr>
  </w:style>
  <w:style w:type="table" w:customStyle="1" w:styleId="affffffffffffffffffffffffff3">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4">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5">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6">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7">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8">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9">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a">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b">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c">
    <w:basedOn w:val="TableNormal2"/>
    <w:tblPr>
      <w:tblStyleRowBandSize w:val="1"/>
      <w:tblStyleColBandSize w:val="1"/>
      <w:tblCellMar>
        <w:left w:w="70" w:type="dxa"/>
        <w:right w:w="70" w:type="dxa"/>
      </w:tblCellMar>
    </w:tblPr>
  </w:style>
  <w:style w:type="table" w:customStyle="1" w:styleId="affffffffffffffffffffffffffd">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e">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0">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1">
    <w:basedOn w:val="TableNormal2"/>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2">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3">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4">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5">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6">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7">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8">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9">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a">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b">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c">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d">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e">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0">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1">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2">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3">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4">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5">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6">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7">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8">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9">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a">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b">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c">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d">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e">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0">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1">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2">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3">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4">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5">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6">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7">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8">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9">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a">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b">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c">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d">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e">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0">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1">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2">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3">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4">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5">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6">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7">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8">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9">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a">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b">
    <w:basedOn w:val="TableNormal1"/>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c">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d">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e">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0">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1">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2">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3">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4">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5">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6">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7">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8">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9">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a">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b">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c">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d">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e">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0">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1">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2">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3">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4">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5">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6">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7">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8">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9">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a">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b">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c">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d">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e">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0">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1">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2">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3">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4">
    <w:basedOn w:val="TableNormal0"/>
    <w:tblPr>
      <w:tblStyleRowBandSize w:val="1"/>
      <w:tblStyleColBandSize w:val="1"/>
      <w:tblCellMar>
        <w:left w:w="70" w:type="dxa"/>
        <w:right w:w="70" w:type="dxa"/>
      </w:tblCellMar>
    </w:tblPr>
  </w:style>
  <w:style w:type="table" w:customStyle="1" w:styleId="afffffffffffffffffffffffffffffffff5">
    <w:basedOn w:val="TableNormal0"/>
    <w:tblPr>
      <w:tblStyleRowBandSize w:val="1"/>
      <w:tblStyleColBandSize w:val="1"/>
      <w:tblCellMar>
        <w:left w:w="70" w:type="dxa"/>
        <w:right w:w="70" w:type="dxa"/>
      </w:tblCellMar>
    </w:tblPr>
  </w:style>
  <w:style w:type="table" w:customStyle="1" w:styleId="afffffffffffffffffffffffffffffffff6">
    <w:basedOn w:val="TableNormal0"/>
    <w:tblPr>
      <w:tblStyleRowBandSize w:val="1"/>
      <w:tblStyleColBandSize w:val="1"/>
      <w:tblCellMar>
        <w:left w:w="70" w:type="dxa"/>
        <w:right w:w="70" w:type="dxa"/>
      </w:tblCellMar>
    </w:tblPr>
  </w:style>
  <w:style w:type="table" w:customStyle="1" w:styleId="afffffffffffffffffffffffffffffffff7">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8">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9">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a">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b">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c">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d">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e">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f">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f0">
    <w:basedOn w:val="TableNormal0"/>
    <w:tblPr>
      <w:tblStyleRowBandSize w:val="1"/>
      <w:tblStyleColBandSize w:val="1"/>
      <w:tblCellMar>
        <w:left w:w="70" w:type="dxa"/>
        <w:right w:w="70" w:type="dxa"/>
      </w:tblCellMar>
    </w:tblPr>
  </w:style>
  <w:style w:type="table" w:customStyle="1" w:styleId="affffffffffffffffffffffffffffffffff1">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f2">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f3">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f4">
    <w:basedOn w:val="TableNormal0"/>
    <w:pPr>
      <w:spacing w:line="276" w:lineRule="auto"/>
    </w:pPr>
    <w:tblPr>
      <w:tblStyleRowBandSize w:val="1"/>
      <w:tblStyleColBandSize w:val="1"/>
      <w:tblCellMar>
        <w:left w:w="115" w:type="dxa"/>
        <w:right w:w="115" w:type="dxa"/>
      </w:tblCellMar>
    </w:tblPr>
    <w:tcPr>
      <w:shd w:val="clear" w:color="auto" w:fill="DEEBF6"/>
    </w:tcPr>
  </w:style>
  <w:style w:type="table" w:customStyle="1" w:styleId="affffffffffffffffffffffffffffffffff5">
    <w:basedOn w:val="TableNormal0"/>
    <w:pPr>
      <w:spacing w:line="276" w:lineRule="auto"/>
    </w:pPr>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450272">
      <w:bodyDiv w:val="1"/>
      <w:marLeft w:val="0"/>
      <w:marRight w:val="0"/>
      <w:marTop w:val="0"/>
      <w:marBottom w:val="0"/>
      <w:divBdr>
        <w:top w:val="none" w:sz="0" w:space="0" w:color="auto"/>
        <w:left w:val="none" w:sz="0" w:space="0" w:color="auto"/>
        <w:bottom w:val="none" w:sz="0" w:space="0" w:color="auto"/>
        <w:right w:val="none" w:sz="0" w:space="0" w:color="auto"/>
      </w:divBdr>
    </w:div>
    <w:div w:id="1364281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about:blank"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www.definicionabc.com/general/constancia.php" TargetMode="External"/><Relationship Id="rId47" Type="http://schemas.openxmlformats.org/officeDocument/2006/relationships/image" Target="media/image31.png"/><Relationship Id="rId50" Type="http://schemas.openxmlformats.org/officeDocument/2006/relationships/hyperlink" Target="mailto:diana.cabrera@ambientebogota.gov.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about:blank" TargetMode="External"/><Relationship Id="rId40" Type="http://schemas.openxmlformats.org/officeDocument/2006/relationships/hyperlink" Target="https://www.definicionabc.com/general/certificacion.php" TargetMode="External"/><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about:blank" TargetMode="External"/><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visorgeo.ambientebogota.gov.co/" TargetMode="External"/><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about:blank" TargetMode="Externa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yperlink" Target="about:blank"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6.png"/><Relationship Id="rId46"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hyperlink" Target="https://www.definicionabc.com/general/oportunidad.php"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ET6+K3PAmAJGdqHhJgk+h+TJYg==">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45317</Words>
  <Characters>249246</Characters>
  <Application>Microsoft Office Word</Application>
  <DocSecurity>0</DocSecurity>
  <Lines>2077</Lines>
  <Paragraphs>587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MARCELA.REYES</cp:lastModifiedBy>
  <cp:revision>2</cp:revision>
  <dcterms:created xsi:type="dcterms:W3CDTF">2020-10-28T07:19:00Z</dcterms:created>
  <dcterms:modified xsi:type="dcterms:W3CDTF">2020-10-28T07:19:00Z</dcterms:modified>
</cp:coreProperties>
</file>