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D642" w14:textId="77777777" w:rsidR="00E16C06" w:rsidRPr="001211C1" w:rsidRDefault="00E16C06" w:rsidP="001211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9E6A95" w14:textId="77777777" w:rsidR="004E07A1" w:rsidRPr="001211C1" w:rsidRDefault="004E07A1" w:rsidP="001211C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b/>
          <w:sz w:val="24"/>
          <w:szCs w:val="24"/>
          <w:lang w:eastAsia="es-ES"/>
        </w:rPr>
        <w:t>TABLA DE CONTENIDO</w:t>
      </w:r>
    </w:p>
    <w:p w14:paraId="756BBEB7" w14:textId="77777777" w:rsidR="004E07A1" w:rsidRPr="001211C1" w:rsidRDefault="004E07A1" w:rsidP="001211C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1807947" w14:textId="77777777" w:rsidR="004E07A1" w:rsidRPr="001211C1" w:rsidRDefault="004E07A1" w:rsidP="001211C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OBJETIVO</w:t>
      </w:r>
    </w:p>
    <w:p w14:paraId="78B969F0" w14:textId="77777777" w:rsidR="001211C1" w:rsidRDefault="004E07A1" w:rsidP="001211C1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Objetivos Específicos</w:t>
      </w:r>
    </w:p>
    <w:p w14:paraId="7C221186" w14:textId="77777777" w:rsidR="001211C1" w:rsidRDefault="001211C1" w:rsidP="001211C1">
      <w:pPr>
        <w:pStyle w:val="Prrafodelista"/>
        <w:spacing w:after="0" w:line="276" w:lineRule="auto"/>
        <w:ind w:left="79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2072CE7" w14:textId="77777777" w:rsidR="001211C1" w:rsidRDefault="004E07A1" w:rsidP="001211C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ALCANCE</w:t>
      </w:r>
    </w:p>
    <w:p w14:paraId="28527110" w14:textId="77777777" w:rsidR="001211C1" w:rsidRDefault="001211C1" w:rsidP="001211C1">
      <w:pPr>
        <w:pStyle w:val="Prrafodelista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DC82FCD" w14:textId="77777777" w:rsidR="001211C1" w:rsidRDefault="004E07A1" w:rsidP="001211C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DEFINICIONES Y ABREVIATURAS</w:t>
      </w:r>
    </w:p>
    <w:p w14:paraId="03DEC622" w14:textId="77777777" w:rsidR="001211C1" w:rsidRDefault="004E07A1" w:rsidP="001211C1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Empleo Público</w:t>
      </w:r>
    </w:p>
    <w:p w14:paraId="1463C72B" w14:textId="77777777" w:rsidR="001211C1" w:rsidRDefault="004E07A1" w:rsidP="001211C1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Clasificación según la naturaleza de las funciones</w:t>
      </w:r>
    </w:p>
    <w:p w14:paraId="52DC74AB" w14:textId="77777777" w:rsidR="001211C1" w:rsidRDefault="001211C1" w:rsidP="001211C1">
      <w:pPr>
        <w:pStyle w:val="Prrafodelista"/>
        <w:spacing w:after="0" w:line="276" w:lineRule="auto"/>
        <w:ind w:left="79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E7498DD" w14:textId="77777777" w:rsidR="001211C1" w:rsidRDefault="004E07A1" w:rsidP="001211C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RESPONSABILIDADES</w:t>
      </w:r>
    </w:p>
    <w:p w14:paraId="0A1940D6" w14:textId="77777777" w:rsidR="001211C1" w:rsidRDefault="001211C1" w:rsidP="001211C1">
      <w:pPr>
        <w:pStyle w:val="Prrafodelista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5D9109C" w14:textId="77777777" w:rsidR="001211C1" w:rsidRDefault="004E07A1" w:rsidP="001211C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METODOLOGÍA DE PROVISIÓN</w:t>
      </w:r>
    </w:p>
    <w:p w14:paraId="735EF35B" w14:textId="77777777" w:rsidR="001211C1" w:rsidRPr="001211C1" w:rsidRDefault="00F95EBE" w:rsidP="001211C1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hAnsi="Arial" w:cs="Arial"/>
          <w:sz w:val="24"/>
          <w:szCs w:val="24"/>
        </w:rPr>
        <w:t>Provisión transitoria de los empleos de carrera en vacancia definitiva o temporal.</w:t>
      </w:r>
    </w:p>
    <w:p w14:paraId="1CAADD3A" w14:textId="77777777" w:rsidR="001211C1" w:rsidRPr="001211C1" w:rsidRDefault="00F95EBE" w:rsidP="001211C1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hAnsi="Arial" w:cs="Arial"/>
          <w:sz w:val="24"/>
          <w:szCs w:val="24"/>
        </w:rPr>
        <w:t>Provisión empleos de Libre Nombramiento y Remoción</w:t>
      </w:r>
    </w:p>
    <w:p w14:paraId="61F5B496" w14:textId="77777777" w:rsidR="001211C1" w:rsidRPr="001211C1" w:rsidRDefault="001211C1" w:rsidP="001211C1">
      <w:pPr>
        <w:pStyle w:val="Prrafodelista"/>
        <w:spacing w:after="0" w:line="276" w:lineRule="auto"/>
        <w:ind w:left="79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A1DD960" w14:textId="77777777" w:rsidR="001211C1" w:rsidRDefault="00ED0C48" w:rsidP="001211C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 xml:space="preserve">NECESIDADES DE PLANTA DE PERSONAL </w:t>
      </w:r>
    </w:p>
    <w:p w14:paraId="56290D84" w14:textId="77777777" w:rsidR="00DB40F4" w:rsidRDefault="00DB40F4" w:rsidP="00DB40F4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B40F4">
        <w:rPr>
          <w:rFonts w:ascii="Arial" w:eastAsia="Times New Roman" w:hAnsi="Arial" w:cs="Arial"/>
          <w:sz w:val="24"/>
          <w:szCs w:val="24"/>
          <w:lang w:eastAsia="es-ES"/>
        </w:rPr>
        <w:t xml:space="preserve">Vacantes </w:t>
      </w:r>
      <w:r>
        <w:rPr>
          <w:rFonts w:ascii="Arial" w:eastAsia="Times New Roman" w:hAnsi="Arial" w:cs="Arial"/>
          <w:sz w:val="24"/>
          <w:szCs w:val="24"/>
          <w:lang w:eastAsia="es-ES"/>
        </w:rPr>
        <w:t>a corte 15 d</w:t>
      </w:r>
      <w:r w:rsidRPr="00DB40F4">
        <w:rPr>
          <w:rFonts w:ascii="Arial" w:eastAsia="Times New Roman" w:hAnsi="Arial" w:cs="Arial"/>
          <w:sz w:val="24"/>
          <w:szCs w:val="24"/>
          <w:lang w:eastAsia="es-ES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enero de </w:t>
      </w:r>
      <w:r w:rsidRPr="00DB40F4">
        <w:rPr>
          <w:rFonts w:ascii="Arial" w:eastAsia="Times New Roman" w:hAnsi="Arial" w:cs="Arial"/>
          <w:sz w:val="24"/>
          <w:szCs w:val="24"/>
          <w:lang w:eastAsia="es-ES"/>
        </w:rPr>
        <w:t>201</w:t>
      </w:r>
      <w:r>
        <w:rPr>
          <w:rFonts w:ascii="Arial" w:eastAsia="Times New Roman" w:hAnsi="Arial" w:cs="Arial"/>
          <w:sz w:val="24"/>
          <w:szCs w:val="24"/>
          <w:lang w:eastAsia="es-ES"/>
        </w:rPr>
        <w:t>9</w:t>
      </w:r>
    </w:p>
    <w:p w14:paraId="7FF87264" w14:textId="77777777" w:rsidR="001211C1" w:rsidRDefault="001211C1" w:rsidP="001211C1">
      <w:pPr>
        <w:pStyle w:val="Prrafodelista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94966AD" w14:textId="77777777" w:rsidR="004E07A1" w:rsidRPr="001211C1" w:rsidRDefault="004E07A1" w:rsidP="001211C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sz w:val="24"/>
          <w:szCs w:val="24"/>
          <w:lang w:eastAsia="es-ES"/>
        </w:rPr>
        <w:t>REFERENCIA NORMATIVA</w:t>
      </w:r>
    </w:p>
    <w:p w14:paraId="0FF500E6" w14:textId="77777777" w:rsidR="006427C0" w:rsidRPr="001211C1" w:rsidRDefault="006427C0" w:rsidP="001211C1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45302962" w14:textId="77777777" w:rsidR="006427C0" w:rsidRPr="001211C1" w:rsidRDefault="006427C0" w:rsidP="001211C1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63B0666C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01562491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60C56E4B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125261E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5933F6EF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99504D8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4E79A07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640CC3ED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58C53C94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1B1DFAC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FDE7E29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559AB8F8" w14:textId="77777777" w:rsidR="000331EA" w:rsidRPr="000331EA" w:rsidRDefault="00647775" w:rsidP="000331EA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1211C1">
        <w:rPr>
          <w:rFonts w:ascii="Arial" w:hAnsi="Arial" w:cs="Arial"/>
          <w:b/>
          <w:bCs/>
          <w:color w:val="auto"/>
        </w:rPr>
        <w:lastRenderedPageBreak/>
        <w:t xml:space="preserve">OBJETIVO </w:t>
      </w:r>
    </w:p>
    <w:p w14:paraId="2BB6E646" w14:textId="77777777" w:rsidR="00F0058B" w:rsidRPr="000331EA" w:rsidRDefault="00647775" w:rsidP="000331EA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0331EA">
        <w:rPr>
          <w:rFonts w:ascii="Arial" w:hAnsi="Arial" w:cs="Arial"/>
        </w:rPr>
        <w:t xml:space="preserve">El Plan Anual de Vacantes tiene por objetivo, diseñar estrategias de planeación anual de la provisión </w:t>
      </w:r>
      <w:r w:rsidR="00FD44BC" w:rsidRPr="000331EA">
        <w:rPr>
          <w:rFonts w:ascii="Arial" w:hAnsi="Arial" w:cs="Arial"/>
        </w:rPr>
        <w:t>del personal de la planta global de la entidad</w:t>
      </w:r>
      <w:r w:rsidRPr="000331EA">
        <w:rPr>
          <w:rFonts w:ascii="Arial" w:hAnsi="Arial" w:cs="Arial"/>
        </w:rPr>
        <w:t xml:space="preserve">, con el fin de </w:t>
      </w:r>
      <w:r w:rsidR="00FD44BC" w:rsidRPr="000331EA">
        <w:rPr>
          <w:rFonts w:ascii="Arial" w:hAnsi="Arial" w:cs="Arial"/>
        </w:rPr>
        <w:t>suplir</w:t>
      </w:r>
      <w:r w:rsidRPr="000331EA">
        <w:rPr>
          <w:rFonts w:ascii="Arial" w:hAnsi="Arial" w:cs="Arial"/>
        </w:rPr>
        <w:t xml:space="preserve"> las </w:t>
      </w:r>
      <w:r w:rsidR="00FD44BC" w:rsidRPr="000331EA">
        <w:rPr>
          <w:rFonts w:ascii="Arial" w:hAnsi="Arial" w:cs="Arial"/>
        </w:rPr>
        <w:t>necesidades</w:t>
      </w:r>
      <w:r w:rsidRPr="000331EA">
        <w:rPr>
          <w:rFonts w:ascii="Arial" w:hAnsi="Arial" w:cs="Arial"/>
        </w:rPr>
        <w:t>,</w:t>
      </w:r>
      <w:r w:rsidR="00FD44BC" w:rsidRPr="000331EA">
        <w:rPr>
          <w:rFonts w:ascii="Arial" w:hAnsi="Arial" w:cs="Arial"/>
        </w:rPr>
        <w:t xml:space="preserve"> a través </w:t>
      </w:r>
      <w:r w:rsidRPr="000331EA">
        <w:rPr>
          <w:rFonts w:ascii="Arial" w:hAnsi="Arial" w:cs="Arial"/>
        </w:rPr>
        <w:t>de la gestión del talento</w:t>
      </w:r>
      <w:r w:rsidR="00FD44BC" w:rsidRPr="000331EA">
        <w:rPr>
          <w:rFonts w:ascii="Arial" w:hAnsi="Arial" w:cs="Arial"/>
        </w:rPr>
        <w:t xml:space="preserve"> humano</w:t>
      </w:r>
      <w:r w:rsidRPr="000331EA">
        <w:rPr>
          <w:rFonts w:ascii="Arial" w:hAnsi="Arial" w:cs="Arial"/>
        </w:rPr>
        <w:t xml:space="preserve"> como una estrategia organizacional.</w:t>
      </w:r>
    </w:p>
    <w:p w14:paraId="22ACDFA7" w14:textId="77777777" w:rsidR="00647775" w:rsidRPr="001211C1" w:rsidRDefault="00647775" w:rsidP="006E3CD0">
      <w:pPr>
        <w:pStyle w:val="Default"/>
        <w:spacing w:line="276" w:lineRule="auto"/>
        <w:rPr>
          <w:rFonts w:ascii="Arial" w:hAnsi="Arial" w:cs="Arial"/>
        </w:rPr>
      </w:pPr>
    </w:p>
    <w:p w14:paraId="5D0CC370" w14:textId="77777777" w:rsidR="00647775" w:rsidRPr="006E3CD0" w:rsidRDefault="00647775" w:rsidP="0033199F">
      <w:pPr>
        <w:pStyle w:val="Prrafodelista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6E3CD0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4DB27B40" w14:textId="77777777" w:rsidR="0033199F" w:rsidRDefault="00647775" w:rsidP="0061202F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3199F">
        <w:rPr>
          <w:rFonts w:ascii="Arial" w:hAnsi="Arial" w:cs="Arial"/>
          <w:sz w:val="24"/>
          <w:szCs w:val="24"/>
        </w:rPr>
        <w:t>Definir la forma de provisión de los empleos vacantes en observancia de las normas legales vigentes, en especial la Ley 909 de 2004</w:t>
      </w:r>
      <w:r w:rsidRPr="0033199F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32F1EBD" w14:textId="77777777" w:rsidR="0033199F" w:rsidRPr="0033199F" w:rsidRDefault="0033199F" w:rsidP="0033199F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BB265B" w14:textId="77777777" w:rsidR="00FD44BC" w:rsidRPr="006E3CD0" w:rsidRDefault="00FD44BC" w:rsidP="006E3CD0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E3CD0">
        <w:rPr>
          <w:rFonts w:ascii="Arial" w:hAnsi="Arial" w:cs="Arial"/>
          <w:sz w:val="24"/>
          <w:szCs w:val="24"/>
        </w:rPr>
        <w:t>Suplir</w:t>
      </w:r>
      <w:r w:rsidR="00647775" w:rsidRPr="006E3CD0">
        <w:rPr>
          <w:rFonts w:ascii="Arial" w:hAnsi="Arial" w:cs="Arial"/>
          <w:sz w:val="24"/>
          <w:szCs w:val="24"/>
        </w:rPr>
        <w:t xml:space="preserve"> las necesidades de los recursos humanos, de forma que la entidad pueda</w:t>
      </w:r>
      <w:r w:rsidR="009651BA" w:rsidRPr="006E3CD0">
        <w:rPr>
          <w:rFonts w:ascii="Arial" w:hAnsi="Arial" w:cs="Arial"/>
          <w:sz w:val="24"/>
          <w:szCs w:val="24"/>
        </w:rPr>
        <w:t xml:space="preserve"> proveer de manera de oportuna las vacancias generadas en las diferentes situaciones administrativas que se presenten. </w:t>
      </w:r>
    </w:p>
    <w:p w14:paraId="13BB47E7" w14:textId="77777777" w:rsidR="00FD44BC" w:rsidRPr="001211C1" w:rsidRDefault="00FD44BC" w:rsidP="006E3CD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2C23067" w14:textId="77777777" w:rsidR="000331EA" w:rsidRPr="000331EA" w:rsidRDefault="003E33D8" w:rsidP="000331E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31EA">
        <w:rPr>
          <w:rFonts w:ascii="Arial" w:hAnsi="Arial" w:cs="Arial"/>
          <w:b/>
          <w:sz w:val="24"/>
          <w:szCs w:val="24"/>
        </w:rPr>
        <w:t>ALCANCE</w:t>
      </w:r>
    </w:p>
    <w:p w14:paraId="3EC79DD5" w14:textId="77777777" w:rsidR="000331EA" w:rsidRDefault="003E33D8" w:rsidP="000331EA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331EA">
        <w:rPr>
          <w:rFonts w:ascii="Arial" w:hAnsi="Arial" w:cs="Arial"/>
          <w:sz w:val="24"/>
          <w:szCs w:val="24"/>
        </w:rPr>
        <w:t>El Plan de Vacantes permite aplicar de manera sistemática y controlada los procesos y procedimientos definidos para la provisión objetiva de los empleos vacantes, de manera que permita cubrir las necesidades de la entidad en lo que respecta al recurso humano.</w:t>
      </w:r>
    </w:p>
    <w:p w14:paraId="0AFED9FC" w14:textId="77777777" w:rsidR="000331EA" w:rsidRDefault="000331EA" w:rsidP="000331EA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DFD57B5" w14:textId="77777777" w:rsidR="00656F94" w:rsidRPr="001211C1" w:rsidRDefault="009651BA" w:rsidP="000331EA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211C1">
        <w:rPr>
          <w:rFonts w:ascii="Arial" w:hAnsi="Arial" w:cs="Arial"/>
          <w:sz w:val="24"/>
          <w:szCs w:val="24"/>
        </w:rPr>
        <w:t>El presupuesto asignado anualmente a la entidad contempla la destinación del pago del</w:t>
      </w:r>
      <w:r w:rsidR="003E33D8" w:rsidRPr="001211C1">
        <w:rPr>
          <w:rFonts w:ascii="Arial" w:hAnsi="Arial" w:cs="Arial"/>
          <w:sz w:val="24"/>
          <w:szCs w:val="24"/>
        </w:rPr>
        <w:t xml:space="preserve"> personal</w:t>
      </w:r>
      <w:r w:rsidRPr="001211C1">
        <w:rPr>
          <w:rFonts w:ascii="Arial" w:hAnsi="Arial" w:cs="Arial"/>
          <w:sz w:val="24"/>
          <w:szCs w:val="24"/>
        </w:rPr>
        <w:t xml:space="preserve"> que se requiera proveer los empleos vacantes garantizando los costos de </w:t>
      </w:r>
      <w:proofErr w:type="gramStart"/>
      <w:r w:rsidRPr="001211C1">
        <w:rPr>
          <w:rFonts w:ascii="Arial" w:hAnsi="Arial" w:cs="Arial"/>
          <w:sz w:val="24"/>
          <w:szCs w:val="24"/>
        </w:rPr>
        <w:t>los mismos</w:t>
      </w:r>
      <w:proofErr w:type="gramEnd"/>
      <w:r w:rsidRPr="001211C1">
        <w:rPr>
          <w:rFonts w:ascii="Arial" w:hAnsi="Arial" w:cs="Arial"/>
          <w:sz w:val="24"/>
          <w:szCs w:val="24"/>
        </w:rPr>
        <w:t xml:space="preserve">. </w:t>
      </w:r>
    </w:p>
    <w:p w14:paraId="2B1ABFAE" w14:textId="77777777" w:rsidR="009651BA" w:rsidRPr="001211C1" w:rsidRDefault="009651BA" w:rsidP="006E3CD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3832AE" w14:textId="77777777" w:rsidR="00A002BF" w:rsidRPr="000375CD" w:rsidRDefault="00A002BF" w:rsidP="000375CD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t xml:space="preserve">DEFINICIONES Y ABREVIATURAS </w:t>
      </w:r>
    </w:p>
    <w:p w14:paraId="52FD0717" w14:textId="77777777" w:rsidR="00A002BF" w:rsidRPr="001211C1" w:rsidRDefault="00A002BF" w:rsidP="006E3CD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05DAF1" w14:textId="77777777" w:rsidR="000375CD" w:rsidRDefault="00155F54" w:rsidP="000375CD">
      <w:pPr>
        <w:pStyle w:val="Prrafode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t xml:space="preserve">Empleo Público </w:t>
      </w:r>
    </w:p>
    <w:p w14:paraId="0BAD2460" w14:textId="77777777" w:rsidR="000375CD" w:rsidRDefault="00155F54" w:rsidP="000375CD">
      <w:pPr>
        <w:pStyle w:val="Prrafodelista"/>
        <w:spacing w:after="0" w:line="276" w:lineRule="auto"/>
        <w:ind w:left="792"/>
        <w:jc w:val="both"/>
        <w:rPr>
          <w:rFonts w:ascii="Arial" w:hAnsi="Arial" w:cs="Arial"/>
          <w:sz w:val="24"/>
          <w:szCs w:val="24"/>
        </w:rPr>
      </w:pPr>
      <w:r w:rsidRPr="000375CD">
        <w:rPr>
          <w:rFonts w:ascii="Arial" w:hAnsi="Arial" w:cs="Arial"/>
          <w:sz w:val="24"/>
          <w:szCs w:val="24"/>
        </w:rPr>
        <w:t>El artículo 2o del Decreto Ley 770 de 2005, define el empleo público como "el conjunto de funciones, tareas y responsabilidades que se asignan a una persona y las competencias requeridas para llevarlas a cabo, con el propósito de satisfacer el cumplimiento de los planes de desarrollo y</w:t>
      </w:r>
      <w:r w:rsidR="008959DB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>los fines del Estado</w:t>
      </w:r>
      <w:r w:rsidR="008959DB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>".</w:t>
      </w:r>
      <w:r w:rsidR="008959DB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 xml:space="preserve">Igualmente, señala que las competencias laborales, funciones y requisitos específicos </w:t>
      </w:r>
      <w:r w:rsidR="005256DB" w:rsidRPr="000375CD">
        <w:rPr>
          <w:rFonts w:ascii="Arial" w:hAnsi="Arial" w:cs="Arial"/>
          <w:sz w:val="24"/>
          <w:szCs w:val="24"/>
        </w:rPr>
        <w:t>p</w:t>
      </w:r>
      <w:r w:rsidRPr="000375CD">
        <w:rPr>
          <w:rFonts w:ascii="Arial" w:hAnsi="Arial" w:cs="Arial"/>
          <w:sz w:val="24"/>
          <w:szCs w:val="24"/>
        </w:rPr>
        <w:t>ara su ejercicio serán fijados por los respectivos organismos o entidades, con sujeción a los que establezca el Gobierno Nacional, salvo para aquellos empleos cuyas funciones y requisitos estén señalados en la Constitución Política o en la</w:t>
      </w:r>
      <w:r w:rsidRPr="000375C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>ley.</w:t>
      </w:r>
    </w:p>
    <w:p w14:paraId="0C591BAB" w14:textId="77777777" w:rsidR="000375CD" w:rsidRDefault="000375CD" w:rsidP="000375CD">
      <w:pPr>
        <w:pStyle w:val="Prrafodelista"/>
        <w:spacing w:after="0" w:line="276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518729B7" w14:textId="77777777" w:rsidR="000375CD" w:rsidRPr="000375CD" w:rsidRDefault="000375CD" w:rsidP="000375CD">
      <w:pPr>
        <w:pStyle w:val="Prrafodelista"/>
        <w:spacing w:after="0" w:line="276" w:lineRule="auto"/>
        <w:ind w:left="792"/>
        <w:jc w:val="both"/>
        <w:rPr>
          <w:rFonts w:ascii="Arial" w:hAnsi="Arial" w:cs="Arial"/>
          <w:b/>
          <w:sz w:val="24"/>
          <w:szCs w:val="24"/>
        </w:rPr>
      </w:pPr>
    </w:p>
    <w:p w14:paraId="49582CF8" w14:textId="77777777" w:rsidR="000375CD" w:rsidRDefault="00461197" w:rsidP="000375CD">
      <w:pPr>
        <w:pStyle w:val="Prrafode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lastRenderedPageBreak/>
        <w:t>Clasificación según la naturaleza de las funciones</w:t>
      </w:r>
    </w:p>
    <w:p w14:paraId="56C1F79D" w14:textId="77777777" w:rsidR="00047138" w:rsidRPr="000375CD" w:rsidRDefault="004E02C3" w:rsidP="000375CD">
      <w:pPr>
        <w:pStyle w:val="Prrafodelista"/>
        <w:spacing w:after="0" w:line="276" w:lineRule="auto"/>
        <w:ind w:left="792"/>
        <w:jc w:val="both"/>
        <w:rPr>
          <w:rFonts w:ascii="Arial" w:hAnsi="Arial" w:cs="Arial"/>
          <w:b/>
          <w:sz w:val="24"/>
          <w:szCs w:val="24"/>
        </w:rPr>
      </w:pPr>
      <w:r w:rsidRPr="000375CD">
        <w:rPr>
          <w:rFonts w:ascii="Arial" w:hAnsi="Arial" w:cs="Arial"/>
          <w:sz w:val="24"/>
          <w:szCs w:val="24"/>
        </w:rPr>
        <w:t xml:space="preserve">Según la naturaleza general de sus funciones, las competencias y los requisitos exigidos para su desempeño, los empleos de las entidades u organismos del orden nacional se encuentran señalados en el Decreto 1083 de 2015, clasificados en los siguientes niveles jerárquicos: Nivel Directivo, Nivel Asesor, Nivel Profesional, Nivel Técnico y Nivel Asistencial. </w:t>
      </w:r>
    </w:p>
    <w:p w14:paraId="6A4533D9" w14:textId="77777777" w:rsidR="00034346" w:rsidRPr="001211C1" w:rsidRDefault="00034346" w:rsidP="006E3CD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E308A9" w14:textId="77777777" w:rsidR="004E02C3" w:rsidRPr="000375CD" w:rsidRDefault="004E02C3" w:rsidP="000375CD">
      <w:pPr>
        <w:pStyle w:val="Prrafodelista"/>
        <w:numPr>
          <w:ilvl w:val="0"/>
          <w:numId w:val="8"/>
        </w:numPr>
        <w:spacing w:after="0" w:line="276" w:lineRule="auto"/>
        <w:ind w:left="1152"/>
        <w:jc w:val="both"/>
        <w:rPr>
          <w:rFonts w:ascii="Arial" w:hAnsi="Arial" w:cs="Arial"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t>Nivel Directivo</w:t>
      </w:r>
      <w:r w:rsidR="00047138" w:rsidRPr="000375CD">
        <w:rPr>
          <w:rFonts w:ascii="Arial" w:hAnsi="Arial" w:cs="Arial"/>
          <w:b/>
          <w:sz w:val="24"/>
          <w:szCs w:val="24"/>
        </w:rPr>
        <w:t>:</w:t>
      </w:r>
      <w:r w:rsidRPr="000375CD">
        <w:rPr>
          <w:rFonts w:ascii="Arial" w:hAnsi="Arial" w:cs="Arial"/>
          <w:sz w:val="24"/>
          <w:szCs w:val="24"/>
        </w:rPr>
        <w:t xml:space="preserve"> Comprende los empleos a los cuales corresponden funciones de dirección general, de formulación de políticas institucionales y de adopción de planes, programas y proyectos. Adicionalmente estos cargos son de Gerencia Pública.</w:t>
      </w:r>
    </w:p>
    <w:p w14:paraId="4FD02CC3" w14:textId="77777777" w:rsidR="00034346" w:rsidRPr="001211C1" w:rsidRDefault="00034346" w:rsidP="000375CD">
      <w:pPr>
        <w:spacing w:after="0" w:line="276" w:lineRule="auto"/>
        <w:ind w:left="432"/>
        <w:jc w:val="both"/>
        <w:rPr>
          <w:rFonts w:ascii="Arial" w:hAnsi="Arial" w:cs="Arial"/>
          <w:sz w:val="24"/>
          <w:szCs w:val="24"/>
        </w:rPr>
      </w:pPr>
    </w:p>
    <w:p w14:paraId="005207F1" w14:textId="77777777" w:rsidR="004E02C3" w:rsidRPr="000375CD" w:rsidRDefault="004E02C3" w:rsidP="000375CD">
      <w:pPr>
        <w:pStyle w:val="Prrafodelista"/>
        <w:numPr>
          <w:ilvl w:val="0"/>
          <w:numId w:val="8"/>
        </w:numPr>
        <w:spacing w:after="0" w:line="276" w:lineRule="auto"/>
        <w:ind w:left="1152"/>
        <w:jc w:val="both"/>
        <w:rPr>
          <w:rFonts w:ascii="Arial" w:hAnsi="Arial" w:cs="Arial"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t>Nivel Asesor</w:t>
      </w:r>
      <w:r w:rsidR="00047138" w:rsidRPr="000375CD">
        <w:rPr>
          <w:rFonts w:ascii="Arial" w:hAnsi="Arial" w:cs="Arial"/>
          <w:b/>
          <w:sz w:val="24"/>
          <w:szCs w:val="24"/>
        </w:rPr>
        <w:t>:</w:t>
      </w:r>
      <w:r w:rsidR="00047138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>Agrupa los empleos cuyas funciones consisten en asistir, aconsejar y asesorar directamente a los empleados públicos de la alta dirección de la rama ejecutiva del orden nacional.</w:t>
      </w:r>
    </w:p>
    <w:p w14:paraId="66074685" w14:textId="77777777" w:rsidR="00034346" w:rsidRPr="001211C1" w:rsidRDefault="00034346" w:rsidP="000375CD">
      <w:pPr>
        <w:spacing w:after="0" w:line="276" w:lineRule="auto"/>
        <w:ind w:left="432"/>
        <w:jc w:val="both"/>
        <w:rPr>
          <w:rFonts w:ascii="Arial" w:hAnsi="Arial" w:cs="Arial"/>
          <w:sz w:val="24"/>
          <w:szCs w:val="24"/>
        </w:rPr>
      </w:pPr>
    </w:p>
    <w:p w14:paraId="40294F55" w14:textId="77777777" w:rsidR="004E02C3" w:rsidRPr="000375CD" w:rsidRDefault="004E02C3" w:rsidP="000375CD">
      <w:pPr>
        <w:pStyle w:val="Prrafodelista"/>
        <w:numPr>
          <w:ilvl w:val="0"/>
          <w:numId w:val="8"/>
        </w:numPr>
        <w:spacing w:after="0" w:line="276" w:lineRule="auto"/>
        <w:ind w:left="1152"/>
        <w:jc w:val="both"/>
        <w:rPr>
          <w:rFonts w:ascii="Arial" w:hAnsi="Arial" w:cs="Arial"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t>Nivel Profesional</w:t>
      </w:r>
      <w:r w:rsidR="00047138" w:rsidRPr="000375CD">
        <w:rPr>
          <w:rFonts w:ascii="Arial" w:hAnsi="Arial" w:cs="Arial"/>
          <w:b/>
          <w:sz w:val="24"/>
          <w:szCs w:val="24"/>
        </w:rPr>
        <w:t>:</w:t>
      </w:r>
      <w:r w:rsidR="00047138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>Agrupa los empleos cuya naturaleza demanda la ejecución y</w:t>
      </w:r>
      <w:r w:rsidR="00162890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 xml:space="preserve">aplicación de los conocimientos propios de cualquier carrera profesional, diferente a la técnica profesional y tecnológica, reconocida por la ley y </w:t>
      </w:r>
      <w:r w:rsidR="00047138" w:rsidRPr="000375CD">
        <w:rPr>
          <w:rFonts w:ascii="Arial" w:hAnsi="Arial" w:cs="Arial"/>
          <w:sz w:val="24"/>
          <w:szCs w:val="24"/>
        </w:rPr>
        <w:t>que,</w:t>
      </w:r>
      <w:r w:rsidRPr="000375CD">
        <w:rPr>
          <w:rFonts w:ascii="Arial" w:hAnsi="Arial" w:cs="Arial"/>
          <w:sz w:val="24"/>
          <w:szCs w:val="24"/>
        </w:rPr>
        <w:t xml:space="preserve"> según su complejidad y competencias exigidas, les pueda corresponder funciones de coordinación, supervisión y control de áreas internas encargadas de ejecutar los planes, programas y proyectos institucionales.</w:t>
      </w:r>
    </w:p>
    <w:p w14:paraId="0BD55124" w14:textId="77777777" w:rsidR="00034346" w:rsidRPr="001211C1" w:rsidRDefault="00034346" w:rsidP="000375CD">
      <w:pPr>
        <w:spacing w:after="0" w:line="276" w:lineRule="auto"/>
        <w:ind w:left="432"/>
        <w:jc w:val="both"/>
        <w:rPr>
          <w:rFonts w:ascii="Arial" w:hAnsi="Arial" w:cs="Arial"/>
          <w:sz w:val="24"/>
          <w:szCs w:val="24"/>
        </w:rPr>
      </w:pPr>
    </w:p>
    <w:p w14:paraId="11967CB7" w14:textId="77777777" w:rsidR="004E02C3" w:rsidRPr="000375CD" w:rsidRDefault="004E02C3" w:rsidP="000375CD">
      <w:pPr>
        <w:pStyle w:val="Prrafodelista"/>
        <w:numPr>
          <w:ilvl w:val="0"/>
          <w:numId w:val="8"/>
        </w:numPr>
        <w:spacing w:after="0" w:line="276" w:lineRule="auto"/>
        <w:ind w:left="1152"/>
        <w:jc w:val="both"/>
        <w:rPr>
          <w:rFonts w:ascii="Arial" w:hAnsi="Arial" w:cs="Arial"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t>Nivel Técnico</w:t>
      </w:r>
      <w:r w:rsidR="00047138" w:rsidRPr="000375CD">
        <w:rPr>
          <w:rFonts w:ascii="Arial" w:hAnsi="Arial" w:cs="Arial"/>
          <w:b/>
          <w:sz w:val="24"/>
          <w:szCs w:val="24"/>
        </w:rPr>
        <w:t>:</w:t>
      </w:r>
      <w:r w:rsidR="00047138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>Comprende los empleos cuyas funciones exigen el desarrollo de procesos y procedimientos en labores técnicas misionales y de apoyo, así como las relacionadas con la aplicación de la ciencia y la tecnología.</w:t>
      </w:r>
    </w:p>
    <w:p w14:paraId="553B3984" w14:textId="77777777" w:rsidR="00034346" w:rsidRPr="001211C1" w:rsidRDefault="00034346" w:rsidP="000375CD">
      <w:pPr>
        <w:spacing w:after="0" w:line="276" w:lineRule="auto"/>
        <w:ind w:left="432"/>
        <w:jc w:val="both"/>
        <w:rPr>
          <w:rFonts w:ascii="Arial" w:hAnsi="Arial" w:cs="Arial"/>
          <w:sz w:val="24"/>
          <w:szCs w:val="24"/>
        </w:rPr>
      </w:pPr>
    </w:p>
    <w:p w14:paraId="5C1A7044" w14:textId="77777777" w:rsidR="004E02C3" w:rsidRPr="000375CD" w:rsidRDefault="004E02C3" w:rsidP="000375CD">
      <w:pPr>
        <w:pStyle w:val="Prrafodelista"/>
        <w:numPr>
          <w:ilvl w:val="0"/>
          <w:numId w:val="8"/>
        </w:numPr>
        <w:spacing w:after="0" w:line="276" w:lineRule="auto"/>
        <w:ind w:left="1152"/>
        <w:jc w:val="both"/>
        <w:rPr>
          <w:rFonts w:ascii="Arial" w:hAnsi="Arial" w:cs="Arial"/>
          <w:sz w:val="24"/>
          <w:szCs w:val="24"/>
        </w:rPr>
      </w:pPr>
      <w:r w:rsidRPr="000375CD">
        <w:rPr>
          <w:rFonts w:ascii="Arial" w:hAnsi="Arial" w:cs="Arial"/>
          <w:b/>
          <w:sz w:val="24"/>
          <w:szCs w:val="24"/>
        </w:rPr>
        <w:t>Nivel Asistencial</w:t>
      </w:r>
      <w:r w:rsidR="00047138" w:rsidRPr="000375CD">
        <w:rPr>
          <w:rFonts w:ascii="Arial" w:hAnsi="Arial" w:cs="Arial"/>
          <w:b/>
          <w:sz w:val="24"/>
          <w:szCs w:val="24"/>
        </w:rPr>
        <w:t>:</w:t>
      </w:r>
      <w:r w:rsidRPr="000375CD">
        <w:rPr>
          <w:rFonts w:ascii="Arial" w:hAnsi="Arial" w:cs="Arial"/>
          <w:sz w:val="24"/>
          <w:szCs w:val="24"/>
        </w:rPr>
        <w:t xml:space="preserve"> Comprende los empleos cuyas funciones implican el ejercicio de actividades de apoyo y complementarias de las tareas propias de los niveles superiores, o de labores</w:t>
      </w:r>
      <w:r w:rsidR="00047138" w:rsidRPr="000375CD">
        <w:rPr>
          <w:rFonts w:ascii="Arial" w:hAnsi="Arial" w:cs="Arial"/>
          <w:sz w:val="24"/>
          <w:szCs w:val="24"/>
        </w:rPr>
        <w:t xml:space="preserve"> </w:t>
      </w:r>
      <w:r w:rsidRPr="000375CD">
        <w:rPr>
          <w:rFonts w:ascii="Arial" w:hAnsi="Arial" w:cs="Arial"/>
          <w:sz w:val="24"/>
          <w:szCs w:val="24"/>
        </w:rPr>
        <w:t>que se caracterizan por el predominio de actividades manuales o tareas de simple ejecución.</w:t>
      </w:r>
    </w:p>
    <w:p w14:paraId="7D51CF72" w14:textId="77777777" w:rsidR="004E02C3" w:rsidRPr="001211C1" w:rsidRDefault="004E02C3" w:rsidP="006E3CD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903416" w14:textId="77777777" w:rsidR="000331EA" w:rsidRPr="000331EA" w:rsidRDefault="000331EA" w:rsidP="000331EA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252B0A95" w14:textId="77777777" w:rsidR="000331EA" w:rsidRPr="000331EA" w:rsidRDefault="000331EA" w:rsidP="000331EA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F41C0C1" w14:textId="77777777" w:rsidR="000331EA" w:rsidRPr="000331EA" w:rsidRDefault="000331EA" w:rsidP="000331EA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88CA905" w14:textId="77777777" w:rsidR="000331EA" w:rsidRPr="000331EA" w:rsidRDefault="006D3811" w:rsidP="000331E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331EA">
        <w:rPr>
          <w:rFonts w:ascii="Arial" w:hAnsi="Arial" w:cs="Arial"/>
          <w:b/>
          <w:sz w:val="24"/>
          <w:szCs w:val="24"/>
        </w:rPr>
        <w:t>RESPONSABILIDADES</w:t>
      </w:r>
    </w:p>
    <w:p w14:paraId="673CF6DC" w14:textId="77777777" w:rsidR="006D3811" w:rsidRPr="000331EA" w:rsidRDefault="009651BA" w:rsidP="000331EA">
      <w:pPr>
        <w:pStyle w:val="Prrafodelista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331EA">
        <w:rPr>
          <w:rFonts w:ascii="Arial" w:hAnsi="Arial" w:cs="Arial"/>
          <w:sz w:val="24"/>
          <w:szCs w:val="24"/>
        </w:rPr>
        <w:t>El Área</w:t>
      </w:r>
      <w:r w:rsidR="006D3811" w:rsidRPr="000331EA">
        <w:rPr>
          <w:rFonts w:ascii="Arial" w:hAnsi="Arial" w:cs="Arial"/>
          <w:sz w:val="24"/>
          <w:szCs w:val="24"/>
        </w:rPr>
        <w:t xml:space="preserve"> de Talento Humano será el responsable de elaborar </w:t>
      </w:r>
      <w:r w:rsidRPr="000331EA">
        <w:rPr>
          <w:rFonts w:ascii="Arial" w:eastAsia="Times New Roman" w:hAnsi="Arial" w:cs="Arial"/>
          <w:sz w:val="24"/>
          <w:szCs w:val="24"/>
          <w:lang w:eastAsia="es-ES"/>
        </w:rPr>
        <w:t>el Plan Anual de Vac</w:t>
      </w:r>
      <w:r w:rsidR="00E0645A" w:rsidRPr="000331EA">
        <w:rPr>
          <w:rFonts w:ascii="Arial" w:eastAsia="Times New Roman" w:hAnsi="Arial" w:cs="Arial"/>
          <w:sz w:val="24"/>
          <w:szCs w:val="24"/>
          <w:lang w:eastAsia="es-ES"/>
        </w:rPr>
        <w:t>antes</w:t>
      </w:r>
      <w:r w:rsidR="006D3811" w:rsidRPr="000331E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331EA">
        <w:rPr>
          <w:rFonts w:ascii="Arial" w:eastAsia="Times New Roman" w:hAnsi="Arial" w:cs="Arial"/>
          <w:sz w:val="24"/>
          <w:szCs w:val="24"/>
          <w:lang w:eastAsia="es-ES"/>
        </w:rPr>
        <w:t xml:space="preserve">actualizando </w:t>
      </w:r>
      <w:r w:rsidR="006D3811" w:rsidRPr="000331EA">
        <w:rPr>
          <w:rFonts w:ascii="Arial" w:eastAsia="Times New Roman" w:hAnsi="Arial" w:cs="Arial"/>
          <w:sz w:val="24"/>
          <w:szCs w:val="24"/>
          <w:lang w:eastAsia="es-ES"/>
        </w:rPr>
        <w:t>cada vez que se presenten</w:t>
      </w:r>
      <w:r w:rsidRPr="000331EA">
        <w:rPr>
          <w:rFonts w:ascii="Arial" w:eastAsia="Times New Roman" w:hAnsi="Arial" w:cs="Arial"/>
          <w:sz w:val="24"/>
          <w:szCs w:val="24"/>
          <w:lang w:eastAsia="es-ES"/>
        </w:rPr>
        <w:t xml:space="preserve"> situaciones administrativas que conlleven a </w:t>
      </w:r>
      <w:r w:rsidR="006D3811" w:rsidRPr="000331EA">
        <w:rPr>
          <w:rFonts w:ascii="Arial" w:eastAsia="Times New Roman" w:hAnsi="Arial" w:cs="Arial"/>
          <w:sz w:val="24"/>
          <w:szCs w:val="24"/>
          <w:lang w:eastAsia="es-ES"/>
        </w:rPr>
        <w:t>vacancias temporales o definitivas en la planta de personal.</w:t>
      </w:r>
    </w:p>
    <w:p w14:paraId="28D75228" w14:textId="77777777" w:rsidR="006D3811" w:rsidRPr="001211C1" w:rsidRDefault="006D3811" w:rsidP="006E3CD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7778226" w14:textId="77777777" w:rsidR="00AD72F8" w:rsidRPr="00AD72F8" w:rsidRDefault="00AD72F8" w:rsidP="00AD72F8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EC8DFCB" w14:textId="77777777" w:rsidR="00AD72F8" w:rsidRPr="00AD72F8" w:rsidRDefault="00AD72F8" w:rsidP="00AD72F8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2B3E4F7B" w14:textId="77777777" w:rsidR="00AD72F8" w:rsidRPr="00AD72F8" w:rsidRDefault="00AD72F8" w:rsidP="00AD72F8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07BE858" w14:textId="77777777" w:rsidR="00AD72F8" w:rsidRPr="00AD72F8" w:rsidRDefault="00AD72F8" w:rsidP="00AD72F8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C8D3675" w14:textId="77777777" w:rsidR="00AD72F8" w:rsidRDefault="001844E4" w:rsidP="00AD72F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b/>
          <w:sz w:val="24"/>
          <w:szCs w:val="24"/>
        </w:rPr>
        <w:t>METODOLOGÍA DE PROVISIÓN</w:t>
      </w:r>
    </w:p>
    <w:p w14:paraId="506F1313" w14:textId="77777777" w:rsidR="00AD72F8" w:rsidRDefault="00AB2812" w:rsidP="00AD72F8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D72F8">
        <w:rPr>
          <w:rFonts w:ascii="Arial" w:hAnsi="Arial" w:cs="Arial"/>
          <w:sz w:val="24"/>
          <w:szCs w:val="24"/>
        </w:rPr>
        <w:t>El Plan Anual de Vacantes, se desarrollará teniendo en cuenta</w:t>
      </w:r>
      <w:r w:rsidR="00534524" w:rsidRPr="00AD72F8">
        <w:rPr>
          <w:rFonts w:ascii="Arial" w:hAnsi="Arial" w:cs="Arial"/>
          <w:sz w:val="24"/>
          <w:szCs w:val="24"/>
        </w:rPr>
        <w:t xml:space="preserve"> lo dispuesto en la ley 909 de 2004, el Decreto 1083 de 2015, y demás normatividad aplicable.  </w:t>
      </w:r>
    </w:p>
    <w:p w14:paraId="503BA162" w14:textId="77777777" w:rsidR="00AD72F8" w:rsidRDefault="00AD72F8" w:rsidP="00AD72F8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AAB1282" w14:textId="77777777" w:rsidR="00AD72F8" w:rsidRPr="00AD72F8" w:rsidRDefault="00AB2812" w:rsidP="00AD72F8">
      <w:pPr>
        <w:pStyle w:val="Prrafodelista"/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sz w:val="24"/>
          <w:szCs w:val="24"/>
        </w:rPr>
        <w:t>El</w:t>
      </w:r>
      <w:r w:rsidR="00534524" w:rsidRPr="00AD72F8">
        <w:rPr>
          <w:rFonts w:ascii="Arial" w:hAnsi="Arial" w:cs="Arial"/>
          <w:sz w:val="24"/>
          <w:szCs w:val="24"/>
        </w:rPr>
        <w:t xml:space="preserve"> Área de Talento Humano, identificara</w:t>
      </w:r>
      <w:r w:rsidRPr="00AD72F8">
        <w:rPr>
          <w:rFonts w:ascii="Arial" w:hAnsi="Arial" w:cs="Arial"/>
          <w:sz w:val="24"/>
          <w:szCs w:val="24"/>
        </w:rPr>
        <w:t xml:space="preserve"> los primeros</w:t>
      </w:r>
      <w:r w:rsidR="00534524" w:rsidRPr="00AD72F8">
        <w:rPr>
          <w:rFonts w:ascii="Arial" w:hAnsi="Arial" w:cs="Arial"/>
          <w:sz w:val="24"/>
          <w:szCs w:val="24"/>
        </w:rPr>
        <w:t xml:space="preserve"> 10</w:t>
      </w:r>
      <w:r w:rsidRPr="00AD72F8">
        <w:rPr>
          <w:rFonts w:ascii="Arial" w:hAnsi="Arial" w:cs="Arial"/>
          <w:sz w:val="24"/>
          <w:szCs w:val="24"/>
        </w:rPr>
        <w:t xml:space="preserve"> días hábiles del</w:t>
      </w:r>
      <w:r w:rsidR="00534524" w:rsidRPr="00AD72F8">
        <w:rPr>
          <w:rFonts w:ascii="Arial" w:hAnsi="Arial" w:cs="Arial"/>
          <w:sz w:val="24"/>
          <w:szCs w:val="24"/>
        </w:rPr>
        <w:t xml:space="preserve"> cada </w:t>
      </w:r>
      <w:r w:rsidRPr="00AD72F8">
        <w:rPr>
          <w:rFonts w:ascii="Arial" w:hAnsi="Arial" w:cs="Arial"/>
          <w:sz w:val="24"/>
          <w:szCs w:val="24"/>
        </w:rPr>
        <w:t>año, los cargos vacantes y actualizará cada vez que ocurra una vacancia definitiva</w:t>
      </w:r>
      <w:r w:rsidR="00534524" w:rsidRPr="00AD72F8">
        <w:rPr>
          <w:rFonts w:ascii="Arial" w:hAnsi="Arial" w:cs="Arial"/>
          <w:sz w:val="24"/>
          <w:szCs w:val="24"/>
        </w:rPr>
        <w:t xml:space="preserve"> o temporal </w:t>
      </w:r>
      <w:r w:rsidRPr="00AD72F8">
        <w:rPr>
          <w:rFonts w:ascii="Arial" w:hAnsi="Arial" w:cs="Arial"/>
          <w:sz w:val="24"/>
          <w:szCs w:val="24"/>
        </w:rPr>
        <w:t>de los empleos, y se llevará dicha información en base de datos creada para tal fin</w:t>
      </w:r>
      <w:r w:rsidR="00B14CA0" w:rsidRPr="00AD72F8">
        <w:rPr>
          <w:rFonts w:ascii="Arial" w:hAnsi="Arial" w:cs="Arial"/>
          <w:sz w:val="24"/>
          <w:szCs w:val="24"/>
        </w:rPr>
        <w:t>.</w:t>
      </w:r>
    </w:p>
    <w:p w14:paraId="2FF1B9E7" w14:textId="77777777" w:rsidR="00AD72F8" w:rsidRPr="00AD72F8" w:rsidRDefault="00AD72F8" w:rsidP="00AD72F8">
      <w:pPr>
        <w:pStyle w:val="Prrafodelista"/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775A0FE" w14:textId="77777777" w:rsidR="00AD72F8" w:rsidRDefault="001632AE" w:rsidP="00AD72F8">
      <w:pPr>
        <w:pStyle w:val="Prrafode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b/>
          <w:sz w:val="24"/>
          <w:szCs w:val="24"/>
        </w:rPr>
        <w:t>Provisión transitoria de los empleos de carrera en vacancia definitiva o temporal</w:t>
      </w:r>
      <w:r w:rsidR="00AD72F8">
        <w:rPr>
          <w:rFonts w:ascii="Arial" w:hAnsi="Arial" w:cs="Arial"/>
          <w:b/>
          <w:sz w:val="24"/>
          <w:szCs w:val="24"/>
        </w:rPr>
        <w:t xml:space="preserve"> </w:t>
      </w:r>
    </w:p>
    <w:p w14:paraId="26AE1474" w14:textId="77777777" w:rsidR="00AD72F8" w:rsidRPr="00AD72F8" w:rsidRDefault="00AC0C4B" w:rsidP="00AD72F8">
      <w:pPr>
        <w:pStyle w:val="Prrafodelista"/>
        <w:spacing w:after="0" w:line="276" w:lineRule="auto"/>
        <w:ind w:left="792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sz w:val="24"/>
          <w:szCs w:val="24"/>
        </w:rPr>
        <w:t>Los empleos de carrera administrativa se podrán proveer mediante</w:t>
      </w:r>
      <w:r w:rsidR="00534524" w:rsidRPr="00AD72F8">
        <w:rPr>
          <w:rFonts w:ascii="Arial" w:hAnsi="Arial" w:cs="Arial"/>
          <w:sz w:val="24"/>
          <w:szCs w:val="24"/>
        </w:rPr>
        <w:t xml:space="preserve"> la figura de</w:t>
      </w:r>
      <w:r w:rsidRPr="00AD72F8">
        <w:rPr>
          <w:rFonts w:ascii="Arial" w:hAnsi="Arial" w:cs="Arial"/>
          <w:sz w:val="24"/>
          <w:szCs w:val="24"/>
        </w:rPr>
        <w:t xml:space="preserve"> enca</w:t>
      </w:r>
      <w:r w:rsidR="00534524" w:rsidRPr="00AD72F8">
        <w:rPr>
          <w:rFonts w:ascii="Arial" w:hAnsi="Arial" w:cs="Arial"/>
          <w:sz w:val="24"/>
          <w:szCs w:val="24"/>
        </w:rPr>
        <w:t xml:space="preserve">rgo o nombramiento provisional, de conformidad en lo dispuesto en la ley 909 de 2004 y demás normatividad aplicable. </w:t>
      </w:r>
    </w:p>
    <w:p w14:paraId="7F537A5B" w14:textId="77777777" w:rsidR="00AD72F8" w:rsidRPr="00AD72F8" w:rsidRDefault="00AD72F8" w:rsidP="00AD72F8">
      <w:pPr>
        <w:pStyle w:val="Prrafodelista"/>
        <w:spacing w:after="0" w:line="276" w:lineRule="auto"/>
        <w:ind w:left="792"/>
        <w:jc w:val="both"/>
        <w:rPr>
          <w:rFonts w:ascii="Arial" w:hAnsi="Arial" w:cs="Arial"/>
          <w:b/>
          <w:sz w:val="24"/>
          <w:szCs w:val="24"/>
        </w:rPr>
      </w:pPr>
    </w:p>
    <w:p w14:paraId="4089FB8E" w14:textId="77777777" w:rsidR="00AD72F8" w:rsidRDefault="00600EB6" w:rsidP="00AD72F8">
      <w:pPr>
        <w:pStyle w:val="Prrafode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b/>
          <w:sz w:val="24"/>
          <w:szCs w:val="24"/>
        </w:rPr>
        <w:t>Provisión empleos de Libre Nombramiento y Remoción</w:t>
      </w:r>
    </w:p>
    <w:p w14:paraId="0884523A" w14:textId="77777777" w:rsidR="00AC0C4B" w:rsidRPr="00AD72F8" w:rsidRDefault="00AC0C4B" w:rsidP="00AD72F8">
      <w:pPr>
        <w:pStyle w:val="Prrafodelista"/>
        <w:spacing w:after="0" w:line="276" w:lineRule="auto"/>
        <w:ind w:left="792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sz w:val="24"/>
          <w:szCs w:val="24"/>
        </w:rPr>
        <w:t xml:space="preserve">Los empleos de libre nombramiento y </w:t>
      </w:r>
      <w:r w:rsidR="00A952B3" w:rsidRPr="00AD72F8">
        <w:rPr>
          <w:rFonts w:ascii="Arial" w:hAnsi="Arial" w:cs="Arial"/>
          <w:sz w:val="24"/>
          <w:szCs w:val="24"/>
        </w:rPr>
        <w:t>remoción</w:t>
      </w:r>
      <w:r w:rsidRPr="00AD72F8">
        <w:rPr>
          <w:rFonts w:ascii="Arial" w:hAnsi="Arial" w:cs="Arial"/>
          <w:sz w:val="24"/>
          <w:szCs w:val="24"/>
        </w:rPr>
        <w:t xml:space="preserve"> serán provistos por nombramiento ordinario, previo el cumplimiento de los requisitos exigidos para el desempeño del empleo y el procedimiento establecido en la ley 909 de 2004 y otras disposiciones. </w:t>
      </w:r>
    </w:p>
    <w:p w14:paraId="5753342A" w14:textId="77777777" w:rsidR="00DC3920" w:rsidRPr="001211C1" w:rsidRDefault="00DC3920" w:rsidP="00AD72F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2E0518D5" w14:textId="77777777" w:rsidR="00DB40F4" w:rsidRDefault="006710F8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211C1">
        <w:rPr>
          <w:rFonts w:ascii="Arial" w:hAnsi="Arial" w:cs="Arial"/>
          <w:sz w:val="24"/>
          <w:szCs w:val="24"/>
        </w:rPr>
        <w:t>Así mismo</w:t>
      </w:r>
      <w:r w:rsidR="007B221B" w:rsidRPr="001211C1">
        <w:rPr>
          <w:rFonts w:ascii="Arial" w:hAnsi="Arial" w:cs="Arial"/>
          <w:sz w:val="24"/>
          <w:szCs w:val="24"/>
        </w:rPr>
        <w:t>, para la provisión de cargos</w:t>
      </w:r>
      <w:r w:rsidRPr="001211C1">
        <w:rPr>
          <w:rFonts w:ascii="Arial" w:hAnsi="Arial" w:cs="Arial"/>
          <w:sz w:val="24"/>
          <w:szCs w:val="24"/>
        </w:rPr>
        <w:t xml:space="preserve"> se aplican los lineamientos de</w:t>
      </w:r>
      <w:r w:rsidR="00E11AF9" w:rsidRPr="001211C1">
        <w:rPr>
          <w:rFonts w:ascii="Arial" w:hAnsi="Arial" w:cs="Arial"/>
          <w:sz w:val="24"/>
          <w:szCs w:val="24"/>
        </w:rPr>
        <w:t xml:space="preserve"> </w:t>
      </w:r>
      <w:r w:rsidRPr="001211C1">
        <w:rPr>
          <w:rFonts w:ascii="Arial" w:hAnsi="Arial" w:cs="Arial"/>
          <w:sz w:val="24"/>
          <w:szCs w:val="24"/>
        </w:rPr>
        <w:t>l</w:t>
      </w:r>
      <w:r w:rsidR="00E11AF9" w:rsidRPr="001211C1">
        <w:rPr>
          <w:rFonts w:ascii="Arial" w:hAnsi="Arial" w:cs="Arial"/>
          <w:sz w:val="24"/>
          <w:szCs w:val="24"/>
        </w:rPr>
        <w:t>os</w:t>
      </w:r>
      <w:r w:rsidRPr="001211C1">
        <w:rPr>
          <w:rFonts w:ascii="Arial" w:hAnsi="Arial" w:cs="Arial"/>
          <w:sz w:val="24"/>
          <w:szCs w:val="24"/>
        </w:rPr>
        <w:t xml:space="preserve"> </w:t>
      </w:r>
      <w:r w:rsidR="00DB40F4">
        <w:rPr>
          <w:rFonts w:ascii="Arial" w:hAnsi="Arial" w:cs="Arial"/>
          <w:sz w:val="24"/>
          <w:szCs w:val="24"/>
        </w:rPr>
        <w:t xml:space="preserve">siguientes </w:t>
      </w:r>
      <w:r w:rsidRPr="001211C1">
        <w:rPr>
          <w:rFonts w:ascii="Arial" w:hAnsi="Arial" w:cs="Arial"/>
          <w:sz w:val="24"/>
          <w:szCs w:val="24"/>
        </w:rPr>
        <w:t>procedimiento</w:t>
      </w:r>
      <w:r w:rsidR="00620744" w:rsidRPr="001211C1">
        <w:rPr>
          <w:rFonts w:ascii="Arial" w:hAnsi="Arial" w:cs="Arial"/>
          <w:sz w:val="24"/>
          <w:szCs w:val="24"/>
        </w:rPr>
        <w:t>s</w:t>
      </w:r>
      <w:r w:rsidRPr="001211C1">
        <w:rPr>
          <w:rFonts w:ascii="Arial" w:hAnsi="Arial" w:cs="Arial"/>
          <w:sz w:val="24"/>
          <w:szCs w:val="24"/>
        </w:rPr>
        <w:t xml:space="preserve"> interno</w:t>
      </w:r>
      <w:r w:rsidR="00E11AF9" w:rsidRPr="001211C1">
        <w:rPr>
          <w:rFonts w:ascii="Arial" w:hAnsi="Arial" w:cs="Arial"/>
          <w:sz w:val="24"/>
          <w:szCs w:val="24"/>
        </w:rPr>
        <w:t>s</w:t>
      </w:r>
      <w:r w:rsidR="00E83D33" w:rsidRPr="001211C1">
        <w:rPr>
          <w:rFonts w:ascii="Arial" w:hAnsi="Arial" w:cs="Arial"/>
          <w:sz w:val="24"/>
          <w:szCs w:val="24"/>
        </w:rPr>
        <w:t xml:space="preserve">: </w:t>
      </w:r>
    </w:p>
    <w:p w14:paraId="14967A99" w14:textId="77777777" w:rsidR="00DB40F4" w:rsidRDefault="00DB40F4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4-nfasis1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2268"/>
      </w:tblGrid>
      <w:tr w:rsidR="00DB40F4" w14:paraId="30AA76C0" w14:textId="77777777" w:rsidTr="00DB4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BEA038A" w14:textId="77777777" w:rsidR="00DB40F4" w:rsidRPr="00DB40F4" w:rsidRDefault="00DB40F4" w:rsidP="00DB40F4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0F4">
              <w:rPr>
                <w:rFonts w:ascii="Arial" w:hAnsi="Arial" w:cs="Arial"/>
                <w:sz w:val="24"/>
                <w:szCs w:val="24"/>
              </w:rPr>
              <w:t>PROCEDIMIENTO</w:t>
            </w:r>
          </w:p>
        </w:tc>
        <w:tc>
          <w:tcPr>
            <w:tcW w:w="2268" w:type="dxa"/>
            <w:vAlign w:val="center"/>
          </w:tcPr>
          <w:p w14:paraId="0B96BBAC" w14:textId="77777777" w:rsidR="00DB40F4" w:rsidRPr="00DB40F4" w:rsidRDefault="00DB40F4" w:rsidP="00DB40F4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B40F4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</w:tr>
      <w:tr w:rsidR="00DB40F4" w14:paraId="551D1DB6" w14:textId="77777777" w:rsidTr="00DB4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69A5F3F" w14:textId="77777777" w:rsidR="00DB40F4" w:rsidRPr="00DB40F4" w:rsidRDefault="00DB40F4" w:rsidP="00DB40F4">
            <w:pPr>
              <w:spacing w:before="240"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DB40F4">
              <w:rPr>
                <w:rFonts w:ascii="Arial" w:hAnsi="Arial" w:cs="Arial"/>
                <w:b w:val="0"/>
                <w:sz w:val="24"/>
                <w:szCs w:val="24"/>
              </w:rPr>
              <w:t>Encargo</w:t>
            </w:r>
          </w:p>
        </w:tc>
        <w:tc>
          <w:tcPr>
            <w:tcW w:w="2268" w:type="dxa"/>
            <w:vAlign w:val="center"/>
          </w:tcPr>
          <w:p w14:paraId="3B44AFE8" w14:textId="77777777" w:rsidR="00DB40F4" w:rsidRPr="00DB40F4" w:rsidRDefault="00DB40F4" w:rsidP="00DB40F4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B40F4">
              <w:rPr>
                <w:rFonts w:ascii="Arial" w:hAnsi="Arial" w:cs="Arial"/>
                <w:sz w:val="24"/>
                <w:szCs w:val="24"/>
              </w:rPr>
              <w:t>126PA01-PR09</w:t>
            </w:r>
          </w:p>
        </w:tc>
      </w:tr>
      <w:tr w:rsidR="00DB40F4" w14:paraId="687744B0" w14:textId="77777777" w:rsidTr="00DB4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5909C56E" w14:textId="77777777" w:rsidR="00DB40F4" w:rsidRPr="00DB40F4" w:rsidRDefault="00DB40F4" w:rsidP="00DB40F4">
            <w:pPr>
              <w:spacing w:before="240"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DB40F4">
              <w:rPr>
                <w:rFonts w:ascii="Arial" w:hAnsi="Arial" w:cs="Arial"/>
                <w:b w:val="0"/>
                <w:sz w:val="24"/>
                <w:szCs w:val="24"/>
              </w:rPr>
              <w:t>Selección y Nombramiento Ordinario</w:t>
            </w:r>
          </w:p>
        </w:tc>
        <w:tc>
          <w:tcPr>
            <w:tcW w:w="2268" w:type="dxa"/>
            <w:vAlign w:val="center"/>
          </w:tcPr>
          <w:p w14:paraId="66E7DF88" w14:textId="77777777" w:rsidR="00DB40F4" w:rsidRPr="00DB40F4" w:rsidRDefault="00DB40F4" w:rsidP="00DB40F4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B40F4">
              <w:rPr>
                <w:rFonts w:ascii="Arial" w:hAnsi="Arial" w:cs="Arial"/>
                <w:sz w:val="24"/>
                <w:szCs w:val="24"/>
              </w:rPr>
              <w:t>126PA01-PR16</w:t>
            </w:r>
          </w:p>
        </w:tc>
      </w:tr>
      <w:tr w:rsidR="00DB40F4" w14:paraId="66B29C44" w14:textId="77777777" w:rsidTr="00DB4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4292FD70" w14:textId="77777777" w:rsidR="00DB40F4" w:rsidRPr="00DB40F4" w:rsidRDefault="00DB40F4" w:rsidP="00DB40F4">
            <w:pPr>
              <w:spacing w:before="240"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DB40F4">
              <w:rPr>
                <w:rFonts w:ascii="Arial" w:hAnsi="Arial" w:cs="Arial"/>
                <w:b w:val="0"/>
                <w:sz w:val="24"/>
                <w:szCs w:val="24"/>
              </w:rPr>
              <w:t>Selección y Nombramiento Provisional</w:t>
            </w:r>
          </w:p>
        </w:tc>
        <w:tc>
          <w:tcPr>
            <w:tcW w:w="2268" w:type="dxa"/>
            <w:vAlign w:val="center"/>
          </w:tcPr>
          <w:p w14:paraId="1C1181F0" w14:textId="77777777" w:rsidR="00DB40F4" w:rsidRPr="00DB40F4" w:rsidRDefault="00DB40F4" w:rsidP="00DB40F4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B40F4">
              <w:rPr>
                <w:rFonts w:ascii="Arial" w:hAnsi="Arial" w:cs="Arial"/>
                <w:sz w:val="24"/>
                <w:szCs w:val="24"/>
              </w:rPr>
              <w:t>126PA01-PR17</w:t>
            </w:r>
          </w:p>
        </w:tc>
      </w:tr>
    </w:tbl>
    <w:p w14:paraId="6D21D2DD" w14:textId="77777777" w:rsidR="00DB40F4" w:rsidRDefault="00DB40F4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5A35348" w14:textId="77777777" w:rsidR="00DB40F4" w:rsidRDefault="00DB40F4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5BED9AF" w14:textId="77777777" w:rsidR="00DB40F4" w:rsidRDefault="00DB40F4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5B1D0F6" w14:textId="77777777" w:rsidR="00DB40F4" w:rsidRDefault="00DB40F4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1AA44A9" w14:textId="77777777" w:rsidR="00DB40F4" w:rsidRDefault="00DB40F4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C18D252" w14:textId="77777777" w:rsidR="00DB40F4" w:rsidRDefault="00DB40F4" w:rsidP="00AD72F8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0F498635" w14:textId="77777777" w:rsidR="00AD72F8" w:rsidRDefault="00534524" w:rsidP="00AD72F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72F8">
        <w:rPr>
          <w:rFonts w:ascii="Arial" w:hAnsi="Arial" w:cs="Arial"/>
          <w:b/>
          <w:sz w:val="24"/>
          <w:szCs w:val="24"/>
        </w:rPr>
        <w:lastRenderedPageBreak/>
        <w:t>Planta de personal de</w:t>
      </w:r>
      <w:r w:rsidR="00CA19FB" w:rsidRPr="00AD72F8">
        <w:rPr>
          <w:rFonts w:ascii="Arial" w:hAnsi="Arial" w:cs="Arial"/>
          <w:b/>
          <w:sz w:val="24"/>
          <w:szCs w:val="24"/>
        </w:rPr>
        <w:t xml:space="preserve"> la Secretaria Distrital de Ambiente</w:t>
      </w:r>
    </w:p>
    <w:p w14:paraId="12AE60D2" w14:textId="77777777" w:rsidR="00CA19FB" w:rsidRDefault="00107375" w:rsidP="00AD72F8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D72F8">
        <w:rPr>
          <w:rFonts w:ascii="Arial" w:hAnsi="Arial" w:cs="Arial"/>
          <w:sz w:val="24"/>
          <w:szCs w:val="24"/>
        </w:rPr>
        <w:t>L</w:t>
      </w:r>
      <w:r w:rsidR="00CA19FB" w:rsidRPr="00AD72F8">
        <w:rPr>
          <w:rFonts w:ascii="Arial" w:hAnsi="Arial" w:cs="Arial"/>
          <w:sz w:val="24"/>
          <w:szCs w:val="24"/>
        </w:rPr>
        <w:t xml:space="preserve">a </w:t>
      </w:r>
      <w:r w:rsidRPr="00AD72F8">
        <w:rPr>
          <w:rFonts w:ascii="Arial" w:hAnsi="Arial" w:cs="Arial"/>
          <w:sz w:val="24"/>
          <w:szCs w:val="24"/>
        </w:rPr>
        <w:t>Secretaria Distrital de Ambiente</w:t>
      </w:r>
      <w:r w:rsidR="00CA19FB" w:rsidRPr="00AD72F8">
        <w:rPr>
          <w:rFonts w:ascii="Arial" w:hAnsi="Arial" w:cs="Arial"/>
          <w:sz w:val="24"/>
          <w:szCs w:val="24"/>
        </w:rPr>
        <w:t>, cuenta con la siguiente planta de personal, para el cumplimiento de sus funciones misionales y administrativas:</w:t>
      </w:r>
      <w:r w:rsidR="00772531" w:rsidRPr="00AD72F8">
        <w:rPr>
          <w:rFonts w:ascii="Arial" w:hAnsi="Arial" w:cs="Arial"/>
          <w:sz w:val="24"/>
          <w:szCs w:val="24"/>
        </w:rPr>
        <w:t xml:space="preserve"> </w:t>
      </w:r>
    </w:p>
    <w:p w14:paraId="46C5094B" w14:textId="77777777" w:rsidR="00DB40F4" w:rsidRDefault="00DB40F4" w:rsidP="000C50CD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="108" w:tblpY="4231"/>
        <w:tblW w:w="932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086"/>
        <w:gridCol w:w="1060"/>
        <w:gridCol w:w="961"/>
        <w:gridCol w:w="2215"/>
      </w:tblGrid>
      <w:tr w:rsidR="00DB40F4" w:rsidRPr="004A061E" w14:paraId="0475298D" w14:textId="77777777" w:rsidTr="00AF2AC9">
        <w:trPr>
          <w:trHeight w:val="563"/>
        </w:trPr>
        <w:tc>
          <w:tcPr>
            <w:tcW w:w="50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14:paraId="10025425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DENOMINACIÓN DEL EMPLEO</w:t>
            </w:r>
          </w:p>
        </w:tc>
        <w:tc>
          <w:tcPr>
            <w:tcW w:w="106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14:paraId="4462D75F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CÓDIGO</w:t>
            </w:r>
          </w:p>
        </w:tc>
        <w:tc>
          <w:tcPr>
            <w:tcW w:w="96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14:paraId="1EED3FBD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GRADO</w:t>
            </w:r>
          </w:p>
        </w:tc>
        <w:tc>
          <w:tcPr>
            <w:tcW w:w="221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14:paraId="0EB3028A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NÚMERO DE CARGOS</w:t>
            </w:r>
          </w:p>
        </w:tc>
      </w:tr>
      <w:tr w:rsidR="00DB40F4" w:rsidRPr="004A061E" w14:paraId="0FB65606" w14:textId="77777777" w:rsidTr="002D7A86">
        <w:trPr>
          <w:trHeight w:val="271"/>
        </w:trPr>
        <w:tc>
          <w:tcPr>
            <w:tcW w:w="9322" w:type="dxa"/>
            <w:gridSpan w:val="4"/>
            <w:shd w:val="clear" w:color="auto" w:fill="9CC2E5" w:themeFill="accent5" w:themeFillTint="99"/>
            <w:vAlign w:val="center"/>
            <w:hideMark/>
          </w:tcPr>
          <w:p w14:paraId="1DC7A94B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NIVEL DIRECTIVO</w:t>
            </w:r>
          </w:p>
        </w:tc>
      </w:tr>
      <w:tr w:rsidR="00DB40F4" w:rsidRPr="004A061E" w14:paraId="2E7438FA" w14:textId="77777777" w:rsidTr="00AF2AC9">
        <w:trPr>
          <w:trHeight w:val="263"/>
        </w:trPr>
        <w:tc>
          <w:tcPr>
            <w:tcW w:w="5086" w:type="dxa"/>
            <w:shd w:val="clear" w:color="auto" w:fill="auto"/>
            <w:vAlign w:val="center"/>
            <w:hideMark/>
          </w:tcPr>
          <w:p w14:paraId="610EEB5C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Secretario de Despacho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46817B2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020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861B105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09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6D11735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6BD6C408" w14:textId="77777777" w:rsidTr="002D7A86">
        <w:trPr>
          <w:trHeight w:val="281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3BBA97CD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Subsecretario de Despacho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005E6A2B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045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411BAD2B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08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5DCF1147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5739CE77" w14:textId="77777777" w:rsidTr="00AF2AC9">
        <w:trPr>
          <w:trHeight w:val="271"/>
        </w:trPr>
        <w:tc>
          <w:tcPr>
            <w:tcW w:w="5086" w:type="dxa"/>
            <w:shd w:val="clear" w:color="auto" w:fill="auto"/>
            <w:vAlign w:val="center"/>
            <w:hideMark/>
          </w:tcPr>
          <w:p w14:paraId="292B4EAF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Director Técnico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D765913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009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044355F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07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3C066F0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5</w:t>
            </w:r>
          </w:p>
        </w:tc>
      </w:tr>
      <w:tr w:rsidR="00DB40F4" w:rsidRPr="004A061E" w14:paraId="7B32D029" w14:textId="77777777" w:rsidTr="002D7A86">
        <w:trPr>
          <w:trHeight w:val="275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5FB29DCB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Subdirector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625C6A88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068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0E6FD1EE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04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72D547DD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10</w:t>
            </w:r>
          </w:p>
        </w:tc>
      </w:tr>
      <w:tr w:rsidR="00DB40F4" w:rsidRPr="004A061E" w14:paraId="31D4BAEC" w14:textId="77777777" w:rsidTr="00AF2AC9">
        <w:trPr>
          <w:trHeight w:val="279"/>
        </w:trPr>
        <w:tc>
          <w:tcPr>
            <w:tcW w:w="5086" w:type="dxa"/>
            <w:shd w:val="clear" w:color="auto" w:fill="auto"/>
            <w:vAlign w:val="center"/>
            <w:hideMark/>
          </w:tcPr>
          <w:p w14:paraId="67689DDE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Jefe de Oficina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7D39EC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623D844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05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82C9820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2FCBE44E" w14:textId="77777777" w:rsidTr="002D7A86">
        <w:trPr>
          <w:trHeight w:val="269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4913CB85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Jefe de Oficina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17739AB7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006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49031973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04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16F428BF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535ACDD0" w14:textId="77777777" w:rsidTr="002D7A86">
        <w:trPr>
          <w:trHeight w:val="291"/>
        </w:trPr>
        <w:tc>
          <w:tcPr>
            <w:tcW w:w="5086" w:type="dxa"/>
            <w:shd w:val="clear" w:color="auto" w:fill="auto"/>
            <w:vAlign w:val="center"/>
            <w:hideMark/>
          </w:tcPr>
          <w:p w14:paraId="3C0251AA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Jefe de Oficina Asesora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003AB9E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7DBA377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05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01AE89D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31808520" w14:textId="77777777" w:rsidTr="002D7A86">
        <w:trPr>
          <w:trHeight w:val="267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5D968B4A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Asesor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736A70D8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105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5577FBF0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06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77090E8F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0AF97B14" w14:textId="77777777" w:rsidTr="002D7A86">
        <w:trPr>
          <w:trHeight w:val="223"/>
        </w:trPr>
        <w:tc>
          <w:tcPr>
            <w:tcW w:w="9322" w:type="dxa"/>
            <w:gridSpan w:val="4"/>
            <w:shd w:val="clear" w:color="auto" w:fill="9CC2E5" w:themeFill="accent5" w:themeFillTint="99"/>
            <w:vAlign w:val="center"/>
            <w:hideMark/>
          </w:tcPr>
          <w:p w14:paraId="2A7FFC29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NIVEL PROFESIONAL</w:t>
            </w:r>
          </w:p>
        </w:tc>
      </w:tr>
      <w:tr w:rsidR="00DB40F4" w:rsidRPr="004A061E" w14:paraId="348ED5C2" w14:textId="77777777" w:rsidTr="00AF2AC9">
        <w:trPr>
          <w:trHeight w:val="331"/>
        </w:trPr>
        <w:tc>
          <w:tcPr>
            <w:tcW w:w="5086" w:type="dxa"/>
            <w:shd w:val="clear" w:color="auto" w:fill="auto"/>
            <w:vAlign w:val="center"/>
            <w:hideMark/>
          </w:tcPr>
          <w:p w14:paraId="1FF35B00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Especializado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5F6D355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91656E4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6910620F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13</w:t>
            </w:r>
          </w:p>
        </w:tc>
      </w:tr>
      <w:tr w:rsidR="00DB40F4" w:rsidRPr="004A061E" w14:paraId="0F2E817A" w14:textId="77777777" w:rsidTr="002D7A86">
        <w:trPr>
          <w:trHeight w:val="265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66AB3410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Especializado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50F939AE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222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0426A952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5A3A71D9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7</w:t>
            </w:r>
          </w:p>
        </w:tc>
      </w:tr>
      <w:tr w:rsidR="00DB40F4" w:rsidRPr="004A061E" w14:paraId="298E012A" w14:textId="77777777" w:rsidTr="00AF2AC9">
        <w:trPr>
          <w:trHeight w:val="282"/>
        </w:trPr>
        <w:tc>
          <w:tcPr>
            <w:tcW w:w="5086" w:type="dxa"/>
            <w:shd w:val="clear" w:color="auto" w:fill="auto"/>
            <w:vAlign w:val="center"/>
            <w:hideMark/>
          </w:tcPr>
          <w:p w14:paraId="0629F187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Especializado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223711B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4B6E0F6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6E13A80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5</w:t>
            </w:r>
          </w:p>
        </w:tc>
      </w:tr>
      <w:tr w:rsidR="00DB40F4" w:rsidRPr="004A061E" w14:paraId="292C6AFC" w14:textId="77777777" w:rsidTr="002D7A86">
        <w:trPr>
          <w:trHeight w:val="258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47CF78BB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Especializado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7D577AEB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222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2013732C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253624BF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20</w:t>
            </w:r>
          </w:p>
        </w:tc>
      </w:tr>
      <w:tr w:rsidR="00DB40F4" w:rsidRPr="004A061E" w14:paraId="2C2FDB75" w14:textId="77777777" w:rsidTr="00AF2AC9">
        <w:trPr>
          <w:trHeight w:val="276"/>
        </w:trPr>
        <w:tc>
          <w:tcPr>
            <w:tcW w:w="5086" w:type="dxa"/>
            <w:shd w:val="clear" w:color="auto" w:fill="auto"/>
            <w:vAlign w:val="center"/>
            <w:hideMark/>
          </w:tcPr>
          <w:p w14:paraId="281116D9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Especializado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A63962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DF42112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9A5796C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6</w:t>
            </w:r>
          </w:p>
        </w:tc>
      </w:tr>
      <w:tr w:rsidR="00DB40F4" w:rsidRPr="004A061E" w14:paraId="5FBD61D1" w14:textId="77777777" w:rsidTr="002D7A86">
        <w:trPr>
          <w:trHeight w:val="280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4302EC53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Universitario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6230F74E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219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0B8C4C4C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2057B4BC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23</w:t>
            </w:r>
          </w:p>
        </w:tc>
      </w:tr>
      <w:tr w:rsidR="00DB40F4" w:rsidRPr="004A061E" w14:paraId="18A8BC93" w14:textId="77777777" w:rsidTr="00AF2AC9">
        <w:trPr>
          <w:trHeight w:val="270"/>
        </w:trPr>
        <w:tc>
          <w:tcPr>
            <w:tcW w:w="5086" w:type="dxa"/>
            <w:shd w:val="clear" w:color="auto" w:fill="auto"/>
            <w:vAlign w:val="center"/>
            <w:hideMark/>
          </w:tcPr>
          <w:p w14:paraId="7F5E80BD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Universitario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7DCF7D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219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08DDFED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3DD4680E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3</w:t>
            </w:r>
          </w:p>
        </w:tc>
      </w:tr>
      <w:tr w:rsidR="00DB40F4" w:rsidRPr="004A061E" w14:paraId="0DB6CE5C" w14:textId="77777777" w:rsidTr="002D7A86">
        <w:trPr>
          <w:trHeight w:val="274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1C5724ED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Universitario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5630638D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219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1967EEB1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433CC74E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2</w:t>
            </w:r>
          </w:p>
        </w:tc>
      </w:tr>
      <w:tr w:rsidR="00DB40F4" w:rsidRPr="004A061E" w14:paraId="6968932D" w14:textId="77777777" w:rsidTr="00AF2AC9">
        <w:trPr>
          <w:trHeight w:val="278"/>
        </w:trPr>
        <w:tc>
          <w:tcPr>
            <w:tcW w:w="5086" w:type="dxa"/>
            <w:shd w:val="clear" w:color="auto" w:fill="auto"/>
            <w:vAlign w:val="center"/>
            <w:hideMark/>
          </w:tcPr>
          <w:p w14:paraId="39175CCA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Profesional Universitario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4F8228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219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5410B08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05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B50E4DB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02A8F4F8" w14:textId="77777777" w:rsidTr="002D7A86">
        <w:trPr>
          <w:trHeight w:val="222"/>
        </w:trPr>
        <w:tc>
          <w:tcPr>
            <w:tcW w:w="9322" w:type="dxa"/>
            <w:gridSpan w:val="4"/>
            <w:shd w:val="clear" w:color="auto" w:fill="9CC2E5" w:themeFill="accent5" w:themeFillTint="99"/>
            <w:vAlign w:val="center"/>
            <w:hideMark/>
          </w:tcPr>
          <w:p w14:paraId="6BE31BA8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NIVEL TÉCNICO</w:t>
            </w:r>
          </w:p>
        </w:tc>
      </w:tr>
      <w:tr w:rsidR="00DB40F4" w:rsidRPr="004A061E" w14:paraId="76C4D9CC" w14:textId="77777777" w:rsidTr="00AF2AC9">
        <w:trPr>
          <w:trHeight w:val="313"/>
        </w:trPr>
        <w:tc>
          <w:tcPr>
            <w:tcW w:w="5086" w:type="dxa"/>
            <w:shd w:val="clear" w:color="auto" w:fill="auto"/>
            <w:vAlign w:val="center"/>
            <w:hideMark/>
          </w:tcPr>
          <w:p w14:paraId="26CA882A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Técnico Operativo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2D68455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A9F8FE3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65FDD98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4</w:t>
            </w:r>
          </w:p>
        </w:tc>
      </w:tr>
      <w:tr w:rsidR="00DB40F4" w:rsidRPr="004A061E" w14:paraId="69BEA373" w14:textId="77777777" w:rsidTr="002D7A86">
        <w:trPr>
          <w:trHeight w:val="268"/>
        </w:trPr>
        <w:tc>
          <w:tcPr>
            <w:tcW w:w="9322" w:type="dxa"/>
            <w:gridSpan w:val="4"/>
            <w:shd w:val="clear" w:color="auto" w:fill="9CC2E5" w:themeFill="accent5" w:themeFillTint="99"/>
            <w:vAlign w:val="center"/>
            <w:hideMark/>
          </w:tcPr>
          <w:p w14:paraId="78E44F2E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NIVEL ASISTENCIAL</w:t>
            </w:r>
          </w:p>
        </w:tc>
      </w:tr>
      <w:tr w:rsidR="00DB40F4" w:rsidRPr="004A061E" w14:paraId="798F8798" w14:textId="77777777" w:rsidTr="00DB40F4">
        <w:trPr>
          <w:trHeight w:val="280"/>
        </w:trPr>
        <w:tc>
          <w:tcPr>
            <w:tcW w:w="5086" w:type="dxa"/>
            <w:shd w:val="clear" w:color="auto" w:fill="auto"/>
            <w:vAlign w:val="center"/>
            <w:hideMark/>
          </w:tcPr>
          <w:p w14:paraId="519169D6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Secretario Ejecutivo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9628A2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425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5A1AC49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65B59C5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57B20F3C" w14:textId="77777777" w:rsidTr="002D7A86">
        <w:trPr>
          <w:trHeight w:val="20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1251D8CB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Secretario Ejecutivo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68F69FE9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425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5861A860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358558F2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5</w:t>
            </w:r>
          </w:p>
        </w:tc>
      </w:tr>
      <w:tr w:rsidR="00DB40F4" w:rsidRPr="004A061E" w14:paraId="04A117D3" w14:textId="77777777" w:rsidTr="00AF2AC9">
        <w:trPr>
          <w:trHeight w:val="20"/>
        </w:trPr>
        <w:tc>
          <w:tcPr>
            <w:tcW w:w="5086" w:type="dxa"/>
            <w:shd w:val="clear" w:color="auto" w:fill="auto"/>
            <w:vAlign w:val="center"/>
            <w:hideMark/>
          </w:tcPr>
          <w:p w14:paraId="64FF4A09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Secretario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C821EC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440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8CA2EBC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F6F8729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4</w:t>
            </w:r>
          </w:p>
        </w:tc>
      </w:tr>
      <w:tr w:rsidR="00DB40F4" w:rsidRPr="004A061E" w14:paraId="6E792A89" w14:textId="77777777" w:rsidTr="002D7A86">
        <w:trPr>
          <w:trHeight w:val="20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331BAAA8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Secretario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476EC0EE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440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7EEC3263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09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46560E8E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DB40F4" w:rsidRPr="004A061E" w14:paraId="6347BD27" w14:textId="77777777" w:rsidTr="00AF2AC9">
        <w:trPr>
          <w:trHeight w:val="20"/>
        </w:trPr>
        <w:tc>
          <w:tcPr>
            <w:tcW w:w="5086" w:type="dxa"/>
            <w:shd w:val="clear" w:color="auto" w:fill="auto"/>
            <w:vAlign w:val="center"/>
            <w:hideMark/>
          </w:tcPr>
          <w:p w14:paraId="3961B884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Auxiliar Administrativo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F06569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56F5598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B338A26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8</w:t>
            </w:r>
          </w:p>
        </w:tc>
      </w:tr>
      <w:tr w:rsidR="00DB40F4" w:rsidRPr="004A061E" w14:paraId="6012FC64" w14:textId="77777777" w:rsidTr="002D7A86">
        <w:trPr>
          <w:trHeight w:val="20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523069D8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Auxiliar Administrativo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265953CB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407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4BF061CC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5FE49AC9" w14:textId="77777777" w:rsidR="00DB40F4" w:rsidRPr="009524B5" w:rsidRDefault="009524B5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4</w:t>
            </w:r>
          </w:p>
        </w:tc>
      </w:tr>
      <w:tr w:rsidR="00DB40F4" w:rsidRPr="004A061E" w14:paraId="5E5A1AC8" w14:textId="77777777" w:rsidTr="00AF2AC9">
        <w:trPr>
          <w:trHeight w:val="20"/>
        </w:trPr>
        <w:tc>
          <w:tcPr>
            <w:tcW w:w="5086" w:type="dxa"/>
            <w:shd w:val="clear" w:color="auto" w:fill="auto"/>
            <w:vAlign w:val="center"/>
            <w:hideMark/>
          </w:tcPr>
          <w:p w14:paraId="53696D55" w14:textId="77777777" w:rsidR="00DB40F4" w:rsidRPr="004A061E" w:rsidRDefault="00DB40F4" w:rsidP="00AF2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Auxiliar Administrativo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942A07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51D0158" w14:textId="77777777" w:rsidR="00DB40F4" w:rsidRPr="004A061E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09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4C96CA7" w14:textId="77777777" w:rsidR="00DB40F4" w:rsidRPr="009524B5" w:rsidRDefault="00DB40F4" w:rsidP="00AF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9524B5" w:rsidRPr="004A061E" w14:paraId="44E3CE82" w14:textId="77777777" w:rsidTr="002D7A86">
        <w:trPr>
          <w:trHeight w:val="20"/>
        </w:trPr>
        <w:tc>
          <w:tcPr>
            <w:tcW w:w="5086" w:type="dxa"/>
            <w:shd w:val="clear" w:color="auto" w:fill="DEEAF6" w:themeFill="accent5" w:themeFillTint="33"/>
            <w:vAlign w:val="center"/>
          </w:tcPr>
          <w:p w14:paraId="41C25BE0" w14:textId="77777777" w:rsidR="009524B5" w:rsidRPr="004A061E" w:rsidRDefault="009524B5" w:rsidP="00952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Auxiliar Administrativo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</w:tcPr>
          <w:p w14:paraId="584B6575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407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14:paraId="5F802579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01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</w:tcPr>
          <w:p w14:paraId="522A8958" w14:textId="77777777" w:rsidR="009524B5" w:rsidRPr="009524B5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9524B5" w:rsidRPr="004A061E" w14:paraId="5C81CCE8" w14:textId="77777777" w:rsidTr="00732E84">
        <w:trPr>
          <w:trHeight w:val="20"/>
        </w:trPr>
        <w:tc>
          <w:tcPr>
            <w:tcW w:w="5086" w:type="dxa"/>
            <w:shd w:val="clear" w:color="auto" w:fill="auto"/>
            <w:vAlign w:val="center"/>
            <w:hideMark/>
          </w:tcPr>
          <w:p w14:paraId="72762D63" w14:textId="77777777" w:rsidR="009524B5" w:rsidRPr="004A061E" w:rsidRDefault="009524B5" w:rsidP="00952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Auxiliar de Servicios Generales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B818D7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470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39DBCE8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07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564F117" w14:textId="77777777" w:rsidR="009524B5" w:rsidRPr="009524B5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9524B5" w:rsidRPr="004A061E" w14:paraId="3BD24D87" w14:textId="77777777" w:rsidTr="002D7A86">
        <w:trPr>
          <w:trHeight w:val="20"/>
        </w:trPr>
        <w:tc>
          <w:tcPr>
            <w:tcW w:w="5086" w:type="dxa"/>
            <w:shd w:val="clear" w:color="auto" w:fill="DEEAF6" w:themeFill="accent5" w:themeFillTint="33"/>
            <w:vAlign w:val="center"/>
            <w:hideMark/>
          </w:tcPr>
          <w:p w14:paraId="7A9EBA0B" w14:textId="77777777" w:rsidR="009524B5" w:rsidRPr="004A061E" w:rsidRDefault="009524B5" w:rsidP="00952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Conductor</w:t>
            </w:r>
          </w:p>
        </w:tc>
        <w:tc>
          <w:tcPr>
            <w:tcW w:w="1060" w:type="dxa"/>
            <w:shd w:val="clear" w:color="auto" w:fill="DEEAF6" w:themeFill="accent5" w:themeFillTint="33"/>
            <w:vAlign w:val="center"/>
            <w:hideMark/>
          </w:tcPr>
          <w:p w14:paraId="36542910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480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  <w:hideMark/>
          </w:tcPr>
          <w:p w14:paraId="55B82866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  <w:hideMark/>
          </w:tcPr>
          <w:p w14:paraId="14F2A5E0" w14:textId="77777777" w:rsidR="009524B5" w:rsidRPr="009524B5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</w:tr>
      <w:tr w:rsidR="009524B5" w:rsidRPr="004A061E" w14:paraId="70EA7E42" w14:textId="77777777" w:rsidTr="00732E84">
        <w:trPr>
          <w:trHeight w:val="20"/>
        </w:trPr>
        <w:tc>
          <w:tcPr>
            <w:tcW w:w="5086" w:type="dxa"/>
            <w:shd w:val="clear" w:color="auto" w:fill="auto"/>
            <w:vAlign w:val="center"/>
            <w:hideMark/>
          </w:tcPr>
          <w:p w14:paraId="0DF51501" w14:textId="77777777" w:rsidR="009524B5" w:rsidRPr="004A061E" w:rsidRDefault="009524B5" w:rsidP="00952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Conductor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337C7E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480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83B98EE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166D447" w14:textId="77777777" w:rsidR="009524B5" w:rsidRPr="009524B5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952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10</w:t>
            </w:r>
          </w:p>
        </w:tc>
      </w:tr>
      <w:tr w:rsidR="009524B5" w:rsidRPr="004A061E" w14:paraId="1C271A96" w14:textId="77777777" w:rsidTr="002D7A86">
        <w:trPr>
          <w:trHeight w:val="386"/>
        </w:trPr>
        <w:tc>
          <w:tcPr>
            <w:tcW w:w="7107" w:type="dxa"/>
            <w:gridSpan w:val="3"/>
            <w:shd w:val="clear" w:color="auto" w:fill="DEEAF6" w:themeFill="accent5" w:themeFillTint="33"/>
            <w:vAlign w:val="center"/>
          </w:tcPr>
          <w:p w14:paraId="6EFA9B57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215" w:type="dxa"/>
            <w:shd w:val="clear" w:color="auto" w:fill="DEEAF6" w:themeFill="accent5" w:themeFillTint="33"/>
            <w:vAlign w:val="center"/>
          </w:tcPr>
          <w:p w14:paraId="1F265211" w14:textId="77777777" w:rsidR="009524B5" w:rsidRPr="004A061E" w:rsidRDefault="009524B5" w:rsidP="00952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A06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142</w:t>
            </w:r>
          </w:p>
        </w:tc>
      </w:tr>
    </w:tbl>
    <w:p w14:paraId="2333C01D" w14:textId="77777777" w:rsidR="00DB40F4" w:rsidRPr="00AD72F8" w:rsidRDefault="00DB40F4" w:rsidP="00AD72F8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35DE74A" w14:textId="77777777" w:rsidR="007D23A1" w:rsidRPr="001211C1" w:rsidRDefault="007D23A1" w:rsidP="001211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7EB1B1" w14:textId="77777777" w:rsidR="007D23A1" w:rsidRPr="001211C1" w:rsidRDefault="007D23A1" w:rsidP="001211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73826E" w14:textId="77777777" w:rsidR="006F77E9" w:rsidRPr="00DB40F4" w:rsidRDefault="00DB40F4" w:rsidP="00DB40F4">
      <w:pPr>
        <w:pStyle w:val="Prrafodelista"/>
        <w:numPr>
          <w:ilvl w:val="1"/>
          <w:numId w:val="1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B40F4">
        <w:rPr>
          <w:rFonts w:ascii="Arial" w:hAnsi="Arial" w:cs="Arial"/>
          <w:b/>
          <w:sz w:val="24"/>
          <w:szCs w:val="24"/>
        </w:rPr>
        <w:lastRenderedPageBreak/>
        <w:t>Vacantes a corte 15 de enero de 2019</w:t>
      </w:r>
    </w:p>
    <w:p w14:paraId="795F9976" w14:textId="77777777" w:rsidR="00DB40F4" w:rsidRDefault="00DB40F4" w:rsidP="000C50C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4-nfasis1"/>
        <w:tblW w:w="10590" w:type="dxa"/>
        <w:tblInd w:w="-787" w:type="dxa"/>
        <w:tblLook w:val="04A0" w:firstRow="1" w:lastRow="0" w:firstColumn="1" w:lastColumn="0" w:noHBand="0" w:noVBand="1"/>
      </w:tblPr>
      <w:tblGrid>
        <w:gridCol w:w="994"/>
        <w:gridCol w:w="1391"/>
        <w:gridCol w:w="916"/>
        <w:gridCol w:w="1523"/>
        <w:gridCol w:w="932"/>
        <w:gridCol w:w="1111"/>
        <w:gridCol w:w="1189"/>
        <w:gridCol w:w="1088"/>
        <w:gridCol w:w="1446"/>
      </w:tblGrid>
      <w:tr w:rsidR="000C50CD" w14:paraId="48954E8F" w14:textId="77777777" w:rsidTr="000C5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vAlign w:val="center"/>
          </w:tcPr>
          <w:p w14:paraId="638F4C76" w14:textId="77777777" w:rsidR="000C50CD" w:rsidRPr="000C50CD" w:rsidRDefault="000C50CD" w:rsidP="000C50CD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PLANTA DE PERSONAL</w:t>
            </w:r>
          </w:p>
        </w:tc>
        <w:tc>
          <w:tcPr>
            <w:tcW w:w="1391" w:type="dxa"/>
            <w:vMerge w:val="restart"/>
            <w:vAlign w:val="center"/>
          </w:tcPr>
          <w:p w14:paraId="0B7529CE" w14:textId="77777777" w:rsidR="000C50CD" w:rsidRPr="000C50CD" w:rsidRDefault="000C50CD" w:rsidP="000C50C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LIBRE NOMBRAMIENTO Y REMOCIÓN</w:t>
            </w:r>
          </w:p>
        </w:tc>
        <w:tc>
          <w:tcPr>
            <w:tcW w:w="916" w:type="dxa"/>
            <w:vMerge w:val="restart"/>
            <w:vAlign w:val="center"/>
          </w:tcPr>
          <w:p w14:paraId="28D17CA2" w14:textId="77777777" w:rsidR="000C50CD" w:rsidRPr="000C50CD" w:rsidRDefault="000C50CD" w:rsidP="000C50C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CARRERA ADTIVA</w:t>
            </w:r>
          </w:p>
        </w:tc>
        <w:tc>
          <w:tcPr>
            <w:tcW w:w="5843" w:type="dxa"/>
            <w:gridSpan w:val="5"/>
            <w:vAlign w:val="center"/>
          </w:tcPr>
          <w:p w14:paraId="07A7208E" w14:textId="77777777" w:rsidR="000C50CD" w:rsidRPr="000C50CD" w:rsidRDefault="000C50CD" w:rsidP="000C50C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SITUACIONES ADMINISTRATIVAS</w:t>
            </w:r>
          </w:p>
        </w:tc>
        <w:tc>
          <w:tcPr>
            <w:tcW w:w="1446" w:type="dxa"/>
            <w:vMerge w:val="restart"/>
            <w:vAlign w:val="center"/>
          </w:tcPr>
          <w:p w14:paraId="3198A8ED" w14:textId="77777777" w:rsidR="000C50CD" w:rsidRPr="000C50CD" w:rsidRDefault="000C50CD" w:rsidP="000C50C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OBSERVACIONES</w:t>
            </w:r>
          </w:p>
        </w:tc>
      </w:tr>
      <w:tr w:rsidR="000C50CD" w14:paraId="5D9B510B" w14:textId="77777777" w:rsidTr="000C5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vAlign w:val="center"/>
          </w:tcPr>
          <w:p w14:paraId="22F3A236" w14:textId="77777777" w:rsidR="000C50CD" w:rsidRPr="000C50CD" w:rsidRDefault="000C50CD" w:rsidP="000C50CD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1" w:type="dxa"/>
            <w:vMerge/>
            <w:vAlign w:val="center"/>
          </w:tcPr>
          <w:p w14:paraId="77A2B86C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</w:tcPr>
          <w:p w14:paraId="3889FA06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3" w:type="dxa"/>
            <w:vAlign w:val="center"/>
          </w:tcPr>
          <w:p w14:paraId="20499C83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PROVISIONALIDAD</w:t>
            </w:r>
          </w:p>
        </w:tc>
        <w:tc>
          <w:tcPr>
            <w:tcW w:w="932" w:type="dxa"/>
            <w:vAlign w:val="center"/>
          </w:tcPr>
          <w:p w14:paraId="43060962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ENCARGO</w:t>
            </w:r>
          </w:p>
        </w:tc>
        <w:tc>
          <w:tcPr>
            <w:tcW w:w="1111" w:type="dxa"/>
            <w:vAlign w:val="center"/>
          </w:tcPr>
          <w:p w14:paraId="59A2CC7E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COMISIONES DE SERVICIO (LNR)</w:t>
            </w:r>
          </w:p>
        </w:tc>
        <w:tc>
          <w:tcPr>
            <w:tcW w:w="1189" w:type="dxa"/>
            <w:vAlign w:val="center"/>
          </w:tcPr>
          <w:p w14:paraId="558BDA16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VACACNCIAS</w:t>
            </w:r>
          </w:p>
          <w:p w14:paraId="713A4F70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TEMPORALES</w:t>
            </w:r>
          </w:p>
        </w:tc>
        <w:tc>
          <w:tcPr>
            <w:tcW w:w="1088" w:type="dxa"/>
            <w:vAlign w:val="center"/>
          </w:tcPr>
          <w:p w14:paraId="65066689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VACANCIAS</w:t>
            </w:r>
          </w:p>
          <w:p w14:paraId="41987082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DEFINITIVAS</w:t>
            </w:r>
          </w:p>
        </w:tc>
        <w:tc>
          <w:tcPr>
            <w:tcW w:w="1446" w:type="dxa"/>
            <w:vMerge/>
            <w:vAlign w:val="center"/>
          </w:tcPr>
          <w:p w14:paraId="102103CC" w14:textId="77777777" w:rsidR="000C50CD" w:rsidRPr="000C50CD" w:rsidRDefault="000C50CD" w:rsidP="000C50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50CD" w14:paraId="586B1B6A" w14:textId="77777777" w:rsidTr="000C50C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2A810C15" w14:textId="77777777" w:rsidR="000C50CD" w:rsidRPr="000C50CD" w:rsidRDefault="000C50CD" w:rsidP="000C50CD">
            <w:pPr>
              <w:spacing w:line="360" w:lineRule="auto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C50CD">
              <w:rPr>
                <w:rFonts w:ascii="Arial" w:hAnsi="Arial" w:cs="Arial"/>
                <w:b w:val="0"/>
                <w:sz w:val="14"/>
                <w:szCs w:val="14"/>
              </w:rPr>
              <w:t>142</w:t>
            </w:r>
          </w:p>
        </w:tc>
        <w:tc>
          <w:tcPr>
            <w:tcW w:w="1391" w:type="dxa"/>
            <w:vAlign w:val="center"/>
          </w:tcPr>
          <w:p w14:paraId="33B9497C" w14:textId="77777777" w:rsidR="000C50CD" w:rsidRPr="000C50CD" w:rsidRDefault="000C50CD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916" w:type="dxa"/>
            <w:vAlign w:val="center"/>
          </w:tcPr>
          <w:p w14:paraId="6644FB4D" w14:textId="77777777" w:rsidR="000C50CD" w:rsidRPr="000C50CD" w:rsidRDefault="000C50CD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121</w:t>
            </w:r>
          </w:p>
        </w:tc>
        <w:tc>
          <w:tcPr>
            <w:tcW w:w="1523" w:type="dxa"/>
            <w:vAlign w:val="center"/>
          </w:tcPr>
          <w:p w14:paraId="7F69B054" w14:textId="77777777" w:rsidR="000C50CD" w:rsidRPr="000C50CD" w:rsidRDefault="000C50CD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932" w:type="dxa"/>
            <w:vAlign w:val="center"/>
          </w:tcPr>
          <w:p w14:paraId="149E9448" w14:textId="77777777" w:rsidR="000C50CD" w:rsidRPr="000C50CD" w:rsidRDefault="000C50CD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111" w:type="dxa"/>
            <w:vAlign w:val="center"/>
          </w:tcPr>
          <w:p w14:paraId="22AB5B1C" w14:textId="77777777" w:rsidR="000C50CD" w:rsidRPr="000C50CD" w:rsidRDefault="009D311E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189" w:type="dxa"/>
            <w:vAlign w:val="center"/>
          </w:tcPr>
          <w:p w14:paraId="22D3098E" w14:textId="77777777" w:rsidR="000C50CD" w:rsidRPr="000C50CD" w:rsidRDefault="000C50CD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088" w:type="dxa"/>
            <w:vAlign w:val="center"/>
          </w:tcPr>
          <w:p w14:paraId="152251E6" w14:textId="77777777" w:rsidR="000C50CD" w:rsidRPr="000C50CD" w:rsidRDefault="000C50CD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446" w:type="dxa"/>
            <w:vAlign w:val="center"/>
          </w:tcPr>
          <w:p w14:paraId="60AC98B4" w14:textId="77777777" w:rsidR="000C50CD" w:rsidRPr="00C3229C" w:rsidRDefault="009D311E" w:rsidP="000C50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="00C3229C" w:rsidRPr="00C3229C">
              <w:rPr>
                <w:rFonts w:ascii="Arial" w:hAnsi="Arial" w:cs="Arial"/>
                <w:sz w:val="14"/>
                <w:szCs w:val="14"/>
              </w:rPr>
              <w:t>ac</w:t>
            </w:r>
            <w:r>
              <w:rPr>
                <w:rFonts w:ascii="Arial" w:hAnsi="Arial" w:cs="Arial"/>
                <w:sz w:val="14"/>
                <w:szCs w:val="14"/>
              </w:rPr>
              <w:t>ancias Reportadas en la OPEC (4</w:t>
            </w:r>
            <w:r w:rsidR="00C3229C" w:rsidRPr="00C3229C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20078C2C" w14:textId="77777777" w:rsidR="006F77E9" w:rsidRPr="001211C1" w:rsidRDefault="006F77E9" w:rsidP="001211C1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5C994594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F0F378C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05D2EE93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0817227F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A93123D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72F9F86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907D123" w14:textId="77777777" w:rsidR="000C50CD" w:rsidRDefault="00A96886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50CD">
        <w:rPr>
          <w:rFonts w:ascii="Arial" w:hAnsi="Arial" w:cs="Arial"/>
          <w:b/>
          <w:sz w:val="24"/>
          <w:szCs w:val="24"/>
        </w:rPr>
        <w:t>REFERENCIA NORMATIVA</w:t>
      </w:r>
    </w:p>
    <w:p w14:paraId="3BEF167D" w14:textId="77777777" w:rsidR="00A96886" w:rsidRPr="000C50CD" w:rsidRDefault="00A96886" w:rsidP="000C50CD">
      <w:pPr>
        <w:pStyle w:val="Prrafodelista"/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0C50CD">
        <w:rPr>
          <w:rFonts w:ascii="Arial" w:eastAsia="Times New Roman" w:hAnsi="Arial" w:cs="Arial"/>
          <w:sz w:val="24"/>
          <w:szCs w:val="24"/>
          <w:lang w:eastAsia="es-ES"/>
        </w:rPr>
        <w:t>El marco jurídico en el cual se fundamenta el Plan Anual de Vacantes, para los empleos de la Superintendencia de Industria y Comercio es el siguiente:</w:t>
      </w:r>
    </w:p>
    <w:p w14:paraId="5E3E8D1B" w14:textId="77777777" w:rsidR="00A96886" w:rsidRPr="001211C1" w:rsidRDefault="00A96886" w:rsidP="000C50C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0B81A87" w14:textId="77777777" w:rsidR="00A96886" w:rsidRPr="000C50CD" w:rsidRDefault="00A96886" w:rsidP="000C50CD">
      <w:pPr>
        <w:pStyle w:val="Prrafodelista"/>
        <w:numPr>
          <w:ilvl w:val="1"/>
          <w:numId w:val="14"/>
        </w:num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C50CD">
        <w:rPr>
          <w:rFonts w:ascii="Arial" w:eastAsia="Times New Roman" w:hAnsi="Arial" w:cs="Arial"/>
          <w:sz w:val="24"/>
          <w:szCs w:val="24"/>
          <w:lang w:eastAsia="es-ES"/>
        </w:rPr>
        <w:t>Ley 909 de 2004 Literal b) artículo 15, el cual prescribe "Elaborar el plan anual de vacantes y remitir lo al Departamento Administrativo de la Función Pública, información que será utilizada para la planeación del recurso humano y la formulación de políticas.</w:t>
      </w:r>
    </w:p>
    <w:p w14:paraId="51DE7F17" w14:textId="77777777" w:rsidR="00A96886" w:rsidRPr="001211C1" w:rsidRDefault="00A96886" w:rsidP="000C50C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FBE6B39" w14:textId="77777777" w:rsidR="00A96886" w:rsidRDefault="00A96886" w:rsidP="000C50CD">
      <w:pPr>
        <w:pStyle w:val="Prrafodelista"/>
        <w:numPr>
          <w:ilvl w:val="1"/>
          <w:numId w:val="14"/>
        </w:num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C50CD">
        <w:rPr>
          <w:rFonts w:ascii="Arial" w:eastAsia="Times New Roman" w:hAnsi="Arial" w:cs="Arial"/>
          <w:sz w:val="24"/>
          <w:szCs w:val="24"/>
          <w:lang w:eastAsia="es-ES"/>
        </w:rPr>
        <w:t>Decreto 1083 de 2015 Artículo 2.2.22.3. Políticas de Desarrollo Administrativo. Adóptense las siguientes políticas que contienen, entre otros, aspectos de que trata artículo 17 de la Ley 489 de 1998: (...) c) “Gestión del talento humano. Orientada al desarrollo y cualificación de los servidores públicos buscando observancia del principio de mérito para provisión de los empleos, el desarrollo de competencias, vocación del servicio, la aplicación de estímulos y una gerencia pública enfocada a la consecución de resultados. Incluye, entre otros Plan Institucional de Capacitación, Plan de Bienestar e Incentivos, los temas relacionados con Clima Organizacional y el Plan Anual de Vacantes”.</w:t>
      </w:r>
    </w:p>
    <w:p w14:paraId="272449B1" w14:textId="77777777" w:rsidR="009D311E" w:rsidRDefault="009D311E" w:rsidP="009D311E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62BD8ED" w14:textId="77777777" w:rsidR="009D311E" w:rsidRDefault="009D311E" w:rsidP="009D311E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2DDCD4" w14:textId="77777777" w:rsidR="009D311E" w:rsidRDefault="009D311E" w:rsidP="009D311E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97D9DF6" w14:textId="77777777" w:rsidR="009D311E" w:rsidRDefault="009D311E" w:rsidP="009D31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321C441" w14:textId="77777777" w:rsidR="009D311E" w:rsidRPr="00271943" w:rsidRDefault="009D311E" w:rsidP="009D311E">
      <w:pPr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  <w:r w:rsidRPr="00271943">
        <w:rPr>
          <w:rFonts w:ascii="Arial" w:hAnsi="Arial" w:cs="Arial"/>
          <w:b/>
          <w:sz w:val="20"/>
          <w:szCs w:val="20"/>
          <w:lang w:eastAsia="es-ES"/>
        </w:rPr>
        <w:t>Control de Cambios</w:t>
      </w:r>
    </w:p>
    <w:p w14:paraId="6172BBF1" w14:textId="77777777" w:rsidR="009D311E" w:rsidRPr="00271943" w:rsidRDefault="009D311E" w:rsidP="009D311E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090"/>
        <w:gridCol w:w="2990"/>
      </w:tblGrid>
      <w:tr w:rsidR="009D311E" w:rsidRPr="008D214A" w14:paraId="0B59EF19" w14:textId="77777777" w:rsidTr="00AF2AC9">
        <w:trPr>
          <w:trHeight w:val="431"/>
        </w:trPr>
        <w:tc>
          <w:tcPr>
            <w:tcW w:w="1276" w:type="dxa"/>
            <w:shd w:val="clear" w:color="auto" w:fill="D9D9D9"/>
            <w:vAlign w:val="center"/>
          </w:tcPr>
          <w:p w14:paraId="09A0ED96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5090" w:type="dxa"/>
            <w:shd w:val="clear" w:color="auto" w:fill="D9D9D9"/>
            <w:vAlign w:val="center"/>
          </w:tcPr>
          <w:p w14:paraId="7DC74F95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b/>
                <w:sz w:val="20"/>
                <w:szCs w:val="20"/>
              </w:rPr>
              <w:t>Descripción de la Modificación</w:t>
            </w:r>
          </w:p>
        </w:tc>
        <w:tc>
          <w:tcPr>
            <w:tcW w:w="2990" w:type="dxa"/>
            <w:shd w:val="clear" w:color="auto" w:fill="D9D9D9"/>
            <w:vAlign w:val="center"/>
          </w:tcPr>
          <w:p w14:paraId="6244FAE4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b/>
                <w:sz w:val="20"/>
                <w:szCs w:val="20"/>
              </w:rPr>
              <w:t>Fecha</w:t>
            </w:r>
          </w:p>
        </w:tc>
      </w:tr>
      <w:tr w:rsidR="009D311E" w:rsidRPr="008D214A" w14:paraId="2DBD9F99" w14:textId="77777777" w:rsidTr="00AF2AC9">
        <w:trPr>
          <w:trHeight w:val="346"/>
        </w:trPr>
        <w:tc>
          <w:tcPr>
            <w:tcW w:w="1276" w:type="dxa"/>
            <w:shd w:val="clear" w:color="auto" w:fill="auto"/>
            <w:vAlign w:val="center"/>
          </w:tcPr>
          <w:p w14:paraId="143645A3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sz w:val="20"/>
                <w:szCs w:val="20"/>
              </w:rPr>
              <w:t>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11A307F" w14:textId="77777777" w:rsidR="009D311E" w:rsidRPr="00B94327" w:rsidRDefault="009D311E" w:rsidP="009D311E">
            <w:pPr>
              <w:pStyle w:val="Encabezad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sz w:val="20"/>
                <w:szCs w:val="20"/>
              </w:rPr>
              <w:t>Adopción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4C3270A" w14:textId="77777777" w:rsidR="009D311E" w:rsidRPr="00B94327" w:rsidRDefault="009D311E" w:rsidP="009D311E">
            <w:pPr>
              <w:pStyle w:val="Encabezado"/>
              <w:rPr>
                <w:rFonts w:ascii="Arial" w:eastAsia="Cambria" w:hAnsi="Arial" w:cs="Arial"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sz w:val="20"/>
                <w:szCs w:val="20"/>
              </w:rPr>
              <w:t>Julio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de</w:t>
            </w:r>
            <w:r w:rsidRPr="00B94327">
              <w:rPr>
                <w:rFonts w:ascii="Arial" w:eastAsia="Cambria" w:hAnsi="Arial" w:cs="Arial"/>
                <w:sz w:val="20"/>
                <w:szCs w:val="20"/>
              </w:rPr>
              <w:t xml:space="preserve"> 2018</w:t>
            </w:r>
          </w:p>
        </w:tc>
      </w:tr>
      <w:tr w:rsidR="009D311E" w:rsidRPr="008D214A" w14:paraId="34069F15" w14:textId="77777777" w:rsidTr="009D311E">
        <w:trPr>
          <w:trHeight w:val="710"/>
        </w:trPr>
        <w:tc>
          <w:tcPr>
            <w:tcW w:w="1276" w:type="dxa"/>
            <w:shd w:val="clear" w:color="auto" w:fill="auto"/>
            <w:vAlign w:val="center"/>
          </w:tcPr>
          <w:p w14:paraId="5EA08446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4EFF6D83" w14:textId="77777777" w:rsidR="009D311E" w:rsidRPr="00B94327" w:rsidRDefault="009D311E" w:rsidP="009D311E">
            <w:pPr>
              <w:pStyle w:val="Encabezad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Actualización de la Planta de Personal y Vacantes de la entidad a corte del 15 de enero de 2019.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8190CA3" w14:textId="77777777" w:rsidR="009D311E" w:rsidRPr="00B94327" w:rsidRDefault="009D311E" w:rsidP="009D311E">
            <w:pPr>
              <w:pStyle w:val="Encabezad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Enero de 2019</w:t>
            </w:r>
          </w:p>
        </w:tc>
      </w:tr>
    </w:tbl>
    <w:p w14:paraId="7D11C89C" w14:textId="77777777" w:rsidR="009D311E" w:rsidRPr="009D311E" w:rsidRDefault="009D311E" w:rsidP="009D31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9D311E" w:rsidRPr="009D311E" w:rsidSect="006E3CD0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9BE2A" w14:textId="77777777" w:rsidR="00936F2E" w:rsidRDefault="00936F2E" w:rsidP="002E5ECF">
      <w:pPr>
        <w:spacing w:after="0" w:line="240" w:lineRule="auto"/>
      </w:pPr>
      <w:r>
        <w:separator/>
      </w:r>
    </w:p>
  </w:endnote>
  <w:endnote w:type="continuationSeparator" w:id="0">
    <w:p w14:paraId="143BFF04" w14:textId="77777777" w:rsidR="00936F2E" w:rsidRDefault="00936F2E" w:rsidP="002E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94E" w14:textId="77777777" w:rsidR="00936F2E" w:rsidRDefault="00936F2E" w:rsidP="002E5ECF">
      <w:pPr>
        <w:spacing w:after="0" w:line="240" w:lineRule="auto"/>
      </w:pPr>
      <w:r>
        <w:separator/>
      </w:r>
    </w:p>
  </w:footnote>
  <w:footnote w:type="continuationSeparator" w:id="0">
    <w:p w14:paraId="4A38689A" w14:textId="77777777" w:rsidR="00936F2E" w:rsidRDefault="00936F2E" w:rsidP="002E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58"/>
      <w:gridCol w:w="3531"/>
      <w:gridCol w:w="2298"/>
    </w:tblGrid>
    <w:tr w:rsidR="002E5ECF" w:rsidRPr="00842DDE" w14:paraId="0EBBE2B7" w14:textId="77777777" w:rsidTr="00923266">
      <w:trPr>
        <w:cantSplit/>
        <w:trHeight w:val="543"/>
        <w:jc w:val="center"/>
      </w:trPr>
      <w:tc>
        <w:tcPr>
          <w:tcW w:w="355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4D10841" w14:textId="77777777" w:rsidR="002E5ECF" w:rsidRPr="00842DDE" w:rsidRDefault="002E5ECF" w:rsidP="002E5ECF">
          <w:pPr>
            <w:pStyle w:val="Encabezado"/>
            <w:ind w:right="360"/>
            <w:jc w:val="center"/>
            <w:rPr>
              <w:rFonts w:ascii="Arial" w:hAnsi="Arial" w:cs="Arial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76ACEC" wp14:editId="33D49BE6">
                <wp:simplePos x="0" y="0"/>
                <wp:positionH relativeFrom="column">
                  <wp:posOffset>198755</wp:posOffset>
                </wp:positionH>
                <wp:positionV relativeFrom="paragraph">
                  <wp:posOffset>108585</wp:posOffset>
                </wp:positionV>
                <wp:extent cx="1704975" cy="800100"/>
                <wp:effectExtent l="0" t="0" r="9525" b="0"/>
                <wp:wrapSquare wrapText="bothSides"/>
                <wp:docPr id="1" name="Imagen 1" descr="log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9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236788F" w14:textId="77777777" w:rsidR="002E5ECF" w:rsidRPr="00043143" w:rsidRDefault="002E5ECF" w:rsidP="002E5ECF">
          <w:pPr>
            <w:pStyle w:val="Encabezado"/>
            <w:tabs>
              <w:tab w:val="left" w:pos="1275"/>
            </w:tabs>
            <w:ind w:left="4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DE TALENTO HUMANO</w:t>
          </w:r>
          <w:r w:rsidRPr="00043143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</w:tc>
    </w:tr>
    <w:tr w:rsidR="002E5ECF" w:rsidRPr="00842DDE" w14:paraId="52CCA274" w14:textId="77777777" w:rsidTr="00923266">
      <w:trPr>
        <w:cantSplit/>
        <w:trHeight w:val="522"/>
        <w:jc w:val="center"/>
      </w:trPr>
      <w:tc>
        <w:tcPr>
          <w:tcW w:w="355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F53502" w14:textId="77777777" w:rsidR="002E5ECF" w:rsidRPr="00842DDE" w:rsidRDefault="002E5ECF" w:rsidP="002E5ECF">
          <w:pPr>
            <w:spacing w:after="0"/>
            <w:rPr>
              <w:rFonts w:ascii="Arial" w:hAnsi="Arial" w:cs="Arial"/>
              <w:szCs w:val="18"/>
            </w:rPr>
          </w:pPr>
        </w:p>
      </w:tc>
      <w:tc>
        <w:tcPr>
          <w:tcW w:w="582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1FF8636" w14:textId="77777777" w:rsidR="002E5ECF" w:rsidRPr="00043143" w:rsidRDefault="002E5ECF" w:rsidP="002E5ECF">
          <w:pPr>
            <w:pStyle w:val="Default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Plan Anual de Vacantes 2019</w:t>
          </w:r>
        </w:p>
      </w:tc>
    </w:tr>
    <w:tr w:rsidR="002E5ECF" w:rsidRPr="00842DDE" w14:paraId="37CC36FA" w14:textId="77777777" w:rsidTr="00923266">
      <w:trPr>
        <w:cantSplit/>
        <w:trHeight w:val="514"/>
        <w:jc w:val="center"/>
      </w:trPr>
      <w:tc>
        <w:tcPr>
          <w:tcW w:w="355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811802" w14:textId="77777777" w:rsidR="002E5ECF" w:rsidRPr="00842DDE" w:rsidRDefault="002E5ECF" w:rsidP="002E5ECF">
          <w:pPr>
            <w:spacing w:after="0"/>
            <w:rPr>
              <w:rFonts w:ascii="Arial" w:hAnsi="Arial" w:cs="Arial"/>
              <w:szCs w:val="18"/>
            </w:rPr>
          </w:pPr>
        </w:p>
      </w:tc>
      <w:tc>
        <w:tcPr>
          <w:tcW w:w="353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82AC5D" w14:textId="77777777" w:rsidR="002E5ECF" w:rsidRPr="00043143" w:rsidRDefault="002E5ECF" w:rsidP="002E5EC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43143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126PA01-PL03</w:t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E1B48FF" w14:textId="77777777" w:rsidR="002E5ECF" w:rsidRPr="00043143" w:rsidRDefault="007F4111" w:rsidP="002E5EC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</w:tr>
  </w:tbl>
  <w:p w14:paraId="3065F494" w14:textId="77777777" w:rsidR="002E5ECF" w:rsidRDefault="002E5E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3A3"/>
    <w:multiLevelType w:val="multilevel"/>
    <w:tmpl w:val="D90ADB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AD109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F6F4D"/>
    <w:multiLevelType w:val="multilevel"/>
    <w:tmpl w:val="B50CFA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541C6"/>
    <w:multiLevelType w:val="hybridMultilevel"/>
    <w:tmpl w:val="DA1CDD28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C9EE362">
      <w:start w:val="1"/>
      <w:numFmt w:val="bullet"/>
      <w:lvlText w:val=""/>
      <w:lvlJc w:val="left"/>
      <w:pPr>
        <w:ind w:left="2148" w:hanging="360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A84751"/>
    <w:multiLevelType w:val="hybridMultilevel"/>
    <w:tmpl w:val="DBF04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1D0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7008E5"/>
    <w:multiLevelType w:val="hybridMultilevel"/>
    <w:tmpl w:val="FD121E76"/>
    <w:lvl w:ilvl="0" w:tplc="EA1836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245EE"/>
    <w:multiLevelType w:val="multilevel"/>
    <w:tmpl w:val="D940E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E43F5B"/>
    <w:multiLevelType w:val="multilevel"/>
    <w:tmpl w:val="5080AC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E64C0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BF0D2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5F5A99"/>
    <w:multiLevelType w:val="hybridMultilevel"/>
    <w:tmpl w:val="DF6CDB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91E13"/>
    <w:multiLevelType w:val="hybridMultilevel"/>
    <w:tmpl w:val="D562B804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734320"/>
    <w:multiLevelType w:val="hybridMultilevel"/>
    <w:tmpl w:val="CBDA0676"/>
    <w:lvl w:ilvl="0" w:tplc="409876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75"/>
    <w:rsid w:val="00022133"/>
    <w:rsid w:val="000331EA"/>
    <w:rsid w:val="00034346"/>
    <w:rsid w:val="000375CD"/>
    <w:rsid w:val="0004504B"/>
    <w:rsid w:val="00047138"/>
    <w:rsid w:val="000C206B"/>
    <w:rsid w:val="000C50CD"/>
    <w:rsid w:val="00104084"/>
    <w:rsid w:val="00107375"/>
    <w:rsid w:val="001211C1"/>
    <w:rsid w:val="00125D97"/>
    <w:rsid w:val="00126CDF"/>
    <w:rsid w:val="00134E30"/>
    <w:rsid w:val="00155F54"/>
    <w:rsid w:val="001608E8"/>
    <w:rsid w:val="00162890"/>
    <w:rsid w:val="001632AE"/>
    <w:rsid w:val="001844E4"/>
    <w:rsid w:val="001E6E67"/>
    <w:rsid w:val="00202367"/>
    <w:rsid w:val="002A4048"/>
    <w:rsid w:val="002D7A86"/>
    <w:rsid w:val="002E3A28"/>
    <w:rsid w:val="002E5ECF"/>
    <w:rsid w:val="002E659A"/>
    <w:rsid w:val="0033199F"/>
    <w:rsid w:val="00395871"/>
    <w:rsid w:val="003E33D8"/>
    <w:rsid w:val="00406165"/>
    <w:rsid w:val="00441A6A"/>
    <w:rsid w:val="00451242"/>
    <w:rsid w:val="00461197"/>
    <w:rsid w:val="004715DB"/>
    <w:rsid w:val="00482B00"/>
    <w:rsid w:val="00487E4C"/>
    <w:rsid w:val="004945B9"/>
    <w:rsid w:val="00497C35"/>
    <w:rsid w:val="004E02C3"/>
    <w:rsid w:val="004E07A1"/>
    <w:rsid w:val="004F1B74"/>
    <w:rsid w:val="00513713"/>
    <w:rsid w:val="00515E1F"/>
    <w:rsid w:val="005256DB"/>
    <w:rsid w:val="00526670"/>
    <w:rsid w:val="00534524"/>
    <w:rsid w:val="00542005"/>
    <w:rsid w:val="005473C8"/>
    <w:rsid w:val="005B734C"/>
    <w:rsid w:val="00600EB6"/>
    <w:rsid w:val="006062B3"/>
    <w:rsid w:val="006174F3"/>
    <w:rsid w:val="00620744"/>
    <w:rsid w:val="006218CC"/>
    <w:rsid w:val="00631056"/>
    <w:rsid w:val="006427C0"/>
    <w:rsid w:val="00647775"/>
    <w:rsid w:val="00656F94"/>
    <w:rsid w:val="006710F8"/>
    <w:rsid w:val="00673B78"/>
    <w:rsid w:val="00684A29"/>
    <w:rsid w:val="006B18A5"/>
    <w:rsid w:val="006C5F35"/>
    <w:rsid w:val="006D3811"/>
    <w:rsid w:val="006E3CD0"/>
    <w:rsid w:val="006F77E9"/>
    <w:rsid w:val="007006F3"/>
    <w:rsid w:val="00707EC2"/>
    <w:rsid w:val="00732E84"/>
    <w:rsid w:val="00747E82"/>
    <w:rsid w:val="007543E9"/>
    <w:rsid w:val="007556BD"/>
    <w:rsid w:val="007656BF"/>
    <w:rsid w:val="00772531"/>
    <w:rsid w:val="007801A0"/>
    <w:rsid w:val="00791542"/>
    <w:rsid w:val="007B0A61"/>
    <w:rsid w:val="007B221B"/>
    <w:rsid w:val="007D23A1"/>
    <w:rsid w:val="007F4111"/>
    <w:rsid w:val="0081768A"/>
    <w:rsid w:val="00844F9E"/>
    <w:rsid w:val="00853764"/>
    <w:rsid w:val="00860007"/>
    <w:rsid w:val="00873596"/>
    <w:rsid w:val="008959DB"/>
    <w:rsid w:val="008E2FE1"/>
    <w:rsid w:val="009136F1"/>
    <w:rsid w:val="00922886"/>
    <w:rsid w:val="00936F2E"/>
    <w:rsid w:val="00937DA8"/>
    <w:rsid w:val="009524B5"/>
    <w:rsid w:val="009651BA"/>
    <w:rsid w:val="00970225"/>
    <w:rsid w:val="009D311E"/>
    <w:rsid w:val="00A002BF"/>
    <w:rsid w:val="00A440E7"/>
    <w:rsid w:val="00A727AA"/>
    <w:rsid w:val="00A952B3"/>
    <w:rsid w:val="00A96886"/>
    <w:rsid w:val="00AB2812"/>
    <w:rsid w:val="00AC0C4B"/>
    <w:rsid w:val="00AD72F8"/>
    <w:rsid w:val="00AE4786"/>
    <w:rsid w:val="00AF595D"/>
    <w:rsid w:val="00B0135D"/>
    <w:rsid w:val="00B14CA0"/>
    <w:rsid w:val="00B5395F"/>
    <w:rsid w:val="00B83E91"/>
    <w:rsid w:val="00BA4A2B"/>
    <w:rsid w:val="00BA4B6D"/>
    <w:rsid w:val="00BB06AE"/>
    <w:rsid w:val="00BB1F94"/>
    <w:rsid w:val="00C12D9A"/>
    <w:rsid w:val="00C3229C"/>
    <w:rsid w:val="00C33E69"/>
    <w:rsid w:val="00C631CD"/>
    <w:rsid w:val="00C77109"/>
    <w:rsid w:val="00CA19FB"/>
    <w:rsid w:val="00CC4126"/>
    <w:rsid w:val="00CE3C3E"/>
    <w:rsid w:val="00D878B4"/>
    <w:rsid w:val="00D96DF7"/>
    <w:rsid w:val="00DA002D"/>
    <w:rsid w:val="00DB40F4"/>
    <w:rsid w:val="00DC3920"/>
    <w:rsid w:val="00DD41AA"/>
    <w:rsid w:val="00E03FFC"/>
    <w:rsid w:val="00E0645A"/>
    <w:rsid w:val="00E11AF9"/>
    <w:rsid w:val="00E16C06"/>
    <w:rsid w:val="00E2264B"/>
    <w:rsid w:val="00E83D33"/>
    <w:rsid w:val="00EB7D94"/>
    <w:rsid w:val="00ED0C48"/>
    <w:rsid w:val="00F0058B"/>
    <w:rsid w:val="00F24BEF"/>
    <w:rsid w:val="00F252C1"/>
    <w:rsid w:val="00F510E4"/>
    <w:rsid w:val="00F57E88"/>
    <w:rsid w:val="00F90C5E"/>
    <w:rsid w:val="00F95EBE"/>
    <w:rsid w:val="00FD1648"/>
    <w:rsid w:val="00FD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B5CD8"/>
  <w15:chartTrackingRefBased/>
  <w15:docId w15:val="{C9EB97F7-A988-4B41-A46A-66E8DD83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77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5oscura-nfasis3">
    <w:name w:val="Grid Table 5 Dark Accent 3"/>
    <w:basedOn w:val="Tablanormal"/>
    <w:uiPriority w:val="50"/>
    <w:rsid w:val="007725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Encabezado">
    <w:name w:val="header"/>
    <w:basedOn w:val="Normal"/>
    <w:link w:val="EncabezadoCar"/>
    <w:unhideWhenUsed/>
    <w:rsid w:val="002E5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ECF"/>
  </w:style>
  <w:style w:type="paragraph" w:styleId="Piedepgina">
    <w:name w:val="footer"/>
    <w:basedOn w:val="Normal"/>
    <w:link w:val="PiedepginaCar"/>
    <w:uiPriority w:val="99"/>
    <w:unhideWhenUsed/>
    <w:rsid w:val="002E5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ECF"/>
  </w:style>
  <w:style w:type="paragraph" w:styleId="Prrafodelista">
    <w:name w:val="List Paragraph"/>
    <w:basedOn w:val="Normal"/>
    <w:uiPriority w:val="34"/>
    <w:qFormat/>
    <w:rsid w:val="001211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B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DB40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DB40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B7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Alquiler32</dc:creator>
  <cp:keywords/>
  <dc:description/>
  <cp:lastModifiedBy>MARCELA.REYES</cp:lastModifiedBy>
  <cp:revision>2</cp:revision>
  <cp:lastPrinted>2019-01-16T15:46:00Z</cp:lastPrinted>
  <dcterms:created xsi:type="dcterms:W3CDTF">2021-05-10T21:56:00Z</dcterms:created>
  <dcterms:modified xsi:type="dcterms:W3CDTF">2021-05-10T21:56:00Z</dcterms:modified>
</cp:coreProperties>
</file>