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E6A8" w14:textId="77777777" w:rsidR="00E16C06" w:rsidRPr="001211C1" w:rsidRDefault="00E16C06" w:rsidP="001211C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4A393F8" w14:textId="77777777" w:rsidR="004E07A1" w:rsidRPr="001211C1" w:rsidRDefault="004E07A1" w:rsidP="001211C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b/>
          <w:sz w:val="24"/>
          <w:szCs w:val="24"/>
          <w:lang w:eastAsia="es-ES"/>
        </w:rPr>
        <w:t>TABLA DE CONTENIDO</w:t>
      </w:r>
    </w:p>
    <w:p w14:paraId="2270823D" w14:textId="77777777" w:rsidR="004E07A1" w:rsidRPr="001211C1" w:rsidRDefault="004E07A1" w:rsidP="001211C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411C46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 w:eastAsia="es-CO"/>
        </w:rPr>
      </w:pPr>
    </w:p>
    <w:p w14:paraId="49E69986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93E76">
        <w:rPr>
          <w:rFonts w:ascii="Arial" w:eastAsia="Times New Roman" w:hAnsi="Arial" w:cs="Arial"/>
          <w:sz w:val="24"/>
          <w:szCs w:val="24"/>
          <w:lang w:val="es-CO" w:eastAsia="es-CO"/>
        </w:rPr>
        <w:t>1.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INTRODUCCIÓN</w:t>
      </w:r>
    </w:p>
    <w:p w14:paraId="2E9C7954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93E76">
        <w:rPr>
          <w:rFonts w:ascii="Arial" w:eastAsia="Times New Roman" w:hAnsi="Arial" w:cs="Arial"/>
          <w:sz w:val="24"/>
          <w:szCs w:val="24"/>
          <w:lang w:val="es-CO" w:eastAsia="es-CO"/>
        </w:rPr>
        <w:t>2. M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ETODOLOGÍA</w:t>
      </w:r>
    </w:p>
    <w:p w14:paraId="43E76894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93E7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3. 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 xml:space="preserve">PREVISIÓN DEL TALENTO HUMANO </w:t>
      </w:r>
    </w:p>
    <w:p w14:paraId="1FA3C02C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3.1.</w:t>
      </w:r>
      <w:r w:rsidRPr="00393E7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 xml:space="preserve">Cálculo de Empleos Necesarios </w:t>
      </w:r>
      <w:r w:rsidRPr="00393E76">
        <w:rPr>
          <w:rFonts w:ascii="Arial" w:eastAsia="Times New Roman" w:hAnsi="Arial" w:cs="Arial"/>
          <w:sz w:val="24"/>
          <w:szCs w:val="24"/>
          <w:lang w:val="es-CO" w:eastAsia="es-CO"/>
        </w:rPr>
        <w:t>-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Análisis de la Planta Actual</w:t>
      </w:r>
    </w:p>
    <w:p w14:paraId="6810199F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3.2.</w:t>
      </w:r>
      <w:r w:rsidR="000111FE" w:rsidRPr="00393E7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Provisión de los Empleos</w:t>
      </w:r>
    </w:p>
    <w:p w14:paraId="4CB3C719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3.3.</w:t>
      </w:r>
      <w:r w:rsidR="000111FE" w:rsidRPr="00393E7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Estimación de los Costos de Personal</w:t>
      </w:r>
    </w:p>
    <w:p w14:paraId="27E9D7DC" w14:textId="77777777" w:rsidR="006427C0" w:rsidRPr="001211C1" w:rsidRDefault="006427C0" w:rsidP="001211C1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14:paraId="510ADB3A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288924C7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30549E91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3953E3F6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625D328D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2C69316D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A99F325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F11B665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458F265E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1FBFD0A6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1CB42462" w14:textId="77777777" w:rsidR="006427C0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45E4804B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6A1A9C07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19E0B022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BD1B7EE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178A0C6A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260B0804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103F3C33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64F53396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2DC8F123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10D797EC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39EBE1CC" w14:textId="77777777" w:rsidR="00F10B02" w:rsidRPr="001211C1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29421744" w14:textId="77777777" w:rsidR="00742893" w:rsidRDefault="00742893" w:rsidP="002252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CO" w:eastAsia="es-CO"/>
        </w:rPr>
      </w:pPr>
    </w:p>
    <w:p w14:paraId="67836278" w14:textId="77777777" w:rsidR="00225203" w:rsidRPr="00532E52" w:rsidRDefault="00225203" w:rsidP="00532E52">
      <w:pPr>
        <w:pStyle w:val="Prrafodelista"/>
        <w:numPr>
          <w:ilvl w:val="0"/>
          <w:numId w:val="15"/>
        </w:num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CO" w:eastAsia="es-CO"/>
        </w:rPr>
      </w:pPr>
      <w:r w:rsidRPr="00532E52">
        <w:rPr>
          <w:rFonts w:ascii="Arial" w:eastAsia="Times New Roman" w:hAnsi="Arial" w:cs="Arial"/>
          <w:b/>
          <w:sz w:val="28"/>
          <w:szCs w:val="28"/>
          <w:lang w:val="es-CO" w:eastAsia="es-CO"/>
        </w:rPr>
        <w:t>INTRODUCCIÓN</w:t>
      </w:r>
    </w:p>
    <w:p w14:paraId="36657C79" w14:textId="77777777" w:rsidR="00FE0AFD" w:rsidRPr="00225203" w:rsidRDefault="00FE0AFD" w:rsidP="002252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CO" w:eastAsia="es-CO"/>
        </w:rPr>
      </w:pPr>
    </w:p>
    <w:p w14:paraId="6E64F07E" w14:textId="77777777" w:rsidR="00225203" w:rsidRDefault="00225203" w:rsidP="00225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16AF701" w14:textId="77777777" w:rsidR="00225203" w:rsidRDefault="00225203" w:rsidP="00225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>La Ley 909 de 2004 establece en su artículo 17 “Todas las unidades de personal o quienes hagan sus veces de los organismos o entidades a las cuales se les aplica la presente ley, deberán elaborar y actualizar anualmente planes de previsión de recursos humanos que tengan el siguiente alcance: a) Cálculo de los empleos necesarios, de acuerdo con los requisitos y perfiles profesionales establecidos en los manuales específicos de funciones, con el fin de atender a las necesidades presentes y futuras derivadas del ejercicio de sus competencias; b) Identificación de las formas de cubrir las necesidades cuantitativas y cualitativas de personal para el período anual, considerando las medidas de ingreso, ascenso, capacitación y formación; c) Estimación de todos los costos de personal derivados de las medidas anteriores y el aseguramiento de su financiación con el presupuesto asignado.”</w:t>
      </w:r>
    </w:p>
    <w:p w14:paraId="6F92A41F" w14:textId="77777777" w:rsidR="00DA4947" w:rsidRPr="00225203" w:rsidRDefault="00DA4947" w:rsidP="00225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67AF3365" w14:textId="77777777" w:rsidR="00225203" w:rsidRPr="00225203" w:rsidRDefault="00225203" w:rsidP="00225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>Este</w:t>
      </w:r>
      <w:r w:rsidR="0074289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documento</w:t>
      </w:r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</w:t>
      </w:r>
      <w:r w:rsidR="00742893">
        <w:rPr>
          <w:rFonts w:ascii="Arial" w:eastAsia="Times New Roman" w:hAnsi="Arial" w:cs="Arial"/>
          <w:sz w:val="24"/>
          <w:szCs w:val="24"/>
          <w:lang w:val="es-CO" w:eastAsia="es-CO"/>
        </w:rPr>
        <w:t>b</w:t>
      </w:r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usca actualizar y consolidar la información de los cargos vacantes de la </w:t>
      </w:r>
      <w:proofErr w:type="gramStart"/>
      <w:r w:rsidR="00FB5404">
        <w:rPr>
          <w:rFonts w:ascii="Arial" w:eastAsia="Times New Roman" w:hAnsi="Arial" w:cs="Arial"/>
          <w:sz w:val="24"/>
          <w:szCs w:val="24"/>
          <w:lang w:val="es-CO" w:eastAsia="es-CO"/>
        </w:rPr>
        <w:t>Secretaria</w:t>
      </w:r>
      <w:proofErr w:type="gramEnd"/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así como establecer los lineamientos para la provisión de </w:t>
      </w:r>
      <w:r w:rsidR="001624B6" w:rsidRPr="00225203">
        <w:rPr>
          <w:rFonts w:ascii="Arial" w:eastAsia="Times New Roman" w:hAnsi="Arial" w:cs="Arial"/>
          <w:sz w:val="24"/>
          <w:szCs w:val="24"/>
          <w:lang w:val="es-CO" w:eastAsia="es-CO"/>
        </w:rPr>
        <w:t>estos</w:t>
      </w:r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con el fin de garantizar la prestación del servicio. </w:t>
      </w:r>
    </w:p>
    <w:p w14:paraId="47538687" w14:textId="77777777" w:rsidR="00225203" w:rsidRPr="00225203" w:rsidRDefault="00225203" w:rsidP="00225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6A5CC4E7" w14:textId="77777777" w:rsidR="005A6275" w:rsidRPr="00184851" w:rsidRDefault="005A6275" w:rsidP="005A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8485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Es así como el Plan de Previsión de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R</w:t>
      </w:r>
      <w:r w:rsidRPr="0018485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ecursos Humanos se constituye en una herramienta gerencial y de gestión por medio de la cual se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e</w:t>
      </w:r>
      <w:r w:rsidRPr="0018485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stablece la disponibilidad de personal con el que deba contar la Secretaría Distrital de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Ambiente</w:t>
      </w:r>
      <w:r w:rsidRPr="00184851">
        <w:rPr>
          <w:rFonts w:ascii="Arial" w:eastAsia="Times New Roman" w:hAnsi="Arial" w:cs="Arial"/>
          <w:sz w:val="24"/>
          <w:szCs w:val="24"/>
          <w:lang w:val="es-CO" w:eastAsia="es-CO"/>
        </w:rPr>
        <w:t>, para cumplir sus fines misionales, los lineamientos establecidos en el Plan Distrital de Desarrollo y satisfacer las necesidades de los usuarios y partes interesadas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. </w:t>
      </w:r>
    </w:p>
    <w:p w14:paraId="03FAC649" w14:textId="77777777" w:rsidR="000331EA" w:rsidRDefault="000331EA" w:rsidP="000331EA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695955E" w14:textId="77777777" w:rsidR="00656F94" w:rsidRDefault="009651BA" w:rsidP="001624B6">
      <w:pPr>
        <w:pStyle w:val="Prrafode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11C1">
        <w:rPr>
          <w:rFonts w:ascii="Arial" w:hAnsi="Arial" w:cs="Arial"/>
          <w:sz w:val="24"/>
          <w:szCs w:val="24"/>
        </w:rPr>
        <w:t xml:space="preserve">El presupuesto asignado anualmente a la </w:t>
      </w:r>
      <w:proofErr w:type="gramStart"/>
      <w:r w:rsidR="00FB5404">
        <w:rPr>
          <w:rFonts w:ascii="Arial" w:hAnsi="Arial" w:cs="Arial"/>
          <w:sz w:val="24"/>
          <w:szCs w:val="24"/>
        </w:rPr>
        <w:t>Secretaria</w:t>
      </w:r>
      <w:proofErr w:type="gramEnd"/>
      <w:r w:rsidR="00FB5404">
        <w:rPr>
          <w:rFonts w:ascii="Arial" w:hAnsi="Arial" w:cs="Arial"/>
          <w:sz w:val="24"/>
          <w:szCs w:val="24"/>
        </w:rPr>
        <w:t xml:space="preserve"> </w:t>
      </w:r>
      <w:r w:rsidRPr="001211C1">
        <w:rPr>
          <w:rFonts w:ascii="Arial" w:hAnsi="Arial" w:cs="Arial"/>
          <w:sz w:val="24"/>
          <w:szCs w:val="24"/>
        </w:rPr>
        <w:t>contempla la destinación del pago del</w:t>
      </w:r>
      <w:r w:rsidR="003E33D8" w:rsidRPr="001211C1">
        <w:rPr>
          <w:rFonts w:ascii="Arial" w:hAnsi="Arial" w:cs="Arial"/>
          <w:sz w:val="24"/>
          <w:szCs w:val="24"/>
        </w:rPr>
        <w:t xml:space="preserve"> personal</w:t>
      </w:r>
      <w:r w:rsidRPr="001211C1">
        <w:rPr>
          <w:rFonts w:ascii="Arial" w:hAnsi="Arial" w:cs="Arial"/>
          <w:sz w:val="24"/>
          <w:szCs w:val="24"/>
        </w:rPr>
        <w:t xml:space="preserve"> que se requiera proveer los empleos vacantes garantizando los costos de </w:t>
      </w:r>
      <w:r w:rsidR="001624B6" w:rsidRPr="001211C1">
        <w:rPr>
          <w:rFonts w:ascii="Arial" w:hAnsi="Arial" w:cs="Arial"/>
          <w:sz w:val="24"/>
          <w:szCs w:val="24"/>
        </w:rPr>
        <w:t>estos</w:t>
      </w:r>
      <w:r w:rsidRPr="001211C1">
        <w:rPr>
          <w:rFonts w:ascii="Arial" w:hAnsi="Arial" w:cs="Arial"/>
          <w:sz w:val="24"/>
          <w:szCs w:val="24"/>
        </w:rPr>
        <w:t xml:space="preserve">. </w:t>
      </w:r>
    </w:p>
    <w:p w14:paraId="73900F7C" w14:textId="77777777" w:rsidR="00532E52" w:rsidRDefault="00532E52" w:rsidP="001624B6">
      <w:pPr>
        <w:pStyle w:val="Prrafode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AF0E2A" w14:textId="77777777" w:rsidR="00532E52" w:rsidRPr="00842FBB" w:rsidRDefault="00532E52" w:rsidP="00532E52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842FBB">
        <w:rPr>
          <w:rFonts w:ascii="Arial" w:eastAsia="Times New Roman" w:hAnsi="Arial" w:cs="Arial"/>
          <w:b/>
          <w:sz w:val="24"/>
          <w:szCs w:val="24"/>
          <w:lang w:val="es-CO" w:eastAsia="es-CO"/>
        </w:rPr>
        <w:t>METODOLOGÍA</w:t>
      </w:r>
    </w:p>
    <w:p w14:paraId="6EBF66DA" w14:textId="77777777" w:rsidR="00532E52" w:rsidRPr="00532E52" w:rsidRDefault="00532E52" w:rsidP="00532E52">
      <w:pPr>
        <w:pStyle w:val="Prrafodelista"/>
        <w:spacing w:after="0" w:line="240" w:lineRule="auto"/>
        <w:ind w:left="435"/>
        <w:rPr>
          <w:rFonts w:ascii="Arial" w:eastAsia="Times New Roman" w:hAnsi="Arial" w:cs="Arial"/>
          <w:sz w:val="28"/>
          <w:szCs w:val="28"/>
          <w:lang w:val="es-CO" w:eastAsia="es-CO"/>
        </w:rPr>
      </w:pPr>
    </w:p>
    <w:p w14:paraId="3FD9B44E" w14:textId="77777777" w:rsidR="00532E52" w:rsidRPr="00532E52" w:rsidRDefault="00532E52" w:rsidP="00532E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El Plan de Previsión de Recursos Humanos de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l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a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Secretaria Distrital de Ambiente para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la vigencia 201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9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se </w:t>
      </w:r>
      <w:r w:rsidR="00E40EB7">
        <w:rPr>
          <w:rFonts w:ascii="Arial" w:eastAsia="Times New Roman" w:hAnsi="Arial" w:cs="Arial"/>
          <w:sz w:val="24"/>
          <w:szCs w:val="24"/>
          <w:lang w:val="es-CO" w:eastAsia="es-CO"/>
        </w:rPr>
        <w:t xml:space="preserve">ha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diseñó atendiendo las directrices proporcionadas por el Departamento Administrativo del</w:t>
      </w:r>
      <w:r w:rsidR="0049790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Servicio Civil Distrital </w:t>
      </w:r>
      <w:r w:rsidR="00F24243">
        <w:rPr>
          <w:rFonts w:ascii="Arial" w:eastAsia="Times New Roman" w:hAnsi="Arial" w:cs="Arial"/>
          <w:sz w:val="24"/>
          <w:szCs w:val="24"/>
          <w:lang w:val="es-CO" w:eastAsia="es-CO"/>
        </w:rPr>
        <w:t>DA</w:t>
      </w:r>
      <w:r w:rsidR="0049790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SCD. </w:t>
      </w:r>
    </w:p>
    <w:p w14:paraId="1DE6D899" w14:textId="77777777" w:rsidR="00532E52" w:rsidRDefault="00532E52" w:rsidP="00532E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C102B44" w14:textId="77777777" w:rsidR="00532E52" w:rsidRDefault="00532E52" w:rsidP="00532E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Se realizó un análisis de necesidades de personal que comprende el estado actual de la planta de personal vigente y aprobado, estableciendo el número de empleos de la planta, número de empleos provistos y número de vacantes tanto temporales como definitivas.</w:t>
      </w:r>
    </w:p>
    <w:p w14:paraId="5358A6B2" w14:textId="77777777" w:rsidR="000F2016" w:rsidRPr="00532E52" w:rsidRDefault="000F2016" w:rsidP="00532E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0AFFD016" w14:textId="77777777" w:rsidR="00532E52" w:rsidRPr="00532E52" w:rsidRDefault="00532E52" w:rsidP="00205A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También</w:t>
      </w:r>
      <w:r w:rsidR="00205A5E" w:rsidRPr="00205A5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se analizó las formas de proveer las vacantes a través del ingreso, reubicación o traslado de personal y finalmente se </w:t>
      </w:r>
      <w:r w:rsidR="00E066FC">
        <w:rPr>
          <w:rFonts w:ascii="Arial" w:eastAsia="Times New Roman" w:hAnsi="Arial" w:cs="Arial"/>
          <w:sz w:val="24"/>
          <w:szCs w:val="24"/>
          <w:lang w:val="es-CO" w:eastAsia="es-CO"/>
        </w:rPr>
        <w:t>e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stableció</w:t>
      </w:r>
      <w:r w:rsidR="00205A5E" w:rsidRPr="00205A5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la disponibilidad de recursos para financiar los requerimientos de personal de la Entidad.</w:t>
      </w:r>
    </w:p>
    <w:p w14:paraId="12DE922B" w14:textId="77777777" w:rsidR="00C0435D" w:rsidRDefault="00C0435D" w:rsidP="00532E5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CO" w:eastAsia="es-CO"/>
        </w:rPr>
      </w:pPr>
    </w:p>
    <w:p w14:paraId="7F9A3B9B" w14:textId="77777777" w:rsidR="00C0435D" w:rsidRPr="00532E52" w:rsidRDefault="00C0435D" w:rsidP="00532E5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CO" w:eastAsia="es-CO"/>
        </w:rPr>
      </w:pPr>
    </w:p>
    <w:p w14:paraId="5AEDAE28" w14:textId="77777777" w:rsidR="00FD1625" w:rsidRPr="001C30CC" w:rsidRDefault="00532E52" w:rsidP="00522B31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C30C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PREVISIÓN DEL TALENTO HUMANO </w:t>
      </w:r>
    </w:p>
    <w:p w14:paraId="6B3F1051" w14:textId="77777777" w:rsidR="00522B31" w:rsidRPr="001C30CC" w:rsidRDefault="00522B31" w:rsidP="00522B31">
      <w:pPr>
        <w:pStyle w:val="Prrafodelista"/>
        <w:spacing w:after="0" w:line="240" w:lineRule="auto"/>
        <w:ind w:left="435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6D61E0D2" w14:textId="77777777" w:rsidR="00532E52" w:rsidRPr="00532E52" w:rsidRDefault="00532E52" w:rsidP="00532E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3.1.</w:t>
      </w:r>
      <w:r w:rsidR="00C0435D" w:rsidRPr="001C30C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Cálculo de Empleos –</w:t>
      </w:r>
      <w:r w:rsidR="00F86F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Análisis de la Planta Actual</w:t>
      </w:r>
    </w:p>
    <w:p w14:paraId="5EFAB99F" w14:textId="77777777" w:rsidR="00FD1625" w:rsidRPr="001C30CC" w:rsidRDefault="00FD1625" w:rsidP="00532E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3AFE0CD" w14:textId="77777777" w:rsidR="005B4565" w:rsidRPr="001C30CC" w:rsidRDefault="00532E52" w:rsidP="00CF20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De acuerdo a lo establecido en el Plan Anual</w:t>
      </w:r>
      <w:r w:rsidR="00FD1625" w:rsidRPr="001C30C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de Vacantes con corte a 31 de diciembre de 201</w:t>
      </w:r>
      <w:r w:rsidR="004D35EF" w:rsidRPr="001C30CC">
        <w:rPr>
          <w:rFonts w:ascii="Arial" w:eastAsia="Times New Roman" w:hAnsi="Arial" w:cs="Arial"/>
          <w:sz w:val="24"/>
          <w:szCs w:val="24"/>
          <w:lang w:val="es-CO" w:eastAsia="es-CO"/>
        </w:rPr>
        <w:t>8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, se tiene</w:t>
      </w:r>
      <w:r w:rsidR="005B4565" w:rsidRPr="001C30CC">
        <w:rPr>
          <w:rFonts w:ascii="Arial" w:eastAsia="Times New Roman" w:hAnsi="Arial" w:cs="Arial"/>
          <w:sz w:val="24"/>
          <w:szCs w:val="24"/>
          <w:lang w:val="es-CO" w:eastAsia="es-CO"/>
        </w:rPr>
        <w:t>:</w:t>
      </w:r>
    </w:p>
    <w:p w14:paraId="1D5002B9" w14:textId="77777777" w:rsidR="005B4565" w:rsidRPr="001C30CC" w:rsidRDefault="005B4565" w:rsidP="00CF20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tbl>
      <w:tblPr>
        <w:tblStyle w:val="Tablaconcuadrcula4-nfasis1"/>
        <w:tblW w:w="10590" w:type="dxa"/>
        <w:tblInd w:w="-787" w:type="dxa"/>
        <w:tblLook w:val="04A0" w:firstRow="1" w:lastRow="0" w:firstColumn="1" w:lastColumn="0" w:noHBand="0" w:noVBand="1"/>
      </w:tblPr>
      <w:tblGrid>
        <w:gridCol w:w="994"/>
        <w:gridCol w:w="1391"/>
        <w:gridCol w:w="916"/>
        <w:gridCol w:w="1523"/>
        <w:gridCol w:w="932"/>
        <w:gridCol w:w="1111"/>
        <w:gridCol w:w="1189"/>
        <w:gridCol w:w="1088"/>
        <w:gridCol w:w="1446"/>
      </w:tblGrid>
      <w:tr w:rsidR="005B4565" w:rsidRPr="000C50CD" w14:paraId="6BD313E2" w14:textId="77777777" w:rsidTr="00CA7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 w:val="restart"/>
            <w:vAlign w:val="center"/>
          </w:tcPr>
          <w:p w14:paraId="21853C6A" w14:textId="77777777" w:rsidR="005B4565" w:rsidRPr="000C50CD" w:rsidRDefault="005B4565" w:rsidP="00CA7E0C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PLANTA DE PERSONAL</w:t>
            </w:r>
          </w:p>
        </w:tc>
        <w:tc>
          <w:tcPr>
            <w:tcW w:w="1391" w:type="dxa"/>
            <w:vMerge w:val="restart"/>
            <w:vAlign w:val="center"/>
          </w:tcPr>
          <w:p w14:paraId="0F6B73BF" w14:textId="77777777" w:rsidR="005B4565" w:rsidRPr="000C50CD" w:rsidRDefault="005B4565" w:rsidP="00CA7E0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LIBRE NOMBRAMIENTO Y REMOCIÓN</w:t>
            </w:r>
          </w:p>
        </w:tc>
        <w:tc>
          <w:tcPr>
            <w:tcW w:w="916" w:type="dxa"/>
            <w:vMerge w:val="restart"/>
            <w:vAlign w:val="center"/>
          </w:tcPr>
          <w:p w14:paraId="28441392" w14:textId="77777777" w:rsidR="005B4565" w:rsidRPr="000C50CD" w:rsidRDefault="005B4565" w:rsidP="00CA7E0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CARRERA ADTIVA</w:t>
            </w:r>
          </w:p>
        </w:tc>
        <w:tc>
          <w:tcPr>
            <w:tcW w:w="5843" w:type="dxa"/>
            <w:gridSpan w:val="5"/>
            <w:vAlign w:val="center"/>
          </w:tcPr>
          <w:p w14:paraId="56AF8FD2" w14:textId="77777777" w:rsidR="005B4565" w:rsidRPr="000C50CD" w:rsidRDefault="005B4565" w:rsidP="00CA7E0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SITUACIONES ADMINISTRATIVAS</w:t>
            </w:r>
          </w:p>
        </w:tc>
        <w:tc>
          <w:tcPr>
            <w:tcW w:w="1446" w:type="dxa"/>
            <w:vMerge w:val="restart"/>
            <w:vAlign w:val="center"/>
          </w:tcPr>
          <w:p w14:paraId="282D4594" w14:textId="77777777" w:rsidR="005B4565" w:rsidRPr="000C50CD" w:rsidRDefault="005B4565" w:rsidP="00CA7E0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OBSERVACIONES</w:t>
            </w:r>
          </w:p>
        </w:tc>
      </w:tr>
      <w:tr w:rsidR="005B4565" w:rsidRPr="000C50CD" w14:paraId="5D1422EF" w14:textId="77777777" w:rsidTr="00CA7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  <w:vAlign w:val="center"/>
          </w:tcPr>
          <w:p w14:paraId="1BAEAC21" w14:textId="77777777" w:rsidR="005B4565" w:rsidRPr="000C50CD" w:rsidRDefault="005B4565" w:rsidP="00CA7E0C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1" w:type="dxa"/>
            <w:vMerge/>
            <w:vAlign w:val="center"/>
          </w:tcPr>
          <w:p w14:paraId="170E3E8A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dxa"/>
            <w:vMerge/>
            <w:vAlign w:val="center"/>
          </w:tcPr>
          <w:p w14:paraId="1881F1BA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3" w:type="dxa"/>
            <w:vAlign w:val="center"/>
          </w:tcPr>
          <w:p w14:paraId="4C232BE2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PROVISIONALIDAD</w:t>
            </w:r>
          </w:p>
        </w:tc>
        <w:tc>
          <w:tcPr>
            <w:tcW w:w="932" w:type="dxa"/>
            <w:vAlign w:val="center"/>
          </w:tcPr>
          <w:p w14:paraId="7C576998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ENCARGO</w:t>
            </w:r>
          </w:p>
        </w:tc>
        <w:tc>
          <w:tcPr>
            <w:tcW w:w="1111" w:type="dxa"/>
            <w:vAlign w:val="center"/>
          </w:tcPr>
          <w:p w14:paraId="407AED05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COMISIONES DE SERVICIO (LNR)</w:t>
            </w:r>
          </w:p>
        </w:tc>
        <w:tc>
          <w:tcPr>
            <w:tcW w:w="1189" w:type="dxa"/>
            <w:vAlign w:val="center"/>
          </w:tcPr>
          <w:p w14:paraId="46E3BBF2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VACACNCIAS</w:t>
            </w:r>
          </w:p>
          <w:p w14:paraId="29AE18AB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TEMPORALES</w:t>
            </w:r>
          </w:p>
        </w:tc>
        <w:tc>
          <w:tcPr>
            <w:tcW w:w="1088" w:type="dxa"/>
            <w:vAlign w:val="center"/>
          </w:tcPr>
          <w:p w14:paraId="16F5253A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VACANCIAS</w:t>
            </w:r>
          </w:p>
          <w:p w14:paraId="55A1D206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DEFINITIVAS</w:t>
            </w:r>
          </w:p>
        </w:tc>
        <w:tc>
          <w:tcPr>
            <w:tcW w:w="1446" w:type="dxa"/>
            <w:vMerge/>
            <w:vAlign w:val="center"/>
          </w:tcPr>
          <w:p w14:paraId="3C03139C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565" w:rsidRPr="00C3229C" w14:paraId="1FECE08E" w14:textId="77777777" w:rsidTr="00CA7E0C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688D0DCD" w14:textId="77777777" w:rsidR="005B4565" w:rsidRPr="000C50CD" w:rsidRDefault="005B4565" w:rsidP="00CA7E0C">
            <w:pPr>
              <w:spacing w:line="360" w:lineRule="auto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C50CD">
              <w:rPr>
                <w:rFonts w:ascii="Arial" w:hAnsi="Arial" w:cs="Arial"/>
                <w:b w:val="0"/>
                <w:sz w:val="14"/>
                <w:szCs w:val="14"/>
              </w:rPr>
              <w:t>142</w:t>
            </w:r>
          </w:p>
        </w:tc>
        <w:tc>
          <w:tcPr>
            <w:tcW w:w="1391" w:type="dxa"/>
            <w:vAlign w:val="center"/>
          </w:tcPr>
          <w:p w14:paraId="06576FA8" w14:textId="77777777" w:rsidR="005B4565" w:rsidRPr="000C50CD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916" w:type="dxa"/>
            <w:vAlign w:val="center"/>
          </w:tcPr>
          <w:p w14:paraId="63632F02" w14:textId="77777777" w:rsidR="005B4565" w:rsidRPr="000C50CD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1523" w:type="dxa"/>
            <w:vAlign w:val="center"/>
          </w:tcPr>
          <w:p w14:paraId="6F0F5BA8" w14:textId="77777777" w:rsidR="005B4565" w:rsidRPr="000C50CD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vAlign w:val="center"/>
          </w:tcPr>
          <w:p w14:paraId="3B3C2681" w14:textId="77777777" w:rsidR="005B4565" w:rsidRPr="000C50CD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1111" w:type="dxa"/>
            <w:vAlign w:val="center"/>
          </w:tcPr>
          <w:p w14:paraId="0D9E010D" w14:textId="77777777" w:rsidR="005B4565" w:rsidRPr="000C50CD" w:rsidRDefault="00F86F44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189" w:type="dxa"/>
            <w:vAlign w:val="center"/>
          </w:tcPr>
          <w:p w14:paraId="019B0F91" w14:textId="77777777" w:rsidR="005B4565" w:rsidRPr="000C50CD" w:rsidRDefault="00F86F44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088" w:type="dxa"/>
            <w:vAlign w:val="center"/>
          </w:tcPr>
          <w:p w14:paraId="34B0D7DD" w14:textId="77777777" w:rsidR="005B4565" w:rsidRPr="000C50CD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446" w:type="dxa"/>
            <w:vAlign w:val="center"/>
          </w:tcPr>
          <w:p w14:paraId="7F55F6E0" w14:textId="77777777" w:rsidR="005B4565" w:rsidRPr="00C3229C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C3229C">
              <w:rPr>
                <w:rFonts w:ascii="Arial" w:hAnsi="Arial" w:cs="Arial"/>
                <w:sz w:val="14"/>
                <w:szCs w:val="14"/>
              </w:rPr>
              <w:t>ac</w:t>
            </w:r>
            <w:r>
              <w:rPr>
                <w:rFonts w:ascii="Arial" w:hAnsi="Arial" w:cs="Arial"/>
                <w:sz w:val="14"/>
                <w:szCs w:val="14"/>
              </w:rPr>
              <w:t>ancias Reportadas en la OPEC (4</w:t>
            </w:r>
            <w:r w:rsidRPr="00C3229C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14:paraId="5D6F7C7A" w14:textId="77777777" w:rsidR="009651BA" w:rsidRDefault="009651BA" w:rsidP="006E3CD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074CCF" w14:textId="77777777" w:rsidR="00591386" w:rsidRPr="00C0419B" w:rsidRDefault="00591386" w:rsidP="00591386">
      <w:pPr>
        <w:pStyle w:val="Prrafodelista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C0419B">
        <w:rPr>
          <w:rFonts w:ascii="Arial" w:eastAsia="Times New Roman" w:hAnsi="Arial" w:cs="Arial"/>
          <w:sz w:val="24"/>
          <w:szCs w:val="24"/>
          <w:lang w:val="es-CO" w:eastAsia="es-CO"/>
        </w:rPr>
        <w:t>Provisión de los Empleos</w:t>
      </w:r>
    </w:p>
    <w:p w14:paraId="481A57AC" w14:textId="77777777" w:rsidR="00591386" w:rsidRDefault="00591386" w:rsidP="0059138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CO" w:eastAsia="es-CO"/>
        </w:rPr>
      </w:pPr>
    </w:p>
    <w:p w14:paraId="35A23D59" w14:textId="77777777" w:rsidR="00591386" w:rsidRDefault="00591386" w:rsidP="00734F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91386">
        <w:rPr>
          <w:rFonts w:ascii="Arial" w:eastAsia="Times New Roman" w:hAnsi="Arial" w:cs="Arial"/>
          <w:sz w:val="24"/>
          <w:szCs w:val="24"/>
          <w:lang w:val="es-CO" w:eastAsia="es-CO"/>
        </w:rPr>
        <w:t>La provisión de los empleos vacantes de</w:t>
      </w:r>
      <w:r w:rsidR="003F63B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9138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la </w:t>
      </w:r>
      <w:r w:rsidR="00654F6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Secretaria Distrital de Ambiente </w:t>
      </w:r>
      <w:r w:rsidRPr="00591386">
        <w:rPr>
          <w:rFonts w:ascii="Arial" w:eastAsia="Times New Roman" w:hAnsi="Arial" w:cs="Arial"/>
          <w:sz w:val="24"/>
          <w:szCs w:val="24"/>
          <w:lang w:val="es-CO" w:eastAsia="es-CO"/>
        </w:rPr>
        <w:t>se realizará de acuerdo con las siguientes etapas</w:t>
      </w:r>
      <w:r w:rsidR="0056173D">
        <w:rPr>
          <w:rFonts w:ascii="Arial" w:eastAsia="Times New Roman" w:hAnsi="Arial" w:cs="Arial"/>
          <w:sz w:val="24"/>
          <w:szCs w:val="24"/>
          <w:lang w:val="es-CO" w:eastAsia="es-CO"/>
        </w:rPr>
        <w:t>:</w:t>
      </w:r>
    </w:p>
    <w:p w14:paraId="2C184D55" w14:textId="77777777" w:rsidR="0056173D" w:rsidRDefault="0056173D" w:rsidP="00734F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B5B9317" w14:textId="77777777" w:rsidR="0056173D" w:rsidRPr="0056173D" w:rsidRDefault="0056173D" w:rsidP="0056173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173D">
        <w:rPr>
          <w:rFonts w:ascii="Arial" w:hAnsi="Arial" w:cs="Arial"/>
          <w:b/>
          <w:sz w:val="24"/>
          <w:szCs w:val="24"/>
        </w:rPr>
        <w:t xml:space="preserve">Provisión transitoria de los empleos de carrera en vacancia definitiva o temporal </w:t>
      </w:r>
    </w:p>
    <w:p w14:paraId="4326B1B2" w14:textId="77777777" w:rsidR="0056173D" w:rsidRPr="00AD72F8" w:rsidRDefault="0056173D" w:rsidP="00C66C5F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D72F8">
        <w:rPr>
          <w:rFonts w:ascii="Arial" w:hAnsi="Arial" w:cs="Arial"/>
          <w:sz w:val="24"/>
          <w:szCs w:val="24"/>
        </w:rPr>
        <w:t xml:space="preserve">Los empleos de carrera administrativa se podrán proveer mediante la figura de encargo o nombramiento provisional, de conformidad en lo dispuesto en </w:t>
      </w:r>
      <w:r w:rsidR="00913137">
        <w:rPr>
          <w:rFonts w:ascii="Arial" w:hAnsi="Arial" w:cs="Arial"/>
          <w:sz w:val="24"/>
          <w:szCs w:val="24"/>
        </w:rPr>
        <w:t xml:space="preserve">el artículo 24 de la </w:t>
      </w:r>
      <w:r w:rsidRPr="00AD72F8">
        <w:rPr>
          <w:rFonts w:ascii="Arial" w:hAnsi="Arial" w:cs="Arial"/>
          <w:sz w:val="24"/>
          <w:szCs w:val="24"/>
        </w:rPr>
        <w:t xml:space="preserve">ley 909 de 2004 y demás normatividad aplicable. </w:t>
      </w:r>
    </w:p>
    <w:p w14:paraId="3E7BD96C" w14:textId="77777777" w:rsidR="0056173D" w:rsidRPr="00AD72F8" w:rsidRDefault="0056173D" w:rsidP="0056173D">
      <w:pPr>
        <w:pStyle w:val="Prrafodelista"/>
        <w:spacing w:after="0" w:line="276" w:lineRule="auto"/>
        <w:ind w:left="792"/>
        <w:jc w:val="both"/>
        <w:rPr>
          <w:rFonts w:ascii="Arial" w:hAnsi="Arial" w:cs="Arial"/>
          <w:b/>
          <w:sz w:val="24"/>
          <w:szCs w:val="24"/>
        </w:rPr>
      </w:pPr>
    </w:p>
    <w:p w14:paraId="3050E352" w14:textId="77777777" w:rsidR="0056173D" w:rsidRPr="0056173D" w:rsidRDefault="0056173D" w:rsidP="0056173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173D">
        <w:rPr>
          <w:rFonts w:ascii="Arial" w:hAnsi="Arial" w:cs="Arial"/>
          <w:b/>
          <w:sz w:val="24"/>
          <w:szCs w:val="24"/>
        </w:rPr>
        <w:t>Provisión empleos de Libre Nombramiento y Remoción</w:t>
      </w:r>
    </w:p>
    <w:p w14:paraId="2A2D8786" w14:textId="77777777" w:rsidR="0056173D" w:rsidRPr="00AD72F8" w:rsidRDefault="0056173D" w:rsidP="00C66C5F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D72F8">
        <w:rPr>
          <w:rFonts w:ascii="Arial" w:hAnsi="Arial" w:cs="Arial"/>
          <w:sz w:val="24"/>
          <w:szCs w:val="24"/>
        </w:rPr>
        <w:t xml:space="preserve">Los empleos de libre nombramiento y remoción serán provistos por nombramiento ordinario, previo el cumplimiento de los requisitos exigidos </w:t>
      </w:r>
      <w:r w:rsidR="00442CC6">
        <w:rPr>
          <w:rFonts w:ascii="Arial" w:hAnsi="Arial" w:cs="Arial"/>
          <w:sz w:val="24"/>
          <w:szCs w:val="24"/>
        </w:rPr>
        <w:t xml:space="preserve">en el manual de funciones y competencias de la entidad, en concordancia con lo preceptuado </w:t>
      </w:r>
      <w:r w:rsidRPr="00AD72F8">
        <w:rPr>
          <w:rFonts w:ascii="Arial" w:hAnsi="Arial" w:cs="Arial"/>
          <w:sz w:val="24"/>
          <w:szCs w:val="24"/>
        </w:rPr>
        <w:t xml:space="preserve">en la ley 909 de 2004 y otras disposiciones. </w:t>
      </w:r>
    </w:p>
    <w:p w14:paraId="2FB4E524" w14:textId="77777777" w:rsidR="0056173D" w:rsidRDefault="0056173D" w:rsidP="00734F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9C7582A" w14:textId="77777777" w:rsidR="0038227E" w:rsidRPr="0038227E" w:rsidRDefault="0038227E" w:rsidP="00B04F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3.3.</w:t>
      </w:r>
      <w:r w:rsidRPr="00457F4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Estimación de los Costos de Personal</w:t>
      </w:r>
      <w:r w:rsidR="00457F45" w:rsidRPr="00457F4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B27E04">
        <w:rPr>
          <w:rFonts w:ascii="Arial" w:eastAsia="Times New Roman" w:hAnsi="Arial" w:cs="Arial"/>
          <w:sz w:val="24"/>
          <w:szCs w:val="24"/>
          <w:lang w:val="es-CO" w:eastAsia="es-CO"/>
        </w:rPr>
        <w:t>p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ara la vigencia 201</w:t>
      </w:r>
      <w:r w:rsidR="007D2035">
        <w:rPr>
          <w:rFonts w:ascii="Arial" w:eastAsia="Times New Roman" w:hAnsi="Arial" w:cs="Arial"/>
          <w:sz w:val="24"/>
          <w:szCs w:val="24"/>
          <w:lang w:val="es-CO" w:eastAsia="es-CO"/>
        </w:rPr>
        <w:t>9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, el costo total de la planta de personal de</w:t>
      </w:r>
      <w:r w:rsidR="00DC3C5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l</w:t>
      </w:r>
      <w:r w:rsidR="00DC3C5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a SECRETARIA DISTRITAL DE AMBIENTE 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corresponde a $1</w:t>
      </w:r>
      <w:r w:rsidR="007D2035">
        <w:rPr>
          <w:rFonts w:ascii="Arial" w:eastAsia="Times New Roman" w:hAnsi="Arial" w:cs="Arial"/>
          <w:sz w:val="24"/>
          <w:szCs w:val="24"/>
          <w:lang w:val="es-CO" w:eastAsia="es-CO"/>
        </w:rPr>
        <w:t>6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  <w:r w:rsidR="007D2035">
        <w:rPr>
          <w:rFonts w:ascii="Arial" w:eastAsia="Times New Roman" w:hAnsi="Arial" w:cs="Arial"/>
          <w:sz w:val="24"/>
          <w:szCs w:val="24"/>
          <w:lang w:val="es-CO" w:eastAsia="es-CO"/>
        </w:rPr>
        <w:t>110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  <w:r w:rsidR="007D2035">
        <w:rPr>
          <w:rFonts w:ascii="Arial" w:eastAsia="Times New Roman" w:hAnsi="Arial" w:cs="Arial"/>
          <w:sz w:val="24"/>
          <w:szCs w:val="24"/>
          <w:lang w:val="es-CO" w:eastAsia="es-CO"/>
        </w:rPr>
        <w:t>01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1.</w:t>
      </w:r>
      <w:r w:rsidR="007D2035">
        <w:rPr>
          <w:rFonts w:ascii="Arial" w:eastAsia="Times New Roman" w:hAnsi="Arial" w:cs="Arial"/>
          <w:sz w:val="24"/>
          <w:szCs w:val="24"/>
          <w:lang w:val="es-CO" w:eastAsia="es-CO"/>
        </w:rPr>
        <w:t>000</w:t>
      </w:r>
      <w:r w:rsidR="00C2158E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</w:p>
    <w:p w14:paraId="7F8E2509" w14:textId="77777777" w:rsidR="0038227E" w:rsidRPr="0038227E" w:rsidRDefault="0038227E" w:rsidP="00B04F6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CO" w:eastAsia="es-CO"/>
        </w:rPr>
      </w:pPr>
      <w:r w:rsidRPr="0038227E">
        <w:rPr>
          <w:rFonts w:ascii="Arial" w:eastAsia="Times New Roman" w:hAnsi="Arial" w:cs="Arial"/>
          <w:sz w:val="28"/>
          <w:szCs w:val="28"/>
          <w:lang w:val="es-CO" w:eastAsia="es-CO"/>
        </w:rPr>
        <w:t xml:space="preserve"> </w:t>
      </w:r>
    </w:p>
    <w:p w14:paraId="0B2FCC0D" w14:textId="77777777" w:rsidR="000331EA" w:rsidRPr="000331EA" w:rsidRDefault="000331EA" w:rsidP="00734FBA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43B3B2EA" w14:textId="77777777" w:rsidR="000331EA" w:rsidRPr="000331EA" w:rsidRDefault="000331EA" w:rsidP="00734FBA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5FE38A94" w14:textId="77777777" w:rsidR="000331EA" w:rsidRPr="000331EA" w:rsidRDefault="000331EA" w:rsidP="00734FBA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37484C39" w14:textId="77777777" w:rsidR="00AD72F8" w:rsidRPr="00AD72F8" w:rsidRDefault="00AD72F8" w:rsidP="00734FBA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BA0F53B" w14:textId="77777777" w:rsidR="00AD72F8" w:rsidRPr="00AD72F8" w:rsidRDefault="00AD72F8" w:rsidP="00734FBA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18ECC010" w14:textId="77777777" w:rsidR="00AD72F8" w:rsidRPr="00AD72F8" w:rsidRDefault="00AD72F8" w:rsidP="00734FBA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4D90E161" w14:textId="77777777" w:rsidR="00AD72F8" w:rsidRPr="00AD72F8" w:rsidRDefault="00AD72F8" w:rsidP="00734FBA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4A232F96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42E5762B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7F31FF1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451D55F7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1177B07C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37BA5106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01C33411" w14:textId="77777777" w:rsidR="009D311E" w:rsidRPr="00271943" w:rsidRDefault="009D311E" w:rsidP="009D311E">
      <w:pPr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  <w:r w:rsidRPr="00271943">
        <w:rPr>
          <w:rFonts w:ascii="Arial" w:hAnsi="Arial" w:cs="Arial"/>
          <w:b/>
          <w:sz w:val="20"/>
          <w:szCs w:val="20"/>
          <w:lang w:eastAsia="es-ES"/>
        </w:rPr>
        <w:t>Control de Cambios</w:t>
      </w:r>
    </w:p>
    <w:p w14:paraId="38B11E55" w14:textId="77777777" w:rsidR="009D311E" w:rsidRPr="00271943" w:rsidRDefault="009D311E" w:rsidP="009D311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5090"/>
        <w:gridCol w:w="2990"/>
      </w:tblGrid>
      <w:tr w:rsidR="009D311E" w:rsidRPr="008D214A" w14:paraId="0682BC26" w14:textId="77777777" w:rsidTr="00AF2AC9">
        <w:trPr>
          <w:trHeight w:val="431"/>
        </w:trPr>
        <w:tc>
          <w:tcPr>
            <w:tcW w:w="1276" w:type="dxa"/>
            <w:shd w:val="clear" w:color="auto" w:fill="D9D9D9"/>
            <w:vAlign w:val="center"/>
          </w:tcPr>
          <w:p w14:paraId="7DE57885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5090" w:type="dxa"/>
            <w:shd w:val="clear" w:color="auto" w:fill="D9D9D9"/>
            <w:vAlign w:val="center"/>
          </w:tcPr>
          <w:p w14:paraId="674D8EC2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b/>
                <w:sz w:val="20"/>
                <w:szCs w:val="20"/>
              </w:rPr>
              <w:t>Descripción de la Modificación</w:t>
            </w:r>
          </w:p>
        </w:tc>
        <w:tc>
          <w:tcPr>
            <w:tcW w:w="2990" w:type="dxa"/>
            <w:shd w:val="clear" w:color="auto" w:fill="D9D9D9"/>
            <w:vAlign w:val="center"/>
          </w:tcPr>
          <w:p w14:paraId="256A9FD7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b/>
                <w:sz w:val="20"/>
                <w:szCs w:val="20"/>
              </w:rPr>
              <w:t>Fecha</w:t>
            </w:r>
          </w:p>
        </w:tc>
      </w:tr>
      <w:tr w:rsidR="009D311E" w:rsidRPr="008D214A" w14:paraId="4A1B0F21" w14:textId="77777777" w:rsidTr="00AF2AC9">
        <w:trPr>
          <w:trHeight w:val="346"/>
        </w:trPr>
        <w:tc>
          <w:tcPr>
            <w:tcW w:w="1276" w:type="dxa"/>
            <w:shd w:val="clear" w:color="auto" w:fill="auto"/>
            <w:vAlign w:val="center"/>
          </w:tcPr>
          <w:p w14:paraId="6078A464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F477F13" w14:textId="77777777" w:rsidR="009D311E" w:rsidRPr="00B94327" w:rsidRDefault="009D311E" w:rsidP="009D311E">
            <w:pPr>
              <w:pStyle w:val="Encabezad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sz w:val="20"/>
                <w:szCs w:val="20"/>
              </w:rPr>
              <w:t>Adopción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4E2C136" w14:textId="77777777" w:rsidR="009D311E" w:rsidRPr="00B94327" w:rsidRDefault="008508A3" w:rsidP="009D311E">
            <w:pPr>
              <w:pStyle w:val="Encabezado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Enero de 2019</w:t>
            </w:r>
          </w:p>
        </w:tc>
      </w:tr>
    </w:tbl>
    <w:p w14:paraId="0B204F04" w14:textId="77777777" w:rsidR="009D311E" w:rsidRPr="009D311E" w:rsidRDefault="009D311E" w:rsidP="009D3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9D311E" w:rsidRPr="009D311E" w:rsidSect="006E3CD0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FEC8" w14:textId="77777777" w:rsidR="00FC63C9" w:rsidRDefault="00FC63C9" w:rsidP="002E5ECF">
      <w:pPr>
        <w:spacing w:after="0" w:line="240" w:lineRule="auto"/>
      </w:pPr>
      <w:r>
        <w:separator/>
      </w:r>
    </w:p>
  </w:endnote>
  <w:endnote w:type="continuationSeparator" w:id="0">
    <w:p w14:paraId="00C298F1" w14:textId="77777777" w:rsidR="00FC63C9" w:rsidRDefault="00FC63C9" w:rsidP="002E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7BA3" w14:textId="77777777" w:rsidR="00FC63C9" w:rsidRDefault="00FC63C9" w:rsidP="002E5ECF">
      <w:pPr>
        <w:spacing w:after="0" w:line="240" w:lineRule="auto"/>
      </w:pPr>
      <w:r>
        <w:separator/>
      </w:r>
    </w:p>
  </w:footnote>
  <w:footnote w:type="continuationSeparator" w:id="0">
    <w:p w14:paraId="21407139" w14:textId="77777777" w:rsidR="00FC63C9" w:rsidRDefault="00FC63C9" w:rsidP="002E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58"/>
      <w:gridCol w:w="3531"/>
      <w:gridCol w:w="2298"/>
    </w:tblGrid>
    <w:tr w:rsidR="002E5ECF" w:rsidRPr="00842DDE" w14:paraId="4FEDFD22" w14:textId="77777777" w:rsidTr="00923266">
      <w:trPr>
        <w:cantSplit/>
        <w:trHeight w:val="543"/>
        <w:jc w:val="center"/>
      </w:trPr>
      <w:tc>
        <w:tcPr>
          <w:tcW w:w="355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366C04" w14:textId="77777777" w:rsidR="002E5ECF" w:rsidRPr="00842DDE" w:rsidRDefault="002E5ECF" w:rsidP="002E5ECF">
          <w:pPr>
            <w:pStyle w:val="Encabezado"/>
            <w:ind w:right="360"/>
            <w:jc w:val="center"/>
            <w:rPr>
              <w:rFonts w:ascii="Arial" w:hAnsi="Arial" w:cs="Arial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1D09C6" wp14:editId="350CDA21">
                <wp:simplePos x="0" y="0"/>
                <wp:positionH relativeFrom="column">
                  <wp:posOffset>198755</wp:posOffset>
                </wp:positionH>
                <wp:positionV relativeFrom="paragraph">
                  <wp:posOffset>108585</wp:posOffset>
                </wp:positionV>
                <wp:extent cx="1704975" cy="800100"/>
                <wp:effectExtent l="0" t="0" r="9525" b="0"/>
                <wp:wrapSquare wrapText="bothSides"/>
                <wp:docPr id="1" name="Imagen 1" descr="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 descr="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29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BDAB211" w14:textId="77777777" w:rsidR="002E5ECF" w:rsidRPr="00043143" w:rsidRDefault="002E5ECF" w:rsidP="002E5ECF">
          <w:pPr>
            <w:pStyle w:val="Encabezado"/>
            <w:tabs>
              <w:tab w:val="left" w:pos="1275"/>
            </w:tabs>
            <w:ind w:left="4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DE TALENTO HUMANO</w:t>
          </w:r>
          <w:r w:rsidRPr="00043143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</w:tr>
    <w:tr w:rsidR="002E5ECF" w:rsidRPr="00842DDE" w14:paraId="0683B8A9" w14:textId="77777777" w:rsidTr="00923266">
      <w:trPr>
        <w:cantSplit/>
        <w:trHeight w:val="522"/>
        <w:jc w:val="center"/>
      </w:trPr>
      <w:tc>
        <w:tcPr>
          <w:tcW w:w="355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14DBB6" w14:textId="77777777" w:rsidR="002E5ECF" w:rsidRPr="00842DDE" w:rsidRDefault="002E5ECF" w:rsidP="002E5ECF">
          <w:pPr>
            <w:spacing w:after="0"/>
            <w:rPr>
              <w:rFonts w:ascii="Arial" w:hAnsi="Arial" w:cs="Arial"/>
              <w:szCs w:val="18"/>
            </w:rPr>
          </w:pPr>
        </w:p>
      </w:tc>
      <w:tc>
        <w:tcPr>
          <w:tcW w:w="582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33DD791" w14:textId="77777777" w:rsidR="002E5ECF" w:rsidRPr="00043143" w:rsidRDefault="00030204" w:rsidP="002E5ECF">
          <w:pPr>
            <w:pStyle w:val="Default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t>PLAN DE PREVISIÓN DE RECURSOS HUMANOS</w:t>
          </w:r>
          <w:r w:rsidR="00CA493D">
            <w:t xml:space="preserve"> – ENERO 2019</w:t>
          </w:r>
        </w:p>
      </w:tc>
    </w:tr>
    <w:tr w:rsidR="002E5ECF" w:rsidRPr="00842DDE" w14:paraId="289B587C" w14:textId="77777777" w:rsidTr="00923266">
      <w:trPr>
        <w:cantSplit/>
        <w:trHeight w:val="514"/>
        <w:jc w:val="center"/>
      </w:trPr>
      <w:tc>
        <w:tcPr>
          <w:tcW w:w="355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4FDCDA" w14:textId="77777777" w:rsidR="002E5ECF" w:rsidRPr="00842DDE" w:rsidRDefault="002E5ECF" w:rsidP="002E5ECF">
          <w:pPr>
            <w:spacing w:after="0"/>
            <w:rPr>
              <w:rFonts w:ascii="Arial" w:hAnsi="Arial" w:cs="Arial"/>
              <w:szCs w:val="18"/>
            </w:rPr>
          </w:pPr>
        </w:p>
      </w:tc>
      <w:tc>
        <w:tcPr>
          <w:tcW w:w="3531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D8462D" w14:textId="77777777" w:rsidR="002E5ECF" w:rsidRPr="00043143" w:rsidRDefault="002E5ECF" w:rsidP="002E5EC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43143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126PA01-PL0</w:t>
          </w:r>
          <w:r w:rsidR="004E411F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40901EA" w14:textId="77777777" w:rsidR="002E5ECF" w:rsidRPr="00043143" w:rsidRDefault="007F4111" w:rsidP="002E5EC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03020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6A9E44CB" w14:textId="77777777" w:rsidR="002E5ECF" w:rsidRDefault="002E5E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3A3"/>
    <w:multiLevelType w:val="multilevel"/>
    <w:tmpl w:val="D90ADB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AD109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DF6F4D"/>
    <w:multiLevelType w:val="multilevel"/>
    <w:tmpl w:val="B50CFA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4541C6"/>
    <w:multiLevelType w:val="hybridMultilevel"/>
    <w:tmpl w:val="DA1CDD28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C9EE362">
      <w:start w:val="1"/>
      <w:numFmt w:val="bullet"/>
      <w:lvlText w:val=""/>
      <w:lvlJc w:val="left"/>
      <w:pPr>
        <w:ind w:left="2148" w:hanging="360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A84751"/>
    <w:multiLevelType w:val="hybridMultilevel"/>
    <w:tmpl w:val="DBF04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E52DF"/>
    <w:multiLevelType w:val="multilevel"/>
    <w:tmpl w:val="05B4172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9F1D0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7008E5"/>
    <w:multiLevelType w:val="hybridMultilevel"/>
    <w:tmpl w:val="FD121E76"/>
    <w:lvl w:ilvl="0" w:tplc="EA1836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B5E48"/>
    <w:multiLevelType w:val="multilevel"/>
    <w:tmpl w:val="581802B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9" w15:restartNumberingAfterBreak="0">
    <w:nsid w:val="552245EE"/>
    <w:multiLevelType w:val="multilevel"/>
    <w:tmpl w:val="D940E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43F5B"/>
    <w:multiLevelType w:val="multilevel"/>
    <w:tmpl w:val="5080AC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64C0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BF0D2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5F5A99"/>
    <w:multiLevelType w:val="hybridMultilevel"/>
    <w:tmpl w:val="DF6CDB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91E13"/>
    <w:multiLevelType w:val="hybridMultilevel"/>
    <w:tmpl w:val="D562B804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F734320"/>
    <w:multiLevelType w:val="hybridMultilevel"/>
    <w:tmpl w:val="CBDA0676"/>
    <w:lvl w:ilvl="0" w:tplc="4098768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2"/>
  </w:num>
  <w:num w:numId="6">
    <w:abstractNumId w:val="0"/>
  </w:num>
  <w:num w:numId="7">
    <w:abstractNumId w:val="15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75"/>
    <w:rsid w:val="000111FE"/>
    <w:rsid w:val="00022133"/>
    <w:rsid w:val="00030204"/>
    <w:rsid w:val="000331EA"/>
    <w:rsid w:val="00034346"/>
    <w:rsid w:val="000375CD"/>
    <w:rsid w:val="00041BC9"/>
    <w:rsid w:val="0004504B"/>
    <w:rsid w:val="00047138"/>
    <w:rsid w:val="000C206B"/>
    <w:rsid w:val="000C50CD"/>
    <w:rsid w:val="000F2016"/>
    <w:rsid w:val="00104084"/>
    <w:rsid w:val="00107375"/>
    <w:rsid w:val="001211C1"/>
    <w:rsid w:val="00125D97"/>
    <w:rsid w:val="00126CDF"/>
    <w:rsid w:val="00132E19"/>
    <w:rsid w:val="00134E30"/>
    <w:rsid w:val="00155F54"/>
    <w:rsid w:val="001608E8"/>
    <w:rsid w:val="001624B6"/>
    <w:rsid w:val="00162890"/>
    <w:rsid w:val="001632AE"/>
    <w:rsid w:val="001844E4"/>
    <w:rsid w:val="00184851"/>
    <w:rsid w:val="001C30CC"/>
    <w:rsid w:val="001E6E67"/>
    <w:rsid w:val="00202367"/>
    <w:rsid w:val="00205A5E"/>
    <w:rsid w:val="00225203"/>
    <w:rsid w:val="00232CA9"/>
    <w:rsid w:val="002A4048"/>
    <w:rsid w:val="002B1432"/>
    <w:rsid w:val="002D7A86"/>
    <w:rsid w:val="002E3A28"/>
    <w:rsid w:val="002E5ECF"/>
    <w:rsid w:val="002E659A"/>
    <w:rsid w:val="00320D50"/>
    <w:rsid w:val="0033199F"/>
    <w:rsid w:val="00331C1B"/>
    <w:rsid w:val="0038227E"/>
    <w:rsid w:val="00393E76"/>
    <w:rsid w:val="00395871"/>
    <w:rsid w:val="003E33D8"/>
    <w:rsid w:val="003F63B5"/>
    <w:rsid w:val="00406165"/>
    <w:rsid w:val="00441A6A"/>
    <w:rsid w:val="00442CC6"/>
    <w:rsid w:val="00451242"/>
    <w:rsid w:val="00457F45"/>
    <w:rsid w:val="00461197"/>
    <w:rsid w:val="004715DB"/>
    <w:rsid w:val="00482B00"/>
    <w:rsid w:val="00487E4C"/>
    <w:rsid w:val="004945B9"/>
    <w:rsid w:val="0049790B"/>
    <w:rsid w:val="00497C35"/>
    <w:rsid w:val="004D35EF"/>
    <w:rsid w:val="004E02C3"/>
    <w:rsid w:val="004E07A1"/>
    <w:rsid w:val="004E411F"/>
    <w:rsid w:val="004F1B74"/>
    <w:rsid w:val="004F5BE7"/>
    <w:rsid w:val="00500946"/>
    <w:rsid w:val="00513713"/>
    <w:rsid w:val="00515E1F"/>
    <w:rsid w:val="00522B31"/>
    <w:rsid w:val="005256DB"/>
    <w:rsid w:val="00526670"/>
    <w:rsid w:val="00526A0F"/>
    <w:rsid w:val="00532E52"/>
    <w:rsid w:val="00534524"/>
    <w:rsid w:val="00542005"/>
    <w:rsid w:val="005473C8"/>
    <w:rsid w:val="0056173D"/>
    <w:rsid w:val="00591386"/>
    <w:rsid w:val="005A4C1C"/>
    <w:rsid w:val="005A6275"/>
    <w:rsid w:val="005B4565"/>
    <w:rsid w:val="005B734C"/>
    <w:rsid w:val="00600EB6"/>
    <w:rsid w:val="006062B3"/>
    <w:rsid w:val="006174F3"/>
    <w:rsid w:val="00620744"/>
    <w:rsid w:val="006218CC"/>
    <w:rsid w:val="00631056"/>
    <w:rsid w:val="006427C0"/>
    <w:rsid w:val="006436A5"/>
    <w:rsid w:val="00647775"/>
    <w:rsid w:val="00654F64"/>
    <w:rsid w:val="00656F94"/>
    <w:rsid w:val="006710F8"/>
    <w:rsid w:val="00673B78"/>
    <w:rsid w:val="00684A29"/>
    <w:rsid w:val="006B18A5"/>
    <w:rsid w:val="006C5F35"/>
    <w:rsid w:val="006D3811"/>
    <w:rsid w:val="006E3CD0"/>
    <w:rsid w:val="006F77E9"/>
    <w:rsid w:val="007006F3"/>
    <w:rsid w:val="00707EC2"/>
    <w:rsid w:val="00732E84"/>
    <w:rsid w:val="00734FBA"/>
    <w:rsid w:val="00742893"/>
    <w:rsid w:val="00747E82"/>
    <w:rsid w:val="007543E9"/>
    <w:rsid w:val="007556BD"/>
    <w:rsid w:val="007656BF"/>
    <w:rsid w:val="00772531"/>
    <w:rsid w:val="007801A0"/>
    <w:rsid w:val="00791542"/>
    <w:rsid w:val="007B0A61"/>
    <w:rsid w:val="007B1E8E"/>
    <w:rsid w:val="007B221B"/>
    <w:rsid w:val="007B2324"/>
    <w:rsid w:val="007C646A"/>
    <w:rsid w:val="007D2035"/>
    <w:rsid w:val="007D23A1"/>
    <w:rsid w:val="007F4111"/>
    <w:rsid w:val="0081768A"/>
    <w:rsid w:val="00842FBB"/>
    <w:rsid w:val="00844F9E"/>
    <w:rsid w:val="008508A3"/>
    <w:rsid w:val="00853764"/>
    <w:rsid w:val="00860007"/>
    <w:rsid w:val="00873596"/>
    <w:rsid w:val="008959DB"/>
    <w:rsid w:val="008B02E1"/>
    <w:rsid w:val="008E2FE1"/>
    <w:rsid w:val="008F0C3A"/>
    <w:rsid w:val="00913137"/>
    <w:rsid w:val="009136F1"/>
    <w:rsid w:val="00922886"/>
    <w:rsid w:val="009524B5"/>
    <w:rsid w:val="009651BA"/>
    <w:rsid w:val="00970225"/>
    <w:rsid w:val="009D311E"/>
    <w:rsid w:val="00A002BF"/>
    <w:rsid w:val="00A246F6"/>
    <w:rsid w:val="00A440E7"/>
    <w:rsid w:val="00A5158F"/>
    <w:rsid w:val="00A57E07"/>
    <w:rsid w:val="00A727AA"/>
    <w:rsid w:val="00A952B3"/>
    <w:rsid w:val="00A96886"/>
    <w:rsid w:val="00AA05D0"/>
    <w:rsid w:val="00AB2812"/>
    <w:rsid w:val="00AC0C4B"/>
    <w:rsid w:val="00AD72F8"/>
    <w:rsid w:val="00AE4786"/>
    <w:rsid w:val="00AF595D"/>
    <w:rsid w:val="00B0135D"/>
    <w:rsid w:val="00B04F68"/>
    <w:rsid w:val="00B14CA0"/>
    <w:rsid w:val="00B17050"/>
    <w:rsid w:val="00B20D82"/>
    <w:rsid w:val="00B27E04"/>
    <w:rsid w:val="00B44400"/>
    <w:rsid w:val="00B530C4"/>
    <w:rsid w:val="00B5395F"/>
    <w:rsid w:val="00B834AC"/>
    <w:rsid w:val="00B83E91"/>
    <w:rsid w:val="00BA4A2B"/>
    <w:rsid w:val="00BA4B6D"/>
    <w:rsid w:val="00BB06AE"/>
    <w:rsid w:val="00BB1F94"/>
    <w:rsid w:val="00BD2DEC"/>
    <w:rsid w:val="00BF7990"/>
    <w:rsid w:val="00C0419B"/>
    <w:rsid w:val="00C0435D"/>
    <w:rsid w:val="00C12D9A"/>
    <w:rsid w:val="00C2158E"/>
    <w:rsid w:val="00C3229C"/>
    <w:rsid w:val="00C33E69"/>
    <w:rsid w:val="00C506C1"/>
    <w:rsid w:val="00C61B5B"/>
    <w:rsid w:val="00C631CD"/>
    <w:rsid w:val="00C66C5F"/>
    <w:rsid w:val="00C77109"/>
    <w:rsid w:val="00CA19FB"/>
    <w:rsid w:val="00CA493D"/>
    <w:rsid w:val="00CB2E56"/>
    <w:rsid w:val="00CC4126"/>
    <w:rsid w:val="00CE3C3E"/>
    <w:rsid w:val="00CE4D03"/>
    <w:rsid w:val="00CF2012"/>
    <w:rsid w:val="00CF4EB7"/>
    <w:rsid w:val="00D878B4"/>
    <w:rsid w:val="00D96DF7"/>
    <w:rsid w:val="00DA002D"/>
    <w:rsid w:val="00DA4947"/>
    <w:rsid w:val="00DB40F4"/>
    <w:rsid w:val="00DC3920"/>
    <w:rsid w:val="00DC3C5B"/>
    <w:rsid w:val="00DD41AA"/>
    <w:rsid w:val="00E03FFC"/>
    <w:rsid w:val="00E0645A"/>
    <w:rsid w:val="00E066C3"/>
    <w:rsid w:val="00E066FC"/>
    <w:rsid w:val="00E103E2"/>
    <w:rsid w:val="00E11AF9"/>
    <w:rsid w:val="00E16C06"/>
    <w:rsid w:val="00E2264B"/>
    <w:rsid w:val="00E27CEA"/>
    <w:rsid w:val="00E40EB7"/>
    <w:rsid w:val="00E646BA"/>
    <w:rsid w:val="00E83D33"/>
    <w:rsid w:val="00EB7D94"/>
    <w:rsid w:val="00ED0C48"/>
    <w:rsid w:val="00F0058B"/>
    <w:rsid w:val="00F10B02"/>
    <w:rsid w:val="00F24243"/>
    <w:rsid w:val="00F24BEF"/>
    <w:rsid w:val="00F252C1"/>
    <w:rsid w:val="00F33C78"/>
    <w:rsid w:val="00F510E4"/>
    <w:rsid w:val="00F526FC"/>
    <w:rsid w:val="00F57E88"/>
    <w:rsid w:val="00F613E7"/>
    <w:rsid w:val="00F8377F"/>
    <w:rsid w:val="00F86F44"/>
    <w:rsid w:val="00F90C5E"/>
    <w:rsid w:val="00F92800"/>
    <w:rsid w:val="00F95EBE"/>
    <w:rsid w:val="00FB5404"/>
    <w:rsid w:val="00FC63C9"/>
    <w:rsid w:val="00FD1625"/>
    <w:rsid w:val="00FD1648"/>
    <w:rsid w:val="00FD44BC"/>
    <w:rsid w:val="00FE0AFD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0FE22"/>
  <w15:chartTrackingRefBased/>
  <w15:docId w15:val="{C9EB97F7-A988-4B41-A46A-66E8DD83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77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5oscura-nfasis3">
    <w:name w:val="Grid Table 5 Dark Accent 3"/>
    <w:basedOn w:val="Tablanormal"/>
    <w:uiPriority w:val="50"/>
    <w:rsid w:val="007725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Encabezado">
    <w:name w:val="header"/>
    <w:basedOn w:val="Normal"/>
    <w:link w:val="EncabezadoCar"/>
    <w:unhideWhenUsed/>
    <w:rsid w:val="002E5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ECF"/>
  </w:style>
  <w:style w:type="paragraph" w:styleId="Piedepgina">
    <w:name w:val="footer"/>
    <w:basedOn w:val="Normal"/>
    <w:link w:val="PiedepginaCar"/>
    <w:uiPriority w:val="99"/>
    <w:unhideWhenUsed/>
    <w:rsid w:val="002E5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ECF"/>
  </w:style>
  <w:style w:type="paragraph" w:styleId="Prrafodelista">
    <w:name w:val="List Paragraph"/>
    <w:basedOn w:val="Normal"/>
    <w:uiPriority w:val="34"/>
    <w:qFormat/>
    <w:rsid w:val="001211C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DB40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DB40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B7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Alquiler32</dc:creator>
  <cp:keywords/>
  <dc:description/>
  <cp:lastModifiedBy>MARCELA.REYES</cp:lastModifiedBy>
  <cp:revision>2</cp:revision>
  <cp:lastPrinted>2019-01-16T15:46:00Z</cp:lastPrinted>
  <dcterms:created xsi:type="dcterms:W3CDTF">2021-05-10T21:53:00Z</dcterms:created>
  <dcterms:modified xsi:type="dcterms:W3CDTF">2021-05-10T21:53:00Z</dcterms:modified>
</cp:coreProperties>
</file>