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F71EE" w14:textId="77777777" w:rsidR="009D3D52" w:rsidRDefault="00045A21">
      <w:pPr>
        <w:rPr>
          <w:rFonts w:ascii="Arial" w:eastAsia="Arial" w:hAnsi="Arial" w:cs="Arial"/>
          <w:sz w:val="20"/>
          <w:szCs w:val="20"/>
        </w:rPr>
      </w:pPr>
      <w:r>
        <w:rPr>
          <w:noProof/>
          <w:lang w:val="en-US"/>
        </w:rPr>
        <mc:AlternateContent>
          <mc:Choice Requires="wps">
            <w:drawing>
              <wp:anchor distT="0" distB="0" distL="114300" distR="114300" simplePos="0" relativeHeight="251677696" behindDoc="0" locked="0" layoutInCell="1" allowOverlap="1" wp14:anchorId="084B2A0C" wp14:editId="4698CFD9">
                <wp:simplePos x="0" y="0"/>
                <wp:positionH relativeFrom="page">
                  <wp:posOffset>6153150</wp:posOffset>
                </wp:positionH>
                <wp:positionV relativeFrom="paragraph">
                  <wp:posOffset>-571500</wp:posOffset>
                </wp:positionV>
                <wp:extent cx="1123950" cy="5715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123950" cy="571500"/>
                        </a:xfrm>
                        <a:prstGeom prst="rect">
                          <a:avLst/>
                        </a:prstGeom>
                        <a:noFill/>
                        <a:ln>
                          <a:noFill/>
                        </a:ln>
                      </wps:spPr>
                      <wps:txbx>
                        <w:txbxContent>
                          <w:p w14:paraId="0281CB36" w14:textId="77777777" w:rsidR="00A06BEE" w:rsidRPr="00045A21" w:rsidRDefault="00A06BEE" w:rsidP="00045A21">
                            <w:pPr>
                              <w:jc w:val="center"/>
                              <w:rPr>
                                <w:sz w:val="24"/>
                              </w:rPr>
                            </w:pPr>
                            <w:r w:rsidRPr="00045A21">
                              <w:rPr>
                                <w:b/>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7D651607" id="_x0000_t202" coordsize="21600,21600" o:spt="202" path="m,l,21600r21600,l21600,xe">
                <v:stroke joinstyle="miter"/>
                <v:path gradientshapeok="t" o:connecttype="rect"/>
              </v:shapetype>
              <v:shape id="Cuadro de texto 21" o:spid="_x0000_s1026" type="#_x0000_t202" style="position:absolute;margin-left:484.5pt;margin-top:-45pt;width:88.5pt;height:45pt;z-index:2516776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" filled="f" stroked="f">
                <v:textbox style="mso-fit-shape-to-text:t">
                  <w:txbxContent>
                    <w:p w:rsidR="00A06BEE" w:rsidRPr="00045A21" w:rsidRDefault="00A06BEE" w:rsidP="00045A21">
                      <w:pPr>
                        <w:jc w:val="center"/>
                        <w:rPr>
                          <w:sz w:val="24"/>
                        </w:rPr>
                      </w:pPr>
                      <w:r w:rsidRPr="00045A21">
                        <w:rPr>
                          <w:b/>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2021</w:t>
                      </w:r>
                    </w:p>
                  </w:txbxContent>
                </v:textbox>
                <w10:wrap anchorx="page"/>
              </v:shape>
            </w:pict>
          </mc:Fallback>
        </mc:AlternateContent>
      </w:r>
      <w:r w:rsidR="00754F7C">
        <w:rPr>
          <w:noProof/>
          <w:lang w:val="en-US"/>
        </w:rPr>
        <w:drawing>
          <wp:anchor distT="0" distB="0" distL="114300" distR="114300" simplePos="0" relativeHeight="251658240" behindDoc="0" locked="0" layoutInCell="1" hidden="0" allowOverlap="1" wp14:anchorId="6F6A883A" wp14:editId="64F91573">
            <wp:simplePos x="0" y="0"/>
            <wp:positionH relativeFrom="column">
              <wp:posOffset>-1080134</wp:posOffset>
            </wp:positionH>
            <wp:positionV relativeFrom="paragraph">
              <wp:posOffset>-899795</wp:posOffset>
            </wp:positionV>
            <wp:extent cx="7782391" cy="10052655"/>
            <wp:effectExtent l="0" t="0" r="0" b="0"/>
            <wp:wrapNone/>
            <wp:docPr id="2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r="42804"/>
                    <a:stretch>
                      <a:fillRect/>
                    </a:stretch>
                  </pic:blipFill>
                  <pic:spPr>
                    <a:xfrm>
                      <a:off x="0" y="0"/>
                      <a:ext cx="7782391" cy="10052655"/>
                    </a:xfrm>
                    <a:prstGeom prst="rect">
                      <a:avLst/>
                    </a:prstGeom>
                    <a:ln/>
                  </pic:spPr>
                </pic:pic>
              </a:graphicData>
            </a:graphic>
          </wp:anchor>
        </w:drawing>
      </w:r>
    </w:p>
    <w:p w14:paraId="7012A228" w14:textId="77777777" w:rsidR="009D3D52" w:rsidRDefault="00045A21">
      <w:pPr>
        <w:rPr>
          <w:rFonts w:ascii="Arial" w:eastAsia="Arial" w:hAnsi="Arial" w:cs="Arial"/>
          <w:sz w:val="20"/>
          <w:szCs w:val="20"/>
        </w:rPr>
      </w:pPr>
      <w:r>
        <w:rPr>
          <w:noProof/>
          <w:lang w:val="en-US"/>
        </w:rPr>
        <mc:AlternateContent>
          <mc:Choice Requires="wps">
            <w:drawing>
              <wp:anchor distT="45720" distB="45720" distL="114300" distR="114300" simplePos="0" relativeHeight="251659264" behindDoc="0" locked="0" layoutInCell="1" hidden="0" allowOverlap="1" wp14:anchorId="42B8CAB3" wp14:editId="4644FA69">
                <wp:simplePos x="0" y="0"/>
                <wp:positionH relativeFrom="column">
                  <wp:posOffset>3946525</wp:posOffset>
                </wp:positionH>
                <wp:positionV relativeFrom="paragraph">
                  <wp:posOffset>2620645</wp:posOffset>
                </wp:positionV>
                <wp:extent cx="2655570"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0" y="0"/>
                          <a:ext cx="2655570" cy="1414145"/>
                        </a:xfrm>
                        <a:prstGeom prst="rect">
                          <a:avLst/>
                        </a:prstGeom>
                        <a:noFill/>
                        <a:ln>
                          <a:noFill/>
                        </a:ln>
                      </wps:spPr>
                      <wps:txbx>
                        <w:txbxContent>
                          <w:p w14:paraId="45B5E158" w14:textId="77777777" w:rsidR="00A06BEE" w:rsidRDefault="00A06BEE">
                            <w:pPr>
                              <w:spacing w:line="258" w:lineRule="auto"/>
                              <w:jc w:val="center"/>
                              <w:textDirection w:val="btLr"/>
                            </w:pPr>
                            <w:r>
                              <w:rPr>
                                <w:color w:val="000000"/>
                                <w:sz w:val="56"/>
                              </w:rPr>
                              <w:t xml:space="preserve">INFORME DE INDICADORES MARZO </w:t>
                            </w:r>
                          </w:p>
                        </w:txbxContent>
                      </wps:txbx>
                      <wps:bodyPr spcFirstLastPara="1" wrap="square" lIns="91425" tIns="45700" rIns="91425" bIns="45700" anchor="t" anchorCtr="0">
                        <a:noAutofit/>
                      </wps:bodyPr>
                    </wps:wsp>
                  </a:graphicData>
                </a:graphic>
              </wp:anchor>
            </w:drawing>
          </mc:Choice>
          <mc:Fallback>
            <w:pict>
              <v:rect w14:anchorId="19197FCD" id="Rectángulo 218" o:spid="_x0000_s1027" style="position:absolute;margin-left:310.75pt;margin-top:206.35pt;width:209.1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" filled="f" stroked="f">
                <v:textbox inset="2.53958mm,1.2694mm,2.53958mm,1.2694mm">
                  <w:txbxContent>
                    <w:p w:rsidR="00A06BEE" w:rsidRDefault="00A06BEE">
                      <w:pPr>
                        <w:spacing w:line="258" w:lineRule="auto"/>
                        <w:jc w:val="center"/>
                        <w:textDirection w:val="btLr"/>
                      </w:pPr>
                      <w:r>
                        <w:rPr>
                          <w:color w:val="000000"/>
                          <w:sz w:val="56"/>
                        </w:rPr>
                        <w:t xml:space="preserve">INFORME DE INDICADORES MARZO </w:t>
                      </w:r>
                    </w:p>
                  </w:txbxContent>
                </v:textbox>
                <w10:wrap type="square"/>
              </v:rect>
            </w:pict>
          </mc:Fallback>
        </mc:AlternateContent>
      </w:r>
      <w:r w:rsidR="00754F7C">
        <w:br w:type="page"/>
      </w:r>
      <w:r w:rsidR="00754F7C">
        <w:rPr>
          <w:noProof/>
          <w:lang w:val="en-US"/>
        </w:rPr>
        <w:drawing>
          <wp:anchor distT="0" distB="0" distL="114300" distR="114300" simplePos="0" relativeHeight="251660288" behindDoc="0" locked="0" layoutInCell="1" hidden="0" allowOverlap="1" wp14:anchorId="5F476FA0" wp14:editId="52923307">
            <wp:simplePos x="0" y="0"/>
            <wp:positionH relativeFrom="column">
              <wp:posOffset>4054666</wp:posOffset>
            </wp:positionH>
            <wp:positionV relativeFrom="paragraph">
              <wp:posOffset>5370017</wp:posOffset>
            </wp:positionV>
            <wp:extent cx="2488490" cy="512622"/>
            <wp:effectExtent l="0" t="0" r="0" b="0"/>
            <wp:wrapNone/>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88490" cy="512622"/>
                    </a:xfrm>
                    <a:prstGeom prst="rect">
                      <a:avLst/>
                    </a:prstGeom>
                    <a:ln/>
                  </pic:spPr>
                </pic:pic>
              </a:graphicData>
            </a:graphic>
          </wp:anchor>
        </w:drawing>
      </w:r>
    </w:p>
    <w:p w14:paraId="15E3CB8D" w14:textId="77777777" w:rsidR="009D3D52" w:rsidRDefault="00754F7C">
      <w:pPr>
        <w:rPr>
          <w:rFonts w:ascii="Arial" w:eastAsia="Arial" w:hAnsi="Arial" w:cs="Arial"/>
          <w:sz w:val="20"/>
          <w:szCs w:val="20"/>
        </w:rPr>
      </w:pPr>
      <w:r>
        <w:rPr>
          <w:noProof/>
          <w:lang w:val="en-US"/>
        </w:rPr>
        <w:lastRenderedPageBreak/>
        <mc:AlternateContent>
          <mc:Choice Requires="wps">
            <w:drawing>
              <wp:anchor distT="0" distB="0" distL="114300" distR="114300" simplePos="0" relativeHeight="251661312" behindDoc="0" locked="0" layoutInCell="1" hidden="0" allowOverlap="1" wp14:anchorId="4DBC6E95" wp14:editId="50EB1834">
                <wp:simplePos x="0" y="0"/>
                <wp:positionH relativeFrom="column">
                  <wp:posOffset>1</wp:posOffset>
                </wp:positionH>
                <wp:positionV relativeFrom="paragraph">
                  <wp:posOffset>10223500</wp:posOffset>
                </wp:positionV>
                <wp:extent cx="4152900" cy="443865"/>
                <wp:effectExtent l="0" t="0" r="0" b="0"/>
                <wp:wrapNone/>
                <wp:docPr id="223" name="Rectángulo 22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32D36585" w14:textId="77777777" w:rsidR="00A06BEE" w:rsidRDefault="00A06BE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id="Rectángulo 223" o:spid="_x0000_s1028" style="position:absolute;margin-left:0;margin-top:805pt;width:327pt;height:3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gI3g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" filled="f" stroked="f">
                <v:textbox inset="2.53958mm,1.2694mm,2.53958mm,1.2694mm">
                  <w:txbxContent>
                    <w:p w:rsidR="00A06BEE" w:rsidRDefault="00A06BE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rPr>
        <mc:AlternateContent>
          <mc:Choice Requires="wps">
            <w:drawing>
              <wp:anchor distT="0" distB="0" distL="114300" distR="114300" simplePos="0" relativeHeight="251662336" behindDoc="0" locked="0" layoutInCell="1" hidden="0" allowOverlap="1" wp14:anchorId="660C6711" wp14:editId="04DAF1C3">
                <wp:simplePos x="0" y="0"/>
                <wp:positionH relativeFrom="column">
                  <wp:posOffset>1079500</wp:posOffset>
                </wp:positionH>
                <wp:positionV relativeFrom="paragraph">
                  <wp:posOffset>9220200</wp:posOffset>
                </wp:positionV>
                <wp:extent cx="1887855" cy="678180"/>
                <wp:effectExtent l="0" t="0" r="0" b="0"/>
                <wp:wrapNone/>
                <wp:docPr id="221" name="Rectángulo 22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257F2480" w14:textId="77777777" w:rsidR="00A06BEE" w:rsidRDefault="00A06BEE">
                            <w:pPr>
                              <w:spacing w:line="258" w:lineRule="auto"/>
                              <w:jc w:val="right"/>
                              <w:textDirection w:val="btLr"/>
                            </w:pPr>
                            <w:r>
                              <w:rPr>
                                <w:rFonts w:ascii="Arial Narrow" w:eastAsia="Arial Narrow" w:hAnsi="Arial Narrow" w:cs="Arial Narrow"/>
                                <w:i/>
                                <w:color w:val="767171"/>
                                <w:sz w:val="72"/>
                              </w:rPr>
                              <w:t>AGOSTO</w:t>
                            </w:r>
                          </w:p>
                          <w:p w14:paraId="19A81BBE" w14:textId="77777777" w:rsidR="00A06BEE" w:rsidRDefault="00A06BE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21" o:spid="_x0000_s1029" style="position:absolute;margin-left:85pt;margin-top:726pt;width:148.65pt;height:5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" filled="f" stroked="f">
                <v:textbox inset="2.53958mm,1.2694mm,2.53958mm,1.2694mm">
                  <w:txbxContent>
                    <w:p w:rsidR="00A06BEE" w:rsidRDefault="00A06BEE">
                      <w:pPr>
                        <w:spacing w:line="258" w:lineRule="auto"/>
                        <w:jc w:val="right"/>
                        <w:textDirection w:val="btLr"/>
                      </w:pPr>
                      <w:r>
                        <w:rPr>
                          <w:rFonts w:ascii="Arial Narrow" w:eastAsia="Arial Narrow" w:hAnsi="Arial Narrow" w:cs="Arial Narrow"/>
                          <w:i/>
                          <w:color w:val="767171"/>
                          <w:sz w:val="72"/>
                        </w:rPr>
                        <w:t>AGOSTO</w:t>
                      </w:r>
                    </w:p>
                    <w:p w:rsidR="00A06BEE" w:rsidRDefault="00A06BEE">
                      <w:pPr>
                        <w:spacing w:line="258" w:lineRule="auto"/>
                        <w:textDirection w:val="btLr"/>
                      </w:pP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5E797F9C" wp14:editId="76215F3B">
                <wp:simplePos x="0" y="0"/>
                <wp:positionH relativeFrom="column">
                  <wp:posOffset>-1231899</wp:posOffset>
                </wp:positionH>
                <wp:positionV relativeFrom="paragraph">
                  <wp:posOffset>-1358899</wp:posOffset>
                </wp:positionV>
                <wp:extent cx="4152900" cy="443865"/>
                <wp:effectExtent l="0" t="0" r="0" b="0"/>
                <wp:wrapNone/>
                <wp:docPr id="222" name="Rectángulo 22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7D74B90E" w14:textId="77777777" w:rsidR="00A06BEE" w:rsidRDefault="00A06BE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id="Rectángulo 222" o:spid="_x0000_s1030" style="position:absolute;margin-left:-97pt;margin-top:-107pt;width:327pt;height:34.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" filled="f" stroked="f">
                <v:textbox inset="2.53958mm,1.2694mm,2.53958mm,1.2694mm">
                  <w:txbxContent>
                    <w:p w:rsidR="00A06BEE" w:rsidRDefault="00A06BE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p w14:paraId="5F048CCE" w14:textId="77777777" w:rsidR="009D3D52" w:rsidRDefault="00754F7C">
      <w:pPr>
        <w:keepNext/>
        <w:keepLines/>
        <w:pBdr>
          <w:top w:val="nil"/>
          <w:left w:val="nil"/>
          <w:bottom w:val="nil"/>
          <w:right w:val="nil"/>
          <w:between w:val="nil"/>
        </w:pBdr>
        <w:spacing w:before="240" w:after="0"/>
        <w:jc w:val="center"/>
        <w:rPr>
          <w:rFonts w:ascii="Arial" w:eastAsia="Arial" w:hAnsi="Arial" w:cs="Arial"/>
          <w:color w:val="2E75B5"/>
          <w:sz w:val="20"/>
          <w:szCs w:val="20"/>
        </w:rPr>
      </w:pPr>
      <w:r>
        <w:rPr>
          <w:rFonts w:ascii="Arial" w:eastAsia="Arial" w:hAnsi="Arial" w:cs="Arial"/>
          <w:color w:val="2E75B5"/>
          <w:sz w:val="20"/>
          <w:szCs w:val="20"/>
        </w:rPr>
        <w:t>Tabla de contenido</w:t>
      </w:r>
    </w:p>
    <w:sdt>
      <w:sdtPr>
        <w:id w:val="-620382271"/>
        <w:docPartObj>
          <w:docPartGallery w:val="Table of Contents"/>
          <w:docPartUnique/>
        </w:docPartObj>
      </w:sdtPr>
      <w:sdtEndPr/>
      <w:sdtContent>
        <w:p w14:paraId="4C9A9799" w14:textId="77777777" w:rsidR="009D3D52" w:rsidRDefault="00754F7C">
          <w:pPr>
            <w:pBdr>
              <w:top w:val="nil"/>
              <w:left w:val="nil"/>
              <w:bottom w:val="nil"/>
              <w:right w:val="nil"/>
              <w:between w:val="nil"/>
            </w:pBdr>
            <w:tabs>
              <w:tab w:val="left" w:pos="440"/>
              <w:tab w:val="right" w:pos="8828"/>
            </w:tabs>
            <w:spacing w:after="100"/>
            <w:rPr>
              <w:color w:val="000000"/>
            </w:rPr>
          </w:pPr>
          <w:r>
            <w:fldChar w:fldCharType="begin"/>
          </w:r>
          <w:r>
            <w:instrText xml:space="preserve"> TOC \h \u \z </w:instrText>
          </w:r>
          <w:r>
            <w:fldChar w:fldCharType="separate"/>
          </w:r>
          <w:hyperlink w:anchor="_heading=h.lnxbz9">
            <w:r>
              <w:rPr>
                <w:rFonts w:ascii="Arial" w:eastAsia="Arial" w:hAnsi="Arial" w:cs="Arial"/>
                <w:color w:val="000000"/>
              </w:rPr>
              <w:t>1.</w:t>
            </w:r>
          </w:hyperlink>
          <w:hyperlink w:anchor="_heading=h.lnxbz9">
            <w:r>
              <w:rPr>
                <w:color w:val="000000"/>
              </w:rPr>
              <w:tab/>
            </w:r>
          </w:hyperlink>
          <w:r>
            <w:fldChar w:fldCharType="begin"/>
          </w:r>
          <w:r>
            <w:instrText xml:space="preserve"> PAGEREF _heading=h.lnxbz9 \h </w:instrText>
          </w:r>
          <w:r>
            <w:fldChar w:fldCharType="separate"/>
          </w:r>
          <w:r>
            <w:rPr>
              <w:rFonts w:ascii="Arial" w:eastAsia="Arial" w:hAnsi="Arial" w:cs="Arial"/>
              <w:color w:val="000000"/>
            </w:rPr>
            <w:t>Introducción</w:t>
          </w:r>
          <w:r>
            <w:rPr>
              <w:color w:val="000000"/>
            </w:rPr>
            <w:tab/>
            <w:t>1</w:t>
          </w:r>
          <w:r>
            <w:fldChar w:fldCharType="end"/>
          </w:r>
        </w:p>
        <w:p w14:paraId="61B69D79" w14:textId="77777777" w:rsidR="009D3D52" w:rsidRDefault="00620C72">
          <w:pPr>
            <w:pBdr>
              <w:top w:val="nil"/>
              <w:left w:val="nil"/>
              <w:bottom w:val="nil"/>
              <w:right w:val="nil"/>
              <w:between w:val="nil"/>
            </w:pBdr>
            <w:tabs>
              <w:tab w:val="left" w:pos="440"/>
              <w:tab w:val="right" w:pos="8828"/>
            </w:tabs>
            <w:spacing w:after="100"/>
            <w:rPr>
              <w:color w:val="000000"/>
            </w:rPr>
          </w:pPr>
          <w:hyperlink w:anchor="_heading=h.35nkun2">
            <w:r w:rsidR="00754F7C">
              <w:rPr>
                <w:rFonts w:ascii="Arial" w:eastAsia="Arial" w:hAnsi="Arial" w:cs="Arial"/>
                <w:color w:val="000000"/>
              </w:rPr>
              <w:t>2.</w:t>
            </w:r>
          </w:hyperlink>
          <w:hyperlink w:anchor="_heading=h.35nkun2">
            <w:r w:rsidR="00754F7C">
              <w:rPr>
                <w:color w:val="000000"/>
              </w:rPr>
              <w:tab/>
            </w:r>
          </w:hyperlink>
          <w:r w:rsidR="00754F7C">
            <w:fldChar w:fldCharType="begin"/>
          </w:r>
          <w:r w:rsidR="00754F7C">
            <w:instrText xml:space="preserve"> PAGEREF _heading=h.35nkun2 \h </w:instrText>
          </w:r>
          <w:r w:rsidR="00754F7C">
            <w:fldChar w:fldCharType="separate"/>
          </w:r>
          <w:r w:rsidR="00754F7C">
            <w:rPr>
              <w:rFonts w:ascii="Arial" w:eastAsia="Arial" w:hAnsi="Arial" w:cs="Arial"/>
              <w:color w:val="000000"/>
            </w:rPr>
            <w:t>Metodología</w:t>
          </w:r>
          <w:r w:rsidR="00754F7C">
            <w:rPr>
              <w:color w:val="000000"/>
            </w:rPr>
            <w:tab/>
            <w:t>2</w:t>
          </w:r>
          <w:r w:rsidR="00754F7C">
            <w:fldChar w:fldCharType="end"/>
          </w:r>
        </w:p>
        <w:p w14:paraId="35C42371" w14:textId="77777777" w:rsidR="009D3D52" w:rsidRDefault="00620C72">
          <w:pPr>
            <w:pBdr>
              <w:top w:val="nil"/>
              <w:left w:val="nil"/>
              <w:bottom w:val="nil"/>
              <w:right w:val="nil"/>
              <w:between w:val="nil"/>
            </w:pBdr>
            <w:tabs>
              <w:tab w:val="left" w:pos="440"/>
              <w:tab w:val="right" w:pos="8828"/>
            </w:tabs>
            <w:spacing w:after="100"/>
            <w:rPr>
              <w:color w:val="000000"/>
            </w:rPr>
          </w:pPr>
          <w:hyperlink w:anchor="_heading=h.1ksv4uv">
            <w:r w:rsidR="00754F7C">
              <w:rPr>
                <w:rFonts w:ascii="Arial" w:eastAsia="Arial" w:hAnsi="Arial" w:cs="Arial"/>
                <w:color w:val="000000"/>
              </w:rPr>
              <w:t>3.</w:t>
            </w:r>
          </w:hyperlink>
          <w:hyperlink w:anchor="_heading=h.1ksv4uv">
            <w:r w:rsidR="00754F7C">
              <w:rPr>
                <w:color w:val="000000"/>
              </w:rPr>
              <w:tab/>
            </w:r>
          </w:hyperlink>
          <w:r w:rsidR="00754F7C">
            <w:fldChar w:fldCharType="begin"/>
          </w:r>
          <w:r w:rsidR="00754F7C">
            <w:instrText xml:space="preserve"> PAGEREF _heading=h.1ksv4uv \h </w:instrText>
          </w:r>
          <w:r w:rsidR="00754F7C">
            <w:fldChar w:fldCharType="separate"/>
          </w:r>
          <w:r w:rsidR="00754F7C">
            <w:rPr>
              <w:rFonts w:ascii="Arial" w:eastAsia="Arial" w:hAnsi="Arial" w:cs="Arial"/>
              <w:color w:val="000000"/>
            </w:rPr>
            <w:t>EVALUACIÓN DE LOS INDICADORES DE GESTIÓN POR PROCESO</w:t>
          </w:r>
          <w:r w:rsidR="00754F7C">
            <w:rPr>
              <w:color w:val="000000"/>
            </w:rPr>
            <w:tab/>
            <w:t>2</w:t>
          </w:r>
          <w:r w:rsidR="00754F7C">
            <w:fldChar w:fldCharType="end"/>
          </w:r>
        </w:p>
        <w:p w14:paraId="409082E3" w14:textId="77777777" w:rsidR="009D3D52" w:rsidRDefault="00620C72">
          <w:pPr>
            <w:pBdr>
              <w:top w:val="nil"/>
              <w:left w:val="nil"/>
              <w:bottom w:val="nil"/>
              <w:right w:val="nil"/>
              <w:between w:val="nil"/>
            </w:pBdr>
            <w:tabs>
              <w:tab w:val="left" w:pos="660"/>
              <w:tab w:val="right" w:pos="8828"/>
            </w:tabs>
            <w:spacing w:after="100"/>
            <w:ind w:left="220"/>
            <w:rPr>
              <w:color w:val="000000"/>
            </w:rPr>
          </w:pPr>
          <w:hyperlink w:anchor="_heading=h.44sinio">
            <w:r w:rsidR="00754F7C">
              <w:rPr>
                <w:rFonts w:ascii="Arial" w:eastAsia="Arial" w:hAnsi="Arial" w:cs="Arial"/>
                <w:color w:val="000000"/>
              </w:rPr>
              <w:t>a.</w:t>
            </w:r>
          </w:hyperlink>
          <w:hyperlink w:anchor="_heading=h.44sinio">
            <w:r w:rsidR="00754F7C">
              <w:rPr>
                <w:color w:val="000000"/>
              </w:rPr>
              <w:tab/>
            </w:r>
          </w:hyperlink>
          <w:r w:rsidR="00754F7C">
            <w:fldChar w:fldCharType="begin"/>
          </w:r>
          <w:r w:rsidR="00754F7C">
            <w:instrText xml:space="preserve"> PAGEREF _heading=h.44sinio \h </w:instrText>
          </w:r>
          <w:r w:rsidR="00754F7C">
            <w:fldChar w:fldCharType="separate"/>
          </w:r>
          <w:r w:rsidR="00754F7C">
            <w:rPr>
              <w:rFonts w:ascii="Arial" w:eastAsia="Arial" w:hAnsi="Arial" w:cs="Arial"/>
              <w:color w:val="000000"/>
            </w:rPr>
            <w:t>Mapa de Procesos</w:t>
          </w:r>
          <w:r w:rsidR="00754F7C">
            <w:rPr>
              <w:color w:val="000000"/>
            </w:rPr>
            <w:tab/>
            <w:t>3</w:t>
          </w:r>
          <w:r w:rsidR="00754F7C">
            <w:fldChar w:fldCharType="end"/>
          </w:r>
        </w:p>
        <w:p w14:paraId="02FA1A55" w14:textId="77777777" w:rsidR="009D3D52" w:rsidRDefault="00620C72">
          <w:pPr>
            <w:pBdr>
              <w:top w:val="nil"/>
              <w:left w:val="nil"/>
              <w:bottom w:val="nil"/>
              <w:right w:val="nil"/>
              <w:between w:val="nil"/>
            </w:pBdr>
            <w:tabs>
              <w:tab w:val="left" w:pos="440"/>
              <w:tab w:val="right" w:pos="8828"/>
            </w:tabs>
            <w:spacing w:after="100"/>
            <w:rPr>
              <w:color w:val="000000"/>
            </w:rPr>
          </w:pPr>
          <w:hyperlink w:anchor="_heading=h.2jxsxqh">
            <w:r w:rsidR="00754F7C">
              <w:rPr>
                <w:rFonts w:ascii="Arial" w:eastAsia="Arial" w:hAnsi="Arial" w:cs="Arial"/>
                <w:color w:val="000000"/>
              </w:rPr>
              <w:t>4.</w:t>
            </w:r>
          </w:hyperlink>
          <w:hyperlink w:anchor="_heading=h.2jxsxqh">
            <w:r w:rsidR="00754F7C">
              <w:rPr>
                <w:color w:val="000000"/>
              </w:rPr>
              <w:tab/>
            </w:r>
          </w:hyperlink>
          <w:r w:rsidR="00754F7C">
            <w:fldChar w:fldCharType="begin"/>
          </w:r>
          <w:r w:rsidR="00754F7C">
            <w:instrText xml:space="preserve"> PAGEREF _heading=h.2jxsxqh \h </w:instrText>
          </w:r>
          <w:r w:rsidR="00754F7C">
            <w:fldChar w:fldCharType="separate"/>
          </w:r>
          <w:r w:rsidR="00754F7C">
            <w:rPr>
              <w:rFonts w:ascii="Arial" w:eastAsia="Arial" w:hAnsi="Arial" w:cs="Arial"/>
              <w:color w:val="000000"/>
            </w:rPr>
            <w:t>MEDICIÓN DE INDICADORES</w:t>
          </w:r>
          <w:r w:rsidR="00754F7C">
            <w:rPr>
              <w:color w:val="000000"/>
            </w:rPr>
            <w:tab/>
            <w:t>3</w:t>
          </w:r>
          <w:r w:rsidR="00754F7C">
            <w:fldChar w:fldCharType="end"/>
          </w:r>
        </w:p>
        <w:p w14:paraId="4FD0D684" w14:textId="77777777" w:rsidR="009D3D52" w:rsidRDefault="00620C72">
          <w:pPr>
            <w:pBdr>
              <w:top w:val="nil"/>
              <w:left w:val="nil"/>
              <w:bottom w:val="nil"/>
              <w:right w:val="nil"/>
              <w:between w:val="nil"/>
            </w:pBdr>
            <w:tabs>
              <w:tab w:val="left" w:pos="660"/>
              <w:tab w:val="right" w:pos="8828"/>
            </w:tabs>
            <w:spacing w:after="100"/>
            <w:ind w:left="220"/>
            <w:rPr>
              <w:color w:val="000000"/>
            </w:rPr>
          </w:pPr>
          <w:hyperlink w:anchor="_heading=h.z337ya">
            <w:r w:rsidR="00754F7C">
              <w:rPr>
                <w:rFonts w:ascii="Arial" w:eastAsia="Arial" w:hAnsi="Arial" w:cs="Arial"/>
                <w:color w:val="000000"/>
              </w:rPr>
              <w:t>a.</w:t>
            </w:r>
          </w:hyperlink>
          <w:hyperlink w:anchor="_heading=h.z337ya">
            <w:r w:rsidR="00754F7C">
              <w:rPr>
                <w:color w:val="000000"/>
              </w:rPr>
              <w:tab/>
            </w:r>
          </w:hyperlink>
          <w:r w:rsidR="00754F7C">
            <w:fldChar w:fldCharType="begin"/>
          </w:r>
          <w:r w:rsidR="00754F7C">
            <w:instrText xml:space="preserve"> PAGEREF _heading=h.z337ya \h </w:instrText>
          </w:r>
          <w:r w:rsidR="00754F7C">
            <w:fldChar w:fldCharType="separate"/>
          </w:r>
          <w:r w:rsidR="00754F7C">
            <w:rPr>
              <w:rFonts w:ascii="Arial" w:eastAsia="Arial" w:hAnsi="Arial" w:cs="Arial"/>
              <w:color w:val="000000"/>
            </w:rPr>
            <w:t>Indicadores con 100% de cumplimiento</w:t>
          </w:r>
          <w:r w:rsidR="00754F7C">
            <w:rPr>
              <w:color w:val="000000"/>
            </w:rPr>
            <w:tab/>
            <w:t>3</w:t>
          </w:r>
          <w:r w:rsidR="00754F7C">
            <w:fldChar w:fldCharType="end"/>
          </w:r>
        </w:p>
        <w:p w14:paraId="19C2632B" w14:textId="77777777" w:rsidR="009D3D52" w:rsidRDefault="00620C72">
          <w:pPr>
            <w:pBdr>
              <w:top w:val="nil"/>
              <w:left w:val="nil"/>
              <w:bottom w:val="nil"/>
              <w:right w:val="nil"/>
              <w:between w:val="nil"/>
            </w:pBdr>
            <w:tabs>
              <w:tab w:val="left" w:pos="660"/>
              <w:tab w:val="right" w:pos="8828"/>
            </w:tabs>
            <w:spacing w:after="100"/>
            <w:ind w:left="220"/>
            <w:rPr>
              <w:color w:val="000000"/>
            </w:rPr>
          </w:pPr>
          <w:hyperlink w:anchor="_heading=h.1y810tw">
            <w:r w:rsidR="00754F7C">
              <w:rPr>
                <w:rFonts w:ascii="Arial" w:eastAsia="Arial" w:hAnsi="Arial" w:cs="Arial"/>
                <w:color w:val="000000"/>
              </w:rPr>
              <w:t>b.</w:t>
            </w:r>
          </w:hyperlink>
          <w:hyperlink w:anchor="_heading=h.1y810tw">
            <w:r w:rsidR="00754F7C">
              <w:rPr>
                <w:color w:val="000000"/>
              </w:rPr>
              <w:tab/>
            </w:r>
          </w:hyperlink>
          <w:r w:rsidR="00754F7C">
            <w:fldChar w:fldCharType="begin"/>
          </w:r>
          <w:r w:rsidR="00754F7C">
            <w:instrText xml:space="preserve"> PAGEREF _heading=h.1y810tw \h </w:instrText>
          </w:r>
          <w:r w:rsidR="00754F7C">
            <w:fldChar w:fldCharType="separate"/>
          </w:r>
          <w:r w:rsidR="00754F7C">
            <w:rPr>
              <w:rFonts w:ascii="Arial" w:eastAsia="Arial" w:hAnsi="Arial" w:cs="Arial"/>
              <w:color w:val="000000"/>
            </w:rPr>
            <w:t>Indicadores con cumplimiento del 83% y el 98%.</w:t>
          </w:r>
          <w:r w:rsidR="00754F7C">
            <w:rPr>
              <w:color w:val="000000"/>
            </w:rPr>
            <w:tab/>
            <w:t>5</w:t>
          </w:r>
          <w:r w:rsidR="00754F7C">
            <w:fldChar w:fldCharType="end"/>
          </w:r>
        </w:p>
        <w:p w14:paraId="5163319A" w14:textId="77777777" w:rsidR="009D3D52" w:rsidRDefault="00620C72">
          <w:pPr>
            <w:pBdr>
              <w:top w:val="nil"/>
              <w:left w:val="nil"/>
              <w:bottom w:val="nil"/>
              <w:right w:val="nil"/>
              <w:between w:val="nil"/>
            </w:pBdr>
            <w:tabs>
              <w:tab w:val="left" w:pos="660"/>
              <w:tab w:val="right" w:pos="8828"/>
            </w:tabs>
            <w:spacing w:after="100"/>
            <w:ind w:left="220"/>
            <w:rPr>
              <w:color w:val="000000"/>
            </w:rPr>
          </w:pPr>
          <w:hyperlink w:anchor="_heading=h.4i7ojhp">
            <w:r w:rsidR="00754F7C">
              <w:rPr>
                <w:rFonts w:ascii="Arial" w:eastAsia="Arial" w:hAnsi="Arial" w:cs="Arial"/>
                <w:color w:val="000000"/>
              </w:rPr>
              <w:t>c.</w:t>
            </w:r>
          </w:hyperlink>
          <w:hyperlink w:anchor="_heading=h.4i7ojhp">
            <w:r w:rsidR="00754F7C">
              <w:rPr>
                <w:color w:val="000000"/>
              </w:rPr>
              <w:tab/>
            </w:r>
          </w:hyperlink>
          <w:r w:rsidR="00754F7C">
            <w:fldChar w:fldCharType="begin"/>
          </w:r>
          <w:r w:rsidR="00754F7C">
            <w:instrText xml:space="preserve"> PAGEREF _heading=h.4i7ojhp \h </w:instrText>
          </w:r>
          <w:r w:rsidR="00754F7C">
            <w:fldChar w:fldCharType="separate"/>
          </w:r>
          <w:r w:rsidR="00754F7C">
            <w:rPr>
              <w:rFonts w:ascii="Arial" w:eastAsia="Arial" w:hAnsi="Arial" w:cs="Arial"/>
              <w:color w:val="000000"/>
            </w:rPr>
            <w:t>Indicadores del 68% de cumplimiento</w:t>
          </w:r>
          <w:r w:rsidR="00754F7C">
            <w:rPr>
              <w:color w:val="000000"/>
            </w:rPr>
            <w:tab/>
            <w:t>6</w:t>
          </w:r>
          <w:r w:rsidR="00754F7C">
            <w:fldChar w:fldCharType="end"/>
          </w:r>
        </w:p>
        <w:p w14:paraId="6572B7A3" w14:textId="77777777" w:rsidR="009D3D52" w:rsidRDefault="00620C72">
          <w:pPr>
            <w:pBdr>
              <w:top w:val="nil"/>
              <w:left w:val="nil"/>
              <w:bottom w:val="nil"/>
              <w:right w:val="nil"/>
              <w:between w:val="nil"/>
            </w:pBdr>
            <w:tabs>
              <w:tab w:val="left" w:pos="660"/>
              <w:tab w:val="right" w:pos="8828"/>
            </w:tabs>
            <w:spacing w:after="100"/>
            <w:ind w:left="220"/>
            <w:rPr>
              <w:color w:val="000000"/>
            </w:rPr>
          </w:pPr>
          <w:hyperlink w:anchor="_heading=h.2xcytpi">
            <w:r w:rsidR="00754F7C">
              <w:rPr>
                <w:rFonts w:ascii="Arial" w:eastAsia="Arial" w:hAnsi="Arial" w:cs="Arial"/>
                <w:color w:val="000000"/>
              </w:rPr>
              <w:t>d.</w:t>
            </w:r>
          </w:hyperlink>
          <w:hyperlink w:anchor="_heading=h.2xcytpi">
            <w:r w:rsidR="00754F7C">
              <w:rPr>
                <w:color w:val="000000"/>
              </w:rPr>
              <w:tab/>
            </w:r>
          </w:hyperlink>
          <w:r w:rsidR="00754F7C">
            <w:fldChar w:fldCharType="begin"/>
          </w:r>
          <w:r w:rsidR="00754F7C">
            <w:instrText xml:space="preserve"> PAGEREF _heading=h.2xcytpi \h </w:instrText>
          </w:r>
          <w:r w:rsidR="00754F7C">
            <w:fldChar w:fldCharType="separate"/>
          </w:r>
          <w:r w:rsidR="00754F7C">
            <w:rPr>
              <w:rFonts w:ascii="Arial" w:eastAsia="Arial" w:hAnsi="Arial" w:cs="Arial"/>
              <w:color w:val="000000"/>
            </w:rPr>
            <w:t>Indicadores con cumplimiento superior al 100%</w:t>
          </w:r>
          <w:r w:rsidR="00754F7C">
            <w:rPr>
              <w:color w:val="000000"/>
            </w:rPr>
            <w:tab/>
            <w:t>6</w:t>
          </w:r>
          <w:r w:rsidR="00754F7C">
            <w:fldChar w:fldCharType="end"/>
          </w:r>
        </w:p>
        <w:p w14:paraId="7CFBC81F" w14:textId="77777777" w:rsidR="009D3D52" w:rsidRDefault="00620C72">
          <w:pPr>
            <w:pBdr>
              <w:top w:val="nil"/>
              <w:left w:val="nil"/>
              <w:bottom w:val="nil"/>
              <w:right w:val="nil"/>
              <w:between w:val="nil"/>
            </w:pBdr>
            <w:tabs>
              <w:tab w:val="left" w:pos="660"/>
              <w:tab w:val="right" w:pos="8828"/>
            </w:tabs>
            <w:spacing w:after="100"/>
            <w:ind w:left="220"/>
            <w:rPr>
              <w:color w:val="000000"/>
            </w:rPr>
          </w:pPr>
          <w:hyperlink w:anchor="_heading=h.1ci93xb">
            <w:r w:rsidR="00754F7C">
              <w:rPr>
                <w:rFonts w:ascii="Arial" w:eastAsia="Arial" w:hAnsi="Arial" w:cs="Arial"/>
                <w:color w:val="000000"/>
              </w:rPr>
              <w:t>e.</w:t>
            </w:r>
          </w:hyperlink>
          <w:hyperlink w:anchor="_heading=h.1ci93xb">
            <w:r w:rsidR="00754F7C">
              <w:rPr>
                <w:color w:val="000000"/>
              </w:rPr>
              <w:tab/>
            </w:r>
          </w:hyperlink>
          <w:r w:rsidR="00754F7C">
            <w:fldChar w:fldCharType="begin"/>
          </w:r>
          <w:r w:rsidR="00754F7C">
            <w:instrText xml:space="preserve"> PAGEREF _heading=h.1ci93xb \h </w:instrText>
          </w:r>
          <w:r w:rsidR="00754F7C">
            <w:fldChar w:fldCharType="separate"/>
          </w:r>
          <w:r w:rsidR="00754F7C">
            <w:rPr>
              <w:rFonts w:ascii="Arial" w:eastAsia="Arial" w:hAnsi="Arial" w:cs="Arial"/>
              <w:color w:val="000000"/>
            </w:rPr>
            <w:t>Indicadores con cumplimiento inferior al 55%</w:t>
          </w:r>
          <w:r w:rsidR="00754F7C">
            <w:rPr>
              <w:color w:val="000000"/>
            </w:rPr>
            <w:tab/>
            <w:t>7</w:t>
          </w:r>
          <w:r w:rsidR="00754F7C">
            <w:fldChar w:fldCharType="end"/>
          </w:r>
        </w:p>
        <w:p w14:paraId="62393A48" w14:textId="77777777" w:rsidR="009D3D52" w:rsidRDefault="00620C72">
          <w:pPr>
            <w:pBdr>
              <w:top w:val="nil"/>
              <w:left w:val="nil"/>
              <w:bottom w:val="nil"/>
              <w:right w:val="nil"/>
              <w:between w:val="nil"/>
            </w:pBdr>
            <w:tabs>
              <w:tab w:val="left" w:pos="440"/>
              <w:tab w:val="right" w:pos="8828"/>
            </w:tabs>
            <w:spacing w:after="100"/>
            <w:rPr>
              <w:color w:val="000000"/>
            </w:rPr>
          </w:pPr>
          <w:hyperlink w:anchor="_heading=h.3whwml4">
            <w:r w:rsidR="00754F7C">
              <w:rPr>
                <w:rFonts w:ascii="Arial" w:eastAsia="Arial" w:hAnsi="Arial" w:cs="Arial"/>
                <w:color w:val="000000"/>
              </w:rPr>
              <w:t>5.</w:t>
            </w:r>
          </w:hyperlink>
          <w:hyperlink w:anchor="_heading=h.3whwml4">
            <w:r w:rsidR="00754F7C">
              <w:rPr>
                <w:color w:val="000000"/>
              </w:rPr>
              <w:tab/>
            </w:r>
          </w:hyperlink>
          <w:r w:rsidR="00754F7C">
            <w:fldChar w:fldCharType="begin"/>
          </w:r>
          <w:r w:rsidR="00754F7C">
            <w:instrText xml:space="preserve"> PAGEREF _heading=h.3whwml4 \h </w:instrText>
          </w:r>
          <w:r w:rsidR="00754F7C">
            <w:fldChar w:fldCharType="separate"/>
          </w:r>
          <w:r w:rsidR="00754F7C">
            <w:rPr>
              <w:rFonts w:ascii="Arial" w:eastAsia="Arial" w:hAnsi="Arial" w:cs="Arial"/>
              <w:color w:val="000000"/>
            </w:rPr>
            <w:t>RECOMENDACIONES</w:t>
          </w:r>
          <w:r w:rsidR="00754F7C">
            <w:rPr>
              <w:color w:val="000000"/>
            </w:rPr>
            <w:tab/>
            <w:t>8</w:t>
          </w:r>
          <w:r w:rsidR="00754F7C">
            <w:fldChar w:fldCharType="end"/>
          </w:r>
        </w:p>
        <w:p w14:paraId="487DC116" w14:textId="77777777" w:rsidR="009D3D52" w:rsidRDefault="00754F7C">
          <w:pPr>
            <w:rPr>
              <w:rFonts w:ascii="Arial" w:eastAsia="Arial" w:hAnsi="Arial" w:cs="Arial"/>
              <w:sz w:val="20"/>
              <w:szCs w:val="20"/>
            </w:rPr>
          </w:pPr>
          <w:r>
            <w:fldChar w:fldCharType="end"/>
          </w:r>
        </w:p>
      </w:sdtContent>
    </w:sdt>
    <w:p w14:paraId="1B65362C" w14:textId="77777777" w:rsidR="009D3D52" w:rsidRDefault="009D3D52">
      <w:pPr>
        <w:pStyle w:val="Ttulo1"/>
        <w:ind w:left="360"/>
        <w:rPr>
          <w:rFonts w:ascii="Arial" w:eastAsia="Arial" w:hAnsi="Arial" w:cs="Arial"/>
          <w:sz w:val="20"/>
          <w:szCs w:val="20"/>
        </w:rPr>
      </w:pPr>
    </w:p>
    <w:p w14:paraId="14DBECE9" w14:textId="77777777" w:rsidR="009D3D52" w:rsidRDefault="009D3D52">
      <w:pPr>
        <w:rPr>
          <w:rFonts w:ascii="Arial" w:eastAsia="Arial" w:hAnsi="Arial" w:cs="Arial"/>
          <w:sz w:val="20"/>
          <w:szCs w:val="20"/>
        </w:rPr>
      </w:pPr>
    </w:p>
    <w:p w14:paraId="541C5F97" w14:textId="77777777" w:rsidR="009D3D52" w:rsidRDefault="009D3D52">
      <w:pPr>
        <w:rPr>
          <w:rFonts w:ascii="Arial" w:eastAsia="Arial" w:hAnsi="Arial" w:cs="Arial"/>
          <w:sz w:val="20"/>
          <w:szCs w:val="20"/>
        </w:rPr>
      </w:pPr>
    </w:p>
    <w:p w14:paraId="5F8BFF7E" w14:textId="77777777" w:rsidR="009D3D52" w:rsidRDefault="009D3D52">
      <w:pPr>
        <w:rPr>
          <w:rFonts w:ascii="Arial" w:eastAsia="Arial" w:hAnsi="Arial" w:cs="Arial"/>
          <w:sz w:val="20"/>
          <w:szCs w:val="20"/>
        </w:rPr>
      </w:pPr>
    </w:p>
    <w:p w14:paraId="18D5643C" w14:textId="77777777" w:rsidR="009D3D52" w:rsidRDefault="009D3D52">
      <w:pPr>
        <w:pStyle w:val="Ttulo1"/>
        <w:ind w:left="360"/>
        <w:rPr>
          <w:rFonts w:ascii="Arial" w:eastAsia="Arial" w:hAnsi="Arial" w:cs="Arial"/>
          <w:sz w:val="20"/>
          <w:szCs w:val="20"/>
        </w:rPr>
      </w:pPr>
    </w:p>
    <w:p w14:paraId="4D731502" w14:textId="77777777" w:rsidR="009D3D52" w:rsidRDefault="009D3D52">
      <w:pPr>
        <w:rPr>
          <w:rFonts w:ascii="Arial" w:eastAsia="Arial" w:hAnsi="Arial" w:cs="Arial"/>
          <w:sz w:val="20"/>
          <w:szCs w:val="20"/>
        </w:rPr>
      </w:pPr>
    </w:p>
    <w:p w14:paraId="52F9C4F1" w14:textId="77777777" w:rsidR="009D3D52" w:rsidRDefault="009D3D52">
      <w:pPr>
        <w:rPr>
          <w:rFonts w:ascii="Arial" w:eastAsia="Arial" w:hAnsi="Arial" w:cs="Arial"/>
          <w:sz w:val="20"/>
          <w:szCs w:val="20"/>
        </w:rPr>
      </w:pPr>
    </w:p>
    <w:p w14:paraId="53053BE0" w14:textId="77777777" w:rsidR="009D3D52" w:rsidRDefault="009D3D52">
      <w:pPr>
        <w:rPr>
          <w:rFonts w:ascii="Arial" w:eastAsia="Arial" w:hAnsi="Arial" w:cs="Arial"/>
          <w:sz w:val="20"/>
          <w:szCs w:val="20"/>
        </w:rPr>
      </w:pPr>
    </w:p>
    <w:p w14:paraId="0AD6D08D" w14:textId="77777777" w:rsidR="009D3D52" w:rsidRDefault="009D3D52">
      <w:pPr>
        <w:rPr>
          <w:rFonts w:ascii="Arial" w:eastAsia="Arial" w:hAnsi="Arial" w:cs="Arial"/>
          <w:sz w:val="20"/>
          <w:szCs w:val="20"/>
        </w:rPr>
      </w:pPr>
    </w:p>
    <w:p w14:paraId="6E0B7255" w14:textId="77777777" w:rsidR="009D3D52" w:rsidRDefault="009D3D52">
      <w:pPr>
        <w:rPr>
          <w:rFonts w:ascii="Arial" w:eastAsia="Arial" w:hAnsi="Arial" w:cs="Arial"/>
          <w:sz w:val="20"/>
          <w:szCs w:val="20"/>
        </w:rPr>
      </w:pPr>
    </w:p>
    <w:p w14:paraId="482E2129" w14:textId="77777777" w:rsidR="009D3D52" w:rsidRDefault="009D3D52">
      <w:pPr>
        <w:rPr>
          <w:rFonts w:ascii="Arial" w:eastAsia="Arial" w:hAnsi="Arial" w:cs="Arial"/>
          <w:sz w:val="20"/>
          <w:szCs w:val="20"/>
        </w:rPr>
      </w:pPr>
    </w:p>
    <w:p w14:paraId="2CBB0C85" w14:textId="77777777" w:rsidR="009D3D52" w:rsidRDefault="009D3D52">
      <w:pPr>
        <w:rPr>
          <w:rFonts w:ascii="Arial" w:eastAsia="Arial" w:hAnsi="Arial" w:cs="Arial"/>
          <w:sz w:val="20"/>
          <w:szCs w:val="20"/>
        </w:rPr>
      </w:pPr>
    </w:p>
    <w:p w14:paraId="1EDC1001" w14:textId="77777777" w:rsidR="009D3D52" w:rsidRDefault="009D3D52">
      <w:pPr>
        <w:rPr>
          <w:rFonts w:ascii="Arial" w:eastAsia="Arial" w:hAnsi="Arial" w:cs="Arial"/>
          <w:sz w:val="20"/>
          <w:szCs w:val="20"/>
        </w:rPr>
      </w:pPr>
    </w:p>
    <w:p w14:paraId="7B5EA6FD" w14:textId="77777777" w:rsidR="009D3D52" w:rsidRDefault="009D3D52">
      <w:pPr>
        <w:rPr>
          <w:rFonts w:ascii="Arial" w:eastAsia="Arial" w:hAnsi="Arial" w:cs="Arial"/>
          <w:sz w:val="20"/>
          <w:szCs w:val="20"/>
        </w:rPr>
      </w:pPr>
    </w:p>
    <w:p w14:paraId="793933B0" w14:textId="77777777" w:rsidR="009D3D52" w:rsidRDefault="009D3D52">
      <w:pPr>
        <w:rPr>
          <w:rFonts w:ascii="Arial" w:eastAsia="Arial" w:hAnsi="Arial" w:cs="Arial"/>
          <w:sz w:val="20"/>
          <w:szCs w:val="20"/>
        </w:rPr>
      </w:pPr>
    </w:p>
    <w:p w14:paraId="2280E9D7" w14:textId="77777777" w:rsidR="009D3D52" w:rsidRDefault="009D3D52">
      <w:pPr>
        <w:rPr>
          <w:rFonts w:ascii="Arial" w:eastAsia="Arial" w:hAnsi="Arial" w:cs="Arial"/>
          <w:sz w:val="20"/>
          <w:szCs w:val="20"/>
        </w:rPr>
      </w:pPr>
    </w:p>
    <w:p w14:paraId="46979D2B" w14:textId="77777777" w:rsidR="009D3D52" w:rsidRDefault="009D3D52">
      <w:pPr>
        <w:rPr>
          <w:rFonts w:ascii="Arial" w:eastAsia="Arial" w:hAnsi="Arial" w:cs="Arial"/>
          <w:sz w:val="20"/>
          <w:szCs w:val="20"/>
        </w:rPr>
      </w:pPr>
    </w:p>
    <w:p w14:paraId="41756013" w14:textId="77777777" w:rsidR="009D3D52" w:rsidRDefault="009D3D52">
      <w:pPr>
        <w:rPr>
          <w:rFonts w:ascii="Arial" w:eastAsia="Arial" w:hAnsi="Arial" w:cs="Arial"/>
          <w:sz w:val="20"/>
          <w:szCs w:val="20"/>
        </w:rPr>
      </w:pPr>
    </w:p>
    <w:p w14:paraId="4EF3907E" w14:textId="77777777" w:rsidR="009D3D52" w:rsidRDefault="00754F7C">
      <w:pPr>
        <w:pStyle w:val="Ttulo1"/>
        <w:numPr>
          <w:ilvl w:val="0"/>
          <w:numId w:val="1"/>
        </w:numPr>
        <w:rPr>
          <w:rFonts w:ascii="Arial" w:eastAsia="Arial" w:hAnsi="Arial" w:cs="Arial"/>
          <w:sz w:val="20"/>
          <w:szCs w:val="20"/>
        </w:rPr>
      </w:pPr>
      <w:bookmarkStart w:id="0" w:name="_heading=h.lnxbz9" w:colFirst="0" w:colLast="0"/>
      <w:bookmarkEnd w:id="0"/>
      <w:r>
        <w:rPr>
          <w:rFonts w:ascii="Arial" w:eastAsia="Arial" w:hAnsi="Arial" w:cs="Arial"/>
          <w:sz w:val="20"/>
          <w:szCs w:val="20"/>
        </w:rPr>
        <w:lastRenderedPageBreak/>
        <w:t xml:space="preserve">Introducción </w:t>
      </w:r>
    </w:p>
    <w:p w14:paraId="70FB1893" w14:textId="77777777" w:rsidR="009D3D52" w:rsidRDefault="009D3D52">
      <w:pPr>
        <w:rPr>
          <w:rFonts w:ascii="Arial" w:eastAsia="Arial" w:hAnsi="Arial" w:cs="Arial"/>
          <w:sz w:val="20"/>
          <w:szCs w:val="20"/>
        </w:rPr>
      </w:pPr>
    </w:p>
    <w:p w14:paraId="6BEAA155" w14:textId="77777777" w:rsidR="009D3D52" w:rsidRDefault="00754F7C">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las tomas de decisiones y permiten tener un control adecuado sobre una situación dada, de ahí su importancia al hacer posible el predecir y actuar con base en las tendencias positivas o negativas observadas en su desempeño global.</w:t>
      </w:r>
    </w:p>
    <w:p w14:paraId="233C234E" w14:textId="77777777" w:rsidR="009D3D52" w:rsidRDefault="00B503A9">
      <w:pPr>
        <w:jc w:val="both"/>
        <w:rPr>
          <w:rFonts w:ascii="Arial" w:eastAsia="Arial" w:hAnsi="Arial" w:cs="Arial"/>
          <w:sz w:val="20"/>
          <w:szCs w:val="20"/>
        </w:rPr>
      </w:pPr>
      <w:r>
        <w:rPr>
          <w:rFonts w:ascii="Arial" w:eastAsia="Arial" w:hAnsi="Arial" w:cs="Arial"/>
          <w:sz w:val="20"/>
          <w:szCs w:val="20"/>
        </w:rPr>
        <w:t>Desde</w:t>
      </w:r>
      <w:r w:rsidR="00754F7C">
        <w:rPr>
          <w:rFonts w:ascii="Arial" w:eastAsia="Arial" w:hAnsi="Arial" w:cs="Arial"/>
          <w:sz w:val="20"/>
          <w:szCs w:val="20"/>
        </w:rPr>
        <w:t xml:space="preserve"> la Secretaría Distrital de Ambiente se mide en términos de resultados expresados en índices de gestión, medida gerencial que permite evaluar la gestión de la entidad frente a sus metas, objetivos y responsabilidades.</w:t>
      </w:r>
    </w:p>
    <w:p w14:paraId="552330B1"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SDA para el periodo de </w:t>
      </w:r>
      <w:r w:rsidR="00B503A9">
        <w:rPr>
          <w:rFonts w:ascii="Arial" w:eastAsia="Arial" w:hAnsi="Arial" w:cs="Arial"/>
          <w:sz w:val="20"/>
          <w:szCs w:val="20"/>
        </w:rPr>
        <w:t>marzo</w:t>
      </w:r>
      <w:r>
        <w:rPr>
          <w:rFonts w:ascii="Arial" w:eastAsia="Arial" w:hAnsi="Arial" w:cs="Arial"/>
          <w:sz w:val="20"/>
          <w:szCs w:val="20"/>
        </w:rPr>
        <w:t xml:space="preserve"> 2021.</w:t>
      </w:r>
    </w:p>
    <w:p w14:paraId="420FC979" w14:textId="77777777" w:rsidR="009D3D52" w:rsidRDefault="00754F7C">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72B0F242"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094ABCE0" w14:textId="77777777" w:rsidR="009D3D52" w:rsidRDefault="00754F7C">
      <w:pPr>
        <w:rPr>
          <w:rFonts w:ascii="Arial" w:eastAsia="Arial" w:hAnsi="Arial" w:cs="Arial"/>
          <w:sz w:val="20"/>
          <w:szCs w:val="20"/>
        </w:rPr>
      </w:pPr>
      <w:r>
        <w:rPr>
          <w:rFonts w:ascii="Arial" w:eastAsia="Arial" w:hAnsi="Arial" w:cs="Arial"/>
          <w:sz w:val="20"/>
          <w:szCs w:val="20"/>
        </w:rPr>
        <w:t xml:space="preserve">Para la evaluación y análisis, los indicadores se agrupan por </w:t>
      </w:r>
      <w:r w:rsidR="00B503A9">
        <w:rPr>
          <w:rFonts w:ascii="Arial" w:eastAsia="Arial" w:hAnsi="Arial" w:cs="Arial"/>
          <w:sz w:val="20"/>
          <w:szCs w:val="20"/>
        </w:rPr>
        <w:t>proceso, área, indicador y % de avance.</w:t>
      </w:r>
    </w:p>
    <w:p w14:paraId="133C8A43" w14:textId="77777777" w:rsidR="009D3D52" w:rsidRDefault="009D3D52">
      <w:pPr>
        <w:jc w:val="both"/>
        <w:rPr>
          <w:rFonts w:ascii="Arial" w:eastAsia="Arial" w:hAnsi="Arial" w:cs="Arial"/>
          <w:i/>
          <w:color w:val="44546A"/>
          <w:sz w:val="20"/>
          <w:szCs w:val="20"/>
        </w:rPr>
      </w:pPr>
    </w:p>
    <w:p w14:paraId="1490D840" w14:textId="77777777" w:rsidR="009D3D52" w:rsidRDefault="00754F7C">
      <w:pPr>
        <w:pStyle w:val="Ttulo1"/>
        <w:numPr>
          <w:ilvl w:val="0"/>
          <w:numId w:val="3"/>
        </w:numPr>
        <w:jc w:val="both"/>
        <w:rPr>
          <w:rFonts w:ascii="Arial" w:eastAsia="Arial" w:hAnsi="Arial" w:cs="Arial"/>
          <w:sz w:val="20"/>
          <w:szCs w:val="20"/>
        </w:rPr>
      </w:pPr>
      <w:bookmarkStart w:id="1" w:name="_heading=h.35nkun2" w:colFirst="0" w:colLast="0"/>
      <w:bookmarkEnd w:id="1"/>
      <w:r>
        <w:rPr>
          <w:rFonts w:ascii="Arial" w:eastAsia="Arial" w:hAnsi="Arial" w:cs="Arial"/>
          <w:sz w:val="20"/>
          <w:szCs w:val="20"/>
        </w:rPr>
        <w:t>Metodología</w:t>
      </w:r>
    </w:p>
    <w:p w14:paraId="13C4D3AA" w14:textId="77777777" w:rsidR="009D3D52" w:rsidRDefault="009D3D52">
      <w:pPr>
        <w:spacing w:after="0" w:line="240" w:lineRule="auto"/>
      </w:pPr>
    </w:p>
    <w:p w14:paraId="00F8CE05"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4043E33"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11D32710" w14:textId="77777777" w:rsidR="009D3D52" w:rsidRDefault="00754F7C">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6C8E4B67" w14:textId="77777777" w:rsidR="009D3D52" w:rsidRDefault="00754F7C">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29EFB045" w14:textId="77777777" w:rsidR="009D3D52" w:rsidRDefault="00754F7C">
      <w:pPr>
        <w:jc w:val="both"/>
        <w:rPr>
          <w:rFonts w:ascii="Arial" w:eastAsia="Arial" w:hAnsi="Arial" w:cs="Arial"/>
          <w:sz w:val="20"/>
          <w:szCs w:val="20"/>
        </w:rPr>
      </w:pPr>
      <w:r>
        <w:rPr>
          <w:rFonts w:ascii="Arial" w:eastAsia="Arial" w:hAnsi="Arial" w:cs="Arial"/>
          <w:noProof/>
          <w:sz w:val="20"/>
          <w:szCs w:val="20"/>
          <w:lang w:val="en-US"/>
        </w:rPr>
        <mc:AlternateContent>
          <mc:Choice Requires="wpg">
            <w:drawing>
              <wp:anchor distT="0" distB="0" distL="114300" distR="114300" simplePos="0" relativeHeight="251664384" behindDoc="0" locked="0" layoutInCell="1" hidden="0" allowOverlap="1" wp14:anchorId="794F5949" wp14:editId="74213349">
                <wp:simplePos x="0" y="0"/>
                <wp:positionH relativeFrom="margin">
                  <wp:align>center</wp:align>
                </wp:positionH>
                <wp:positionV relativeFrom="margin">
                  <wp:posOffset>7494320</wp:posOffset>
                </wp:positionV>
                <wp:extent cx="2834005" cy="987425"/>
                <wp:effectExtent l="0" t="0" r="0" b="0"/>
                <wp:wrapSquare wrapText="bothSides" distT="0" distB="0" distL="114300" distR="114300"/>
                <wp:docPr id="224" name="Grupo 224"/>
                <wp:cNvGraphicFramePr/>
                <a:graphic xmlns:a="http://schemas.openxmlformats.org/drawingml/2006/main">
                  <a:graphicData uri="http://schemas.microsoft.com/office/word/2010/wordprocessingGroup">
                    <wpg:wgp>
                      <wpg:cNvGrpSpPr/>
                      <wpg:grpSpPr>
                        <a:xfrm>
                          <a:off x="0" y="0"/>
                          <a:ext cx="2834005" cy="987425"/>
                          <a:chOff x="3928888" y="3286288"/>
                          <a:chExt cx="2834224" cy="987425"/>
                        </a:xfrm>
                      </wpg:grpSpPr>
                      <wpg:grpSp>
                        <wpg:cNvPr id="1" name="Grupo 1"/>
                        <wpg:cNvGrpSpPr/>
                        <wpg:grpSpPr>
                          <a:xfrm>
                            <a:off x="3928888" y="3286288"/>
                            <a:ext cx="2834224" cy="987425"/>
                            <a:chOff x="0" y="0"/>
                            <a:chExt cx="2834221" cy="987863"/>
                          </a:xfrm>
                        </wpg:grpSpPr>
                        <wps:wsp>
                          <wps:cNvPr id="2" name="Rectángulo 2"/>
                          <wps:cNvSpPr/>
                          <wps:spPr>
                            <a:xfrm>
                              <a:off x="0" y="0"/>
                              <a:ext cx="2834200" cy="987850"/>
                            </a:xfrm>
                            <a:prstGeom prst="rect">
                              <a:avLst/>
                            </a:prstGeom>
                            <a:noFill/>
                            <a:ln>
                              <a:noFill/>
                            </a:ln>
                          </wps:spPr>
                          <wps:txbx>
                            <w:txbxContent>
                              <w:p w14:paraId="5F53B7C6"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2834221" cy="987863"/>
                              <a:chOff x="0" y="0"/>
                              <a:chExt cx="2834221" cy="987863"/>
                            </a:xfrm>
                          </wpg:grpSpPr>
                          <wps:wsp>
                            <wps:cNvPr id="4" name="Rectángulo 4"/>
                            <wps:cNvSpPr/>
                            <wps:spPr>
                              <a:xfrm>
                                <a:off x="0" y="0"/>
                                <a:ext cx="2731475" cy="987850"/>
                              </a:xfrm>
                              <a:prstGeom prst="rect">
                                <a:avLst/>
                              </a:prstGeom>
                              <a:noFill/>
                              <a:ln>
                                <a:noFill/>
                              </a:ln>
                            </wps:spPr>
                            <wps:txbx>
                              <w:txbxContent>
                                <w:p w14:paraId="78D19281"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5" name="Pentágono 5"/>
                            <wps:cNvSpPr/>
                            <wps:spPr>
                              <a:xfrm rot="10800000">
                                <a:off x="632815" y="17576"/>
                                <a:ext cx="2183969" cy="278802"/>
                              </a:xfrm>
                              <a:prstGeom prst="homePlate">
                                <a:avLst>
                                  <a:gd name="adj" fmla="val 50000"/>
                                </a:avLst>
                              </a:prstGeom>
                              <a:solidFill>
                                <a:srgbClr val="66CC00"/>
                              </a:solidFill>
                              <a:ln>
                                <a:noFill/>
                              </a:ln>
                            </wps:spPr>
                            <wps:txbx>
                              <w:txbxContent>
                                <w:p w14:paraId="4776CD44"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6" name="Rectángulo 6"/>
                            <wps:cNvSpPr/>
                            <wps:spPr>
                              <a:xfrm>
                                <a:off x="667829" y="14520"/>
                                <a:ext cx="2114269" cy="278802"/>
                              </a:xfrm>
                              <a:prstGeom prst="rect">
                                <a:avLst/>
                              </a:prstGeom>
                              <a:noFill/>
                              <a:ln>
                                <a:noFill/>
                              </a:ln>
                            </wps:spPr>
                            <wps:txbx>
                              <w:txbxContent>
                                <w:p w14:paraId="21B367A5" w14:textId="77777777" w:rsidR="00A06BEE" w:rsidRDefault="00A06BEE">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7" name="Elipse 7"/>
                            <wps:cNvSpPr/>
                            <wps:spPr>
                              <a:xfrm>
                                <a:off x="318121" y="480"/>
                                <a:ext cx="278802" cy="278802"/>
                              </a:xfrm>
                              <a:prstGeom prst="ellipse">
                                <a:avLst/>
                              </a:prstGeom>
                              <a:solidFill>
                                <a:srgbClr val="66CC00"/>
                              </a:solidFill>
                              <a:ln>
                                <a:noFill/>
                              </a:ln>
                            </wps:spPr>
                            <wps:txbx>
                              <w:txbxContent>
                                <w:p w14:paraId="4BC104E4"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8" name="Pentágono 8"/>
                            <wps:cNvSpPr/>
                            <wps:spPr>
                              <a:xfrm rot="10800000">
                                <a:off x="599713" y="354530"/>
                                <a:ext cx="2201462" cy="278802"/>
                              </a:xfrm>
                              <a:prstGeom prst="homePlate">
                                <a:avLst>
                                  <a:gd name="adj" fmla="val 50000"/>
                                </a:avLst>
                              </a:prstGeom>
                              <a:solidFill>
                                <a:srgbClr val="FFFF00"/>
                              </a:solidFill>
                              <a:ln>
                                <a:noFill/>
                              </a:ln>
                            </wps:spPr>
                            <wps:txbx>
                              <w:txbxContent>
                                <w:p w14:paraId="6CBA8523"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9" name="Rectángulo 9"/>
                            <wps:cNvSpPr/>
                            <wps:spPr>
                              <a:xfrm>
                                <a:off x="599713" y="354530"/>
                                <a:ext cx="2131762" cy="278802"/>
                              </a:xfrm>
                              <a:prstGeom prst="rect">
                                <a:avLst/>
                              </a:prstGeom>
                              <a:noFill/>
                              <a:ln>
                                <a:noFill/>
                              </a:ln>
                            </wps:spPr>
                            <wps:txbx>
                              <w:txbxContent>
                                <w:p w14:paraId="6E9A7650" w14:textId="77777777" w:rsidR="00A06BEE" w:rsidRDefault="00A06BEE">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0" name="Elipse 10"/>
                            <wps:cNvSpPr/>
                            <wps:spPr>
                              <a:xfrm>
                                <a:off x="318121" y="354530"/>
                                <a:ext cx="278802" cy="278802"/>
                              </a:xfrm>
                              <a:prstGeom prst="ellipse">
                                <a:avLst/>
                              </a:prstGeom>
                              <a:solidFill>
                                <a:srgbClr val="FFFF00"/>
                              </a:solidFill>
                              <a:ln>
                                <a:noFill/>
                              </a:ln>
                            </wps:spPr>
                            <wps:txbx>
                              <w:txbxContent>
                                <w:p w14:paraId="104C11D7"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11" name="Pentágono 11"/>
                            <wps:cNvSpPr/>
                            <wps:spPr>
                              <a:xfrm rot="10800000">
                                <a:off x="616956" y="709061"/>
                                <a:ext cx="2217265" cy="278802"/>
                              </a:xfrm>
                              <a:prstGeom prst="homePlate">
                                <a:avLst>
                                  <a:gd name="adj" fmla="val 50000"/>
                                </a:avLst>
                              </a:prstGeom>
                              <a:solidFill>
                                <a:srgbClr val="FF0000"/>
                              </a:solidFill>
                              <a:ln>
                                <a:noFill/>
                              </a:ln>
                            </wps:spPr>
                            <wps:txbx>
                              <w:txbxContent>
                                <w:p w14:paraId="48550109"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12" name="Rectángulo 12"/>
                            <wps:cNvSpPr/>
                            <wps:spPr>
                              <a:xfrm>
                                <a:off x="616956" y="708580"/>
                                <a:ext cx="2147565" cy="278802"/>
                              </a:xfrm>
                              <a:prstGeom prst="rect">
                                <a:avLst/>
                              </a:prstGeom>
                              <a:noFill/>
                              <a:ln>
                                <a:noFill/>
                              </a:ln>
                            </wps:spPr>
                            <wps:txbx>
                              <w:txbxContent>
                                <w:p w14:paraId="54664971" w14:textId="77777777" w:rsidR="00A06BEE" w:rsidRDefault="00A06BEE">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13" name="Elipse 13"/>
                            <wps:cNvSpPr/>
                            <wps:spPr>
                              <a:xfrm>
                                <a:off x="318121" y="708580"/>
                                <a:ext cx="278802" cy="278802"/>
                              </a:xfrm>
                              <a:prstGeom prst="ellipse">
                                <a:avLst/>
                              </a:prstGeom>
                              <a:solidFill>
                                <a:srgbClr val="FF0000"/>
                              </a:solidFill>
                              <a:ln>
                                <a:noFill/>
                              </a:ln>
                            </wps:spPr>
                            <wps:txbx>
                              <w:txbxContent>
                                <w:p w14:paraId="1F7AA7ED"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g:grpSp>
                      </wpg:grpSp>
                    </wpg:wgp>
                  </a:graphicData>
                </a:graphic>
                <wp14:sizeRelV relativeFrom="margin">
                  <wp14:pctHeight>0</wp14:pctHeight>
                </wp14:sizeRelV>
              </wp:anchor>
            </w:drawing>
          </mc:Choice>
          <mc:Fallback>
            <w:pict>
              <v:group w14:anchorId="5D50013A" id="Grupo 224" o:spid="_x0000_s1031" style="position:absolute;left:0;text-align:left;margin-left:0;margin-top:590.1pt;width:223.15pt;height:77.75pt;z-index:251664384;mso-position-horizontal:center;mso-position-horizontal-relative:margin;mso-position-vertical-relative:margin;mso-height-relative:margin" coordorigin="39288,32862" coordsize="28342,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">
                <v:group id="Grupo 1" o:spid="_x0000_s1032"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3"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06BEE" w:rsidRDefault="00A06BEE">
                          <w:pPr>
                            <w:spacing w:after="0" w:line="240" w:lineRule="auto"/>
                            <w:textDirection w:val="btLr"/>
                          </w:pPr>
                        </w:p>
                      </w:txbxContent>
                    </v:textbox>
                  </v:rect>
                  <v:group id="Grupo 3" o:spid="_x0000_s1034"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5"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06BEE" w:rsidRDefault="00A06BE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 o:spid="_x0000_s1036"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" adj="20221" fillcolor="#6c0" stroked="f">
                      <v:textbox inset="2.53958mm,2.53958mm,2.53958mm,2.53958mm">
                        <w:txbxContent>
                          <w:p w:rsidR="00A06BEE" w:rsidRDefault="00A06BEE">
                            <w:pPr>
                              <w:spacing w:after="0" w:line="240" w:lineRule="auto"/>
                              <w:textDirection w:val="btLr"/>
                            </w:pPr>
                          </w:p>
                        </w:txbxContent>
                      </v:textbox>
                    </v:shape>
                    <v:rect id="Rectángulo 6" o:spid="_x0000_s1037"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" filled="f" stroked="f">
                      <v:textbox inset="3.41458mm,1.48125mm,2.76528mm,1.48125mm">
                        <w:txbxContent>
                          <w:p w:rsidR="00A06BEE" w:rsidRDefault="00A06BEE">
                            <w:pPr>
                              <w:spacing w:after="0" w:line="215" w:lineRule="auto"/>
                              <w:jc w:val="center"/>
                              <w:textDirection w:val="btLr"/>
                            </w:pPr>
                            <w:r>
                              <w:rPr>
                                <w:color w:val="000000"/>
                                <w:sz w:val="28"/>
                              </w:rPr>
                              <w:t>Mayor igual 70,01</w:t>
                            </w:r>
                          </w:p>
                        </w:txbxContent>
                      </v:textbox>
                    </v:rect>
                    <v:oval id="Elipse 7" o:spid="_x0000_s1038"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" fillcolor="#6c0" stroked="f">
                      <v:textbox inset="2.53958mm,2.53958mm,2.53958mm,2.53958mm">
                        <w:txbxContent>
                          <w:p w:rsidR="00A06BEE" w:rsidRDefault="00A06BEE">
                            <w:pPr>
                              <w:spacing w:after="0" w:line="240" w:lineRule="auto"/>
                              <w:textDirection w:val="btLr"/>
                            </w:pPr>
                          </w:p>
                        </w:txbxContent>
                      </v:textbox>
                    </v:oval>
                    <v:shape id="Pentágono 8" o:spid="_x0000_s1039"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" adj="20232" fillcolor="yellow" stroked="f">
                      <v:textbox inset="2.53958mm,2.53958mm,2.53958mm,2.53958mm">
                        <w:txbxContent>
                          <w:p w:rsidR="00A06BEE" w:rsidRDefault="00A06BEE">
                            <w:pPr>
                              <w:spacing w:after="0" w:line="240" w:lineRule="auto"/>
                              <w:textDirection w:val="btLr"/>
                            </w:pPr>
                          </w:p>
                        </w:txbxContent>
                      </v:textbox>
                    </v:shape>
                    <v:rect id="Rectángulo 9" o:spid="_x0000_s1040"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" filled="f" stroked="f">
                      <v:textbox inset="3.41458mm,1.48125mm,2.76528mm,1.48125mm">
                        <w:txbxContent>
                          <w:p w:rsidR="00A06BEE" w:rsidRDefault="00A06BEE">
                            <w:pPr>
                              <w:spacing w:after="0" w:line="215" w:lineRule="auto"/>
                              <w:jc w:val="center"/>
                              <w:textDirection w:val="btLr"/>
                            </w:pPr>
                            <w:r>
                              <w:rPr>
                                <w:color w:val="000000"/>
                                <w:sz w:val="28"/>
                              </w:rPr>
                              <w:t>Entre 55,01 y 70</w:t>
                            </w:r>
                          </w:p>
                        </w:txbxContent>
                      </v:textbox>
                    </v:rect>
                    <v:oval id="Elipse 10" o:spid="_x0000_s1041"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" fillcolor="yellow" stroked="f">
                      <v:textbox inset="2.53958mm,2.53958mm,2.53958mm,2.53958mm">
                        <w:txbxContent>
                          <w:p w:rsidR="00A06BEE" w:rsidRDefault="00A06BEE">
                            <w:pPr>
                              <w:spacing w:after="0" w:line="240" w:lineRule="auto"/>
                              <w:textDirection w:val="btLr"/>
                            </w:pPr>
                          </w:p>
                        </w:txbxContent>
                      </v:textbox>
                    </v:oval>
                    <v:shape id="Pentágono 11" o:spid="_x0000_s1042"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" adj="20242" fillcolor="red" stroked="f">
                      <v:textbox inset="2.53958mm,2.53958mm,2.53958mm,2.53958mm">
                        <w:txbxContent>
                          <w:p w:rsidR="00A06BEE" w:rsidRDefault="00A06BEE">
                            <w:pPr>
                              <w:spacing w:after="0" w:line="240" w:lineRule="auto"/>
                              <w:textDirection w:val="btLr"/>
                            </w:pPr>
                          </w:p>
                        </w:txbxContent>
                      </v:textbox>
                    </v:shape>
                    <v:rect id="Rectángulo 12" o:spid="_x0000_s1043"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" filled="f" stroked="f">
                      <v:textbox inset="3.41458mm,1.48125mm,2.76528mm,1.48125mm">
                        <w:txbxContent>
                          <w:p w:rsidR="00A06BEE" w:rsidRDefault="00A06BEE">
                            <w:pPr>
                              <w:spacing w:after="0" w:line="215" w:lineRule="auto"/>
                              <w:jc w:val="center"/>
                              <w:textDirection w:val="btLr"/>
                            </w:pPr>
                            <w:r>
                              <w:rPr>
                                <w:color w:val="000000"/>
                                <w:sz w:val="28"/>
                              </w:rPr>
                              <w:t>Menor igual a 55</w:t>
                            </w:r>
                          </w:p>
                        </w:txbxContent>
                      </v:textbox>
                    </v:rect>
                    <v:oval id="Elipse 13" o:spid="_x0000_s1044"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" fillcolor="red" stroked="f">
                      <v:textbox inset="2.53958mm,2.53958mm,2.53958mm,2.53958mm">
                        <w:txbxContent>
                          <w:p w:rsidR="00A06BEE" w:rsidRDefault="00A06BEE">
                            <w:pPr>
                              <w:spacing w:after="0" w:line="240" w:lineRule="auto"/>
                              <w:textDirection w:val="btLr"/>
                            </w:pPr>
                          </w:p>
                        </w:txbxContent>
                      </v:textbox>
                    </v:oval>
                  </v:group>
                </v:group>
                <w10:wrap type="square" anchorx="margin" anchory="margin"/>
              </v:group>
            </w:pict>
          </mc:Fallback>
        </mc:AlternateContent>
      </w:r>
    </w:p>
    <w:p w14:paraId="6B4A18A9" w14:textId="77777777" w:rsidR="009D3D52" w:rsidRDefault="009D3D52">
      <w:pPr>
        <w:jc w:val="both"/>
        <w:rPr>
          <w:rFonts w:ascii="Arial" w:eastAsia="Arial" w:hAnsi="Arial" w:cs="Arial"/>
          <w:sz w:val="20"/>
          <w:szCs w:val="20"/>
        </w:rPr>
      </w:pPr>
    </w:p>
    <w:p w14:paraId="14A1042F" w14:textId="77777777" w:rsidR="009D3D52" w:rsidRDefault="00754F7C">
      <w:pPr>
        <w:pStyle w:val="Ttulo1"/>
        <w:numPr>
          <w:ilvl w:val="0"/>
          <w:numId w:val="3"/>
        </w:numPr>
        <w:rPr>
          <w:rFonts w:ascii="Arial" w:eastAsia="Arial" w:hAnsi="Arial" w:cs="Arial"/>
          <w:sz w:val="20"/>
          <w:szCs w:val="20"/>
        </w:rPr>
      </w:pPr>
      <w:bookmarkStart w:id="2" w:name="_heading=h.1ksv4uv" w:colFirst="0" w:colLast="0"/>
      <w:bookmarkEnd w:id="2"/>
      <w:r>
        <w:rPr>
          <w:rFonts w:ascii="Arial" w:eastAsia="Arial" w:hAnsi="Arial" w:cs="Arial"/>
          <w:sz w:val="20"/>
          <w:szCs w:val="20"/>
        </w:rPr>
        <w:lastRenderedPageBreak/>
        <w:t>EVALUACIÓN DE LOS INDICADORES DE GESTIÓN POR PROCESO</w:t>
      </w:r>
    </w:p>
    <w:p w14:paraId="002A2B10" w14:textId="77777777" w:rsidR="009D3D52" w:rsidRDefault="009D3D52">
      <w:pPr>
        <w:rPr>
          <w:rFonts w:ascii="Arial" w:eastAsia="Arial" w:hAnsi="Arial" w:cs="Arial"/>
          <w:sz w:val="20"/>
          <w:szCs w:val="20"/>
        </w:rPr>
      </w:pPr>
    </w:p>
    <w:p w14:paraId="6CC2A9D3" w14:textId="77777777" w:rsidR="009D3D52" w:rsidRDefault="00754F7C">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 procesos relacionados a continuación:</w:t>
      </w:r>
    </w:p>
    <w:p w14:paraId="02F9F985" w14:textId="77777777"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4AE61A8A" w14:textId="77777777"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7894F4F3" w14:textId="77777777"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58616CD" w14:textId="77777777" w:rsidR="009D3D52" w:rsidRDefault="00754F7C">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04256827" w14:textId="77777777" w:rsidR="009D3D52" w:rsidRDefault="009D3D52">
      <w:pPr>
        <w:rPr>
          <w:rFonts w:ascii="Arial" w:eastAsia="Arial" w:hAnsi="Arial" w:cs="Arial"/>
          <w:sz w:val="20"/>
          <w:szCs w:val="20"/>
        </w:rPr>
      </w:pPr>
    </w:p>
    <w:p w14:paraId="2A19640E" w14:textId="77777777" w:rsidR="009D3D52" w:rsidRDefault="009D3D52">
      <w:pPr>
        <w:rPr>
          <w:rFonts w:ascii="Arial" w:eastAsia="Arial" w:hAnsi="Arial" w:cs="Arial"/>
          <w:sz w:val="20"/>
          <w:szCs w:val="20"/>
        </w:rPr>
      </w:pPr>
    </w:p>
    <w:p w14:paraId="2B20364B" w14:textId="77777777" w:rsidR="009D3D52" w:rsidRDefault="00754F7C">
      <w:pPr>
        <w:pStyle w:val="Ttulo2"/>
        <w:numPr>
          <w:ilvl w:val="1"/>
          <w:numId w:val="3"/>
        </w:numPr>
        <w:rPr>
          <w:rFonts w:ascii="Arial" w:eastAsia="Arial" w:hAnsi="Arial" w:cs="Arial"/>
          <w:sz w:val="20"/>
          <w:szCs w:val="20"/>
        </w:rPr>
      </w:pPr>
      <w:bookmarkStart w:id="3" w:name="_heading=h.44sinio" w:colFirst="0" w:colLast="0"/>
      <w:bookmarkEnd w:id="3"/>
      <w:r>
        <w:rPr>
          <w:rFonts w:ascii="Arial" w:eastAsia="Arial" w:hAnsi="Arial" w:cs="Arial"/>
          <w:sz w:val="20"/>
          <w:szCs w:val="20"/>
        </w:rPr>
        <w:t>Mapa de Procesos</w:t>
      </w:r>
    </w:p>
    <w:p w14:paraId="0DCFA07C" w14:textId="77777777" w:rsidR="009D3D52" w:rsidRDefault="00754F7C">
      <w:pPr>
        <w:rPr>
          <w:rFonts w:ascii="Arial" w:eastAsia="Arial" w:hAnsi="Arial" w:cs="Arial"/>
          <w:sz w:val="20"/>
          <w:szCs w:val="20"/>
        </w:rPr>
      </w:pPr>
      <w:r>
        <w:rPr>
          <w:noProof/>
          <w:lang w:val="en-US"/>
        </w:rPr>
        <w:drawing>
          <wp:anchor distT="0" distB="0" distL="114300" distR="114300" simplePos="0" relativeHeight="251665408" behindDoc="0" locked="0" layoutInCell="1" hidden="0" allowOverlap="1" wp14:anchorId="38B97BC5" wp14:editId="3ECDFEF8">
            <wp:simplePos x="0" y="0"/>
            <wp:positionH relativeFrom="column">
              <wp:posOffset>1</wp:posOffset>
            </wp:positionH>
            <wp:positionV relativeFrom="paragraph">
              <wp:posOffset>189727</wp:posOffset>
            </wp:positionV>
            <wp:extent cx="6373652" cy="5734836"/>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6794" t="10590" r="27913" b="16923"/>
                    <a:stretch>
                      <a:fillRect/>
                    </a:stretch>
                  </pic:blipFill>
                  <pic:spPr>
                    <a:xfrm>
                      <a:off x="0" y="0"/>
                      <a:ext cx="6373652" cy="5734836"/>
                    </a:xfrm>
                    <a:prstGeom prst="rect">
                      <a:avLst/>
                    </a:prstGeom>
                    <a:ln/>
                  </pic:spPr>
                </pic:pic>
              </a:graphicData>
            </a:graphic>
          </wp:anchor>
        </w:drawing>
      </w:r>
    </w:p>
    <w:p w14:paraId="714C623A" w14:textId="77777777" w:rsidR="009D3D52" w:rsidRDefault="009D3D52">
      <w:pPr>
        <w:rPr>
          <w:rFonts w:ascii="Arial" w:eastAsia="Arial" w:hAnsi="Arial" w:cs="Arial"/>
          <w:sz w:val="20"/>
          <w:szCs w:val="20"/>
        </w:rPr>
      </w:pPr>
    </w:p>
    <w:p w14:paraId="1A613938" w14:textId="77777777" w:rsidR="009D3D52" w:rsidRDefault="009D3D52">
      <w:pPr>
        <w:rPr>
          <w:rFonts w:ascii="Arial" w:eastAsia="Arial" w:hAnsi="Arial" w:cs="Arial"/>
          <w:sz w:val="20"/>
          <w:szCs w:val="20"/>
        </w:rPr>
      </w:pPr>
    </w:p>
    <w:p w14:paraId="1EDCCD6C" w14:textId="77777777" w:rsidR="009D3D52" w:rsidRDefault="009D3D52">
      <w:pPr>
        <w:rPr>
          <w:rFonts w:ascii="Arial" w:eastAsia="Arial" w:hAnsi="Arial" w:cs="Arial"/>
          <w:sz w:val="20"/>
          <w:szCs w:val="20"/>
        </w:rPr>
      </w:pPr>
    </w:p>
    <w:p w14:paraId="17C164EE" w14:textId="77777777" w:rsidR="009D3D52" w:rsidRDefault="009D3D52">
      <w:pPr>
        <w:rPr>
          <w:rFonts w:ascii="Arial" w:eastAsia="Arial" w:hAnsi="Arial" w:cs="Arial"/>
          <w:sz w:val="20"/>
          <w:szCs w:val="20"/>
        </w:rPr>
      </w:pPr>
    </w:p>
    <w:p w14:paraId="7149B6E1" w14:textId="77777777" w:rsidR="009D3D52" w:rsidRDefault="009D3D52">
      <w:pPr>
        <w:rPr>
          <w:rFonts w:ascii="Arial" w:eastAsia="Arial" w:hAnsi="Arial" w:cs="Arial"/>
          <w:sz w:val="20"/>
          <w:szCs w:val="20"/>
        </w:rPr>
      </w:pPr>
    </w:p>
    <w:p w14:paraId="33F9CD53" w14:textId="77777777" w:rsidR="009D3D52" w:rsidRDefault="009D3D52">
      <w:pPr>
        <w:rPr>
          <w:rFonts w:ascii="Arial" w:eastAsia="Arial" w:hAnsi="Arial" w:cs="Arial"/>
          <w:sz w:val="20"/>
          <w:szCs w:val="20"/>
        </w:rPr>
      </w:pPr>
    </w:p>
    <w:p w14:paraId="1146BF19" w14:textId="77777777" w:rsidR="009D3D52" w:rsidRDefault="009D3D52">
      <w:pPr>
        <w:rPr>
          <w:rFonts w:ascii="Arial" w:eastAsia="Arial" w:hAnsi="Arial" w:cs="Arial"/>
          <w:sz w:val="20"/>
          <w:szCs w:val="20"/>
        </w:rPr>
      </w:pPr>
    </w:p>
    <w:p w14:paraId="621DE2AB" w14:textId="77777777" w:rsidR="009D3D52" w:rsidRDefault="009D3D52">
      <w:pPr>
        <w:rPr>
          <w:rFonts w:ascii="Arial" w:eastAsia="Arial" w:hAnsi="Arial" w:cs="Arial"/>
          <w:sz w:val="20"/>
          <w:szCs w:val="20"/>
        </w:rPr>
      </w:pPr>
    </w:p>
    <w:p w14:paraId="2F8DA9FE" w14:textId="77777777" w:rsidR="009D3D52" w:rsidRDefault="009D3D52">
      <w:pPr>
        <w:rPr>
          <w:rFonts w:ascii="Arial" w:eastAsia="Arial" w:hAnsi="Arial" w:cs="Arial"/>
          <w:sz w:val="20"/>
          <w:szCs w:val="20"/>
        </w:rPr>
      </w:pPr>
    </w:p>
    <w:p w14:paraId="68BF3004" w14:textId="77777777" w:rsidR="009D3D52" w:rsidRDefault="009D3D52">
      <w:pPr>
        <w:rPr>
          <w:rFonts w:ascii="Arial" w:eastAsia="Arial" w:hAnsi="Arial" w:cs="Arial"/>
          <w:sz w:val="20"/>
          <w:szCs w:val="20"/>
        </w:rPr>
      </w:pPr>
    </w:p>
    <w:p w14:paraId="09A1F2E2" w14:textId="77777777" w:rsidR="009D3D52" w:rsidRDefault="009D3D52">
      <w:pPr>
        <w:rPr>
          <w:rFonts w:ascii="Arial" w:eastAsia="Arial" w:hAnsi="Arial" w:cs="Arial"/>
          <w:sz w:val="20"/>
          <w:szCs w:val="20"/>
        </w:rPr>
      </w:pPr>
    </w:p>
    <w:p w14:paraId="24EF6B05" w14:textId="77777777" w:rsidR="009D3D52" w:rsidRDefault="009D3D52">
      <w:pPr>
        <w:rPr>
          <w:rFonts w:ascii="Arial" w:eastAsia="Arial" w:hAnsi="Arial" w:cs="Arial"/>
          <w:sz w:val="20"/>
          <w:szCs w:val="20"/>
        </w:rPr>
      </w:pPr>
    </w:p>
    <w:p w14:paraId="0FE96B06" w14:textId="77777777" w:rsidR="009D3D52" w:rsidRDefault="009D3D52">
      <w:pPr>
        <w:rPr>
          <w:rFonts w:ascii="Arial" w:eastAsia="Arial" w:hAnsi="Arial" w:cs="Arial"/>
          <w:sz w:val="20"/>
          <w:szCs w:val="20"/>
        </w:rPr>
      </w:pPr>
    </w:p>
    <w:p w14:paraId="08BB6E3E" w14:textId="77777777" w:rsidR="009D3D52" w:rsidRDefault="009D3D52">
      <w:pPr>
        <w:rPr>
          <w:rFonts w:ascii="Arial" w:eastAsia="Arial" w:hAnsi="Arial" w:cs="Arial"/>
          <w:sz w:val="20"/>
          <w:szCs w:val="20"/>
        </w:rPr>
      </w:pPr>
    </w:p>
    <w:p w14:paraId="198108AF" w14:textId="77777777" w:rsidR="009D3D52" w:rsidRDefault="009D3D52">
      <w:pPr>
        <w:rPr>
          <w:rFonts w:ascii="Arial" w:eastAsia="Arial" w:hAnsi="Arial" w:cs="Arial"/>
          <w:sz w:val="20"/>
          <w:szCs w:val="20"/>
        </w:rPr>
      </w:pPr>
    </w:p>
    <w:p w14:paraId="0636D1FB" w14:textId="77777777" w:rsidR="009D3D52" w:rsidRDefault="009D3D52">
      <w:pPr>
        <w:rPr>
          <w:rFonts w:ascii="Arial" w:eastAsia="Arial" w:hAnsi="Arial" w:cs="Arial"/>
          <w:sz w:val="20"/>
          <w:szCs w:val="20"/>
        </w:rPr>
      </w:pPr>
    </w:p>
    <w:p w14:paraId="00224AB3" w14:textId="77777777" w:rsidR="009D3D52" w:rsidRDefault="009D3D52">
      <w:pPr>
        <w:rPr>
          <w:rFonts w:ascii="Arial" w:eastAsia="Arial" w:hAnsi="Arial" w:cs="Arial"/>
          <w:sz w:val="20"/>
          <w:szCs w:val="20"/>
        </w:rPr>
      </w:pPr>
    </w:p>
    <w:p w14:paraId="3E987790" w14:textId="77777777" w:rsidR="009D3D52" w:rsidRDefault="009D3D52">
      <w:pPr>
        <w:rPr>
          <w:rFonts w:ascii="Arial" w:eastAsia="Arial" w:hAnsi="Arial" w:cs="Arial"/>
          <w:sz w:val="20"/>
          <w:szCs w:val="20"/>
        </w:rPr>
      </w:pPr>
    </w:p>
    <w:p w14:paraId="7A2FB48A" w14:textId="77777777" w:rsidR="009D3D52" w:rsidRDefault="00754F7C">
      <w:pPr>
        <w:pStyle w:val="Ttulo1"/>
        <w:numPr>
          <w:ilvl w:val="0"/>
          <w:numId w:val="3"/>
        </w:numPr>
        <w:jc w:val="both"/>
        <w:rPr>
          <w:rFonts w:ascii="Arial" w:eastAsia="Arial" w:hAnsi="Arial" w:cs="Arial"/>
          <w:sz w:val="20"/>
          <w:szCs w:val="20"/>
        </w:rPr>
      </w:pPr>
      <w:bookmarkStart w:id="4" w:name="_heading=h.2jxsxqh" w:colFirst="0" w:colLast="0"/>
      <w:bookmarkEnd w:id="4"/>
      <w:r>
        <w:rPr>
          <w:rFonts w:ascii="Arial" w:eastAsia="Arial" w:hAnsi="Arial" w:cs="Arial"/>
          <w:sz w:val="20"/>
          <w:szCs w:val="20"/>
        </w:rPr>
        <w:t xml:space="preserve">MEDICIÓN DE INDICADORES </w:t>
      </w:r>
    </w:p>
    <w:p w14:paraId="132E0992" w14:textId="77777777" w:rsidR="009D3D52" w:rsidRDefault="009D3D52">
      <w:pPr>
        <w:rPr>
          <w:rFonts w:ascii="Arial" w:eastAsia="Arial" w:hAnsi="Arial" w:cs="Arial"/>
          <w:sz w:val="20"/>
          <w:szCs w:val="20"/>
        </w:rPr>
      </w:pPr>
    </w:p>
    <w:p w14:paraId="6831EE31" w14:textId="77777777" w:rsidR="009D3D52" w:rsidRDefault="00754F7C">
      <w:pPr>
        <w:spacing w:line="240" w:lineRule="auto"/>
        <w:jc w:val="both"/>
        <w:rPr>
          <w:rFonts w:ascii="Arial" w:eastAsia="Arial" w:hAnsi="Arial" w:cs="Arial"/>
          <w:sz w:val="20"/>
          <w:szCs w:val="20"/>
        </w:rPr>
      </w:pPr>
      <w:r>
        <w:rPr>
          <w:rFonts w:ascii="Arial" w:eastAsia="Arial" w:hAnsi="Arial" w:cs="Arial"/>
          <w:sz w:val="20"/>
          <w:szCs w:val="20"/>
        </w:rPr>
        <w:t>Se evaluaron 85 indicadores, de los cuales se puede evidenciar 41 que cumplieron el 100% de las actividades programadas, en el cuadro relacionado a continuación se encuentra la información de los indicadores especificando proceso, área y la descripción del indicador.</w:t>
      </w:r>
    </w:p>
    <w:p w14:paraId="5E8BCAEE" w14:textId="77777777" w:rsidR="009D3D52" w:rsidRDefault="00754F7C">
      <w:pPr>
        <w:pStyle w:val="Ttulo2"/>
        <w:numPr>
          <w:ilvl w:val="1"/>
          <w:numId w:val="3"/>
        </w:numPr>
        <w:rPr>
          <w:rFonts w:ascii="Arial" w:eastAsia="Arial" w:hAnsi="Arial" w:cs="Arial"/>
          <w:sz w:val="20"/>
          <w:szCs w:val="20"/>
        </w:rPr>
      </w:pPr>
      <w:bookmarkStart w:id="5" w:name="_heading=h.z337ya" w:colFirst="0" w:colLast="0"/>
      <w:bookmarkEnd w:id="5"/>
      <w:r>
        <w:rPr>
          <w:rFonts w:ascii="Arial" w:eastAsia="Arial" w:hAnsi="Arial" w:cs="Arial"/>
          <w:sz w:val="20"/>
          <w:szCs w:val="20"/>
        </w:rPr>
        <w:lastRenderedPageBreak/>
        <w:t>Indicadores con 100% de cumplimiento</w:t>
      </w:r>
    </w:p>
    <w:p w14:paraId="33F4F357" w14:textId="77777777" w:rsidR="009D3D52" w:rsidRDefault="009D3D52"/>
    <w:p w14:paraId="57281324" w14:textId="77777777" w:rsidR="009D3D52" w:rsidRDefault="00754F7C">
      <w:pPr>
        <w:jc w:val="both"/>
      </w:pPr>
      <w:r>
        <w:t xml:space="preserve">Para el mes de </w:t>
      </w:r>
      <w:r w:rsidR="00286868">
        <w:t>marzo</w:t>
      </w:r>
      <w:r w:rsidR="00023134">
        <w:t xml:space="preserve"> </w:t>
      </w:r>
      <w:r>
        <w:t xml:space="preserve">se evaluaron </w:t>
      </w:r>
      <w:r w:rsidR="001970C0" w:rsidRPr="001970C0">
        <w:t>7</w:t>
      </w:r>
      <w:r w:rsidR="00023134" w:rsidRPr="001970C0">
        <w:t>8</w:t>
      </w:r>
      <w:r w:rsidRPr="001970C0">
        <w:t xml:space="preserve"> indicadores, de</w:t>
      </w:r>
      <w:r>
        <w:t xml:space="preserve"> los cuales se puede evidenciar </w:t>
      </w:r>
      <w:r w:rsidR="001970C0">
        <w:t>48</w:t>
      </w:r>
      <w:r>
        <w:t xml:space="preserve"> que cumplieron el 100% de las actividades programadas, en el cuadro relacionado a continuación se encuentra la información de los indicadores especificando proceso, área y la descripción del indicador.</w:t>
      </w:r>
    </w:p>
    <w:p w14:paraId="3773314F" w14:textId="77777777" w:rsidR="009D3D52" w:rsidRDefault="009D3D52">
      <w:pPr>
        <w:spacing w:after="0" w:line="240" w:lineRule="auto"/>
        <w:rPr>
          <w:rFonts w:ascii="Arial" w:eastAsia="Arial" w:hAnsi="Arial" w:cs="Arial"/>
          <w:sz w:val="20"/>
          <w:szCs w:val="20"/>
        </w:rPr>
      </w:pPr>
    </w:p>
    <w:tbl>
      <w:tblPr>
        <w:tblStyle w:val="a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30405D58" w14:textId="77777777" w:rsidTr="00A16B17">
        <w:trPr>
          <w:tblHeader/>
        </w:trPr>
        <w:tc>
          <w:tcPr>
            <w:tcW w:w="1980" w:type="dxa"/>
            <w:shd w:val="clear" w:color="auto" w:fill="DBDBDB"/>
            <w:vAlign w:val="center"/>
          </w:tcPr>
          <w:p w14:paraId="59376662"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D5FB0C4" w14:textId="77777777"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1B0D3003"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63F7B0A4"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AE480F" w14:paraId="2EE0C228" w14:textId="77777777">
        <w:tc>
          <w:tcPr>
            <w:tcW w:w="1980" w:type="dxa"/>
            <w:vMerge w:val="restart"/>
            <w:shd w:val="clear" w:color="auto" w:fill="auto"/>
            <w:vAlign w:val="center"/>
          </w:tcPr>
          <w:p w14:paraId="3049C3AC" w14:textId="77777777" w:rsidR="00AE480F" w:rsidRDefault="00AE480F" w:rsidP="00B142D2">
            <w:pPr>
              <w:jc w:val="center"/>
              <w:rPr>
                <w:rFonts w:ascii="Arial" w:eastAsia="Arial" w:hAnsi="Arial" w:cs="Arial"/>
                <w:b/>
                <w:sz w:val="20"/>
                <w:szCs w:val="20"/>
              </w:rPr>
            </w:pPr>
            <w:r w:rsidRPr="00B142D2">
              <w:rPr>
                <w:rFonts w:ascii="Arial" w:eastAsia="Arial" w:hAnsi="Arial" w:cs="Arial"/>
                <w:b/>
                <w:sz w:val="20"/>
                <w:szCs w:val="20"/>
              </w:rPr>
              <w:t>Evaluación, Control y Seguimiento.</w:t>
            </w:r>
          </w:p>
        </w:tc>
        <w:tc>
          <w:tcPr>
            <w:tcW w:w="1843" w:type="dxa"/>
            <w:vMerge w:val="restart"/>
            <w:shd w:val="clear" w:color="auto" w:fill="auto"/>
            <w:vAlign w:val="center"/>
          </w:tcPr>
          <w:p w14:paraId="18E47AFF" w14:textId="77777777" w:rsidR="00AE480F" w:rsidRDefault="00AE480F" w:rsidP="00B142D2">
            <w:pPr>
              <w:jc w:val="center"/>
              <w:rPr>
                <w:rFonts w:ascii="Arial" w:eastAsia="Arial" w:hAnsi="Arial" w:cs="Arial"/>
                <w:b/>
                <w:sz w:val="20"/>
                <w:szCs w:val="20"/>
              </w:rPr>
            </w:pPr>
            <w:r w:rsidRPr="00B142D2">
              <w:rPr>
                <w:rFonts w:ascii="Arial" w:eastAsia="Arial" w:hAnsi="Arial" w:cs="Arial"/>
                <w:b/>
                <w:sz w:val="20"/>
                <w:szCs w:val="20"/>
              </w:rPr>
              <w:t>Subdirección de Silvic</w:t>
            </w:r>
            <w:r>
              <w:rPr>
                <w:rFonts w:ascii="Arial" w:eastAsia="Arial" w:hAnsi="Arial" w:cs="Arial"/>
                <w:b/>
                <w:sz w:val="20"/>
                <w:szCs w:val="20"/>
              </w:rPr>
              <w:t>ultura, Flora y Fauna Silvestre</w:t>
            </w:r>
          </w:p>
        </w:tc>
        <w:tc>
          <w:tcPr>
            <w:tcW w:w="3827" w:type="dxa"/>
            <w:shd w:val="clear" w:color="auto" w:fill="auto"/>
            <w:vAlign w:val="center"/>
          </w:tcPr>
          <w:p w14:paraId="104F567E" w14:textId="77777777" w:rsidR="00AE480F" w:rsidRDefault="00AE480F" w:rsidP="00B142D2">
            <w:pPr>
              <w:jc w:val="both"/>
              <w:rPr>
                <w:rFonts w:ascii="Arial" w:eastAsia="Arial" w:hAnsi="Arial" w:cs="Arial"/>
                <w:sz w:val="20"/>
                <w:szCs w:val="20"/>
              </w:rPr>
            </w:pPr>
            <w:r>
              <w:rPr>
                <w:sz w:val="20"/>
                <w:szCs w:val="20"/>
              </w:rPr>
              <w:t>Número de actuaciones de evaluación, control, seguimiento y prevención ejecutadas sobre el recurso flora en Bogotá D.C.</w:t>
            </w:r>
          </w:p>
        </w:tc>
        <w:tc>
          <w:tcPr>
            <w:tcW w:w="1276" w:type="dxa"/>
            <w:shd w:val="clear" w:color="auto" w:fill="92D050"/>
            <w:vAlign w:val="center"/>
          </w:tcPr>
          <w:p w14:paraId="4EB5C8AF" w14:textId="77777777" w:rsidR="00AE480F" w:rsidRDefault="00AE480F" w:rsidP="00B142D2">
            <w:pPr>
              <w:jc w:val="center"/>
              <w:rPr>
                <w:rFonts w:ascii="Arial" w:eastAsia="Arial" w:hAnsi="Arial" w:cs="Arial"/>
                <w:b/>
                <w:sz w:val="20"/>
                <w:szCs w:val="20"/>
              </w:rPr>
            </w:pPr>
            <w:r>
              <w:rPr>
                <w:rFonts w:ascii="Arial" w:eastAsia="Arial" w:hAnsi="Arial" w:cs="Arial"/>
                <w:b/>
                <w:sz w:val="20"/>
                <w:szCs w:val="20"/>
              </w:rPr>
              <w:t>100</w:t>
            </w:r>
          </w:p>
        </w:tc>
      </w:tr>
      <w:tr w:rsidR="00AE480F" w14:paraId="7B513DC1" w14:textId="77777777">
        <w:tc>
          <w:tcPr>
            <w:tcW w:w="1980" w:type="dxa"/>
            <w:vMerge/>
            <w:shd w:val="clear" w:color="auto" w:fill="auto"/>
            <w:vAlign w:val="center"/>
          </w:tcPr>
          <w:p w14:paraId="7F855789" w14:textId="77777777" w:rsidR="00AE480F" w:rsidRPr="00B142D2" w:rsidRDefault="00AE480F" w:rsidP="00B142D2">
            <w:pPr>
              <w:jc w:val="center"/>
              <w:rPr>
                <w:rFonts w:ascii="Arial" w:eastAsia="Arial" w:hAnsi="Arial" w:cs="Arial"/>
                <w:b/>
                <w:sz w:val="20"/>
                <w:szCs w:val="20"/>
              </w:rPr>
            </w:pPr>
          </w:p>
        </w:tc>
        <w:tc>
          <w:tcPr>
            <w:tcW w:w="1843" w:type="dxa"/>
            <w:vMerge/>
            <w:shd w:val="clear" w:color="auto" w:fill="auto"/>
            <w:vAlign w:val="center"/>
          </w:tcPr>
          <w:p w14:paraId="397C2F43" w14:textId="77777777" w:rsidR="00AE480F" w:rsidRPr="00B142D2" w:rsidRDefault="00AE480F" w:rsidP="00B142D2">
            <w:pPr>
              <w:jc w:val="center"/>
              <w:rPr>
                <w:rFonts w:ascii="Arial" w:eastAsia="Arial" w:hAnsi="Arial" w:cs="Arial"/>
                <w:b/>
                <w:sz w:val="20"/>
                <w:szCs w:val="20"/>
              </w:rPr>
            </w:pPr>
          </w:p>
        </w:tc>
        <w:tc>
          <w:tcPr>
            <w:tcW w:w="3827" w:type="dxa"/>
            <w:shd w:val="clear" w:color="auto" w:fill="auto"/>
            <w:vAlign w:val="center"/>
          </w:tcPr>
          <w:p w14:paraId="6C2DE6FE" w14:textId="77777777" w:rsidR="00AE480F" w:rsidRDefault="00AE480F" w:rsidP="00B142D2">
            <w:pPr>
              <w:jc w:val="both"/>
              <w:rPr>
                <w:sz w:val="20"/>
                <w:szCs w:val="20"/>
              </w:rPr>
            </w:pPr>
            <w:r>
              <w:rPr>
                <w:sz w:val="20"/>
                <w:szCs w:val="20"/>
              </w:rPr>
              <w:t>Porcentaje de animales vivos de fauna silvestre liberados en sus zonas de vida que cumplen con los protocolos y procedimientos establecidos para su disposición final.</w:t>
            </w:r>
          </w:p>
        </w:tc>
        <w:tc>
          <w:tcPr>
            <w:tcW w:w="1276" w:type="dxa"/>
            <w:shd w:val="clear" w:color="auto" w:fill="92D050"/>
            <w:vAlign w:val="center"/>
          </w:tcPr>
          <w:p w14:paraId="38038D51" w14:textId="77777777" w:rsidR="00AE480F" w:rsidRDefault="00AE480F" w:rsidP="00B142D2">
            <w:pPr>
              <w:jc w:val="center"/>
              <w:rPr>
                <w:rFonts w:ascii="Arial" w:eastAsia="Arial" w:hAnsi="Arial" w:cs="Arial"/>
                <w:b/>
                <w:sz w:val="20"/>
                <w:szCs w:val="20"/>
              </w:rPr>
            </w:pPr>
            <w:r>
              <w:rPr>
                <w:rFonts w:ascii="Arial" w:eastAsia="Arial" w:hAnsi="Arial" w:cs="Arial"/>
                <w:b/>
                <w:sz w:val="20"/>
                <w:szCs w:val="20"/>
              </w:rPr>
              <w:t>100</w:t>
            </w:r>
          </w:p>
        </w:tc>
      </w:tr>
      <w:tr w:rsidR="00B416FF" w14:paraId="0E6E65E8" w14:textId="77777777">
        <w:tc>
          <w:tcPr>
            <w:tcW w:w="1980" w:type="dxa"/>
            <w:vMerge w:val="restart"/>
            <w:shd w:val="clear" w:color="auto" w:fill="auto"/>
            <w:vAlign w:val="center"/>
          </w:tcPr>
          <w:p w14:paraId="76BB1370" w14:textId="77777777" w:rsidR="00B416FF" w:rsidRPr="00B142D2" w:rsidRDefault="00B416FF" w:rsidP="00B416FF">
            <w:pPr>
              <w:jc w:val="center"/>
              <w:rPr>
                <w:rFonts w:ascii="Arial" w:eastAsia="Arial" w:hAnsi="Arial" w:cs="Arial"/>
                <w:b/>
                <w:sz w:val="20"/>
                <w:szCs w:val="20"/>
              </w:rPr>
            </w:pPr>
            <w:r>
              <w:rPr>
                <w:rFonts w:ascii="Arial" w:eastAsia="Arial" w:hAnsi="Arial" w:cs="Arial"/>
                <w:b/>
                <w:sz w:val="20"/>
                <w:szCs w:val="20"/>
              </w:rPr>
              <w:t>Planeación ambiental</w:t>
            </w:r>
          </w:p>
        </w:tc>
        <w:tc>
          <w:tcPr>
            <w:tcW w:w="1843" w:type="dxa"/>
            <w:vMerge w:val="restart"/>
            <w:shd w:val="clear" w:color="auto" w:fill="auto"/>
            <w:vAlign w:val="center"/>
          </w:tcPr>
          <w:p w14:paraId="01E5B97C" w14:textId="77777777" w:rsidR="00B416FF" w:rsidRPr="00B142D2" w:rsidRDefault="00B416FF" w:rsidP="00B416FF">
            <w:pPr>
              <w:jc w:val="center"/>
              <w:rPr>
                <w:rFonts w:ascii="Arial" w:eastAsia="Arial" w:hAnsi="Arial" w:cs="Arial"/>
                <w:b/>
                <w:sz w:val="20"/>
                <w:szCs w:val="20"/>
              </w:rPr>
            </w:pPr>
            <w:r w:rsidRPr="00B416FF">
              <w:rPr>
                <w:rFonts w:ascii="Arial" w:eastAsia="Arial" w:hAnsi="Arial" w:cs="Arial"/>
                <w:b/>
                <w:sz w:val="20"/>
                <w:szCs w:val="20"/>
              </w:rPr>
              <w:t>Subdirección de</w:t>
            </w:r>
            <w:r>
              <w:rPr>
                <w:rFonts w:ascii="Arial" w:eastAsia="Arial" w:hAnsi="Arial" w:cs="Arial"/>
                <w:b/>
                <w:sz w:val="20"/>
                <w:szCs w:val="20"/>
              </w:rPr>
              <w:t xml:space="preserve"> Políticas y Planes Ambientales</w:t>
            </w:r>
          </w:p>
        </w:tc>
        <w:tc>
          <w:tcPr>
            <w:tcW w:w="3827" w:type="dxa"/>
            <w:shd w:val="clear" w:color="auto" w:fill="auto"/>
            <w:vAlign w:val="center"/>
          </w:tcPr>
          <w:p w14:paraId="65097F05" w14:textId="77777777" w:rsidR="00B416FF" w:rsidRDefault="00B416FF" w:rsidP="00B142D2">
            <w:pPr>
              <w:jc w:val="both"/>
              <w:rPr>
                <w:sz w:val="20"/>
                <w:szCs w:val="20"/>
              </w:rPr>
            </w:pPr>
            <w:r>
              <w:rPr>
                <w:rFonts w:ascii="Arial" w:hAnsi="Arial" w:cs="Arial"/>
                <w:sz w:val="20"/>
                <w:szCs w:val="20"/>
              </w:rPr>
              <w:t>Formulación o actualización de instrumentos de planeación ambiental priorizados</w:t>
            </w:r>
          </w:p>
        </w:tc>
        <w:tc>
          <w:tcPr>
            <w:tcW w:w="1276" w:type="dxa"/>
            <w:shd w:val="clear" w:color="auto" w:fill="92D050"/>
            <w:vAlign w:val="center"/>
          </w:tcPr>
          <w:p w14:paraId="385ACCC5" w14:textId="77777777" w:rsidR="00B416FF" w:rsidRDefault="00B416FF" w:rsidP="00B142D2">
            <w:pPr>
              <w:jc w:val="center"/>
              <w:rPr>
                <w:rFonts w:ascii="Arial" w:eastAsia="Arial" w:hAnsi="Arial" w:cs="Arial"/>
                <w:b/>
                <w:sz w:val="20"/>
                <w:szCs w:val="20"/>
              </w:rPr>
            </w:pPr>
            <w:r>
              <w:rPr>
                <w:rFonts w:ascii="Arial" w:eastAsia="Arial" w:hAnsi="Arial" w:cs="Arial"/>
                <w:b/>
                <w:sz w:val="20"/>
                <w:szCs w:val="20"/>
              </w:rPr>
              <w:t>100</w:t>
            </w:r>
          </w:p>
        </w:tc>
      </w:tr>
      <w:tr w:rsidR="00B416FF" w14:paraId="7A4F9222" w14:textId="77777777">
        <w:tc>
          <w:tcPr>
            <w:tcW w:w="1980" w:type="dxa"/>
            <w:vMerge/>
            <w:shd w:val="clear" w:color="auto" w:fill="auto"/>
            <w:vAlign w:val="center"/>
          </w:tcPr>
          <w:p w14:paraId="3C481B92" w14:textId="77777777" w:rsidR="00B416FF" w:rsidRPr="00B142D2" w:rsidRDefault="00B416FF" w:rsidP="00B142D2">
            <w:pPr>
              <w:jc w:val="center"/>
              <w:rPr>
                <w:rFonts w:ascii="Arial" w:eastAsia="Arial" w:hAnsi="Arial" w:cs="Arial"/>
                <w:b/>
                <w:sz w:val="20"/>
                <w:szCs w:val="20"/>
              </w:rPr>
            </w:pPr>
          </w:p>
        </w:tc>
        <w:tc>
          <w:tcPr>
            <w:tcW w:w="1843" w:type="dxa"/>
            <w:vMerge/>
            <w:shd w:val="clear" w:color="auto" w:fill="auto"/>
            <w:vAlign w:val="center"/>
          </w:tcPr>
          <w:p w14:paraId="355682E9" w14:textId="77777777" w:rsidR="00B416FF" w:rsidRPr="00B142D2" w:rsidRDefault="00B416FF" w:rsidP="00B142D2">
            <w:pPr>
              <w:jc w:val="center"/>
              <w:rPr>
                <w:rFonts w:ascii="Arial" w:eastAsia="Arial" w:hAnsi="Arial" w:cs="Arial"/>
                <w:b/>
                <w:sz w:val="20"/>
                <w:szCs w:val="20"/>
              </w:rPr>
            </w:pPr>
          </w:p>
        </w:tc>
        <w:tc>
          <w:tcPr>
            <w:tcW w:w="3827" w:type="dxa"/>
            <w:shd w:val="clear" w:color="auto" w:fill="auto"/>
            <w:vAlign w:val="center"/>
          </w:tcPr>
          <w:p w14:paraId="52E8FA70" w14:textId="77777777" w:rsidR="00B416FF" w:rsidRDefault="00B416FF" w:rsidP="00B142D2">
            <w:pPr>
              <w:jc w:val="both"/>
              <w:rPr>
                <w:rFonts w:ascii="Arial" w:hAnsi="Arial" w:cs="Arial"/>
                <w:sz w:val="20"/>
                <w:szCs w:val="20"/>
              </w:rPr>
            </w:pPr>
            <w:r>
              <w:rPr>
                <w:rFonts w:ascii="Arial" w:hAnsi="Arial" w:cs="Arial"/>
                <w:sz w:val="20"/>
                <w:szCs w:val="20"/>
              </w:rPr>
              <w:t>Seguimiento a los instrumentos de planeación ambiental priorizados</w:t>
            </w:r>
          </w:p>
        </w:tc>
        <w:tc>
          <w:tcPr>
            <w:tcW w:w="1276" w:type="dxa"/>
            <w:shd w:val="clear" w:color="auto" w:fill="92D050"/>
            <w:vAlign w:val="center"/>
          </w:tcPr>
          <w:p w14:paraId="4EDC73B4" w14:textId="77777777" w:rsidR="00B416FF" w:rsidRDefault="00B416FF" w:rsidP="00B142D2">
            <w:pPr>
              <w:jc w:val="center"/>
              <w:rPr>
                <w:rFonts w:ascii="Arial" w:eastAsia="Arial" w:hAnsi="Arial" w:cs="Arial"/>
                <w:b/>
                <w:sz w:val="20"/>
                <w:szCs w:val="20"/>
              </w:rPr>
            </w:pPr>
            <w:r>
              <w:rPr>
                <w:rFonts w:ascii="Arial" w:eastAsia="Arial" w:hAnsi="Arial" w:cs="Arial"/>
                <w:b/>
                <w:sz w:val="20"/>
                <w:szCs w:val="20"/>
              </w:rPr>
              <w:t>100</w:t>
            </w:r>
          </w:p>
        </w:tc>
      </w:tr>
      <w:tr w:rsidR="00CC117D" w14:paraId="58DF7822" w14:textId="77777777">
        <w:tc>
          <w:tcPr>
            <w:tcW w:w="1980" w:type="dxa"/>
            <w:vMerge w:val="restart"/>
            <w:shd w:val="clear" w:color="auto" w:fill="auto"/>
            <w:vAlign w:val="center"/>
          </w:tcPr>
          <w:p w14:paraId="59A62912" w14:textId="77777777" w:rsidR="00CC117D" w:rsidRPr="00B142D2" w:rsidRDefault="00CC117D" w:rsidP="00CC117D">
            <w:pPr>
              <w:jc w:val="center"/>
              <w:rPr>
                <w:rFonts w:ascii="Arial" w:eastAsia="Arial" w:hAnsi="Arial" w:cs="Arial"/>
                <w:b/>
                <w:sz w:val="20"/>
                <w:szCs w:val="20"/>
              </w:rPr>
            </w:pPr>
            <w:r>
              <w:rPr>
                <w:rFonts w:ascii="Arial" w:eastAsia="Arial" w:hAnsi="Arial" w:cs="Arial"/>
                <w:b/>
                <w:sz w:val="20"/>
                <w:szCs w:val="20"/>
              </w:rPr>
              <w:t>Direccionamiento Estratégico</w:t>
            </w:r>
          </w:p>
        </w:tc>
        <w:tc>
          <w:tcPr>
            <w:tcW w:w="1843" w:type="dxa"/>
            <w:vMerge w:val="restart"/>
            <w:shd w:val="clear" w:color="auto" w:fill="auto"/>
            <w:vAlign w:val="center"/>
          </w:tcPr>
          <w:p w14:paraId="56828828" w14:textId="77777777" w:rsidR="00CC117D" w:rsidRPr="00B142D2" w:rsidRDefault="00CC117D" w:rsidP="00CC117D">
            <w:pPr>
              <w:jc w:val="center"/>
              <w:rPr>
                <w:rFonts w:ascii="Arial" w:eastAsia="Arial" w:hAnsi="Arial" w:cs="Arial"/>
                <w:b/>
                <w:sz w:val="20"/>
                <w:szCs w:val="20"/>
              </w:rPr>
            </w:pPr>
            <w:r w:rsidRPr="00CC117D">
              <w:rPr>
                <w:rFonts w:ascii="Arial" w:eastAsia="Arial" w:hAnsi="Arial" w:cs="Arial"/>
                <w:b/>
                <w:sz w:val="20"/>
                <w:szCs w:val="20"/>
              </w:rPr>
              <w:t>Subdirección de Proyec</w:t>
            </w:r>
            <w:r>
              <w:rPr>
                <w:rFonts w:ascii="Arial" w:eastAsia="Arial" w:hAnsi="Arial" w:cs="Arial"/>
                <w:b/>
                <w:sz w:val="20"/>
                <w:szCs w:val="20"/>
              </w:rPr>
              <w:t>tos y Cooperación Internacional</w:t>
            </w:r>
          </w:p>
        </w:tc>
        <w:tc>
          <w:tcPr>
            <w:tcW w:w="3827" w:type="dxa"/>
            <w:shd w:val="clear" w:color="auto" w:fill="auto"/>
            <w:vAlign w:val="center"/>
          </w:tcPr>
          <w:p w14:paraId="68AE4098" w14:textId="77777777" w:rsidR="00CC117D" w:rsidRDefault="00CC117D" w:rsidP="00B142D2">
            <w:pPr>
              <w:jc w:val="both"/>
              <w:rPr>
                <w:rFonts w:ascii="Arial" w:hAnsi="Arial" w:cs="Arial"/>
                <w:sz w:val="20"/>
                <w:szCs w:val="20"/>
              </w:rPr>
            </w:pPr>
            <w:r>
              <w:rPr>
                <w:rFonts w:ascii="Arial" w:hAnsi="Arial" w:cs="Arial"/>
                <w:sz w:val="20"/>
                <w:szCs w:val="20"/>
              </w:rPr>
              <w:t>Número de informes de seguimiento integrales a los proyectos de inversión mensuales - 2021</w:t>
            </w:r>
          </w:p>
        </w:tc>
        <w:tc>
          <w:tcPr>
            <w:tcW w:w="1276" w:type="dxa"/>
            <w:shd w:val="clear" w:color="auto" w:fill="92D050"/>
            <w:vAlign w:val="center"/>
          </w:tcPr>
          <w:p w14:paraId="7FF0EDCB" w14:textId="77777777" w:rsidR="00CC117D" w:rsidRDefault="00CC117D" w:rsidP="00B142D2">
            <w:pPr>
              <w:jc w:val="center"/>
              <w:rPr>
                <w:rFonts w:ascii="Arial" w:eastAsia="Arial" w:hAnsi="Arial" w:cs="Arial"/>
                <w:b/>
                <w:sz w:val="20"/>
                <w:szCs w:val="20"/>
              </w:rPr>
            </w:pPr>
            <w:r>
              <w:rPr>
                <w:rFonts w:ascii="Arial" w:eastAsia="Arial" w:hAnsi="Arial" w:cs="Arial"/>
                <w:b/>
                <w:sz w:val="20"/>
                <w:szCs w:val="20"/>
              </w:rPr>
              <w:t>100</w:t>
            </w:r>
          </w:p>
        </w:tc>
      </w:tr>
      <w:tr w:rsidR="00CC117D" w14:paraId="7DC7CCF7" w14:textId="77777777">
        <w:tc>
          <w:tcPr>
            <w:tcW w:w="1980" w:type="dxa"/>
            <w:vMerge/>
            <w:shd w:val="clear" w:color="auto" w:fill="auto"/>
            <w:vAlign w:val="center"/>
          </w:tcPr>
          <w:p w14:paraId="1010A611" w14:textId="77777777" w:rsidR="00CC117D" w:rsidRPr="00B142D2" w:rsidRDefault="00CC117D" w:rsidP="00B142D2">
            <w:pPr>
              <w:jc w:val="center"/>
              <w:rPr>
                <w:rFonts w:ascii="Arial" w:eastAsia="Arial" w:hAnsi="Arial" w:cs="Arial"/>
                <w:b/>
                <w:sz w:val="20"/>
                <w:szCs w:val="20"/>
              </w:rPr>
            </w:pPr>
          </w:p>
        </w:tc>
        <w:tc>
          <w:tcPr>
            <w:tcW w:w="1843" w:type="dxa"/>
            <w:vMerge/>
            <w:shd w:val="clear" w:color="auto" w:fill="auto"/>
            <w:vAlign w:val="center"/>
          </w:tcPr>
          <w:p w14:paraId="69BF9B5C" w14:textId="77777777" w:rsidR="00CC117D" w:rsidRPr="00B142D2" w:rsidRDefault="00CC117D" w:rsidP="00B142D2">
            <w:pPr>
              <w:jc w:val="center"/>
              <w:rPr>
                <w:rFonts w:ascii="Arial" w:eastAsia="Arial" w:hAnsi="Arial" w:cs="Arial"/>
                <w:b/>
                <w:sz w:val="20"/>
                <w:szCs w:val="20"/>
              </w:rPr>
            </w:pPr>
          </w:p>
        </w:tc>
        <w:tc>
          <w:tcPr>
            <w:tcW w:w="3827" w:type="dxa"/>
            <w:shd w:val="clear" w:color="auto" w:fill="auto"/>
            <w:vAlign w:val="center"/>
          </w:tcPr>
          <w:p w14:paraId="76B819AC" w14:textId="77777777" w:rsidR="00CC117D" w:rsidRDefault="00CC117D" w:rsidP="00B142D2">
            <w:pPr>
              <w:jc w:val="both"/>
              <w:rPr>
                <w:rFonts w:ascii="Arial" w:hAnsi="Arial" w:cs="Arial"/>
                <w:sz w:val="20"/>
                <w:szCs w:val="20"/>
              </w:rPr>
            </w:pPr>
            <w:r>
              <w:rPr>
                <w:rFonts w:ascii="Arial" w:hAnsi="Arial" w:cs="Arial"/>
                <w:sz w:val="20"/>
                <w:szCs w:val="20"/>
              </w:rPr>
              <w:t>Gestión de Cooperación Internacional - SDA 2021</w:t>
            </w:r>
          </w:p>
        </w:tc>
        <w:tc>
          <w:tcPr>
            <w:tcW w:w="1276" w:type="dxa"/>
            <w:shd w:val="clear" w:color="auto" w:fill="92D050"/>
            <w:vAlign w:val="center"/>
          </w:tcPr>
          <w:p w14:paraId="0FBDC1FD" w14:textId="77777777" w:rsidR="00CC117D" w:rsidRDefault="00CC117D" w:rsidP="00B142D2">
            <w:pPr>
              <w:jc w:val="center"/>
              <w:rPr>
                <w:rFonts w:ascii="Arial" w:eastAsia="Arial" w:hAnsi="Arial" w:cs="Arial"/>
                <w:b/>
                <w:sz w:val="20"/>
                <w:szCs w:val="20"/>
              </w:rPr>
            </w:pPr>
            <w:r>
              <w:rPr>
                <w:rFonts w:ascii="Arial" w:eastAsia="Arial" w:hAnsi="Arial" w:cs="Arial"/>
                <w:b/>
                <w:sz w:val="20"/>
                <w:szCs w:val="20"/>
              </w:rPr>
              <w:t>100</w:t>
            </w:r>
          </w:p>
        </w:tc>
      </w:tr>
      <w:tr w:rsidR="00EF6C9A" w14:paraId="665E11C0" w14:textId="77777777">
        <w:tc>
          <w:tcPr>
            <w:tcW w:w="1980" w:type="dxa"/>
            <w:shd w:val="clear" w:color="auto" w:fill="auto"/>
            <w:vAlign w:val="center"/>
          </w:tcPr>
          <w:p w14:paraId="750F1990" w14:textId="77777777" w:rsidR="00EF6C9A" w:rsidRPr="00B142D2" w:rsidRDefault="00EF6C9A" w:rsidP="00EF6C9A">
            <w:pPr>
              <w:jc w:val="center"/>
              <w:rPr>
                <w:rFonts w:ascii="Arial" w:eastAsia="Arial" w:hAnsi="Arial" w:cs="Arial"/>
                <w:b/>
                <w:sz w:val="20"/>
                <w:szCs w:val="20"/>
              </w:rPr>
            </w:pPr>
            <w:r>
              <w:rPr>
                <w:rFonts w:ascii="Arial" w:eastAsia="Arial" w:hAnsi="Arial" w:cs="Arial"/>
                <w:b/>
                <w:sz w:val="20"/>
                <w:szCs w:val="20"/>
              </w:rPr>
              <w:t>Servicio a la Ciudadanía</w:t>
            </w:r>
          </w:p>
        </w:tc>
        <w:tc>
          <w:tcPr>
            <w:tcW w:w="1843" w:type="dxa"/>
            <w:vMerge w:val="restart"/>
            <w:shd w:val="clear" w:color="auto" w:fill="auto"/>
            <w:vAlign w:val="center"/>
          </w:tcPr>
          <w:p w14:paraId="5F5490A3" w14:textId="77777777" w:rsidR="00EF6C9A" w:rsidRPr="00B142D2" w:rsidRDefault="00EF6C9A" w:rsidP="00B142D2">
            <w:pPr>
              <w:jc w:val="center"/>
              <w:rPr>
                <w:rFonts w:ascii="Arial" w:eastAsia="Arial" w:hAnsi="Arial" w:cs="Arial"/>
                <w:b/>
                <w:sz w:val="20"/>
                <w:szCs w:val="20"/>
              </w:rPr>
            </w:pPr>
            <w:r>
              <w:rPr>
                <w:rFonts w:ascii="Arial" w:eastAsia="Arial" w:hAnsi="Arial" w:cs="Arial"/>
                <w:b/>
                <w:sz w:val="20"/>
                <w:szCs w:val="20"/>
              </w:rPr>
              <w:t>Subsecretaria General y De control Disciplinario</w:t>
            </w:r>
          </w:p>
        </w:tc>
        <w:tc>
          <w:tcPr>
            <w:tcW w:w="3827" w:type="dxa"/>
            <w:shd w:val="clear" w:color="auto" w:fill="auto"/>
            <w:vAlign w:val="center"/>
          </w:tcPr>
          <w:p w14:paraId="4A3DA9A3" w14:textId="77777777" w:rsidR="00EF6C9A" w:rsidRDefault="00EF6C9A" w:rsidP="00B142D2">
            <w:pPr>
              <w:jc w:val="both"/>
              <w:rPr>
                <w:rFonts w:ascii="Arial" w:hAnsi="Arial" w:cs="Arial"/>
                <w:sz w:val="20"/>
                <w:szCs w:val="20"/>
              </w:rPr>
            </w:pPr>
            <w:r w:rsidRPr="00F412BB">
              <w:rPr>
                <w:rFonts w:ascii="Arial" w:hAnsi="Arial" w:cs="Arial"/>
                <w:sz w:val="20"/>
                <w:szCs w:val="20"/>
              </w:rPr>
              <w:t>Seguimiento a Peticiones, Quejas, Reclamos y Sugerencias ingresadas a</w:t>
            </w:r>
            <w:r>
              <w:rPr>
                <w:rFonts w:ascii="Arial" w:hAnsi="Arial" w:cs="Arial"/>
                <w:sz w:val="20"/>
                <w:szCs w:val="20"/>
              </w:rPr>
              <w:t xml:space="preserve"> la entidad en la vigencia 2021</w:t>
            </w:r>
          </w:p>
        </w:tc>
        <w:tc>
          <w:tcPr>
            <w:tcW w:w="1276" w:type="dxa"/>
            <w:shd w:val="clear" w:color="auto" w:fill="92D050"/>
            <w:vAlign w:val="center"/>
          </w:tcPr>
          <w:p w14:paraId="3AA1A5B0" w14:textId="77777777" w:rsidR="00EF6C9A" w:rsidRDefault="00EF6C9A" w:rsidP="00B142D2">
            <w:pPr>
              <w:jc w:val="center"/>
              <w:rPr>
                <w:rFonts w:ascii="Arial" w:eastAsia="Arial" w:hAnsi="Arial" w:cs="Arial"/>
                <w:b/>
                <w:sz w:val="20"/>
                <w:szCs w:val="20"/>
              </w:rPr>
            </w:pPr>
            <w:r>
              <w:rPr>
                <w:rFonts w:ascii="Arial" w:eastAsia="Arial" w:hAnsi="Arial" w:cs="Arial"/>
                <w:b/>
                <w:sz w:val="20"/>
                <w:szCs w:val="20"/>
              </w:rPr>
              <w:t>100</w:t>
            </w:r>
          </w:p>
        </w:tc>
      </w:tr>
      <w:tr w:rsidR="00EF6C9A" w14:paraId="6ECA687B" w14:textId="77777777">
        <w:tc>
          <w:tcPr>
            <w:tcW w:w="1980" w:type="dxa"/>
            <w:shd w:val="clear" w:color="auto" w:fill="auto"/>
            <w:vAlign w:val="center"/>
          </w:tcPr>
          <w:p w14:paraId="41DBD129" w14:textId="77777777" w:rsidR="00EF6C9A" w:rsidRPr="00B142D2" w:rsidRDefault="00EF6C9A" w:rsidP="00EF6C9A">
            <w:pPr>
              <w:jc w:val="center"/>
              <w:rPr>
                <w:rFonts w:ascii="Arial" w:eastAsia="Arial" w:hAnsi="Arial" w:cs="Arial"/>
                <w:b/>
                <w:sz w:val="20"/>
                <w:szCs w:val="20"/>
              </w:rPr>
            </w:pPr>
            <w:r>
              <w:rPr>
                <w:rFonts w:ascii="Arial" w:eastAsia="Arial" w:hAnsi="Arial" w:cs="Arial"/>
                <w:b/>
                <w:sz w:val="20"/>
                <w:szCs w:val="20"/>
              </w:rPr>
              <w:t>Sistema Integrado de Gestión</w:t>
            </w:r>
          </w:p>
        </w:tc>
        <w:tc>
          <w:tcPr>
            <w:tcW w:w="1843" w:type="dxa"/>
            <w:vMerge/>
            <w:shd w:val="clear" w:color="auto" w:fill="auto"/>
            <w:vAlign w:val="center"/>
          </w:tcPr>
          <w:p w14:paraId="28F3E6A4" w14:textId="77777777" w:rsidR="00EF6C9A" w:rsidRPr="00B142D2" w:rsidRDefault="00EF6C9A" w:rsidP="00B142D2">
            <w:pPr>
              <w:jc w:val="center"/>
              <w:rPr>
                <w:rFonts w:ascii="Arial" w:eastAsia="Arial" w:hAnsi="Arial" w:cs="Arial"/>
                <w:b/>
                <w:sz w:val="20"/>
                <w:szCs w:val="20"/>
              </w:rPr>
            </w:pPr>
          </w:p>
        </w:tc>
        <w:tc>
          <w:tcPr>
            <w:tcW w:w="3827" w:type="dxa"/>
            <w:shd w:val="clear" w:color="auto" w:fill="auto"/>
            <w:vAlign w:val="center"/>
          </w:tcPr>
          <w:p w14:paraId="2FE3E5C4" w14:textId="77777777" w:rsidR="00EF6C9A" w:rsidRPr="00F412BB" w:rsidRDefault="00EF6C9A" w:rsidP="00B142D2">
            <w:pPr>
              <w:jc w:val="both"/>
              <w:rPr>
                <w:rFonts w:ascii="Arial" w:hAnsi="Arial" w:cs="Arial"/>
                <w:sz w:val="20"/>
                <w:szCs w:val="20"/>
              </w:rPr>
            </w:pPr>
            <w:r w:rsidRPr="00EF6C9A">
              <w:rPr>
                <w:rFonts w:ascii="Arial" w:hAnsi="Arial" w:cs="Arial"/>
                <w:sz w:val="20"/>
                <w:szCs w:val="20"/>
              </w:rPr>
              <w:t>Actividades de participación, formulación, seguimiento e implemen</w:t>
            </w:r>
            <w:r>
              <w:rPr>
                <w:rFonts w:ascii="Arial" w:hAnsi="Arial" w:cs="Arial"/>
                <w:sz w:val="20"/>
                <w:szCs w:val="20"/>
              </w:rPr>
              <w:t>tación del MIPG, en la Entidad.</w:t>
            </w:r>
          </w:p>
        </w:tc>
        <w:tc>
          <w:tcPr>
            <w:tcW w:w="1276" w:type="dxa"/>
            <w:shd w:val="clear" w:color="auto" w:fill="92D050"/>
            <w:vAlign w:val="center"/>
          </w:tcPr>
          <w:p w14:paraId="54F24EEB" w14:textId="77777777" w:rsidR="00EF6C9A" w:rsidRDefault="00EF6C9A" w:rsidP="00B142D2">
            <w:pPr>
              <w:jc w:val="center"/>
              <w:rPr>
                <w:rFonts w:ascii="Arial" w:eastAsia="Arial" w:hAnsi="Arial" w:cs="Arial"/>
                <w:b/>
                <w:sz w:val="20"/>
                <w:szCs w:val="20"/>
              </w:rPr>
            </w:pPr>
            <w:r>
              <w:rPr>
                <w:rFonts w:ascii="Arial" w:eastAsia="Arial" w:hAnsi="Arial" w:cs="Arial"/>
                <w:b/>
                <w:sz w:val="20"/>
                <w:szCs w:val="20"/>
              </w:rPr>
              <w:t>100</w:t>
            </w:r>
          </w:p>
        </w:tc>
      </w:tr>
      <w:tr w:rsidR="0083037C" w14:paraId="4153EBAF" w14:textId="77777777">
        <w:tc>
          <w:tcPr>
            <w:tcW w:w="1980" w:type="dxa"/>
            <w:shd w:val="clear" w:color="auto" w:fill="auto"/>
            <w:vAlign w:val="center"/>
          </w:tcPr>
          <w:p w14:paraId="66173217" w14:textId="77777777" w:rsidR="0083037C" w:rsidRPr="00B142D2" w:rsidRDefault="0083037C" w:rsidP="0083037C">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22E97C7E" w14:textId="77777777" w:rsidR="0083037C" w:rsidRPr="00B142D2" w:rsidRDefault="0083037C" w:rsidP="0083037C">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7259A2F8" w14:textId="77777777" w:rsidR="0083037C" w:rsidRPr="00EF6C9A" w:rsidRDefault="0083037C" w:rsidP="0083037C">
            <w:pPr>
              <w:jc w:val="both"/>
              <w:rPr>
                <w:rFonts w:ascii="Arial" w:hAnsi="Arial" w:cs="Arial"/>
                <w:sz w:val="20"/>
                <w:szCs w:val="20"/>
              </w:rPr>
            </w:pPr>
            <w:r>
              <w:rPr>
                <w:rFonts w:ascii="Arial" w:hAnsi="Arial" w:cs="Arial"/>
                <w:sz w:val="20"/>
                <w:szCs w:val="20"/>
              </w:rPr>
              <w:t>Calidad de la documentación de cobro coactivo enviada a la SDH</w:t>
            </w:r>
          </w:p>
        </w:tc>
        <w:tc>
          <w:tcPr>
            <w:tcW w:w="1276" w:type="dxa"/>
            <w:shd w:val="clear" w:color="auto" w:fill="92D050"/>
            <w:vAlign w:val="center"/>
          </w:tcPr>
          <w:p w14:paraId="73CE02F2" w14:textId="77777777" w:rsidR="0083037C" w:rsidRDefault="0083037C" w:rsidP="0083037C">
            <w:pPr>
              <w:jc w:val="center"/>
              <w:rPr>
                <w:rFonts w:ascii="Arial" w:eastAsia="Arial" w:hAnsi="Arial" w:cs="Arial"/>
                <w:b/>
                <w:sz w:val="20"/>
                <w:szCs w:val="20"/>
              </w:rPr>
            </w:pPr>
            <w:r>
              <w:rPr>
                <w:rFonts w:ascii="Arial" w:eastAsia="Arial" w:hAnsi="Arial" w:cs="Arial"/>
                <w:b/>
                <w:sz w:val="20"/>
                <w:szCs w:val="20"/>
              </w:rPr>
              <w:t>100</w:t>
            </w:r>
          </w:p>
        </w:tc>
      </w:tr>
      <w:tr w:rsidR="0083037C" w14:paraId="517CCB29" w14:textId="77777777">
        <w:tc>
          <w:tcPr>
            <w:tcW w:w="1980" w:type="dxa"/>
            <w:vMerge w:val="restart"/>
            <w:shd w:val="clear" w:color="auto" w:fill="auto"/>
            <w:vAlign w:val="center"/>
          </w:tcPr>
          <w:p w14:paraId="4B857676" w14:textId="77777777" w:rsidR="0083037C" w:rsidRDefault="0083037C" w:rsidP="0083037C">
            <w:pPr>
              <w:jc w:val="center"/>
              <w:rPr>
                <w:rFonts w:ascii="Arial" w:eastAsia="Arial" w:hAnsi="Arial" w:cs="Arial"/>
                <w:b/>
                <w:sz w:val="20"/>
                <w:szCs w:val="20"/>
              </w:rPr>
            </w:pPr>
            <w:r w:rsidRPr="0083037C">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vMerge w:val="restart"/>
            <w:shd w:val="clear" w:color="auto" w:fill="auto"/>
            <w:vAlign w:val="center"/>
          </w:tcPr>
          <w:p w14:paraId="5A1E5732" w14:textId="77777777" w:rsidR="0083037C" w:rsidRDefault="0083037C" w:rsidP="0083037C">
            <w:pPr>
              <w:jc w:val="center"/>
              <w:rPr>
                <w:rFonts w:ascii="Arial" w:eastAsia="Arial" w:hAnsi="Arial" w:cs="Arial"/>
                <w:b/>
                <w:sz w:val="20"/>
                <w:szCs w:val="20"/>
              </w:rPr>
            </w:pPr>
            <w:r w:rsidRPr="0083037C">
              <w:rPr>
                <w:rFonts w:ascii="Arial" w:eastAsia="Arial" w:hAnsi="Arial" w:cs="Arial"/>
                <w:b/>
                <w:sz w:val="20"/>
                <w:szCs w:val="20"/>
              </w:rPr>
              <w:t>Subdirecc</w:t>
            </w:r>
            <w:r>
              <w:rPr>
                <w:rFonts w:ascii="Arial" w:eastAsia="Arial" w:hAnsi="Arial" w:cs="Arial"/>
                <w:b/>
                <w:sz w:val="20"/>
                <w:szCs w:val="20"/>
              </w:rPr>
              <w:t>ión de Ecosistemas y Ruralidad</w:t>
            </w:r>
          </w:p>
        </w:tc>
        <w:tc>
          <w:tcPr>
            <w:tcW w:w="3827" w:type="dxa"/>
            <w:shd w:val="clear" w:color="auto" w:fill="auto"/>
            <w:vAlign w:val="center"/>
          </w:tcPr>
          <w:p w14:paraId="5903FA32" w14:textId="77777777" w:rsidR="0083037C" w:rsidRDefault="0083037C" w:rsidP="0083037C">
            <w:pPr>
              <w:jc w:val="both"/>
              <w:rPr>
                <w:rFonts w:ascii="Arial" w:hAnsi="Arial" w:cs="Arial"/>
                <w:sz w:val="20"/>
                <w:szCs w:val="20"/>
              </w:rPr>
            </w:pPr>
            <w:r w:rsidRPr="0083037C">
              <w:rPr>
                <w:rFonts w:ascii="Arial" w:hAnsi="Arial" w:cs="Arial"/>
                <w:sz w:val="20"/>
                <w:szCs w:val="20"/>
              </w:rPr>
              <w:t xml:space="preserve">Informes de acciones de formulación e implementación de monitoreo, evaluación y </w:t>
            </w:r>
            <w:r>
              <w:rPr>
                <w:rFonts w:ascii="Arial" w:hAnsi="Arial" w:cs="Arial"/>
                <w:sz w:val="20"/>
                <w:szCs w:val="20"/>
              </w:rPr>
              <w:t>seguimiento de la biodiversidad</w:t>
            </w:r>
          </w:p>
        </w:tc>
        <w:tc>
          <w:tcPr>
            <w:tcW w:w="1276" w:type="dxa"/>
            <w:shd w:val="clear" w:color="auto" w:fill="92D050"/>
            <w:vAlign w:val="center"/>
          </w:tcPr>
          <w:p w14:paraId="08A232A0" w14:textId="77777777" w:rsidR="0083037C" w:rsidRDefault="0083037C" w:rsidP="0083037C">
            <w:pPr>
              <w:jc w:val="center"/>
              <w:rPr>
                <w:rFonts w:ascii="Arial" w:eastAsia="Arial" w:hAnsi="Arial" w:cs="Arial"/>
                <w:b/>
                <w:sz w:val="20"/>
                <w:szCs w:val="20"/>
              </w:rPr>
            </w:pPr>
            <w:r>
              <w:rPr>
                <w:rFonts w:ascii="Arial" w:eastAsia="Arial" w:hAnsi="Arial" w:cs="Arial"/>
                <w:b/>
                <w:sz w:val="20"/>
                <w:szCs w:val="20"/>
              </w:rPr>
              <w:t>100</w:t>
            </w:r>
          </w:p>
        </w:tc>
      </w:tr>
      <w:tr w:rsidR="0083037C" w14:paraId="2EA1441B" w14:textId="77777777">
        <w:tc>
          <w:tcPr>
            <w:tcW w:w="1980" w:type="dxa"/>
            <w:vMerge/>
            <w:shd w:val="clear" w:color="auto" w:fill="auto"/>
            <w:vAlign w:val="center"/>
          </w:tcPr>
          <w:p w14:paraId="3B8AD616" w14:textId="77777777" w:rsidR="0083037C" w:rsidRDefault="0083037C" w:rsidP="0083037C">
            <w:pPr>
              <w:jc w:val="center"/>
              <w:rPr>
                <w:rFonts w:ascii="Arial" w:eastAsia="Arial" w:hAnsi="Arial" w:cs="Arial"/>
                <w:b/>
                <w:sz w:val="20"/>
                <w:szCs w:val="20"/>
              </w:rPr>
            </w:pPr>
          </w:p>
        </w:tc>
        <w:tc>
          <w:tcPr>
            <w:tcW w:w="1843" w:type="dxa"/>
            <w:vMerge/>
            <w:shd w:val="clear" w:color="auto" w:fill="auto"/>
            <w:vAlign w:val="center"/>
          </w:tcPr>
          <w:p w14:paraId="5843DCF0" w14:textId="77777777" w:rsidR="0083037C" w:rsidRDefault="0083037C" w:rsidP="0083037C">
            <w:pPr>
              <w:jc w:val="center"/>
              <w:rPr>
                <w:rFonts w:ascii="Arial" w:eastAsia="Arial" w:hAnsi="Arial" w:cs="Arial"/>
                <w:b/>
                <w:sz w:val="20"/>
                <w:szCs w:val="20"/>
              </w:rPr>
            </w:pPr>
          </w:p>
        </w:tc>
        <w:tc>
          <w:tcPr>
            <w:tcW w:w="3827" w:type="dxa"/>
            <w:shd w:val="clear" w:color="auto" w:fill="auto"/>
            <w:vAlign w:val="center"/>
          </w:tcPr>
          <w:p w14:paraId="3E7FBFF3" w14:textId="77777777" w:rsidR="0083037C" w:rsidRPr="0083037C" w:rsidRDefault="0083037C" w:rsidP="0083037C">
            <w:pPr>
              <w:jc w:val="both"/>
              <w:rPr>
                <w:rFonts w:ascii="Arial" w:hAnsi="Arial" w:cs="Arial"/>
                <w:sz w:val="20"/>
                <w:szCs w:val="20"/>
              </w:rPr>
            </w:pPr>
            <w:r w:rsidRPr="0083037C">
              <w:rPr>
                <w:rFonts w:ascii="Arial" w:hAnsi="Arial" w:cs="Arial"/>
                <w:sz w:val="20"/>
                <w:szCs w:val="20"/>
              </w:rPr>
              <w:t>Informes de acciones y gestión para la recuperación de áreas protegidas del Parque Ecológico Distrital de Montaña Entr</w:t>
            </w:r>
            <w:r>
              <w:rPr>
                <w:rFonts w:ascii="Arial" w:hAnsi="Arial" w:cs="Arial"/>
                <w:sz w:val="20"/>
                <w:szCs w:val="20"/>
              </w:rPr>
              <w:t>enubes afectadas o vulnerables.</w:t>
            </w:r>
          </w:p>
        </w:tc>
        <w:tc>
          <w:tcPr>
            <w:tcW w:w="1276" w:type="dxa"/>
            <w:shd w:val="clear" w:color="auto" w:fill="92D050"/>
            <w:vAlign w:val="center"/>
          </w:tcPr>
          <w:p w14:paraId="45F3A22C" w14:textId="77777777" w:rsidR="0083037C" w:rsidRDefault="0083037C" w:rsidP="0083037C">
            <w:pPr>
              <w:jc w:val="center"/>
              <w:rPr>
                <w:rFonts w:ascii="Arial" w:eastAsia="Arial" w:hAnsi="Arial" w:cs="Arial"/>
                <w:b/>
                <w:sz w:val="20"/>
                <w:szCs w:val="20"/>
              </w:rPr>
            </w:pPr>
            <w:r>
              <w:rPr>
                <w:rFonts w:ascii="Arial" w:eastAsia="Arial" w:hAnsi="Arial" w:cs="Arial"/>
                <w:b/>
                <w:sz w:val="20"/>
                <w:szCs w:val="20"/>
              </w:rPr>
              <w:t>100</w:t>
            </w:r>
          </w:p>
        </w:tc>
      </w:tr>
      <w:tr w:rsidR="00A16B17" w14:paraId="2B1CFD10" w14:textId="77777777">
        <w:tc>
          <w:tcPr>
            <w:tcW w:w="1980" w:type="dxa"/>
            <w:vMerge w:val="restart"/>
            <w:shd w:val="clear" w:color="auto" w:fill="auto"/>
            <w:vAlign w:val="center"/>
          </w:tcPr>
          <w:p w14:paraId="7BBE9CA4" w14:textId="77777777" w:rsidR="00A16B17" w:rsidRDefault="00A16B17" w:rsidP="00A16B17">
            <w:pPr>
              <w:jc w:val="center"/>
              <w:rPr>
                <w:rFonts w:ascii="Arial" w:eastAsia="Arial" w:hAnsi="Arial" w:cs="Arial"/>
                <w:b/>
                <w:sz w:val="20"/>
                <w:szCs w:val="20"/>
              </w:rPr>
            </w:pPr>
          </w:p>
          <w:p w14:paraId="5A8C41CD" w14:textId="77777777" w:rsidR="00A16B17" w:rsidRDefault="00A16B17" w:rsidP="00A16B17">
            <w:pPr>
              <w:jc w:val="center"/>
              <w:rPr>
                <w:rFonts w:ascii="Arial" w:eastAsia="Arial" w:hAnsi="Arial" w:cs="Arial"/>
                <w:b/>
                <w:sz w:val="20"/>
                <w:szCs w:val="20"/>
              </w:rPr>
            </w:pPr>
          </w:p>
          <w:p w14:paraId="51C549FC" w14:textId="77777777" w:rsidR="00A16B17" w:rsidRDefault="00A16B17" w:rsidP="00A16B17">
            <w:pPr>
              <w:jc w:val="center"/>
              <w:rPr>
                <w:rFonts w:ascii="Arial" w:eastAsia="Arial" w:hAnsi="Arial" w:cs="Arial"/>
                <w:b/>
                <w:sz w:val="20"/>
                <w:szCs w:val="20"/>
              </w:rPr>
            </w:pPr>
            <w:r w:rsidRPr="00A16B17">
              <w:rPr>
                <w:rFonts w:ascii="Arial" w:eastAsia="Arial" w:hAnsi="Arial" w:cs="Arial"/>
                <w:b/>
                <w:sz w:val="20"/>
                <w:szCs w:val="20"/>
              </w:rPr>
              <w:t>Gestió</w:t>
            </w:r>
            <w:r>
              <w:rPr>
                <w:rFonts w:ascii="Arial" w:eastAsia="Arial" w:hAnsi="Arial" w:cs="Arial"/>
                <w:b/>
                <w:sz w:val="20"/>
                <w:szCs w:val="20"/>
              </w:rPr>
              <w:t>n Ambiental y Desarrollo rural.</w:t>
            </w:r>
          </w:p>
          <w:p w14:paraId="18B433B2" w14:textId="77777777" w:rsidR="00A16B17" w:rsidRDefault="00A16B17" w:rsidP="00A16B17">
            <w:pPr>
              <w:jc w:val="center"/>
              <w:rPr>
                <w:rFonts w:ascii="Arial" w:eastAsia="Arial" w:hAnsi="Arial" w:cs="Arial"/>
                <w:b/>
                <w:sz w:val="20"/>
                <w:szCs w:val="20"/>
              </w:rPr>
            </w:pPr>
          </w:p>
          <w:p w14:paraId="543003C3" w14:textId="77777777" w:rsidR="00A16B17" w:rsidRDefault="00A16B17" w:rsidP="00A16B17">
            <w:pPr>
              <w:jc w:val="center"/>
              <w:rPr>
                <w:rFonts w:ascii="Arial" w:eastAsia="Arial" w:hAnsi="Arial" w:cs="Arial"/>
                <w:b/>
                <w:sz w:val="20"/>
                <w:szCs w:val="20"/>
              </w:rPr>
            </w:pPr>
          </w:p>
          <w:p w14:paraId="510D3059" w14:textId="77777777" w:rsidR="00A16B17" w:rsidRDefault="00A16B17" w:rsidP="00A16B17">
            <w:pPr>
              <w:jc w:val="center"/>
              <w:rPr>
                <w:rFonts w:ascii="Arial" w:eastAsia="Arial" w:hAnsi="Arial" w:cs="Arial"/>
                <w:b/>
                <w:sz w:val="20"/>
                <w:szCs w:val="20"/>
              </w:rPr>
            </w:pPr>
          </w:p>
          <w:p w14:paraId="02049E60" w14:textId="77777777" w:rsidR="00A16B17" w:rsidRDefault="00A16B17" w:rsidP="00A16B17">
            <w:pPr>
              <w:jc w:val="center"/>
              <w:rPr>
                <w:rFonts w:ascii="Arial" w:eastAsia="Arial" w:hAnsi="Arial" w:cs="Arial"/>
                <w:b/>
                <w:sz w:val="20"/>
                <w:szCs w:val="20"/>
              </w:rPr>
            </w:pPr>
            <w:r w:rsidRPr="00A16B17">
              <w:rPr>
                <w:rFonts w:ascii="Arial" w:eastAsia="Arial" w:hAnsi="Arial" w:cs="Arial"/>
                <w:b/>
                <w:sz w:val="20"/>
                <w:szCs w:val="20"/>
              </w:rPr>
              <w:t>Gestió</w:t>
            </w:r>
            <w:r>
              <w:rPr>
                <w:rFonts w:ascii="Arial" w:eastAsia="Arial" w:hAnsi="Arial" w:cs="Arial"/>
                <w:b/>
                <w:sz w:val="20"/>
                <w:szCs w:val="20"/>
              </w:rPr>
              <w:t>n Ambiental y Desarrollo rural.</w:t>
            </w:r>
          </w:p>
        </w:tc>
        <w:tc>
          <w:tcPr>
            <w:tcW w:w="1843" w:type="dxa"/>
            <w:vMerge w:val="restart"/>
            <w:shd w:val="clear" w:color="auto" w:fill="auto"/>
            <w:vAlign w:val="center"/>
          </w:tcPr>
          <w:p w14:paraId="063C8CC4" w14:textId="77777777" w:rsidR="00A16B17" w:rsidRDefault="00A16B17" w:rsidP="00A16B17">
            <w:pPr>
              <w:jc w:val="center"/>
              <w:rPr>
                <w:rFonts w:ascii="Arial" w:eastAsia="Arial" w:hAnsi="Arial" w:cs="Arial"/>
                <w:b/>
                <w:sz w:val="20"/>
                <w:szCs w:val="20"/>
              </w:rPr>
            </w:pPr>
            <w:r w:rsidRPr="00A16B17">
              <w:rPr>
                <w:rFonts w:ascii="Arial" w:eastAsia="Arial" w:hAnsi="Arial" w:cs="Arial"/>
                <w:b/>
                <w:sz w:val="20"/>
                <w:szCs w:val="20"/>
              </w:rPr>
              <w:lastRenderedPageBreak/>
              <w:t xml:space="preserve">Subdirección de Ecourbanismo </w:t>
            </w:r>
            <w:r>
              <w:rPr>
                <w:rFonts w:ascii="Arial" w:eastAsia="Arial" w:hAnsi="Arial" w:cs="Arial"/>
                <w:b/>
                <w:sz w:val="20"/>
                <w:szCs w:val="20"/>
              </w:rPr>
              <w:t>y Gestión Ambiental Empresarial</w:t>
            </w:r>
          </w:p>
          <w:p w14:paraId="5BF0DE0C" w14:textId="77777777" w:rsidR="00A16B17" w:rsidRDefault="00A16B17" w:rsidP="00A16B17">
            <w:pPr>
              <w:jc w:val="center"/>
              <w:rPr>
                <w:rFonts w:ascii="Arial" w:eastAsia="Arial" w:hAnsi="Arial" w:cs="Arial"/>
                <w:b/>
                <w:sz w:val="20"/>
                <w:szCs w:val="20"/>
              </w:rPr>
            </w:pPr>
          </w:p>
          <w:p w14:paraId="42834E96" w14:textId="77777777" w:rsidR="00A16B17" w:rsidRDefault="00A16B17" w:rsidP="00A16B17">
            <w:pPr>
              <w:jc w:val="center"/>
              <w:rPr>
                <w:rFonts w:ascii="Arial" w:eastAsia="Arial" w:hAnsi="Arial" w:cs="Arial"/>
                <w:b/>
                <w:sz w:val="20"/>
                <w:szCs w:val="20"/>
              </w:rPr>
            </w:pPr>
          </w:p>
          <w:p w14:paraId="426AB20D" w14:textId="77777777" w:rsidR="00A16B17" w:rsidRDefault="00A16B17" w:rsidP="00A16B17">
            <w:pPr>
              <w:jc w:val="center"/>
              <w:rPr>
                <w:rFonts w:ascii="Arial" w:eastAsia="Arial" w:hAnsi="Arial" w:cs="Arial"/>
                <w:b/>
                <w:sz w:val="20"/>
                <w:szCs w:val="20"/>
              </w:rPr>
            </w:pPr>
            <w:r w:rsidRPr="00A16B17">
              <w:rPr>
                <w:rFonts w:ascii="Arial" w:eastAsia="Arial" w:hAnsi="Arial" w:cs="Arial"/>
                <w:b/>
                <w:sz w:val="20"/>
                <w:szCs w:val="20"/>
              </w:rPr>
              <w:t xml:space="preserve">Subdirección de Ecourbanismo </w:t>
            </w:r>
            <w:r>
              <w:rPr>
                <w:rFonts w:ascii="Arial" w:eastAsia="Arial" w:hAnsi="Arial" w:cs="Arial"/>
                <w:b/>
                <w:sz w:val="20"/>
                <w:szCs w:val="20"/>
              </w:rPr>
              <w:t>y Gestión Ambiental Empresarial</w:t>
            </w:r>
          </w:p>
        </w:tc>
        <w:tc>
          <w:tcPr>
            <w:tcW w:w="3827" w:type="dxa"/>
            <w:shd w:val="clear" w:color="auto" w:fill="auto"/>
            <w:vAlign w:val="center"/>
          </w:tcPr>
          <w:p w14:paraId="123D633C" w14:textId="77777777" w:rsidR="00A16B17" w:rsidRDefault="00A16B17" w:rsidP="00A16B17">
            <w:pPr>
              <w:jc w:val="both"/>
              <w:rPr>
                <w:rFonts w:ascii="Arial" w:hAnsi="Arial" w:cs="Arial"/>
                <w:sz w:val="20"/>
                <w:szCs w:val="20"/>
              </w:rPr>
            </w:pPr>
            <w:r w:rsidRPr="00A16B17">
              <w:rPr>
                <w:rFonts w:ascii="Arial" w:hAnsi="Arial" w:cs="Arial"/>
                <w:sz w:val="20"/>
                <w:szCs w:val="20"/>
              </w:rPr>
              <w:lastRenderedPageBreak/>
              <w:t>Actas de comités y conceptos realizados para la incorporación de determinantes ambientales</w:t>
            </w:r>
            <w:r>
              <w:rPr>
                <w:rFonts w:ascii="Arial" w:hAnsi="Arial" w:cs="Arial"/>
                <w:sz w:val="20"/>
                <w:szCs w:val="20"/>
              </w:rPr>
              <w:t xml:space="preserve"> </w:t>
            </w:r>
            <w:r w:rsidR="00A06BEE">
              <w:rPr>
                <w:rFonts w:ascii="Arial" w:hAnsi="Arial" w:cs="Arial"/>
                <w:sz w:val="20"/>
                <w:szCs w:val="20"/>
              </w:rPr>
              <w:t>en proyectos de infraestructura</w:t>
            </w:r>
          </w:p>
          <w:p w14:paraId="5814A559" w14:textId="77777777" w:rsidR="00A06BEE" w:rsidRDefault="00A06BEE" w:rsidP="00A16B17">
            <w:pPr>
              <w:jc w:val="both"/>
              <w:rPr>
                <w:rFonts w:ascii="Arial" w:hAnsi="Arial" w:cs="Arial"/>
                <w:sz w:val="20"/>
                <w:szCs w:val="20"/>
              </w:rPr>
            </w:pPr>
          </w:p>
          <w:p w14:paraId="2B183C26" w14:textId="77777777" w:rsidR="00A06BEE" w:rsidRPr="0083037C" w:rsidRDefault="00A06BEE" w:rsidP="00A16B17">
            <w:pPr>
              <w:jc w:val="both"/>
              <w:rPr>
                <w:rFonts w:ascii="Arial" w:hAnsi="Arial" w:cs="Arial"/>
                <w:sz w:val="20"/>
                <w:szCs w:val="20"/>
              </w:rPr>
            </w:pPr>
          </w:p>
        </w:tc>
        <w:tc>
          <w:tcPr>
            <w:tcW w:w="1276" w:type="dxa"/>
            <w:shd w:val="clear" w:color="auto" w:fill="92D050"/>
            <w:vAlign w:val="center"/>
          </w:tcPr>
          <w:p w14:paraId="5BC83819" w14:textId="77777777" w:rsidR="00A16B17" w:rsidRDefault="00A16B17" w:rsidP="0083037C">
            <w:pPr>
              <w:jc w:val="center"/>
              <w:rPr>
                <w:rFonts w:ascii="Arial" w:eastAsia="Arial" w:hAnsi="Arial" w:cs="Arial"/>
                <w:b/>
                <w:sz w:val="20"/>
                <w:szCs w:val="20"/>
              </w:rPr>
            </w:pPr>
            <w:r>
              <w:rPr>
                <w:rFonts w:ascii="Arial" w:eastAsia="Arial" w:hAnsi="Arial" w:cs="Arial"/>
                <w:b/>
                <w:sz w:val="20"/>
                <w:szCs w:val="20"/>
              </w:rPr>
              <w:t>100</w:t>
            </w:r>
          </w:p>
        </w:tc>
      </w:tr>
      <w:tr w:rsidR="00A16B17" w14:paraId="0532A657" w14:textId="77777777">
        <w:tc>
          <w:tcPr>
            <w:tcW w:w="1980" w:type="dxa"/>
            <w:vMerge/>
            <w:shd w:val="clear" w:color="auto" w:fill="auto"/>
            <w:vAlign w:val="center"/>
          </w:tcPr>
          <w:p w14:paraId="12250A75" w14:textId="77777777" w:rsidR="00A16B17" w:rsidRPr="00A16B17" w:rsidRDefault="00A16B17" w:rsidP="00A16B17">
            <w:pPr>
              <w:jc w:val="center"/>
              <w:rPr>
                <w:rFonts w:ascii="Arial" w:eastAsia="Arial" w:hAnsi="Arial" w:cs="Arial"/>
                <w:b/>
                <w:sz w:val="20"/>
                <w:szCs w:val="20"/>
              </w:rPr>
            </w:pPr>
          </w:p>
        </w:tc>
        <w:tc>
          <w:tcPr>
            <w:tcW w:w="1843" w:type="dxa"/>
            <w:vMerge/>
            <w:shd w:val="clear" w:color="auto" w:fill="auto"/>
            <w:vAlign w:val="center"/>
          </w:tcPr>
          <w:p w14:paraId="320EF476" w14:textId="77777777" w:rsidR="00A16B17" w:rsidRPr="00A16B17" w:rsidRDefault="00A16B17" w:rsidP="00A16B17">
            <w:pPr>
              <w:jc w:val="center"/>
              <w:rPr>
                <w:rFonts w:ascii="Arial" w:eastAsia="Arial" w:hAnsi="Arial" w:cs="Arial"/>
                <w:b/>
                <w:sz w:val="20"/>
                <w:szCs w:val="20"/>
              </w:rPr>
            </w:pPr>
          </w:p>
        </w:tc>
        <w:tc>
          <w:tcPr>
            <w:tcW w:w="3827" w:type="dxa"/>
            <w:shd w:val="clear" w:color="auto" w:fill="auto"/>
            <w:vAlign w:val="center"/>
          </w:tcPr>
          <w:p w14:paraId="02C51110" w14:textId="77777777" w:rsidR="00A16B17" w:rsidRPr="00A16B17" w:rsidRDefault="00A16B17" w:rsidP="00A16B17">
            <w:pPr>
              <w:jc w:val="both"/>
              <w:rPr>
                <w:rFonts w:ascii="Arial" w:hAnsi="Arial" w:cs="Arial"/>
                <w:sz w:val="20"/>
                <w:szCs w:val="20"/>
              </w:rPr>
            </w:pPr>
            <w:r w:rsidRPr="00A16B17">
              <w:rPr>
                <w:rFonts w:ascii="Arial" w:hAnsi="Arial" w:cs="Arial"/>
                <w:sz w:val="20"/>
                <w:szCs w:val="20"/>
              </w:rPr>
              <w:t>Número de proyectos de infraestructura verificados en su incorporación de determina</w:t>
            </w:r>
            <w:r>
              <w:rPr>
                <w:rFonts w:ascii="Arial" w:hAnsi="Arial" w:cs="Arial"/>
                <w:sz w:val="20"/>
                <w:szCs w:val="20"/>
              </w:rPr>
              <w:t>ntes y lineamientos ambientales</w:t>
            </w:r>
          </w:p>
        </w:tc>
        <w:tc>
          <w:tcPr>
            <w:tcW w:w="1276" w:type="dxa"/>
            <w:shd w:val="clear" w:color="auto" w:fill="92D050"/>
            <w:vAlign w:val="center"/>
          </w:tcPr>
          <w:p w14:paraId="5D2C3D25" w14:textId="77777777" w:rsidR="00A16B17" w:rsidRDefault="00A16B17" w:rsidP="0083037C">
            <w:pPr>
              <w:jc w:val="center"/>
              <w:rPr>
                <w:rFonts w:ascii="Arial" w:eastAsia="Arial" w:hAnsi="Arial" w:cs="Arial"/>
                <w:b/>
                <w:sz w:val="20"/>
                <w:szCs w:val="20"/>
              </w:rPr>
            </w:pPr>
            <w:r>
              <w:rPr>
                <w:rFonts w:ascii="Arial" w:eastAsia="Arial" w:hAnsi="Arial" w:cs="Arial"/>
                <w:b/>
                <w:sz w:val="20"/>
                <w:szCs w:val="20"/>
              </w:rPr>
              <w:t>100</w:t>
            </w:r>
          </w:p>
        </w:tc>
      </w:tr>
      <w:tr w:rsidR="00A16B17" w14:paraId="0925315C" w14:textId="77777777">
        <w:tc>
          <w:tcPr>
            <w:tcW w:w="1980" w:type="dxa"/>
            <w:vMerge/>
            <w:shd w:val="clear" w:color="auto" w:fill="auto"/>
            <w:vAlign w:val="center"/>
          </w:tcPr>
          <w:p w14:paraId="0323FF52" w14:textId="77777777" w:rsidR="00A16B17" w:rsidRPr="00A16B17" w:rsidRDefault="00A16B17" w:rsidP="00A16B17">
            <w:pPr>
              <w:jc w:val="center"/>
              <w:rPr>
                <w:rFonts w:ascii="Arial" w:eastAsia="Arial" w:hAnsi="Arial" w:cs="Arial"/>
                <w:b/>
                <w:sz w:val="20"/>
                <w:szCs w:val="20"/>
              </w:rPr>
            </w:pPr>
          </w:p>
        </w:tc>
        <w:tc>
          <w:tcPr>
            <w:tcW w:w="1843" w:type="dxa"/>
            <w:vMerge/>
            <w:shd w:val="clear" w:color="auto" w:fill="auto"/>
            <w:vAlign w:val="center"/>
          </w:tcPr>
          <w:p w14:paraId="1706AA9C" w14:textId="77777777" w:rsidR="00A16B17" w:rsidRPr="00A16B17" w:rsidRDefault="00A16B17" w:rsidP="00A16B17">
            <w:pPr>
              <w:jc w:val="center"/>
              <w:rPr>
                <w:rFonts w:ascii="Arial" w:eastAsia="Arial" w:hAnsi="Arial" w:cs="Arial"/>
                <w:b/>
                <w:sz w:val="20"/>
                <w:szCs w:val="20"/>
              </w:rPr>
            </w:pPr>
          </w:p>
        </w:tc>
        <w:tc>
          <w:tcPr>
            <w:tcW w:w="3827" w:type="dxa"/>
            <w:shd w:val="clear" w:color="auto" w:fill="auto"/>
            <w:vAlign w:val="center"/>
          </w:tcPr>
          <w:p w14:paraId="75CBD087" w14:textId="77777777" w:rsidR="00A16B17" w:rsidRPr="00A16B17" w:rsidRDefault="00A16B17" w:rsidP="00A16B17">
            <w:pPr>
              <w:jc w:val="both"/>
              <w:rPr>
                <w:rFonts w:ascii="Arial" w:hAnsi="Arial" w:cs="Arial"/>
                <w:sz w:val="20"/>
                <w:szCs w:val="20"/>
              </w:rPr>
            </w:pPr>
            <w:r w:rsidRPr="00A16B17">
              <w:rPr>
                <w:rFonts w:ascii="Arial" w:hAnsi="Arial" w:cs="Arial"/>
                <w:sz w:val="20"/>
                <w:szCs w:val="20"/>
              </w:rPr>
              <w:t xml:space="preserve">Número de proyectos realizados para la promoción de la economía circular para cerrar el </w:t>
            </w:r>
            <w:r>
              <w:rPr>
                <w:rFonts w:ascii="Arial" w:hAnsi="Arial" w:cs="Arial"/>
                <w:sz w:val="20"/>
                <w:szCs w:val="20"/>
              </w:rPr>
              <w:t>ciclo de vida de los materiales</w:t>
            </w:r>
          </w:p>
        </w:tc>
        <w:tc>
          <w:tcPr>
            <w:tcW w:w="1276" w:type="dxa"/>
            <w:shd w:val="clear" w:color="auto" w:fill="92D050"/>
            <w:vAlign w:val="center"/>
          </w:tcPr>
          <w:p w14:paraId="270BC22E" w14:textId="77777777" w:rsidR="00A16B17" w:rsidRDefault="00A16B17" w:rsidP="0083037C">
            <w:pPr>
              <w:jc w:val="center"/>
              <w:rPr>
                <w:rFonts w:ascii="Arial" w:eastAsia="Arial" w:hAnsi="Arial" w:cs="Arial"/>
                <w:b/>
                <w:sz w:val="20"/>
                <w:szCs w:val="20"/>
              </w:rPr>
            </w:pPr>
            <w:r>
              <w:rPr>
                <w:rFonts w:ascii="Arial" w:eastAsia="Arial" w:hAnsi="Arial" w:cs="Arial"/>
                <w:b/>
                <w:sz w:val="20"/>
                <w:szCs w:val="20"/>
              </w:rPr>
              <w:t>100</w:t>
            </w:r>
          </w:p>
        </w:tc>
      </w:tr>
      <w:tr w:rsidR="00A16B17" w14:paraId="2F1C2E6A" w14:textId="77777777">
        <w:tc>
          <w:tcPr>
            <w:tcW w:w="1980" w:type="dxa"/>
            <w:vMerge/>
            <w:shd w:val="clear" w:color="auto" w:fill="auto"/>
            <w:vAlign w:val="center"/>
          </w:tcPr>
          <w:p w14:paraId="72E3574F" w14:textId="77777777" w:rsidR="00A16B17" w:rsidRPr="00A16B17" w:rsidRDefault="00A16B17" w:rsidP="00A16B17">
            <w:pPr>
              <w:jc w:val="center"/>
              <w:rPr>
                <w:rFonts w:ascii="Arial" w:eastAsia="Arial" w:hAnsi="Arial" w:cs="Arial"/>
                <w:b/>
                <w:sz w:val="20"/>
                <w:szCs w:val="20"/>
              </w:rPr>
            </w:pPr>
          </w:p>
        </w:tc>
        <w:tc>
          <w:tcPr>
            <w:tcW w:w="1843" w:type="dxa"/>
            <w:vMerge/>
            <w:shd w:val="clear" w:color="auto" w:fill="auto"/>
            <w:vAlign w:val="center"/>
          </w:tcPr>
          <w:p w14:paraId="16995714" w14:textId="77777777" w:rsidR="00A16B17" w:rsidRPr="00A16B17" w:rsidRDefault="00A16B17" w:rsidP="00A16B17">
            <w:pPr>
              <w:jc w:val="center"/>
              <w:rPr>
                <w:rFonts w:ascii="Arial" w:eastAsia="Arial" w:hAnsi="Arial" w:cs="Arial"/>
                <w:b/>
                <w:sz w:val="20"/>
                <w:szCs w:val="20"/>
              </w:rPr>
            </w:pPr>
          </w:p>
        </w:tc>
        <w:tc>
          <w:tcPr>
            <w:tcW w:w="3827" w:type="dxa"/>
            <w:shd w:val="clear" w:color="auto" w:fill="auto"/>
            <w:vAlign w:val="center"/>
          </w:tcPr>
          <w:p w14:paraId="13AE6AF7" w14:textId="77777777" w:rsidR="00A16B17" w:rsidRPr="00A16B17" w:rsidRDefault="00A16B17" w:rsidP="00A16B17">
            <w:pPr>
              <w:jc w:val="both"/>
              <w:rPr>
                <w:rFonts w:ascii="Arial" w:hAnsi="Arial" w:cs="Arial"/>
                <w:sz w:val="20"/>
                <w:szCs w:val="20"/>
              </w:rPr>
            </w:pPr>
            <w:r w:rsidRPr="00A16B17">
              <w:rPr>
                <w:rFonts w:ascii="Arial" w:hAnsi="Arial" w:cs="Arial"/>
                <w:sz w:val="20"/>
                <w:szCs w:val="20"/>
              </w:rPr>
              <w:t>Actividades realizadas para el diseño y la implementación de la Estrategia Distrital de Crecimiento Verde de la ac</w:t>
            </w:r>
            <w:r>
              <w:rPr>
                <w:rFonts w:ascii="Arial" w:hAnsi="Arial" w:cs="Arial"/>
                <w:sz w:val="20"/>
                <w:szCs w:val="20"/>
              </w:rPr>
              <w:t>ciones de competencia de la SDA</w:t>
            </w:r>
          </w:p>
        </w:tc>
        <w:tc>
          <w:tcPr>
            <w:tcW w:w="1276" w:type="dxa"/>
            <w:shd w:val="clear" w:color="auto" w:fill="92D050"/>
            <w:vAlign w:val="center"/>
          </w:tcPr>
          <w:p w14:paraId="254A5143" w14:textId="77777777" w:rsidR="00A16B17" w:rsidRDefault="00A16B17" w:rsidP="0083037C">
            <w:pPr>
              <w:jc w:val="center"/>
              <w:rPr>
                <w:rFonts w:ascii="Arial" w:eastAsia="Arial" w:hAnsi="Arial" w:cs="Arial"/>
                <w:b/>
                <w:sz w:val="20"/>
                <w:szCs w:val="20"/>
              </w:rPr>
            </w:pPr>
            <w:r>
              <w:rPr>
                <w:rFonts w:ascii="Arial" w:eastAsia="Arial" w:hAnsi="Arial" w:cs="Arial"/>
                <w:b/>
                <w:sz w:val="20"/>
                <w:szCs w:val="20"/>
              </w:rPr>
              <w:t>100</w:t>
            </w:r>
          </w:p>
        </w:tc>
      </w:tr>
      <w:tr w:rsidR="0035594E" w14:paraId="681BA013" w14:textId="77777777">
        <w:tc>
          <w:tcPr>
            <w:tcW w:w="1980" w:type="dxa"/>
            <w:vMerge w:val="restart"/>
            <w:shd w:val="clear" w:color="auto" w:fill="auto"/>
            <w:vAlign w:val="center"/>
          </w:tcPr>
          <w:p w14:paraId="672D5F63" w14:textId="77777777" w:rsidR="0035594E" w:rsidRPr="00A16B17" w:rsidRDefault="0035594E" w:rsidP="00A16B17">
            <w:pPr>
              <w:jc w:val="center"/>
              <w:rPr>
                <w:rFonts w:ascii="Arial" w:eastAsia="Arial" w:hAnsi="Arial" w:cs="Arial"/>
                <w:b/>
                <w:sz w:val="20"/>
                <w:szCs w:val="20"/>
              </w:rPr>
            </w:pPr>
            <w:r>
              <w:rPr>
                <w:rFonts w:ascii="Arial" w:hAnsi="Arial" w:cs="Arial"/>
                <w:color w:val="000000"/>
                <w:sz w:val="20"/>
                <w:szCs w:val="20"/>
              </w:rPr>
              <w:t xml:space="preserve"> </w:t>
            </w:r>
            <w:r>
              <w:rPr>
                <w:rFonts w:ascii="Arial" w:eastAsia="Arial" w:hAnsi="Arial" w:cs="Arial"/>
                <w:b/>
                <w:sz w:val="20"/>
                <w:szCs w:val="20"/>
              </w:rPr>
              <w:t>E</w:t>
            </w:r>
            <w:r w:rsidRPr="0035594E">
              <w:rPr>
                <w:rFonts w:ascii="Arial" w:eastAsia="Arial" w:hAnsi="Arial" w:cs="Arial"/>
                <w:b/>
                <w:sz w:val="20"/>
                <w:szCs w:val="20"/>
              </w:rPr>
              <w:t>valuación</w:t>
            </w:r>
            <w:r>
              <w:rPr>
                <w:rFonts w:ascii="Arial" w:eastAsia="Arial" w:hAnsi="Arial" w:cs="Arial"/>
                <w:b/>
                <w:sz w:val="20"/>
                <w:szCs w:val="20"/>
              </w:rPr>
              <w:t>, Control y S</w:t>
            </w:r>
            <w:r w:rsidRPr="0035594E">
              <w:rPr>
                <w:rFonts w:ascii="Arial" w:eastAsia="Arial" w:hAnsi="Arial" w:cs="Arial"/>
                <w:b/>
                <w:sz w:val="20"/>
                <w:szCs w:val="20"/>
              </w:rPr>
              <w:t>eguimiento</w:t>
            </w:r>
          </w:p>
        </w:tc>
        <w:tc>
          <w:tcPr>
            <w:tcW w:w="1843" w:type="dxa"/>
            <w:vMerge w:val="restart"/>
            <w:shd w:val="clear" w:color="auto" w:fill="auto"/>
            <w:vAlign w:val="center"/>
          </w:tcPr>
          <w:p w14:paraId="52B152B9" w14:textId="77777777" w:rsidR="0035594E" w:rsidRPr="00A16B17" w:rsidRDefault="0035594E" w:rsidP="0035594E">
            <w:pPr>
              <w:jc w:val="center"/>
              <w:rPr>
                <w:rFonts w:ascii="Arial" w:eastAsia="Arial" w:hAnsi="Arial" w:cs="Arial"/>
                <w:b/>
                <w:sz w:val="20"/>
                <w:szCs w:val="20"/>
              </w:rPr>
            </w:pPr>
            <w:r w:rsidRPr="0035594E">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77BF6369" w14:textId="77777777" w:rsidR="0035594E" w:rsidRPr="00A16B17" w:rsidRDefault="0035594E" w:rsidP="00A16B17">
            <w:pPr>
              <w:jc w:val="both"/>
              <w:rPr>
                <w:rFonts w:ascii="Arial" w:hAnsi="Arial" w:cs="Arial"/>
                <w:sz w:val="20"/>
                <w:szCs w:val="20"/>
              </w:rPr>
            </w:pPr>
            <w:r w:rsidRPr="0035594E">
              <w:rPr>
                <w:rFonts w:ascii="Arial" w:hAnsi="Arial" w:cs="Arial"/>
                <w:sz w:val="20"/>
                <w:szCs w:val="20"/>
              </w:rPr>
              <w:t>% de datos válidos para determinar la concentración promedio an</w:t>
            </w:r>
            <w:r>
              <w:rPr>
                <w:rFonts w:ascii="Arial" w:hAnsi="Arial" w:cs="Arial"/>
                <w:sz w:val="20"/>
                <w:szCs w:val="20"/>
              </w:rPr>
              <w:t>ual de PM10 y PM2.5 en la RMCAB</w:t>
            </w:r>
          </w:p>
        </w:tc>
        <w:tc>
          <w:tcPr>
            <w:tcW w:w="1276" w:type="dxa"/>
            <w:shd w:val="clear" w:color="auto" w:fill="92D050"/>
            <w:vAlign w:val="center"/>
          </w:tcPr>
          <w:p w14:paraId="0455BC0B" w14:textId="77777777" w:rsidR="0035594E" w:rsidRDefault="0035594E" w:rsidP="0083037C">
            <w:pPr>
              <w:jc w:val="center"/>
              <w:rPr>
                <w:rFonts w:ascii="Arial" w:eastAsia="Arial" w:hAnsi="Arial" w:cs="Arial"/>
                <w:b/>
                <w:sz w:val="20"/>
                <w:szCs w:val="20"/>
              </w:rPr>
            </w:pPr>
            <w:r>
              <w:rPr>
                <w:rFonts w:ascii="Arial" w:eastAsia="Arial" w:hAnsi="Arial" w:cs="Arial"/>
                <w:b/>
                <w:sz w:val="20"/>
                <w:szCs w:val="20"/>
              </w:rPr>
              <w:t>100</w:t>
            </w:r>
          </w:p>
        </w:tc>
      </w:tr>
      <w:tr w:rsidR="0035594E" w14:paraId="60F430C2" w14:textId="77777777">
        <w:tc>
          <w:tcPr>
            <w:tcW w:w="1980" w:type="dxa"/>
            <w:vMerge/>
            <w:shd w:val="clear" w:color="auto" w:fill="auto"/>
            <w:vAlign w:val="center"/>
          </w:tcPr>
          <w:p w14:paraId="06D8EDF2" w14:textId="77777777" w:rsidR="0035594E" w:rsidRPr="00A16B17" w:rsidRDefault="0035594E" w:rsidP="00A16B17">
            <w:pPr>
              <w:jc w:val="center"/>
              <w:rPr>
                <w:rFonts w:ascii="Arial" w:eastAsia="Arial" w:hAnsi="Arial" w:cs="Arial"/>
                <w:b/>
                <w:sz w:val="20"/>
                <w:szCs w:val="20"/>
              </w:rPr>
            </w:pPr>
          </w:p>
        </w:tc>
        <w:tc>
          <w:tcPr>
            <w:tcW w:w="1843" w:type="dxa"/>
            <w:vMerge/>
            <w:shd w:val="clear" w:color="auto" w:fill="auto"/>
            <w:vAlign w:val="center"/>
          </w:tcPr>
          <w:p w14:paraId="4B2D05C0" w14:textId="77777777" w:rsidR="0035594E" w:rsidRPr="00A16B17" w:rsidRDefault="0035594E" w:rsidP="00A16B17">
            <w:pPr>
              <w:jc w:val="center"/>
              <w:rPr>
                <w:rFonts w:ascii="Arial" w:eastAsia="Arial" w:hAnsi="Arial" w:cs="Arial"/>
                <w:b/>
                <w:sz w:val="20"/>
                <w:szCs w:val="20"/>
              </w:rPr>
            </w:pPr>
          </w:p>
        </w:tc>
        <w:tc>
          <w:tcPr>
            <w:tcW w:w="3827" w:type="dxa"/>
            <w:shd w:val="clear" w:color="auto" w:fill="auto"/>
            <w:vAlign w:val="center"/>
          </w:tcPr>
          <w:p w14:paraId="1942705E" w14:textId="77777777" w:rsidR="0035594E" w:rsidRPr="0035594E" w:rsidRDefault="0035594E" w:rsidP="0035594E">
            <w:pPr>
              <w:jc w:val="both"/>
              <w:rPr>
                <w:rFonts w:ascii="Arial" w:hAnsi="Arial" w:cs="Arial"/>
                <w:sz w:val="20"/>
                <w:szCs w:val="20"/>
              </w:rPr>
            </w:pPr>
            <w:r w:rsidRPr="0035594E">
              <w:rPr>
                <w:rFonts w:ascii="Arial" w:hAnsi="Arial" w:cs="Arial"/>
                <w:sz w:val="20"/>
                <w:szCs w:val="20"/>
              </w:rPr>
              <w:t>% de representatividad temporal de los datos generados por la Red de Monitoreo de Ruido Ambiental de Bogotá - RMRAB.</w:t>
            </w:r>
          </w:p>
        </w:tc>
        <w:tc>
          <w:tcPr>
            <w:tcW w:w="1276" w:type="dxa"/>
            <w:shd w:val="clear" w:color="auto" w:fill="92D050"/>
            <w:vAlign w:val="center"/>
          </w:tcPr>
          <w:p w14:paraId="24DD82EB" w14:textId="77777777" w:rsidR="0035594E" w:rsidRDefault="0035594E" w:rsidP="0083037C">
            <w:pPr>
              <w:jc w:val="center"/>
              <w:rPr>
                <w:rFonts w:ascii="Arial" w:eastAsia="Arial" w:hAnsi="Arial" w:cs="Arial"/>
                <w:b/>
                <w:sz w:val="20"/>
                <w:szCs w:val="20"/>
              </w:rPr>
            </w:pPr>
            <w:r>
              <w:rPr>
                <w:rFonts w:ascii="Arial" w:eastAsia="Arial" w:hAnsi="Arial" w:cs="Arial"/>
                <w:b/>
                <w:sz w:val="20"/>
                <w:szCs w:val="20"/>
              </w:rPr>
              <w:t>100</w:t>
            </w:r>
          </w:p>
        </w:tc>
      </w:tr>
      <w:tr w:rsidR="0035594E" w14:paraId="0675DBE6" w14:textId="77777777">
        <w:tc>
          <w:tcPr>
            <w:tcW w:w="1980" w:type="dxa"/>
            <w:vMerge/>
            <w:shd w:val="clear" w:color="auto" w:fill="auto"/>
            <w:vAlign w:val="center"/>
          </w:tcPr>
          <w:p w14:paraId="12FF75F2" w14:textId="77777777" w:rsidR="0035594E" w:rsidRPr="00A16B17" w:rsidRDefault="0035594E" w:rsidP="00A16B17">
            <w:pPr>
              <w:jc w:val="center"/>
              <w:rPr>
                <w:rFonts w:ascii="Arial" w:eastAsia="Arial" w:hAnsi="Arial" w:cs="Arial"/>
                <w:b/>
                <w:sz w:val="20"/>
                <w:szCs w:val="20"/>
              </w:rPr>
            </w:pPr>
          </w:p>
        </w:tc>
        <w:tc>
          <w:tcPr>
            <w:tcW w:w="1843" w:type="dxa"/>
            <w:vMerge/>
            <w:shd w:val="clear" w:color="auto" w:fill="auto"/>
            <w:vAlign w:val="center"/>
          </w:tcPr>
          <w:p w14:paraId="6D5C74DE" w14:textId="77777777" w:rsidR="0035594E" w:rsidRPr="00A16B17" w:rsidRDefault="0035594E" w:rsidP="00A16B17">
            <w:pPr>
              <w:jc w:val="center"/>
              <w:rPr>
                <w:rFonts w:ascii="Arial" w:eastAsia="Arial" w:hAnsi="Arial" w:cs="Arial"/>
                <w:b/>
                <w:sz w:val="20"/>
                <w:szCs w:val="20"/>
              </w:rPr>
            </w:pPr>
          </w:p>
        </w:tc>
        <w:tc>
          <w:tcPr>
            <w:tcW w:w="3827" w:type="dxa"/>
            <w:shd w:val="clear" w:color="auto" w:fill="auto"/>
            <w:vAlign w:val="center"/>
          </w:tcPr>
          <w:p w14:paraId="0EFC4C15" w14:textId="77777777" w:rsidR="0035594E" w:rsidRPr="0035594E" w:rsidRDefault="0035594E" w:rsidP="0035594E">
            <w:pPr>
              <w:jc w:val="both"/>
              <w:rPr>
                <w:rFonts w:ascii="Arial" w:hAnsi="Arial" w:cs="Arial"/>
                <w:sz w:val="20"/>
                <w:szCs w:val="20"/>
              </w:rPr>
            </w:pPr>
            <w:r>
              <w:rPr>
                <w:rFonts w:ascii="Arial" w:hAnsi="Arial" w:cs="Arial"/>
                <w:sz w:val="20"/>
                <w:szCs w:val="20"/>
              </w:rPr>
              <w:t>% de gestión de la RMCAB</w:t>
            </w:r>
          </w:p>
        </w:tc>
        <w:tc>
          <w:tcPr>
            <w:tcW w:w="1276" w:type="dxa"/>
            <w:shd w:val="clear" w:color="auto" w:fill="92D050"/>
            <w:vAlign w:val="center"/>
          </w:tcPr>
          <w:p w14:paraId="7FFF769A" w14:textId="77777777" w:rsidR="0035594E" w:rsidRDefault="0035594E" w:rsidP="0083037C">
            <w:pPr>
              <w:jc w:val="center"/>
              <w:rPr>
                <w:rFonts w:ascii="Arial" w:eastAsia="Arial" w:hAnsi="Arial" w:cs="Arial"/>
                <w:b/>
                <w:sz w:val="20"/>
                <w:szCs w:val="20"/>
              </w:rPr>
            </w:pPr>
            <w:r>
              <w:rPr>
                <w:rFonts w:ascii="Arial" w:eastAsia="Arial" w:hAnsi="Arial" w:cs="Arial"/>
                <w:b/>
                <w:sz w:val="20"/>
                <w:szCs w:val="20"/>
              </w:rPr>
              <w:t>100</w:t>
            </w:r>
          </w:p>
        </w:tc>
      </w:tr>
      <w:tr w:rsidR="0035594E" w14:paraId="1D62CD5E" w14:textId="77777777">
        <w:tc>
          <w:tcPr>
            <w:tcW w:w="1980" w:type="dxa"/>
            <w:vMerge/>
            <w:shd w:val="clear" w:color="auto" w:fill="auto"/>
            <w:vAlign w:val="center"/>
          </w:tcPr>
          <w:p w14:paraId="7281B409" w14:textId="77777777" w:rsidR="0035594E" w:rsidRPr="00A16B17" w:rsidRDefault="0035594E" w:rsidP="00A16B17">
            <w:pPr>
              <w:jc w:val="center"/>
              <w:rPr>
                <w:rFonts w:ascii="Arial" w:eastAsia="Arial" w:hAnsi="Arial" w:cs="Arial"/>
                <w:b/>
                <w:sz w:val="20"/>
                <w:szCs w:val="20"/>
              </w:rPr>
            </w:pPr>
          </w:p>
        </w:tc>
        <w:tc>
          <w:tcPr>
            <w:tcW w:w="1843" w:type="dxa"/>
            <w:vMerge/>
            <w:shd w:val="clear" w:color="auto" w:fill="auto"/>
            <w:vAlign w:val="center"/>
          </w:tcPr>
          <w:p w14:paraId="74E4A0EC" w14:textId="77777777" w:rsidR="0035594E" w:rsidRPr="00A16B17" w:rsidRDefault="0035594E" w:rsidP="00A16B17">
            <w:pPr>
              <w:jc w:val="center"/>
              <w:rPr>
                <w:rFonts w:ascii="Arial" w:eastAsia="Arial" w:hAnsi="Arial" w:cs="Arial"/>
                <w:b/>
                <w:sz w:val="20"/>
                <w:szCs w:val="20"/>
              </w:rPr>
            </w:pPr>
          </w:p>
        </w:tc>
        <w:tc>
          <w:tcPr>
            <w:tcW w:w="3827" w:type="dxa"/>
            <w:shd w:val="clear" w:color="auto" w:fill="auto"/>
            <w:vAlign w:val="center"/>
          </w:tcPr>
          <w:p w14:paraId="01FE6E0E" w14:textId="77777777" w:rsidR="0035594E" w:rsidRDefault="0035594E" w:rsidP="0035594E">
            <w:pPr>
              <w:jc w:val="both"/>
              <w:rPr>
                <w:rFonts w:ascii="Arial" w:hAnsi="Arial" w:cs="Arial"/>
                <w:sz w:val="20"/>
                <w:szCs w:val="20"/>
              </w:rPr>
            </w:pPr>
            <w:r w:rsidRPr="0035594E">
              <w:rPr>
                <w:rFonts w:ascii="Arial" w:hAnsi="Arial" w:cs="Arial"/>
                <w:sz w:val="20"/>
                <w:szCs w:val="20"/>
              </w:rPr>
              <w:t xml:space="preserve">Revisar vehículos que transiten por el Distrito </w:t>
            </w:r>
            <w:r>
              <w:rPr>
                <w:rFonts w:ascii="Arial" w:hAnsi="Arial" w:cs="Arial"/>
                <w:sz w:val="20"/>
                <w:szCs w:val="20"/>
              </w:rPr>
              <w:t>Capital.</w:t>
            </w:r>
          </w:p>
        </w:tc>
        <w:tc>
          <w:tcPr>
            <w:tcW w:w="1276" w:type="dxa"/>
            <w:shd w:val="clear" w:color="auto" w:fill="92D050"/>
            <w:vAlign w:val="center"/>
          </w:tcPr>
          <w:p w14:paraId="18D0CD5B" w14:textId="77777777" w:rsidR="0035594E" w:rsidRDefault="0035594E" w:rsidP="0083037C">
            <w:pPr>
              <w:jc w:val="center"/>
              <w:rPr>
                <w:rFonts w:ascii="Arial" w:eastAsia="Arial" w:hAnsi="Arial" w:cs="Arial"/>
                <w:b/>
                <w:sz w:val="20"/>
                <w:szCs w:val="20"/>
              </w:rPr>
            </w:pPr>
            <w:r>
              <w:rPr>
                <w:rFonts w:ascii="Arial" w:eastAsia="Arial" w:hAnsi="Arial" w:cs="Arial"/>
                <w:b/>
                <w:sz w:val="20"/>
                <w:szCs w:val="20"/>
              </w:rPr>
              <w:t>100</w:t>
            </w:r>
          </w:p>
        </w:tc>
      </w:tr>
      <w:tr w:rsidR="0035594E" w14:paraId="27EFCEE0" w14:textId="77777777">
        <w:tc>
          <w:tcPr>
            <w:tcW w:w="1980" w:type="dxa"/>
            <w:shd w:val="clear" w:color="auto" w:fill="auto"/>
            <w:vAlign w:val="center"/>
          </w:tcPr>
          <w:p w14:paraId="726D4731" w14:textId="77777777" w:rsidR="0035594E" w:rsidRPr="00A16B17" w:rsidRDefault="0035594E" w:rsidP="0035594E">
            <w:pPr>
              <w:jc w:val="center"/>
              <w:rPr>
                <w:rFonts w:ascii="Arial" w:eastAsia="Arial" w:hAnsi="Arial" w:cs="Arial"/>
                <w:b/>
                <w:sz w:val="20"/>
                <w:szCs w:val="20"/>
              </w:rPr>
            </w:pPr>
            <w:r>
              <w:rPr>
                <w:rFonts w:ascii="Arial" w:eastAsia="Arial" w:hAnsi="Arial" w:cs="Arial"/>
                <w:b/>
                <w:sz w:val="20"/>
                <w:szCs w:val="20"/>
              </w:rPr>
              <w:t>Gestión Contractual</w:t>
            </w:r>
          </w:p>
        </w:tc>
        <w:tc>
          <w:tcPr>
            <w:tcW w:w="1843" w:type="dxa"/>
            <w:shd w:val="clear" w:color="auto" w:fill="auto"/>
            <w:vAlign w:val="center"/>
          </w:tcPr>
          <w:p w14:paraId="65511DE8" w14:textId="77777777" w:rsidR="0035594E" w:rsidRPr="00A16B17" w:rsidRDefault="0035594E" w:rsidP="0035594E">
            <w:pPr>
              <w:jc w:val="center"/>
              <w:rPr>
                <w:rFonts w:ascii="Arial" w:eastAsia="Arial" w:hAnsi="Arial" w:cs="Arial"/>
                <w:b/>
                <w:sz w:val="20"/>
                <w:szCs w:val="20"/>
              </w:rPr>
            </w:pPr>
            <w:r>
              <w:rPr>
                <w:rFonts w:ascii="Arial" w:eastAsia="Arial" w:hAnsi="Arial" w:cs="Arial"/>
                <w:b/>
                <w:sz w:val="20"/>
                <w:szCs w:val="20"/>
              </w:rPr>
              <w:t>Subdirección Contractual</w:t>
            </w:r>
          </w:p>
        </w:tc>
        <w:tc>
          <w:tcPr>
            <w:tcW w:w="3827" w:type="dxa"/>
            <w:shd w:val="clear" w:color="auto" w:fill="auto"/>
            <w:vAlign w:val="center"/>
          </w:tcPr>
          <w:p w14:paraId="73F537E7" w14:textId="77777777" w:rsidR="0035594E" w:rsidRPr="0035594E" w:rsidRDefault="0035594E" w:rsidP="0035594E">
            <w:pPr>
              <w:jc w:val="both"/>
              <w:rPr>
                <w:rFonts w:ascii="Arial" w:hAnsi="Arial" w:cs="Arial"/>
                <w:sz w:val="20"/>
                <w:szCs w:val="20"/>
              </w:rPr>
            </w:pPr>
            <w:r w:rsidRPr="0035594E">
              <w:rPr>
                <w:rFonts w:ascii="Arial" w:hAnsi="Arial" w:cs="Arial"/>
                <w:sz w:val="20"/>
                <w:szCs w:val="20"/>
              </w:rPr>
              <w:t>Eficacia</w:t>
            </w:r>
            <w:r>
              <w:rPr>
                <w:rFonts w:ascii="Arial" w:hAnsi="Arial" w:cs="Arial"/>
                <w:sz w:val="20"/>
                <w:szCs w:val="20"/>
              </w:rPr>
              <w:t xml:space="preserve"> en la Gestión Contractual 2021</w:t>
            </w:r>
          </w:p>
        </w:tc>
        <w:tc>
          <w:tcPr>
            <w:tcW w:w="1276" w:type="dxa"/>
            <w:shd w:val="clear" w:color="auto" w:fill="92D050"/>
            <w:vAlign w:val="center"/>
          </w:tcPr>
          <w:p w14:paraId="216E84F7" w14:textId="77777777" w:rsidR="0035594E" w:rsidRDefault="0035594E" w:rsidP="0083037C">
            <w:pPr>
              <w:jc w:val="center"/>
              <w:rPr>
                <w:rFonts w:ascii="Arial" w:eastAsia="Arial" w:hAnsi="Arial" w:cs="Arial"/>
                <w:b/>
                <w:sz w:val="20"/>
                <w:szCs w:val="20"/>
              </w:rPr>
            </w:pPr>
            <w:r>
              <w:rPr>
                <w:rFonts w:ascii="Arial" w:eastAsia="Arial" w:hAnsi="Arial" w:cs="Arial"/>
                <w:b/>
                <w:sz w:val="20"/>
                <w:szCs w:val="20"/>
              </w:rPr>
              <w:t>100</w:t>
            </w:r>
          </w:p>
        </w:tc>
      </w:tr>
      <w:tr w:rsidR="0035594E" w14:paraId="4922C889" w14:textId="77777777">
        <w:tc>
          <w:tcPr>
            <w:tcW w:w="1980" w:type="dxa"/>
            <w:shd w:val="clear" w:color="auto" w:fill="auto"/>
            <w:vAlign w:val="center"/>
          </w:tcPr>
          <w:p w14:paraId="35E0245E" w14:textId="77777777" w:rsidR="0035594E" w:rsidRPr="00A16B17" w:rsidRDefault="00A16CD4" w:rsidP="00A16CD4">
            <w:pPr>
              <w:jc w:val="center"/>
              <w:rPr>
                <w:rFonts w:ascii="Arial" w:eastAsia="Arial" w:hAnsi="Arial" w:cs="Arial"/>
                <w:b/>
                <w:sz w:val="20"/>
                <w:szCs w:val="20"/>
              </w:rPr>
            </w:pPr>
            <w:r>
              <w:rPr>
                <w:rFonts w:ascii="Arial" w:eastAsia="Arial" w:hAnsi="Arial" w:cs="Arial"/>
                <w:b/>
                <w:sz w:val="20"/>
                <w:szCs w:val="20"/>
              </w:rPr>
              <w:t>Control y Mejora</w:t>
            </w:r>
          </w:p>
        </w:tc>
        <w:tc>
          <w:tcPr>
            <w:tcW w:w="1843" w:type="dxa"/>
            <w:shd w:val="clear" w:color="auto" w:fill="auto"/>
            <w:vAlign w:val="center"/>
          </w:tcPr>
          <w:p w14:paraId="72DFFE71" w14:textId="77777777" w:rsidR="0035594E" w:rsidRPr="00A16B17" w:rsidRDefault="00A16CD4" w:rsidP="00A16B17">
            <w:pPr>
              <w:jc w:val="center"/>
              <w:rPr>
                <w:rFonts w:ascii="Arial" w:eastAsia="Arial" w:hAnsi="Arial" w:cs="Arial"/>
                <w:b/>
                <w:sz w:val="20"/>
                <w:szCs w:val="20"/>
              </w:rPr>
            </w:pPr>
            <w:r>
              <w:rPr>
                <w:rFonts w:ascii="Arial" w:eastAsia="Arial" w:hAnsi="Arial" w:cs="Arial"/>
                <w:b/>
                <w:sz w:val="20"/>
                <w:szCs w:val="20"/>
              </w:rPr>
              <w:t>Oficina de Control Interno</w:t>
            </w:r>
          </w:p>
        </w:tc>
        <w:tc>
          <w:tcPr>
            <w:tcW w:w="3827" w:type="dxa"/>
            <w:shd w:val="clear" w:color="auto" w:fill="auto"/>
            <w:vAlign w:val="center"/>
          </w:tcPr>
          <w:p w14:paraId="16311C28" w14:textId="77777777" w:rsidR="0035594E" w:rsidRPr="0035594E" w:rsidRDefault="00A16CD4" w:rsidP="0035594E">
            <w:pPr>
              <w:jc w:val="both"/>
              <w:rPr>
                <w:rFonts w:ascii="Arial" w:hAnsi="Arial" w:cs="Arial"/>
                <w:sz w:val="20"/>
                <w:szCs w:val="20"/>
              </w:rPr>
            </w:pPr>
            <w:r w:rsidRPr="00A16CD4">
              <w:rPr>
                <w:rFonts w:ascii="Arial" w:hAnsi="Arial" w:cs="Arial"/>
                <w:sz w:val="20"/>
                <w:szCs w:val="20"/>
              </w:rPr>
              <w:t>Cumplimien</w:t>
            </w:r>
            <w:r>
              <w:rPr>
                <w:rFonts w:ascii="Arial" w:hAnsi="Arial" w:cs="Arial"/>
                <w:sz w:val="20"/>
                <w:szCs w:val="20"/>
              </w:rPr>
              <w:t>to del Plan Anual de Auditorias</w:t>
            </w:r>
          </w:p>
        </w:tc>
        <w:tc>
          <w:tcPr>
            <w:tcW w:w="1276" w:type="dxa"/>
            <w:shd w:val="clear" w:color="auto" w:fill="92D050"/>
            <w:vAlign w:val="center"/>
          </w:tcPr>
          <w:p w14:paraId="7511DB9B" w14:textId="77777777" w:rsidR="0035594E" w:rsidRDefault="00A16CD4" w:rsidP="0083037C">
            <w:pPr>
              <w:jc w:val="center"/>
              <w:rPr>
                <w:rFonts w:ascii="Arial" w:eastAsia="Arial" w:hAnsi="Arial" w:cs="Arial"/>
                <w:b/>
                <w:sz w:val="20"/>
                <w:szCs w:val="20"/>
              </w:rPr>
            </w:pPr>
            <w:r>
              <w:rPr>
                <w:rFonts w:ascii="Arial" w:eastAsia="Arial" w:hAnsi="Arial" w:cs="Arial"/>
                <w:b/>
                <w:sz w:val="20"/>
                <w:szCs w:val="20"/>
              </w:rPr>
              <w:t>100</w:t>
            </w:r>
          </w:p>
        </w:tc>
      </w:tr>
      <w:tr w:rsidR="00A16CD4" w14:paraId="38A7003D" w14:textId="77777777">
        <w:tc>
          <w:tcPr>
            <w:tcW w:w="1980" w:type="dxa"/>
            <w:shd w:val="clear" w:color="auto" w:fill="auto"/>
            <w:vAlign w:val="center"/>
          </w:tcPr>
          <w:p w14:paraId="56741A17" w14:textId="77777777" w:rsidR="00A16CD4" w:rsidRDefault="00A16CD4" w:rsidP="00A16CD4">
            <w:pPr>
              <w:jc w:val="center"/>
              <w:rPr>
                <w:rFonts w:ascii="Arial" w:eastAsia="Arial" w:hAnsi="Arial" w:cs="Arial"/>
                <w:b/>
                <w:sz w:val="20"/>
                <w:szCs w:val="20"/>
              </w:rPr>
            </w:pPr>
            <w:r>
              <w:rPr>
                <w:rFonts w:ascii="Arial" w:eastAsia="Arial" w:hAnsi="Arial" w:cs="Arial"/>
                <w:b/>
                <w:sz w:val="20"/>
                <w:szCs w:val="20"/>
              </w:rPr>
              <w:t>Comunicaciones</w:t>
            </w:r>
          </w:p>
        </w:tc>
        <w:tc>
          <w:tcPr>
            <w:tcW w:w="1843" w:type="dxa"/>
            <w:shd w:val="clear" w:color="auto" w:fill="auto"/>
            <w:vAlign w:val="center"/>
          </w:tcPr>
          <w:p w14:paraId="3F19DAE4" w14:textId="77777777" w:rsidR="00A16CD4" w:rsidRDefault="00A16CD4" w:rsidP="00A16CD4">
            <w:pPr>
              <w:jc w:val="center"/>
              <w:rPr>
                <w:rFonts w:ascii="Arial" w:eastAsia="Arial" w:hAnsi="Arial" w:cs="Arial"/>
                <w:b/>
                <w:sz w:val="20"/>
                <w:szCs w:val="20"/>
              </w:rPr>
            </w:pPr>
            <w:r w:rsidRPr="00A16CD4">
              <w:rPr>
                <w:rFonts w:ascii="Arial" w:eastAsia="Arial" w:hAnsi="Arial" w:cs="Arial"/>
                <w:b/>
                <w:sz w:val="20"/>
                <w:szCs w:val="20"/>
              </w:rPr>
              <w:t>Of</w:t>
            </w:r>
            <w:r>
              <w:rPr>
                <w:rFonts w:ascii="Arial" w:eastAsia="Arial" w:hAnsi="Arial" w:cs="Arial"/>
                <w:b/>
                <w:sz w:val="20"/>
                <w:szCs w:val="20"/>
              </w:rPr>
              <w:t>icina Asesora de Comunicaciones</w:t>
            </w:r>
          </w:p>
        </w:tc>
        <w:tc>
          <w:tcPr>
            <w:tcW w:w="3827" w:type="dxa"/>
            <w:shd w:val="clear" w:color="auto" w:fill="auto"/>
            <w:vAlign w:val="center"/>
          </w:tcPr>
          <w:p w14:paraId="5DEF444D" w14:textId="77777777" w:rsidR="00A16CD4" w:rsidRPr="00A16CD4" w:rsidRDefault="00A16CD4" w:rsidP="0035594E">
            <w:pPr>
              <w:jc w:val="both"/>
              <w:rPr>
                <w:rFonts w:ascii="Arial" w:hAnsi="Arial" w:cs="Arial"/>
                <w:sz w:val="20"/>
                <w:szCs w:val="20"/>
              </w:rPr>
            </w:pPr>
            <w:r w:rsidRPr="00A16CD4">
              <w:rPr>
                <w:rFonts w:ascii="Arial" w:hAnsi="Arial" w:cs="Arial"/>
                <w:sz w:val="20"/>
                <w:szCs w:val="20"/>
              </w:rPr>
              <w:t>Plan d</w:t>
            </w:r>
            <w:r>
              <w:rPr>
                <w:rFonts w:ascii="Arial" w:hAnsi="Arial" w:cs="Arial"/>
                <w:sz w:val="20"/>
                <w:szCs w:val="20"/>
              </w:rPr>
              <w:t>e Comunicaciones 2021 ejecutado</w:t>
            </w:r>
          </w:p>
        </w:tc>
        <w:tc>
          <w:tcPr>
            <w:tcW w:w="1276" w:type="dxa"/>
            <w:shd w:val="clear" w:color="auto" w:fill="92D050"/>
            <w:vAlign w:val="center"/>
          </w:tcPr>
          <w:p w14:paraId="3F1C3842" w14:textId="77777777" w:rsidR="00A16CD4" w:rsidRDefault="00A16CD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645CA833" w14:textId="77777777">
        <w:tc>
          <w:tcPr>
            <w:tcW w:w="1980" w:type="dxa"/>
            <w:vMerge w:val="restart"/>
            <w:shd w:val="clear" w:color="auto" w:fill="auto"/>
            <w:vAlign w:val="center"/>
          </w:tcPr>
          <w:p w14:paraId="79C0E9D7"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Planeación ambiental</w:t>
            </w:r>
          </w:p>
        </w:tc>
        <w:tc>
          <w:tcPr>
            <w:tcW w:w="1843" w:type="dxa"/>
            <w:vMerge w:val="restart"/>
            <w:shd w:val="clear" w:color="auto" w:fill="auto"/>
            <w:vAlign w:val="center"/>
          </w:tcPr>
          <w:p w14:paraId="78D7DA75" w14:textId="77777777" w:rsidR="00C45DA4" w:rsidRPr="00A16CD4" w:rsidRDefault="001970C0" w:rsidP="00C45DA4">
            <w:pPr>
              <w:jc w:val="center"/>
              <w:rPr>
                <w:rFonts w:ascii="Arial" w:eastAsia="Arial" w:hAnsi="Arial" w:cs="Arial"/>
                <w:b/>
                <w:sz w:val="20"/>
                <w:szCs w:val="20"/>
              </w:rPr>
            </w:pPr>
            <w:r>
              <w:rPr>
                <w:noProof/>
                <w:lang w:val="en-US"/>
              </w:rPr>
              <w:drawing>
                <wp:anchor distT="0" distB="0" distL="114300" distR="114300" simplePos="0" relativeHeight="251681792" behindDoc="0" locked="0" layoutInCell="1" hidden="0" allowOverlap="1" wp14:anchorId="7FBB5817" wp14:editId="512F6F0E">
                  <wp:simplePos x="0" y="0"/>
                  <wp:positionH relativeFrom="column">
                    <wp:posOffset>-1056005</wp:posOffset>
                  </wp:positionH>
                  <wp:positionV relativeFrom="paragraph">
                    <wp:posOffset>2934335</wp:posOffset>
                  </wp:positionV>
                  <wp:extent cx="2309495" cy="1760220"/>
                  <wp:effectExtent l="0" t="0" r="0" b="0"/>
                  <wp:wrapNone/>
                  <wp:docPr id="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309495" cy="1760220"/>
                          </a:xfrm>
                          <a:prstGeom prst="rect">
                            <a:avLst/>
                          </a:prstGeom>
                          <a:ln/>
                        </pic:spPr>
                      </pic:pic>
                    </a:graphicData>
                  </a:graphic>
                  <wp14:sizeRelH relativeFrom="margin">
                    <wp14:pctWidth>0</wp14:pctWidth>
                  </wp14:sizeRelH>
                  <wp14:sizeRelV relativeFrom="margin">
                    <wp14:pctHeight>0</wp14:pctHeight>
                  </wp14:sizeRelV>
                </wp:anchor>
              </w:drawing>
            </w:r>
            <w:r w:rsidR="00C45DA4" w:rsidRPr="00C45DA4">
              <w:rPr>
                <w:rFonts w:ascii="Arial" w:eastAsia="Arial" w:hAnsi="Arial" w:cs="Arial"/>
                <w:b/>
                <w:sz w:val="20"/>
                <w:szCs w:val="20"/>
              </w:rPr>
              <w:t>Dirección de Planeación y Si</w:t>
            </w:r>
            <w:r w:rsidR="00C45DA4">
              <w:rPr>
                <w:rFonts w:ascii="Arial" w:eastAsia="Arial" w:hAnsi="Arial" w:cs="Arial"/>
                <w:b/>
                <w:sz w:val="20"/>
                <w:szCs w:val="20"/>
              </w:rPr>
              <w:t>stemas de Información Ambiental</w:t>
            </w:r>
          </w:p>
        </w:tc>
        <w:tc>
          <w:tcPr>
            <w:tcW w:w="3827" w:type="dxa"/>
            <w:shd w:val="clear" w:color="auto" w:fill="auto"/>
            <w:vAlign w:val="center"/>
          </w:tcPr>
          <w:p w14:paraId="0BE4B65D"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Porcentaje de fortalecimiento de la articulación local, regional, nacional, internacional del</w:t>
            </w:r>
            <w:r>
              <w:rPr>
                <w:rFonts w:ascii="Arial" w:hAnsi="Arial" w:cs="Arial"/>
                <w:sz w:val="20"/>
                <w:szCs w:val="20"/>
              </w:rPr>
              <w:t xml:space="preserve"> componente ambiental de Bogotá</w:t>
            </w:r>
          </w:p>
        </w:tc>
        <w:tc>
          <w:tcPr>
            <w:tcW w:w="1276" w:type="dxa"/>
            <w:shd w:val="clear" w:color="auto" w:fill="92D050"/>
            <w:vAlign w:val="center"/>
          </w:tcPr>
          <w:p w14:paraId="6034CB00"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3A58EBDE" w14:textId="77777777">
        <w:tc>
          <w:tcPr>
            <w:tcW w:w="1980" w:type="dxa"/>
            <w:vMerge/>
            <w:shd w:val="clear" w:color="auto" w:fill="auto"/>
            <w:vAlign w:val="center"/>
          </w:tcPr>
          <w:p w14:paraId="51AD8744"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092B1446"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54B5695E"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Porcentaje de avance en el fortalecimiento de la gestión y seguimiento de las instancias ambientales co</w:t>
            </w:r>
            <w:r>
              <w:rPr>
                <w:rFonts w:ascii="Arial" w:hAnsi="Arial" w:cs="Arial"/>
                <w:sz w:val="20"/>
                <w:szCs w:val="20"/>
              </w:rPr>
              <w:t>n mayor incidencia en la región</w:t>
            </w:r>
          </w:p>
        </w:tc>
        <w:tc>
          <w:tcPr>
            <w:tcW w:w="1276" w:type="dxa"/>
            <w:shd w:val="clear" w:color="auto" w:fill="92D050"/>
            <w:vAlign w:val="center"/>
          </w:tcPr>
          <w:p w14:paraId="4E980DDE"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42A03D73" w14:textId="77777777">
        <w:tc>
          <w:tcPr>
            <w:tcW w:w="1980" w:type="dxa"/>
            <w:vMerge/>
            <w:shd w:val="clear" w:color="auto" w:fill="auto"/>
            <w:vAlign w:val="center"/>
          </w:tcPr>
          <w:p w14:paraId="005D84E9"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1EC08948"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5B5F5032"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Número de acciones de gestión del con</w:t>
            </w:r>
            <w:r>
              <w:rPr>
                <w:rFonts w:ascii="Arial" w:hAnsi="Arial" w:cs="Arial"/>
                <w:sz w:val="20"/>
                <w:szCs w:val="20"/>
              </w:rPr>
              <w:t>ocimiento en materia ambiental.</w:t>
            </w:r>
          </w:p>
        </w:tc>
        <w:tc>
          <w:tcPr>
            <w:tcW w:w="1276" w:type="dxa"/>
            <w:shd w:val="clear" w:color="auto" w:fill="92D050"/>
            <w:vAlign w:val="center"/>
          </w:tcPr>
          <w:p w14:paraId="72946980"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7037B22B" w14:textId="77777777">
        <w:tc>
          <w:tcPr>
            <w:tcW w:w="1980" w:type="dxa"/>
            <w:vMerge/>
            <w:shd w:val="clear" w:color="auto" w:fill="auto"/>
            <w:vAlign w:val="center"/>
          </w:tcPr>
          <w:p w14:paraId="186238A0"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0B230F6B"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5B1345AD"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Porcentaje de proyectos acti</w:t>
            </w:r>
            <w:r>
              <w:rPr>
                <w:rFonts w:ascii="Arial" w:hAnsi="Arial" w:cs="Arial"/>
                <w:sz w:val="20"/>
                <w:szCs w:val="20"/>
              </w:rPr>
              <w:t>vos con acciones de seguimiento</w:t>
            </w:r>
          </w:p>
        </w:tc>
        <w:tc>
          <w:tcPr>
            <w:tcW w:w="1276" w:type="dxa"/>
            <w:shd w:val="clear" w:color="auto" w:fill="92D050"/>
            <w:vAlign w:val="center"/>
          </w:tcPr>
          <w:p w14:paraId="0D64D478"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12777233" w14:textId="77777777">
        <w:tc>
          <w:tcPr>
            <w:tcW w:w="1980" w:type="dxa"/>
            <w:vMerge/>
            <w:shd w:val="clear" w:color="auto" w:fill="auto"/>
            <w:vAlign w:val="center"/>
          </w:tcPr>
          <w:p w14:paraId="23BB0CC4"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59E57978"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5371C842"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Actividades de soporte y</w:t>
            </w:r>
            <w:r>
              <w:rPr>
                <w:rFonts w:ascii="Arial" w:hAnsi="Arial" w:cs="Arial"/>
                <w:sz w:val="20"/>
                <w:szCs w:val="20"/>
              </w:rPr>
              <w:t xml:space="preserve"> gestión de procesos realizadas</w:t>
            </w:r>
          </w:p>
        </w:tc>
        <w:tc>
          <w:tcPr>
            <w:tcW w:w="1276" w:type="dxa"/>
            <w:shd w:val="clear" w:color="auto" w:fill="92D050"/>
            <w:vAlign w:val="center"/>
          </w:tcPr>
          <w:p w14:paraId="4F1C79BF"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4D7772BE" w14:textId="77777777">
        <w:tc>
          <w:tcPr>
            <w:tcW w:w="1980" w:type="dxa"/>
            <w:vMerge w:val="restart"/>
            <w:shd w:val="clear" w:color="auto" w:fill="auto"/>
            <w:vAlign w:val="center"/>
          </w:tcPr>
          <w:p w14:paraId="0B64D1E4"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Gestión Tecnológica</w:t>
            </w:r>
          </w:p>
        </w:tc>
        <w:tc>
          <w:tcPr>
            <w:tcW w:w="1843" w:type="dxa"/>
            <w:vMerge/>
            <w:shd w:val="clear" w:color="auto" w:fill="auto"/>
            <w:vAlign w:val="center"/>
          </w:tcPr>
          <w:p w14:paraId="35D4D69E"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413A4D7B"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Porcentaje de avance en el fortalecimiento de gestión de la información</w:t>
            </w:r>
            <w:r>
              <w:rPr>
                <w:rFonts w:ascii="Arial" w:hAnsi="Arial" w:cs="Arial"/>
                <w:sz w:val="20"/>
                <w:szCs w:val="20"/>
              </w:rPr>
              <w:t xml:space="preserve"> ambiental de Bogotá priorizada</w:t>
            </w:r>
          </w:p>
        </w:tc>
        <w:tc>
          <w:tcPr>
            <w:tcW w:w="1276" w:type="dxa"/>
            <w:shd w:val="clear" w:color="auto" w:fill="92D050"/>
            <w:vAlign w:val="center"/>
          </w:tcPr>
          <w:p w14:paraId="74BB389A"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367FA71A" w14:textId="77777777">
        <w:tc>
          <w:tcPr>
            <w:tcW w:w="1980" w:type="dxa"/>
            <w:vMerge/>
            <w:shd w:val="clear" w:color="auto" w:fill="auto"/>
            <w:vAlign w:val="center"/>
          </w:tcPr>
          <w:p w14:paraId="7A79B42B" w14:textId="77777777" w:rsidR="00C45DA4" w:rsidRDefault="00C45DA4" w:rsidP="00A16CD4">
            <w:pPr>
              <w:jc w:val="center"/>
              <w:rPr>
                <w:rFonts w:ascii="Arial" w:eastAsia="Arial" w:hAnsi="Arial" w:cs="Arial"/>
                <w:b/>
                <w:sz w:val="20"/>
                <w:szCs w:val="20"/>
              </w:rPr>
            </w:pPr>
          </w:p>
        </w:tc>
        <w:tc>
          <w:tcPr>
            <w:tcW w:w="1843" w:type="dxa"/>
            <w:vMerge/>
            <w:shd w:val="clear" w:color="auto" w:fill="auto"/>
            <w:vAlign w:val="center"/>
          </w:tcPr>
          <w:p w14:paraId="2A01CAF6"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21D4043A"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Siste</w:t>
            </w:r>
            <w:r>
              <w:rPr>
                <w:rFonts w:ascii="Arial" w:hAnsi="Arial" w:cs="Arial"/>
                <w:sz w:val="20"/>
                <w:szCs w:val="20"/>
              </w:rPr>
              <w:t>mas de información actualizados</w:t>
            </w:r>
          </w:p>
        </w:tc>
        <w:tc>
          <w:tcPr>
            <w:tcW w:w="1276" w:type="dxa"/>
            <w:shd w:val="clear" w:color="auto" w:fill="92D050"/>
            <w:vAlign w:val="center"/>
          </w:tcPr>
          <w:p w14:paraId="5DB2FC23"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1278774A" w14:textId="77777777">
        <w:tc>
          <w:tcPr>
            <w:tcW w:w="1980" w:type="dxa"/>
            <w:vMerge/>
            <w:shd w:val="clear" w:color="auto" w:fill="auto"/>
            <w:vAlign w:val="center"/>
          </w:tcPr>
          <w:p w14:paraId="5A3A68DC" w14:textId="77777777" w:rsidR="00C45DA4" w:rsidRDefault="00C45DA4" w:rsidP="00A16CD4">
            <w:pPr>
              <w:jc w:val="center"/>
              <w:rPr>
                <w:rFonts w:ascii="Arial" w:eastAsia="Arial" w:hAnsi="Arial" w:cs="Arial"/>
                <w:b/>
                <w:sz w:val="20"/>
                <w:szCs w:val="20"/>
              </w:rPr>
            </w:pPr>
          </w:p>
        </w:tc>
        <w:tc>
          <w:tcPr>
            <w:tcW w:w="1843" w:type="dxa"/>
            <w:vMerge/>
            <w:shd w:val="clear" w:color="auto" w:fill="auto"/>
            <w:vAlign w:val="center"/>
          </w:tcPr>
          <w:p w14:paraId="0DD5A6A7"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58670944"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Sistemas de información implement</w:t>
            </w:r>
            <w:r>
              <w:rPr>
                <w:rFonts w:ascii="Arial" w:hAnsi="Arial" w:cs="Arial"/>
                <w:sz w:val="20"/>
                <w:szCs w:val="20"/>
              </w:rPr>
              <w:t>ados</w:t>
            </w:r>
          </w:p>
        </w:tc>
        <w:tc>
          <w:tcPr>
            <w:tcW w:w="1276" w:type="dxa"/>
            <w:shd w:val="clear" w:color="auto" w:fill="92D050"/>
            <w:vAlign w:val="center"/>
          </w:tcPr>
          <w:p w14:paraId="03DB632D"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4B52654A" w14:textId="77777777">
        <w:tc>
          <w:tcPr>
            <w:tcW w:w="1980" w:type="dxa"/>
            <w:vMerge/>
            <w:shd w:val="clear" w:color="auto" w:fill="auto"/>
            <w:vAlign w:val="center"/>
          </w:tcPr>
          <w:p w14:paraId="3284FF5E" w14:textId="77777777" w:rsidR="00C45DA4" w:rsidRDefault="00C45DA4" w:rsidP="00A16CD4">
            <w:pPr>
              <w:jc w:val="center"/>
              <w:rPr>
                <w:rFonts w:ascii="Arial" w:eastAsia="Arial" w:hAnsi="Arial" w:cs="Arial"/>
                <w:b/>
                <w:sz w:val="20"/>
                <w:szCs w:val="20"/>
              </w:rPr>
            </w:pPr>
          </w:p>
        </w:tc>
        <w:tc>
          <w:tcPr>
            <w:tcW w:w="1843" w:type="dxa"/>
            <w:vMerge/>
            <w:shd w:val="clear" w:color="auto" w:fill="auto"/>
            <w:vAlign w:val="center"/>
          </w:tcPr>
          <w:p w14:paraId="33457671"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0ADD96DC"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Documento</w:t>
            </w:r>
            <w:r>
              <w:rPr>
                <w:rFonts w:ascii="Arial" w:hAnsi="Arial" w:cs="Arial"/>
                <w:sz w:val="20"/>
                <w:szCs w:val="20"/>
              </w:rPr>
              <w:t>s para la planeación realizados</w:t>
            </w:r>
          </w:p>
        </w:tc>
        <w:tc>
          <w:tcPr>
            <w:tcW w:w="1276" w:type="dxa"/>
            <w:shd w:val="clear" w:color="auto" w:fill="92D050"/>
            <w:vAlign w:val="center"/>
          </w:tcPr>
          <w:p w14:paraId="71F1262C"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622583EF" w14:textId="77777777">
        <w:tc>
          <w:tcPr>
            <w:tcW w:w="1980" w:type="dxa"/>
            <w:vMerge/>
            <w:shd w:val="clear" w:color="auto" w:fill="auto"/>
            <w:vAlign w:val="center"/>
          </w:tcPr>
          <w:p w14:paraId="330492BD" w14:textId="77777777" w:rsidR="00C45DA4" w:rsidRDefault="00C45DA4" w:rsidP="00A16CD4">
            <w:pPr>
              <w:jc w:val="center"/>
              <w:rPr>
                <w:rFonts w:ascii="Arial" w:eastAsia="Arial" w:hAnsi="Arial" w:cs="Arial"/>
                <w:b/>
                <w:sz w:val="20"/>
                <w:szCs w:val="20"/>
              </w:rPr>
            </w:pPr>
          </w:p>
        </w:tc>
        <w:tc>
          <w:tcPr>
            <w:tcW w:w="1843" w:type="dxa"/>
            <w:vMerge/>
            <w:shd w:val="clear" w:color="auto" w:fill="auto"/>
            <w:vAlign w:val="center"/>
          </w:tcPr>
          <w:p w14:paraId="517E21BE"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6EE161FE"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Índice de capacidad en la presta</w:t>
            </w:r>
            <w:r>
              <w:rPr>
                <w:rFonts w:ascii="Arial" w:hAnsi="Arial" w:cs="Arial"/>
                <w:sz w:val="20"/>
                <w:szCs w:val="20"/>
              </w:rPr>
              <w:t>ción de servicios de tecnología</w:t>
            </w:r>
          </w:p>
        </w:tc>
        <w:tc>
          <w:tcPr>
            <w:tcW w:w="1276" w:type="dxa"/>
            <w:shd w:val="clear" w:color="auto" w:fill="92D050"/>
            <w:vAlign w:val="center"/>
          </w:tcPr>
          <w:p w14:paraId="577943A9"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426264ED" w14:textId="77777777">
        <w:tc>
          <w:tcPr>
            <w:tcW w:w="1980" w:type="dxa"/>
            <w:vMerge/>
            <w:shd w:val="clear" w:color="auto" w:fill="auto"/>
            <w:vAlign w:val="center"/>
          </w:tcPr>
          <w:p w14:paraId="544343FC" w14:textId="77777777" w:rsidR="00C45DA4" w:rsidRDefault="00C45DA4" w:rsidP="00A16CD4">
            <w:pPr>
              <w:jc w:val="center"/>
              <w:rPr>
                <w:rFonts w:ascii="Arial" w:eastAsia="Arial" w:hAnsi="Arial" w:cs="Arial"/>
                <w:b/>
                <w:sz w:val="20"/>
                <w:szCs w:val="20"/>
              </w:rPr>
            </w:pPr>
          </w:p>
        </w:tc>
        <w:tc>
          <w:tcPr>
            <w:tcW w:w="1843" w:type="dxa"/>
            <w:vMerge/>
            <w:shd w:val="clear" w:color="auto" w:fill="auto"/>
            <w:vAlign w:val="center"/>
          </w:tcPr>
          <w:p w14:paraId="3394046C" w14:textId="77777777" w:rsidR="00C45DA4" w:rsidRPr="00A16CD4" w:rsidRDefault="00C45DA4" w:rsidP="00A16CD4">
            <w:pPr>
              <w:jc w:val="center"/>
              <w:rPr>
                <w:rFonts w:ascii="Arial" w:eastAsia="Arial" w:hAnsi="Arial" w:cs="Arial"/>
                <w:b/>
                <w:sz w:val="20"/>
                <w:szCs w:val="20"/>
              </w:rPr>
            </w:pPr>
          </w:p>
        </w:tc>
        <w:tc>
          <w:tcPr>
            <w:tcW w:w="3827" w:type="dxa"/>
            <w:shd w:val="clear" w:color="auto" w:fill="auto"/>
            <w:vAlign w:val="center"/>
          </w:tcPr>
          <w:p w14:paraId="507A6FF6" w14:textId="77777777" w:rsidR="00C45DA4" w:rsidRPr="00A16CD4" w:rsidRDefault="00C45DA4" w:rsidP="0035594E">
            <w:pPr>
              <w:jc w:val="both"/>
              <w:rPr>
                <w:rFonts w:ascii="Arial" w:hAnsi="Arial" w:cs="Arial"/>
                <w:sz w:val="20"/>
                <w:szCs w:val="20"/>
              </w:rPr>
            </w:pPr>
            <w:r w:rsidRPr="00A16CD4">
              <w:rPr>
                <w:rFonts w:ascii="Arial" w:hAnsi="Arial" w:cs="Arial"/>
                <w:sz w:val="20"/>
                <w:szCs w:val="20"/>
              </w:rPr>
              <w:t>Documentos para la planeación estratégica en TI</w:t>
            </w:r>
          </w:p>
        </w:tc>
        <w:tc>
          <w:tcPr>
            <w:tcW w:w="1276" w:type="dxa"/>
            <w:shd w:val="clear" w:color="auto" w:fill="92D050"/>
            <w:vAlign w:val="center"/>
          </w:tcPr>
          <w:p w14:paraId="04260A36" w14:textId="77777777" w:rsidR="00C45DA4" w:rsidRDefault="00C45DA4" w:rsidP="0083037C">
            <w:pPr>
              <w:jc w:val="center"/>
              <w:rPr>
                <w:rFonts w:ascii="Arial" w:eastAsia="Arial" w:hAnsi="Arial" w:cs="Arial"/>
                <w:b/>
                <w:sz w:val="20"/>
                <w:szCs w:val="20"/>
              </w:rPr>
            </w:pPr>
            <w:r>
              <w:rPr>
                <w:rFonts w:ascii="Arial" w:eastAsia="Arial" w:hAnsi="Arial" w:cs="Arial"/>
                <w:b/>
                <w:sz w:val="20"/>
                <w:szCs w:val="20"/>
              </w:rPr>
              <w:t>100</w:t>
            </w:r>
          </w:p>
        </w:tc>
      </w:tr>
      <w:tr w:rsidR="00C45DA4" w14:paraId="055E176D" w14:textId="77777777">
        <w:tc>
          <w:tcPr>
            <w:tcW w:w="1980" w:type="dxa"/>
            <w:vMerge w:val="restart"/>
            <w:shd w:val="clear" w:color="auto" w:fill="auto"/>
            <w:vAlign w:val="center"/>
          </w:tcPr>
          <w:p w14:paraId="53C6B17C"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Gestión Tecnológica</w:t>
            </w:r>
          </w:p>
        </w:tc>
        <w:tc>
          <w:tcPr>
            <w:tcW w:w="1843" w:type="dxa"/>
            <w:vMerge w:val="restart"/>
            <w:shd w:val="clear" w:color="auto" w:fill="auto"/>
            <w:vAlign w:val="center"/>
          </w:tcPr>
          <w:p w14:paraId="0893D6A4" w14:textId="77777777" w:rsidR="00C45DA4" w:rsidRPr="00A16CD4" w:rsidRDefault="00C45DA4" w:rsidP="00C45DA4">
            <w:pPr>
              <w:jc w:val="center"/>
              <w:rPr>
                <w:rFonts w:ascii="Arial" w:eastAsia="Arial" w:hAnsi="Arial" w:cs="Arial"/>
                <w:b/>
                <w:sz w:val="20"/>
                <w:szCs w:val="20"/>
              </w:rPr>
            </w:pPr>
            <w:r w:rsidRPr="00C45DA4">
              <w:rPr>
                <w:rFonts w:ascii="Arial" w:eastAsia="Arial" w:hAnsi="Arial" w:cs="Arial"/>
                <w:b/>
                <w:sz w:val="20"/>
                <w:szCs w:val="20"/>
              </w:rPr>
              <w:t>Dirección de Planeación y Si</w:t>
            </w:r>
            <w:r>
              <w:rPr>
                <w:rFonts w:ascii="Arial" w:eastAsia="Arial" w:hAnsi="Arial" w:cs="Arial"/>
                <w:b/>
                <w:sz w:val="20"/>
                <w:szCs w:val="20"/>
              </w:rPr>
              <w:t>stemas de Información Ambiental</w:t>
            </w:r>
          </w:p>
        </w:tc>
        <w:tc>
          <w:tcPr>
            <w:tcW w:w="3827" w:type="dxa"/>
            <w:shd w:val="clear" w:color="auto" w:fill="auto"/>
            <w:vAlign w:val="center"/>
          </w:tcPr>
          <w:p w14:paraId="2A9DF6F8" w14:textId="77777777" w:rsidR="00C45DA4" w:rsidRPr="00A16CD4" w:rsidRDefault="00C45DA4" w:rsidP="00C45DA4">
            <w:pPr>
              <w:jc w:val="both"/>
              <w:rPr>
                <w:rFonts w:ascii="Arial" w:hAnsi="Arial" w:cs="Arial"/>
                <w:sz w:val="20"/>
                <w:szCs w:val="20"/>
              </w:rPr>
            </w:pPr>
            <w:r w:rsidRPr="00A16CD4">
              <w:rPr>
                <w:rFonts w:ascii="Arial" w:hAnsi="Arial" w:cs="Arial"/>
                <w:sz w:val="20"/>
                <w:szCs w:val="20"/>
              </w:rPr>
              <w:t>Siste</w:t>
            </w:r>
            <w:r>
              <w:rPr>
                <w:rFonts w:ascii="Arial" w:hAnsi="Arial" w:cs="Arial"/>
                <w:sz w:val="20"/>
                <w:szCs w:val="20"/>
              </w:rPr>
              <w:t>mas De Información Actualizados</w:t>
            </w:r>
          </w:p>
        </w:tc>
        <w:tc>
          <w:tcPr>
            <w:tcW w:w="1276" w:type="dxa"/>
            <w:shd w:val="clear" w:color="auto" w:fill="92D050"/>
            <w:vAlign w:val="center"/>
          </w:tcPr>
          <w:p w14:paraId="09185413"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100</w:t>
            </w:r>
          </w:p>
        </w:tc>
      </w:tr>
      <w:tr w:rsidR="00C45DA4" w14:paraId="41F2EC03" w14:textId="77777777">
        <w:tc>
          <w:tcPr>
            <w:tcW w:w="1980" w:type="dxa"/>
            <w:vMerge/>
            <w:shd w:val="clear" w:color="auto" w:fill="auto"/>
            <w:vAlign w:val="center"/>
          </w:tcPr>
          <w:p w14:paraId="05B55EC2"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1A00E7C2" w14:textId="77777777" w:rsidR="00C45DA4" w:rsidRPr="00A16CD4" w:rsidRDefault="00C45DA4" w:rsidP="00C45DA4">
            <w:pPr>
              <w:jc w:val="center"/>
              <w:rPr>
                <w:rFonts w:ascii="Arial" w:eastAsia="Arial" w:hAnsi="Arial" w:cs="Arial"/>
                <w:b/>
                <w:sz w:val="20"/>
                <w:szCs w:val="20"/>
              </w:rPr>
            </w:pPr>
          </w:p>
        </w:tc>
        <w:tc>
          <w:tcPr>
            <w:tcW w:w="3827" w:type="dxa"/>
            <w:shd w:val="clear" w:color="auto" w:fill="auto"/>
            <w:vAlign w:val="center"/>
          </w:tcPr>
          <w:p w14:paraId="2FC7C88E" w14:textId="77777777" w:rsidR="00C45DA4" w:rsidRPr="00A16CD4" w:rsidRDefault="00C45DA4" w:rsidP="00C45DA4">
            <w:pPr>
              <w:jc w:val="both"/>
              <w:rPr>
                <w:rFonts w:ascii="Arial" w:hAnsi="Arial" w:cs="Arial"/>
                <w:sz w:val="20"/>
                <w:szCs w:val="20"/>
              </w:rPr>
            </w:pPr>
            <w:r w:rsidRPr="00A16CD4">
              <w:rPr>
                <w:rFonts w:ascii="Arial" w:hAnsi="Arial" w:cs="Arial"/>
                <w:sz w:val="20"/>
                <w:szCs w:val="20"/>
              </w:rPr>
              <w:t>Sistemas de información diseñados, a</w:t>
            </w:r>
            <w:r>
              <w:rPr>
                <w:rFonts w:ascii="Arial" w:hAnsi="Arial" w:cs="Arial"/>
                <w:sz w:val="20"/>
                <w:szCs w:val="20"/>
              </w:rPr>
              <w:t>ctualizados o en funcionamiento</w:t>
            </w:r>
          </w:p>
        </w:tc>
        <w:tc>
          <w:tcPr>
            <w:tcW w:w="1276" w:type="dxa"/>
            <w:shd w:val="clear" w:color="auto" w:fill="92D050"/>
            <w:vAlign w:val="center"/>
          </w:tcPr>
          <w:p w14:paraId="1E65C994"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100</w:t>
            </w:r>
          </w:p>
        </w:tc>
      </w:tr>
      <w:tr w:rsidR="00C45DA4" w14:paraId="4F36C433" w14:textId="77777777">
        <w:tc>
          <w:tcPr>
            <w:tcW w:w="1980" w:type="dxa"/>
            <w:vMerge/>
            <w:shd w:val="clear" w:color="auto" w:fill="auto"/>
            <w:vAlign w:val="center"/>
          </w:tcPr>
          <w:p w14:paraId="1F55003D"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1AF6F323" w14:textId="77777777" w:rsidR="00C45DA4" w:rsidRPr="00A16CD4" w:rsidRDefault="00C45DA4" w:rsidP="00C45DA4">
            <w:pPr>
              <w:jc w:val="center"/>
              <w:rPr>
                <w:rFonts w:ascii="Arial" w:eastAsia="Arial" w:hAnsi="Arial" w:cs="Arial"/>
                <w:b/>
                <w:sz w:val="20"/>
                <w:szCs w:val="20"/>
              </w:rPr>
            </w:pPr>
          </w:p>
        </w:tc>
        <w:tc>
          <w:tcPr>
            <w:tcW w:w="3827" w:type="dxa"/>
            <w:shd w:val="clear" w:color="auto" w:fill="auto"/>
            <w:vAlign w:val="center"/>
          </w:tcPr>
          <w:p w14:paraId="0EDA4A6D" w14:textId="77777777" w:rsidR="00C45DA4" w:rsidRPr="00A16CD4" w:rsidRDefault="00C45DA4" w:rsidP="00C45DA4">
            <w:pPr>
              <w:jc w:val="both"/>
              <w:rPr>
                <w:rFonts w:ascii="Arial" w:hAnsi="Arial" w:cs="Arial"/>
                <w:sz w:val="20"/>
                <w:szCs w:val="20"/>
              </w:rPr>
            </w:pPr>
            <w:r>
              <w:rPr>
                <w:rFonts w:ascii="Arial" w:hAnsi="Arial" w:cs="Arial"/>
                <w:sz w:val="20"/>
                <w:szCs w:val="20"/>
              </w:rPr>
              <w:t>Informes presentados</w:t>
            </w:r>
          </w:p>
        </w:tc>
        <w:tc>
          <w:tcPr>
            <w:tcW w:w="1276" w:type="dxa"/>
            <w:shd w:val="clear" w:color="auto" w:fill="92D050"/>
            <w:vAlign w:val="center"/>
          </w:tcPr>
          <w:p w14:paraId="676600BA"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100</w:t>
            </w:r>
          </w:p>
        </w:tc>
      </w:tr>
      <w:tr w:rsidR="00C45DA4" w14:paraId="4E84D209" w14:textId="77777777">
        <w:tc>
          <w:tcPr>
            <w:tcW w:w="1980" w:type="dxa"/>
            <w:vMerge/>
            <w:shd w:val="clear" w:color="auto" w:fill="auto"/>
            <w:vAlign w:val="center"/>
          </w:tcPr>
          <w:p w14:paraId="0311B033"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58A13592" w14:textId="77777777" w:rsidR="00C45DA4" w:rsidRPr="00A16CD4" w:rsidRDefault="00C45DA4" w:rsidP="00C45DA4">
            <w:pPr>
              <w:jc w:val="center"/>
              <w:rPr>
                <w:rFonts w:ascii="Arial" w:eastAsia="Arial" w:hAnsi="Arial" w:cs="Arial"/>
                <w:b/>
                <w:sz w:val="20"/>
                <w:szCs w:val="20"/>
              </w:rPr>
            </w:pPr>
          </w:p>
        </w:tc>
        <w:tc>
          <w:tcPr>
            <w:tcW w:w="3827" w:type="dxa"/>
            <w:shd w:val="clear" w:color="auto" w:fill="auto"/>
            <w:vAlign w:val="center"/>
          </w:tcPr>
          <w:p w14:paraId="3B90FFDA" w14:textId="77777777" w:rsidR="00C45DA4" w:rsidRDefault="00C45DA4" w:rsidP="00C45DA4">
            <w:pPr>
              <w:jc w:val="both"/>
              <w:rPr>
                <w:rFonts w:ascii="Arial" w:hAnsi="Arial" w:cs="Arial"/>
                <w:sz w:val="20"/>
                <w:szCs w:val="20"/>
              </w:rPr>
            </w:pPr>
            <w:r w:rsidRPr="00C45DA4">
              <w:rPr>
                <w:rFonts w:ascii="Arial" w:hAnsi="Arial" w:cs="Arial"/>
                <w:sz w:val="20"/>
                <w:szCs w:val="20"/>
              </w:rPr>
              <w:t>Disponibilidad</w:t>
            </w:r>
            <w:r>
              <w:rPr>
                <w:rFonts w:ascii="Arial" w:hAnsi="Arial" w:cs="Arial"/>
                <w:sz w:val="20"/>
                <w:szCs w:val="20"/>
              </w:rPr>
              <w:t xml:space="preserve"> de los sistemas de información</w:t>
            </w:r>
          </w:p>
        </w:tc>
        <w:tc>
          <w:tcPr>
            <w:tcW w:w="1276" w:type="dxa"/>
            <w:shd w:val="clear" w:color="auto" w:fill="92D050"/>
            <w:vAlign w:val="center"/>
          </w:tcPr>
          <w:p w14:paraId="44B4288F"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100</w:t>
            </w:r>
          </w:p>
        </w:tc>
      </w:tr>
      <w:tr w:rsidR="00C45DA4" w14:paraId="183641F3" w14:textId="77777777">
        <w:tc>
          <w:tcPr>
            <w:tcW w:w="1980" w:type="dxa"/>
            <w:vMerge/>
            <w:shd w:val="clear" w:color="auto" w:fill="auto"/>
            <w:vAlign w:val="center"/>
          </w:tcPr>
          <w:p w14:paraId="587A862C" w14:textId="77777777" w:rsidR="00C45DA4" w:rsidRDefault="00C45DA4" w:rsidP="00C45DA4">
            <w:pPr>
              <w:jc w:val="center"/>
              <w:rPr>
                <w:rFonts w:ascii="Arial" w:eastAsia="Arial" w:hAnsi="Arial" w:cs="Arial"/>
                <w:b/>
                <w:sz w:val="20"/>
                <w:szCs w:val="20"/>
              </w:rPr>
            </w:pPr>
          </w:p>
        </w:tc>
        <w:tc>
          <w:tcPr>
            <w:tcW w:w="1843" w:type="dxa"/>
            <w:vMerge/>
            <w:shd w:val="clear" w:color="auto" w:fill="auto"/>
            <w:vAlign w:val="center"/>
          </w:tcPr>
          <w:p w14:paraId="6F7A3D31" w14:textId="77777777" w:rsidR="00C45DA4" w:rsidRPr="00A16CD4" w:rsidRDefault="00C45DA4" w:rsidP="00C45DA4">
            <w:pPr>
              <w:jc w:val="center"/>
              <w:rPr>
                <w:rFonts w:ascii="Arial" w:eastAsia="Arial" w:hAnsi="Arial" w:cs="Arial"/>
                <w:b/>
                <w:sz w:val="20"/>
                <w:szCs w:val="20"/>
              </w:rPr>
            </w:pPr>
          </w:p>
        </w:tc>
        <w:tc>
          <w:tcPr>
            <w:tcW w:w="3827" w:type="dxa"/>
            <w:shd w:val="clear" w:color="auto" w:fill="auto"/>
            <w:vAlign w:val="center"/>
          </w:tcPr>
          <w:p w14:paraId="3F8A80A1" w14:textId="77777777" w:rsidR="00C45DA4" w:rsidRPr="00C45DA4" w:rsidRDefault="00C45DA4" w:rsidP="00C45DA4">
            <w:pPr>
              <w:jc w:val="both"/>
              <w:rPr>
                <w:rFonts w:ascii="Arial" w:hAnsi="Arial" w:cs="Arial"/>
                <w:sz w:val="20"/>
                <w:szCs w:val="20"/>
              </w:rPr>
            </w:pPr>
            <w:r>
              <w:rPr>
                <w:rFonts w:ascii="Arial" w:hAnsi="Arial" w:cs="Arial"/>
                <w:sz w:val="20"/>
                <w:szCs w:val="20"/>
              </w:rPr>
              <w:t xml:space="preserve"> </w:t>
            </w:r>
            <w:r w:rsidRPr="00C45DA4">
              <w:rPr>
                <w:rFonts w:ascii="Arial" w:hAnsi="Arial" w:cs="Arial"/>
                <w:sz w:val="20"/>
                <w:szCs w:val="20"/>
              </w:rPr>
              <w:t>Inf</w:t>
            </w:r>
            <w:r>
              <w:rPr>
                <w:rFonts w:ascii="Arial" w:hAnsi="Arial" w:cs="Arial"/>
                <w:sz w:val="20"/>
                <w:szCs w:val="20"/>
              </w:rPr>
              <w:t>ormes de seguimiento realizados</w:t>
            </w:r>
          </w:p>
        </w:tc>
        <w:tc>
          <w:tcPr>
            <w:tcW w:w="1276" w:type="dxa"/>
            <w:shd w:val="clear" w:color="auto" w:fill="92D050"/>
            <w:vAlign w:val="center"/>
          </w:tcPr>
          <w:p w14:paraId="3F7575D5"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100</w:t>
            </w:r>
          </w:p>
        </w:tc>
      </w:tr>
      <w:tr w:rsidR="00EC5E16" w14:paraId="76773154" w14:textId="77777777">
        <w:tc>
          <w:tcPr>
            <w:tcW w:w="1980" w:type="dxa"/>
            <w:vMerge w:val="restart"/>
            <w:shd w:val="clear" w:color="auto" w:fill="auto"/>
            <w:vAlign w:val="center"/>
          </w:tcPr>
          <w:p w14:paraId="748CCB62"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Gestión Talento Humano</w:t>
            </w:r>
          </w:p>
        </w:tc>
        <w:tc>
          <w:tcPr>
            <w:tcW w:w="1843" w:type="dxa"/>
            <w:vMerge w:val="restart"/>
            <w:shd w:val="clear" w:color="auto" w:fill="auto"/>
            <w:vAlign w:val="center"/>
          </w:tcPr>
          <w:p w14:paraId="58637313" w14:textId="77777777" w:rsidR="00EC5E16" w:rsidRPr="00A16CD4" w:rsidRDefault="00EC5E16" w:rsidP="00EC5E16">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14:paraId="7A427F22" w14:textId="77777777" w:rsidR="00EC5E16" w:rsidRDefault="00EC5E16" w:rsidP="00C45DA4">
            <w:pPr>
              <w:jc w:val="both"/>
              <w:rPr>
                <w:rFonts w:ascii="Arial" w:hAnsi="Arial" w:cs="Arial"/>
                <w:sz w:val="20"/>
                <w:szCs w:val="20"/>
              </w:rPr>
            </w:pPr>
            <w:r>
              <w:rPr>
                <w:rFonts w:ascii="Arial" w:hAnsi="Arial" w:cs="Arial"/>
                <w:sz w:val="20"/>
                <w:szCs w:val="20"/>
              </w:rPr>
              <w:t>Ausentismo SDA</w:t>
            </w:r>
          </w:p>
        </w:tc>
        <w:tc>
          <w:tcPr>
            <w:tcW w:w="1276" w:type="dxa"/>
            <w:shd w:val="clear" w:color="auto" w:fill="92D050"/>
            <w:vAlign w:val="center"/>
          </w:tcPr>
          <w:p w14:paraId="64143662" w14:textId="77777777" w:rsidR="00EC5E16" w:rsidRDefault="00EC5E16" w:rsidP="00C45DA4">
            <w:pPr>
              <w:jc w:val="center"/>
              <w:rPr>
                <w:rFonts w:ascii="Arial" w:eastAsia="Arial" w:hAnsi="Arial" w:cs="Arial"/>
                <w:b/>
                <w:sz w:val="20"/>
                <w:szCs w:val="20"/>
              </w:rPr>
            </w:pPr>
            <w:r>
              <w:rPr>
                <w:rFonts w:ascii="Arial" w:eastAsia="Arial" w:hAnsi="Arial" w:cs="Arial"/>
                <w:b/>
                <w:sz w:val="20"/>
                <w:szCs w:val="20"/>
              </w:rPr>
              <w:t>100</w:t>
            </w:r>
          </w:p>
        </w:tc>
      </w:tr>
      <w:tr w:rsidR="00EC5E16" w14:paraId="65C394AC" w14:textId="77777777">
        <w:tc>
          <w:tcPr>
            <w:tcW w:w="1980" w:type="dxa"/>
            <w:vMerge/>
            <w:shd w:val="clear" w:color="auto" w:fill="auto"/>
            <w:vAlign w:val="center"/>
          </w:tcPr>
          <w:p w14:paraId="55AC5AA7" w14:textId="77777777" w:rsidR="00EC5E16" w:rsidRDefault="00EC5E16" w:rsidP="00EC5E16">
            <w:pPr>
              <w:jc w:val="center"/>
              <w:rPr>
                <w:rFonts w:ascii="Arial" w:eastAsia="Arial" w:hAnsi="Arial" w:cs="Arial"/>
                <w:b/>
                <w:sz w:val="20"/>
                <w:szCs w:val="20"/>
              </w:rPr>
            </w:pPr>
          </w:p>
        </w:tc>
        <w:tc>
          <w:tcPr>
            <w:tcW w:w="1843" w:type="dxa"/>
            <w:vMerge/>
            <w:shd w:val="clear" w:color="auto" w:fill="auto"/>
            <w:vAlign w:val="center"/>
          </w:tcPr>
          <w:p w14:paraId="501E8B50" w14:textId="77777777" w:rsidR="00EC5E16" w:rsidRPr="00A16CD4" w:rsidRDefault="00EC5E16" w:rsidP="00C45DA4">
            <w:pPr>
              <w:jc w:val="center"/>
              <w:rPr>
                <w:rFonts w:ascii="Arial" w:eastAsia="Arial" w:hAnsi="Arial" w:cs="Arial"/>
                <w:b/>
                <w:sz w:val="20"/>
                <w:szCs w:val="20"/>
              </w:rPr>
            </w:pPr>
          </w:p>
        </w:tc>
        <w:tc>
          <w:tcPr>
            <w:tcW w:w="3827" w:type="dxa"/>
            <w:shd w:val="clear" w:color="auto" w:fill="auto"/>
            <w:vAlign w:val="center"/>
          </w:tcPr>
          <w:p w14:paraId="3ED36350" w14:textId="77777777" w:rsidR="00EC5E16" w:rsidRDefault="00EC5E16" w:rsidP="00C45DA4">
            <w:pPr>
              <w:jc w:val="both"/>
              <w:rPr>
                <w:rFonts w:ascii="Arial" w:hAnsi="Arial" w:cs="Arial"/>
                <w:sz w:val="20"/>
                <w:szCs w:val="20"/>
              </w:rPr>
            </w:pPr>
            <w:r w:rsidRPr="00C45DA4">
              <w:rPr>
                <w:rFonts w:ascii="Arial" w:hAnsi="Arial" w:cs="Arial"/>
                <w:sz w:val="20"/>
                <w:szCs w:val="20"/>
              </w:rPr>
              <w:t>Inci</w:t>
            </w:r>
            <w:r>
              <w:rPr>
                <w:rFonts w:ascii="Arial" w:hAnsi="Arial" w:cs="Arial"/>
                <w:sz w:val="20"/>
                <w:szCs w:val="20"/>
              </w:rPr>
              <w:t>dencia de la enfermedad laboral</w:t>
            </w:r>
          </w:p>
        </w:tc>
        <w:tc>
          <w:tcPr>
            <w:tcW w:w="1276" w:type="dxa"/>
            <w:shd w:val="clear" w:color="auto" w:fill="92D050"/>
            <w:vAlign w:val="center"/>
          </w:tcPr>
          <w:p w14:paraId="4E95D971" w14:textId="77777777" w:rsidR="00EC5E16" w:rsidRDefault="00EC5E16" w:rsidP="00C45DA4">
            <w:pPr>
              <w:jc w:val="center"/>
              <w:rPr>
                <w:rFonts w:ascii="Arial" w:eastAsia="Arial" w:hAnsi="Arial" w:cs="Arial"/>
                <w:b/>
                <w:sz w:val="20"/>
                <w:szCs w:val="20"/>
              </w:rPr>
            </w:pPr>
            <w:r>
              <w:rPr>
                <w:rFonts w:ascii="Arial" w:eastAsia="Arial" w:hAnsi="Arial" w:cs="Arial"/>
                <w:b/>
                <w:sz w:val="20"/>
                <w:szCs w:val="20"/>
              </w:rPr>
              <w:t>100</w:t>
            </w:r>
          </w:p>
        </w:tc>
      </w:tr>
      <w:tr w:rsidR="00EC5E16" w14:paraId="27414B77" w14:textId="77777777">
        <w:tc>
          <w:tcPr>
            <w:tcW w:w="1980" w:type="dxa"/>
            <w:vMerge/>
            <w:shd w:val="clear" w:color="auto" w:fill="auto"/>
            <w:vAlign w:val="center"/>
          </w:tcPr>
          <w:p w14:paraId="1B2B7569" w14:textId="77777777" w:rsidR="00EC5E16" w:rsidRDefault="00EC5E16" w:rsidP="00EC5E16">
            <w:pPr>
              <w:jc w:val="center"/>
              <w:rPr>
                <w:rFonts w:ascii="Arial" w:eastAsia="Arial" w:hAnsi="Arial" w:cs="Arial"/>
                <w:b/>
                <w:sz w:val="20"/>
                <w:szCs w:val="20"/>
              </w:rPr>
            </w:pPr>
          </w:p>
        </w:tc>
        <w:tc>
          <w:tcPr>
            <w:tcW w:w="1843" w:type="dxa"/>
            <w:vMerge/>
            <w:shd w:val="clear" w:color="auto" w:fill="auto"/>
            <w:vAlign w:val="center"/>
          </w:tcPr>
          <w:p w14:paraId="6D43F856" w14:textId="77777777" w:rsidR="00EC5E16" w:rsidRPr="00A16CD4" w:rsidRDefault="00EC5E16" w:rsidP="00C45DA4">
            <w:pPr>
              <w:jc w:val="center"/>
              <w:rPr>
                <w:rFonts w:ascii="Arial" w:eastAsia="Arial" w:hAnsi="Arial" w:cs="Arial"/>
                <w:b/>
                <w:sz w:val="20"/>
                <w:szCs w:val="20"/>
              </w:rPr>
            </w:pPr>
          </w:p>
        </w:tc>
        <w:tc>
          <w:tcPr>
            <w:tcW w:w="3827" w:type="dxa"/>
            <w:shd w:val="clear" w:color="auto" w:fill="auto"/>
            <w:vAlign w:val="center"/>
          </w:tcPr>
          <w:p w14:paraId="639AE81C" w14:textId="77777777" w:rsidR="00EC5E16" w:rsidRPr="00C45DA4" w:rsidRDefault="00EC5E16" w:rsidP="00C45DA4">
            <w:pPr>
              <w:jc w:val="both"/>
              <w:rPr>
                <w:rFonts w:ascii="Arial" w:hAnsi="Arial" w:cs="Arial"/>
                <w:sz w:val="20"/>
                <w:szCs w:val="20"/>
              </w:rPr>
            </w:pPr>
            <w:r>
              <w:rPr>
                <w:rFonts w:ascii="Arial" w:hAnsi="Arial" w:cs="Arial"/>
                <w:sz w:val="20"/>
                <w:szCs w:val="20"/>
              </w:rPr>
              <w:t>Frecuencia de Accidentalidad</w:t>
            </w:r>
          </w:p>
        </w:tc>
        <w:tc>
          <w:tcPr>
            <w:tcW w:w="1276" w:type="dxa"/>
            <w:shd w:val="clear" w:color="auto" w:fill="92D050"/>
            <w:vAlign w:val="center"/>
          </w:tcPr>
          <w:p w14:paraId="48C77787" w14:textId="77777777" w:rsidR="00EC5E16" w:rsidRDefault="00EC5E16" w:rsidP="00C45DA4">
            <w:pPr>
              <w:jc w:val="center"/>
              <w:rPr>
                <w:rFonts w:ascii="Arial" w:eastAsia="Arial" w:hAnsi="Arial" w:cs="Arial"/>
                <w:b/>
                <w:sz w:val="20"/>
                <w:szCs w:val="20"/>
              </w:rPr>
            </w:pPr>
            <w:r>
              <w:rPr>
                <w:rFonts w:ascii="Arial" w:eastAsia="Arial" w:hAnsi="Arial" w:cs="Arial"/>
                <w:b/>
                <w:sz w:val="20"/>
                <w:szCs w:val="20"/>
              </w:rPr>
              <w:t>100</w:t>
            </w:r>
          </w:p>
        </w:tc>
      </w:tr>
      <w:tr w:rsidR="00EC5E16" w14:paraId="298A55A0" w14:textId="77777777">
        <w:tc>
          <w:tcPr>
            <w:tcW w:w="1980" w:type="dxa"/>
            <w:vMerge/>
            <w:shd w:val="clear" w:color="auto" w:fill="auto"/>
            <w:vAlign w:val="center"/>
          </w:tcPr>
          <w:p w14:paraId="0EF8CA68" w14:textId="77777777" w:rsidR="00EC5E16" w:rsidRDefault="00EC5E16" w:rsidP="00EC5E16">
            <w:pPr>
              <w:jc w:val="center"/>
              <w:rPr>
                <w:rFonts w:ascii="Arial" w:eastAsia="Arial" w:hAnsi="Arial" w:cs="Arial"/>
                <w:b/>
                <w:sz w:val="20"/>
                <w:szCs w:val="20"/>
              </w:rPr>
            </w:pPr>
          </w:p>
        </w:tc>
        <w:tc>
          <w:tcPr>
            <w:tcW w:w="1843" w:type="dxa"/>
            <w:vMerge/>
            <w:shd w:val="clear" w:color="auto" w:fill="auto"/>
            <w:vAlign w:val="center"/>
          </w:tcPr>
          <w:p w14:paraId="7979B7C4" w14:textId="77777777" w:rsidR="00EC5E16" w:rsidRPr="00A16CD4" w:rsidRDefault="00EC5E16" w:rsidP="00C45DA4">
            <w:pPr>
              <w:jc w:val="center"/>
              <w:rPr>
                <w:rFonts w:ascii="Arial" w:eastAsia="Arial" w:hAnsi="Arial" w:cs="Arial"/>
                <w:b/>
                <w:sz w:val="20"/>
                <w:szCs w:val="20"/>
              </w:rPr>
            </w:pPr>
          </w:p>
        </w:tc>
        <w:tc>
          <w:tcPr>
            <w:tcW w:w="3827" w:type="dxa"/>
            <w:shd w:val="clear" w:color="auto" w:fill="auto"/>
            <w:vAlign w:val="center"/>
          </w:tcPr>
          <w:p w14:paraId="4D8BDF0D" w14:textId="77777777" w:rsidR="00EC5E16" w:rsidRDefault="00EC5E16" w:rsidP="00C45DA4">
            <w:pPr>
              <w:jc w:val="both"/>
              <w:rPr>
                <w:rFonts w:ascii="Arial" w:hAnsi="Arial" w:cs="Arial"/>
                <w:sz w:val="20"/>
                <w:szCs w:val="20"/>
              </w:rPr>
            </w:pPr>
            <w:r>
              <w:rPr>
                <w:rFonts w:ascii="Arial" w:hAnsi="Arial" w:cs="Arial"/>
                <w:color w:val="000000"/>
                <w:sz w:val="20"/>
                <w:szCs w:val="20"/>
              </w:rPr>
              <w:t>Severidad de Accidentalidad</w:t>
            </w:r>
          </w:p>
        </w:tc>
        <w:tc>
          <w:tcPr>
            <w:tcW w:w="1276" w:type="dxa"/>
            <w:shd w:val="clear" w:color="auto" w:fill="92D050"/>
            <w:vAlign w:val="center"/>
          </w:tcPr>
          <w:p w14:paraId="09F8D183" w14:textId="77777777" w:rsidR="00EC5E16" w:rsidRDefault="00EC5E16" w:rsidP="00C45DA4">
            <w:pPr>
              <w:jc w:val="center"/>
              <w:rPr>
                <w:rFonts w:ascii="Arial" w:eastAsia="Arial" w:hAnsi="Arial" w:cs="Arial"/>
                <w:b/>
                <w:sz w:val="20"/>
                <w:szCs w:val="20"/>
              </w:rPr>
            </w:pPr>
            <w:r>
              <w:rPr>
                <w:rFonts w:ascii="Arial" w:eastAsia="Arial" w:hAnsi="Arial" w:cs="Arial"/>
                <w:b/>
                <w:sz w:val="20"/>
                <w:szCs w:val="20"/>
              </w:rPr>
              <w:t>100</w:t>
            </w:r>
          </w:p>
        </w:tc>
      </w:tr>
      <w:tr w:rsidR="00EC5E16" w14:paraId="63AFD152" w14:textId="77777777">
        <w:tc>
          <w:tcPr>
            <w:tcW w:w="1980" w:type="dxa"/>
            <w:vMerge/>
            <w:shd w:val="clear" w:color="auto" w:fill="auto"/>
            <w:vAlign w:val="center"/>
          </w:tcPr>
          <w:p w14:paraId="3B039618" w14:textId="77777777" w:rsidR="00EC5E16" w:rsidRDefault="00EC5E16" w:rsidP="00C45DA4">
            <w:pPr>
              <w:jc w:val="center"/>
              <w:rPr>
                <w:rFonts w:ascii="Arial" w:eastAsia="Arial" w:hAnsi="Arial" w:cs="Arial"/>
                <w:b/>
                <w:sz w:val="20"/>
                <w:szCs w:val="20"/>
              </w:rPr>
            </w:pPr>
          </w:p>
        </w:tc>
        <w:tc>
          <w:tcPr>
            <w:tcW w:w="1843" w:type="dxa"/>
            <w:vMerge/>
            <w:shd w:val="clear" w:color="auto" w:fill="auto"/>
            <w:vAlign w:val="center"/>
          </w:tcPr>
          <w:p w14:paraId="13A1EEB0" w14:textId="77777777" w:rsidR="00EC5E16" w:rsidRPr="00A16CD4" w:rsidRDefault="00EC5E16" w:rsidP="00C45DA4">
            <w:pPr>
              <w:jc w:val="center"/>
              <w:rPr>
                <w:rFonts w:ascii="Arial" w:eastAsia="Arial" w:hAnsi="Arial" w:cs="Arial"/>
                <w:b/>
                <w:sz w:val="20"/>
                <w:szCs w:val="20"/>
              </w:rPr>
            </w:pPr>
          </w:p>
        </w:tc>
        <w:tc>
          <w:tcPr>
            <w:tcW w:w="3827" w:type="dxa"/>
            <w:shd w:val="clear" w:color="auto" w:fill="auto"/>
            <w:vAlign w:val="center"/>
          </w:tcPr>
          <w:p w14:paraId="464E92DB" w14:textId="77777777" w:rsidR="00EC5E16" w:rsidRDefault="00EC5E16" w:rsidP="00C45DA4">
            <w:pPr>
              <w:jc w:val="both"/>
              <w:rPr>
                <w:rFonts w:ascii="Arial" w:hAnsi="Arial" w:cs="Arial"/>
                <w:color w:val="000000"/>
                <w:sz w:val="20"/>
                <w:szCs w:val="20"/>
              </w:rPr>
            </w:pPr>
            <w:r w:rsidRPr="00EC5E16">
              <w:rPr>
                <w:rFonts w:ascii="Arial" w:hAnsi="Arial" w:cs="Arial"/>
                <w:color w:val="000000"/>
                <w:sz w:val="20"/>
                <w:szCs w:val="20"/>
              </w:rPr>
              <w:t>Seguimiento a la formulación e implementación del Programa Institucional de Bie</w:t>
            </w:r>
            <w:r>
              <w:rPr>
                <w:rFonts w:ascii="Arial" w:hAnsi="Arial" w:cs="Arial"/>
                <w:color w:val="000000"/>
                <w:sz w:val="20"/>
                <w:szCs w:val="20"/>
              </w:rPr>
              <w:t>nestar Social e Incentivos 2021</w:t>
            </w:r>
          </w:p>
        </w:tc>
        <w:tc>
          <w:tcPr>
            <w:tcW w:w="1276" w:type="dxa"/>
            <w:shd w:val="clear" w:color="auto" w:fill="92D050"/>
            <w:vAlign w:val="center"/>
          </w:tcPr>
          <w:p w14:paraId="4F64A8E2" w14:textId="77777777" w:rsidR="00EC5E16" w:rsidRDefault="00EC5E16" w:rsidP="00C45DA4">
            <w:pPr>
              <w:jc w:val="center"/>
              <w:rPr>
                <w:rFonts w:ascii="Arial" w:eastAsia="Arial" w:hAnsi="Arial" w:cs="Arial"/>
                <w:b/>
                <w:sz w:val="20"/>
                <w:szCs w:val="20"/>
              </w:rPr>
            </w:pPr>
            <w:r>
              <w:rPr>
                <w:rFonts w:ascii="Arial" w:eastAsia="Arial" w:hAnsi="Arial" w:cs="Arial"/>
                <w:b/>
                <w:sz w:val="20"/>
                <w:szCs w:val="20"/>
              </w:rPr>
              <w:t>100</w:t>
            </w:r>
          </w:p>
        </w:tc>
      </w:tr>
      <w:tr w:rsidR="00361C37" w14:paraId="69C6AF4D" w14:textId="77777777">
        <w:tc>
          <w:tcPr>
            <w:tcW w:w="1980" w:type="dxa"/>
            <w:shd w:val="clear" w:color="auto" w:fill="auto"/>
            <w:vAlign w:val="center"/>
          </w:tcPr>
          <w:p w14:paraId="6AFE3437" w14:textId="77777777" w:rsidR="00361C37" w:rsidRDefault="00361C37" w:rsidP="00361C37">
            <w:pPr>
              <w:jc w:val="center"/>
              <w:rPr>
                <w:rFonts w:ascii="Arial" w:hAnsi="Arial" w:cs="Arial"/>
                <w:color w:val="000000"/>
                <w:sz w:val="20"/>
                <w:szCs w:val="20"/>
              </w:rPr>
            </w:pPr>
            <w:r w:rsidRPr="00361C37">
              <w:rPr>
                <w:rFonts w:ascii="Arial" w:eastAsia="Arial" w:hAnsi="Arial" w:cs="Arial"/>
                <w:b/>
                <w:sz w:val="20"/>
                <w:szCs w:val="20"/>
              </w:rPr>
              <w:t>Gestión Jurídica</w:t>
            </w:r>
          </w:p>
        </w:tc>
        <w:tc>
          <w:tcPr>
            <w:tcW w:w="1843" w:type="dxa"/>
            <w:shd w:val="clear" w:color="auto" w:fill="auto"/>
            <w:vAlign w:val="center"/>
          </w:tcPr>
          <w:p w14:paraId="352624BB" w14:textId="77777777" w:rsidR="00361C37" w:rsidRPr="0035594E" w:rsidRDefault="00361C37" w:rsidP="00361C37">
            <w:pPr>
              <w:jc w:val="center"/>
              <w:rPr>
                <w:rFonts w:ascii="Arial" w:eastAsia="Arial" w:hAnsi="Arial" w:cs="Arial"/>
                <w:b/>
                <w:sz w:val="20"/>
                <w:szCs w:val="20"/>
              </w:rPr>
            </w:pPr>
            <w:r>
              <w:rPr>
                <w:rFonts w:ascii="Arial" w:eastAsia="Arial" w:hAnsi="Arial" w:cs="Arial"/>
                <w:b/>
                <w:sz w:val="20"/>
                <w:szCs w:val="20"/>
              </w:rPr>
              <w:t>Dirección Legal Ambiental</w:t>
            </w:r>
          </w:p>
        </w:tc>
        <w:tc>
          <w:tcPr>
            <w:tcW w:w="3827" w:type="dxa"/>
            <w:shd w:val="clear" w:color="auto" w:fill="auto"/>
            <w:vAlign w:val="center"/>
          </w:tcPr>
          <w:p w14:paraId="135BF26D" w14:textId="77777777" w:rsidR="00361C37" w:rsidRPr="00EC5E16" w:rsidRDefault="00361C37" w:rsidP="00361C37">
            <w:pPr>
              <w:jc w:val="both"/>
              <w:rPr>
                <w:rFonts w:ascii="Arial" w:hAnsi="Arial" w:cs="Arial"/>
                <w:color w:val="000000"/>
                <w:sz w:val="20"/>
                <w:szCs w:val="20"/>
              </w:rPr>
            </w:pPr>
            <w:r w:rsidRPr="00361C37">
              <w:rPr>
                <w:rFonts w:ascii="Arial" w:hAnsi="Arial" w:cs="Arial"/>
                <w:color w:val="000000"/>
                <w:sz w:val="20"/>
                <w:szCs w:val="20"/>
              </w:rPr>
              <w:t>% de procesos Judiciales y extrajudiciales atendidos, en los que la Entidad es parte o intervin</w:t>
            </w:r>
            <w:r>
              <w:rPr>
                <w:rFonts w:ascii="Arial" w:hAnsi="Arial" w:cs="Arial"/>
                <w:color w:val="000000"/>
                <w:sz w:val="20"/>
                <w:szCs w:val="20"/>
              </w:rPr>
              <w:t>iente como Autoridad Ambiental.</w:t>
            </w:r>
          </w:p>
        </w:tc>
        <w:tc>
          <w:tcPr>
            <w:tcW w:w="1276" w:type="dxa"/>
            <w:shd w:val="clear" w:color="auto" w:fill="92D050"/>
            <w:vAlign w:val="center"/>
          </w:tcPr>
          <w:p w14:paraId="497006EE" w14:textId="77777777" w:rsidR="00361C37" w:rsidRDefault="00361C37" w:rsidP="00361C37">
            <w:pPr>
              <w:jc w:val="center"/>
              <w:rPr>
                <w:rFonts w:ascii="Arial" w:eastAsia="Arial" w:hAnsi="Arial" w:cs="Arial"/>
                <w:b/>
                <w:sz w:val="20"/>
                <w:szCs w:val="20"/>
              </w:rPr>
            </w:pPr>
            <w:r>
              <w:rPr>
                <w:rFonts w:ascii="Arial" w:eastAsia="Arial" w:hAnsi="Arial" w:cs="Arial"/>
                <w:b/>
                <w:sz w:val="20"/>
                <w:szCs w:val="20"/>
              </w:rPr>
              <w:t>100</w:t>
            </w:r>
          </w:p>
        </w:tc>
      </w:tr>
      <w:tr w:rsidR="00A82BCB" w14:paraId="229B1E09" w14:textId="77777777">
        <w:tc>
          <w:tcPr>
            <w:tcW w:w="1980" w:type="dxa"/>
            <w:vMerge w:val="restart"/>
            <w:shd w:val="clear" w:color="auto" w:fill="auto"/>
            <w:vAlign w:val="center"/>
          </w:tcPr>
          <w:p w14:paraId="06400AD2" w14:textId="77777777" w:rsidR="00A82BCB" w:rsidRDefault="00A82BCB" w:rsidP="00A82BCB">
            <w:pPr>
              <w:jc w:val="center"/>
              <w:rPr>
                <w:rFonts w:ascii="Arial" w:eastAsia="Arial" w:hAnsi="Arial" w:cs="Arial"/>
                <w:b/>
                <w:sz w:val="20"/>
                <w:szCs w:val="20"/>
              </w:rPr>
            </w:pPr>
            <w:r w:rsidRPr="00A82BCB">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vMerge w:val="restart"/>
            <w:shd w:val="clear" w:color="auto" w:fill="auto"/>
            <w:vAlign w:val="center"/>
          </w:tcPr>
          <w:p w14:paraId="61EBD8B4" w14:textId="77777777" w:rsidR="00A82BCB" w:rsidRPr="00A16CD4" w:rsidRDefault="00A82BCB" w:rsidP="00A82BCB">
            <w:pPr>
              <w:jc w:val="center"/>
              <w:rPr>
                <w:rFonts w:ascii="Arial" w:eastAsia="Arial" w:hAnsi="Arial" w:cs="Arial"/>
                <w:b/>
                <w:sz w:val="20"/>
                <w:szCs w:val="20"/>
              </w:rPr>
            </w:pPr>
            <w:r>
              <w:rPr>
                <w:rFonts w:ascii="Arial" w:eastAsia="Arial" w:hAnsi="Arial" w:cs="Arial"/>
                <w:b/>
                <w:sz w:val="20"/>
                <w:szCs w:val="20"/>
              </w:rPr>
              <w:t>Dirección de Gestión Ambiental</w:t>
            </w:r>
          </w:p>
        </w:tc>
        <w:tc>
          <w:tcPr>
            <w:tcW w:w="3827" w:type="dxa"/>
            <w:shd w:val="clear" w:color="auto" w:fill="auto"/>
            <w:vAlign w:val="center"/>
          </w:tcPr>
          <w:p w14:paraId="2FE556FF" w14:textId="77777777" w:rsidR="00A82BCB" w:rsidRPr="00361C37" w:rsidRDefault="00A82BCB" w:rsidP="00C45DA4">
            <w:pPr>
              <w:jc w:val="both"/>
              <w:rPr>
                <w:rFonts w:ascii="Arial" w:hAnsi="Arial" w:cs="Arial"/>
                <w:color w:val="000000"/>
                <w:sz w:val="20"/>
                <w:szCs w:val="20"/>
              </w:rPr>
            </w:pPr>
            <w:r w:rsidRPr="00361C37">
              <w:rPr>
                <w:rFonts w:ascii="Arial" w:hAnsi="Arial" w:cs="Arial"/>
                <w:color w:val="000000"/>
                <w:sz w:val="20"/>
                <w:szCs w:val="20"/>
              </w:rPr>
              <w:t>Estudios y/o trámites realizados para la adquisición de predios en zonas de interés</w:t>
            </w:r>
            <w:r>
              <w:rPr>
                <w:rFonts w:ascii="Arial" w:hAnsi="Arial" w:cs="Arial"/>
                <w:color w:val="000000"/>
                <w:sz w:val="20"/>
                <w:szCs w:val="20"/>
              </w:rPr>
              <w:t xml:space="preserve"> ambiental del Distrito Capital</w:t>
            </w:r>
          </w:p>
        </w:tc>
        <w:tc>
          <w:tcPr>
            <w:tcW w:w="1276" w:type="dxa"/>
            <w:shd w:val="clear" w:color="auto" w:fill="92D050"/>
            <w:vAlign w:val="center"/>
          </w:tcPr>
          <w:p w14:paraId="0C4733CE" w14:textId="77777777" w:rsidR="00A82BCB" w:rsidRDefault="00A82BCB" w:rsidP="00C45DA4">
            <w:pPr>
              <w:jc w:val="center"/>
              <w:rPr>
                <w:rFonts w:ascii="Arial" w:eastAsia="Arial" w:hAnsi="Arial" w:cs="Arial"/>
                <w:b/>
                <w:sz w:val="20"/>
                <w:szCs w:val="20"/>
              </w:rPr>
            </w:pPr>
            <w:r>
              <w:rPr>
                <w:rFonts w:ascii="Arial" w:eastAsia="Arial" w:hAnsi="Arial" w:cs="Arial"/>
                <w:b/>
                <w:sz w:val="20"/>
                <w:szCs w:val="20"/>
              </w:rPr>
              <w:t>100</w:t>
            </w:r>
          </w:p>
        </w:tc>
      </w:tr>
      <w:tr w:rsidR="00A82BCB" w14:paraId="23139B2D" w14:textId="77777777">
        <w:tc>
          <w:tcPr>
            <w:tcW w:w="1980" w:type="dxa"/>
            <w:vMerge/>
            <w:shd w:val="clear" w:color="auto" w:fill="auto"/>
            <w:vAlign w:val="center"/>
          </w:tcPr>
          <w:p w14:paraId="33DBFB96" w14:textId="77777777" w:rsidR="00A82BCB" w:rsidRDefault="00A82BCB" w:rsidP="00C45DA4">
            <w:pPr>
              <w:jc w:val="center"/>
              <w:rPr>
                <w:rFonts w:ascii="Arial" w:eastAsia="Arial" w:hAnsi="Arial" w:cs="Arial"/>
                <w:b/>
                <w:sz w:val="20"/>
                <w:szCs w:val="20"/>
              </w:rPr>
            </w:pPr>
          </w:p>
        </w:tc>
        <w:tc>
          <w:tcPr>
            <w:tcW w:w="1843" w:type="dxa"/>
            <w:vMerge/>
            <w:shd w:val="clear" w:color="auto" w:fill="auto"/>
            <w:vAlign w:val="center"/>
          </w:tcPr>
          <w:p w14:paraId="194F8BCD" w14:textId="77777777" w:rsidR="00A82BCB" w:rsidRPr="00A16CD4" w:rsidRDefault="00A82BCB" w:rsidP="00C45DA4">
            <w:pPr>
              <w:jc w:val="center"/>
              <w:rPr>
                <w:rFonts w:ascii="Arial" w:eastAsia="Arial" w:hAnsi="Arial" w:cs="Arial"/>
                <w:b/>
                <w:sz w:val="20"/>
                <w:szCs w:val="20"/>
              </w:rPr>
            </w:pPr>
          </w:p>
        </w:tc>
        <w:tc>
          <w:tcPr>
            <w:tcW w:w="3827" w:type="dxa"/>
            <w:shd w:val="clear" w:color="auto" w:fill="auto"/>
            <w:vAlign w:val="center"/>
          </w:tcPr>
          <w:p w14:paraId="1BB2F6F1" w14:textId="77777777" w:rsidR="00A82BCB" w:rsidRPr="00361C37" w:rsidRDefault="00A82BCB" w:rsidP="00C45DA4">
            <w:pPr>
              <w:jc w:val="both"/>
              <w:rPr>
                <w:rFonts w:ascii="Arial" w:hAnsi="Arial" w:cs="Arial"/>
                <w:color w:val="000000"/>
                <w:sz w:val="20"/>
                <w:szCs w:val="20"/>
              </w:rPr>
            </w:pPr>
            <w:r w:rsidRPr="00361C37">
              <w:rPr>
                <w:rFonts w:ascii="Arial" w:hAnsi="Arial" w:cs="Arial"/>
                <w:color w:val="000000"/>
                <w:sz w:val="20"/>
                <w:szCs w:val="20"/>
              </w:rPr>
              <w:t xml:space="preserve">Avance en el cumplimiento del Plan de Manejo del área de ocupación público prioritaria de la franja de </w:t>
            </w:r>
            <w:r>
              <w:rPr>
                <w:rFonts w:ascii="Arial" w:hAnsi="Arial" w:cs="Arial"/>
                <w:color w:val="000000"/>
                <w:sz w:val="20"/>
                <w:szCs w:val="20"/>
              </w:rPr>
              <w:t>adecuación de Cerros Orientales</w:t>
            </w:r>
          </w:p>
        </w:tc>
        <w:tc>
          <w:tcPr>
            <w:tcW w:w="1276" w:type="dxa"/>
            <w:shd w:val="clear" w:color="auto" w:fill="92D050"/>
            <w:vAlign w:val="center"/>
          </w:tcPr>
          <w:p w14:paraId="3BB82942" w14:textId="77777777" w:rsidR="00A82BCB" w:rsidRDefault="00A82BCB" w:rsidP="00C45DA4">
            <w:pPr>
              <w:jc w:val="center"/>
              <w:rPr>
                <w:rFonts w:ascii="Arial" w:eastAsia="Arial" w:hAnsi="Arial" w:cs="Arial"/>
                <w:b/>
                <w:sz w:val="20"/>
                <w:szCs w:val="20"/>
              </w:rPr>
            </w:pPr>
            <w:r>
              <w:rPr>
                <w:rFonts w:ascii="Arial" w:eastAsia="Arial" w:hAnsi="Arial" w:cs="Arial"/>
                <w:b/>
                <w:sz w:val="20"/>
                <w:szCs w:val="20"/>
              </w:rPr>
              <w:t>100</w:t>
            </w:r>
          </w:p>
        </w:tc>
      </w:tr>
      <w:tr w:rsidR="00A82BCB" w14:paraId="247043C8" w14:textId="77777777">
        <w:tc>
          <w:tcPr>
            <w:tcW w:w="1980" w:type="dxa"/>
            <w:vMerge/>
            <w:shd w:val="clear" w:color="auto" w:fill="auto"/>
            <w:vAlign w:val="center"/>
          </w:tcPr>
          <w:p w14:paraId="4234CACA" w14:textId="77777777" w:rsidR="00A82BCB" w:rsidRDefault="00A82BCB" w:rsidP="00C45DA4">
            <w:pPr>
              <w:jc w:val="center"/>
              <w:rPr>
                <w:rFonts w:ascii="Arial" w:eastAsia="Arial" w:hAnsi="Arial" w:cs="Arial"/>
                <w:b/>
                <w:sz w:val="20"/>
                <w:szCs w:val="20"/>
              </w:rPr>
            </w:pPr>
          </w:p>
        </w:tc>
        <w:tc>
          <w:tcPr>
            <w:tcW w:w="1843" w:type="dxa"/>
            <w:vMerge/>
            <w:shd w:val="clear" w:color="auto" w:fill="auto"/>
            <w:vAlign w:val="center"/>
          </w:tcPr>
          <w:p w14:paraId="7E547F1F" w14:textId="77777777" w:rsidR="00A82BCB" w:rsidRPr="00A16CD4" w:rsidRDefault="00A82BCB" w:rsidP="00C45DA4">
            <w:pPr>
              <w:jc w:val="center"/>
              <w:rPr>
                <w:rFonts w:ascii="Arial" w:eastAsia="Arial" w:hAnsi="Arial" w:cs="Arial"/>
                <w:b/>
                <w:sz w:val="20"/>
                <w:szCs w:val="20"/>
              </w:rPr>
            </w:pPr>
          </w:p>
        </w:tc>
        <w:tc>
          <w:tcPr>
            <w:tcW w:w="3827" w:type="dxa"/>
            <w:shd w:val="clear" w:color="auto" w:fill="auto"/>
            <w:vAlign w:val="center"/>
          </w:tcPr>
          <w:p w14:paraId="0A9DBD01" w14:textId="77777777" w:rsidR="00A82BCB" w:rsidRPr="00361C37" w:rsidRDefault="00A82BCB" w:rsidP="00C45DA4">
            <w:pPr>
              <w:jc w:val="both"/>
              <w:rPr>
                <w:rFonts w:ascii="Arial" w:hAnsi="Arial" w:cs="Arial"/>
                <w:color w:val="000000"/>
                <w:sz w:val="20"/>
                <w:szCs w:val="20"/>
              </w:rPr>
            </w:pPr>
            <w:r w:rsidRPr="00361C37">
              <w:rPr>
                <w:rFonts w:ascii="Arial" w:hAnsi="Arial" w:cs="Arial"/>
                <w:color w:val="000000"/>
                <w:sz w:val="20"/>
                <w:szCs w:val="20"/>
              </w:rPr>
              <w:t>Acciones de respuesta a emergencias notificadas a la Se</w:t>
            </w:r>
            <w:r>
              <w:rPr>
                <w:rFonts w:ascii="Arial" w:hAnsi="Arial" w:cs="Arial"/>
                <w:color w:val="000000"/>
                <w:sz w:val="20"/>
                <w:szCs w:val="20"/>
              </w:rPr>
              <w:t>cretaría Distrital de Ambiente.</w:t>
            </w:r>
          </w:p>
        </w:tc>
        <w:tc>
          <w:tcPr>
            <w:tcW w:w="1276" w:type="dxa"/>
            <w:shd w:val="clear" w:color="auto" w:fill="92D050"/>
            <w:vAlign w:val="center"/>
          </w:tcPr>
          <w:p w14:paraId="606882D6" w14:textId="77777777" w:rsidR="00A82BCB" w:rsidRDefault="00A82BCB" w:rsidP="00C45DA4">
            <w:pPr>
              <w:jc w:val="center"/>
              <w:rPr>
                <w:rFonts w:ascii="Arial" w:eastAsia="Arial" w:hAnsi="Arial" w:cs="Arial"/>
                <w:b/>
                <w:sz w:val="20"/>
                <w:szCs w:val="20"/>
              </w:rPr>
            </w:pPr>
            <w:r>
              <w:rPr>
                <w:rFonts w:ascii="Arial" w:eastAsia="Arial" w:hAnsi="Arial" w:cs="Arial"/>
                <w:b/>
                <w:sz w:val="20"/>
                <w:szCs w:val="20"/>
              </w:rPr>
              <w:t>100</w:t>
            </w:r>
          </w:p>
        </w:tc>
      </w:tr>
      <w:tr w:rsidR="00A82BCB" w14:paraId="517BF78A" w14:textId="77777777">
        <w:tc>
          <w:tcPr>
            <w:tcW w:w="1980" w:type="dxa"/>
            <w:vMerge/>
            <w:shd w:val="clear" w:color="auto" w:fill="auto"/>
            <w:vAlign w:val="center"/>
          </w:tcPr>
          <w:p w14:paraId="01E502B0" w14:textId="77777777" w:rsidR="00A82BCB" w:rsidRDefault="00A82BCB" w:rsidP="00C45DA4">
            <w:pPr>
              <w:jc w:val="center"/>
              <w:rPr>
                <w:rFonts w:ascii="Arial" w:eastAsia="Arial" w:hAnsi="Arial" w:cs="Arial"/>
                <w:b/>
                <w:sz w:val="20"/>
                <w:szCs w:val="20"/>
              </w:rPr>
            </w:pPr>
          </w:p>
        </w:tc>
        <w:tc>
          <w:tcPr>
            <w:tcW w:w="1843" w:type="dxa"/>
            <w:vMerge/>
            <w:shd w:val="clear" w:color="auto" w:fill="auto"/>
            <w:vAlign w:val="center"/>
          </w:tcPr>
          <w:p w14:paraId="49A4C1CD" w14:textId="77777777" w:rsidR="00A82BCB" w:rsidRPr="00A16CD4" w:rsidRDefault="00A82BCB" w:rsidP="00C45DA4">
            <w:pPr>
              <w:jc w:val="center"/>
              <w:rPr>
                <w:rFonts w:ascii="Arial" w:eastAsia="Arial" w:hAnsi="Arial" w:cs="Arial"/>
                <w:b/>
                <w:sz w:val="20"/>
                <w:szCs w:val="20"/>
              </w:rPr>
            </w:pPr>
          </w:p>
        </w:tc>
        <w:tc>
          <w:tcPr>
            <w:tcW w:w="3827" w:type="dxa"/>
            <w:shd w:val="clear" w:color="auto" w:fill="auto"/>
            <w:vAlign w:val="center"/>
          </w:tcPr>
          <w:p w14:paraId="50ABA13A" w14:textId="77777777" w:rsidR="00A82BCB" w:rsidRPr="00361C37" w:rsidRDefault="00A82BCB" w:rsidP="00C45DA4">
            <w:pPr>
              <w:jc w:val="both"/>
              <w:rPr>
                <w:rFonts w:ascii="Arial" w:hAnsi="Arial" w:cs="Arial"/>
                <w:color w:val="000000"/>
                <w:sz w:val="20"/>
                <w:szCs w:val="20"/>
              </w:rPr>
            </w:pPr>
            <w:r w:rsidRPr="00A82BCB">
              <w:rPr>
                <w:rFonts w:ascii="Arial" w:hAnsi="Arial" w:cs="Arial"/>
                <w:color w:val="000000"/>
                <w:sz w:val="20"/>
                <w:szCs w:val="20"/>
              </w:rPr>
              <w:t>Acciones ejecutadas por la SDA para la gestión del riesgo por incendio forestal en el Distrit</w:t>
            </w:r>
            <w:r>
              <w:rPr>
                <w:rFonts w:ascii="Arial" w:hAnsi="Arial" w:cs="Arial"/>
                <w:color w:val="000000"/>
                <w:sz w:val="20"/>
                <w:szCs w:val="20"/>
              </w:rPr>
              <w:t>o Capital.</w:t>
            </w:r>
          </w:p>
        </w:tc>
        <w:tc>
          <w:tcPr>
            <w:tcW w:w="1276" w:type="dxa"/>
            <w:shd w:val="clear" w:color="auto" w:fill="92D050"/>
            <w:vAlign w:val="center"/>
          </w:tcPr>
          <w:p w14:paraId="6355110C" w14:textId="77777777" w:rsidR="00A82BCB" w:rsidRDefault="00A82BCB" w:rsidP="00C45DA4">
            <w:pPr>
              <w:jc w:val="center"/>
              <w:rPr>
                <w:rFonts w:ascii="Arial" w:eastAsia="Arial" w:hAnsi="Arial" w:cs="Arial"/>
                <w:b/>
                <w:sz w:val="20"/>
                <w:szCs w:val="20"/>
              </w:rPr>
            </w:pPr>
            <w:r>
              <w:rPr>
                <w:rFonts w:ascii="Arial" w:eastAsia="Arial" w:hAnsi="Arial" w:cs="Arial"/>
                <w:b/>
                <w:sz w:val="20"/>
                <w:szCs w:val="20"/>
              </w:rPr>
              <w:t>100</w:t>
            </w:r>
          </w:p>
        </w:tc>
      </w:tr>
    </w:tbl>
    <w:p w14:paraId="1BD43E7B" w14:textId="77777777" w:rsidR="009D3D52" w:rsidRDefault="00A06BEE">
      <w:pPr>
        <w:pStyle w:val="Ttulo2"/>
        <w:spacing w:line="240" w:lineRule="auto"/>
        <w:jc w:val="both"/>
        <w:rPr>
          <w:rFonts w:ascii="Arial" w:eastAsia="Arial" w:hAnsi="Arial" w:cs="Arial"/>
          <w:sz w:val="20"/>
          <w:szCs w:val="20"/>
        </w:rPr>
      </w:pPr>
      <w:r>
        <w:rPr>
          <w:noProof/>
          <w:lang w:val="en-US"/>
        </w:rPr>
        <w:drawing>
          <wp:anchor distT="0" distB="0" distL="114300" distR="114300" simplePos="0" relativeHeight="251679744" behindDoc="0" locked="0" layoutInCell="1" hidden="0" allowOverlap="1" wp14:anchorId="23C439F0" wp14:editId="39EF7B76">
            <wp:simplePos x="0" y="0"/>
            <wp:positionH relativeFrom="margin">
              <wp:posOffset>274320</wp:posOffset>
            </wp:positionH>
            <wp:positionV relativeFrom="paragraph">
              <wp:posOffset>88266</wp:posOffset>
            </wp:positionV>
            <wp:extent cx="4951096" cy="3199128"/>
            <wp:effectExtent l="0" t="0" r="1905" b="1905"/>
            <wp:wrapNone/>
            <wp:docPr id="230" name="image7.jpg" descr="Imagen relacionada"/>
            <wp:cNvGraphicFramePr/>
            <a:graphic xmlns:a="http://schemas.openxmlformats.org/drawingml/2006/main">
              <a:graphicData uri="http://schemas.openxmlformats.org/drawingml/2006/picture">
                <pic:pic xmlns:pic="http://schemas.openxmlformats.org/drawingml/2006/picture">
                  <pic:nvPicPr>
                    <pic:cNvPr id="0" name="image7.jpg" descr="Imagen relacionada"/>
                    <pic:cNvPicPr preferRelativeResize="0"/>
                  </pic:nvPicPr>
                  <pic:blipFill>
                    <a:blip r:embed="rId13"/>
                    <a:srcRect/>
                    <a:stretch>
                      <a:fillRect/>
                    </a:stretch>
                  </pic:blipFill>
                  <pic:spPr>
                    <a:xfrm>
                      <a:off x="0" y="0"/>
                      <a:ext cx="4963052" cy="3206854"/>
                    </a:xfrm>
                    <a:prstGeom prst="rect">
                      <a:avLst/>
                    </a:prstGeom>
                    <a:ln/>
                  </pic:spPr>
                </pic:pic>
              </a:graphicData>
            </a:graphic>
            <wp14:sizeRelH relativeFrom="margin">
              <wp14:pctWidth>0</wp14:pctWidth>
            </wp14:sizeRelH>
            <wp14:sizeRelV relativeFrom="margin">
              <wp14:pctHeight>0</wp14:pctHeight>
            </wp14:sizeRelV>
          </wp:anchor>
        </w:drawing>
      </w:r>
    </w:p>
    <w:p w14:paraId="386DA3E4" w14:textId="77777777" w:rsidR="00A16B17" w:rsidRDefault="00A16B17" w:rsidP="00A16B17"/>
    <w:p w14:paraId="613525F0" w14:textId="77777777" w:rsidR="00A16B17" w:rsidRDefault="00A16B17" w:rsidP="00A16B17"/>
    <w:p w14:paraId="4EFD464C" w14:textId="77777777" w:rsidR="00A16B17" w:rsidRDefault="00A16B17" w:rsidP="00A16B17"/>
    <w:p w14:paraId="657EB0D7" w14:textId="77777777" w:rsidR="00A16B17" w:rsidRDefault="00A16B17" w:rsidP="00A16B17"/>
    <w:p w14:paraId="48532323" w14:textId="77777777" w:rsidR="00A16B17" w:rsidRDefault="00A16B17" w:rsidP="00A16B17"/>
    <w:p w14:paraId="3877D94C" w14:textId="77777777" w:rsidR="00A16B17" w:rsidRDefault="00A16B17" w:rsidP="00A16B17"/>
    <w:p w14:paraId="68D7FB71" w14:textId="77777777" w:rsidR="00A16B17" w:rsidRDefault="00A16B17" w:rsidP="00A16B17"/>
    <w:p w14:paraId="40D61F27" w14:textId="77777777" w:rsidR="00A16B17" w:rsidRDefault="00A16B17" w:rsidP="00A16B17"/>
    <w:p w14:paraId="7175F3BB" w14:textId="77777777" w:rsidR="00A16B17" w:rsidRDefault="00A16B17" w:rsidP="00A16B17"/>
    <w:p w14:paraId="55144199" w14:textId="77777777" w:rsidR="009D3D52" w:rsidRDefault="00754F7C">
      <w:pPr>
        <w:pStyle w:val="Ttulo2"/>
        <w:numPr>
          <w:ilvl w:val="1"/>
          <w:numId w:val="3"/>
        </w:numPr>
        <w:rPr>
          <w:rFonts w:ascii="Arial" w:eastAsia="Arial" w:hAnsi="Arial" w:cs="Arial"/>
          <w:sz w:val="20"/>
          <w:szCs w:val="20"/>
        </w:rPr>
      </w:pPr>
      <w:bookmarkStart w:id="6" w:name="_heading=h.1y810tw" w:colFirst="0" w:colLast="0"/>
      <w:bookmarkEnd w:id="6"/>
      <w:r>
        <w:rPr>
          <w:rFonts w:ascii="Arial" w:eastAsia="Arial" w:hAnsi="Arial" w:cs="Arial"/>
          <w:sz w:val="20"/>
          <w:szCs w:val="20"/>
        </w:rPr>
        <w:lastRenderedPageBreak/>
        <w:t xml:space="preserve">Indicadores con cumplimiento del </w:t>
      </w:r>
      <w:r w:rsidR="001970C0">
        <w:rPr>
          <w:rFonts w:ascii="Arial" w:eastAsia="Arial" w:hAnsi="Arial" w:cs="Arial"/>
          <w:sz w:val="20"/>
          <w:szCs w:val="20"/>
        </w:rPr>
        <w:t>73% y el 99</w:t>
      </w:r>
      <w:r>
        <w:rPr>
          <w:rFonts w:ascii="Arial" w:eastAsia="Arial" w:hAnsi="Arial" w:cs="Arial"/>
          <w:sz w:val="20"/>
          <w:szCs w:val="20"/>
        </w:rPr>
        <w:t>%.</w:t>
      </w:r>
    </w:p>
    <w:p w14:paraId="05255D62" w14:textId="77777777" w:rsidR="009D3D52" w:rsidRDefault="009D3D52"/>
    <w:p w14:paraId="057C2111" w14:textId="77777777" w:rsidR="009D3D52" w:rsidRDefault="00754F7C">
      <w:pPr>
        <w:jc w:val="both"/>
      </w:pPr>
      <w:r>
        <w:t>Para el periodo</w:t>
      </w:r>
      <w:r w:rsidR="001970C0">
        <w:t xml:space="preserve"> evaluado se pueden evidenciar 5</w:t>
      </w:r>
      <w:r>
        <w:t xml:space="preserve"> indicadores que estuvieron dentro del rango de cumpli</w:t>
      </w:r>
      <w:r w:rsidR="00407E19">
        <w:t xml:space="preserve">miento al nivel favorable </w:t>
      </w:r>
      <w:r w:rsidR="00407E19" w:rsidRPr="001970C0">
        <w:t xml:space="preserve">del </w:t>
      </w:r>
      <w:r w:rsidR="001970C0" w:rsidRPr="001970C0">
        <w:t>73% al 99</w:t>
      </w:r>
      <w:r w:rsidRPr="001970C0">
        <w:t>%.</w:t>
      </w:r>
    </w:p>
    <w:p w14:paraId="060D3FF4" w14:textId="77777777" w:rsidR="009D3D52" w:rsidRDefault="009D3D52">
      <w:pPr>
        <w:spacing w:after="0"/>
      </w:pP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423D3F7E" w14:textId="77777777">
        <w:tc>
          <w:tcPr>
            <w:tcW w:w="1980" w:type="dxa"/>
            <w:shd w:val="clear" w:color="auto" w:fill="DBDBDB"/>
            <w:vAlign w:val="center"/>
          </w:tcPr>
          <w:p w14:paraId="455B1EA6"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53B3AA2F" w14:textId="77777777"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2E94ABC9"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188F0847"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CC48BA" w14:paraId="099EFC9B" w14:textId="77777777">
        <w:tc>
          <w:tcPr>
            <w:tcW w:w="1980" w:type="dxa"/>
            <w:shd w:val="clear" w:color="auto" w:fill="auto"/>
            <w:vAlign w:val="center"/>
          </w:tcPr>
          <w:p w14:paraId="42B9AB5A" w14:textId="77777777" w:rsidR="00CC48BA" w:rsidRPr="00B142D2" w:rsidRDefault="00CC48BA" w:rsidP="00CC48BA">
            <w:pPr>
              <w:jc w:val="center"/>
              <w:rPr>
                <w:rFonts w:ascii="Arial" w:eastAsia="Arial" w:hAnsi="Arial" w:cs="Arial"/>
                <w:b/>
                <w:sz w:val="20"/>
                <w:szCs w:val="20"/>
              </w:rPr>
            </w:pPr>
            <w:r>
              <w:rPr>
                <w:rFonts w:ascii="Arial" w:eastAsia="Arial" w:hAnsi="Arial" w:cs="Arial"/>
                <w:b/>
                <w:sz w:val="20"/>
                <w:szCs w:val="20"/>
              </w:rPr>
              <w:t>Servicio a la Ciudadanía</w:t>
            </w:r>
          </w:p>
        </w:tc>
        <w:tc>
          <w:tcPr>
            <w:tcW w:w="1843" w:type="dxa"/>
            <w:shd w:val="clear" w:color="auto" w:fill="auto"/>
            <w:vAlign w:val="center"/>
          </w:tcPr>
          <w:p w14:paraId="67EF68B8" w14:textId="77777777" w:rsidR="00CC48BA" w:rsidRPr="00B142D2" w:rsidRDefault="00CC48BA" w:rsidP="00CC48BA">
            <w:pPr>
              <w:jc w:val="center"/>
              <w:rPr>
                <w:rFonts w:ascii="Arial" w:eastAsia="Arial" w:hAnsi="Arial" w:cs="Arial"/>
                <w:b/>
                <w:sz w:val="20"/>
                <w:szCs w:val="20"/>
              </w:rPr>
            </w:pPr>
            <w:r>
              <w:rPr>
                <w:rFonts w:ascii="Arial" w:eastAsia="Arial" w:hAnsi="Arial" w:cs="Arial"/>
                <w:b/>
                <w:sz w:val="20"/>
                <w:szCs w:val="20"/>
              </w:rPr>
              <w:t>Subsecretaria general y de Control Disciplinario</w:t>
            </w:r>
          </w:p>
        </w:tc>
        <w:tc>
          <w:tcPr>
            <w:tcW w:w="3827" w:type="dxa"/>
            <w:shd w:val="clear" w:color="auto" w:fill="auto"/>
            <w:vAlign w:val="center"/>
          </w:tcPr>
          <w:p w14:paraId="6691508E" w14:textId="77777777" w:rsidR="00CC48BA" w:rsidRDefault="00CC48BA" w:rsidP="00CC48BA">
            <w:pPr>
              <w:jc w:val="both"/>
              <w:rPr>
                <w:rFonts w:ascii="Arial" w:eastAsia="Arial" w:hAnsi="Arial" w:cs="Arial"/>
                <w:color w:val="000000"/>
                <w:sz w:val="20"/>
                <w:szCs w:val="20"/>
              </w:rPr>
            </w:pPr>
            <w:r w:rsidRPr="00F412BB">
              <w:rPr>
                <w:rFonts w:ascii="Arial" w:eastAsia="Arial" w:hAnsi="Arial" w:cs="Arial"/>
                <w:color w:val="000000"/>
                <w:sz w:val="20"/>
                <w:szCs w:val="20"/>
              </w:rPr>
              <w:t>Seguimiento a las atenciones por medio de los canales habilitados</w:t>
            </w:r>
            <w:r>
              <w:rPr>
                <w:rFonts w:ascii="Arial" w:eastAsia="Arial" w:hAnsi="Arial" w:cs="Arial"/>
                <w:color w:val="000000"/>
                <w:sz w:val="20"/>
                <w:szCs w:val="20"/>
              </w:rPr>
              <w:t xml:space="preserve"> por la SDA en la vigencia 2021</w:t>
            </w:r>
          </w:p>
        </w:tc>
        <w:tc>
          <w:tcPr>
            <w:tcW w:w="1276" w:type="dxa"/>
            <w:shd w:val="clear" w:color="auto" w:fill="92D050"/>
            <w:vAlign w:val="center"/>
          </w:tcPr>
          <w:p w14:paraId="6FCC3F22" w14:textId="77777777" w:rsidR="00CC48BA" w:rsidRDefault="00CC48BA" w:rsidP="00CC48BA">
            <w:pPr>
              <w:jc w:val="center"/>
              <w:rPr>
                <w:rFonts w:ascii="Arial" w:eastAsia="Arial" w:hAnsi="Arial" w:cs="Arial"/>
                <w:b/>
                <w:sz w:val="20"/>
                <w:szCs w:val="20"/>
              </w:rPr>
            </w:pPr>
            <w:r>
              <w:rPr>
                <w:rFonts w:ascii="Arial" w:eastAsia="Arial" w:hAnsi="Arial" w:cs="Arial"/>
                <w:b/>
                <w:sz w:val="20"/>
                <w:szCs w:val="20"/>
              </w:rPr>
              <w:t>85</w:t>
            </w:r>
          </w:p>
        </w:tc>
      </w:tr>
      <w:tr w:rsidR="00A16CD4" w14:paraId="0B039F87" w14:textId="77777777">
        <w:tc>
          <w:tcPr>
            <w:tcW w:w="1980" w:type="dxa"/>
            <w:vMerge w:val="restart"/>
            <w:shd w:val="clear" w:color="auto" w:fill="auto"/>
            <w:vAlign w:val="center"/>
          </w:tcPr>
          <w:p w14:paraId="334D8686" w14:textId="77777777" w:rsidR="00A16CD4" w:rsidRDefault="00A16CD4" w:rsidP="00A16CD4">
            <w:pPr>
              <w:jc w:val="center"/>
              <w:rPr>
                <w:rFonts w:ascii="Arial" w:eastAsia="Arial" w:hAnsi="Arial" w:cs="Arial"/>
                <w:b/>
                <w:sz w:val="20"/>
                <w:szCs w:val="20"/>
              </w:rPr>
            </w:pPr>
            <w:r w:rsidRPr="00A16CD4">
              <w:rPr>
                <w:rFonts w:ascii="Arial" w:eastAsia="Arial" w:hAnsi="Arial" w:cs="Arial"/>
                <w:b/>
                <w:sz w:val="20"/>
                <w:szCs w:val="20"/>
              </w:rPr>
              <w:t>Part</w:t>
            </w:r>
            <w:r>
              <w:rPr>
                <w:rFonts w:ascii="Arial" w:eastAsia="Arial" w:hAnsi="Arial" w:cs="Arial"/>
                <w:b/>
                <w:sz w:val="20"/>
                <w:szCs w:val="20"/>
              </w:rPr>
              <w:t>icipación y educación ambiental</w:t>
            </w:r>
          </w:p>
        </w:tc>
        <w:tc>
          <w:tcPr>
            <w:tcW w:w="1843" w:type="dxa"/>
            <w:vMerge w:val="restart"/>
            <w:shd w:val="clear" w:color="auto" w:fill="auto"/>
            <w:vAlign w:val="center"/>
          </w:tcPr>
          <w:p w14:paraId="402E8FB5" w14:textId="77777777" w:rsidR="00A16CD4" w:rsidRDefault="00A16CD4" w:rsidP="00A16CD4">
            <w:pPr>
              <w:jc w:val="center"/>
              <w:rPr>
                <w:rFonts w:ascii="Arial" w:eastAsia="Arial" w:hAnsi="Arial" w:cs="Arial"/>
                <w:b/>
                <w:sz w:val="20"/>
                <w:szCs w:val="20"/>
              </w:rPr>
            </w:pPr>
            <w:r w:rsidRPr="00A16CD4">
              <w:rPr>
                <w:rFonts w:ascii="Arial" w:eastAsia="Arial" w:hAnsi="Arial" w:cs="Arial"/>
                <w:b/>
                <w:sz w:val="20"/>
                <w:szCs w:val="20"/>
              </w:rPr>
              <w:t>Oficina de Partic</w:t>
            </w:r>
            <w:r>
              <w:rPr>
                <w:rFonts w:ascii="Arial" w:eastAsia="Arial" w:hAnsi="Arial" w:cs="Arial"/>
                <w:b/>
                <w:sz w:val="20"/>
                <w:szCs w:val="20"/>
              </w:rPr>
              <w:t>ipación Educación y Localidades</w:t>
            </w:r>
          </w:p>
        </w:tc>
        <w:tc>
          <w:tcPr>
            <w:tcW w:w="3827" w:type="dxa"/>
            <w:shd w:val="clear" w:color="auto" w:fill="auto"/>
            <w:vAlign w:val="center"/>
          </w:tcPr>
          <w:p w14:paraId="554BE21A" w14:textId="77777777" w:rsidR="00A16CD4" w:rsidRPr="00F412BB" w:rsidRDefault="00A16CD4" w:rsidP="00CC48BA">
            <w:pPr>
              <w:jc w:val="both"/>
              <w:rPr>
                <w:rFonts w:ascii="Arial" w:eastAsia="Arial" w:hAnsi="Arial" w:cs="Arial"/>
                <w:color w:val="000000"/>
                <w:sz w:val="20"/>
                <w:szCs w:val="20"/>
              </w:rPr>
            </w:pPr>
            <w:r w:rsidRPr="0035594E">
              <w:rPr>
                <w:rFonts w:ascii="Arial" w:eastAsia="Arial" w:hAnsi="Arial" w:cs="Arial"/>
                <w:color w:val="000000"/>
                <w:sz w:val="20"/>
                <w:szCs w:val="20"/>
              </w:rPr>
              <w:t>Número de personas vinculadas en las est</w:t>
            </w:r>
            <w:r>
              <w:rPr>
                <w:rFonts w:ascii="Arial" w:eastAsia="Arial" w:hAnsi="Arial" w:cs="Arial"/>
                <w:color w:val="000000"/>
                <w:sz w:val="20"/>
                <w:szCs w:val="20"/>
              </w:rPr>
              <w:t>rategias de educación ambiental</w:t>
            </w:r>
          </w:p>
        </w:tc>
        <w:tc>
          <w:tcPr>
            <w:tcW w:w="1276" w:type="dxa"/>
            <w:shd w:val="clear" w:color="auto" w:fill="92D050"/>
            <w:vAlign w:val="center"/>
          </w:tcPr>
          <w:p w14:paraId="5B2DE6FF" w14:textId="77777777" w:rsidR="00A16CD4" w:rsidRDefault="00A16CD4" w:rsidP="00CC48BA">
            <w:pPr>
              <w:jc w:val="center"/>
              <w:rPr>
                <w:rFonts w:ascii="Arial" w:eastAsia="Arial" w:hAnsi="Arial" w:cs="Arial"/>
                <w:b/>
                <w:sz w:val="20"/>
                <w:szCs w:val="20"/>
              </w:rPr>
            </w:pPr>
            <w:r>
              <w:rPr>
                <w:rFonts w:ascii="Arial" w:eastAsia="Arial" w:hAnsi="Arial" w:cs="Arial"/>
                <w:b/>
                <w:sz w:val="20"/>
                <w:szCs w:val="20"/>
              </w:rPr>
              <w:t>99</w:t>
            </w:r>
          </w:p>
        </w:tc>
      </w:tr>
      <w:tr w:rsidR="00A16CD4" w14:paraId="5E9AECA3" w14:textId="77777777">
        <w:tc>
          <w:tcPr>
            <w:tcW w:w="1980" w:type="dxa"/>
            <w:vMerge/>
            <w:shd w:val="clear" w:color="auto" w:fill="auto"/>
            <w:vAlign w:val="center"/>
          </w:tcPr>
          <w:p w14:paraId="250BBE2F" w14:textId="77777777" w:rsidR="00A16CD4" w:rsidRDefault="00A16CD4" w:rsidP="00CC48BA">
            <w:pPr>
              <w:jc w:val="center"/>
              <w:rPr>
                <w:rFonts w:ascii="Arial" w:eastAsia="Arial" w:hAnsi="Arial" w:cs="Arial"/>
                <w:b/>
                <w:sz w:val="20"/>
                <w:szCs w:val="20"/>
              </w:rPr>
            </w:pPr>
          </w:p>
        </w:tc>
        <w:tc>
          <w:tcPr>
            <w:tcW w:w="1843" w:type="dxa"/>
            <w:vMerge/>
            <w:shd w:val="clear" w:color="auto" w:fill="auto"/>
            <w:vAlign w:val="center"/>
          </w:tcPr>
          <w:p w14:paraId="4E8BD722" w14:textId="77777777" w:rsidR="00A16CD4" w:rsidRDefault="00A16CD4" w:rsidP="00CC48BA">
            <w:pPr>
              <w:jc w:val="center"/>
              <w:rPr>
                <w:rFonts w:ascii="Arial" w:eastAsia="Arial" w:hAnsi="Arial" w:cs="Arial"/>
                <w:b/>
                <w:sz w:val="20"/>
                <w:szCs w:val="20"/>
              </w:rPr>
            </w:pPr>
          </w:p>
        </w:tc>
        <w:tc>
          <w:tcPr>
            <w:tcW w:w="3827" w:type="dxa"/>
            <w:shd w:val="clear" w:color="auto" w:fill="auto"/>
            <w:vAlign w:val="center"/>
          </w:tcPr>
          <w:p w14:paraId="65C906D2" w14:textId="77777777" w:rsidR="00A16CD4" w:rsidRPr="0035594E" w:rsidRDefault="00A16CD4" w:rsidP="00CC48BA">
            <w:pPr>
              <w:jc w:val="both"/>
              <w:rPr>
                <w:rFonts w:ascii="Arial" w:eastAsia="Arial" w:hAnsi="Arial" w:cs="Arial"/>
                <w:color w:val="000000"/>
                <w:sz w:val="20"/>
                <w:szCs w:val="20"/>
              </w:rPr>
            </w:pPr>
            <w:r w:rsidRPr="0035594E">
              <w:rPr>
                <w:rFonts w:ascii="Arial" w:eastAsia="Arial" w:hAnsi="Arial" w:cs="Arial"/>
                <w:color w:val="000000"/>
                <w:sz w:val="20"/>
                <w:szCs w:val="20"/>
              </w:rPr>
              <w:t>Número de personas vinculadas en la estrat</w:t>
            </w:r>
            <w:r>
              <w:rPr>
                <w:rFonts w:ascii="Arial" w:eastAsia="Arial" w:hAnsi="Arial" w:cs="Arial"/>
                <w:color w:val="000000"/>
                <w:sz w:val="20"/>
                <w:szCs w:val="20"/>
              </w:rPr>
              <w:t>egia de participación ciudadana</w:t>
            </w:r>
          </w:p>
        </w:tc>
        <w:tc>
          <w:tcPr>
            <w:tcW w:w="1276" w:type="dxa"/>
            <w:shd w:val="clear" w:color="auto" w:fill="92D050"/>
            <w:vAlign w:val="center"/>
          </w:tcPr>
          <w:p w14:paraId="6C178D77" w14:textId="77777777" w:rsidR="00A16CD4" w:rsidRDefault="00A16CD4" w:rsidP="00CC48BA">
            <w:pPr>
              <w:jc w:val="center"/>
              <w:rPr>
                <w:rFonts w:ascii="Arial" w:eastAsia="Arial" w:hAnsi="Arial" w:cs="Arial"/>
                <w:b/>
                <w:sz w:val="20"/>
                <w:szCs w:val="20"/>
              </w:rPr>
            </w:pPr>
            <w:r>
              <w:rPr>
                <w:rFonts w:ascii="Arial" w:eastAsia="Arial" w:hAnsi="Arial" w:cs="Arial"/>
                <w:b/>
                <w:sz w:val="20"/>
                <w:szCs w:val="20"/>
              </w:rPr>
              <w:t>73</w:t>
            </w:r>
          </w:p>
        </w:tc>
      </w:tr>
      <w:tr w:rsidR="00361C37" w14:paraId="2058CABF" w14:textId="77777777">
        <w:tc>
          <w:tcPr>
            <w:tcW w:w="1980" w:type="dxa"/>
            <w:shd w:val="clear" w:color="auto" w:fill="auto"/>
            <w:vAlign w:val="center"/>
          </w:tcPr>
          <w:p w14:paraId="78752452" w14:textId="77777777" w:rsidR="00361C37" w:rsidRDefault="00361C37" w:rsidP="00361C37">
            <w:pPr>
              <w:jc w:val="center"/>
              <w:rPr>
                <w:rFonts w:ascii="Arial" w:hAnsi="Arial" w:cs="Arial"/>
                <w:color w:val="000000"/>
                <w:sz w:val="20"/>
                <w:szCs w:val="20"/>
              </w:rPr>
            </w:pPr>
            <w:r w:rsidRPr="00361C37">
              <w:rPr>
                <w:rFonts w:ascii="Arial" w:eastAsia="Arial" w:hAnsi="Arial" w:cs="Arial"/>
                <w:b/>
                <w:sz w:val="20"/>
                <w:szCs w:val="20"/>
              </w:rPr>
              <w:t>Gestión Jurídica</w:t>
            </w:r>
          </w:p>
        </w:tc>
        <w:tc>
          <w:tcPr>
            <w:tcW w:w="1843" w:type="dxa"/>
            <w:shd w:val="clear" w:color="auto" w:fill="auto"/>
            <w:vAlign w:val="center"/>
          </w:tcPr>
          <w:p w14:paraId="40FF4856" w14:textId="77777777" w:rsidR="00361C37" w:rsidRPr="0035594E" w:rsidRDefault="00361C37" w:rsidP="00361C37">
            <w:pPr>
              <w:jc w:val="center"/>
              <w:rPr>
                <w:rFonts w:ascii="Arial" w:eastAsia="Arial" w:hAnsi="Arial" w:cs="Arial"/>
                <w:b/>
                <w:sz w:val="20"/>
                <w:szCs w:val="20"/>
              </w:rPr>
            </w:pPr>
            <w:r>
              <w:rPr>
                <w:rFonts w:ascii="Arial" w:eastAsia="Arial" w:hAnsi="Arial" w:cs="Arial"/>
                <w:b/>
                <w:sz w:val="20"/>
                <w:szCs w:val="20"/>
              </w:rPr>
              <w:t>Dirección Legal Ambiental</w:t>
            </w:r>
          </w:p>
        </w:tc>
        <w:tc>
          <w:tcPr>
            <w:tcW w:w="3827" w:type="dxa"/>
            <w:shd w:val="clear" w:color="auto" w:fill="auto"/>
            <w:vAlign w:val="center"/>
          </w:tcPr>
          <w:p w14:paraId="1C86F079" w14:textId="77777777" w:rsidR="00361C37" w:rsidRPr="0035594E" w:rsidRDefault="00361C37" w:rsidP="00361C37">
            <w:pPr>
              <w:jc w:val="both"/>
              <w:rPr>
                <w:rFonts w:ascii="Arial" w:eastAsia="Arial" w:hAnsi="Arial" w:cs="Arial"/>
                <w:color w:val="000000"/>
                <w:sz w:val="20"/>
                <w:szCs w:val="20"/>
              </w:rPr>
            </w:pPr>
            <w:r w:rsidRPr="00361C37">
              <w:rPr>
                <w:rFonts w:ascii="Arial" w:eastAsia="Arial" w:hAnsi="Arial" w:cs="Arial"/>
                <w:color w:val="000000"/>
                <w:sz w:val="20"/>
                <w:szCs w:val="20"/>
              </w:rPr>
              <w:t>Oportunidad de res</w:t>
            </w:r>
            <w:r>
              <w:rPr>
                <w:rFonts w:ascii="Arial" w:eastAsia="Arial" w:hAnsi="Arial" w:cs="Arial"/>
                <w:color w:val="000000"/>
                <w:sz w:val="20"/>
                <w:szCs w:val="20"/>
              </w:rPr>
              <w:t>puesta de procesos judiciales.</w:t>
            </w:r>
          </w:p>
        </w:tc>
        <w:tc>
          <w:tcPr>
            <w:tcW w:w="1276" w:type="dxa"/>
            <w:shd w:val="clear" w:color="auto" w:fill="92D050"/>
            <w:vAlign w:val="center"/>
          </w:tcPr>
          <w:p w14:paraId="7FC414A4" w14:textId="77777777" w:rsidR="00361C37" w:rsidRDefault="00361C37" w:rsidP="00361C37">
            <w:pPr>
              <w:jc w:val="center"/>
              <w:rPr>
                <w:rFonts w:ascii="Arial" w:eastAsia="Arial" w:hAnsi="Arial" w:cs="Arial"/>
                <w:b/>
                <w:sz w:val="20"/>
                <w:szCs w:val="20"/>
              </w:rPr>
            </w:pPr>
            <w:r>
              <w:rPr>
                <w:rFonts w:ascii="Arial" w:eastAsia="Arial" w:hAnsi="Arial" w:cs="Arial"/>
                <w:b/>
                <w:sz w:val="20"/>
                <w:szCs w:val="20"/>
              </w:rPr>
              <w:t>97</w:t>
            </w:r>
          </w:p>
        </w:tc>
      </w:tr>
      <w:tr w:rsidR="00A06BEE" w14:paraId="5121F6CF" w14:textId="77777777">
        <w:tc>
          <w:tcPr>
            <w:tcW w:w="1980" w:type="dxa"/>
            <w:shd w:val="clear" w:color="auto" w:fill="auto"/>
            <w:vAlign w:val="center"/>
          </w:tcPr>
          <w:p w14:paraId="0966BBE9" w14:textId="77777777" w:rsidR="00A06BEE" w:rsidRPr="00361C37" w:rsidRDefault="00A06BEE" w:rsidP="00A06BEE">
            <w:pPr>
              <w:jc w:val="center"/>
              <w:rPr>
                <w:rFonts w:ascii="Arial" w:eastAsia="Arial" w:hAnsi="Arial" w:cs="Arial"/>
                <w:b/>
                <w:sz w:val="20"/>
                <w:szCs w:val="20"/>
              </w:rPr>
            </w:pPr>
            <w:r w:rsidRPr="00A06BEE">
              <w:rPr>
                <w:rFonts w:ascii="Arial" w:eastAsia="Arial" w:hAnsi="Arial" w:cs="Arial"/>
                <w:b/>
                <w:sz w:val="20"/>
                <w:szCs w:val="20"/>
              </w:rPr>
              <w:t>Ev</w:t>
            </w:r>
            <w:r>
              <w:rPr>
                <w:rFonts w:ascii="Arial" w:eastAsia="Arial" w:hAnsi="Arial" w:cs="Arial"/>
                <w:b/>
                <w:sz w:val="20"/>
                <w:szCs w:val="20"/>
              </w:rPr>
              <w:t>aluación, Control y Seguimiento</w:t>
            </w:r>
          </w:p>
        </w:tc>
        <w:tc>
          <w:tcPr>
            <w:tcW w:w="1843" w:type="dxa"/>
            <w:shd w:val="clear" w:color="auto" w:fill="auto"/>
            <w:vAlign w:val="center"/>
          </w:tcPr>
          <w:p w14:paraId="454387CD" w14:textId="77777777" w:rsidR="00A06BEE" w:rsidRDefault="00A06BEE" w:rsidP="00A06BEE">
            <w:pPr>
              <w:jc w:val="center"/>
              <w:rPr>
                <w:rFonts w:ascii="Arial" w:eastAsia="Arial" w:hAnsi="Arial" w:cs="Arial"/>
                <w:b/>
                <w:sz w:val="20"/>
                <w:szCs w:val="20"/>
              </w:rPr>
            </w:pPr>
            <w:r w:rsidRPr="00A06BEE">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3827" w:type="dxa"/>
            <w:shd w:val="clear" w:color="auto" w:fill="auto"/>
            <w:vAlign w:val="center"/>
          </w:tcPr>
          <w:p w14:paraId="4ABD991E" w14:textId="77777777" w:rsidR="00A06BEE" w:rsidRPr="00361C37" w:rsidRDefault="00A06BEE" w:rsidP="00361C37">
            <w:pPr>
              <w:jc w:val="both"/>
              <w:rPr>
                <w:rFonts w:ascii="Arial" w:eastAsia="Arial" w:hAnsi="Arial" w:cs="Arial"/>
                <w:color w:val="000000"/>
                <w:sz w:val="20"/>
                <w:szCs w:val="20"/>
              </w:rPr>
            </w:pPr>
            <w:r w:rsidRPr="00A06BEE">
              <w:rPr>
                <w:rFonts w:ascii="Arial" w:eastAsia="Arial" w:hAnsi="Arial" w:cs="Arial"/>
                <w:color w:val="000000"/>
                <w:sz w:val="20"/>
                <w:szCs w:val="20"/>
              </w:rPr>
              <w:t>Toneladas de llantas usadas aprov</w:t>
            </w:r>
            <w:r>
              <w:rPr>
                <w:rFonts w:ascii="Arial" w:eastAsia="Arial" w:hAnsi="Arial" w:cs="Arial"/>
                <w:color w:val="000000"/>
                <w:sz w:val="20"/>
                <w:szCs w:val="20"/>
              </w:rPr>
              <w:t>echadas controladas por la SDA.</w:t>
            </w:r>
          </w:p>
        </w:tc>
        <w:tc>
          <w:tcPr>
            <w:tcW w:w="1276" w:type="dxa"/>
            <w:shd w:val="clear" w:color="auto" w:fill="92D050"/>
            <w:vAlign w:val="center"/>
          </w:tcPr>
          <w:p w14:paraId="66A7DEF9" w14:textId="77777777" w:rsidR="00A06BEE" w:rsidRDefault="00A06BEE" w:rsidP="00361C37">
            <w:pPr>
              <w:jc w:val="center"/>
              <w:rPr>
                <w:rFonts w:ascii="Arial" w:eastAsia="Arial" w:hAnsi="Arial" w:cs="Arial"/>
                <w:b/>
                <w:sz w:val="20"/>
                <w:szCs w:val="20"/>
              </w:rPr>
            </w:pPr>
            <w:r>
              <w:rPr>
                <w:rFonts w:ascii="Arial" w:eastAsia="Arial" w:hAnsi="Arial" w:cs="Arial"/>
                <w:b/>
                <w:sz w:val="20"/>
                <w:szCs w:val="20"/>
              </w:rPr>
              <w:t>84</w:t>
            </w:r>
          </w:p>
        </w:tc>
      </w:tr>
    </w:tbl>
    <w:p w14:paraId="1F0642CF" w14:textId="77777777" w:rsidR="009D3D52" w:rsidRDefault="009D3D52">
      <w:pPr>
        <w:spacing w:line="240" w:lineRule="auto"/>
        <w:rPr>
          <w:rFonts w:ascii="Arial" w:eastAsia="Arial" w:hAnsi="Arial" w:cs="Arial"/>
          <w:sz w:val="20"/>
          <w:szCs w:val="20"/>
        </w:rPr>
      </w:pPr>
    </w:p>
    <w:p w14:paraId="4E3DD059" w14:textId="77777777" w:rsidR="00407E19" w:rsidRDefault="00A06BEE">
      <w:pPr>
        <w:spacing w:line="240" w:lineRule="auto"/>
        <w:rPr>
          <w:rFonts w:ascii="Arial" w:eastAsia="Arial" w:hAnsi="Arial" w:cs="Arial"/>
          <w:sz w:val="20"/>
          <w:szCs w:val="20"/>
        </w:rPr>
      </w:pPr>
      <w:r>
        <w:rPr>
          <w:noProof/>
          <w:lang w:val="en-US"/>
        </w:rPr>
        <w:drawing>
          <wp:anchor distT="0" distB="0" distL="114300" distR="114300" simplePos="0" relativeHeight="251670528" behindDoc="0" locked="0" layoutInCell="1" hidden="0" allowOverlap="1" wp14:anchorId="33603E73" wp14:editId="0E48A0CA">
            <wp:simplePos x="0" y="0"/>
            <wp:positionH relativeFrom="margin">
              <wp:posOffset>3634105</wp:posOffset>
            </wp:positionH>
            <wp:positionV relativeFrom="paragraph">
              <wp:posOffset>6985</wp:posOffset>
            </wp:positionV>
            <wp:extent cx="1297305" cy="1557655"/>
            <wp:effectExtent l="0" t="0" r="0" b="4445"/>
            <wp:wrapNone/>
            <wp:docPr id="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297305" cy="1557655"/>
                    </a:xfrm>
                    <a:prstGeom prst="rect">
                      <a:avLst/>
                    </a:prstGeom>
                    <a:ln/>
                  </pic:spPr>
                </pic:pic>
              </a:graphicData>
            </a:graphic>
          </wp:anchor>
        </w:drawing>
      </w:r>
    </w:p>
    <w:p w14:paraId="346EB54F" w14:textId="77777777" w:rsidR="00A06BEE" w:rsidRDefault="00A06BEE">
      <w:pPr>
        <w:spacing w:line="240" w:lineRule="auto"/>
        <w:rPr>
          <w:rFonts w:ascii="Arial" w:eastAsia="Arial" w:hAnsi="Arial" w:cs="Arial"/>
          <w:sz w:val="20"/>
          <w:szCs w:val="20"/>
        </w:rPr>
      </w:pPr>
    </w:p>
    <w:p w14:paraId="162E5C69" w14:textId="77777777" w:rsidR="00A06BEE" w:rsidRDefault="00A06BEE">
      <w:pPr>
        <w:spacing w:line="240" w:lineRule="auto"/>
        <w:rPr>
          <w:rFonts w:ascii="Arial" w:eastAsia="Arial" w:hAnsi="Arial" w:cs="Arial"/>
          <w:sz w:val="20"/>
          <w:szCs w:val="20"/>
        </w:rPr>
      </w:pPr>
    </w:p>
    <w:p w14:paraId="0B9BF147" w14:textId="77777777" w:rsidR="00A06BEE" w:rsidRDefault="00A06BEE">
      <w:pPr>
        <w:spacing w:line="240" w:lineRule="auto"/>
        <w:rPr>
          <w:rFonts w:ascii="Arial" w:eastAsia="Arial" w:hAnsi="Arial" w:cs="Arial"/>
          <w:sz w:val="20"/>
          <w:szCs w:val="20"/>
        </w:rPr>
      </w:pPr>
    </w:p>
    <w:p w14:paraId="7883EF0E" w14:textId="77777777" w:rsidR="00A06BEE" w:rsidRDefault="00A06BEE">
      <w:pPr>
        <w:spacing w:line="240" w:lineRule="auto"/>
        <w:rPr>
          <w:rFonts w:ascii="Arial" w:eastAsia="Arial" w:hAnsi="Arial" w:cs="Arial"/>
          <w:sz w:val="20"/>
          <w:szCs w:val="20"/>
        </w:rPr>
      </w:pPr>
    </w:p>
    <w:p w14:paraId="7876EA1D" w14:textId="77777777" w:rsidR="009D3D52" w:rsidRDefault="00407E19">
      <w:pPr>
        <w:pStyle w:val="Ttulo2"/>
        <w:numPr>
          <w:ilvl w:val="1"/>
          <w:numId w:val="3"/>
        </w:numPr>
        <w:rPr>
          <w:rFonts w:ascii="Arial" w:eastAsia="Arial" w:hAnsi="Arial" w:cs="Arial"/>
          <w:sz w:val="20"/>
          <w:szCs w:val="20"/>
        </w:rPr>
      </w:pPr>
      <w:bookmarkStart w:id="7" w:name="_heading=h.4i7ojhp" w:colFirst="0" w:colLast="0"/>
      <w:bookmarkEnd w:id="7"/>
      <w:r>
        <w:rPr>
          <w:rFonts w:ascii="Arial" w:eastAsia="Arial" w:hAnsi="Arial" w:cs="Arial"/>
          <w:sz w:val="20"/>
          <w:szCs w:val="20"/>
        </w:rPr>
        <w:t xml:space="preserve">Indicadores del </w:t>
      </w:r>
      <w:r w:rsidR="001970C0">
        <w:rPr>
          <w:rFonts w:ascii="Arial" w:eastAsia="Arial" w:hAnsi="Arial" w:cs="Arial"/>
          <w:sz w:val="20"/>
          <w:szCs w:val="20"/>
        </w:rPr>
        <w:t>55</w:t>
      </w:r>
      <w:r w:rsidR="00754F7C">
        <w:rPr>
          <w:rFonts w:ascii="Arial" w:eastAsia="Arial" w:hAnsi="Arial" w:cs="Arial"/>
          <w:sz w:val="20"/>
          <w:szCs w:val="20"/>
        </w:rPr>
        <w:t>%</w:t>
      </w:r>
      <w:r w:rsidR="001970C0">
        <w:rPr>
          <w:rFonts w:ascii="Arial" w:eastAsia="Arial" w:hAnsi="Arial" w:cs="Arial"/>
          <w:sz w:val="20"/>
          <w:szCs w:val="20"/>
        </w:rPr>
        <w:t xml:space="preserve"> al 61%</w:t>
      </w:r>
      <w:r w:rsidR="00754F7C">
        <w:rPr>
          <w:rFonts w:ascii="Arial" w:eastAsia="Arial" w:hAnsi="Arial" w:cs="Arial"/>
          <w:sz w:val="20"/>
          <w:szCs w:val="20"/>
        </w:rPr>
        <w:t xml:space="preserve"> de cumplimiento</w:t>
      </w:r>
    </w:p>
    <w:p w14:paraId="05004875" w14:textId="77777777" w:rsidR="009D3D52" w:rsidRDefault="009D3D52"/>
    <w:p w14:paraId="76E875F6" w14:textId="77777777" w:rsidR="009D3D52" w:rsidRDefault="00754F7C">
      <w:r>
        <w:t>En el nivel aceptable se ubica</w:t>
      </w:r>
      <w:r w:rsidR="001970C0">
        <w:t>n 3</w:t>
      </w:r>
      <w:r>
        <w:t xml:space="preserve"> indicador</w:t>
      </w:r>
      <w:r w:rsidR="001970C0">
        <w:t>es</w:t>
      </w:r>
      <w:r>
        <w:t>, con</w:t>
      </w:r>
      <w:r w:rsidR="00407E19">
        <w:t xml:space="preserve"> un rango de cumplimiento del </w:t>
      </w:r>
      <w:r w:rsidR="001970C0">
        <w:t>55</w:t>
      </w:r>
      <w:r>
        <w:t>%</w:t>
      </w:r>
      <w:r w:rsidR="001970C0">
        <w:t xml:space="preserve"> al 61%</w:t>
      </w:r>
      <w:r>
        <w:t>, las acciones de mejoramiento para las debilidades identificadas se realizan en las dependencias y se ven reflejadas su mejora en la siguiente medición.</w:t>
      </w: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31FE3267" w14:textId="77777777">
        <w:tc>
          <w:tcPr>
            <w:tcW w:w="1980" w:type="dxa"/>
            <w:shd w:val="clear" w:color="auto" w:fill="DBDBDB"/>
            <w:vAlign w:val="center"/>
          </w:tcPr>
          <w:p w14:paraId="4F0246D1"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2563A1DC" w14:textId="77777777" w:rsidR="009D3D52" w:rsidRDefault="00754F7C">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7A4537E8"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4C7EA7F5"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35594E" w14:paraId="2A6D77A7" w14:textId="77777777">
        <w:tc>
          <w:tcPr>
            <w:tcW w:w="1980" w:type="dxa"/>
            <w:shd w:val="clear" w:color="auto" w:fill="auto"/>
            <w:vAlign w:val="center"/>
          </w:tcPr>
          <w:p w14:paraId="7FE06F6F" w14:textId="77777777" w:rsidR="0035594E" w:rsidRPr="00A16B17" w:rsidRDefault="0035594E" w:rsidP="0035594E">
            <w:pPr>
              <w:jc w:val="center"/>
              <w:rPr>
                <w:rFonts w:ascii="Arial" w:eastAsia="Arial" w:hAnsi="Arial" w:cs="Arial"/>
                <w:b/>
                <w:sz w:val="20"/>
                <w:szCs w:val="20"/>
              </w:rPr>
            </w:pPr>
            <w:r>
              <w:rPr>
                <w:rFonts w:ascii="Arial" w:hAnsi="Arial" w:cs="Arial"/>
                <w:color w:val="000000"/>
                <w:sz w:val="20"/>
                <w:szCs w:val="20"/>
              </w:rPr>
              <w:t xml:space="preserve"> </w:t>
            </w:r>
            <w:r>
              <w:rPr>
                <w:rFonts w:ascii="Arial" w:eastAsia="Arial" w:hAnsi="Arial" w:cs="Arial"/>
                <w:b/>
                <w:sz w:val="20"/>
                <w:szCs w:val="20"/>
              </w:rPr>
              <w:t>E</w:t>
            </w:r>
            <w:r w:rsidRPr="0035594E">
              <w:rPr>
                <w:rFonts w:ascii="Arial" w:eastAsia="Arial" w:hAnsi="Arial" w:cs="Arial"/>
                <w:b/>
                <w:sz w:val="20"/>
                <w:szCs w:val="20"/>
              </w:rPr>
              <w:t>valuación</w:t>
            </w:r>
            <w:r>
              <w:rPr>
                <w:rFonts w:ascii="Arial" w:eastAsia="Arial" w:hAnsi="Arial" w:cs="Arial"/>
                <w:b/>
                <w:sz w:val="20"/>
                <w:szCs w:val="20"/>
              </w:rPr>
              <w:t>, Control y S</w:t>
            </w:r>
            <w:r w:rsidRPr="0035594E">
              <w:rPr>
                <w:rFonts w:ascii="Arial" w:eastAsia="Arial" w:hAnsi="Arial" w:cs="Arial"/>
                <w:b/>
                <w:sz w:val="20"/>
                <w:szCs w:val="20"/>
              </w:rPr>
              <w:t>eguimiento</w:t>
            </w:r>
          </w:p>
        </w:tc>
        <w:tc>
          <w:tcPr>
            <w:tcW w:w="1843" w:type="dxa"/>
            <w:shd w:val="clear" w:color="auto" w:fill="auto"/>
            <w:vAlign w:val="center"/>
          </w:tcPr>
          <w:p w14:paraId="601FE33E" w14:textId="77777777" w:rsidR="0035594E" w:rsidRPr="00A16B17" w:rsidRDefault="0035594E" w:rsidP="0035594E">
            <w:pPr>
              <w:jc w:val="center"/>
              <w:rPr>
                <w:rFonts w:ascii="Arial" w:eastAsia="Arial" w:hAnsi="Arial" w:cs="Arial"/>
                <w:b/>
                <w:sz w:val="20"/>
                <w:szCs w:val="20"/>
              </w:rPr>
            </w:pPr>
            <w:r w:rsidRPr="0035594E">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425DAD58" w14:textId="77777777" w:rsidR="0035594E" w:rsidRDefault="0035594E" w:rsidP="0035594E">
            <w:pPr>
              <w:jc w:val="both"/>
              <w:rPr>
                <w:rFonts w:ascii="Arial" w:eastAsia="Arial" w:hAnsi="Arial" w:cs="Arial"/>
                <w:b/>
                <w:sz w:val="20"/>
                <w:szCs w:val="20"/>
              </w:rPr>
            </w:pPr>
            <w:r w:rsidRPr="0035594E">
              <w:rPr>
                <w:rFonts w:ascii="Arial" w:eastAsia="Arial" w:hAnsi="Arial" w:cs="Arial"/>
                <w:color w:val="000000"/>
                <w:sz w:val="20"/>
                <w:szCs w:val="20"/>
              </w:rPr>
              <w:t>Realizar actuaciones de evaluación, control y seguimiento a las fuentes fijas presentes en el Distrito.</w:t>
            </w:r>
          </w:p>
        </w:tc>
        <w:tc>
          <w:tcPr>
            <w:tcW w:w="1276" w:type="dxa"/>
            <w:shd w:val="clear" w:color="auto" w:fill="FFFF00"/>
            <w:vAlign w:val="center"/>
          </w:tcPr>
          <w:p w14:paraId="1ECFF16C" w14:textId="77777777" w:rsidR="0035594E" w:rsidRDefault="0035594E" w:rsidP="0035594E">
            <w:pPr>
              <w:jc w:val="center"/>
              <w:rPr>
                <w:rFonts w:ascii="Arial" w:eastAsia="Arial" w:hAnsi="Arial" w:cs="Arial"/>
                <w:b/>
                <w:sz w:val="20"/>
                <w:szCs w:val="20"/>
              </w:rPr>
            </w:pPr>
            <w:r>
              <w:rPr>
                <w:rFonts w:ascii="Arial" w:eastAsia="Arial" w:hAnsi="Arial" w:cs="Arial"/>
                <w:b/>
                <w:sz w:val="20"/>
                <w:szCs w:val="20"/>
              </w:rPr>
              <w:t>55</w:t>
            </w:r>
          </w:p>
        </w:tc>
      </w:tr>
      <w:tr w:rsidR="00361C37" w14:paraId="20C1C815" w14:textId="77777777">
        <w:tc>
          <w:tcPr>
            <w:tcW w:w="1980" w:type="dxa"/>
            <w:shd w:val="clear" w:color="auto" w:fill="auto"/>
            <w:vAlign w:val="center"/>
          </w:tcPr>
          <w:p w14:paraId="44941D15" w14:textId="77777777" w:rsidR="00361C37" w:rsidRDefault="00361C37" w:rsidP="00361C37">
            <w:pPr>
              <w:jc w:val="center"/>
              <w:rPr>
                <w:rFonts w:ascii="Arial" w:hAnsi="Arial" w:cs="Arial"/>
                <w:color w:val="000000"/>
                <w:sz w:val="20"/>
                <w:szCs w:val="20"/>
              </w:rPr>
            </w:pPr>
            <w:r w:rsidRPr="00361C37">
              <w:rPr>
                <w:rFonts w:ascii="Arial" w:eastAsia="Arial" w:hAnsi="Arial" w:cs="Arial"/>
                <w:b/>
                <w:sz w:val="20"/>
                <w:szCs w:val="20"/>
              </w:rPr>
              <w:t>Gestión Jurídica</w:t>
            </w:r>
          </w:p>
        </w:tc>
        <w:tc>
          <w:tcPr>
            <w:tcW w:w="1843" w:type="dxa"/>
            <w:shd w:val="clear" w:color="auto" w:fill="auto"/>
            <w:vAlign w:val="center"/>
          </w:tcPr>
          <w:p w14:paraId="012C7930" w14:textId="77777777" w:rsidR="00361C37" w:rsidRPr="0035594E" w:rsidRDefault="00361C37" w:rsidP="00361C37">
            <w:pPr>
              <w:jc w:val="center"/>
              <w:rPr>
                <w:rFonts w:ascii="Arial" w:eastAsia="Arial" w:hAnsi="Arial" w:cs="Arial"/>
                <w:b/>
                <w:sz w:val="20"/>
                <w:szCs w:val="20"/>
              </w:rPr>
            </w:pPr>
            <w:r>
              <w:rPr>
                <w:rFonts w:ascii="Arial" w:eastAsia="Arial" w:hAnsi="Arial" w:cs="Arial"/>
                <w:b/>
                <w:sz w:val="20"/>
                <w:szCs w:val="20"/>
              </w:rPr>
              <w:t>Dirección Legal Ambiental</w:t>
            </w:r>
          </w:p>
        </w:tc>
        <w:tc>
          <w:tcPr>
            <w:tcW w:w="3827" w:type="dxa"/>
            <w:shd w:val="clear" w:color="auto" w:fill="auto"/>
            <w:vAlign w:val="center"/>
          </w:tcPr>
          <w:p w14:paraId="2231CFA6" w14:textId="77777777" w:rsidR="00361C37" w:rsidRPr="0035594E" w:rsidRDefault="00361C37" w:rsidP="0035594E">
            <w:pPr>
              <w:jc w:val="both"/>
              <w:rPr>
                <w:rFonts w:ascii="Arial" w:eastAsia="Arial" w:hAnsi="Arial" w:cs="Arial"/>
                <w:color w:val="000000"/>
                <w:sz w:val="20"/>
                <w:szCs w:val="20"/>
              </w:rPr>
            </w:pPr>
            <w:r w:rsidRPr="00361C37">
              <w:rPr>
                <w:rFonts w:ascii="Arial" w:eastAsia="Arial" w:hAnsi="Arial" w:cs="Arial"/>
                <w:color w:val="000000"/>
                <w:sz w:val="20"/>
                <w:szCs w:val="20"/>
              </w:rPr>
              <w:t>% de conceptos jurídicos emitidos dentro</w:t>
            </w:r>
            <w:r>
              <w:rPr>
                <w:rFonts w:ascii="Arial" w:eastAsia="Arial" w:hAnsi="Arial" w:cs="Arial"/>
                <w:color w:val="000000"/>
                <w:sz w:val="20"/>
                <w:szCs w:val="20"/>
              </w:rPr>
              <w:t xml:space="preserve"> del término legal establecido.</w:t>
            </w:r>
          </w:p>
        </w:tc>
        <w:tc>
          <w:tcPr>
            <w:tcW w:w="1276" w:type="dxa"/>
            <w:shd w:val="clear" w:color="auto" w:fill="FFFF00"/>
            <w:vAlign w:val="center"/>
          </w:tcPr>
          <w:p w14:paraId="6BF7E965" w14:textId="77777777" w:rsidR="00361C37" w:rsidRDefault="00361C37" w:rsidP="0035594E">
            <w:pPr>
              <w:jc w:val="center"/>
              <w:rPr>
                <w:rFonts w:ascii="Arial" w:eastAsia="Arial" w:hAnsi="Arial" w:cs="Arial"/>
                <w:b/>
                <w:sz w:val="20"/>
                <w:szCs w:val="20"/>
              </w:rPr>
            </w:pPr>
            <w:r>
              <w:rPr>
                <w:rFonts w:ascii="Arial" w:eastAsia="Arial" w:hAnsi="Arial" w:cs="Arial"/>
                <w:b/>
                <w:sz w:val="20"/>
                <w:szCs w:val="20"/>
              </w:rPr>
              <w:t>61</w:t>
            </w:r>
          </w:p>
        </w:tc>
      </w:tr>
      <w:tr w:rsidR="00A06BEE" w14:paraId="3A8442F6" w14:textId="77777777">
        <w:tc>
          <w:tcPr>
            <w:tcW w:w="1980" w:type="dxa"/>
            <w:shd w:val="clear" w:color="auto" w:fill="auto"/>
            <w:vAlign w:val="center"/>
          </w:tcPr>
          <w:p w14:paraId="45259D94" w14:textId="77777777" w:rsidR="00A06BEE" w:rsidRPr="00361C37" w:rsidRDefault="00A06BEE" w:rsidP="00A06BEE">
            <w:pPr>
              <w:jc w:val="center"/>
              <w:rPr>
                <w:rFonts w:ascii="Arial" w:eastAsia="Arial" w:hAnsi="Arial" w:cs="Arial"/>
                <w:b/>
                <w:sz w:val="20"/>
                <w:szCs w:val="20"/>
              </w:rPr>
            </w:pPr>
            <w:r w:rsidRPr="00A06BEE">
              <w:rPr>
                <w:rFonts w:ascii="Arial" w:eastAsia="Arial" w:hAnsi="Arial" w:cs="Arial"/>
                <w:b/>
                <w:sz w:val="20"/>
                <w:szCs w:val="20"/>
              </w:rPr>
              <w:t>Ev</w:t>
            </w:r>
            <w:r>
              <w:rPr>
                <w:rFonts w:ascii="Arial" w:eastAsia="Arial" w:hAnsi="Arial" w:cs="Arial"/>
                <w:b/>
                <w:sz w:val="20"/>
                <w:szCs w:val="20"/>
              </w:rPr>
              <w:t>aluación, Control y Seguimiento</w:t>
            </w:r>
          </w:p>
        </w:tc>
        <w:tc>
          <w:tcPr>
            <w:tcW w:w="1843" w:type="dxa"/>
            <w:shd w:val="clear" w:color="auto" w:fill="auto"/>
            <w:vAlign w:val="center"/>
          </w:tcPr>
          <w:p w14:paraId="4F1B0956" w14:textId="77777777" w:rsidR="00A06BEE" w:rsidRDefault="00A06BEE" w:rsidP="00A06BEE">
            <w:pPr>
              <w:jc w:val="center"/>
              <w:rPr>
                <w:rFonts w:ascii="Arial" w:eastAsia="Arial" w:hAnsi="Arial" w:cs="Arial"/>
                <w:b/>
                <w:sz w:val="20"/>
                <w:szCs w:val="20"/>
              </w:rPr>
            </w:pPr>
            <w:r w:rsidRPr="00A06BEE">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3827" w:type="dxa"/>
            <w:shd w:val="clear" w:color="auto" w:fill="auto"/>
            <w:vAlign w:val="center"/>
          </w:tcPr>
          <w:p w14:paraId="5B420886" w14:textId="77777777" w:rsidR="00A06BEE" w:rsidRPr="00361C37" w:rsidRDefault="00A06BEE" w:rsidP="00A06BEE">
            <w:pPr>
              <w:jc w:val="both"/>
              <w:rPr>
                <w:rFonts w:ascii="Arial" w:eastAsia="Arial" w:hAnsi="Arial" w:cs="Arial"/>
                <w:color w:val="000000"/>
                <w:sz w:val="20"/>
                <w:szCs w:val="20"/>
              </w:rPr>
            </w:pPr>
            <w:r>
              <w:rPr>
                <w:rFonts w:ascii="Arial" w:eastAsia="Arial" w:hAnsi="Arial" w:cs="Arial"/>
                <w:color w:val="000000"/>
                <w:sz w:val="20"/>
                <w:szCs w:val="20"/>
              </w:rPr>
              <w:t xml:space="preserve"> </w:t>
            </w:r>
            <w:r w:rsidRPr="00A06BEE">
              <w:rPr>
                <w:rFonts w:ascii="Arial" w:eastAsia="Arial" w:hAnsi="Arial" w:cs="Arial"/>
                <w:color w:val="000000"/>
                <w:sz w:val="20"/>
                <w:szCs w:val="20"/>
              </w:rPr>
              <w:t>Toneladas de Residuos de Construcción y Demolición dispuestas adecuadamente por las obras de const</w:t>
            </w:r>
            <w:r>
              <w:rPr>
                <w:rFonts w:ascii="Arial" w:eastAsia="Arial" w:hAnsi="Arial" w:cs="Arial"/>
                <w:color w:val="000000"/>
                <w:sz w:val="20"/>
                <w:szCs w:val="20"/>
              </w:rPr>
              <w:t>rucción controladas por la SDA.</w:t>
            </w:r>
          </w:p>
        </w:tc>
        <w:tc>
          <w:tcPr>
            <w:tcW w:w="1276" w:type="dxa"/>
            <w:shd w:val="clear" w:color="auto" w:fill="FFFF00"/>
            <w:vAlign w:val="center"/>
          </w:tcPr>
          <w:p w14:paraId="0F4DE62F" w14:textId="77777777" w:rsidR="00A06BEE" w:rsidRDefault="00A06BEE" w:rsidP="00A06BEE">
            <w:pPr>
              <w:jc w:val="center"/>
              <w:rPr>
                <w:rFonts w:ascii="Arial" w:eastAsia="Arial" w:hAnsi="Arial" w:cs="Arial"/>
                <w:b/>
                <w:sz w:val="20"/>
                <w:szCs w:val="20"/>
              </w:rPr>
            </w:pPr>
            <w:r>
              <w:rPr>
                <w:rFonts w:ascii="Arial" w:eastAsia="Arial" w:hAnsi="Arial" w:cs="Arial"/>
                <w:b/>
                <w:sz w:val="20"/>
                <w:szCs w:val="20"/>
              </w:rPr>
              <w:t>57</w:t>
            </w:r>
          </w:p>
        </w:tc>
      </w:tr>
    </w:tbl>
    <w:p w14:paraId="7F099F72" w14:textId="77777777" w:rsidR="009D3D52" w:rsidRDefault="00754F7C">
      <w:pPr>
        <w:pStyle w:val="Ttulo2"/>
        <w:numPr>
          <w:ilvl w:val="1"/>
          <w:numId w:val="3"/>
        </w:numPr>
        <w:rPr>
          <w:rFonts w:ascii="Arial" w:eastAsia="Arial" w:hAnsi="Arial" w:cs="Arial"/>
          <w:sz w:val="20"/>
          <w:szCs w:val="20"/>
        </w:rPr>
      </w:pPr>
      <w:bookmarkStart w:id="8" w:name="_heading=h.2s8eyo1" w:colFirst="0" w:colLast="0"/>
      <w:bookmarkStart w:id="9" w:name="_heading=h.2xcytpi" w:colFirst="0" w:colLast="0"/>
      <w:bookmarkEnd w:id="8"/>
      <w:bookmarkEnd w:id="9"/>
      <w:r>
        <w:rPr>
          <w:rFonts w:ascii="Arial" w:eastAsia="Arial" w:hAnsi="Arial" w:cs="Arial"/>
          <w:sz w:val="20"/>
          <w:szCs w:val="20"/>
        </w:rPr>
        <w:lastRenderedPageBreak/>
        <w:t xml:space="preserve">Indicadores con cumplimiento superior al 100% </w:t>
      </w:r>
    </w:p>
    <w:p w14:paraId="2F36CE94" w14:textId="77777777" w:rsidR="009D3D52" w:rsidRDefault="009D3D52">
      <w:pPr>
        <w:rPr>
          <w:rFonts w:ascii="Arial" w:eastAsia="Arial" w:hAnsi="Arial" w:cs="Arial"/>
          <w:sz w:val="20"/>
          <w:szCs w:val="20"/>
        </w:rPr>
      </w:pPr>
    </w:p>
    <w:p w14:paraId="649FC879"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1970C0">
        <w:rPr>
          <w:rFonts w:ascii="Arial" w:eastAsia="Arial" w:hAnsi="Arial" w:cs="Arial"/>
          <w:sz w:val="20"/>
          <w:szCs w:val="20"/>
        </w:rPr>
        <w:t>13</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25CE3DF6" w14:textId="77777777" w:rsidTr="00EC5E16">
        <w:trPr>
          <w:tblHeader/>
        </w:trPr>
        <w:tc>
          <w:tcPr>
            <w:tcW w:w="1980" w:type="dxa"/>
            <w:shd w:val="clear" w:color="auto" w:fill="DBDBDB"/>
            <w:vAlign w:val="center"/>
          </w:tcPr>
          <w:p w14:paraId="60DAB973"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42095568" w14:textId="77777777" w:rsidR="009D3D52" w:rsidRDefault="00754F7C">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7B1E4E72"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54B4592F"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AE480F" w14:paraId="4AB3F17A" w14:textId="77777777">
        <w:tc>
          <w:tcPr>
            <w:tcW w:w="1980" w:type="dxa"/>
            <w:vMerge w:val="restart"/>
            <w:shd w:val="clear" w:color="auto" w:fill="auto"/>
            <w:vAlign w:val="center"/>
          </w:tcPr>
          <w:p w14:paraId="742BD0B1" w14:textId="77777777" w:rsidR="00AE480F" w:rsidRDefault="00AE480F">
            <w:pPr>
              <w:jc w:val="center"/>
              <w:rPr>
                <w:rFonts w:ascii="Arial" w:eastAsia="Arial" w:hAnsi="Arial" w:cs="Arial"/>
                <w:b/>
                <w:sz w:val="20"/>
                <w:szCs w:val="20"/>
              </w:rPr>
            </w:pPr>
            <w:r w:rsidRPr="00B142D2">
              <w:rPr>
                <w:rFonts w:ascii="Arial" w:eastAsia="Arial" w:hAnsi="Arial" w:cs="Arial"/>
                <w:b/>
                <w:sz w:val="20"/>
                <w:szCs w:val="20"/>
              </w:rPr>
              <w:t>Evaluación, Control y Seguimiento.</w:t>
            </w:r>
          </w:p>
        </w:tc>
        <w:tc>
          <w:tcPr>
            <w:tcW w:w="1843" w:type="dxa"/>
            <w:vMerge w:val="restart"/>
            <w:shd w:val="clear" w:color="auto" w:fill="auto"/>
            <w:vAlign w:val="center"/>
          </w:tcPr>
          <w:p w14:paraId="4FF21DB2" w14:textId="77777777" w:rsidR="00AE480F" w:rsidRDefault="00AE480F">
            <w:pPr>
              <w:jc w:val="center"/>
              <w:rPr>
                <w:rFonts w:ascii="Arial" w:eastAsia="Arial" w:hAnsi="Arial" w:cs="Arial"/>
                <w:b/>
                <w:sz w:val="20"/>
                <w:szCs w:val="20"/>
              </w:rPr>
            </w:pPr>
            <w:r w:rsidRPr="00B142D2">
              <w:rPr>
                <w:rFonts w:ascii="Arial" w:eastAsia="Arial" w:hAnsi="Arial" w:cs="Arial"/>
                <w:b/>
                <w:sz w:val="20"/>
                <w:szCs w:val="20"/>
              </w:rPr>
              <w:t>Subdirección de Silvic</w:t>
            </w:r>
            <w:r>
              <w:rPr>
                <w:rFonts w:ascii="Arial" w:eastAsia="Arial" w:hAnsi="Arial" w:cs="Arial"/>
                <w:b/>
                <w:sz w:val="20"/>
                <w:szCs w:val="20"/>
              </w:rPr>
              <w:t>ultura, Flora y Fauna Silvestre</w:t>
            </w:r>
          </w:p>
        </w:tc>
        <w:tc>
          <w:tcPr>
            <w:tcW w:w="3827" w:type="dxa"/>
            <w:shd w:val="clear" w:color="auto" w:fill="auto"/>
            <w:vAlign w:val="center"/>
          </w:tcPr>
          <w:p w14:paraId="166A1833" w14:textId="77777777" w:rsidR="00AE480F" w:rsidRPr="0083037C" w:rsidRDefault="00AE480F">
            <w:pPr>
              <w:rPr>
                <w:rFonts w:ascii="Arial" w:eastAsia="Arial" w:hAnsi="Arial" w:cs="Arial"/>
                <w:color w:val="000000"/>
                <w:sz w:val="20"/>
                <w:szCs w:val="20"/>
              </w:rPr>
            </w:pPr>
            <w:r w:rsidRPr="0083037C">
              <w:rPr>
                <w:rFonts w:ascii="Arial" w:eastAsia="Arial" w:hAnsi="Arial" w:cs="Arial"/>
                <w:color w:val="000000"/>
                <w:sz w:val="20"/>
                <w:szCs w:val="20"/>
              </w:rPr>
              <w:t>Número de árboles evaluados en Bogotá D.C.</w:t>
            </w:r>
          </w:p>
        </w:tc>
        <w:tc>
          <w:tcPr>
            <w:tcW w:w="1276" w:type="dxa"/>
            <w:shd w:val="clear" w:color="auto" w:fill="92D050"/>
            <w:vAlign w:val="center"/>
          </w:tcPr>
          <w:p w14:paraId="7F2F0A88" w14:textId="77777777" w:rsidR="00AE480F" w:rsidRDefault="00AE480F">
            <w:pPr>
              <w:jc w:val="center"/>
              <w:rPr>
                <w:rFonts w:ascii="Arial" w:eastAsia="Arial" w:hAnsi="Arial" w:cs="Arial"/>
                <w:b/>
                <w:sz w:val="20"/>
                <w:szCs w:val="20"/>
              </w:rPr>
            </w:pPr>
            <w:r>
              <w:rPr>
                <w:rFonts w:ascii="Arial" w:eastAsia="Arial" w:hAnsi="Arial" w:cs="Arial"/>
                <w:b/>
                <w:sz w:val="20"/>
                <w:szCs w:val="20"/>
              </w:rPr>
              <w:t>186</w:t>
            </w:r>
          </w:p>
        </w:tc>
      </w:tr>
      <w:tr w:rsidR="00AE480F" w14:paraId="5EA7746F" w14:textId="77777777">
        <w:tc>
          <w:tcPr>
            <w:tcW w:w="1980" w:type="dxa"/>
            <w:vMerge/>
            <w:shd w:val="clear" w:color="auto" w:fill="auto"/>
            <w:vAlign w:val="center"/>
          </w:tcPr>
          <w:p w14:paraId="7443A8B6" w14:textId="77777777" w:rsidR="00AE480F" w:rsidRPr="00B142D2" w:rsidRDefault="00AE480F">
            <w:pPr>
              <w:jc w:val="center"/>
              <w:rPr>
                <w:rFonts w:ascii="Arial" w:eastAsia="Arial" w:hAnsi="Arial" w:cs="Arial"/>
                <w:b/>
                <w:sz w:val="20"/>
                <w:szCs w:val="20"/>
              </w:rPr>
            </w:pPr>
          </w:p>
        </w:tc>
        <w:tc>
          <w:tcPr>
            <w:tcW w:w="1843" w:type="dxa"/>
            <w:vMerge/>
            <w:shd w:val="clear" w:color="auto" w:fill="auto"/>
            <w:vAlign w:val="center"/>
          </w:tcPr>
          <w:p w14:paraId="62AC54B0" w14:textId="77777777" w:rsidR="00AE480F" w:rsidRPr="00B142D2" w:rsidRDefault="00AE480F">
            <w:pPr>
              <w:jc w:val="center"/>
              <w:rPr>
                <w:rFonts w:ascii="Arial" w:eastAsia="Arial" w:hAnsi="Arial" w:cs="Arial"/>
                <w:b/>
                <w:sz w:val="20"/>
                <w:szCs w:val="20"/>
              </w:rPr>
            </w:pPr>
          </w:p>
        </w:tc>
        <w:tc>
          <w:tcPr>
            <w:tcW w:w="3827" w:type="dxa"/>
            <w:shd w:val="clear" w:color="auto" w:fill="auto"/>
            <w:vAlign w:val="center"/>
          </w:tcPr>
          <w:p w14:paraId="0839C679" w14:textId="77777777" w:rsidR="00AE480F" w:rsidRPr="0083037C" w:rsidRDefault="00AE480F">
            <w:pPr>
              <w:rPr>
                <w:rFonts w:ascii="Arial" w:eastAsia="Arial" w:hAnsi="Arial" w:cs="Arial"/>
                <w:color w:val="000000"/>
                <w:sz w:val="20"/>
                <w:szCs w:val="20"/>
              </w:rPr>
            </w:pPr>
            <w:r w:rsidRPr="0083037C">
              <w:rPr>
                <w:rFonts w:ascii="Arial" w:eastAsia="Arial" w:hAnsi="Arial" w:cs="Arial"/>
                <w:color w:val="000000"/>
                <w:sz w:val="20"/>
                <w:szCs w:val="20"/>
              </w:rPr>
              <w:t>Número de árboles bajo seguimiento en Bogotá D.C.</w:t>
            </w:r>
          </w:p>
        </w:tc>
        <w:tc>
          <w:tcPr>
            <w:tcW w:w="1276" w:type="dxa"/>
            <w:shd w:val="clear" w:color="auto" w:fill="92D050"/>
            <w:vAlign w:val="center"/>
          </w:tcPr>
          <w:p w14:paraId="2B7FBDF7" w14:textId="77777777" w:rsidR="00AE480F" w:rsidRDefault="00AE480F">
            <w:pPr>
              <w:jc w:val="center"/>
              <w:rPr>
                <w:rFonts w:ascii="Arial" w:eastAsia="Arial" w:hAnsi="Arial" w:cs="Arial"/>
                <w:b/>
                <w:sz w:val="20"/>
                <w:szCs w:val="20"/>
              </w:rPr>
            </w:pPr>
            <w:r>
              <w:rPr>
                <w:rFonts w:ascii="Arial" w:eastAsia="Arial" w:hAnsi="Arial" w:cs="Arial"/>
                <w:b/>
                <w:sz w:val="20"/>
                <w:szCs w:val="20"/>
              </w:rPr>
              <w:t>282</w:t>
            </w:r>
          </w:p>
        </w:tc>
      </w:tr>
      <w:tr w:rsidR="00AE480F" w14:paraId="1DD782D0" w14:textId="77777777">
        <w:tc>
          <w:tcPr>
            <w:tcW w:w="1980" w:type="dxa"/>
            <w:vMerge/>
            <w:shd w:val="clear" w:color="auto" w:fill="auto"/>
            <w:vAlign w:val="center"/>
          </w:tcPr>
          <w:p w14:paraId="592AC002" w14:textId="77777777" w:rsidR="00AE480F" w:rsidRPr="00B142D2" w:rsidRDefault="00AE480F">
            <w:pPr>
              <w:jc w:val="center"/>
              <w:rPr>
                <w:rFonts w:ascii="Arial" w:eastAsia="Arial" w:hAnsi="Arial" w:cs="Arial"/>
                <w:b/>
                <w:sz w:val="20"/>
                <w:szCs w:val="20"/>
              </w:rPr>
            </w:pPr>
          </w:p>
        </w:tc>
        <w:tc>
          <w:tcPr>
            <w:tcW w:w="1843" w:type="dxa"/>
            <w:vMerge/>
            <w:shd w:val="clear" w:color="auto" w:fill="auto"/>
            <w:vAlign w:val="center"/>
          </w:tcPr>
          <w:p w14:paraId="5814E5F7" w14:textId="77777777" w:rsidR="00AE480F" w:rsidRPr="00B142D2" w:rsidRDefault="00AE480F">
            <w:pPr>
              <w:jc w:val="center"/>
              <w:rPr>
                <w:rFonts w:ascii="Arial" w:eastAsia="Arial" w:hAnsi="Arial" w:cs="Arial"/>
                <w:b/>
                <w:sz w:val="20"/>
                <w:szCs w:val="20"/>
              </w:rPr>
            </w:pPr>
          </w:p>
        </w:tc>
        <w:tc>
          <w:tcPr>
            <w:tcW w:w="3827" w:type="dxa"/>
            <w:shd w:val="clear" w:color="auto" w:fill="auto"/>
            <w:vAlign w:val="center"/>
          </w:tcPr>
          <w:p w14:paraId="34C71B62" w14:textId="77777777" w:rsidR="00AE480F" w:rsidRPr="0083037C" w:rsidRDefault="00AE480F">
            <w:pPr>
              <w:rPr>
                <w:rFonts w:ascii="Arial" w:eastAsia="Arial" w:hAnsi="Arial" w:cs="Arial"/>
                <w:color w:val="000000"/>
                <w:sz w:val="20"/>
                <w:szCs w:val="20"/>
              </w:rPr>
            </w:pPr>
            <w:r w:rsidRPr="0083037C">
              <w:rPr>
                <w:rFonts w:ascii="Arial" w:eastAsia="Arial" w:hAnsi="Arial" w:cs="Arial"/>
                <w:color w:val="000000"/>
                <w:sz w:val="20"/>
                <w:szCs w:val="20"/>
              </w:rPr>
              <w:t>Número de actuaciones de evaluación, control, seguimiento y prevención ejecutadas sobre el recurso fauna silvestre en Bogotá D.C.</w:t>
            </w:r>
          </w:p>
        </w:tc>
        <w:tc>
          <w:tcPr>
            <w:tcW w:w="1276" w:type="dxa"/>
            <w:shd w:val="clear" w:color="auto" w:fill="92D050"/>
            <w:vAlign w:val="center"/>
          </w:tcPr>
          <w:p w14:paraId="55725298" w14:textId="77777777" w:rsidR="00AE480F" w:rsidRDefault="00AE480F">
            <w:pPr>
              <w:jc w:val="center"/>
              <w:rPr>
                <w:rFonts w:ascii="Arial" w:eastAsia="Arial" w:hAnsi="Arial" w:cs="Arial"/>
                <w:b/>
                <w:sz w:val="20"/>
                <w:szCs w:val="20"/>
              </w:rPr>
            </w:pPr>
            <w:r>
              <w:rPr>
                <w:rFonts w:ascii="Arial" w:eastAsia="Arial" w:hAnsi="Arial" w:cs="Arial"/>
                <w:b/>
                <w:sz w:val="20"/>
                <w:szCs w:val="20"/>
              </w:rPr>
              <w:t>226</w:t>
            </w:r>
          </w:p>
        </w:tc>
      </w:tr>
      <w:tr w:rsidR="00AE480F" w14:paraId="46C8C304" w14:textId="77777777">
        <w:tc>
          <w:tcPr>
            <w:tcW w:w="1980" w:type="dxa"/>
            <w:vMerge/>
            <w:shd w:val="clear" w:color="auto" w:fill="auto"/>
            <w:vAlign w:val="center"/>
          </w:tcPr>
          <w:p w14:paraId="6FC2271F" w14:textId="77777777" w:rsidR="00AE480F" w:rsidRPr="00B142D2" w:rsidRDefault="00AE480F">
            <w:pPr>
              <w:jc w:val="center"/>
              <w:rPr>
                <w:rFonts w:ascii="Arial" w:eastAsia="Arial" w:hAnsi="Arial" w:cs="Arial"/>
                <w:b/>
                <w:sz w:val="20"/>
                <w:szCs w:val="20"/>
              </w:rPr>
            </w:pPr>
          </w:p>
        </w:tc>
        <w:tc>
          <w:tcPr>
            <w:tcW w:w="1843" w:type="dxa"/>
            <w:vMerge/>
            <w:shd w:val="clear" w:color="auto" w:fill="auto"/>
            <w:vAlign w:val="center"/>
          </w:tcPr>
          <w:p w14:paraId="0663CDFF" w14:textId="77777777" w:rsidR="00AE480F" w:rsidRPr="00B142D2" w:rsidRDefault="00AE480F">
            <w:pPr>
              <w:jc w:val="center"/>
              <w:rPr>
                <w:rFonts w:ascii="Arial" w:eastAsia="Arial" w:hAnsi="Arial" w:cs="Arial"/>
                <w:b/>
                <w:sz w:val="20"/>
                <w:szCs w:val="20"/>
              </w:rPr>
            </w:pPr>
          </w:p>
        </w:tc>
        <w:tc>
          <w:tcPr>
            <w:tcW w:w="3827" w:type="dxa"/>
            <w:shd w:val="clear" w:color="auto" w:fill="auto"/>
            <w:vAlign w:val="center"/>
          </w:tcPr>
          <w:p w14:paraId="3DE25B52" w14:textId="77777777" w:rsidR="00AE480F" w:rsidRPr="0083037C" w:rsidRDefault="00AE480F">
            <w:pPr>
              <w:rPr>
                <w:rFonts w:ascii="Arial" w:eastAsia="Arial" w:hAnsi="Arial" w:cs="Arial"/>
                <w:color w:val="000000"/>
                <w:sz w:val="20"/>
                <w:szCs w:val="20"/>
              </w:rPr>
            </w:pPr>
            <w:r w:rsidRPr="0083037C">
              <w:rPr>
                <w:rFonts w:ascii="Arial" w:eastAsia="Arial" w:hAnsi="Arial" w:cs="Arial"/>
                <w:color w:val="000000"/>
                <w:sz w:val="20"/>
                <w:szCs w:val="20"/>
              </w:rPr>
              <w:t>Eficiencia en la atención de solicitudes relacionadas con el arbolado urbano y el recurso flora.</w:t>
            </w:r>
          </w:p>
        </w:tc>
        <w:tc>
          <w:tcPr>
            <w:tcW w:w="1276" w:type="dxa"/>
            <w:shd w:val="clear" w:color="auto" w:fill="92D050"/>
            <w:vAlign w:val="center"/>
          </w:tcPr>
          <w:p w14:paraId="2FD62EA8" w14:textId="77777777" w:rsidR="00AE480F" w:rsidRDefault="00AE480F">
            <w:pPr>
              <w:jc w:val="center"/>
              <w:rPr>
                <w:rFonts w:ascii="Arial" w:eastAsia="Arial" w:hAnsi="Arial" w:cs="Arial"/>
                <w:b/>
                <w:sz w:val="20"/>
                <w:szCs w:val="20"/>
              </w:rPr>
            </w:pPr>
            <w:r>
              <w:rPr>
                <w:rFonts w:ascii="Arial" w:eastAsia="Arial" w:hAnsi="Arial" w:cs="Arial"/>
                <w:b/>
                <w:sz w:val="20"/>
                <w:szCs w:val="20"/>
              </w:rPr>
              <w:t>103</w:t>
            </w:r>
          </w:p>
        </w:tc>
      </w:tr>
      <w:tr w:rsidR="00AE480F" w14:paraId="7F3A01C7" w14:textId="77777777">
        <w:tc>
          <w:tcPr>
            <w:tcW w:w="1980" w:type="dxa"/>
            <w:vMerge/>
            <w:shd w:val="clear" w:color="auto" w:fill="auto"/>
            <w:vAlign w:val="center"/>
          </w:tcPr>
          <w:p w14:paraId="1EEE3E15" w14:textId="77777777" w:rsidR="00AE480F" w:rsidRPr="00B142D2" w:rsidRDefault="00AE480F">
            <w:pPr>
              <w:jc w:val="center"/>
              <w:rPr>
                <w:rFonts w:ascii="Arial" w:eastAsia="Arial" w:hAnsi="Arial" w:cs="Arial"/>
                <w:b/>
                <w:sz w:val="20"/>
                <w:szCs w:val="20"/>
              </w:rPr>
            </w:pPr>
          </w:p>
        </w:tc>
        <w:tc>
          <w:tcPr>
            <w:tcW w:w="1843" w:type="dxa"/>
            <w:vMerge/>
            <w:shd w:val="clear" w:color="auto" w:fill="auto"/>
            <w:vAlign w:val="center"/>
          </w:tcPr>
          <w:p w14:paraId="34D06600" w14:textId="77777777" w:rsidR="00AE480F" w:rsidRPr="00B142D2" w:rsidRDefault="00AE480F">
            <w:pPr>
              <w:jc w:val="center"/>
              <w:rPr>
                <w:rFonts w:ascii="Arial" w:eastAsia="Arial" w:hAnsi="Arial" w:cs="Arial"/>
                <w:b/>
                <w:sz w:val="20"/>
                <w:szCs w:val="20"/>
              </w:rPr>
            </w:pPr>
          </w:p>
        </w:tc>
        <w:tc>
          <w:tcPr>
            <w:tcW w:w="3827" w:type="dxa"/>
            <w:shd w:val="clear" w:color="auto" w:fill="auto"/>
            <w:vAlign w:val="center"/>
          </w:tcPr>
          <w:p w14:paraId="39E5D495" w14:textId="77777777" w:rsidR="00AE480F" w:rsidRPr="0083037C" w:rsidRDefault="00AE480F">
            <w:pPr>
              <w:rPr>
                <w:rFonts w:ascii="Arial" w:eastAsia="Arial" w:hAnsi="Arial" w:cs="Arial"/>
                <w:color w:val="000000"/>
                <w:sz w:val="20"/>
                <w:szCs w:val="20"/>
              </w:rPr>
            </w:pPr>
            <w:r w:rsidRPr="0083037C">
              <w:rPr>
                <w:rFonts w:ascii="Arial" w:eastAsia="Arial" w:hAnsi="Arial" w:cs="Arial"/>
                <w:color w:val="000000"/>
                <w:sz w:val="20"/>
                <w:szCs w:val="20"/>
              </w:rPr>
              <w:t>Eficiencia en la atención de solicitudes relacionadas con la fauna silvestre</w:t>
            </w:r>
          </w:p>
        </w:tc>
        <w:tc>
          <w:tcPr>
            <w:tcW w:w="1276" w:type="dxa"/>
            <w:shd w:val="clear" w:color="auto" w:fill="92D050"/>
            <w:vAlign w:val="center"/>
          </w:tcPr>
          <w:p w14:paraId="41193604" w14:textId="77777777" w:rsidR="00AE480F" w:rsidRDefault="00AE480F">
            <w:pPr>
              <w:jc w:val="center"/>
              <w:rPr>
                <w:rFonts w:ascii="Arial" w:eastAsia="Arial" w:hAnsi="Arial" w:cs="Arial"/>
                <w:b/>
                <w:sz w:val="20"/>
                <w:szCs w:val="20"/>
              </w:rPr>
            </w:pPr>
            <w:r>
              <w:rPr>
                <w:rFonts w:ascii="Arial" w:eastAsia="Arial" w:hAnsi="Arial" w:cs="Arial"/>
                <w:b/>
                <w:sz w:val="20"/>
                <w:szCs w:val="20"/>
              </w:rPr>
              <w:t>106</w:t>
            </w:r>
          </w:p>
        </w:tc>
      </w:tr>
      <w:tr w:rsidR="00F412BB" w14:paraId="7DADABE5" w14:textId="77777777">
        <w:tc>
          <w:tcPr>
            <w:tcW w:w="1980" w:type="dxa"/>
            <w:shd w:val="clear" w:color="auto" w:fill="auto"/>
            <w:vAlign w:val="center"/>
          </w:tcPr>
          <w:p w14:paraId="6F6336B0" w14:textId="77777777" w:rsidR="00F412BB" w:rsidRPr="00B142D2" w:rsidRDefault="00F412BB" w:rsidP="00F412BB">
            <w:pPr>
              <w:jc w:val="center"/>
              <w:rPr>
                <w:rFonts w:ascii="Arial" w:eastAsia="Arial" w:hAnsi="Arial" w:cs="Arial"/>
                <w:b/>
                <w:sz w:val="20"/>
                <w:szCs w:val="20"/>
              </w:rPr>
            </w:pPr>
            <w:r>
              <w:rPr>
                <w:rFonts w:ascii="Arial" w:eastAsia="Arial" w:hAnsi="Arial" w:cs="Arial"/>
                <w:b/>
                <w:sz w:val="20"/>
                <w:szCs w:val="20"/>
              </w:rPr>
              <w:t>Servicio a la Ciudadanía</w:t>
            </w:r>
          </w:p>
        </w:tc>
        <w:tc>
          <w:tcPr>
            <w:tcW w:w="1843" w:type="dxa"/>
            <w:shd w:val="clear" w:color="auto" w:fill="auto"/>
            <w:vAlign w:val="center"/>
          </w:tcPr>
          <w:p w14:paraId="4C35E078" w14:textId="77777777" w:rsidR="00F412BB" w:rsidRPr="00B142D2" w:rsidRDefault="00F412BB">
            <w:pPr>
              <w:jc w:val="center"/>
              <w:rPr>
                <w:rFonts w:ascii="Arial" w:eastAsia="Arial" w:hAnsi="Arial" w:cs="Arial"/>
                <w:b/>
                <w:sz w:val="20"/>
                <w:szCs w:val="20"/>
              </w:rPr>
            </w:pPr>
            <w:r>
              <w:rPr>
                <w:rFonts w:ascii="Arial" w:eastAsia="Arial" w:hAnsi="Arial" w:cs="Arial"/>
                <w:b/>
                <w:sz w:val="20"/>
                <w:szCs w:val="20"/>
              </w:rPr>
              <w:t>Subsecretaria general y de Control Disciplinario</w:t>
            </w:r>
          </w:p>
        </w:tc>
        <w:tc>
          <w:tcPr>
            <w:tcW w:w="3827" w:type="dxa"/>
            <w:shd w:val="clear" w:color="auto" w:fill="auto"/>
            <w:vAlign w:val="center"/>
          </w:tcPr>
          <w:p w14:paraId="49F1300A" w14:textId="77777777" w:rsidR="00F412BB" w:rsidRPr="0083037C" w:rsidRDefault="00F412BB">
            <w:pPr>
              <w:rPr>
                <w:rFonts w:ascii="Arial" w:eastAsia="Arial" w:hAnsi="Arial" w:cs="Arial"/>
                <w:color w:val="000000"/>
                <w:sz w:val="20"/>
                <w:szCs w:val="20"/>
              </w:rPr>
            </w:pPr>
            <w:r w:rsidRPr="0083037C">
              <w:rPr>
                <w:rFonts w:ascii="Arial" w:eastAsia="Arial" w:hAnsi="Arial" w:cs="Arial"/>
                <w:color w:val="000000"/>
                <w:sz w:val="20"/>
                <w:szCs w:val="20"/>
              </w:rPr>
              <w:t>Percepción del ciudadano frente al servicio prestado en la vigencia 2021</w:t>
            </w:r>
          </w:p>
        </w:tc>
        <w:tc>
          <w:tcPr>
            <w:tcW w:w="1276" w:type="dxa"/>
            <w:shd w:val="clear" w:color="auto" w:fill="92D050"/>
            <w:vAlign w:val="center"/>
          </w:tcPr>
          <w:p w14:paraId="44CCBE4F" w14:textId="77777777" w:rsidR="00F412BB" w:rsidRDefault="00F412BB">
            <w:pPr>
              <w:jc w:val="center"/>
              <w:rPr>
                <w:rFonts w:ascii="Arial" w:eastAsia="Arial" w:hAnsi="Arial" w:cs="Arial"/>
                <w:b/>
                <w:sz w:val="20"/>
                <w:szCs w:val="20"/>
              </w:rPr>
            </w:pPr>
            <w:r>
              <w:rPr>
                <w:rFonts w:ascii="Arial" w:eastAsia="Arial" w:hAnsi="Arial" w:cs="Arial"/>
                <w:b/>
                <w:sz w:val="20"/>
                <w:szCs w:val="20"/>
              </w:rPr>
              <w:t>103</w:t>
            </w:r>
          </w:p>
        </w:tc>
      </w:tr>
      <w:tr w:rsidR="00F412BB" w14:paraId="3C53EDCA" w14:textId="77777777">
        <w:tc>
          <w:tcPr>
            <w:tcW w:w="1980" w:type="dxa"/>
            <w:shd w:val="clear" w:color="auto" w:fill="auto"/>
            <w:vAlign w:val="center"/>
          </w:tcPr>
          <w:p w14:paraId="0AA8702C" w14:textId="77777777" w:rsidR="00F412BB" w:rsidRPr="00B142D2" w:rsidRDefault="0083037C" w:rsidP="0083037C">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7AE404BF" w14:textId="77777777" w:rsidR="00F412BB" w:rsidRPr="00B142D2" w:rsidRDefault="0083037C" w:rsidP="0083037C">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18971F81" w14:textId="77777777" w:rsidR="00F412BB" w:rsidRPr="0083037C" w:rsidRDefault="0083037C" w:rsidP="0083037C">
            <w:pPr>
              <w:rPr>
                <w:rFonts w:ascii="Arial" w:eastAsia="Arial" w:hAnsi="Arial" w:cs="Arial"/>
                <w:color w:val="000000"/>
                <w:sz w:val="20"/>
                <w:szCs w:val="20"/>
              </w:rPr>
            </w:pPr>
            <w:r w:rsidRPr="0083037C">
              <w:rPr>
                <w:rFonts w:ascii="Arial" w:eastAsia="Arial" w:hAnsi="Arial" w:cs="Arial"/>
                <w:color w:val="000000"/>
                <w:sz w:val="20"/>
                <w:szCs w:val="20"/>
              </w:rPr>
              <w:t>Seguimiento aleatorio a la gestión de pagos</w:t>
            </w:r>
          </w:p>
        </w:tc>
        <w:tc>
          <w:tcPr>
            <w:tcW w:w="1276" w:type="dxa"/>
            <w:shd w:val="clear" w:color="auto" w:fill="92D050"/>
            <w:vAlign w:val="center"/>
          </w:tcPr>
          <w:p w14:paraId="78A0651C" w14:textId="77777777" w:rsidR="00F412BB" w:rsidRDefault="0083037C">
            <w:pPr>
              <w:jc w:val="center"/>
              <w:rPr>
                <w:rFonts w:ascii="Arial" w:eastAsia="Arial" w:hAnsi="Arial" w:cs="Arial"/>
                <w:b/>
                <w:sz w:val="20"/>
                <w:szCs w:val="20"/>
              </w:rPr>
            </w:pPr>
            <w:r>
              <w:rPr>
                <w:rFonts w:ascii="Arial" w:eastAsia="Arial" w:hAnsi="Arial" w:cs="Arial"/>
                <w:b/>
                <w:sz w:val="20"/>
                <w:szCs w:val="20"/>
              </w:rPr>
              <w:t>104</w:t>
            </w:r>
          </w:p>
        </w:tc>
      </w:tr>
      <w:tr w:rsidR="00A16B17" w14:paraId="7694CB64" w14:textId="77777777">
        <w:tc>
          <w:tcPr>
            <w:tcW w:w="1980" w:type="dxa"/>
            <w:shd w:val="clear" w:color="auto" w:fill="auto"/>
            <w:vAlign w:val="center"/>
          </w:tcPr>
          <w:p w14:paraId="7AD639B8" w14:textId="77777777" w:rsidR="00A16B17" w:rsidRDefault="00A16B17" w:rsidP="0083037C">
            <w:pPr>
              <w:jc w:val="center"/>
              <w:rPr>
                <w:rFonts w:ascii="Arial" w:eastAsia="Arial" w:hAnsi="Arial" w:cs="Arial"/>
                <w:b/>
                <w:sz w:val="20"/>
                <w:szCs w:val="20"/>
              </w:rPr>
            </w:pPr>
            <w:r w:rsidRPr="00A16B17">
              <w:rPr>
                <w:rFonts w:ascii="Arial" w:eastAsia="Arial" w:hAnsi="Arial" w:cs="Arial"/>
                <w:b/>
                <w:sz w:val="20"/>
                <w:szCs w:val="20"/>
              </w:rPr>
              <w:t>Gestió</w:t>
            </w:r>
            <w:r>
              <w:rPr>
                <w:rFonts w:ascii="Arial" w:eastAsia="Arial" w:hAnsi="Arial" w:cs="Arial"/>
                <w:b/>
                <w:sz w:val="20"/>
                <w:szCs w:val="20"/>
              </w:rPr>
              <w:t>n Ambiental y Desarrollo rural</w:t>
            </w:r>
          </w:p>
        </w:tc>
        <w:tc>
          <w:tcPr>
            <w:tcW w:w="1843" w:type="dxa"/>
            <w:shd w:val="clear" w:color="auto" w:fill="auto"/>
            <w:vAlign w:val="center"/>
          </w:tcPr>
          <w:p w14:paraId="077131CC" w14:textId="77777777" w:rsidR="00A16B17" w:rsidRDefault="00A16B17" w:rsidP="0083037C">
            <w:pPr>
              <w:jc w:val="center"/>
              <w:rPr>
                <w:rFonts w:ascii="Arial" w:eastAsia="Arial" w:hAnsi="Arial" w:cs="Arial"/>
                <w:b/>
                <w:sz w:val="20"/>
                <w:szCs w:val="20"/>
              </w:rPr>
            </w:pPr>
            <w:r w:rsidRPr="00A16B17">
              <w:rPr>
                <w:rFonts w:ascii="Arial" w:eastAsia="Arial" w:hAnsi="Arial" w:cs="Arial"/>
                <w:b/>
                <w:sz w:val="20"/>
                <w:szCs w:val="20"/>
              </w:rPr>
              <w:t xml:space="preserve">Subdirección de Ecourbanismo </w:t>
            </w:r>
            <w:r>
              <w:rPr>
                <w:rFonts w:ascii="Arial" w:eastAsia="Arial" w:hAnsi="Arial" w:cs="Arial"/>
                <w:b/>
                <w:sz w:val="20"/>
                <w:szCs w:val="20"/>
              </w:rPr>
              <w:t>y Gestión Ambiental Empresarial</w:t>
            </w:r>
          </w:p>
        </w:tc>
        <w:tc>
          <w:tcPr>
            <w:tcW w:w="3827" w:type="dxa"/>
            <w:shd w:val="clear" w:color="auto" w:fill="auto"/>
            <w:vAlign w:val="center"/>
          </w:tcPr>
          <w:p w14:paraId="1C900C98" w14:textId="77777777" w:rsidR="00A16B17" w:rsidRPr="0083037C" w:rsidRDefault="00A16B17" w:rsidP="0083037C">
            <w:pPr>
              <w:rPr>
                <w:rFonts w:ascii="Arial" w:eastAsia="Arial" w:hAnsi="Arial" w:cs="Arial"/>
                <w:color w:val="000000"/>
                <w:sz w:val="20"/>
                <w:szCs w:val="20"/>
              </w:rPr>
            </w:pPr>
            <w:r w:rsidRPr="00A16B17">
              <w:rPr>
                <w:rFonts w:ascii="Arial" w:eastAsia="Arial" w:hAnsi="Arial" w:cs="Arial"/>
                <w:color w:val="000000"/>
                <w:sz w:val="20"/>
                <w:szCs w:val="20"/>
              </w:rPr>
              <w:t>Número de personas sensibilizadas y asesoradas en la implementación y mantenimiento de tech</w:t>
            </w:r>
            <w:r>
              <w:rPr>
                <w:rFonts w:ascii="Arial" w:eastAsia="Arial" w:hAnsi="Arial" w:cs="Arial"/>
                <w:color w:val="000000"/>
                <w:sz w:val="20"/>
                <w:szCs w:val="20"/>
              </w:rPr>
              <w:t>os verdes y jardines verticales</w:t>
            </w:r>
          </w:p>
        </w:tc>
        <w:tc>
          <w:tcPr>
            <w:tcW w:w="1276" w:type="dxa"/>
            <w:shd w:val="clear" w:color="auto" w:fill="92D050"/>
            <w:vAlign w:val="center"/>
          </w:tcPr>
          <w:p w14:paraId="5D3FE082" w14:textId="77777777" w:rsidR="00A16B17" w:rsidRDefault="00A16B17">
            <w:pPr>
              <w:jc w:val="center"/>
              <w:rPr>
                <w:rFonts w:ascii="Arial" w:eastAsia="Arial" w:hAnsi="Arial" w:cs="Arial"/>
                <w:b/>
                <w:sz w:val="20"/>
                <w:szCs w:val="20"/>
              </w:rPr>
            </w:pPr>
            <w:r>
              <w:rPr>
                <w:rFonts w:ascii="Arial" w:eastAsia="Arial" w:hAnsi="Arial" w:cs="Arial"/>
                <w:b/>
                <w:sz w:val="20"/>
                <w:szCs w:val="20"/>
              </w:rPr>
              <w:t>102</w:t>
            </w:r>
          </w:p>
        </w:tc>
      </w:tr>
      <w:tr w:rsidR="0035594E" w14:paraId="0397F3DE" w14:textId="77777777">
        <w:tc>
          <w:tcPr>
            <w:tcW w:w="1980" w:type="dxa"/>
            <w:shd w:val="clear" w:color="auto" w:fill="auto"/>
            <w:vAlign w:val="center"/>
          </w:tcPr>
          <w:p w14:paraId="454BB84F" w14:textId="77777777" w:rsidR="0035594E" w:rsidRPr="00A16B17" w:rsidRDefault="0035594E" w:rsidP="0035594E">
            <w:pPr>
              <w:jc w:val="center"/>
              <w:rPr>
                <w:rFonts w:ascii="Arial" w:eastAsia="Arial" w:hAnsi="Arial" w:cs="Arial"/>
                <w:b/>
                <w:sz w:val="20"/>
                <w:szCs w:val="20"/>
              </w:rPr>
            </w:pPr>
            <w:r>
              <w:rPr>
                <w:rFonts w:ascii="Arial" w:hAnsi="Arial" w:cs="Arial"/>
                <w:color w:val="000000"/>
                <w:sz w:val="20"/>
                <w:szCs w:val="20"/>
              </w:rPr>
              <w:t xml:space="preserve"> </w:t>
            </w:r>
            <w:r>
              <w:rPr>
                <w:rFonts w:ascii="Arial" w:eastAsia="Arial" w:hAnsi="Arial" w:cs="Arial"/>
                <w:b/>
                <w:sz w:val="20"/>
                <w:szCs w:val="20"/>
              </w:rPr>
              <w:t>E</w:t>
            </w:r>
            <w:r w:rsidRPr="0035594E">
              <w:rPr>
                <w:rFonts w:ascii="Arial" w:eastAsia="Arial" w:hAnsi="Arial" w:cs="Arial"/>
                <w:b/>
                <w:sz w:val="20"/>
                <w:szCs w:val="20"/>
              </w:rPr>
              <w:t>valuación</w:t>
            </w:r>
            <w:r>
              <w:rPr>
                <w:rFonts w:ascii="Arial" w:eastAsia="Arial" w:hAnsi="Arial" w:cs="Arial"/>
                <w:b/>
                <w:sz w:val="20"/>
                <w:szCs w:val="20"/>
              </w:rPr>
              <w:t>, Control y S</w:t>
            </w:r>
            <w:r w:rsidRPr="0035594E">
              <w:rPr>
                <w:rFonts w:ascii="Arial" w:eastAsia="Arial" w:hAnsi="Arial" w:cs="Arial"/>
                <w:b/>
                <w:sz w:val="20"/>
                <w:szCs w:val="20"/>
              </w:rPr>
              <w:t>eguimiento</w:t>
            </w:r>
          </w:p>
        </w:tc>
        <w:tc>
          <w:tcPr>
            <w:tcW w:w="1843" w:type="dxa"/>
            <w:shd w:val="clear" w:color="auto" w:fill="auto"/>
            <w:vAlign w:val="center"/>
          </w:tcPr>
          <w:p w14:paraId="04EA87A5" w14:textId="77777777" w:rsidR="0035594E" w:rsidRPr="00A16B17" w:rsidRDefault="0035594E" w:rsidP="0035594E">
            <w:pPr>
              <w:jc w:val="center"/>
              <w:rPr>
                <w:rFonts w:ascii="Arial" w:eastAsia="Arial" w:hAnsi="Arial" w:cs="Arial"/>
                <w:b/>
                <w:sz w:val="20"/>
                <w:szCs w:val="20"/>
              </w:rPr>
            </w:pPr>
            <w:r w:rsidRPr="0035594E">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3462695C" w14:textId="77777777" w:rsidR="0035594E" w:rsidRPr="00A16B17" w:rsidRDefault="0035594E" w:rsidP="0035594E">
            <w:pPr>
              <w:rPr>
                <w:rFonts w:ascii="Arial" w:eastAsia="Arial" w:hAnsi="Arial" w:cs="Arial"/>
                <w:color w:val="000000"/>
                <w:sz w:val="20"/>
                <w:szCs w:val="20"/>
              </w:rPr>
            </w:pPr>
            <w:r w:rsidRPr="0035594E">
              <w:rPr>
                <w:rFonts w:ascii="Arial" w:eastAsia="Arial" w:hAnsi="Arial" w:cs="Arial"/>
                <w:color w:val="000000"/>
                <w:sz w:val="20"/>
                <w:szCs w:val="20"/>
              </w:rPr>
              <w:t xml:space="preserve">Acciones de seguimiento y control de emisión de ruido a los establecimientos de comercio, industria y servicio ubicados </w:t>
            </w:r>
            <w:r>
              <w:rPr>
                <w:rFonts w:ascii="Arial" w:eastAsia="Arial" w:hAnsi="Arial" w:cs="Arial"/>
                <w:color w:val="000000"/>
                <w:sz w:val="20"/>
                <w:szCs w:val="20"/>
              </w:rPr>
              <w:t>en el perímetro urbano del D.C.</w:t>
            </w:r>
          </w:p>
        </w:tc>
        <w:tc>
          <w:tcPr>
            <w:tcW w:w="1276" w:type="dxa"/>
            <w:shd w:val="clear" w:color="auto" w:fill="92D050"/>
            <w:vAlign w:val="center"/>
          </w:tcPr>
          <w:p w14:paraId="3E70AC8A" w14:textId="77777777" w:rsidR="0035594E" w:rsidRDefault="0035594E" w:rsidP="0035594E">
            <w:pPr>
              <w:jc w:val="center"/>
              <w:rPr>
                <w:rFonts w:ascii="Arial" w:eastAsia="Arial" w:hAnsi="Arial" w:cs="Arial"/>
                <w:b/>
                <w:sz w:val="20"/>
                <w:szCs w:val="20"/>
              </w:rPr>
            </w:pPr>
            <w:r>
              <w:rPr>
                <w:rFonts w:ascii="Arial" w:eastAsia="Arial" w:hAnsi="Arial" w:cs="Arial"/>
                <w:b/>
                <w:sz w:val="20"/>
                <w:szCs w:val="20"/>
              </w:rPr>
              <w:t>116</w:t>
            </w:r>
          </w:p>
        </w:tc>
      </w:tr>
      <w:tr w:rsidR="00C45DA4" w14:paraId="4EEB216C" w14:textId="77777777">
        <w:tc>
          <w:tcPr>
            <w:tcW w:w="1980" w:type="dxa"/>
            <w:shd w:val="clear" w:color="auto" w:fill="auto"/>
            <w:vAlign w:val="center"/>
          </w:tcPr>
          <w:p w14:paraId="777334EE"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Gestión Tecnológica</w:t>
            </w:r>
          </w:p>
        </w:tc>
        <w:tc>
          <w:tcPr>
            <w:tcW w:w="1843" w:type="dxa"/>
            <w:shd w:val="clear" w:color="auto" w:fill="auto"/>
            <w:vAlign w:val="center"/>
          </w:tcPr>
          <w:p w14:paraId="19C291E3" w14:textId="77777777" w:rsidR="00C45DA4" w:rsidRPr="00A16CD4" w:rsidRDefault="00C45DA4" w:rsidP="00C45DA4">
            <w:pPr>
              <w:jc w:val="center"/>
              <w:rPr>
                <w:rFonts w:ascii="Arial" w:eastAsia="Arial" w:hAnsi="Arial" w:cs="Arial"/>
                <w:b/>
                <w:sz w:val="20"/>
                <w:szCs w:val="20"/>
              </w:rPr>
            </w:pPr>
            <w:r w:rsidRPr="00C45DA4">
              <w:rPr>
                <w:rFonts w:ascii="Arial" w:eastAsia="Arial" w:hAnsi="Arial" w:cs="Arial"/>
                <w:b/>
                <w:sz w:val="20"/>
                <w:szCs w:val="20"/>
              </w:rPr>
              <w:t>Dirección de Planeación y Si</w:t>
            </w:r>
            <w:r>
              <w:rPr>
                <w:rFonts w:ascii="Arial" w:eastAsia="Arial" w:hAnsi="Arial" w:cs="Arial"/>
                <w:b/>
                <w:sz w:val="20"/>
                <w:szCs w:val="20"/>
              </w:rPr>
              <w:t>stemas de Información Ambiental</w:t>
            </w:r>
          </w:p>
        </w:tc>
        <w:tc>
          <w:tcPr>
            <w:tcW w:w="3827" w:type="dxa"/>
            <w:shd w:val="clear" w:color="auto" w:fill="auto"/>
            <w:vAlign w:val="center"/>
          </w:tcPr>
          <w:p w14:paraId="58637C04" w14:textId="77777777" w:rsidR="00C45DA4" w:rsidRPr="0035594E" w:rsidRDefault="00C45DA4" w:rsidP="00C45DA4">
            <w:pPr>
              <w:rPr>
                <w:rFonts w:ascii="Arial" w:eastAsia="Arial" w:hAnsi="Arial" w:cs="Arial"/>
                <w:color w:val="000000"/>
                <w:sz w:val="20"/>
                <w:szCs w:val="20"/>
              </w:rPr>
            </w:pPr>
            <w:r w:rsidRPr="00C45DA4">
              <w:rPr>
                <w:rFonts w:ascii="Arial" w:eastAsia="Arial" w:hAnsi="Arial" w:cs="Arial"/>
                <w:color w:val="000000"/>
                <w:sz w:val="20"/>
                <w:szCs w:val="20"/>
              </w:rPr>
              <w:t>Eficacia en la atención de requerimientos e incidentes atenc</w:t>
            </w:r>
            <w:r>
              <w:rPr>
                <w:rFonts w:ascii="Arial" w:eastAsia="Arial" w:hAnsi="Arial" w:cs="Arial"/>
                <w:color w:val="000000"/>
                <w:sz w:val="20"/>
                <w:szCs w:val="20"/>
              </w:rPr>
              <w:t>ión de TI por mesa de servicios</w:t>
            </w:r>
          </w:p>
        </w:tc>
        <w:tc>
          <w:tcPr>
            <w:tcW w:w="1276" w:type="dxa"/>
            <w:shd w:val="clear" w:color="auto" w:fill="92D050"/>
            <w:vAlign w:val="center"/>
          </w:tcPr>
          <w:p w14:paraId="7B999B63" w14:textId="77777777" w:rsidR="00C45DA4" w:rsidRDefault="00C45DA4" w:rsidP="00C45DA4">
            <w:pPr>
              <w:jc w:val="center"/>
              <w:rPr>
                <w:rFonts w:ascii="Arial" w:eastAsia="Arial" w:hAnsi="Arial" w:cs="Arial"/>
                <w:b/>
                <w:sz w:val="20"/>
                <w:szCs w:val="20"/>
              </w:rPr>
            </w:pPr>
            <w:r>
              <w:rPr>
                <w:rFonts w:ascii="Arial" w:eastAsia="Arial" w:hAnsi="Arial" w:cs="Arial"/>
                <w:b/>
                <w:sz w:val="20"/>
                <w:szCs w:val="20"/>
              </w:rPr>
              <w:t>102</w:t>
            </w:r>
          </w:p>
        </w:tc>
      </w:tr>
      <w:tr w:rsidR="00EC5E16" w14:paraId="2D3D97BB" w14:textId="77777777">
        <w:tc>
          <w:tcPr>
            <w:tcW w:w="1980" w:type="dxa"/>
            <w:vMerge w:val="restart"/>
            <w:shd w:val="clear" w:color="auto" w:fill="auto"/>
            <w:vAlign w:val="center"/>
          </w:tcPr>
          <w:p w14:paraId="2D6DFAD6"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Gestión Talento Humano</w:t>
            </w:r>
          </w:p>
        </w:tc>
        <w:tc>
          <w:tcPr>
            <w:tcW w:w="1843" w:type="dxa"/>
            <w:vMerge w:val="restart"/>
            <w:shd w:val="clear" w:color="auto" w:fill="auto"/>
            <w:vAlign w:val="center"/>
          </w:tcPr>
          <w:p w14:paraId="6F3CABF8" w14:textId="77777777" w:rsidR="00EC5E16" w:rsidRPr="00A16CD4" w:rsidRDefault="00EC5E16" w:rsidP="00EC5E16">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14:paraId="059E4D32" w14:textId="77777777" w:rsidR="00EC5E16" w:rsidRPr="00C45DA4" w:rsidRDefault="00EC5E16" w:rsidP="00EC5E16">
            <w:pPr>
              <w:rPr>
                <w:rFonts w:ascii="Arial" w:eastAsia="Arial" w:hAnsi="Arial" w:cs="Arial"/>
                <w:color w:val="000000"/>
                <w:sz w:val="20"/>
                <w:szCs w:val="20"/>
              </w:rPr>
            </w:pPr>
            <w:r w:rsidRPr="00C45DA4">
              <w:rPr>
                <w:rFonts w:ascii="Arial" w:eastAsia="Arial" w:hAnsi="Arial" w:cs="Arial"/>
                <w:color w:val="000000"/>
                <w:sz w:val="20"/>
                <w:szCs w:val="20"/>
              </w:rPr>
              <w:t>Cumpl</w:t>
            </w:r>
            <w:r>
              <w:rPr>
                <w:rFonts w:ascii="Arial" w:eastAsia="Arial" w:hAnsi="Arial" w:cs="Arial"/>
                <w:color w:val="000000"/>
                <w:sz w:val="20"/>
                <w:szCs w:val="20"/>
              </w:rPr>
              <w:t>imiento del Plan de Trabajo SST</w:t>
            </w:r>
          </w:p>
        </w:tc>
        <w:tc>
          <w:tcPr>
            <w:tcW w:w="1276" w:type="dxa"/>
            <w:shd w:val="clear" w:color="auto" w:fill="92D050"/>
            <w:vAlign w:val="center"/>
          </w:tcPr>
          <w:p w14:paraId="250433A2"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140</w:t>
            </w:r>
          </w:p>
        </w:tc>
      </w:tr>
      <w:tr w:rsidR="00EC5E16" w14:paraId="34CE84CC" w14:textId="77777777">
        <w:tc>
          <w:tcPr>
            <w:tcW w:w="1980" w:type="dxa"/>
            <w:vMerge/>
            <w:shd w:val="clear" w:color="auto" w:fill="auto"/>
            <w:vAlign w:val="center"/>
          </w:tcPr>
          <w:p w14:paraId="2EF2BE85" w14:textId="77777777" w:rsidR="00EC5E16" w:rsidRDefault="00EC5E16" w:rsidP="00EC5E16">
            <w:pPr>
              <w:jc w:val="center"/>
              <w:rPr>
                <w:rFonts w:ascii="Arial" w:eastAsia="Arial" w:hAnsi="Arial" w:cs="Arial"/>
                <w:b/>
                <w:sz w:val="20"/>
                <w:szCs w:val="20"/>
              </w:rPr>
            </w:pPr>
          </w:p>
        </w:tc>
        <w:tc>
          <w:tcPr>
            <w:tcW w:w="1843" w:type="dxa"/>
            <w:vMerge/>
            <w:shd w:val="clear" w:color="auto" w:fill="auto"/>
            <w:vAlign w:val="center"/>
          </w:tcPr>
          <w:p w14:paraId="3183C923" w14:textId="77777777" w:rsidR="00EC5E16" w:rsidRPr="00C45DA4" w:rsidRDefault="00EC5E16" w:rsidP="00EC5E16">
            <w:pPr>
              <w:jc w:val="center"/>
              <w:rPr>
                <w:rFonts w:ascii="Arial" w:eastAsia="Arial" w:hAnsi="Arial" w:cs="Arial"/>
                <w:b/>
                <w:sz w:val="20"/>
                <w:szCs w:val="20"/>
              </w:rPr>
            </w:pPr>
          </w:p>
        </w:tc>
        <w:tc>
          <w:tcPr>
            <w:tcW w:w="3827" w:type="dxa"/>
            <w:shd w:val="clear" w:color="auto" w:fill="auto"/>
            <w:vAlign w:val="center"/>
          </w:tcPr>
          <w:p w14:paraId="27C80EDF" w14:textId="77777777" w:rsidR="00EC5E16" w:rsidRPr="00C45DA4" w:rsidRDefault="00EC5E16" w:rsidP="00EC5E16">
            <w:pPr>
              <w:rPr>
                <w:rFonts w:ascii="Arial" w:eastAsia="Arial" w:hAnsi="Arial" w:cs="Arial"/>
                <w:color w:val="000000"/>
                <w:sz w:val="20"/>
                <w:szCs w:val="20"/>
              </w:rPr>
            </w:pPr>
            <w:r w:rsidRPr="00EC5E16">
              <w:rPr>
                <w:rFonts w:ascii="Arial" w:eastAsia="Arial" w:hAnsi="Arial" w:cs="Arial"/>
                <w:color w:val="000000"/>
                <w:sz w:val="20"/>
                <w:szCs w:val="20"/>
              </w:rPr>
              <w:t>Seguimiento a la formulación e implementación al Plan Institu</w:t>
            </w:r>
            <w:r>
              <w:rPr>
                <w:rFonts w:ascii="Arial" w:eastAsia="Arial" w:hAnsi="Arial" w:cs="Arial"/>
                <w:color w:val="000000"/>
                <w:sz w:val="20"/>
                <w:szCs w:val="20"/>
              </w:rPr>
              <w:t>cional de Capacitación PIC 2021</w:t>
            </w:r>
          </w:p>
        </w:tc>
        <w:tc>
          <w:tcPr>
            <w:tcW w:w="1276" w:type="dxa"/>
            <w:shd w:val="clear" w:color="auto" w:fill="92D050"/>
            <w:vAlign w:val="center"/>
          </w:tcPr>
          <w:p w14:paraId="40EF3B9B"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150</w:t>
            </w:r>
          </w:p>
        </w:tc>
      </w:tr>
      <w:tr w:rsidR="00361C37" w14:paraId="59BF7104" w14:textId="77777777">
        <w:tc>
          <w:tcPr>
            <w:tcW w:w="1980" w:type="dxa"/>
            <w:shd w:val="clear" w:color="auto" w:fill="auto"/>
            <w:vAlign w:val="center"/>
          </w:tcPr>
          <w:p w14:paraId="71C957A1" w14:textId="77777777" w:rsidR="00361C37" w:rsidRDefault="00361C37" w:rsidP="00361C37">
            <w:pPr>
              <w:jc w:val="center"/>
              <w:rPr>
                <w:rFonts w:ascii="Arial" w:hAnsi="Arial" w:cs="Arial"/>
                <w:color w:val="000000"/>
                <w:sz w:val="20"/>
                <w:szCs w:val="20"/>
              </w:rPr>
            </w:pPr>
            <w:r w:rsidRPr="00361C37">
              <w:rPr>
                <w:rFonts w:ascii="Arial" w:eastAsia="Arial" w:hAnsi="Arial" w:cs="Arial"/>
                <w:b/>
                <w:sz w:val="20"/>
                <w:szCs w:val="20"/>
              </w:rPr>
              <w:t>Gestión Jurídica</w:t>
            </w:r>
          </w:p>
        </w:tc>
        <w:tc>
          <w:tcPr>
            <w:tcW w:w="1843" w:type="dxa"/>
            <w:shd w:val="clear" w:color="auto" w:fill="auto"/>
            <w:vAlign w:val="center"/>
          </w:tcPr>
          <w:p w14:paraId="5433AD4E" w14:textId="77777777" w:rsidR="00361C37" w:rsidRPr="0035594E" w:rsidRDefault="00361C37" w:rsidP="00361C37">
            <w:pPr>
              <w:jc w:val="center"/>
              <w:rPr>
                <w:rFonts w:ascii="Arial" w:eastAsia="Arial" w:hAnsi="Arial" w:cs="Arial"/>
                <w:b/>
                <w:sz w:val="20"/>
                <w:szCs w:val="20"/>
              </w:rPr>
            </w:pPr>
            <w:r>
              <w:rPr>
                <w:rFonts w:ascii="Arial" w:eastAsia="Arial" w:hAnsi="Arial" w:cs="Arial"/>
                <w:b/>
                <w:sz w:val="20"/>
                <w:szCs w:val="20"/>
              </w:rPr>
              <w:t>Dirección Legal Ambiental</w:t>
            </w:r>
          </w:p>
        </w:tc>
        <w:tc>
          <w:tcPr>
            <w:tcW w:w="3827" w:type="dxa"/>
            <w:shd w:val="clear" w:color="auto" w:fill="auto"/>
            <w:vAlign w:val="center"/>
          </w:tcPr>
          <w:p w14:paraId="5D8C5FE0" w14:textId="77777777" w:rsidR="00361C37" w:rsidRPr="00EC5E16" w:rsidRDefault="00361C37" w:rsidP="00361C37">
            <w:pPr>
              <w:rPr>
                <w:rFonts w:ascii="Arial" w:eastAsia="Arial" w:hAnsi="Arial" w:cs="Arial"/>
                <w:color w:val="000000"/>
                <w:sz w:val="20"/>
                <w:szCs w:val="20"/>
              </w:rPr>
            </w:pPr>
            <w:r w:rsidRPr="00361C37">
              <w:rPr>
                <w:rFonts w:ascii="Arial" w:eastAsia="Arial" w:hAnsi="Arial" w:cs="Arial"/>
                <w:color w:val="000000"/>
                <w:sz w:val="20"/>
                <w:szCs w:val="20"/>
              </w:rPr>
              <w:t>Inspección, Vigilancia y Control a organizaciones sin ánimo</w:t>
            </w:r>
            <w:r>
              <w:rPr>
                <w:rFonts w:ascii="Arial" w:eastAsia="Arial" w:hAnsi="Arial" w:cs="Arial"/>
                <w:color w:val="000000"/>
                <w:sz w:val="20"/>
                <w:szCs w:val="20"/>
              </w:rPr>
              <w:t xml:space="preserve"> de lucro de carácter ambiental</w:t>
            </w:r>
          </w:p>
        </w:tc>
        <w:tc>
          <w:tcPr>
            <w:tcW w:w="1276" w:type="dxa"/>
            <w:shd w:val="clear" w:color="auto" w:fill="92D050"/>
            <w:vAlign w:val="center"/>
          </w:tcPr>
          <w:p w14:paraId="6D470CB5" w14:textId="77777777" w:rsidR="00361C37" w:rsidRDefault="00361C37" w:rsidP="00361C37">
            <w:pPr>
              <w:jc w:val="center"/>
              <w:rPr>
                <w:rFonts w:ascii="Arial" w:eastAsia="Arial" w:hAnsi="Arial" w:cs="Arial"/>
                <w:b/>
                <w:sz w:val="20"/>
                <w:szCs w:val="20"/>
              </w:rPr>
            </w:pPr>
            <w:r>
              <w:rPr>
                <w:rFonts w:ascii="Arial" w:eastAsia="Arial" w:hAnsi="Arial" w:cs="Arial"/>
                <w:b/>
                <w:sz w:val="20"/>
                <w:szCs w:val="20"/>
              </w:rPr>
              <w:t>118</w:t>
            </w:r>
          </w:p>
        </w:tc>
      </w:tr>
    </w:tbl>
    <w:p w14:paraId="205F8AA2" w14:textId="77777777" w:rsidR="00E65F15" w:rsidRDefault="00E65F15">
      <w:pPr>
        <w:jc w:val="both"/>
        <w:rPr>
          <w:rFonts w:ascii="Arial" w:eastAsia="Arial" w:hAnsi="Arial" w:cs="Arial"/>
          <w:sz w:val="20"/>
          <w:szCs w:val="20"/>
        </w:rPr>
      </w:pPr>
    </w:p>
    <w:p w14:paraId="0C563D13" w14:textId="77777777" w:rsidR="00361C37" w:rsidRDefault="00361C37">
      <w:pPr>
        <w:jc w:val="both"/>
        <w:rPr>
          <w:rFonts w:ascii="Arial" w:eastAsia="Arial" w:hAnsi="Arial" w:cs="Arial"/>
          <w:sz w:val="20"/>
          <w:szCs w:val="20"/>
        </w:rPr>
      </w:pPr>
    </w:p>
    <w:p w14:paraId="6371BBAC" w14:textId="77777777" w:rsidR="009D3D52" w:rsidRDefault="00A06BEE">
      <w:pPr>
        <w:jc w:val="both"/>
        <w:rPr>
          <w:rFonts w:ascii="Arial" w:eastAsia="Arial" w:hAnsi="Arial" w:cs="Arial"/>
          <w:sz w:val="20"/>
          <w:szCs w:val="20"/>
        </w:rPr>
      </w:pPr>
      <w:r>
        <w:rPr>
          <w:noProof/>
          <w:lang w:val="en-US"/>
        </w:rPr>
        <w:drawing>
          <wp:anchor distT="0" distB="0" distL="114300" distR="114300" simplePos="0" relativeHeight="251668480" behindDoc="0" locked="0" layoutInCell="1" hidden="0" allowOverlap="1" wp14:anchorId="134D2526" wp14:editId="1196EC63">
            <wp:simplePos x="0" y="0"/>
            <wp:positionH relativeFrom="column">
              <wp:posOffset>3274060</wp:posOffset>
            </wp:positionH>
            <wp:positionV relativeFrom="paragraph">
              <wp:posOffset>-497205</wp:posOffset>
            </wp:positionV>
            <wp:extent cx="1812290" cy="1647825"/>
            <wp:effectExtent l="0" t="0" r="0" b="0"/>
            <wp:wrapNone/>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812290" cy="1647825"/>
                    </a:xfrm>
                    <a:prstGeom prst="rect">
                      <a:avLst/>
                    </a:prstGeom>
                    <a:ln/>
                  </pic:spPr>
                </pic:pic>
              </a:graphicData>
            </a:graphic>
            <wp14:sizeRelH relativeFrom="margin">
              <wp14:pctWidth>0</wp14:pctWidth>
            </wp14:sizeRelH>
            <wp14:sizeRelV relativeFrom="margin">
              <wp14:pctHeight>0</wp14:pctHeight>
            </wp14:sizeRelV>
          </wp:anchor>
        </w:drawing>
      </w:r>
    </w:p>
    <w:p w14:paraId="1D39910D" w14:textId="77777777" w:rsidR="009D3D52" w:rsidRDefault="00754F7C">
      <w:pPr>
        <w:pStyle w:val="Ttulo2"/>
        <w:numPr>
          <w:ilvl w:val="1"/>
          <w:numId w:val="3"/>
        </w:numPr>
        <w:rPr>
          <w:rFonts w:ascii="Arial" w:eastAsia="Arial" w:hAnsi="Arial" w:cs="Arial"/>
          <w:sz w:val="20"/>
          <w:szCs w:val="20"/>
        </w:rPr>
      </w:pPr>
      <w:bookmarkStart w:id="10" w:name="_heading=h.1ci93xb" w:colFirst="0" w:colLast="0"/>
      <w:bookmarkEnd w:id="10"/>
      <w:r>
        <w:rPr>
          <w:rFonts w:ascii="Arial" w:eastAsia="Arial" w:hAnsi="Arial" w:cs="Arial"/>
          <w:sz w:val="20"/>
          <w:szCs w:val="20"/>
        </w:rPr>
        <w:lastRenderedPageBreak/>
        <w:t xml:space="preserve">Indicadores con cumplimiento inferior al 55% </w:t>
      </w:r>
    </w:p>
    <w:p w14:paraId="447E51DA" w14:textId="77777777" w:rsidR="009D3D52" w:rsidRDefault="009D3D52">
      <w:pPr>
        <w:rPr>
          <w:rFonts w:ascii="Arial" w:eastAsia="Arial" w:hAnsi="Arial" w:cs="Arial"/>
          <w:sz w:val="20"/>
          <w:szCs w:val="20"/>
        </w:rPr>
      </w:pPr>
    </w:p>
    <w:p w14:paraId="3D16DF87"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En la evaluación de indicadores para el mes de </w:t>
      </w:r>
      <w:r w:rsidR="001970C0">
        <w:rPr>
          <w:rFonts w:ascii="Arial" w:eastAsia="Arial" w:hAnsi="Arial" w:cs="Arial"/>
          <w:sz w:val="20"/>
          <w:szCs w:val="20"/>
        </w:rPr>
        <w:t>marzo</w:t>
      </w:r>
      <w:r>
        <w:rPr>
          <w:rFonts w:ascii="Arial" w:eastAsia="Arial" w:hAnsi="Arial" w:cs="Arial"/>
          <w:sz w:val="20"/>
          <w:szCs w:val="20"/>
        </w:rPr>
        <w:t xml:space="preserve"> se identificaron </w:t>
      </w:r>
      <w:r w:rsidR="001970C0">
        <w:rPr>
          <w:rFonts w:ascii="Arial" w:eastAsia="Arial" w:hAnsi="Arial" w:cs="Arial"/>
          <w:sz w:val="20"/>
          <w:szCs w:val="20"/>
        </w:rPr>
        <w:t>9</w:t>
      </w:r>
      <w:r>
        <w:rPr>
          <w:rFonts w:ascii="Arial" w:eastAsia="Arial" w:hAnsi="Arial" w:cs="Arial"/>
          <w:sz w:val="20"/>
          <w:szCs w:val="20"/>
        </w:rPr>
        <w:t xml:space="preserve"> indicadores con porcentajes de cumplimiento por debajo de 55%.</w:t>
      </w:r>
    </w:p>
    <w:tbl>
      <w:tblPr>
        <w:tblStyle w:val="a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35CC1572" w14:textId="77777777">
        <w:tc>
          <w:tcPr>
            <w:tcW w:w="1980" w:type="dxa"/>
            <w:shd w:val="clear" w:color="auto" w:fill="DBDBDB"/>
            <w:vAlign w:val="center"/>
          </w:tcPr>
          <w:p w14:paraId="318A14E3"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19500FF3" w14:textId="77777777"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2F809BB2"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73E1BAE7"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286868" w14:paraId="67C8C608" w14:textId="77777777" w:rsidTr="00286868">
        <w:trPr>
          <w:trHeight w:val="144"/>
        </w:trPr>
        <w:tc>
          <w:tcPr>
            <w:tcW w:w="1980" w:type="dxa"/>
            <w:shd w:val="clear" w:color="auto" w:fill="auto"/>
            <w:vAlign w:val="center"/>
          </w:tcPr>
          <w:p w14:paraId="715F950C" w14:textId="77777777" w:rsidR="00286868" w:rsidRDefault="00B142D2" w:rsidP="00B142D2">
            <w:pPr>
              <w:jc w:val="center"/>
              <w:rPr>
                <w:rFonts w:ascii="Arial" w:eastAsia="Arial" w:hAnsi="Arial" w:cs="Arial"/>
                <w:b/>
                <w:sz w:val="20"/>
                <w:szCs w:val="20"/>
              </w:rPr>
            </w:pPr>
            <w:r w:rsidRPr="00B142D2">
              <w:rPr>
                <w:rFonts w:ascii="Arial" w:eastAsia="Arial" w:hAnsi="Arial" w:cs="Arial"/>
                <w:b/>
                <w:sz w:val="20"/>
                <w:szCs w:val="20"/>
              </w:rPr>
              <w:t>Eva</w:t>
            </w:r>
            <w:r>
              <w:rPr>
                <w:rFonts w:ascii="Arial" w:eastAsia="Arial" w:hAnsi="Arial" w:cs="Arial"/>
                <w:b/>
                <w:sz w:val="20"/>
                <w:szCs w:val="20"/>
              </w:rPr>
              <w:t>luación, Control y Seguimiento.</w:t>
            </w:r>
          </w:p>
        </w:tc>
        <w:tc>
          <w:tcPr>
            <w:tcW w:w="1843" w:type="dxa"/>
            <w:shd w:val="clear" w:color="auto" w:fill="auto"/>
            <w:vAlign w:val="center"/>
          </w:tcPr>
          <w:p w14:paraId="7AE5D701" w14:textId="77777777" w:rsidR="00286868" w:rsidRDefault="00B142D2" w:rsidP="00B142D2">
            <w:pPr>
              <w:jc w:val="center"/>
              <w:rPr>
                <w:rFonts w:ascii="Arial" w:eastAsia="Arial" w:hAnsi="Arial" w:cs="Arial"/>
                <w:b/>
                <w:sz w:val="20"/>
                <w:szCs w:val="20"/>
              </w:rPr>
            </w:pPr>
            <w:r w:rsidRPr="00B142D2">
              <w:rPr>
                <w:rFonts w:ascii="Arial" w:eastAsia="Arial" w:hAnsi="Arial" w:cs="Arial"/>
                <w:b/>
                <w:sz w:val="20"/>
                <w:szCs w:val="20"/>
              </w:rPr>
              <w:t>Subdirección de Silvic</w:t>
            </w:r>
            <w:r>
              <w:rPr>
                <w:rFonts w:ascii="Arial" w:eastAsia="Arial" w:hAnsi="Arial" w:cs="Arial"/>
                <w:b/>
                <w:sz w:val="20"/>
                <w:szCs w:val="20"/>
              </w:rPr>
              <w:t>ultura, Flora y Fauna Silvestre</w:t>
            </w:r>
          </w:p>
        </w:tc>
        <w:tc>
          <w:tcPr>
            <w:tcW w:w="3827" w:type="dxa"/>
            <w:shd w:val="clear" w:color="auto" w:fill="auto"/>
            <w:vAlign w:val="center"/>
          </w:tcPr>
          <w:p w14:paraId="5E76460F" w14:textId="77777777" w:rsidR="00286868" w:rsidRDefault="00286868" w:rsidP="0083037C">
            <w:pPr>
              <w:rPr>
                <w:rFonts w:ascii="Arial" w:eastAsia="Arial" w:hAnsi="Arial" w:cs="Arial"/>
                <w:color w:val="000000"/>
                <w:sz w:val="20"/>
                <w:szCs w:val="20"/>
              </w:rPr>
            </w:pPr>
            <w:r w:rsidRPr="0083037C">
              <w:rPr>
                <w:rFonts w:ascii="Arial" w:eastAsia="Arial" w:hAnsi="Arial" w:cs="Arial"/>
                <w:color w:val="000000"/>
                <w:sz w:val="20"/>
                <w:szCs w:val="20"/>
              </w:rPr>
              <w:t>Número de actuaciones de evaluación, control, seguimiento y prevención ejecutadas sobre el arbolado urbano de Bogotá D.C.</w:t>
            </w:r>
          </w:p>
        </w:tc>
        <w:tc>
          <w:tcPr>
            <w:tcW w:w="1276" w:type="dxa"/>
            <w:shd w:val="clear" w:color="auto" w:fill="FF0000"/>
            <w:vAlign w:val="center"/>
          </w:tcPr>
          <w:p w14:paraId="7A6AA1A9" w14:textId="77777777" w:rsidR="00286868" w:rsidRDefault="00B142D2">
            <w:pPr>
              <w:jc w:val="center"/>
              <w:rPr>
                <w:rFonts w:ascii="Arial" w:eastAsia="Arial" w:hAnsi="Arial" w:cs="Arial"/>
                <w:b/>
                <w:sz w:val="20"/>
                <w:szCs w:val="20"/>
              </w:rPr>
            </w:pPr>
            <w:r>
              <w:rPr>
                <w:rFonts w:ascii="Arial" w:eastAsia="Arial" w:hAnsi="Arial" w:cs="Arial"/>
                <w:b/>
                <w:sz w:val="20"/>
                <w:szCs w:val="20"/>
              </w:rPr>
              <w:t>24</w:t>
            </w:r>
          </w:p>
        </w:tc>
      </w:tr>
      <w:tr w:rsidR="0083037C" w14:paraId="39652373" w14:textId="77777777" w:rsidTr="00286868">
        <w:trPr>
          <w:trHeight w:val="144"/>
        </w:trPr>
        <w:tc>
          <w:tcPr>
            <w:tcW w:w="1980" w:type="dxa"/>
            <w:vMerge w:val="restart"/>
            <w:shd w:val="clear" w:color="auto" w:fill="auto"/>
            <w:vAlign w:val="center"/>
          </w:tcPr>
          <w:p w14:paraId="1C6201A4" w14:textId="77777777" w:rsidR="0083037C" w:rsidRPr="00B142D2" w:rsidRDefault="0083037C" w:rsidP="0083037C">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vMerge w:val="restart"/>
            <w:shd w:val="clear" w:color="auto" w:fill="auto"/>
            <w:vAlign w:val="center"/>
          </w:tcPr>
          <w:p w14:paraId="76E5B728" w14:textId="77777777" w:rsidR="0083037C" w:rsidRPr="00B142D2" w:rsidRDefault="0083037C" w:rsidP="0083037C">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65B07DC7" w14:textId="77777777" w:rsidR="0083037C" w:rsidRPr="0083037C" w:rsidRDefault="0083037C" w:rsidP="0083037C">
            <w:pPr>
              <w:rPr>
                <w:rFonts w:ascii="Arial" w:eastAsia="Arial" w:hAnsi="Arial" w:cs="Arial"/>
                <w:color w:val="000000"/>
                <w:sz w:val="20"/>
                <w:szCs w:val="20"/>
              </w:rPr>
            </w:pPr>
            <w:r w:rsidRPr="0083037C">
              <w:rPr>
                <w:rFonts w:ascii="Arial" w:eastAsia="Arial" w:hAnsi="Arial" w:cs="Arial"/>
                <w:color w:val="000000"/>
                <w:sz w:val="20"/>
                <w:szCs w:val="20"/>
              </w:rPr>
              <w:t>Seguimiento a la ejecución de pagos programados</w:t>
            </w:r>
          </w:p>
        </w:tc>
        <w:tc>
          <w:tcPr>
            <w:tcW w:w="1276" w:type="dxa"/>
            <w:shd w:val="clear" w:color="auto" w:fill="FF0000"/>
            <w:vAlign w:val="center"/>
          </w:tcPr>
          <w:p w14:paraId="3ED62C0F" w14:textId="77777777" w:rsidR="0083037C" w:rsidRDefault="0083037C" w:rsidP="0083037C">
            <w:pPr>
              <w:jc w:val="center"/>
              <w:rPr>
                <w:rFonts w:ascii="Arial" w:eastAsia="Arial" w:hAnsi="Arial" w:cs="Arial"/>
                <w:b/>
                <w:sz w:val="20"/>
                <w:szCs w:val="20"/>
              </w:rPr>
            </w:pPr>
            <w:r>
              <w:rPr>
                <w:rFonts w:ascii="Arial" w:eastAsia="Arial" w:hAnsi="Arial" w:cs="Arial"/>
                <w:b/>
                <w:sz w:val="20"/>
                <w:szCs w:val="20"/>
              </w:rPr>
              <w:t>24</w:t>
            </w:r>
          </w:p>
        </w:tc>
      </w:tr>
      <w:tr w:rsidR="0083037C" w14:paraId="4DEB3B9C" w14:textId="77777777" w:rsidTr="00286868">
        <w:trPr>
          <w:trHeight w:val="144"/>
        </w:trPr>
        <w:tc>
          <w:tcPr>
            <w:tcW w:w="1980" w:type="dxa"/>
            <w:vMerge/>
            <w:shd w:val="clear" w:color="auto" w:fill="auto"/>
            <w:vAlign w:val="center"/>
          </w:tcPr>
          <w:p w14:paraId="780DD11C" w14:textId="77777777" w:rsidR="0083037C" w:rsidRPr="00B142D2" w:rsidRDefault="0083037C" w:rsidP="00B142D2">
            <w:pPr>
              <w:jc w:val="center"/>
              <w:rPr>
                <w:rFonts w:ascii="Arial" w:eastAsia="Arial" w:hAnsi="Arial" w:cs="Arial"/>
                <w:b/>
                <w:sz w:val="20"/>
                <w:szCs w:val="20"/>
              </w:rPr>
            </w:pPr>
          </w:p>
        </w:tc>
        <w:tc>
          <w:tcPr>
            <w:tcW w:w="1843" w:type="dxa"/>
            <w:vMerge/>
            <w:shd w:val="clear" w:color="auto" w:fill="auto"/>
            <w:vAlign w:val="center"/>
          </w:tcPr>
          <w:p w14:paraId="451C1350" w14:textId="77777777" w:rsidR="0083037C" w:rsidRPr="00B142D2" w:rsidRDefault="0083037C" w:rsidP="00B142D2">
            <w:pPr>
              <w:jc w:val="center"/>
              <w:rPr>
                <w:rFonts w:ascii="Arial" w:eastAsia="Arial" w:hAnsi="Arial" w:cs="Arial"/>
                <w:b/>
                <w:sz w:val="20"/>
                <w:szCs w:val="20"/>
              </w:rPr>
            </w:pPr>
          </w:p>
        </w:tc>
        <w:tc>
          <w:tcPr>
            <w:tcW w:w="3827" w:type="dxa"/>
            <w:shd w:val="clear" w:color="auto" w:fill="auto"/>
            <w:vAlign w:val="center"/>
          </w:tcPr>
          <w:p w14:paraId="611DAC84" w14:textId="77777777" w:rsidR="0083037C" w:rsidRPr="0083037C" w:rsidRDefault="0083037C" w:rsidP="0083037C">
            <w:pPr>
              <w:rPr>
                <w:rFonts w:ascii="Arial" w:eastAsia="Arial" w:hAnsi="Arial" w:cs="Arial"/>
                <w:color w:val="000000"/>
                <w:sz w:val="20"/>
                <w:szCs w:val="20"/>
              </w:rPr>
            </w:pPr>
            <w:r w:rsidRPr="0083037C">
              <w:rPr>
                <w:rFonts w:ascii="Arial" w:eastAsia="Arial" w:hAnsi="Arial" w:cs="Arial"/>
                <w:color w:val="000000"/>
                <w:sz w:val="20"/>
                <w:szCs w:val="20"/>
              </w:rPr>
              <w:t>Depuración de ingresos no identificados</w:t>
            </w:r>
          </w:p>
        </w:tc>
        <w:tc>
          <w:tcPr>
            <w:tcW w:w="1276" w:type="dxa"/>
            <w:shd w:val="clear" w:color="auto" w:fill="FF0000"/>
            <w:vAlign w:val="center"/>
          </w:tcPr>
          <w:p w14:paraId="4A703698" w14:textId="77777777" w:rsidR="0083037C" w:rsidRDefault="0083037C">
            <w:pPr>
              <w:jc w:val="center"/>
              <w:rPr>
                <w:rFonts w:ascii="Arial" w:eastAsia="Arial" w:hAnsi="Arial" w:cs="Arial"/>
                <w:b/>
                <w:sz w:val="20"/>
                <w:szCs w:val="20"/>
              </w:rPr>
            </w:pPr>
            <w:r>
              <w:rPr>
                <w:rFonts w:ascii="Arial" w:eastAsia="Arial" w:hAnsi="Arial" w:cs="Arial"/>
                <w:b/>
                <w:sz w:val="20"/>
                <w:szCs w:val="20"/>
              </w:rPr>
              <w:t>0</w:t>
            </w:r>
          </w:p>
        </w:tc>
      </w:tr>
      <w:tr w:rsidR="0035594E" w14:paraId="6B465431" w14:textId="77777777" w:rsidTr="00286868">
        <w:trPr>
          <w:trHeight w:val="144"/>
        </w:trPr>
        <w:tc>
          <w:tcPr>
            <w:tcW w:w="1980" w:type="dxa"/>
            <w:shd w:val="clear" w:color="auto" w:fill="auto"/>
            <w:vAlign w:val="center"/>
          </w:tcPr>
          <w:p w14:paraId="545ABA12" w14:textId="77777777" w:rsidR="0035594E" w:rsidRPr="00A16B17" w:rsidRDefault="0035594E" w:rsidP="0035594E">
            <w:pPr>
              <w:jc w:val="center"/>
              <w:rPr>
                <w:rFonts w:ascii="Arial" w:eastAsia="Arial" w:hAnsi="Arial" w:cs="Arial"/>
                <w:b/>
                <w:sz w:val="20"/>
                <w:szCs w:val="20"/>
              </w:rPr>
            </w:pPr>
            <w:r>
              <w:rPr>
                <w:rFonts w:ascii="Arial" w:hAnsi="Arial" w:cs="Arial"/>
                <w:color w:val="000000"/>
                <w:sz w:val="20"/>
                <w:szCs w:val="20"/>
              </w:rPr>
              <w:t xml:space="preserve"> </w:t>
            </w:r>
            <w:r>
              <w:rPr>
                <w:rFonts w:ascii="Arial" w:eastAsia="Arial" w:hAnsi="Arial" w:cs="Arial"/>
                <w:b/>
                <w:sz w:val="20"/>
                <w:szCs w:val="20"/>
              </w:rPr>
              <w:t>E</w:t>
            </w:r>
            <w:r w:rsidRPr="0035594E">
              <w:rPr>
                <w:rFonts w:ascii="Arial" w:eastAsia="Arial" w:hAnsi="Arial" w:cs="Arial"/>
                <w:b/>
                <w:sz w:val="20"/>
                <w:szCs w:val="20"/>
              </w:rPr>
              <w:t>valuación</w:t>
            </w:r>
            <w:r>
              <w:rPr>
                <w:rFonts w:ascii="Arial" w:eastAsia="Arial" w:hAnsi="Arial" w:cs="Arial"/>
                <w:b/>
                <w:sz w:val="20"/>
                <w:szCs w:val="20"/>
              </w:rPr>
              <w:t>, Control y S</w:t>
            </w:r>
            <w:r w:rsidRPr="0035594E">
              <w:rPr>
                <w:rFonts w:ascii="Arial" w:eastAsia="Arial" w:hAnsi="Arial" w:cs="Arial"/>
                <w:b/>
                <w:sz w:val="20"/>
                <w:szCs w:val="20"/>
              </w:rPr>
              <w:t>eguimiento</w:t>
            </w:r>
          </w:p>
        </w:tc>
        <w:tc>
          <w:tcPr>
            <w:tcW w:w="1843" w:type="dxa"/>
            <w:shd w:val="clear" w:color="auto" w:fill="auto"/>
            <w:vAlign w:val="center"/>
          </w:tcPr>
          <w:p w14:paraId="37A11BAE" w14:textId="77777777" w:rsidR="0035594E" w:rsidRPr="00A16B17" w:rsidRDefault="0035594E" w:rsidP="0035594E">
            <w:pPr>
              <w:jc w:val="center"/>
              <w:rPr>
                <w:rFonts w:ascii="Arial" w:eastAsia="Arial" w:hAnsi="Arial" w:cs="Arial"/>
                <w:b/>
                <w:sz w:val="20"/>
                <w:szCs w:val="20"/>
              </w:rPr>
            </w:pPr>
            <w:r w:rsidRPr="0035594E">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3AAFC591" w14:textId="77777777" w:rsidR="0035594E" w:rsidRPr="0083037C" w:rsidRDefault="0035594E" w:rsidP="0035594E">
            <w:pPr>
              <w:rPr>
                <w:rFonts w:ascii="Arial" w:eastAsia="Arial" w:hAnsi="Arial" w:cs="Arial"/>
                <w:color w:val="000000"/>
                <w:sz w:val="20"/>
                <w:szCs w:val="20"/>
              </w:rPr>
            </w:pPr>
            <w:r w:rsidRPr="0035594E">
              <w:rPr>
                <w:rFonts w:ascii="Arial" w:eastAsia="Arial" w:hAnsi="Arial" w:cs="Arial"/>
                <w:color w:val="000000"/>
                <w:sz w:val="20"/>
                <w:szCs w:val="20"/>
              </w:rPr>
              <w:t xml:space="preserve">Acciones de seguimiento y control sobre los elementos de publicidad exterior visual - PEV, instalados </w:t>
            </w:r>
            <w:r>
              <w:rPr>
                <w:rFonts w:ascii="Arial" w:eastAsia="Arial" w:hAnsi="Arial" w:cs="Arial"/>
                <w:color w:val="000000"/>
                <w:sz w:val="20"/>
                <w:szCs w:val="20"/>
              </w:rPr>
              <w:t>en la zonas con mayor densidad.</w:t>
            </w:r>
          </w:p>
        </w:tc>
        <w:tc>
          <w:tcPr>
            <w:tcW w:w="1276" w:type="dxa"/>
            <w:shd w:val="clear" w:color="auto" w:fill="FF0000"/>
            <w:vAlign w:val="center"/>
          </w:tcPr>
          <w:p w14:paraId="043B1FF9" w14:textId="77777777" w:rsidR="0035594E" w:rsidRDefault="0035594E" w:rsidP="0035594E">
            <w:pPr>
              <w:jc w:val="center"/>
              <w:rPr>
                <w:rFonts w:ascii="Arial" w:eastAsia="Arial" w:hAnsi="Arial" w:cs="Arial"/>
                <w:b/>
                <w:sz w:val="20"/>
                <w:szCs w:val="20"/>
              </w:rPr>
            </w:pPr>
            <w:r>
              <w:rPr>
                <w:rFonts w:ascii="Arial" w:eastAsia="Arial" w:hAnsi="Arial" w:cs="Arial"/>
                <w:b/>
                <w:sz w:val="20"/>
                <w:szCs w:val="20"/>
              </w:rPr>
              <w:t>49</w:t>
            </w:r>
          </w:p>
        </w:tc>
      </w:tr>
      <w:tr w:rsidR="00EC5E16" w14:paraId="40F5B6E9" w14:textId="77777777" w:rsidTr="00286868">
        <w:trPr>
          <w:trHeight w:val="144"/>
        </w:trPr>
        <w:tc>
          <w:tcPr>
            <w:tcW w:w="1980" w:type="dxa"/>
            <w:shd w:val="clear" w:color="auto" w:fill="auto"/>
            <w:vAlign w:val="center"/>
          </w:tcPr>
          <w:p w14:paraId="0418D99C" w14:textId="77777777" w:rsidR="00EC5E16" w:rsidRDefault="00EC5E16" w:rsidP="00EC5E16">
            <w:pPr>
              <w:jc w:val="center"/>
              <w:rPr>
                <w:rFonts w:ascii="Arial" w:hAnsi="Arial" w:cs="Arial"/>
                <w:color w:val="000000"/>
                <w:sz w:val="20"/>
                <w:szCs w:val="20"/>
              </w:rPr>
            </w:pPr>
            <w:r w:rsidRPr="00EC5E16">
              <w:rPr>
                <w:rFonts w:ascii="Arial" w:eastAsia="Arial" w:hAnsi="Arial" w:cs="Arial"/>
                <w:b/>
                <w:sz w:val="20"/>
                <w:szCs w:val="20"/>
              </w:rPr>
              <w:t>Gestión Administrativa</w:t>
            </w:r>
          </w:p>
        </w:tc>
        <w:tc>
          <w:tcPr>
            <w:tcW w:w="1843" w:type="dxa"/>
            <w:vMerge w:val="restart"/>
            <w:shd w:val="clear" w:color="auto" w:fill="auto"/>
            <w:vAlign w:val="center"/>
          </w:tcPr>
          <w:p w14:paraId="4860E840" w14:textId="77777777" w:rsidR="00EC5E16" w:rsidRPr="00A16CD4" w:rsidRDefault="00EC5E16" w:rsidP="00EC5E16">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14:paraId="48BAAA07" w14:textId="77777777" w:rsidR="00EC5E16" w:rsidRPr="0035594E" w:rsidRDefault="00EC5E16" w:rsidP="00EC5E16">
            <w:pPr>
              <w:rPr>
                <w:rFonts w:ascii="Arial" w:eastAsia="Arial" w:hAnsi="Arial" w:cs="Arial"/>
                <w:color w:val="000000"/>
                <w:sz w:val="20"/>
                <w:szCs w:val="20"/>
              </w:rPr>
            </w:pPr>
            <w:r>
              <w:rPr>
                <w:rFonts w:ascii="Arial" w:eastAsia="Arial" w:hAnsi="Arial" w:cs="Arial"/>
                <w:color w:val="000000"/>
                <w:sz w:val="20"/>
                <w:szCs w:val="20"/>
              </w:rPr>
              <w:t>S</w:t>
            </w:r>
            <w:r w:rsidRPr="00C45DA4">
              <w:rPr>
                <w:rFonts w:ascii="Arial" w:eastAsia="Arial" w:hAnsi="Arial" w:cs="Arial"/>
                <w:color w:val="000000"/>
                <w:sz w:val="20"/>
                <w:szCs w:val="20"/>
              </w:rPr>
              <w:t>eguimiento a los gastos g</w:t>
            </w:r>
            <w:r>
              <w:rPr>
                <w:rFonts w:ascii="Arial" w:eastAsia="Arial" w:hAnsi="Arial" w:cs="Arial"/>
                <w:color w:val="000000"/>
                <w:sz w:val="20"/>
                <w:szCs w:val="20"/>
              </w:rPr>
              <w:t>enerales de funcionamiento 2021</w:t>
            </w:r>
          </w:p>
        </w:tc>
        <w:tc>
          <w:tcPr>
            <w:tcW w:w="1276" w:type="dxa"/>
            <w:shd w:val="clear" w:color="auto" w:fill="FF0000"/>
            <w:vAlign w:val="center"/>
          </w:tcPr>
          <w:p w14:paraId="3C19B306"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6</w:t>
            </w:r>
          </w:p>
        </w:tc>
      </w:tr>
      <w:tr w:rsidR="00EC5E16" w14:paraId="3B90AFC0" w14:textId="77777777" w:rsidTr="00286868">
        <w:trPr>
          <w:trHeight w:val="144"/>
        </w:trPr>
        <w:tc>
          <w:tcPr>
            <w:tcW w:w="1980" w:type="dxa"/>
            <w:vMerge w:val="restart"/>
            <w:shd w:val="clear" w:color="auto" w:fill="auto"/>
            <w:vAlign w:val="center"/>
          </w:tcPr>
          <w:p w14:paraId="2D76D84B" w14:textId="77777777" w:rsidR="00EC5E16" w:rsidRDefault="00EC5E16" w:rsidP="00EC5E16">
            <w:pPr>
              <w:jc w:val="center"/>
              <w:rPr>
                <w:rFonts w:ascii="Arial" w:hAnsi="Arial" w:cs="Arial"/>
                <w:color w:val="000000"/>
                <w:sz w:val="20"/>
                <w:szCs w:val="20"/>
              </w:rPr>
            </w:pPr>
            <w:r w:rsidRPr="00EC5E16">
              <w:rPr>
                <w:rFonts w:ascii="Arial" w:eastAsia="Arial" w:hAnsi="Arial" w:cs="Arial"/>
                <w:b/>
                <w:sz w:val="20"/>
                <w:szCs w:val="20"/>
              </w:rPr>
              <w:t>Gestión Documental</w:t>
            </w:r>
          </w:p>
        </w:tc>
        <w:tc>
          <w:tcPr>
            <w:tcW w:w="1843" w:type="dxa"/>
            <w:vMerge/>
            <w:shd w:val="clear" w:color="auto" w:fill="auto"/>
            <w:vAlign w:val="center"/>
          </w:tcPr>
          <w:p w14:paraId="4354924F" w14:textId="77777777" w:rsidR="00EC5E16" w:rsidRPr="0035594E" w:rsidRDefault="00EC5E16" w:rsidP="00EC5E16">
            <w:pPr>
              <w:jc w:val="center"/>
              <w:rPr>
                <w:rFonts w:ascii="Arial" w:eastAsia="Arial" w:hAnsi="Arial" w:cs="Arial"/>
                <w:b/>
                <w:sz w:val="20"/>
                <w:szCs w:val="20"/>
              </w:rPr>
            </w:pPr>
          </w:p>
        </w:tc>
        <w:tc>
          <w:tcPr>
            <w:tcW w:w="3827" w:type="dxa"/>
            <w:shd w:val="clear" w:color="auto" w:fill="auto"/>
            <w:vAlign w:val="center"/>
          </w:tcPr>
          <w:p w14:paraId="1E7DAB1B" w14:textId="77777777" w:rsidR="00EC5E16" w:rsidRDefault="00EC5E16" w:rsidP="00EC5E16">
            <w:pPr>
              <w:rPr>
                <w:rFonts w:ascii="Arial" w:eastAsia="Arial" w:hAnsi="Arial" w:cs="Arial"/>
                <w:color w:val="000000"/>
                <w:sz w:val="20"/>
                <w:szCs w:val="20"/>
              </w:rPr>
            </w:pPr>
            <w:r w:rsidRPr="00EC5E16">
              <w:rPr>
                <w:rFonts w:ascii="Arial" w:eastAsia="Arial" w:hAnsi="Arial" w:cs="Arial"/>
                <w:color w:val="000000"/>
                <w:sz w:val="20"/>
                <w:szCs w:val="20"/>
              </w:rPr>
              <w:t xml:space="preserve">Organización técnica de expedientes de </w:t>
            </w:r>
            <w:r>
              <w:rPr>
                <w:rFonts w:ascii="Arial" w:eastAsia="Arial" w:hAnsi="Arial" w:cs="Arial"/>
                <w:color w:val="000000"/>
                <w:sz w:val="20"/>
                <w:szCs w:val="20"/>
              </w:rPr>
              <w:t>contratos en el archivo central</w:t>
            </w:r>
          </w:p>
        </w:tc>
        <w:tc>
          <w:tcPr>
            <w:tcW w:w="1276" w:type="dxa"/>
            <w:shd w:val="clear" w:color="auto" w:fill="FF0000"/>
            <w:vAlign w:val="center"/>
          </w:tcPr>
          <w:p w14:paraId="5619EC72"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50</w:t>
            </w:r>
          </w:p>
        </w:tc>
      </w:tr>
      <w:tr w:rsidR="00EC5E16" w14:paraId="1F33EAA5" w14:textId="77777777" w:rsidTr="00286868">
        <w:trPr>
          <w:trHeight w:val="144"/>
        </w:trPr>
        <w:tc>
          <w:tcPr>
            <w:tcW w:w="1980" w:type="dxa"/>
            <w:vMerge/>
            <w:shd w:val="clear" w:color="auto" w:fill="auto"/>
            <w:vAlign w:val="center"/>
          </w:tcPr>
          <w:p w14:paraId="38B32687" w14:textId="77777777" w:rsidR="00EC5E16" w:rsidRDefault="00EC5E16" w:rsidP="00EC5E16">
            <w:pPr>
              <w:jc w:val="center"/>
              <w:rPr>
                <w:rFonts w:ascii="Arial" w:hAnsi="Arial" w:cs="Arial"/>
                <w:color w:val="000000"/>
                <w:sz w:val="20"/>
                <w:szCs w:val="20"/>
              </w:rPr>
            </w:pPr>
          </w:p>
        </w:tc>
        <w:tc>
          <w:tcPr>
            <w:tcW w:w="1843" w:type="dxa"/>
            <w:vMerge/>
            <w:shd w:val="clear" w:color="auto" w:fill="auto"/>
            <w:vAlign w:val="center"/>
          </w:tcPr>
          <w:p w14:paraId="4BD9D159" w14:textId="77777777" w:rsidR="00EC5E16" w:rsidRPr="0035594E" w:rsidRDefault="00EC5E16" w:rsidP="00EC5E16">
            <w:pPr>
              <w:jc w:val="center"/>
              <w:rPr>
                <w:rFonts w:ascii="Arial" w:eastAsia="Arial" w:hAnsi="Arial" w:cs="Arial"/>
                <w:b/>
                <w:sz w:val="20"/>
                <w:szCs w:val="20"/>
              </w:rPr>
            </w:pPr>
          </w:p>
        </w:tc>
        <w:tc>
          <w:tcPr>
            <w:tcW w:w="3827" w:type="dxa"/>
            <w:shd w:val="clear" w:color="auto" w:fill="auto"/>
            <w:vAlign w:val="center"/>
          </w:tcPr>
          <w:p w14:paraId="7E412808" w14:textId="77777777" w:rsidR="00EC5E16" w:rsidRPr="00EC5E16" w:rsidRDefault="00EC5E16" w:rsidP="00EC5E16">
            <w:pPr>
              <w:rPr>
                <w:rFonts w:ascii="Arial" w:eastAsia="Arial" w:hAnsi="Arial" w:cs="Arial"/>
                <w:color w:val="000000"/>
                <w:sz w:val="20"/>
                <w:szCs w:val="20"/>
              </w:rPr>
            </w:pPr>
            <w:r w:rsidRPr="00EC5E16">
              <w:rPr>
                <w:rFonts w:ascii="Arial" w:eastAsia="Arial" w:hAnsi="Arial" w:cs="Arial"/>
                <w:color w:val="000000"/>
                <w:sz w:val="20"/>
                <w:szCs w:val="20"/>
              </w:rPr>
              <w:t>Gestión de Transferencias documentales del Archiv</w:t>
            </w:r>
            <w:r>
              <w:rPr>
                <w:rFonts w:ascii="Arial" w:eastAsia="Arial" w:hAnsi="Arial" w:cs="Arial"/>
                <w:color w:val="000000"/>
                <w:sz w:val="20"/>
                <w:szCs w:val="20"/>
              </w:rPr>
              <w:t>o de Gestión al Archivo Central</w:t>
            </w:r>
          </w:p>
        </w:tc>
        <w:tc>
          <w:tcPr>
            <w:tcW w:w="1276" w:type="dxa"/>
            <w:shd w:val="clear" w:color="auto" w:fill="FF0000"/>
            <w:vAlign w:val="center"/>
          </w:tcPr>
          <w:p w14:paraId="24A9BFE8" w14:textId="77777777" w:rsidR="00EC5E16" w:rsidRDefault="00EC5E16" w:rsidP="00EC5E16">
            <w:pPr>
              <w:jc w:val="center"/>
              <w:rPr>
                <w:rFonts w:ascii="Arial" w:eastAsia="Arial" w:hAnsi="Arial" w:cs="Arial"/>
                <w:b/>
                <w:sz w:val="20"/>
                <w:szCs w:val="20"/>
              </w:rPr>
            </w:pPr>
            <w:r>
              <w:rPr>
                <w:rFonts w:ascii="Arial" w:eastAsia="Arial" w:hAnsi="Arial" w:cs="Arial"/>
                <w:b/>
                <w:sz w:val="20"/>
                <w:szCs w:val="20"/>
              </w:rPr>
              <w:t>20</w:t>
            </w:r>
          </w:p>
        </w:tc>
      </w:tr>
      <w:tr w:rsidR="00A06BEE" w14:paraId="3B8F5AC6" w14:textId="77777777" w:rsidTr="00286868">
        <w:trPr>
          <w:trHeight w:val="144"/>
        </w:trPr>
        <w:tc>
          <w:tcPr>
            <w:tcW w:w="1980" w:type="dxa"/>
            <w:vMerge w:val="restart"/>
            <w:shd w:val="clear" w:color="auto" w:fill="auto"/>
            <w:vAlign w:val="center"/>
          </w:tcPr>
          <w:p w14:paraId="25BD7ABC" w14:textId="77777777" w:rsidR="00A06BEE" w:rsidRPr="00361C37" w:rsidRDefault="00A06BEE" w:rsidP="00A06BEE">
            <w:pPr>
              <w:jc w:val="center"/>
              <w:rPr>
                <w:rFonts w:ascii="Arial" w:eastAsia="Arial" w:hAnsi="Arial" w:cs="Arial"/>
                <w:b/>
                <w:sz w:val="20"/>
                <w:szCs w:val="20"/>
              </w:rPr>
            </w:pPr>
            <w:r w:rsidRPr="00A06BEE">
              <w:rPr>
                <w:rFonts w:ascii="Arial" w:eastAsia="Arial" w:hAnsi="Arial" w:cs="Arial"/>
                <w:b/>
                <w:sz w:val="20"/>
                <w:szCs w:val="20"/>
              </w:rPr>
              <w:t>Ev</w:t>
            </w:r>
            <w:r>
              <w:rPr>
                <w:rFonts w:ascii="Arial" w:eastAsia="Arial" w:hAnsi="Arial" w:cs="Arial"/>
                <w:b/>
                <w:sz w:val="20"/>
                <w:szCs w:val="20"/>
              </w:rPr>
              <w:t>aluación, Control y Seguimiento</w:t>
            </w:r>
          </w:p>
        </w:tc>
        <w:tc>
          <w:tcPr>
            <w:tcW w:w="1843" w:type="dxa"/>
            <w:vMerge w:val="restart"/>
            <w:shd w:val="clear" w:color="auto" w:fill="auto"/>
            <w:vAlign w:val="center"/>
          </w:tcPr>
          <w:p w14:paraId="711A3A03" w14:textId="77777777" w:rsidR="00A06BEE" w:rsidRDefault="00A06BEE" w:rsidP="00A06BEE">
            <w:pPr>
              <w:jc w:val="center"/>
              <w:rPr>
                <w:rFonts w:ascii="Arial" w:eastAsia="Arial" w:hAnsi="Arial" w:cs="Arial"/>
                <w:b/>
                <w:sz w:val="20"/>
                <w:szCs w:val="20"/>
              </w:rPr>
            </w:pPr>
            <w:r w:rsidRPr="00A06BEE">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3827" w:type="dxa"/>
            <w:shd w:val="clear" w:color="auto" w:fill="auto"/>
            <w:vAlign w:val="center"/>
          </w:tcPr>
          <w:p w14:paraId="16307C61" w14:textId="77777777" w:rsidR="00A06BEE" w:rsidRPr="00EC5E16" w:rsidRDefault="00A06BEE" w:rsidP="00A06BEE">
            <w:pPr>
              <w:rPr>
                <w:rFonts w:ascii="Arial" w:eastAsia="Arial" w:hAnsi="Arial" w:cs="Arial"/>
                <w:color w:val="000000"/>
                <w:sz w:val="20"/>
                <w:szCs w:val="20"/>
              </w:rPr>
            </w:pPr>
            <w:r w:rsidRPr="00A06BEE">
              <w:rPr>
                <w:rFonts w:ascii="Arial" w:eastAsia="Arial" w:hAnsi="Arial" w:cs="Arial"/>
                <w:color w:val="000000"/>
                <w:sz w:val="20"/>
                <w:szCs w:val="20"/>
              </w:rPr>
              <w:t>Toneladas de Residuos de Construcción y Demolición reutilizados o aprovechados por las obras de cons</w:t>
            </w:r>
            <w:r>
              <w:rPr>
                <w:rFonts w:ascii="Arial" w:eastAsia="Arial" w:hAnsi="Arial" w:cs="Arial"/>
                <w:color w:val="000000"/>
                <w:sz w:val="20"/>
                <w:szCs w:val="20"/>
              </w:rPr>
              <w:t>trucción controladas por la SDA</w:t>
            </w:r>
          </w:p>
        </w:tc>
        <w:tc>
          <w:tcPr>
            <w:tcW w:w="1276" w:type="dxa"/>
            <w:shd w:val="clear" w:color="auto" w:fill="FF0000"/>
            <w:vAlign w:val="center"/>
          </w:tcPr>
          <w:p w14:paraId="5D204F4E" w14:textId="77777777" w:rsidR="00A06BEE" w:rsidRDefault="00A06BEE" w:rsidP="00A06BEE">
            <w:pPr>
              <w:jc w:val="center"/>
              <w:rPr>
                <w:rFonts w:ascii="Arial" w:eastAsia="Arial" w:hAnsi="Arial" w:cs="Arial"/>
                <w:b/>
                <w:sz w:val="20"/>
                <w:szCs w:val="20"/>
              </w:rPr>
            </w:pPr>
            <w:r>
              <w:rPr>
                <w:rFonts w:ascii="Arial" w:eastAsia="Arial" w:hAnsi="Arial" w:cs="Arial"/>
                <w:b/>
                <w:sz w:val="20"/>
                <w:szCs w:val="20"/>
              </w:rPr>
              <w:t>47</w:t>
            </w:r>
          </w:p>
        </w:tc>
      </w:tr>
      <w:tr w:rsidR="00A06BEE" w14:paraId="6943DFB5" w14:textId="77777777" w:rsidTr="00286868">
        <w:trPr>
          <w:trHeight w:val="144"/>
        </w:trPr>
        <w:tc>
          <w:tcPr>
            <w:tcW w:w="1980" w:type="dxa"/>
            <w:vMerge/>
            <w:shd w:val="clear" w:color="auto" w:fill="auto"/>
            <w:vAlign w:val="center"/>
          </w:tcPr>
          <w:p w14:paraId="059A25F1" w14:textId="77777777" w:rsidR="00A06BEE" w:rsidRDefault="00A06BEE" w:rsidP="00EC5E16">
            <w:pPr>
              <w:jc w:val="center"/>
              <w:rPr>
                <w:rFonts w:ascii="Arial" w:hAnsi="Arial" w:cs="Arial"/>
                <w:color w:val="000000"/>
                <w:sz w:val="20"/>
                <w:szCs w:val="20"/>
              </w:rPr>
            </w:pPr>
          </w:p>
        </w:tc>
        <w:tc>
          <w:tcPr>
            <w:tcW w:w="1843" w:type="dxa"/>
            <w:vMerge/>
            <w:shd w:val="clear" w:color="auto" w:fill="auto"/>
            <w:vAlign w:val="center"/>
          </w:tcPr>
          <w:p w14:paraId="05AE3106" w14:textId="77777777" w:rsidR="00A06BEE" w:rsidRPr="0035594E" w:rsidRDefault="00A06BEE" w:rsidP="00EC5E16">
            <w:pPr>
              <w:jc w:val="center"/>
              <w:rPr>
                <w:rFonts w:ascii="Arial" w:eastAsia="Arial" w:hAnsi="Arial" w:cs="Arial"/>
                <w:b/>
                <w:sz w:val="20"/>
                <w:szCs w:val="20"/>
              </w:rPr>
            </w:pPr>
          </w:p>
        </w:tc>
        <w:tc>
          <w:tcPr>
            <w:tcW w:w="3827" w:type="dxa"/>
            <w:shd w:val="clear" w:color="auto" w:fill="auto"/>
            <w:vAlign w:val="center"/>
          </w:tcPr>
          <w:p w14:paraId="069B5593" w14:textId="77777777" w:rsidR="00A06BEE" w:rsidRPr="00A06BEE" w:rsidRDefault="00A06BEE" w:rsidP="00EC5E16">
            <w:pPr>
              <w:rPr>
                <w:rFonts w:ascii="Arial" w:eastAsia="Arial" w:hAnsi="Arial" w:cs="Arial"/>
                <w:color w:val="000000"/>
                <w:sz w:val="20"/>
                <w:szCs w:val="20"/>
              </w:rPr>
            </w:pPr>
            <w:r w:rsidRPr="00A06BEE">
              <w:rPr>
                <w:rFonts w:ascii="Arial" w:eastAsia="Arial" w:hAnsi="Arial" w:cs="Arial"/>
                <w:color w:val="000000"/>
                <w:sz w:val="20"/>
                <w:szCs w:val="20"/>
              </w:rPr>
              <w:t>Toneladas de residuos peligrosos gestionadas externamente por establecimientos de salud humana y afines (veterinarias, moteles, peluquerías entre</w:t>
            </w:r>
            <w:r>
              <w:rPr>
                <w:rFonts w:ascii="Arial" w:eastAsia="Arial" w:hAnsi="Arial" w:cs="Arial"/>
                <w:color w:val="000000"/>
                <w:sz w:val="20"/>
                <w:szCs w:val="20"/>
              </w:rPr>
              <w:t xml:space="preserve"> otros) controlados por la SDA.</w:t>
            </w:r>
          </w:p>
        </w:tc>
        <w:tc>
          <w:tcPr>
            <w:tcW w:w="1276" w:type="dxa"/>
            <w:shd w:val="clear" w:color="auto" w:fill="FF0000"/>
            <w:vAlign w:val="center"/>
          </w:tcPr>
          <w:p w14:paraId="102EAA31" w14:textId="77777777" w:rsidR="00A06BEE" w:rsidRDefault="00A06BEE" w:rsidP="00EC5E16">
            <w:pPr>
              <w:jc w:val="center"/>
              <w:rPr>
                <w:rFonts w:ascii="Arial" w:eastAsia="Arial" w:hAnsi="Arial" w:cs="Arial"/>
                <w:b/>
                <w:sz w:val="20"/>
                <w:szCs w:val="20"/>
              </w:rPr>
            </w:pPr>
            <w:r>
              <w:rPr>
                <w:rFonts w:ascii="Arial" w:eastAsia="Arial" w:hAnsi="Arial" w:cs="Arial"/>
                <w:b/>
                <w:sz w:val="20"/>
                <w:szCs w:val="20"/>
              </w:rPr>
              <w:t>33</w:t>
            </w:r>
          </w:p>
        </w:tc>
      </w:tr>
    </w:tbl>
    <w:p w14:paraId="6BEA0EA6" w14:textId="77777777" w:rsidR="009D3D52" w:rsidRDefault="009D3D52">
      <w:pPr>
        <w:rPr>
          <w:rFonts w:ascii="Arial" w:eastAsia="Arial" w:hAnsi="Arial" w:cs="Arial"/>
          <w:sz w:val="20"/>
          <w:szCs w:val="20"/>
        </w:rPr>
      </w:pPr>
    </w:p>
    <w:p w14:paraId="0D40E5BA" w14:textId="77777777" w:rsidR="00B142D2" w:rsidRDefault="00B142D2" w:rsidP="00B142D2">
      <w:pPr>
        <w:jc w:val="both"/>
        <w:rPr>
          <w:rFonts w:ascii="Arial" w:eastAsia="Arial" w:hAnsi="Arial" w:cs="Arial"/>
          <w:sz w:val="20"/>
          <w:szCs w:val="20"/>
        </w:rPr>
      </w:pPr>
      <w:r>
        <w:rPr>
          <w:rFonts w:ascii="Arial" w:eastAsia="Arial" w:hAnsi="Arial" w:cs="Arial"/>
          <w:sz w:val="20"/>
          <w:szCs w:val="20"/>
        </w:rPr>
        <w:t>Desde la SSFFS c</w:t>
      </w:r>
      <w:r w:rsidRPr="00B142D2">
        <w:rPr>
          <w:rFonts w:ascii="Arial" w:eastAsia="Arial" w:hAnsi="Arial" w:cs="Arial"/>
          <w:sz w:val="20"/>
          <w:szCs w:val="20"/>
        </w:rPr>
        <w:t>on el fin de contribuir con una mejor gestión sobre el arbolado urbano y prevenir el deterioro del recurso, la Secretaría Distrital de Ambiente - SDA en cumplimiento con lo establecido en el marco normativo que regula el recurso forestal de la ciudad, en el primer trimestre de 2021 ejecutó 1.079 actuaciones técnicas y jurídicas</w:t>
      </w:r>
      <w:r>
        <w:rPr>
          <w:rFonts w:ascii="Arial" w:eastAsia="Arial" w:hAnsi="Arial" w:cs="Arial"/>
          <w:sz w:val="20"/>
          <w:szCs w:val="20"/>
        </w:rPr>
        <w:t xml:space="preserve">. </w:t>
      </w:r>
      <w:r w:rsidRPr="00B142D2">
        <w:rPr>
          <w:rFonts w:ascii="Arial" w:eastAsia="Arial" w:hAnsi="Arial" w:cs="Arial"/>
          <w:sz w:val="20"/>
          <w:szCs w:val="20"/>
        </w:rPr>
        <w:t>El retraso corresponde a la ejecución de 3.421 actuaciones, las cuales fueron sustanciadas y se encuentran para revisión, firma y numeración, etapas que deben concluir para ser cuantificadas en la meta</w:t>
      </w:r>
      <w:r w:rsidR="001970C0">
        <w:rPr>
          <w:rFonts w:ascii="Arial" w:eastAsia="Arial" w:hAnsi="Arial" w:cs="Arial"/>
          <w:sz w:val="20"/>
          <w:szCs w:val="20"/>
        </w:rPr>
        <w:t>.</w:t>
      </w:r>
    </w:p>
    <w:p w14:paraId="0DB9C7F2" w14:textId="77777777" w:rsidR="009D3D52" w:rsidRDefault="0083037C">
      <w:pPr>
        <w:jc w:val="both"/>
        <w:rPr>
          <w:rFonts w:ascii="Arial" w:eastAsia="Arial" w:hAnsi="Arial" w:cs="Arial"/>
          <w:sz w:val="20"/>
          <w:szCs w:val="20"/>
        </w:rPr>
      </w:pPr>
      <w:r w:rsidRPr="0083037C">
        <w:rPr>
          <w:rFonts w:ascii="Arial" w:eastAsia="Arial" w:hAnsi="Arial" w:cs="Arial"/>
          <w:sz w:val="20"/>
          <w:szCs w:val="20"/>
        </w:rPr>
        <w:t xml:space="preserve">Durante el mes de marzo </w:t>
      </w:r>
      <w:r w:rsidR="001970C0">
        <w:rPr>
          <w:rFonts w:ascii="Arial" w:eastAsia="Arial" w:hAnsi="Arial" w:cs="Arial"/>
          <w:sz w:val="20"/>
          <w:szCs w:val="20"/>
        </w:rPr>
        <w:t xml:space="preserve">para el indicador en responsabilidad de la Subdirección Financiera </w:t>
      </w:r>
      <w:r w:rsidRPr="0083037C">
        <w:rPr>
          <w:rFonts w:ascii="Arial" w:eastAsia="Arial" w:hAnsi="Arial" w:cs="Arial"/>
          <w:sz w:val="20"/>
          <w:szCs w:val="20"/>
        </w:rPr>
        <w:t>los responsables de los recursos consideraron que no era necesario realizar una reprogramación del PAC inicialmente registrado para ese mes, por lo tanto, de los $8.246'079.000 se ejecutaron $1.983'306.879, equivalente al 24%</w:t>
      </w:r>
      <w:r w:rsidR="001970C0">
        <w:rPr>
          <w:rFonts w:ascii="Arial" w:eastAsia="Arial" w:hAnsi="Arial" w:cs="Arial"/>
          <w:sz w:val="20"/>
          <w:szCs w:val="20"/>
        </w:rPr>
        <w:t xml:space="preserve">. </w:t>
      </w:r>
      <w:r w:rsidRPr="0083037C">
        <w:rPr>
          <w:rFonts w:ascii="Arial" w:eastAsia="Arial" w:hAnsi="Arial" w:cs="Arial"/>
          <w:sz w:val="20"/>
          <w:szCs w:val="20"/>
        </w:rPr>
        <w:t>Esta información será registrada una vez se cuente con el cierre contable.</w:t>
      </w:r>
    </w:p>
    <w:p w14:paraId="2B384B4F" w14:textId="77777777" w:rsidR="00286868" w:rsidRDefault="00162B64">
      <w:pPr>
        <w:jc w:val="both"/>
        <w:rPr>
          <w:rFonts w:ascii="Arial" w:eastAsia="Arial" w:hAnsi="Arial" w:cs="Arial"/>
          <w:sz w:val="20"/>
          <w:szCs w:val="20"/>
        </w:rPr>
      </w:pPr>
      <w:r>
        <w:rPr>
          <w:noProof/>
          <w:lang w:val="en-US"/>
        </w:rPr>
        <w:drawing>
          <wp:anchor distT="0" distB="0" distL="114300" distR="114300" simplePos="0" relativeHeight="251672576" behindDoc="0" locked="0" layoutInCell="1" hidden="0" allowOverlap="1" wp14:anchorId="65F753AD" wp14:editId="5C51F926">
            <wp:simplePos x="0" y="0"/>
            <wp:positionH relativeFrom="margin">
              <wp:posOffset>2767965</wp:posOffset>
            </wp:positionH>
            <wp:positionV relativeFrom="paragraph">
              <wp:posOffset>313055</wp:posOffset>
            </wp:positionV>
            <wp:extent cx="1085850" cy="1190180"/>
            <wp:effectExtent l="0" t="0" r="0" b="0"/>
            <wp:wrapNone/>
            <wp:docPr id="2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085850" cy="1190180"/>
                    </a:xfrm>
                    <a:prstGeom prst="rect">
                      <a:avLst/>
                    </a:prstGeom>
                    <a:ln/>
                  </pic:spPr>
                </pic:pic>
              </a:graphicData>
            </a:graphic>
            <wp14:sizeRelH relativeFrom="margin">
              <wp14:pctWidth>0</wp14:pctWidth>
            </wp14:sizeRelH>
            <wp14:sizeRelV relativeFrom="margin">
              <wp14:pctHeight>0</wp14:pctHeight>
            </wp14:sizeRelV>
          </wp:anchor>
        </w:drawing>
      </w:r>
      <w:r w:rsidR="0035594E" w:rsidRPr="0035594E">
        <w:rPr>
          <w:rFonts w:ascii="Arial" w:eastAsia="Arial" w:hAnsi="Arial" w:cs="Arial"/>
          <w:sz w:val="20"/>
          <w:szCs w:val="20"/>
        </w:rPr>
        <w:t>La Secretaría Distrital de Ambiente, en el marco de las acciones de seguimiento y control sobre los elementos de Publicidad Exterior Visual- PEV en las zonas con mayor densidad, ha avanzado al Plan de Desarrollo en (276) acciones</w:t>
      </w:r>
    </w:p>
    <w:p w14:paraId="29ADD89D" w14:textId="77777777" w:rsidR="009D3D52" w:rsidRDefault="009D3D52">
      <w:pPr>
        <w:jc w:val="both"/>
        <w:rPr>
          <w:rFonts w:ascii="Arial" w:eastAsia="Arial" w:hAnsi="Arial" w:cs="Arial"/>
          <w:sz w:val="20"/>
          <w:szCs w:val="20"/>
        </w:rPr>
      </w:pPr>
    </w:p>
    <w:p w14:paraId="0D5BBA62" w14:textId="77777777" w:rsidR="009D3D52" w:rsidRDefault="00C45DA4">
      <w:pPr>
        <w:jc w:val="both"/>
        <w:rPr>
          <w:rFonts w:ascii="Arial" w:eastAsia="Arial" w:hAnsi="Arial" w:cs="Arial"/>
          <w:sz w:val="20"/>
          <w:szCs w:val="20"/>
        </w:rPr>
      </w:pPr>
      <w:r w:rsidRPr="00C45DA4">
        <w:rPr>
          <w:rFonts w:ascii="Arial" w:eastAsia="Arial" w:hAnsi="Arial" w:cs="Arial"/>
          <w:sz w:val="20"/>
          <w:szCs w:val="20"/>
        </w:rPr>
        <w:t xml:space="preserve">En el mes de marzo de 2021 </w:t>
      </w:r>
      <w:r w:rsidR="00162B64">
        <w:rPr>
          <w:rFonts w:ascii="Arial" w:eastAsia="Arial" w:hAnsi="Arial" w:cs="Arial"/>
          <w:sz w:val="20"/>
          <w:szCs w:val="20"/>
        </w:rPr>
        <w:t xml:space="preserve">en la Dirección de gestión corporativa </w:t>
      </w:r>
      <w:r w:rsidRPr="00C45DA4">
        <w:rPr>
          <w:rFonts w:ascii="Arial" w:eastAsia="Arial" w:hAnsi="Arial" w:cs="Arial"/>
          <w:sz w:val="20"/>
          <w:szCs w:val="20"/>
        </w:rPr>
        <w:t>no se cumplió a cabalidad con los procesos proyectados de acuerdo a las necesidades planeadas en el reporte de medición de indicadores para el seguimiento del PAA. La justificación está determinada en la prórroga que se realizó al contrato para la PRESTACIÓN DE SERVICIOS DE TECNOLOGÍAS DE INFORMACIÓN Y COMUNICACIONES teniendo en cuenta que se requiere dar continuidad a los servicios contratados con la ETB y atendiendo las nuevas necesidades. Por lo tanto, dicho contrato será adjudicado en los próximos meses un</w:t>
      </w:r>
      <w:r w:rsidR="001970C0">
        <w:rPr>
          <w:rFonts w:ascii="Arial" w:eastAsia="Arial" w:hAnsi="Arial" w:cs="Arial"/>
          <w:sz w:val="20"/>
          <w:szCs w:val="20"/>
        </w:rPr>
        <w:t>a vez se ejecute completamente.</w:t>
      </w:r>
    </w:p>
    <w:p w14:paraId="1309EFAF" w14:textId="77777777" w:rsidR="009D3D52" w:rsidRDefault="00EC5E16">
      <w:pPr>
        <w:jc w:val="both"/>
        <w:rPr>
          <w:rFonts w:ascii="Arial" w:eastAsia="Arial" w:hAnsi="Arial" w:cs="Arial"/>
          <w:sz w:val="20"/>
          <w:szCs w:val="20"/>
        </w:rPr>
      </w:pPr>
      <w:r w:rsidRPr="00EC5E16">
        <w:rPr>
          <w:rFonts w:ascii="Arial" w:eastAsia="Arial" w:hAnsi="Arial" w:cs="Arial"/>
          <w:sz w:val="20"/>
          <w:szCs w:val="20"/>
        </w:rPr>
        <w:t>Se tenía programado para el primer trimestre con la organización de 576 TOMOS y solo se organizaron 290, lo anterior teniendo en cuenta que en este periodo se dio la terminación de contratos a varios servidores, así como la emergencia sanitaria, por la cual fue restringido el acceso a las instalaciones del</w:t>
      </w:r>
      <w:r>
        <w:rPr>
          <w:rFonts w:ascii="Arial" w:eastAsia="Arial" w:hAnsi="Arial" w:cs="Arial"/>
          <w:sz w:val="20"/>
          <w:szCs w:val="20"/>
        </w:rPr>
        <w:t xml:space="preserve"> </w:t>
      </w:r>
      <w:r w:rsidRPr="00EC5E16">
        <w:rPr>
          <w:rFonts w:ascii="Arial" w:eastAsia="Arial" w:hAnsi="Arial" w:cs="Arial"/>
          <w:sz w:val="20"/>
          <w:szCs w:val="20"/>
        </w:rPr>
        <w:t>Archivo Central y SDA (horario rotativo hasta el 15 de febrero de 2021, razón por la cual se ve reflejado un índice bajo en la producción que afecta el cumplimiento del indicador, por lo que solo se cumplió con el 50.35%</w:t>
      </w:r>
      <w:r w:rsidR="00162B64">
        <w:rPr>
          <w:rFonts w:ascii="Arial" w:eastAsia="Arial" w:hAnsi="Arial" w:cs="Arial"/>
          <w:sz w:val="20"/>
          <w:szCs w:val="20"/>
        </w:rPr>
        <w:t>.</w:t>
      </w:r>
    </w:p>
    <w:p w14:paraId="7F3CDB3F" w14:textId="77777777" w:rsidR="00C45DA4" w:rsidRDefault="00EC5E16">
      <w:pPr>
        <w:jc w:val="both"/>
        <w:rPr>
          <w:rFonts w:ascii="Arial" w:eastAsia="Arial" w:hAnsi="Arial" w:cs="Arial"/>
          <w:sz w:val="20"/>
          <w:szCs w:val="20"/>
        </w:rPr>
      </w:pPr>
      <w:r w:rsidRPr="00EC5E16">
        <w:rPr>
          <w:rFonts w:ascii="Arial" w:eastAsia="Arial" w:hAnsi="Arial" w:cs="Arial"/>
          <w:sz w:val="20"/>
          <w:szCs w:val="20"/>
        </w:rPr>
        <w:t>Se incumple con el indicador de transferencias primarias, teniendo en cuenta que solo se recibieron 2 transferencias de las 3 programadas, lo que equivale a 60 cajas, igual a 7.5 metros lineales, el incumplimiento obedece a falta de personal en la Subdirección de Silvicultura, Flora y Fauna Silvestre.</w:t>
      </w:r>
    </w:p>
    <w:p w14:paraId="5CB3F573" w14:textId="77777777" w:rsidR="00162B64" w:rsidRPr="00162B64" w:rsidRDefault="00162B64" w:rsidP="00162B64">
      <w:pPr>
        <w:jc w:val="both"/>
        <w:rPr>
          <w:rFonts w:ascii="Arial" w:eastAsia="Arial" w:hAnsi="Arial" w:cs="Arial"/>
          <w:sz w:val="20"/>
          <w:szCs w:val="20"/>
        </w:rPr>
      </w:pPr>
      <w:r w:rsidRPr="00162B64">
        <w:rPr>
          <w:rFonts w:ascii="Arial" w:eastAsia="Arial" w:hAnsi="Arial" w:cs="Arial"/>
          <w:sz w:val="20"/>
          <w:szCs w:val="20"/>
        </w:rPr>
        <w:t>A marzo de 2021 la Subdirección de Control Ambiental al Sector Público   controló la gestión externa adecuada de un total de 10.062 toneladas de Residuos Peligrosos (infecciosos, químicos y de origen administrativo) en el sector salud y afines generadas en el Distrito Capital, a través de la realización de 768 actuaciones técnicas</w:t>
      </w:r>
      <w:r>
        <w:rPr>
          <w:rFonts w:ascii="Arial" w:eastAsia="Arial" w:hAnsi="Arial" w:cs="Arial"/>
          <w:sz w:val="20"/>
          <w:szCs w:val="20"/>
        </w:rPr>
        <w:t>. En las</w:t>
      </w:r>
      <w:r w:rsidRPr="00162B64">
        <w:rPr>
          <w:rFonts w:ascii="Arial" w:eastAsia="Arial" w:hAnsi="Arial" w:cs="Arial"/>
          <w:sz w:val="20"/>
          <w:szCs w:val="20"/>
        </w:rPr>
        <w:t xml:space="preserve"> acciones de evaluación, control y seguimiento sobre el aprovechamiento de residuos de construcción y demolición - RCD, según lo establecido en la normatividad vigente, generados por proyectos constructivos y obras de infraestructura, desarrolladas en Bogotá, que permitieron controlar el aprovechamiento de 357.921,59 Toneladas de residuos de construcción y demolición </w:t>
      </w:r>
      <w:r>
        <w:rPr>
          <w:rFonts w:ascii="Arial" w:eastAsia="Arial" w:hAnsi="Arial" w:cs="Arial"/>
          <w:sz w:val="20"/>
          <w:szCs w:val="20"/>
        </w:rPr>
        <w:t>–</w:t>
      </w:r>
      <w:r w:rsidRPr="00162B64">
        <w:rPr>
          <w:rFonts w:ascii="Arial" w:eastAsia="Arial" w:hAnsi="Arial" w:cs="Arial"/>
          <w:sz w:val="20"/>
          <w:szCs w:val="20"/>
        </w:rPr>
        <w:t xml:space="preserve"> RCD</w:t>
      </w:r>
      <w:r>
        <w:rPr>
          <w:rFonts w:ascii="Arial" w:eastAsia="Arial" w:hAnsi="Arial" w:cs="Arial"/>
          <w:sz w:val="20"/>
          <w:szCs w:val="20"/>
        </w:rPr>
        <w:t>.</w:t>
      </w:r>
    </w:p>
    <w:p w14:paraId="7EDC1677" w14:textId="77777777" w:rsidR="00C45DA4" w:rsidRDefault="00162B64">
      <w:pPr>
        <w:jc w:val="both"/>
        <w:rPr>
          <w:rFonts w:ascii="Arial" w:eastAsia="Arial" w:hAnsi="Arial" w:cs="Arial"/>
          <w:sz w:val="20"/>
          <w:szCs w:val="20"/>
        </w:rPr>
      </w:pPr>
      <w:r>
        <w:rPr>
          <w:noProof/>
          <w:lang w:val="en-US"/>
        </w:rPr>
        <w:drawing>
          <wp:anchor distT="0" distB="0" distL="114300" distR="114300" simplePos="0" relativeHeight="251683840" behindDoc="0" locked="0" layoutInCell="1" hidden="0" allowOverlap="1" wp14:anchorId="4FD016D2" wp14:editId="7D086554">
            <wp:simplePos x="0" y="0"/>
            <wp:positionH relativeFrom="margin">
              <wp:align>center</wp:align>
            </wp:positionH>
            <wp:positionV relativeFrom="paragraph">
              <wp:posOffset>10160</wp:posOffset>
            </wp:positionV>
            <wp:extent cx="4075430" cy="4019634"/>
            <wp:effectExtent l="0" t="0" r="1270" b="0"/>
            <wp:wrapNone/>
            <wp:docPr id="2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4075430" cy="4019634"/>
                    </a:xfrm>
                    <a:prstGeom prst="rect">
                      <a:avLst/>
                    </a:prstGeom>
                    <a:ln/>
                  </pic:spPr>
                </pic:pic>
              </a:graphicData>
            </a:graphic>
            <wp14:sizeRelH relativeFrom="margin">
              <wp14:pctWidth>0</wp14:pctWidth>
            </wp14:sizeRelH>
            <wp14:sizeRelV relativeFrom="margin">
              <wp14:pctHeight>0</wp14:pctHeight>
            </wp14:sizeRelV>
          </wp:anchor>
        </w:drawing>
      </w:r>
    </w:p>
    <w:p w14:paraId="5C56BD54" w14:textId="77777777" w:rsidR="00C45DA4" w:rsidRDefault="00C45DA4">
      <w:pPr>
        <w:jc w:val="both"/>
        <w:rPr>
          <w:rFonts w:ascii="Arial" w:eastAsia="Arial" w:hAnsi="Arial" w:cs="Arial"/>
          <w:sz w:val="20"/>
          <w:szCs w:val="20"/>
        </w:rPr>
      </w:pPr>
    </w:p>
    <w:p w14:paraId="06AA2127" w14:textId="77777777" w:rsidR="00C45DA4" w:rsidRDefault="00C45DA4">
      <w:pPr>
        <w:jc w:val="both"/>
        <w:rPr>
          <w:rFonts w:ascii="Arial" w:eastAsia="Arial" w:hAnsi="Arial" w:cs="Arial"/>
          <w:sz w:val="20"/>
          <w:szCs w:val="20"/>
        </w:rPr>
      </w:pPr>
    </w:p>
    <w:p w14:paraId="47C67C48" w14:textId="77777777" w:rsidR="00C45DA4" w:rsidRDefault="00C45DA4">
      <w:pPr>
        <w:jc w:val="both"/>
        <w:rPr>
          <w:rFonts w:ascii="Arial" w:eastAsia="Arial" w:hAnsi="Arial" w:cs="Arial"/>
          <w:sz w:val="20"/>
          <w:szCs w:val="20"/>
        </w:rPr>
      </w:pPr>
    </w:p>
    <w:p w14:paraId="249AA8F4" w14:textId="77777777" w:rsidR="00C45DA4" w:rsidRDefault="00C45DA4">
      <w:pPr>
        <w:jc w:val="both"/>
        <w:rPr>
          <w:rFonts w:ascii="Arial" w:eastAsia="Arial" w:hAnsi="Arial" w:cs="Arial"/>
          <w:sz w:val="20"/>
          <w:szCs w:val="20"/>
        </w:rPr>
      </w:pPr>
    </w:p>
    <w:p w14:paraId="5C506777" w14:textId="77777777" w:rsidR="00C45DA4" w:rsidRDefault="00C45DA4">
      <w:pPr>
        <w:jc w:val="both"/>
        <w:rPr>
          <w:rFonts w:ascii="Arial" w:eastAsia="Arial" w:hAnsi="Arial" w:cs="Arial"/>
          <w:sz w:val="20"/>
          <w:szCs w:val="20"/>
        </w:rPr>
      </w:pPr>
    </w:p>
    <w:p w14:paraId="139E1D5F" w14:textId="77777777" w:rsidR="00C45DA4" w:rsidRDefault="00C45DA4">
      <w:pPr>
        <w:jc w:val="both"/>
        <w:rPr>
          <w:rFonts w:ascii="Arial" w:eastAsia="Arial" w:hAnsi="Arial" w:cs="Arial"/>
          <w:sz w:val="20"/>
          <w:szCs w:val="20"/>
        </w:rPr>
      </w:pPr>
    </w:p>
    <w:p w14:paraId="33D97086" w14:textId="77777777" w:rsidR="00C45DA4" w:rsidRDefault="00C45DA4">
      <w:pPr>
        <w:jc w:val="both"/>
        <w:rPr>
          <w:rFonts w:ascii="Arial" w:eastAsia="Arial" w:hAnsi="Arial" w:cs="Arial"/>
          <w:sz w:val="20"/>
          <w:szCs w:val="20"/>
        </w:rPr>
      </w:pPr>
    </w:p>
    <w:p w14:paraId="37BE8232" w14:textId="77777777" w:rsidR="00C45DA4" w:rsidRDefault="00C45DA4">
      <w:pPr>
        <w:jc w:val="both"/>
        <w:rPr>
          <w:rFonts w:ascii="Arial" w:eastAsia="Arial" w:hAnsi="Arial" w:cs="Arial"/>
          <w:sz w:val="20"/>
          <w:szCs w:val="20"/>
        </w:rPr>
      </w:pPr>
    </w:p>
    <w:p w14:paraId="229596E0" w14:textId="77777777" w:rsidR="00C45DA4" w:rsidRDefault="00C45DA4">
      <w:pPr>
        <w:jc w:val="both"/>
        <w:rPr>
          <w:rFonts w:ascii="Arial" w:eastAsia="Arial" w:hAnsi="Arial" w:cs="Arial"/>
          <w:sz w:val="20"/>
          <w:szCs w:val="20"/>
        </w:rPr>
      </w:pPr>
    </w:p>
    <w:p w14:paraId="5FC9D9A1" w14:textId="77777777" w:rsidR="00C45DA4" w:rsidRDefault="00C45DA4">
      <w:pPr>
        <w:jc w:val="both"/>
        <w:rPr>
          <w:rFonts w:ascii="Arial" w:eastAsia="Arial" w:hAnsi="Arial" w:cs="Arial"/>
          <w:sz w:val="20"/>
          <w:szCs w:val="20"/>
        </w:rPr>
      </w:pPr>
    </w:p>
    <w:p w14:paraId="5DAECF8D" w14:textId="77777777" w:rsidR="00C45DA4" w:rsidRDefault="00C45DA4">
      <w:pPr>
        <w:jc w:val="both"/>
        <w:rPr>
          <w:rFonts w:ascii="Arial" w:eastAsia="Arial" w:hAnsi="Arial" w:cs="Arial"/>
          <w:sz w:val="20"/>
          <w:szCs w:val="20"/>
        </w:rPr>
      </w:pPr>
    </w:p>
    <w:p w14:paraId="165D3ACD" w14:textId="77777777" w:rsidR="009D3D52" w:rsidRDefault="009D3D52">
      <w:pPr>
        <w:jc w:val="both"/>
        <w:rPr>
          <w:rFonts w:ascii="Arial" w:eastAsia="Arial" w:hAnsi="Arial" w:cs="Arial"/>
          <w:sz w:val="20"/>
          <w:szCs w:val="20"/>
        </w:rPr>
      </w:pPr>
    </w:p>
    <w:p w14:paraId="11A59781" w14:textId="77777777" w:rsidR="009D3D52" w:rsidRDefault="009D3D52">
      <w:pPr>
        <w:jc w:val="both"/>
        <w:rPr>
          <w:rFonts w:ascii="Arial" w:eastAsia="Arial" w:hAnsi="Arial" w:cs="Arial"/>
          <w:sz w:val="20"/>
          <w:szCs w:val="20"/>
        </w:rPr>
      </w:pPr>
    </w:p>
    <w:p w14:paraId="18B1D8DA" w14:textId="77777777" w:rsidR="009D3D52" w:rsidRDefault="00754F7C">
      <w:pPr>
        <w:pStyle w:val="Ttulo1"/>
        <w:numPr>
          <w:ilvl w:val="0"/>
          <w:numId w:val="3"/>
        </w:numPr>
        <w:jc w:val="both"/>
        <w:rPr>
          <w:rFonts w:ascii="Arial" w:eastAsia="Arial" w:hAnsi="Arial" w:cs="Arial"/>
          <w:sz w:val="20"/>
          <w:szCs w:val="20"/>
        </w:rPr>
      </w:pPr>
      <w:bookmarkStart w:id="11" w:name="_heading=h.3whwml4" w:colFirst="0" w:colLast="0"/>
      <w:bookmarkEnd w:id="11"/>
      <w:r>
        <w:rPr>
          <w:rFonts w:ascii="Arial" w:eastAsia="Arial" w:hAnsi="Arial" w:cs="Arial"/>
          <w:sz w:val="20"/>
          <w:szCs w:val="20"/>
        </w:rPr>
        <w:lastRenderedPageBreak/>
        <w:t xml:space="preserve">RECOMENDACIONES </w:t>
      </w:r>
    </w:p>
    <w:p w14:paraId="79D8E461" w14:textId="77777777" w:rsidR="009D3D52" w:rsidRDefault="009D3D52">
      <w:pPr>
        <w:rPr>
          <w:rFonts w:ascii="Arial" w:eastAsia="Arial" w:hAnsi="Arial" w:cs="Arial"/>
          <w:sz w:val="20"/>
          <w:szCs w:val="20"/>
        </w:rPr>
      </w:pPr>
    </w:p>
    <w:p w14:paraId="10BE5E7E" w14:textId="77777777"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 los resultados obtenidos en los indicadores es importante determinar las causas que llevaron a incumplimientos de las metas o al sobre cumplimiento de las mismas con el fin de tener definido cuál es el posible plan de acción a implementar para la mejora de los próximos reportes.</w:t>
      </w:r>
    </w:p>
    <w:p w14:paraId="723BC7FC" w14:textId="77777777" w:rsidR="009D3D52" w:rsidRDefault="009D3D52">
      <w:pPr>
        <w:pBdr>
          <w:top w:val="nil"/>
          <w:left w:val="nil"/>
          <w:bottom w:val="nil"/>
          <w:right w:val="nil"/>
          <w:between w:val="nil"/>
        </w:pBdr>
        <w:spacing w:after="0"/>
        <w:ind w:left="720"/>
        <w:jc w:val="both"/>
        <w:rPr>
          <w:rFonts w:ascii="Arial" w:eastAsia="Arial" w:hAnsi="Arial" w:cs="Arial"/>
          <w:color w:val="000000"/>
          <w:sz w:val="20"/>
          <w:szCs w:val="20"/>
        </w:rPr>
      </w:pPr>
    </w:p>
    <w:p w14:paraId="7A7401EF" w14:textId="77777777"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4F7B2389" w14:textId="77777777" w:rsidR="009D3D52" w:rsidRDefault="009D3D52">
      <w:pPr>
        <w:pBdr>
          <w:top w:val="nil"/>
          <w:left w:val="nil"/>
          <w:bottom w:val="nil"/>
          <w:right w:val="nil"/>
          <w:between w:val="nil"/>
        </w:pBdr>
        <w:spacing w:after="0"/>
        <w:rPr>
          <w:rFonts w:ascii="Arial" w:eastAsia="Arial" w:hAnsi="Arial" w:cs="Arial"/>
          <w:color w:val="000000"/>
          <w:sz w:val="20"/>
          <w:szCs w:val="20"/>
        </w:rPr>
      </w:pPr>
    </w:p>
    <w:p w14:paraId="420F2665" w14:textId="77777777"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definidos se recomienda definir cuándo se presentan novedades externas que afectaron el cumplimiento de la meta o llevaron a un sobre cumplimiento, adicional aclarar si puede ser una constante que puede afectar los siguientes meses de reporte o es exclusiva para el periodo evaluado.</w:t>
      </w:r>
    </w:p>
    <w:p w14:paraId="5A40D28C" w14:textId="77777777" w:rsidR="009D3D52" w:rsidRDefault="009D3D52">
      <w:pPr>
        <w:pBdr>
          <w:top w:val="nil"/>
          <w:left w:val="nil"/>
          <w:bottom w:val="nil"/>
          <w:right w:val="nil"/>
          <w:between w:val="nil"/>
        </w:pBdr>
        <w:spacing w:after="0"/>
        <w:ind w:left="720"/>
        <w:rPr>
          <w:rFonts w:ascii="Arial" w:eastAsia="Arial" w:hAnsi="Arial" w:cs="Arial"/>
          <w:color w:val="000000"/>
          <w:sz w:val="20"/>
          <w:szCs w:val="20"/>
        </w:rPr>
      </w:pPr>
    </w:p>
    <w:p w14:paraId="03DA273F" w14:textId="77777777" w:rsidR="009D3D52" w:rsidRDefault="00754F7C">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que se requieran de los indicadores deben hacerse para los periodos que no se han reportado, con el fin de garantizar la oportunidad de la información y trazabilidad de la misma.</w:t>
      </w:r>
    </w:p>
    <w:p w14:paraId="63203BF4" w14:textId="77777777" w:rsidR="009D3D52" w:rsidRDefault="009D3D52">
      <w:pPr>
        <w:jc w:val="both"/>
        <w:rPr>
          <w:rFonts w:ascii="Arial" w:eastAsia="Arial" w:hAnsi="Arial" w:cs="Arial"/>
          <w:sz w:val="20"/>
          <w:szCs w:val="20"/>
        </w:rPr>
      </w:pPr>
    </w:p>
    <w:p w14:paraId="66A8F5F3" w14:textId="77777777" w:rsidR="009D3D52" w:rsidRDefault="009D3D52">
      <w:pPr>
        <w:jc w:val="both"/>
        <w:rPr>
          <w:rFonts w:ascii="Arial" w:eastAsia="Arial" w:hAnsi="Arial" w:cs="Arial"/>
          <w:sz w:val="20"/>
          <w:szCs w:val="20"/>
        </w:rPr>
      </w:pPr>
    </w:p>
    <w:p w14:paraId="7AF06435" w14:textId="77777777" w:rsidR="009D3D52" w:rsidRDefault="009D3D52">
      <w:pPr>
        <w:jc w:val="both"/>
        <w:rPr>
          <w:rFonts w:ascii="Arial" w:eastAsia="Arial" w:hAnsi="Arial" w:cs="Arial"/>
          <w:sz w:val="20"/>
          <w:szCs w:val="20"/>
        </w:rPr>
      </w:pPr>
    </w:p>
    <w:p w14:paraId="73414BE6" w14:textId="77777777" w:rsidR="009D3D52" w:rsidRDefault="009D3D52">
      <w:pPr>
        <w:jc w:val="both"/>
        <w:rPr>
          <w:rFonts w:ascii="Arial" w:eastAsia="Arial" w:hAnsi="Arial" w:cs="Arial"/>
          <w:sz w:val="20"/>
          <w:szCs w:val="20"/>
        </w:rPr>
      </w:pPr>
    </w:p>
    <w:p w14:paraId="2B09A021" w14:textId="77777777" w:rsidR="009D3D52" w:rsidRDefault="009D3D52">
      <w:pPr>
        <w:jc w:val="both"/>
        <w:rPr>
          <w:rFonts w:ascii="Arial" w:eastAsia="Arial" w:hAnsi="Arial" w:cs="Arial"/>
          <w:sz w:val="20"/>
          <w:szCs w:val="20"/>
        </w:rPr>
      </w:pPr>
    </w:p>
    <w:p w14:paraId="2B50E948" w14:textId="77777777" w:rsidR="009D3D52" w:rsidRDefault="00754F7C">
      <w:pPr>
        <w:jc w:val="both"/>
        <w:rPr>
          <w:rFonts w:ascii="Arial" w:eastAsia="Arial" w:hAnsi="Arial" w:cs="Arial"/>
          <w:sz w:val="20"/>
          <w:szCs w:val="20"/>
        </w:rPr>
      </w:pPr>
      <w:r>
        <w:rPr>
          <w:noProof/>
          <w:lang w:val="en-US"/>
        </w:rPr>
        <w:drawing>
          <wp:anchor distT="0" distB="0" distL="114300" distR="114300" simplePos="0" relativeHeight="251673600" behindDoc="0" locked="0" layoutInCell="1" hidden="0" allowOverlap="1" wp14:anchorId="46244F10" wp14:editId="79F9E2EA">
            <wp:simplePos x="0" y="0"/>
            <wp:positionH relativeFrom="column">
              <wp:posOffset>-155233</wp:posOffset>
            </wp:positionH>
            <wp:positionV relativeFrom="paragraph">
              <wp:posOffset>180616</wp:posOffset>
            </wp:positionV>
            <wp:extent cx="5920901" cy="3329585"/>
            <wp:effectExtent l="0" t="0" r="0" b="0"/>
            <wp:wrapNone/>
            <wp:docPr id="2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920901" cy="3329585"/>
                    </a:xfrm>
                    <a:prstGeom prst="rect">
                      <a:avLst/>
                    </a:prstGeom>
                    <a:ln/>
                  </pic:spPr>
                </pic:pic>
              </a:graphicData>
            </a:graphic>
          </wp:anchor>
        </w:drawing>
      </w:r>
    </w:p>
    <w:p w14:paraId="5A123A15"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 </w:t>
      </w:r>
    </w:p>
    <w:sectPr w:rsidR="009D3D52">
      <w:footerReference w:type="default" r:id="rId19"/>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92E6" w14:textId="77777777" w:rsidR="00620C72" w:rsidRDefault="00620C72">
      <w:pPr>
        <w:spacing w:after="0" w:line="240" w:lineRule="auto"/>
      </w:pPr>
      <w:r>
        <w:separator/>
      </w:r>
    </w:p>
  </w:endnote>
  <w:endnote w:type="continuationSeparator" w:id="0">
    <w:p w14:paraId="1B1B1D3B" w14:textId="77777777" w:rsidR="00620C72" w:rsidRDefault="00620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BBA4" w14:textId="77777777" w:rsidR="00A06BEE" w:rsidRDefault="00A06BEE">
    <w:pPr>
      <w:pBdr>
        <w:top w:val="nil"/>
        <w:left w:val="nil"/>
        <w:bottom w:val="nil"/>
        <w:right w:val="nil"/>
        <w:between w:val="nil"/>
      </w:pBdr>
      <w:tabs>
        <w:tab w:val="center" w:pos="4419"/>
        <w:tab w:val="right" w:pos="8838"/>
      </w:tabs>
      <w:spacing w:after="0" w:line="240" w:lineRule="auto"/>
      <w:rPr>
        <w:color w:val="000000"/>
      </w:rPr>
    </w:pPr>
    <w:r>
      <w:rPr>
        <w:noProof/>
        <w:lang w:val="en-US"/>
      </w:rPr>
      <mc:AlternateContent>
        <mc:Choice Requires="wps">
          <w:drawing>
            <wp:anchor distT="0" distB="0" distL="0" distR="0" simplePos="0" relativeHeight="251658240" behindDoc="0" locked="0" layoutInCell="1" hidden="0" allowOverlap="1" wp14:anchorId="662B9D07" wp14:editId="3234021D">
              <wp:simplePos x="0" y="0"/>
              <wp:positionH relativeFrom="column">
                <wp:posOffset>0</wp:posOffset>
              </wp:positionH>
              <wp:positionV relativeFrom="paragraph">
                <wp:posOffset>9309100</wp:posOffset>
              </wp:positionV>
              <wp:extent cx="476250" cy="339090"/>
              <wp:effectExtent l="0" t="0" r="0" b="0"/>
              <wp:wrapSquare wrapText="bothSides" distT="0" distB="0" distL="0" distR="0"/>
              <wp:docPr id="219" name="Rectángulo 219"/>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5D8EEFFA" w14:textId="77777777" w:rsidR="00A06BEE" w:rsidRDefault="00A06BEE">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w:pict>
            <v:rect id="Rectángulo 219" o:spid="_x0000_s1045" style="position:absolute;margin-left:0;margin-top:733pt;width:37.5pt;height:26.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" fillcolor="#548135" stroked="f">
              <v:textbox inset="2.53958mm,1.2694mm,2.53958mm,1.2694mm">
                <w:txbxContent>
                  <w:p w:rsidR="00A06BEE" w:rsidRDefault="00A06BEE">
                    <w:pPr>
                      <w:spacing w:line="258" w:lineRule="auto"/>
                      <w:jc w:val="right"/>
                      <w:textDirection w:val="btLr"/>
                    </w:pPr>
                    <w:r>
                      <w:rPr>
                        <w:color w:val="FFFFFF"/>
                        <w:sz w:val="28"/>
                      </w:rPr>
                      <w:t>PAGE   \* MERGEFORMAT10</w:t>
                    </w:r>
                  </w:p>
                </w:txbxContent>
              </v:textbox>
              <w10:wrap type="square"/>
            </v:rect>
          </w:pict>
        </mc:Fallback>
      </mc:AlternateContent>
    </w:r>
    <w:r>
      <w:rPr>
        <w:noProof/>
        <w:lang w:val="en-US"/>
      </w:rPr>
      <mc:AlternateContent>
        <mc:Choice Requires="wpg">
          <w:drawing>
            <wp:anchor distT="0" distB="0" distL="0" distR="0" simplePos="0" relativeHeight="251659264" behindDoc="0" locked="0" layoutInCell="1" hidden="0" allowOverlap="1" wp14:anchorId="1041F3F2" wp14:editId="4D38437C">
              <wp:simplePos x="0" y="0"/>
              <wp:positionH relativeFrom="column">
                <wp:posOffset>0</wp:posOffset>
              </wp:positionH>
              <wp:positionV relativeFrom="paragraph">
                <wp:posOffset>266700</wp:posOffset>
              </wp:positionV>
              <wp:extent cx="5934710" cy="444500"/>
              <wp:effectExtent l="0" t="0" r="0" b="0"/>
              <wp:wrapSquare wrapText="bothSides" distT="0" distB="0" distL="0" distR="0"/>
              <wp:docPr id="220" name="Grupo 220"/>
              <wp:cNvGraphicFramePr/>
              <a:graphic xmlns:a="http://schemas.openxmlformats.org/drawingml/2006/main">
                <a:graphicData uri="http://schemas.microsoft.com/office/word/2010/wordprocessingGroup">
                  <wpg:wgp>
                    <wpg:cNvGrpSpPr/>
                    <wpg:grpSpPr>
                      <a:xfrm>
                        <a:off x="0" y="0"/>
                        <a:ext cx="5934710" cy="444500"/>
                        <a:chOff x="2378645" y="3557750"/>
                        <a:chExt cx="5934710" cy="444500"/>
                      </a:xfrm>
                    </wpg:grpSpPr>
                    <wpg:grpSp>
                      <wpg:cNvPr id="14" name="Grupo 14"/>
                      <wpg:cNvGrpSpPr/>
                      <wpg:grpSpPr>
                        <a:xfrm>
                          <a:off x="2378645" y="3557750"/>
                          <a:ext cx="5934710" cy="444500"/>
                          <a:chOff x="2378645" y="3557752"/>
                          <a:chExt cx="5934710" cy="444497"/>
                        </a:xfrm>
                      </wpg:grpSpPr>
                      <wps:wsp>
                        <wps:cNvPr id="15" name="Rectángulo 15"/>
                        <wps:cNvSpPr/>
                        <wps:spPr>
                          <a:xfrm>
                            <a:off x="2378645" y="3557752"/>
                            <a:ext cx="5934700" cy="444475"/>
                          </a:xfrm>
                          <a:prstGeom prst="rect">
                            <a:avLst/>
                          </a:prstGeom>
                          <a:noFill/>
                          <a:ln>
                            <a:noFill/>
                          </a:ln>
                        </wps:spPr>
                        <wps:txbx>
                          <w:txbxContent>
                            <w:p w14:paraId="45A8919A"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2378645" y="3557752"/>
                            <a:ext cx="5934710" cy="444497"/>
                            <a:chOff x="0" y="66676"/>
                            <a:chExt cx="5953830" cy="450382"/>
                          </a:xfrm>
                        </wpg:grpSpPr>
                        <wps:wsp>
                          <wps:cNvPr id="17" name="Rectángulo 17"/>
                          <wps:cNvSpPr/>
                          <wps:spPr>
                            <a:xfrm>
                              <a:off x="0" y="66676"/>
                              <a:ext cx="5953825" cy="450375"/>
                            </a:xfrm>
                            <a:prstGeom prst="rect">
                              <a:avLst/>
                            </a:prstGeom>
                            <a:noFill/>
                            <a:ln>
                              <a:noFill/>
                            </a:ln>
                          </wps:spPr>
                          <wps:txbx>
                            <w:txbxContent>
                              <w:p w14:paraId="1FB5E3BA"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18" name="Rectángulo 18"/>
                          <wps:cNvSpPr/>
                          <wps:spPr>
                            <a:xfrm>
                              <a:off x="10230" y="498232"/>
                              <a:ext cx="5943600" cy="18826"/>
                            </a:xfrm>
                            <a:prstGeom prst="rect">
                              <a:avLst/>
                            </a:prstGeom>
                            <a:solidFill>
                              <a:srgbClr val="548135"/>
                            </a:solidFill>
                            <a:ln>
                              <a:noFill/>
                            </a:ln>
                          </wps:spPr>
                          <wps:txbx>
                            <w:txbxContent>
                              <w:p w14:paraId="0EE987A6" w14:textId="77777777" w:rsidR="00A06BEE" w:rsidRDefault="00A06BEE">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0" y="66676"/>
                              <a:ext cx="5943600" cy="449793"/>
                            </a:xfrm>
                            <a:prstGeom prst="rect">
                              <a:avLst/>
                            </a:prstGeom>
                            <a:noFill/>
                            <a:ln>
                              <a:noFill/>
                            </a:ln>
                          </wps:spPr>
                          <wps:txbx>
                            <w:txbxContent>
                              <w:p w14:paraId="6389663D" w14:textId="77777777" w:rsidR="00A06BEE" w:rsidRDefault="00A06BEE">
                                <w:pPr>
                                  <w:spacing w:line="258" w:lineRule="auto"/>
                                  <w:textDirection w:val="btLr"/>
                                </w:pPr>
                                <w:r>
                                  <w:rPr>
                                    <w:color w:val="000000"/>
                                    <w:sz w:val="36"/>
                                  </w:rPr>
                                  <w:t>SPCI</w:t>
                                </w:r>
                              </w:p>
                            </w:txbxContent>
                          </wps:txbx>
                          <wps:bodyPr spcFirstLastPara="1" wrap="square" lIns="91425" tIns="45700" rIns="91425" bIns="0" anchor="b" anchorCtr="0">
                            <a:noAutofit/>
                          </wps:bodyPr>
                        </wps:wsp>
                      </wpg:grpSp>
                    </wpg:grpSp>
                  </wpg:wgp>
                </a:graphicData>
              </a:graphic>
            </wp:anchor>
          </w:drawing>
        </mc:Choice>
        <mc:Fallback>
          <w:pict>
            <v:group id="Grupo 220" o:spid="_x0000_s1046" style="position:absolute;margin-left:0;margin-top:21pt;width:467.3pt;height:35pt;z-index:251659264;mso-wrap-distance-left:0;mso-wrap-distance-right:0" coordorigin="23786,35577" coordsize="5934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">
              <v:group id="Grupo 14" o:spid="_x0000_s1047" style="position:absolute;left:23786;top:35577;width:59347;height:4445" coordorigin="23786,35577" coordsize="5934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A06BEE" w:rsidRDefault="00A06BEE">
                        <w:pPr>
                          <w:spacing w:after="0" w:line="240" w:lineRule="auto"/>
                          <w:textDirection w:val="btLr"/>
                        </w:pPr>
                      </w:p>
                    </w:txbxContent>
                  </v:textbox>
                </v:rect>
                <v:group id="Grupo 16" o:spid="_x0000_s1049" style="position:absolute;left:23786;top:35577;width:59347;height:4445" coordorigin=",666" coordsize="59538,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50"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A06BEE" w:rsidRDefault="00A06BEE">
                          <w:pPr>
                            <w:spacing w:after="0" w:line="240" w:lineRule="auto"/>
                            <w:textDirection w:val="btLr"/>
                          </w:pPr>
                        </w:p>
                      </w:txbxContent>
                    </v:textbox>
                  </v:rect>
                  <v:rect id="Rectángulo 18" o:spid="_x0000_s1051"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" fillcolor="#548135" stroked="f">
                    <v:textbox inset="2.53958mm,2.53958mm,2.53958mm,2.53958mm">
                      <w:txbxContent>
                        <w:p w:rsidR="00A06BEE" w:rsidRDefault="00A06BEE">
                          <w:pPr>
                            <w:spacing w:after="0" w:line="240" w:lineRule="auto"/>
                            <w:textDirection w:val="btLr"/>
                          </w:pPr>
                        </w:p>
                      </w:txbxContent>
                    </v:textbox>
                  </v:rect>
                  <v:rect id="Rectángulo 19" o:spid="_x0000_s1052" style="position:absolute;top:666;width:59436;height:44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" filled="f" stroked="f">
                    <v:textbox inset="2.53958mm,1.2694mm,2.53958mm,0">
                      <w:txbxContent>
                        <w:p w:rsidR="00A06BEE" w:rsidRDefault="00A06BEE">
                          <w:pPr>
                            <w:spacing w:line="258" w:lineRule="auto"/>
                            <w:textDirection w:val="btLr"/>
                          </w:pPr>
                          <w:r>
                            <w:rPr>
                              <w:color w:val="000000"/>
                              <w:sz w:val="36"/>
                            </w:rPr>
                            <w:t>SPCI</w:t>
                          </w:r>
                        </w:p>
                      </w:txbxContent>
                    </v:textbox>
                  </v:rect>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1163A" w14:textId="77777777" w:rsidR="00620C72" w:rsidRDefault="00620C72">
      <w:pPr>
        <w:spacing w:after="0" w:line="240" w:lineRule="auto"/>
      </w:pPr>
      <w:r>
        <w:separator/>
      </w:r>
    </w:p>
  </w:footnote>
  <w:footnote w:type="continuationSeparator" w:id="0">
    <w:p w14:paraId="3BEFF597" w14:textId="77777777" w:rsidR="00620C72" w:rsidRDefault="00620C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04A1B"/>
    <w:multiLevelType w:val="multilevel"/>
    <w:tmpl w:val="5D76E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73B0A"/>
    <w:multiLevelType w:val="multilevel"/>
    <w:tmpl w:val="3E8293C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121443"/>
    <w:multiLevelType w:val="multilevel"/>
    <w:tmpl w:val="EA50C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113367"/>
    <w:multiLevelType w:val="multilevel"/>
    <w:tmpl w:val="59BCE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52"/>
    <w:rsid w:val="00023134"/>
    <w:rsid w:val="00045A21"/>
    <w:rsid w:val="000C4259"/>
    <w:rsid w:val="000D5D36"/>
    <w:rsid w:val="00126943"/>
    <w:rsid w:val="00162B64"/>
    <w:rsid w:val="00171E51"/>
    <w:rsid w:val="001970C0"/>
    <w:rsid w:val="001D3D92"/>
    <w:rsid w:val="00286868"/>
    <w:rsid w:val="0035594E"/>
    <w:rsid w:val="00361C37"/>
    <w:rsid w:val="00407E19"/>
    <w:rsid w:val="0056428A"/>
    <w:rsid w:val="00620C72"/>
    <w:rsid w:val="00646FCF"/>
    <w:rsid w:val="00657C0E"/>
    <w:rsid w:val="00754F7C"/>
    <w:rsid w:val="00801BD2"/>
    <w:rsid w:val="0083037C"/>
    <w:rsid w:val="008316EE"/>
    <w:rsid w:val="009D3D52"/>
    <w:rsid w:val="00A06BEE"/>
    <w:rsid w:val="00A16B17"/>
    <w:rsid w:val="00A16CD4"/>
    <w:rsid w:val="00A27B9C"/>
    <w:rsid w:val="00A6685A"/>
    <w:rsid w:val="00A82BCB"/>
    <w:rsid w:val="00AE480F"/>
    <w:rsid w:val="00B142D2"/>
    <w:rsid w:val="00B416FF"/>
    <w:rsid w:val="00B503A9"/>
    <w:rsid w:val="00B9460F"/>
    <w:rsid w:val="00C45DA4"/>
    <w:rsid w:val="00CC117D"/>
    <w:rsid w:val="00CC48BA"/>
    <w:rsid w:val="00D00EFE"/>
    <w:rsid w:val="00D35CB8"/>
    <w:rsid w:val="00D96D7D"/>
    <w:rsid w:val="00E65F15"/>
    <w:rsid w:val="00EC5E16"/>
    <w:rsid w:val="00EF6C9A"/>
    <w:rsid w:val="00F05D94"/>
    <w:rsid w:val="00F41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336DD"/>
  <w15:docId w15:val="{20AC400B-B73C-4AE1-92D6-C098A4D3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4QQ7p+VkfYM53Fay5olY9jVFr9Q==">AMUW2mV2IjRWn/KnRQx+TtP3RuYKluGFkRcbqAP2l2FCLejkAdcl9FAgMMnTqZh3dwSHCWpIOVx3FvrA6y1Vwu8++8EQZJhBsjYzhZWK4/eeLV9728DAQGvDB5HsXhsqeaaibtWULWnpk1puKz/vL6IShSRermhHyIN11+FR90TMPBmMAcp+IWRLpNAPIT6h1TfQVvdCIBk6Yb03VnM5dc0XJ5vCAxFWvt6IZXcivJSv9zqIHlWLT8J9PPLDqeCCflyeRLDpgfZuQ5OFbmCMiINQTpKdq9Fetw==</go:docsCustomData>
</go:gDocsCustomXmlDataStorage>
</file>

<file path=customXml/itemProps1.xml><?xml version="1.0" encoding="utf-8"?>
<ds:datastoreItem xmlns:ds="http://schemas.openxmlformats.org/officeDocument/2006/customXml" ds:itemID="{DC7EFD6E-6606-4721-A2C1-164428765A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3495</Words>
  <Characters>19228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hector valbuena</cp:lastModifiedBy>
  <cp:revision>2</cp:revision>
  <dcterms:created xsi:type="dcterms:W3CDTF">2021-04-29T20:08:00Z</dcterms:created>
  <dcterms:modified xsi:type="dcterms:W3CDTF">2021-04-29T20:08:00Z</dcterms:modified>
</cp:coreProperties>
</file>