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A18" w:rsidRDefault="00232431" w:rsidP="00D817A6">
      <w:pPr>
        <w:rPr>
          <w:i/>
          <w:color w:val="498CF1" w:themeColor="background2" w:themeShade="BF"/>
          <w:sz w:val="32"/>
          <w:szCs w:val="32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844096" behindDoc="1" locked="0" layoutInCell="1" allowOverlap="1" wp14:anchorId="70E4F472" wp14:editId="1A82ACBB">
            <wp:simplePos x="0" y="0"/>
            <wp:positionH relativeFrom="column">
              <wp:posOffset>310329</wp:posOffset>
            </wp:positionH>
            <wp:positionV relativeFrom="paragraph">
              <wp:posOffset>-96412</wp:posOffset>
            </wp:positionV>
            <wp:extent cx="2987000" cy="1559877"/>
            <wp:effectExtent l="133350" t="285750" r="137795" b="26924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i_3_2_0_1109" descr="http://www.ambientebogota.gov.co/image/image_gallery?uuid=343b0c0a-20be-4018-bec0-b3fb0adff8e1&amp;groupId=4825588&amp;t=146611629375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 rot="20949400">
                      <a:off x="0" y="0"/>
                      <a:ext cx="2992282" cy="156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17A6" w:rsidRDefault="00D817A6" w:rsidP="00D817A6">
      <w:pPr>
        <w:ind w:left="284"/>
      </w:pPr>
    </w:p>
    <w:p w:rsidR="00B81E05" w:rsidRDefault="00B81E05" w:rsidP="00D817A6">
      <w:pPr>
        <w:ind w:left="284"/>
      </w:pPr>
    </w:p>
    <w:p w:rsidR="00D817A6" w:rsidRDefault="00D817A6" w:rsidP="00D817A6">
      <w:pPr>
        <w:ind w:left="284"/>
      </w:pPr>
    </w:p>
    <w:p w:rsidR="00D817A6" w:rsidRDefault="00351A37" w:rsidP="00D817A6">
      <w:pPr>
        <w:ind w:left="284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5FEC63D" wp14:editId="59919502">
                <wp:simplePos x="0" y="0"/>
                <wp:positionH relativeFrom="column">
                  <wp:align>right</wp:align>
                </wp:positionH>
                <wp:positionV relativeFrom="page">
                  <wp:posOffset>5851933</wp:posOffset>
                </wp:positionV>
                <wp:extent cx="3059430" cy="4486939"/>
                <wp:effectExtent l="0" t="0" r="0" b="8890"/>
                <wp:wrapThrough wrapText="bothSides">
                  <wp:wrapPolygon edited="0">
                    <wp:start x="269" y="0"/>
                    <wp:lineTo x="269" y="21551"/>
                    <wp:lineTo x="21116" y="21551"/>
                    <wp:lineTo x="21116" y="0"/>
                    <wp:lineTo x="269" y="0"/>
                  </wp:wrapPolygon>
                </wp:wrapThrough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4486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3F9" w:rsidRPr="00854A6E" w:rsidRDefault="00E663F9" w:rsidP="00B11A7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851" w:hanging="294"/>
                              <w:jc w:val="right"/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Generalidades</w:t>
                            </w:r>
                          </w:p>
                          <w:p w:rsidR="00E663F9" w:rsidRDefault="00E663F9" w:rsidP="00B11A7A"/>
                          <w:p w:rsidR="00E663F9" w:rsidRPr="00C2492E" w:rsidRDefault="00E663F9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 través del presente informe, se dan a conocer los resultados alcanzados en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indicadores que constituyen la g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est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ión i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nstitucional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de la SDA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:rsidR="00E663F9" w:rsidRPr="00C2492E" w:rsidRDefault="00E663F9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Pr="00C2492E" w:rsidRDefault="00E663F9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En primer lugar, se presenta la medición y evaluación c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uantitativa de ciento veintinueve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129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 indicadores 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tablecidos para la vigencia 2019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, conforme la programación realizada por las dependencias de la Secretaría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el marco 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del 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vigente.</w:t>
                            </w:r>
                          </w:p>
                          <w:p w:rsidR="00E663F9" w:rsidRPr="00C2492E" w:rsidRDefault="00E663F9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Default="00E663F9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      </w:r>
                          </w:p>
                          <w:p w:rsidR="00E663F9" w:rsidRDefault="00E663F9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Default="00E663F9" w:rsidP="00B11A7A">
                            <w:pPr>
                              <w:jc w:val="both"/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Para la evaluación y análisis, los indicadores se agrupan por objetivo de calidad, por proceso, por proyecto y por dependencia.</w:t>
                            </w:r>
                          </w:p>
                          <w:p w:rsidR="00E663F9" w:rsidRDefault="00E663F9" w:rsidP="00B11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EC63D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189.7pt;margin-top:460.8pt;width:240.9pt;height:353.3pt;z-index:251676160;visibility:visible;mso-wrap-style:square;mso-height-percent:0;mso-wrap-distance-left:9pt;mso-wrap-distance-top:0;mso-wrap-distance-right:9pt;mso-wrap-distance-bottom:0;mso-position-horizontal:right;mso-position-horizontal-relative:text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" filled="f" stroked="f">
                <v:textbox>
                  <w:txbxContent>
                    <w:p w:rsidR="00E663F9" w:rsidRPr="00854A6E" w:rsidRDefault="00E663F9" w:rsidP="00B11A7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851" w:hanging="294"/>
                        <w:jc w:val="right"/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Generalidades</w:t>
                      </w:r>
                    </w:p>
                    <w:p w:rsidR="00E663F9" w:rsidRDefault="00E663F9" w:rsidP="00B11A7A"/>
                    <w:p w:rsidR="00E663F9" w:rsidRPr="00C2492E" w:rsidRDefault="00E663F9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 través del presente informe, se dan a conocer los resultados alcanzados en los </w:t>
                      </w:r>
                      <w:r>
                        <w:rPr>
                          <w:rFonts w:cs="Arial"/>
                          <w:lang w:val="es-ES"/>
                        </w:rPr>
                        <w:t>indicadores que constituyen la g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est</w:t>
                      </w:r>
                      <w:r>
                        <w:rPr>
                          <w:rFonts w:cs="Arial"/>
                          <w:lang w:val="es-ES"/>
                        </w:rPr>
                        <w:t>ión i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nstitucional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de la SDA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:rsidR="00E663F9" w:rsidRPr="00C2492E" w:rsidRDefault="00E663F9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Pr="00C2492E" w:rsidRDefault="00E663F9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>En primer lugar, se presenta la medición y evaluación c</w:t>
                      </w:r>
                      <w:r>
                        <w:rPr>
                          <w:rFonts w:cs="Arial"/>
                          <w:lang w:val="es-ES"/>
                        </w:rPr>
                        <w:t>uantitativa de ciento veintinueve</w:t>
                      </w:r>
                      <w:r w:rsidRPr="00CF6E42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129</w:t>
                      </w:r>
                      <w:r w:rsidRPr="00CF6E42">
                        <w:rPr>
                          <w:rFonts w:cs="Arial"/>
                          <w:lang w:val="es-ES"/>
                        </w:rPr>
                        <w:t>)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 indicadores es</w:t>
                      </w:r>
                      <w:r>
                        <w:rPr>
                          <w:rFonts w:cs="Arial"/>
                          <w:lang w:val="es-ES"/>
                        </w:rPr>
                        <w:t>tablecidos para la vigencia 2019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, conforme la programación realizada por las dependencias de la Secretaría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 el marco 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del 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vigente.</w:t>
                      </w:r>
                    </w:p>
                    <w:p w:rsidR="00E663F9" w:rsidRPr="00C2492E" w:rsidRDefault="00E663F9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Default="00E663F9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</w:r>
                    </w:p>
                    <w:p w:rsidR="00E663F9" w:rsidRDefault="00E663F9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Default="00E663F9" w:rsidP="00B11A7A">
                      <w:pPr>
                        <w:jc w:val="both"/>
                      </w:pPr>
                      <w:r w:rsidRPr="00C2492E">
                        <w:rPr>
                          <w:rFonts w:cs="Arial"/>
                          <w:lang w:val="es-ES"/>
                        </w:rPr>
                        <w:t>Para la evaluación y análisis, los indicadores se agrupan por objetivo de calidad, por proceso, por proyecto y por dependencia.</w:t>
                      </w:r>
                    </w:p>
                    <w:p w:rsidR="00E663F9" w:rsidRDefault="00E663F9" w:rsidP="00B11A7A"/>
                  </w:txbxContent>
                </v:textbox>
                <w10:wrap type="through" anchory="page"/>
              </v:shape>
            </w:pict>
          </mc:Fallback>
        </mc:AlternateContent>
      </w:r>
      <w:r w:rsidR="00D171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BA103E7" wp14:editId="4E41F7D1">
                <wp:simplePos x="0" y="0"/>
                <wp:positionH relativeFrom="page">
                  <wp:posOffset>4130040</wp:posOffset>
                </wp:positionH>
                <wp:positionV relativeFrom="page">
                  <wp:posOffset>3749675</wp:posOffset>
                </wp:positionV>
                <wp:extent cx="2884170" cy="6146493"/>
                <wp:effectExtent l="0" t="0" r="0" b="635"/>
                <wp:wrapThrough wrapText="bothSides">
                  <wp:wrapPolygon edited="0">
                    <wp:start x="190" y="0"/>
                    <wp:lineTo x="190" y="21513"/>
                    <wp:lineTo x="21115" y="21513"/>
                    <wp:lineTo x="21115" y="0"/>
                    <wp:lineTo x="190" y="0"/>
                  </wp:wrapPolygon>
                </wp:wrapThrough>
                <wp:docPr id="187" name="Cuadro de texto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4170" cy="6146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3F9" w:rsidRPr="00854A6E" w:rsidRDefault="00E663F9" w:rsidP="00AE636D">
                            <w:pPr>
                              <w:jc w:val="right"/>
                              <w:rPr>
                                <w:rFonts w:cs="Arial"/>
                                <w:color w:val="242852" w:themeColor="text2"/>
                                <w:lang w:val="es-ES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Presentación</w:t>
                            </w:r>
                          </w:p>
                          <w:p w:rsidR="00E663F9" w:rsidRDefault="00E663F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Default="00E663F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Pr="00432AB4" w:rsidRDefault="00E663F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Uno de los propósitos fundamentales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hacer seguimiento a la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gestión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través de indicadores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es el de producir información y conocimientos para la comprensión y mejora de los procesos y resultados institucionales, mediante la revisión de los logros alcanzados.  </w:t>
                            </w:r>
                          </w:p>
                          <w:p w:rsidR="00E663F9" w:rsidRPr="00432AB4" w:rsidRDefault="00E663F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Pr="00432AB4" w:rsidRDefault="00E663F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      </w:r>
                          </w:p>
                          <w:p w:rsidR="00E663F9" w:rsidRPr="00432AB4" w:rsidRDefault="00E663F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Pr="00432AB4" w:rsidRDefault="00E663F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      </w:r>
                          </w:p>
                          <w:p w:rsidR="00E663F9" w:rsidRPr="00432AB4" w:rsidRDefault="00E663F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Pr="00432AB4" w:rsidRDefault="00E663F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 informe de indicadores de g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estión en la Secretaría Distrital de Ambiente permite orientar y reorientar la gestión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institucional, de cara al 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vigente, las metas propuestas en éste y las necesidades ambientales de la ciudad.</w:t>
                            </w:r>
                          </w:p>
                          <w:p w:rsidR="00E663F9" w:rsidRPr="00432AB4" w:rsidRDefault="00E663F9" w:rsidP="00B81E0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103E7" id="Cuadro de texto 187" o:spid="_x0000_s1027" type="#_x0000_t202" style="position:absolute;left:0;text-align:left;margin-left:325.2pt;margin-top:295.25pt;width:227.1pt;height:484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" filled="f" stroked="f">
                <v:textbox>
                  <w:txbxContent>
                    <w:p w:rsidR="00E663F9" w:rsidRPr="00854A6E" w:rsidRDefault="00E663F9" w:rsidP="00AE636D">
                      <w:pPr>
                        <w:jc w:val="right"/>
                        <w:rPr>
                          <w:rFonts w:cs="Arial"/>
                          <w:color w:val="242852" w:themeColor="text2"/>
                          <w:lang w:val="es-ES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Presentación</w:t>
                      </w:r>
                    </w:p>
                    <w:p w:rsidR="00E663F9" w:rsidRDefault="00E663F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Default="00E663F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Pr="00432AB4" w:rsidRDefault="00E663F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 xml:space="preserve">Uno de los propósitos fundamentales de </w:t>
                      </w:r>
                      <w:r>
                        <w:rPr>
                          <w:rFonts w:cs="Arial"/>
                          <w:lang w:val="es-ES"/>
                        </w:rPr>
                        <w:t>hacer seguimiento a la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gestión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través de indicadores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es el de producir información y conocimientos para la comprensión y mejora de los procesos y resultados institucionales, mediante la revisión de los logros alcanzados.  </w:t>
                      </w:r>
                    </w:p>
                    <w:p w:rsidR="00E663F9" w:rsidRPr="00432AB4" w:rsidRDefault="00E663F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Pr="00432AB4" w:rsidRDefault="00E663F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</w:r>
                    </w:p>
                    <w:p w:rsidR="00E663F9" w:rsidRPr="00432AB4" w:rsidRDefault="00E663F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Pr="00432AB4" w:rsidRDefault="00E663F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</w:r>
                    </w:p>
                    <w:p w:rsidR="00E663F9" w:rsidRPr="00432AB4" w:rsidRDefault="00E663F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Pr="00432AB4" w:rsidRDefault="00E663F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 informe de indicadores de g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estión en la Secretaría Distrital de Ambiente permite orientar y reorientar la gestión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institucional, de cara al 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vigente, las metas propuestas en éste y las necesidades ambientales de la ciudad.</w:t>
                      </w:r>
                    </w:p>
                    <w:p w:rsidR="00E663F9" w:rsidRPr="00432AB4" w:rsidRDefault="00E663F9" w:rsidP="00B81E05">
                      <w:pPr>
                        <w:jc w:val="both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BD7AFD" w:rsidRDefault="00787C8A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0C8EBCA" wp14:editId="630D8D63">
                <wp:simplePos x="0" y="0"/>
                <wp:positionH relativeFrom="page">
                  <wp:posOffset>641445</wp:posOffset>
                </wp:positionH>
                <wp:positionV relativeFrom="page">
                  <wp:posOffset>1105470</wp:posOffset>
                </wp:positionV>
                <wp:extent cx="6492875" cy="9187056"/>
                <wp:effectExtent l="0" t="0" r="0" b="0"/>
                <wp:wrapThrough wrapText="bothSides">
                  <wp:wrapPolygon edited="0">
                    <wp:start x="127" y="0"/>
                    <wp:lineTo x="127" y="21545"/>
                    <wp:lineTo x="21420" y="21545"/>
                    <wp:lineTo x="21420" y="0"/>
                    <wp:lineTo x="127" y="0"/>
                  </wp:wrapPolygon>
                </wp:wrapThrough>
                <wp:docPr id="191" name="Cuadro de texto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875" cy="9187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3F9" w:rsidRPr="00854A6E" w:rsidRDefault="00E663F9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Metodología</w:t>
                            </w:r>
                          </w:p>
                          <w:p w:rsidR="00E663F9" w:rsidRPr="003A7389" w:rsidRDefault="00E663F9" w:rsidP="0004385C"/>
                          <w:p w:rsidR="00E663F9" w:rsidRPr="003A7389" w:rsidRDefault="00E663F9" w:rsidP="0004385C">
                            <w:pPr>
                              <w:tabs>
                                <w:tab w:val="left" w:pos="5812"/>
                                <w:tab w:val="left" w:pos="5954"/>
                              </w:tabs>
                              <w:ind w:right="3983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      </w:r>
                          </w:p>
                          <w:p w:rsidR="00E663F9" w:rsidRPr="003A7389" w:rsidRDefault="00E663F9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Default="00E663F9" w:rsidP="0004385C">
                            <w:pPr>
                              <w:tabs>
                                <w:tab w:val="left" w:pos="5812"/>
                              </w:tabs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 reportada por las áreas responsables de su ejecución, permite determinar tanto el porcentaje de avance mensual, como el cumplimiento acumulado al mes de reporte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en la vigencia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</w:p>
                          <w:p w:rsidR="00E663F9" w:rsidRDefault="00E663F9" w:rsidP="0004385C">
                            <w:pPr>
                              <w:ind w:right="-98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Pr="006E43C5" w:rsidRDefault="00E663F9" w:rsidP="0004385C">
                            <w:pPr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La evaluación de la gestión de la entidad se realiza en el marco de la estructura por procesos establecida en el plan estratégico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 la entidad</w:t>
                            </w: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como se ilustra a continuación:</w:t>
                            </w:r>
                          </w:p>
                          <w:p w:rsidR="00E663F9" w:rsidRPr="00BD2D5B" w:rsidRDefault="00E663F9" w:rsidP="0004385C">
                            <w:pPr>
                              <w:rPr>
                                <w:sz w:val="22"/>
                              </w:rPr>
                            </w:pPr>
                          </w:p>
                          <w:p w:rsidR="00E663F9" w:rsidRPr="00854A6E" w:rsidRDefault="00E663F9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Fuente de información de datos</w:t>
                            </w:r>
                          </w:p>
                          <w:p w:rsidR="00E663F9" w:rsidRDefault="00E663F9" w:rsidP="0004385C"/>
                          <w:p w:rsidR="00E663F9" w:rsidRPr="00CC47C3" w:rsidRDefault="00E663F9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47C3">
                              <w:rPr>
                                <w:rFonts w:cs="Arial"/>
                                <w:lang w:val="es-ES"/>
                              </w:rPr>
      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saber:</w:t>
                            </w:r>
                          </w:p>
                          <w:p w:rsidR="00E663F9" w:rsidRDefault="00E663F9" w:rsidP="0004385C"/>
                          <w:tbl>
                            <w:tblPr>
                              <w:tblStyle w:val="Tablaconcuadrcula"/>
                              <w:tblW w:w="9273" w:type="dxa"/>
                              <w:tblInd w:w="36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40"/>
                              <w:gridCol w:w="707"/>
                              <w:gridCol w:w="1101"/>
                              <w:gridCol w:w="1198"/>
                              <w:gridCol w:w="1134"/>
                              <w:gridCol w:w="1276"/>
                              <w:gridCol w:w="1417"/>
                            </w:tblGrid>
                            <w:tr w:rsidR="00E663F9" w:rsidRPr="00C502D9" w:rsidTr="00932B65">
                              <w:trPr>
                                <w:trHeight w:val="377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 w:val="restart"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E663F9" w:rsidRPr="00C502D9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INDICADORES EVALUADOS</w:t>
                                  </w:r>
                                </w:p>
                              </w:tc>
                              <w:tc>
                                <w:tcPr>
                                  <w:tcW w:w="6126" w:type="dxa"/>
                                  <w:gridSpan w:val="5"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E663F9" w:rsidRPr="00C502D9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Periodicidad de R</w:t>
                                  </w: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eporte</w:t>
                                  </w:r>
                                </w:p>
                              </w:tc>
                            </w:tr>
                            <w:tr w:rsidR="00E663F9" w:rsidRPr="00C502D9" w:rsidTr="00932B65">
                              <w:trPr>
                                <w:trHeight w:val="380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E663F9" w:rsidRPr="00C502D9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242852" w:themeFill="text2"/>
                                  <w:vAlign w:val="center"/>
                                </w:tcPr>
                                <w:p w:rsidR="00E663F9" w:rsidRPr="00CC7692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Mensual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242852" w:themeFill="text2"/>
                                  <w:vAlign w:val="center"/>
                                </w:tcPr>
                                <w:p w:rsidR="00E663F9" w:rsidRPr="00CC7692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Bimestral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242852" w:themeFill="text2"/>
                                  <w:vAlign w:val="center"/>
                                </w:tcPr>
                                <w:p w:rsidR="00E663F9" w:rsidRPr="00CC7692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Trimestral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42852" w:themeFill="text2"/>
                                  <w:vAlign w:val="center"/>
                                </w:tcPr>
                                <w:p w:rsidR="00E663F9" w:rsidRPr="00CC7692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Semestral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42852" w:themeFill="text2"/>
                                  <w:vAlign w:val="center"/>
                                </w:tcPr>
                                <w:p w:rsidR="00E663F9" w:rsidRPr="00CC7692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</w:tr>
                            <w:tr w:rsidR="00E663F9" w:rsidRPr="00C502D9" w:rsidTr="00932B65">
                              <w:trPr>
                                <w:trHeight w:val="421"/>
                              </w:trPr>
                              <w:tc>
                                <w:tcPr>
                                  <w:tcW w:w="2440" w:type="dxa"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E663F9" w:rsidRPr="005C67E2" w:rsidRDefault="00E663F9" w:rsidP="0000410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18"/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TOTAL</w:t>
                                  </w:r>
                                  <w:proofErr w:type="gramEnd"/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 xml:space="preserve"> VIGENCIA 2019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663F9" w:rsidRPr="00C502D9" w:rsidRDefault="00E663F9" w:rsidP="0000410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E663F9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E663F9" w:rsidRPr="00C502D9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E663F9" w:rsidRPr="00C502D9" w:rsidRDefault="00E663F9" w:rsidP="00106B8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E663F9" w:rsidRPr="00C502D9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E663F9" w:rsidRPr="00C502D9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E663F9" w:rsidRPr="00C502D9" w:rsidTr="00932B65">
                              <w:trPr>
                                <w:trHeight w:val="419"/>
                              </w:trPr>
                              <w:tc>
                                <w:tcPr>
                                  <w:tcW w:w="2440" w:type="dxa"/>
                                  <w:shd w:val="clear" w:color="auto" w:fill="242852" w:themeFill="text2"/>
                                  <w:vAlign w:val="center"/>
                                </w:tcPr>
                                <w:p w:rsidR="00E663F9" w:rsidRPr="00E127A8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Enero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E663F9" w:rsidRPr="00CC7692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E663F9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E663F9" w:rsidRPr="00C502D9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E663F9" w:rsidRPr="00C502D9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E663F9" w:rsidRPr="00C502D9" w:rsidRDefault="00E663F9" w:rsidP="008B2A6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E663F9" w:rsidRPr="00C502D9" w:rsidRDefault="00E663F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E663F9" w:rsidRDefault="00E663F9" w:rsidP="0004385C">
                            <w:pPr>
                              <w:jc w:val="center"/>
                            </w:pPr>
                          </w:p>
                          <w:p w:rsidR="00E663F9" w:rsidRDefault="00E663F9" w:rsidP="0004385C">
                            <w:pPr>
                              <w:ind w:left="142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Pr="00661264" w:rsidRDefault="00E663F9" w:rsidP="00661264">
                            <w:pPr>
                              <w:pStyle w:val="Ttulo1"/>
                              <w:spacing w:before="0"/>
                              <w:jc w:val="both"/>
                              <w:rPr>
                                <w:rFonts w:cstheme="minorBidi"/>
                                <w:b/>
                                <w:i/>
                              </w:rPr>
                            </w:pPr>
                            <w:r w:rsidRPr="00661264">
                              <w:rPr>
                                <w:rFonts w:asciiTheme="minorHAnsi" w:eastAsiaTheme="minorEastAsia" w:hAnsiTheme="minorHAnsi" w:cs="Arial"/>
                                <w:color w:val="auto"/>
                                <w:sz w:val="24"/>
                                <w:szCs w:val="24"/>
                                <w:lang w:val="es-ES"/>
                              </w:rPr>
      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      </w:r>
                            <w:r w:rsidRPr="0066126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sobresaliente;</w:t>
                            </w:r>
                            <w:r w:rsidRPr="00661264">
                              <w:rPr>
                                <w:rFonts w:cstheme="minorBid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      </w:r>
                          </w:p>
                          <w:p w:rsidR="00E663F9" w:rsidRDefault="00E663F9" w:rsidP="0004385C">
                            <w:pPr>
                              <w:jc w:val="center"/>
                            </w:pPr>
                          </w:p>
                          <w:p w:rsidR="00E663F9" w:rsidRDefault="00E663F9" w:rsidP="000438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8EBCA" id="Cuadro de texto 191" o:spid="_x0000_s1028" type="#_x0000_t202" style="position:absolute;margin-left:50.5pt;margin-top:87.05pt;width:511.25pt;height:723.4pt;z-index:2516782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" filled="f" stroked="f">
                <v:textbox>
                  <w:txbxContent>
                    <w:p w:rsidR="00E663F9" w:rsidRPr="00854A6E" w:rsidRDefault="00E663F9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Metodología</w:t>
                      </w:r>
                    </w:p>
                    <w:p w:rsidR="00E663F9" w:rsidRPr="003A7389" w:rsidRDefault="00E663F9" w:rsidP="0004385C"/>
                    <w:p w:rsidR="00E663F9" w:rsidRPr="003A7389" w:rsidRDefault="00E663F9" w:rsidP="0004385C">
                      <w:pPr>
                        <w:tabs>
                          <w:tab w:val="left" w:pos="5812"/>
                          <w:tab w:val="left" w:pos="5954"/>
                        </w:tabs>
                        <w:ind w:right="3983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</w:r>
                    </w:p>
                    <w:p w:rsidR="00E663F9" w:rsidRPr="003A7389" w:rsidRDefault="00E663F9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Default="00E663F9" w:rsidP="0004385C">
                      <w:pPr>
                        <w:tabs>
                          <w:tab w:val="left" w:pos="5812"/>
                        </w:tabs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 reportada por las áreas responsables de su ejecución, permite determinar tanto el porcentaje de avance mensual, como el cumplimiento acumulado al mes de reporte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en la vigencia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. </w:t>
                      </w:r>
                    </w:p>
                    <w:p w:rsidR="00E663F9" w:rsidRDefault="00E663F9" w:rsidP="0004385C">
                      <w:pPr>
                        <w:ind w:right="-98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Pr="006E43C5" w:rsidRDefault="00E663F9" w:rsidP="0004385C">
                      <w:pPr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E51FC8">
                        <w:rPr>
                          <w:rFonts w:cs="Arial"/>
                          <w:lang w:val="es-ES"/>
                        </w:rPr>
                        <w:t xml:space="preserve">La evaluación de la gestión de la entidad se realiza en el marco de la estructura por procesos establecida en el plan estratégico </w:t>
                      </w:r>
                      <w:r>
                        <w:rPr>
                          <w:rFonts w:cs="Arial"/>
                          <w:lang w:val="es-ES"/>
                        </w:rPr>
                        <w:t>de la entidad</w:t>
                      </w:r>
                      <w:r w:rsidRPr="00E51FC8">
                        <w:rPr>
                          <w:rFonts w:cs="Arial"/>
                          <w:lang w:val="es-ES"/>
                        </w:rPr>
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como se ilustra a continuación:</w:t>
                      </w:r>
                    </w:p>
                    <w:p w:rsidR="00E663F9" w:rsidRPr="00BD2D5B" w:rsidRDefault="00E663F9" w:rsidP="0004385C">
                      <w:pPr>
                        <w:rPr>
                          <w:sz w:val="22"/>
                        </w:rPr>
                      </w:pPr>
                    </w:p>
                    <w:p w:rsidR="00E663F9" w:rsidRPr="00854A6E" w:rsidRDefault="00E663F9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</w:rPr>
                        <w:t>Fuente de información de datos</w:t>
                      </w:r>
                    </w:p>
                    <w:p w:rsidR="00E663F9" w:rsidRDefault="00E663F9" w:rsidP="0004385C"/>
                    <w:p w:rsidR="00E663F9" w:rsidRPr="00CC47C3" w:rsidRDefault="00E663F9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47C3">
                        <w:rPr>
                          <w:rFonts w:cs="Arial"/>
                          <w:lang w:val="es-ES"/>
                        </w:rPr>
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saber:</w:t>
                      </w:r>
                    </w:p>
                    <w:p w:rsidR="00E663F9" w:rsidRDefault="00E663F9" w:rsidP="0004385C"/>
                    <w:tbl>
                      <w:tblPr>
                        <w:tblStyle w:val="Tablaconcuadrcula"/>
                        <w:tblW w:w="9273" w:type="dxa"/>
                        <w:tblInd w:w="36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40"/>
                        <w:gridCol w:w="707"/>
                        <w:gridCol w:w="1101"/>
                        <w:gridCol w:w="1198"/>
                        <w:gridCol w:w="1134"/>
                        <w:gridCol w:w="1276"/>
                        <w:gridCol w:w="1417"/>
                      </w:tblGrid>
                      <w:tr w:rsidR="00E663F9" w:rsidRPr="00C502D9" w:rsidTr="00932B65">
                        <w:trPr>
                          <w:trHeight w:val="377"/>
                        </w:trPr>
                        <w:tc>
                          <w:tcPr>
                            <w:tcW w:w="3147" w:type="dxa"/>
                            <w:gridSpan w:val="2"/>
                            <w:vMerge w:val="restart"/>
                            <w:shd w:val="clear" w:color="auto" w:fill="5B63B7" w:themeFill="text2" w:themeFillTint="99"/>
                            <w:vAlign w:val="center"/>
                          </w:tcPr>
                          <w:p w:rsidR="00E663F9" w:rsidRPr="00C502D9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INDICADORES EVALUADOS</w:t>
                            </w:r>
                          </w:p>
                        </w:tc>
                        <w:tc>
                          <w:tcPr>
                            <w:tcW w:w="6126" w:type="dxa"/>
                            <w:gridSpan w:val="5"/>
                            <w:shd w:val="clear" w:color="auto" w:fill="5B63B7" w:themeFill="text2" w:themeFillTint="99"/>
                            <w:vAlign w:val="center"/>
                          </w:tcPr>
                          <w:p w:rsidR="00E663F9" w:rsidRPr="00C502D9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Periodicidad de R</w:t>
                            </w: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eporte</w:t>
                            </w:r>
                          </w:p>
                        </w:tc>
                      </w:tr>
                      <w:tr w:rsidR="00E663F9" w:rsidRPr="00C502D9" w:rsidTr="00932B65">
                        <w:trPr>
                          <w:trHeight w:val="380"/>
                        </w:trPr>
                        <w:tc>
                          <w:tcPr>
                            <w:tcW w:w="3147" w:type="dxa"/>
                            <w:gridSpan w:val="2"/>
                            <w:vMerge/>
                            <w:shd w:val="clear" w:color="auto" w:fill="5B63B7" w:themeFill="text2" w:themeFillTint="99"/>
                            <w:vAlign w:val="center"/>
                          </w:tcPr>
                          <w:p w:rsidR="00E663F9" w:rsidRPr="00C502D9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shd w:val="clear" w:color="auto" w:fill="242852" w:themeFill="text2"/>
                            <w:vAlign w:val="center"/>
                          </w:tcPr>
                          <w:p w:rsidR="00E663F9" w:rsidRPr="00CC7692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Mensual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242852" w:themeFill="text2"/>
                            <w:vAlign w:val="center"/>
                          </w:tcPr>
                          <w:p w:rsidR="00E663F9" w:rsidRPr="00CC7692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Bimestral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242852" w:themeFill="text2"/>
                            <w:vAlign w:val="center"/>
                          </w:tcPr>
                          <w:p w:rsidR="00E663F9" w:rsidRPr="00CC7692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Trimestral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42852" w:themeFill="text2"/>
                            <w:vAlign w:val="center"/>
                          </w:tcPr>
                          <w:p w:rsidR="00E663F9" w:rsidRPr="00CC7692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Semestral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42852" w:themeFill="text2"/>
                            <w:vAlign w:val="center"/>
                          </w:tcPr>
                          <w:p w:rsidR="00E663F9" w:rsidRPr="00CC7692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Anual</w:t>
                            </w:r>
                          </w:p>
                        </w:tc>
                      </w:tr>
                      <w:tr w:rsidR="00E663F9" w:rsidRPr="00C502D9" w:rsidTr="00932B65">
                        <w:trPr>
                          <w:trHeight w:val="421"/>
                        </w:trPr>
                        <w:tc>
                          <w:tcPr>
                            <w:tcW w:w="2440" w:type="dxa"/>
                            <w:shd w:val="clear" w:color="auto" w:fill="5B63B7" w:themeFill="text2" w:themeFillTint="99"/>
                            <w:vAlign w:val="center"/>
                          </w:tcPr>
                          <w:p w:rsidR="00E663F9" w:rsidRPr="005C67E2" w:rsidRDefault="00E663F9" w:rsidP="00004105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TOTAL</w:t>
                            </w:r>
                            <w:proofErr w:type="gramEnd"/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 VIGENCIA 2019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663F9" w:rsidRPr="00C502D9" w:rsidRDefault="00E663F9" w:rsidP="00004105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E663F9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E663F9" w:rsidRPr="00C502D9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E663F9" w:rsidRPr="00C502D9" w:rsidRDefault="00E663F9" w:rsidP="00106B86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E663F9" w:rsidRPr="00C502D9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E663F9" w:rsidRPr="00C502D9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13</w:t>
                            </w:r>
                          </w:p>
                        </w:tc>
                      </w:tr>
                      <w:tr w:rsidR="00E663F9" w:rsidRPr="00C502D9" w:rsidTr="00932B65">
                        <w:trPr>
                          <w:trHeight w:val="419"/>
                        </w:trPr>
                        <w:tc>
                          <w:tcPr>
                            <w:tcW w:w="2440" w:type="dxa"/>
                            <w:shd w:val="clear" w:color="auto" w:fill="242852" w:themeFill="text2"/>
                            <w:vAlign w:val="center"/>
                          </w:tcPr>
                          <w:p w:rsidR="00E663F9" w:rsidRPr="00E127A8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Enero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C8CAE7" w:themeFill="text2" w:themeFillTint="33"/>
                            <w:vAlign w:val="center"/>
                          </w:tcPr>
                          <w:p w:rsidR="00E663F9" w:rsidRPr="00CC7692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101" w:type="dxa"/>
                            <w:shd w:val="clear" w:color="auto" w:fill="C8CAE7" w:themeFill="text2" w:themeFillTint="33"/>
                            <w:vAlign w:val="center"/>
                          </w:tcPr>
                          <w:p w:rsidR="00E663F9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8CAE7" w:themeFill="text2" w:themeFillTint="33"/>
                            <w:vAlign w:val="center"/>
                          </w:tcPr>
                          <w:p w:rsidR="00E663F9" w:rsidRPr="00C502D9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C8CAE7" w:themeFill="text2" w:themeFillTint="33"/>
                            <w:vAlign w:val="center"/>
                          </w:tcPr>
                          <w:p w:rsidR="00E663F9" w:rsidRPr="00C502D9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C8CAE7" w:themeFill="text2" w:themeFillTint="33"/>
                            <w:vAlign w:val="center"/>
                          </w:tcPr>
                          <w:p w:rsidR="00E663F9" w:rsidRPr="00C502D9" w:rsidRDefault="00E663F9" w:rsidP="008B2A6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C8CAE7" w:themeFill="text2" w:themeFillTint="33"/>
                            <w:vAlign w:val="center"/>
                          </w:tcPr>
                          <w:p w:rsidR="00E663F9" w:rsidRPr="00C502D9" w:rsidRDefault="00E663F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E663F9" w:rsidRDefault="00E663F9" w:rsidP="0004385C">
                      <w:pPr>
                        <w:jc w:val="center"/>
                      </w:pPr>
                    </w:p>
                    <w:p w:rsidR="00E663F9" w:rsidRDefault="00E663F9" w:rsidP="0004385C">
                      <w:pPr>
                        <w:ind w:left="142"/>
                        <w:jc w:val="both"/>
                        <w:rPr>
                          <w:rFonts w:cs="Arial"/>
                        </w:rPr>
                      </w:pPr>
                    </w:p>
                    <w:p w:rsidR="00E663F9" w:rsidRPr="00661264" w:rsidRDefault="00E663F9" w:rsidP="00661264">
                      <w:pPr>
                        <w:pStyle w:val="Ttulo1"/>
                        <w:spacing w:before="0"/>
                        <w:jc w:val="both"/>
                        <w:rPr>
                          <w:rFonts w:cstheme="minorBidi"/>
                          <w:b/>
                          <w:i/>
                        </w:rPr>
                      </w:pPr>
                      <w:r w:rsidRPr="00661264">
                        <w:rPr>
                          <w:rFonts w:asciiTheme="minorHAnsi" w:eastAsiaTheme="minorEastAsia" w:hAnsiTheme="minorHAnsi" w:cs="Arial"/>
                          <w:color w:val="auto"/>
                          <w:sz w:val="24"/>
                          <w:szCs w:val="24"/>
                          <w:lang w:val="es-ES"/>
                        </w:rPr>
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</w:r>
                      <w:r w:rsidRPr="00661264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sobresaliente;</w:t>
                      </w:r>
                      <w:r w:rsidRPr="00661264">
                        <w:rPr>
                          <w:rFonts w:cstheme="minorBid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</w:r>
                    </w:p>
                    <w:p w:rsidR="00E663F9" w:rsidRDefault="00E663F9" w:rsidP="0004385C">
                      <w:pPr>
                        <w:jc w:val="center"/>
                      </w:pPr>
                    </w:p>
                    <w:p w:rsidR="00E663F9" w:rsidRDefault="00E663F9" w:rsidP="0004385C">
                      <w:pPr>
                        <w:jc w:val="center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2304" behindDoc="0" locked="0" layoutInCell="1" allowOverlap="1" wp14:anchorId="533708F3" wp14:editId="5FEFC867">
            <wp:simplePos x="0" y="0"/>
            <wp:positionH relativeFrom="page">
              <wp:posOffset>4504070</wp:posOffset>
            </wp:positionH>
            <wp:positionV relativeFrom="page">
              <wp:posOffset>3712033</wp:posOffset>
            </wp:positionV>
            <wp:extent cx="2736850" cy="2137410"/>
            <wp:effectExtent l="0" t="0" r="0" b="0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0256" behindDoc="0" locked="0" layoutInCell="1" allowOverlap="1" wp14:anchorId="1EF8D2D6" wp14:editId="73A74698">
            <wp:simplePos x="0" y="0"/>
            <wp:positionH relativeFrom="page">
              <wp:posOffset>4499433</wp:posOffset>
            </wp:positionH>
            <wp:positionV relativeFrom="page">
              <wp:posOffset>1240849</wp:posOffset>
            </wp:positionV>
            <wp:extent cx="2788920" cy="1941830"/>
            <wp:effectExtent l="0" t="38100" r="0" b="77470"/>
            <wp:wrapSquare wrapText="bothSides"/>
            <wp:docPr id="10" name="Diagrama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E6E">
        <w:br w:type="page"/>
      </w:r>
    </w:p>
    <w:p w:rsidR="00000B99" w:rsidRDefault="00713DB5" w:rsidP="00ED7451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841024" behindDoc="1" locked="0" layoutInCell="1" allowOverlap="1" wp14:anchorId="1F32293D" wp14:editId="6264CFAA">
            <wp:simplePos x="0" y="0"/>
            <wp:positionH relativeFrom="page">
              <wp:posOffset>1041045</wp:posOffset>
            </wp:positionH>
            <wp:positionV relativeFrom="page">
              <wp:posOffset>8371172</wp:posOffset>
            </wp:positionV>
            <wp:extent cx="837525" cy="1201826"/>
            <wp:effectExtent l="171450" t="95250" r="115570" b="17018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>
                      <a:off x="0" y="0"/>
                      <a:ext cx="837525" cy="120182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64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812BA96" wp14:editId="218CD793">
                <wp:simplePos x="0" y="0"/>
                <wp:positionH relativeFrom="column">
                  <wp:posOffset>273050</wp:posOffset>
                </wp:positionH>
                <wp:positionV relativeFrom="page">
                  <wp:posOffset>2438400</wp:posOffset>
                </wp:positionV>
                <wp:extent cx="6372225" cy="7543800"/>
                <wp:effectExtent l="0" t="0" r="0" b="0"/>
                <wp:wrapThrough wrapText="bothSides">
                  <wp:wrapPolygon edited="0">
                    <wp:start x="129" y="0"/>
                    <wp:lineTo x="129" y="21545"/>
                    <wp:lineTo x="21374" y="21545"/>
                    <wp:lineTo x="21374" y="0"/>
                    <wp:lineTo x="129" y="0"/>
                  </wp:wrapPolygon>
                </wp:wrapThrough>
                <wp:docPr id="130" name="Cuadro de texto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754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340" w:type="dxa"/>
                                <w:right w:w="34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828"/>
                              <w:gridCol w:w="992"/>
                              <w:gridCol w:w="992"/>
                              <w:gridCol w:w="851"/>
                              <w:gridCol w:w="708"/>
                              <w:gridCol w:w="851"/>
                              <w:gridCol w:w="992"/>
                              <w:gridCol w:w="709"/>
                            </w:tblGrid>
                            <w:tr w:rsidR="00E663F9" w:rsidRPr="000B45F5" w:rsidTr="00E663F9">
                              <w:trPr>
                                <w:trHeight w:val="683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0B45F5" w:rsidRDefault="00E663F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0B45F5" w:rsidRDefault="00E663F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0B45F5" w:rsidRDefault="00E663F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0B45F5" w:rsidRDefault="00E663F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0B45F5" w:rsidRDefault="00E663F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E663F9" w:rsidRPr="000B45F5" w:rsidRDefault="00E663F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0B45F5" w:rsidRDefault="00E663F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E663F9" w:rsidRPr="000B45F5" w:rsidRDefault="00E663F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0C5DF7" w:rsidRDefault="00E663F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E663F9" w:rsidRPr="000B45F5" w:rsidRDefault="00E663F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0B45F5" w:rsidRDefault="00E663F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403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Gestión de pagos aprobados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396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Registro cobros persuasivos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397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Gestión Disponibilidades Presupuestales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404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Oportunidad en la entrega de información contable a la SHD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393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Plan de Comunicaciones 2018 ejecutado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0,053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0,053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0,053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5,30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414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Gestión de Proyectos de Inversión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405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Reportes Integrados de alertas y recomendaciones, emitidos sobre proyectos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539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Atender emergencias ambientales competencia y jurisdicción de la SDA, activadas por el SDGR - CC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100,00%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546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Actuaciones de control, evaluación y seguimiento ambiental a establecimientos que realizan aprovechamiento de los recursos de fauna y flora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12.000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900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1.298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1.298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10,82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526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 xml:space="preserve">Arboles evaluados en Bogotá D.C.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34.000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2.000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1.335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1.335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3,93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690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Eficiencia en la atención de solicitudes en la Subdirección de Silvicultura. Flora y Fauna Silvestre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4,25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4,25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102,41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402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Disponibilidad de los servicios de tecnologías de la información TI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394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Gestión de incidentes y Accidentes de Trabajo en la SDA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556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Ausentismo en la SDA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0,697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0,697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522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 xml:space="preserve">Arboles bajo seguimiento en Bogotá D.C.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54.000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4.000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3.386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90,07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3.386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6,27</w:t>
                                  </w:r>
                                </w:p>
                              </w:tc>
                            </w:tr>
                            <w:tr w:rsidR="00E663F9" w:rsidRPr="00097A7A" w:rsidTr="00E663F9">
                              <w:trPr>
                                <w:trHeight w:val="558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24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Seguimiento a los gastos de funcionamiento 2019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7.600.000.000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122.599.115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118.542.443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96,69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8"/>
                                    </w:rPr>
                                    <w:t>96,69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  <w:szCs w:val="20"/>
                                    </w:rPr>
                                    <w:t>118.542.443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</w:pPr>
                                  <w:r w:rsidRPr="00E663F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20"/>
                                    </w:rPr>
                                    <w:t>1,56</w:t>
                                  </w:r>
                                </w:p>
                              </w:tc>
                            </w:tr>
                          </w:tbl>
                          <w:p w:rsidR="00E663F9" w:rsidRDefault="00E663F9" w:rsidP="00664FB3">
                            <w:pPr>
                              <w:pStyle w:val="Textoindependiente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:rsidR="00E663F9" w:rsidRPr="00000B99" w:rsidRDefault="00E663F9" w:rsidP="00664FB3">
                            <w:pPr>
                              <w:pStyle w:val="Textoindependiente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:rsidR="00E663F9" w:rsidRPr="00854A6E" w:rsidRDefault="00E663F9" w:rsidP="00004105">
                            <w:pPr>
                              <w:pStyle w:val="Ttulo1"/>
                              <w:tabs>
                                <w:tab w:val="left" w:pos="1985"/>
                              </w:tabs>
                              <w:ind w:left="2127" w:right="62" w:firstLine="141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2. Indicadores en estado aceptable</w:t>
                            </w:r>
                          </w:p>
                          <w:p w:rsidR="00E663F9" w:rsidRDefault="00E663F9" w:rsidP="00004105">
                            <w:pPr>
                              <w:ind w:right="5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Default="00E663F9" w:rsidP="0000410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Para el mes de enero, no se presentan indicadores que se encuentren en estado aceptable entre el 55,01% y el 70% de ejecución en el avance de las actividades programadas para el periodo.</w:t>
                            </w:r>
                          </w:p>
                          <w:p w:rsidR="00E663F9" w:rsidRDefault="00E663F9" w:rsidP="0000410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Default="00E663F9" w:rsidP="0000410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Default="00E663F9" w:rsidP="0000410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Default="00E663F9" w:rsidP="0000410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Default="00E663F9" w:rsidP="0000410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Default="00E663F9" w:rsidP="0000410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Default="00E663F9" w:rsidP="00E21DC4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2BA96" id="Cuadro de texto 130" o:spid="_x0000_s1029" type="#_x0000_t202" style="position:absolute;margin-left:21.5pt;margin-top:192pt;width:501.75pt;height:59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" filled="f" stroked="f">
                <v:textbox inset=",0,,0">
                  <w:txbxContent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340" w:type="dxa"/>
                          <w:right w:w="340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828"/>
                        <w:gridCol w:w="992"/>
                        <w:gridCol w:w="992"/>
                        <w:gridCol w:w="851"/>
                        <w:gridCol w:w="708"/>
                        <w:gridCol w:w="851"/>
                        <w:gridCol w:w="992"/>
                        <w:gridCol w:w="709"/>
                      </w:tblGrid>
                      <w:tr w:rsidR="00E663F9" w:rsidRPr="000B45F5" w:rsidTr="00E663F9">
                        <w:trPr>
                          <w:trHeight w:val="683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0B45F5" w:rsidRDefault="00E663F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0B45F5" w:rsidRDefault="00E663F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0B45F5" w:rsidRDefault="00E663F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0B45F5" w:rsidRDefault="00E663F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0B45F5" w:rsidRDefault="00E663F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E663F9" w:rsidRPr="000B45F5" w:rsidRDefault="00E663F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0B45F5" w:rsidRDefault="00E663F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E663F9" w:rsidRPr="000B45F5" w:rsidRDefault="00E663F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0C5DF7" w:rsidRDefault="00E663F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E663F9" w:rsidRPr="000B45F5" w:rsidRDefault="00E663F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0B45F5" w:rsidRDefault="00E663F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403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Gestión de pagos aprobados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396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Registro cobros persuasivos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397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Gestión Disponibilidades Presupuestales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404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Oportunidad en la entrega de información contable a la SHD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393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Plan de Comunicaciones 2018 ejecutado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0,053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0,053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0,053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5,30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414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Gestión de Proyectos de Inversión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405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Reportes Integrados de alertas y recomendaciones, emitidos sobre proyectos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25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539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Atender emergencias ambientales competencia y jurisdicción de la SDA, activadas por el SDGR - CC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100,00%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546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Actuaciones de control, evaluación y seguimiento ambiental a establecimientos que realizan aprovechamiento de los recursos de fauna y flora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12.000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900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1.298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1.298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10,82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526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 xml:space="preserve">Arboles evaluados en Bogotá D.C.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34.000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2.000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1.335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1.335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3,93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690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Eficiencia en la atención de solicitudes en la Subdirección de Silvicultura. Flora y Fauna Silvestre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4,25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4,25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102,41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402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Disponibilidad de los servicios de tecnologías de la información TI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394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Gestión de incidentes y Accidentes de Trabajo en la SDA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556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Ausentismo en la SDA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0,697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0,697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522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 xml:space="preserve">Arboles bajo seguimiento en Bogotá D.C.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54.000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4.000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3.386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90,07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3.386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6,27</w:t>
                            </w:r>
                          </w:p>
                        </w:tc>
                      </w:tr>
                      <w:tr w:rsidR="00E663F9" w:rsidRPr="00097A7A" w:rsidTr="00E663F9">
                        <w:trPr>
                          <w:trHeight w:val="558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24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Seguimiento a los gastos de funcionamiento 2019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7.600.000.000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122.599.115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118.542.443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96,69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8"/>
                              </w:rPr>
                              <w:t>96,69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0"/>
                              </w:rPr>
                              <w:t>118.542.443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</w:pPr>
                            <w:r w:rsidRPr="00E663F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6"/>
                                <w:szCs w:val="20"/>
                              </w:rPr>
                              <w:t>1,56</w:t>
                            </w:r>
                          </w:p>
                        </w:tc>
                      </w:tr>
                    </w:tbl>
                    <w:p w:rsidR="00E663F9" w:rsidRDefault="00E663F9" w:rsidP="00664FB3">
                      <w:pPr>
                        <w:pStyle w:val="Textoindependiente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  <w:p w:rsidR="00E663F9" w:rsidRPr="00000B99" w:rsidRDefault="00E663F9" w:rsidP="00664FB3">
                      <w:pPr>
                        <w:pStyle w:val="Textoindependiente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  <w:p w:rsidR="00E663F9" w:rsidRPr="00854A6E" w:rsidRDefault="00E663F9" w:rsidP="00004105">
                      <w:pPr>
                        <w:pStyle w:val="Ttulo1"/>
                        <w:tabs>
                          <w:tab w:val="left" w:pos="1985"/>
                        </w:tabs>
                        <w:ind w:left="2127" w:right="62" w:firstLine="141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2. Indicadores en estado aceptable</w:t>
                      </w:r>
                    </w:p>
                    <w:p w:rsidR="00E663F9" w:rsidRDefault="00E663F9" w:rsidP="00004105">
                      <w:pPr>
                        <w:ind w:right="53"/>
                        <w:jc w:val="both"/>
                        <w:rPr>
                          <w:rFonts w:cs="Arial"/>
                        </w:rPr>
                      </w:pPr>
                    </w:p>
                    <w:p w:rsidR="00E663F9" w:rsidRDefault="00E663F9" w:rsidP="0000410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Para el mes de enero, no se presentan indicadores que se encuentren en estado aceptable entre el 55,01% y el 70% de ejecución en el avance de las actividades programadas para el periodo.</w:t>
                      </w:r>
                    </w:p>
                    <w:p w:rsidR="00E663F9" w:rsidRDefault="00E663F9" w:rsidP="0000410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:rsidR="00E663F9" w:rsidRDefault="00E663F9" w:rsidP="0000410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:rsidR="00E663F9" w:rsidRDefault="00E663F9" w:rsidP="0000410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:rsidR="00E663F9" w:rsidRDefault="00E663F9" w:rsidP="0000410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:rsidR="00E663F9" w:rsidRDefault="00E663F9" w:rsidP="0000410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:rsidR="00E663F9" w:rsidRDefault="00E663F9" w:rsidP="0000410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:rsidR="00E663F9" w:rsidRDefault="00E663F9" w:rsidP="00E21DC4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545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8B35751" wp14:editId="73299E08">
                <wp:simplePos x="0" y="0"/>
                <wp:positionH relativeFrom="page">
                  <wp:posOffset>698500</wp:posOffset>
                </wp:positionH>
                <wp:positionV relativeFrom="page">
                  <wp:posOffset>1183005</wp:posOffset>
                </wp:positionV>
                <wp:extent cx="4940300" cy="1191895"/>
                <wp:effectExtent l="0" t="0" r="0" b="8255"/>
                <wp:wrapThrough wrapText="bothSides">
                  <wp:wrapPolygon edited="0">
                    <wp:start x="167" y="0"/>
                    <wp:lineTo x="167" y="21404"/>
                    <wp:lineTo x="21322" y="21404"/>
                    <wp:lineTo x="21322" y="0"/>
                    <wp:lineTo x="167" y="0"/>
                  </wp:wrapPolygon>
                </wp:wrapThrough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119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3F9" w:rsidRPr="00854A6E" w:rsidRDefault="00E663F9" w:rsidP="000D139E">
                            <w:pPr>
                              <w:pStyle w:val="Ttulo1"/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 xml:space="preserve">1. Indicadores en estado sobresaliente </w:t>
                            </w:r>
                          </w:p>
                          <w:p w:rsidR="00E663F9" w:rsidRDefault="00E663F9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Pr="00824F2D" w:rsidRDefault="00E663F9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  <w:r w:rsidRPr="00E52186">
                              <w:rPr>
                                <w:rFonts w:cs="Arial"/>
                              </w:rPr>
                              <w:t xml:space="preserve">Para este periodo son </w:t>
                            </w:r>
                            <w:r>
                              <w:rPr>
                                <w:rFonts w:cs="Arial"/>
                              </w:rPr>
                              <w:t xml:space="preserve">dieciséis (16)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los indicadores que presentan avance </w:t>
                            </w:r>
                            <w:r>
                              <w:rPr>
                                <w:rFonts w:cs="Arial"/>
                              </w:rPr>
                              <w:t xml:space="preserve">satisfactorio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en sus actividades programadas, </w:t>
                            </w:r>
                            <w:r>
                              <w:rPr>
                                <w:rFonts w:cs="Arial"/>
                              </w:rPr>
                              <w:t>ubicándolos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en el intervalo de evaluación sobresaliente </w:t>
                            </w:r>
                            <w:r>
                              <w:rPr>
                                <w:rFonts w:cs="Arial"/>
                              </w:rPr>
                              <w:t>con una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ejecución, entre </w:t>
                            </w:r>
                            <w:r>
                              <w:rPr>
                                <w:rFonts w:cs="Arial"/>
                              </w:rPr>
                              <w:t>el 70,01% y el 100%, é</w:t>
                            </w:r>
                            <w:r w:rsidRPr="00E52186">
                              <w:rPr>
                                <w:rFonts w:cs="Arial"/>
                              </w:rPr>
                              <w:t>stos son: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35751" id="Cuadro de texto 15" o:spid="_x0000_s1030" type="#_x0000_t202" style="position:absolute;margin-left:55pt;margin-top:93.15pt;width:389pt;height:93.8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" filled="f" stroked="f">
                <v:textbox>
                  <w:txbxContent>
                    <w:p w:rsidR="00E663F9" w:rsidRPr="00854A6E" w:rsidRDefault="00E663F9" w:rsidP="000D139E">
                      <w:pPr>
                        <w:pStyle w:val="Ttulo1"/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 xml:space="preserve">1. Indicadores en estado sobresaliente </w:t>
                      </w:r>
                    </w:p>
                    <w:p w:rsidR="00E663F9" w:rsidRDefault="00E663F9" w:rsidP="000D139E">
                      <w:pPr>
                        <w:jc w:val="both"/>
                        <w:rPr>
                          <w:rFonts w:cs="Arial"/>
                        </w:rPr>
                      </w:pPr>
                    </w:p>
                    <w:p w:rsidR="00E663F9" w:rsidRPr="00824F2D" w:rsidRDefault="00E663F9" w:rsidP="000D139E">
                      <w:pPr>
                        <w:jc w:val="both"/>
                        <w:rPr>
                          <w:rFonts w:cs="Arial"/>
                        </w:rPr>
                      </w:pPr>
                      <w:r w:rsidRPr="00E52186">
                        <w:rPr>
                          <w:rFonts w:cs="Arial"/>
                        </w:rPr>
                        <w:t xml:space="preserve">Para este periodo son </w:t>
                      </w:r>
                      <w:r>
                        <w:rPr>
                          <w:rFonts w:cs="Arial"/>
                        </w:rPr>
                        <w:t xml:space="preserve">dieciséis (16) </w:t>
                      </w:r>
                      <w:r w:rsidRPr="00E52186">
                        <w:rPr>
                          <w:rFonts w:cs="Arial"/>
                        </w:rPr>
                        <w:t xml:space="preserve">los indicadores que presentan avance </w:t>
                      </w:r>
                      <w:r>
                        <w:rPr>
                          <w:rFonts w:cs="Arial"/>
                        </w:rPr>
                        <w:t xml:space="preserve">satisfactorio </w:t>
                      </w:r>
                      <w:r w:rsidRPr="00E52186">
                        <w:rPr>
                          <w:rFonts w:cs="Arial"/>
                        </w:rPr>
                        <w:t xml:space="preserve">en sus actividades programadas, </w:t>
                      </w:r>
                      <w:r>
                        <w:rPr>
                          <w:rFonts w:cs="Arial"/>
                        </w:rPr>
                        <w:t>ubicándolos</w:t>
                      </w:r>
                      <w:r w:rsidRPr="00E52186">
                        <w:rPr>
                          <w:rFonts w:cs="Arial"/>
                        </w:rPr>
                        <w:t xml:space="preserve"> en el intervalo de evaluación sobresaliente </w:t>
                      </w:r>
                      <w:r>
                        <w:rPr>
                          <w:rFonts w:cs="Arial"/>
                        </w:rPr>
                        <w:t>con una</w:t>
                      </w:r>
                      <w:r w:rsidRPr="00E52186">
                        <w:rPr>
                          <w:rFonts w:cs="Arial"/>
                        </w:rPr>
                        <w:t xml:space="preserve"> ejecución, entre </w:t>
                      </w:r>
                      <w:r>
                        <w:rPr>
                          <w:rFonts w:cs="Arial"/>
                        </w:rPr>
                        <w:t>el 70,01% y el 100%, é</w:t>
                      </w:r>
                      <w:r w:rsidRPr="00E52186">
                        <w:rPr>
                          <w:rFonts w:cs="Arial"/>
                        </w:rPr>
                        <w:t>stos son: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A731EE">
        <w:rPr>
          <w:rFonts w:ascii="Times New Roman" w:hAnsi="Times New Roman" w:cs="Times New Roman"/>
          <w:noProof/>
          <w:lang w:val="es-CO" w:eastAsia="es-CO"/>
        </w:rPr>
        <w:drawing>
          <wp:anchor distT="0" distB="0" distL="114300" distR="114300" simplePos="0" relativeHeight="251686400" behindDoc="0" locked="0" layoutInCell="1" allowOverlap="1" wp14:anchorId="1EA0906B" wp14:editId="10D127EC">
            <wp:simplePos x="0" y="0"/>
            <wp:positionH relativeFrom="page">
              <wp:posOffset>5930901</wp:posOffset>
            </wp:positionH>
            <wp:positionV relativeFrom="page">
              <wp:posOffset>1146395</wp:posOffset>
            </wp:positionV>
            <wp:extent cx="1019810" cy="1059802"/>
            <wp:effectExtent l="152400" t="95250" r="104140" b="160020"/>
            <wp:wrapTopAndBottom/>
            <wp:docPr id="61" name="Imagen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3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302006">
                      <a:off x="0" y="0"/>
                      <a:ext cx="1019810" cy="105980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03A">
        <w:br w:type="page"/>
      </w:r>
    </w:p>
    <w:p w:rsidR="004E3F0D" w:rsidRDefault="00DC2719" w:rsidP="00ED7451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53EFB5AD" wp14:editId="2E199600">
                <wp:simplePos x="0" y="0"/>
                <wp:positionH relativeFrom="column">
                  <wp:posOffset>274955</wp:posOffset>
                </wp:positionH>
                <wp:positionV relativeFrom="page">
                  <wp:posOffset>1181100</wp:posOffset>
                </wp:positionV>
                <wp:extent cx="6372225" cy="8894445"/>
                <wp:effectExtent l="0" t="0" r="0" b="8255"/>
                <wp:wrapThrough wrapText="bothSides">
                  <wp:wrapPolygon edited="0">
                    <wp:start x="215" y="0"/>
                    <wp:lineTo x="215" y="21589"/>
                    <wp:lineTo x="21352" y="21589"/>
                    <wp:lineTo x="21352" y="0"/>
                    <wp:lineTo x="215" y="0"/>
                  </wp:wrapPolygon>
                </wp:wrapThrough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8894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:rsidR="00E663F9" w:rsidRPr="00854A6E" w:rsidRDefault="00E663F9" w:rsidP="00064645">
                            <w:pPr>
                              <w:pStyle w:val="Ttulo1"/>
                              <w:tabs>
                                <w:tab w:val="left" w:pos="7371"/>
                              </w:tabs>
                              <w:spacing w:before="0"/>
                              <w:ind w:right="2499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3. Indicadores en estado insuficiente</w:t>
                            </w:r>
                          </w:p>
                          <w:p w:rsidR="00E663F9" w:rsidRDefault="00E663F9" w:rsidP="00064645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:rsidR="00E663F9" w:rsidRPr="003254E5" w:rsidRDefault="00E663F9" w:rsidP="00064645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:rsidR="00E663F9" w:rsidRPr="008A61F8" w:rsidRDefault="00E663F9" w:rsidP="00064645">
                            <w:pPr>
                              <w:ind w:right="53"/>
                              <w:jc w:val="both"/>
                              <w:rPr>
                                <w:sz w:val="4"/>
                              </w:rPr>
                            </w:pPr>
                          </w:p>
                          <w:p w:rsidR="00E663F9" w:rsidRDefault="00E663F9" w:rsidP="00064645">
                            <w:pPr>
                              <w:ind w:left="-142" w:right="-91"/>
                              <w:jc w:val="both"/>
                            </w:pPr>
                          </w:p>
                          <w:p w:rsidR="00E663F9" w:rsidRDefault="00E663F9" w:rsidP="00064645">
                            <w:pPr>
                              <w:ind w:left="-142" w:right="2872"/>
                              <w:jc w:val="both"/>
                            </w:pPr>
                            <w:r>
                              <w:t xml:space="preserve">Para este </w:t>
                            </w:r>
                            <w:r w:rsidRPr="00ED7451">
                              <w:t>periodo</w:t>
                            </w:r>
                            <w:r>
                              <w:t xml:space="preserve"> existen cinco</w:t>
                            </w:r>
                            <w:r w:rsidRPr="00DF14B3">
                              <w:t xml:space="preserve"> (</w:t>
                            </w:r>
                            <w:r>
                              <w:t>5</w:t>
                            </w:r>
                            <w:r w:rsidRPr="00DF14B3">
                              <w:t>) indicadores</w:t>
                            </w:r>
                            <w:r>
                              <w:t xml:space="preserve"> de gestión que presentan</w:t>
                            </w:r>
                            <w:r w:rsidRPr="00342177">
                              <w:t xml:space="preserve"> baja</w:t>
                            </w:r>
                            <w:r>
                              <w:t xml:space="preserve"> </w:t>
                            </w:r>
                            <w:r w:rsidRPr="00342177">
                              <w:t>ejecución en sus actividades programadas</w:t>
                            </w:r>
                            <w:r>
                              <w:t>, ubicándolos</w:t>
                            </w:r>
                            <w:r w:rsidRPr="00342177">
                              <w:t xml:space="preserve"> en el </w:t>
                            </w:r>
                            <w:r w:rsidRPr="00BB0BE2">
                              <w:t>intervalo</w:t>
                            </w:r>
                            <w:r w:rsidRPr="00342177">
                              <w:t xml:space="preserve"> de</w:t>
                            </w:r>
                            <w:r>
                              <w:t xml:space="preserve"> </w:t>
                            </w:r>
                            <w:r w:rsidRPr="00342177">
                              <w:t>calificación insuficiente con un</w:t>
                            </w:r>
                            <w:r>
                              <w:t xml:space="preserve"> </w:t>
                            </w:r>
                            <w:r w:rsidRPr="00342177">
                              <w:t>rango de evaluación entre 0% y 55%.</w:t>
                            </w:r>
                          </w:p>
                          <w:p w:rsidR="00E663F9" w:rsidRDefault="00E663F9" w:rsidP="0006464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Default="00E663F9" w:rsidP="0006464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686"/>
                              <w:gridCol w:w="992"/>
                              <w:gridCol w:w="851"/>
                              <w:gridCol w:w="850"/>
                              <w:gridCol w:w="993"/>
                              <w:gridCol w:w="850"/>
                              <w:gridCol w:w="851"/>
                              <w:gridCol w:w="850"/>
                            </w:tblGrid>
                            <w:tr w:rsidR="00E663F9" w:rsidRPr="00D320D4" w:rsidTr="00E663F9">
                              <w:trPr>
                                <w:trHeight w:val="68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D320D4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D320D4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D320D4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D320D4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6E7AD3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E663F9" w:rsidRPr="006E7AD3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0B45F5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E663F9" w:rsidRPr="000B45F5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0C5DF7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E663F9" w:rsidRPr="000B45F5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0B45F5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E663F9" w:rsidRPr="00D320D4" w:rsidTr="00E663F9">
                              <w:trPr>
                                <w:trHeight w:val="450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Toneladas de RCD controladas dispuestas adecuadamente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11.122.895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700.000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363.636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51,95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51,95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363.636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3,27</w:t>
                                  </w:r>
                                </w:p>
                              </w:tc>
                            </w:tr>
                            <w:tr w:rsidR="00E663F9" w:rsidRPr="00D320D4" w:rsidTr="00E663F9">
                              <w:trPr>
                                <w:trHeight w:val="342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Operativos de intervención a rutas críticas de espacio público con publicidad exterior visual de manera ilegal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22,73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22,73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3,47</w:t>
                                  </w:r>
                                </w:p>
                              </w:tc>
                            </w:tr>
                            <w:tr w:rsidR="00E663F9" w:rsidRPr="00D320D4" w:rsidTr="00E663F9">
                              <w:trPr>
                                <w:trHeight w:val="342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Decisiones de Fondo en procesos Sancionatorios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3,33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3,33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0,75</w:t>
                                  </w:r>
                                </w:p>
                              </w:tc>
                            </w:tr>
                            <w:tr w:rsidR="00E663F9" w:rsidRPr="00D320D4" w:rsidTr="00E663F9">
                              <w:trPr>
                                <w:trHeight w:val="358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Impulso Sancionatorio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3.000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E663F9" w:rsidRPr="00E663F9" w:rsidRDefault="00E663F9" w:rsidP="00E663F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663F9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E663F9" w:rsidRDefault="00E663F9" w:rsidP="00064645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E663F9" w:rsidRDefault="00E663F9" w:rsidP="00064645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E663F9" w:rsidRDefault="00E663F9" w:rsidP="00485D11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El indicador </w:t>
                            </w:r>
                            <w:r w:rsidRPr="00541076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“</w:t>
                            </w:r>
                            <w:r w:rsidR="00DC2719" w:rsidRPr="00DC2719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Toneladas de RCD controladas dispuestas adecuadamente</w:t>
                            </w:r>
                            <w:r w:rsidRPr="00541076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”</w:t>
                            </w: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541076">
                              <w:rPr>
                                <w:rFonts w:cs="Arial"/>
                              </w:rPr>
                              <w:t xml:space="preserve">a cargo de la Subdirección </w:t>
                            </w:r>
                            <w:r>
                              <w:rPr>
                                <w:rFonts w:cs="Arial"/>
                              </w:rPr>
                              <w:t xml:space="preserve">de </w:t>
                            </w:r>
                            <w:r w:rsidR="00DC2719">
                              <w:rPr>
                                <w:rFonts w:cs="Arial"/>
                              </w:rPr>
                              <w:t>Control Ambiental al Sector Público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Pr="00541076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presenta sólo un cumplimiento del </w:t>
                            </w:r>
                            <w:r w:rsidR="00DC2719">
                              <w:rPr>
                                <w:rFonts w:cs="Arial"/>
                              </w:rPr>
                              <w:t>51,95</w:t>
                            </w:r>
                            <w:r>
                              <w:rPr>
                                <w:rFonts w:cs="Arial"/>
                              </w:rPr>
                              <w:t>% de la meta programada para el mes</w:t>
                            </w:r>
                            <w:r w:rsidR="00DC2719">
                              <w:rPr>
                                <w:rFonts w:cs="Arial"/>
                              </w:rPr>
                              <w:t xml:space="preserve"> y en la vigencia</w:t>
                            </w:r>
                            <w:r>
                              <w:rPr>
                                <w:rFonts w:cs="Arial"/>
                              </w:rPr>
                              <w:t xml:space="preserve">, lo que ocasiona un rezago del </w:t>
                            </w:r>
                            <w:r w:rsidR="00DC2719">
                              <w:rPr>
                                <w:rFonts w:cs="Arial"/>
                              </w:rPr>
                              <w:t>48,05</w:t>
                            </w:r>
                            <w:r>
                              <w:rPr>
                                <w:rFonts w:cs="Arial"/>
                              </w:rPr>
                              <w:t xml:space="preserve">% equivalente a </w:t>
                            </w:r>
                            <w:r w:rsidR="00DC2719">
                              <w:rPr>
                                <w:rFonts w:cs="Arial"/>
                              </w:rPr>
                              <w:t>336.364</w:t>
                            </w:r>
                            <w:r>
                              <w:rPr>
                                <w:rFonts w:cs="Arial"/>
                              </w:rPr>
                              <w:t xml:space="preserve"> </w:t>
                            </w:r>
                            <w:r w:rsidR="00DC2719">
                              <w:rPr>
                                <w:rFonts w:cs="Arial"/>
                              </w:rPr>
                              <w:t>Ton de RCD</w:t>
                            </w:r>
                            <w:r>
                              <w:rPr>
                                <w:rFonts w:cs="Arial"/>
                              </w:rPr>
                              <w:t xml:space="preserve"> pendientes por </w:t>
                            </w:r>
                            <w:r w:rsidR="00DC2719">
                              <w:rPr>
                                <w:rFonts w:cs="Arial"/>
                              </w:rPr>
                              <w:t>controlar</w:t>
                            </w:r>
                            <w:r>
                              <w:rPr>
                                <w:rFonts w:cs="Arial"/>
                              </w:rPr>
                              <w:t>.</w:t>
                            </w:r>
                          </w:p>
                          <w:p w:rsidR="00E663F9" w:rsidRDefault="00E663F9" w:rsidP="00485D11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Pr="00170DD9" w:rsidRDefault="00E663F9" w:rsidP="003B7A17">
                            <w:pPr>
                              <w:ind w:right="-91"/>
                              <w:jc w:val="both"/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Asimismo, el indicador </w:t>
                            </w:r>
                            <w:r w:rsidRPr="003B7A17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“</w:t>
                            </w:r>
                            <w:r w:rsidR="00170DD9" w:rsidRPr="00170DD9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Operativos de intervención a rutas críticas de espacio público con publicidad exterior visual de manera ilegal</w:t>
                            </w:r>
                            <w:r w:rsidRPr="00170DD9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 xml:space="preserve">” </w:t>
                            </w:r>
                            <w:r>
                              <w:rPr>
                                <w:rFonts w:cs="Arial"/>
                              </w:rPr>
                              <w:t xml:space="preserve">bajo la responsabilidad de la </w:t>
                            </w:r>
                            <w:r w:rsidR="00170DD9">
                              <w:rPr>
                                <w:rFonts w:cs="Arial"/>
                              </w:rPr>
                              <w:t>Subd</w:t>
                            </w:r>
                            <w:r>
                              <w:rPr>
                                <w:rFonts w:cs="Arial"/>
                              </w:rPr>
                              <w:t xml:space="preserve">irección de </w:t>
                            </w:r>
                            <w:r w:rsidR="00170DD9">
                              <w:rPr>
                                <w:rFonts w:cs="Arial"/>
                              </w:rPr>
                              <w:t>calidad del Aire Auditiva y Visual</w:t>
                            </w:r>
                            <w:r>
                              <w:rPr>
                                <w:rFonts w:cs="Arial"/>
                              </w:rPr>
                              <w:t xml:space="preserve"> presenta un rezago del </w:t>
                            </w:r>
                            <w:r w:rsidR="00170DD9">
                              <w:rPr>
                                <w:rFonts w:cs="Arial"/>
                              </w:rPr>
                              <w:t>77,27</w:t>
                            </w:r>
                            <w:r>
                              <w:rPr>
                                <w:rFonts w:cs="Arial"/>
                              </w:rPr>
                              <w:t xml:space="preserve">% equivalente a </w:t>
                            </w:r>
                            <w:r w:rsidR="00170DD9">
                              <w:rPr>
                                <w:rFonts w:cs="Arial"/>
                              </w:rPr>
                              <w:t>17</w:t>
                            </w:r>
                            <w:r>
                              <w:rPr>
                                <w:rFonts w:cs="Arial"/>
                              </w:rPr>
                              <w:t xml:space="preserve"> </w:t>
                            </w:r>
                            <w:r w:rsidR="00170DD9">
                              <w:rPr>
                                <w:rFonts w:cs="Arial"/>
                              </w:rPr>
                              <w:t>operativos</w:t>
                            </w:r>
                            <w:r>
                              <w:rPr>
                                <w:rFonts w:cs="Arial"/>
                              </w:rPr>
                              <w:t xml:space="preserve"> dejados de </w:t>
                            </w:r>
                            <w:r w:rsidR="00170DD9">
                              <w:rPr>
                                <w:rFonts w:cs="Arial"/>
                              </w:rPr>
                              <w:t>realizar</w:t>
                            </w:r>
                            <w:r>
                              <w:rPr>
                                <w:rFonts w:cs="Arial"/>
                              </w:rPr>
                              <w:t xml:space="preserve"> respecto la meta.  Y el Indicador </w:t>
                            </w:r>
                            <w:r w:rsidRPr="003B7A17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“</w:t>
                            </w: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Decisiones de Fondo en procesos</w:t>
                            </w:r>
                            <w:r w:rsidRPr="003B7A17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 xml:space="preserve"> Sancionatorio</w:t>
                            </w: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s</w:t>
                            </w:r>
                            <w:r w:rsidRPr="003B7A17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”</w:t>
                            </w:r>
                            <w:r>
                              <w:rPr>
                                <w:rFonts w:cs="Arial"/>
                              </w:rPr>
                              <w:t xml:space="preserve"> presenta sólo un cumplimiento del </w:t>
                            </w:r>
                            <w:r w:rsidR="00170DD9">
                              <w:rPr>
                                <w:rFonts w:cs="Arial"/>
                              </w:rPr>
                              <w:t>3,33</w:t>
                            </w:r>
                            <w:r>
                              <w:rPr>
                                <w:rFonts w:cs="Arial"/>
                              </w:rPr>
                              <w:t xml:space="preserve">% de la meta programada para el mes, lo que ocasiona un rezago del </w:t>
                            </w:r>
                            <w:r w:rsidR="00170DD9">
                              <w:rPr>
                                <w:rFonts w:cs="Arial"/>
                              </w:rPr>
                              <w:t>96,67</w:t>
                            </w:r>
                            <w:r>
                              <w:rPr>
                                <w:rFonts w:cs="Arial"/>
                              </w:rPr>
                              <w:t xml:space="preserve">% equivalente a </w:t>
                            </w:r>
                            <w:r w:rsidR="00170DD9">
                              <w:rPr>
                                <w:rFonts w:cs="Arial"/>
                              </w:rPr>
                              <w:t>29</w:t>
                            </w:r>
                            <w:r>
                              <w:rPr>
                                <w:rFonts w:cs="Arial"/>
                              </w:rPr>
                              <w:t xml:space="preserve"> decisiones pendientes.</w:t>
                            </w:r>
                          </w:p>
                          <w:p w:rsidR="00E663F9" w:rsidRDefault="00E663F9" w:rsidP="00485D11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  </w:t>
                            </w:r>
                          </w:p>
                          <w:p w:rsidR="00E663F9" w:rsidRDefault="00E663F9" w:rsidP="00485D11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Default="00E663F9" w:rsidP="00485D11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Adicionalmente, en el mismo estado se encuentran los siguientes indicadores, los cuales se clasifica así:</w:t>
                            </w:r>
                          </w:p>
                          <w:p w:rsidR="00E663F9" w:rsidRDefault="00E663F9" w:rsidP="00485D11">
                            <w:pPr>
                              <w:pStyle w:val="Textoindependiente"/>
                              <w:spacing w:after="0" w:line="240" w:lineRule="auto"/>
                            </w:pPr>
                          </w:p>
                          <w:p w:rsidR="00E663F9" w:rsidRDefault="00E663F9" w:rsidP="00485D11">
                            <w:pPr>
                              <w:pStyle w:val="Ttulo1"/>
                              <w:numPr>
                                <w:ilvl w:val="0"/>
                                <w:numId w:val="31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Indicadores con programación que presentan ejecución en cero</w:t>
                            </w:r>
                          </w:p>
                          <w:p w:rsidR="00E663F9" w:rsidRDefault="00E663F9" w:rsidP="00485D11">
                            <w:pPr>
                              <w:pStyle w:val="Ttulo1"/>
                              <w:spacing w:before="0"/>
                              <w:ind w:right="-101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</w:p>
                          <w:p w:rsidR="00E663F9" w:rsidRPr="00DC2719" w:rsidRDefault="00E663F9" w:rsidP="0020752F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Para el mes </w:t>
                            </w:r>
                            <w:r w:rsidR="00DC2719">
                              <w:rPr>
                                <w:rFonts w:cs="Arial"/>
                              </w:rPr>
                              <w:t>el</w:t>
                            </w:r>
                            <w:r>
                              <w:rPr>
                                <w:rFonts w:cs="Arial"/>
                              </w:rPr>
                              <w:t xml:space="preserve"> indicador </w:t>
                            </w:r>
                            <w:r w:rsidR="00DC2719" w:rsidRPr="009E1F4F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“</w:t>
                            </w:r>
                            <w:r w:rsidR="00DC2719" w:rsidRPr="00DC2719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Impulso Sancionatorio</w:t>
                            </w:r>
                            <w:r w:rsidR="00DC2719" w:rsidRPr="009E1F4F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”</w:t>
                            </w:r>
                            <w:r w:rsidR="00DC2719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con programación, no presentan ejecución, ocasionando tanto para el periodo como para la vigencia un rezago</w:t>
                            </w:r>
                            <w:r w:rsidR="00DC2719">
                              <w:rPr>
                                <w:rFonts w:cs="Arial"/>
                              </w:rPr>
                              <w:t>.</w:t>
                            </w:r>
                          </w:p>
                          <w:p w:rsidR="00E663F9" w:rsidRDefault="00E663F9" w:rsidP="0020752F">
                            <w:pPr>
                              <w:ind w:right="-91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E663F9" w:rsidRDefault="00E663F9" w:rsidP="0020752F">
                            <w:pPr>
                              <w:ind w:right="-91"/>
                              <w:jc w:val="both"/>
                            </w:pPr>
                          </w:p>
                          <w:p w:rsidR="00E663F9" w:rsidRDefault="00E663F9" w:rsidP="0020752F">
                            <w:pPr>
                              <w:ind w:right="-91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  <w:r>
                              <w:t xml:space="preserve">Esta situación insuficiente afecta la evaluación como dependencia de la </w:t>
                            </w:r>
                            <w:r w:rsidR="00170DD9">
                              <w:t xml:space="preserve">Dirección </w:t>
                            </w:r>
                            <w:r>
                              <w:t xml:space="preserve">de Control Ambiental – </w:t>
                            </w:r>
                            <w:r w:rsidR="00170DD9">
                              <w:t>D</w:t>
                            </w:r>
                            <w:r>
                              <w:t>CA. No se realiza solicitud de mejora, por cuanto es la primera medición del año.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FB5AD" id="Cuadro de texto 19" o:spid="_x0000_s1031" type="#_x0000_t202" style="position:absolute;margin-left:21.65pt;margin-top:93pt;width:501.75pt;height:700.35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" filled="f" stroked="f">
                <v:textbox inset=",0,,0">
                  <w:txbxContent>
                    <w:p w:rsidR="00E663F9" w:rsidRPr="00854A6E" w:rsidRDefault="00E663F9" w:rsidP="00064645">
                      <w:pPr>
                        <w:pStyle w:val="Ttulo1"/>
                        <w:tabs>
                          <w:tab w:val="left" w:pos="7371"/>
                        </w:tabs>
                        <w:spacing w:before="0"/>
                        <w:ind w:right="2499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3. Indicadores en estado insuficiente</w:t>
                      </w:r>
                    </w:p>
                    <w:p w:rsidR="00E663F9" w:rsidRDefault="00E663F9" w:rsidP="00064645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:rsidR="00E663F9" w:rsidRPr="003254E5" w:rsidRDefault="00E663F9" w:rsidP="00064645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:rsidR="00E663F9" w:rsidRPr="008A61F8" w:rsidRDefault="00E663F9" w:rsidP="00064645">
                      <w:pPr>
                        <w:ind w:right="53"/>
                        <w:jc w:val="both"/>
                        <w:rPr>
                          <w:sz w:val="4"/>
                        </w:rPr>
                      </w:pPr>
                    </w:p>
                    <w:p w:rsidR="00E663F9" w:rsidRDefault="00E663F9" w:rsidP="00064645">
                      <w:pPr>
                        <w:ind w:left="-142" w:right="-91"/>
                        <w:jc w:val="both"/>
                      </w:pPr>
                    </w:p>
                    <w:p w:rsidR="00E663F9" w:rsidRDefault="00E663F9" w:rsidP="00064645">
                      <w:pPr>
                        <w:ind w:left="-142" w:right="2872"/>
                        <w:jc w:val="both"/>
                      </w:pPr>
                      <w:r>
                        <w:t xml:space="preserve">Para este </w:t>
                      </w:r>
                      <w:r w:rsidRPr="00ED7451">
                        <w:t>periodo</w:t>
                      </w:r>
                      <w:r>
                        <w:t xml:space="preserve"> existen cinco</w:t>
                      </w:r>
                      <w:r w:rsidRPr="00DF14B3">
                        <w:t xml:space="preserve"> (</w:t>
                      </w:r>
                      <w:r>
                        <w:t>5</w:t>
                      </w:r>
                      <w:r w:rsidRPr="00DF14B3">
                        <w:t>) indicadores</w:t>
                      </w:r>
                      <w:r>
                        <w:t xml:space="preserve"> de gestión que presentan</w:t>
                      </w:r>
                      <w:r w:rsidRPr="00342177">
                        <w:t xml:space="preserve"> baja</w:t>
                      </w:r>
                      <w:r>
                        <w:t xml:space="preserve"> </w:t>
                      </w:r>
                      <w:r w:rsidRPr="00342177">
                        <w:t>ejecución en sus actividades programadas</w:t>
                      </w:r>
                      <w:r>
                        <w:t>, ubicándolos</w:t>
                      </w:r>
                      <w:r w:rsidRPr="00342177">
                        <w:t xml:space="preserve"> en el </w:t>
                      </w:r>
                      <w:r w:rsidRPr="00BB0BE2">
                        <w:t>intervalo</w:t>
                      </w:r>
                      <w:r w:rsidRPr="00342177">
                        <w:t xml:space="preserve"> de</w:t>
                      </w:r>
                      <w:r>
                        <w:t xml:space="preserve"> </w:t>
                      </w:r>
                      <w:r w:rsidRPr="00342177">
                        <w:t>calificación insuficiente con un</w:t>
                      </w:r>
                      <w:r>
                        <w:t xml:space="preserve"> </w:t>
                      </w:r>
                      <w:r w:rsidRPr="00342177">
                        <w:t>rango de evaluación entre 0% y 55%.</w:t>
                      </w:r>
                    </w:p>
                    <w:p w:rsidR="00E663F9" w:rsidRDefault="00E663F9" w:rsidP="0006464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:rsidR="00E663F9" w:rsidRDefault="00E663F9" w:rsidP="0006464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686"/>
                        <w:gridCol w:w="992"/>
                        <w:gridCol w:w="851"/>
                        <w:gridCol w:w="850"/>
                        <w:gridCol w:w="993"/>
                        <w:gridCol w:w="850"/>
                        <w:gridCol w:w="851"/>
                        <w:gridCol w:w="850"/>
                      </w:tblGrid>
                      <w:tr w:rsidR="00E663F9" w:rsidRPr="00D320D4" w:rsidTr="00E663F9">
                        <w:trPr>
                          <w:trHeight w:val="68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D320D4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D320D4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D320D4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D320D4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6E7AD3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E663F9" w:rsidRPr="006E7AD3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0B45F5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E663F9" w:rsidRPr="000B45F5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0C5DF7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E663F9" w:rsidRPr="000B45F5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0B45F5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E663F9" w:rsidRPr="00D320D4" w:rsidTr="00E663F9">
                        <w:trPr>
                          <w:trHeight w:val="450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Toneladas de RCD controladas dispuestas adecuadamente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11.122.895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700.000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363.636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51,95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51,95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363.636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3,27</w:t>
                            </w:r>
                          </w:p>
                        </w:tc>
                      </w:tr>
                      <w:tr w:rsidR="00E663F9" w:rsidRPr="00D320D4" w:rsidTr="00E663F9">
                        <w:trPr>
                          <w:trHeight w:val="342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Operativos de intervención a rutas críticas de espacio público con publicidad exterior visual de manera ilegal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22,73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22,73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3,47</w:t>
                            </w:r>
                          </w:p>
                        </w:tc>
                      </w:tr>
                      <w:tr w:rsidR="00E663F9" w:rsidRPr="00D320D4" w:rsidTr="00E663F9">
                        <w:trPr>
                          <w:trHeight w:val="342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Decisiones de Fondo en procesos Sancionatorios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3,33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3,33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0,75</w:t>
                            </w:r>
                          </w:p>
                        </w:tc>
                      </w:tr>
                      <w:tr w:rsidR="00E663F9" w:rsidRPr="00D320D4" w:rsidTr="00E663F9">
                        <w:trPr>
                          <w:trHeight w:val="358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Impulso Sancionatorio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3.000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E663F9" w:rsidRPr="00E663F9" w:rsidRDefault="00E663F9" w:rsidP="00E663F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663F9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E663F9" w:rsidRDefault="00E663F9" w:rsidP="00064645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  <w:p w:rsidR="00E663F9" w:rsidRDefault="00E663F9" w:rsidP="00064645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  <w:p w:rsidR="00E663F9" w:rsidRDefault="00E663F9" w:rsidP="00485D11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El indicador </w:t>
                      </w:r>
                      <w:r w:rsidRPr="00541076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“</w:t>
                      </w:r>
                      <w:r w:rsidR="00DC2719" w:rsidRPr="00DC2719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Toneladas de RCD controladas dispuestas adecuadamente</w:t>
                      </w:r>
                      <w:r w:rsidRPr="00541076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”</w:t>
                      </w:r>
                      <w:r>
                        <w:rPr>
                          <w:rFonts w:ascii="Arial Narrow" w:hAnsi="Arial Narrow" w:cs="Calibri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r w:rsidRPr="00541076">
                        <w:rPr>
                          <w:rFonts w:cs="Arial"/>
                        </w:rPr>
                        <w:t xml:space="preserve">a cargo de la Subdirección </w:t>
                      </w:r>
                      <w:r>
                        <w:rPr>
                          <w:rFonts w:cs="Arial"/>
                        </w:rPr>
                        <w:t xml:space="preserve">de </w:t>
                      </w:r>
                      <w:r w:rsidR="00DC2719">
                        <w:rPr>
                          <w:rFonts w:cs="Arial"/>
                        </w:rPr>
                        <w:t>Control Ambiental al Sector Público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Pr="00541076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presenta sólo un cumplimiento del </w:t>
                      </w:r>
                      <w:r w:rsidR="00DC2719">
                        <w:rPr>
                          <w:rFonts w:cs="Arial"/>
                        </w:rPr>
                        <w:t>51,95</w:t>
                      </w:r>
                      <w:r>
                        <w:rPr>
                          <w:rFonts w:cs="Arial"/>
                        </w:rPr>
                        <w:t>% de la meta programada para el mes</w:t>
                      </w:r>
                      <w:r w:rsidR="00DC2719">
                        <w:rPr>
                          <w:rFonts w:cs="Arial"/>
                        </w:rPr>
                        <w:t xml:space="preserve"> y en la vigencia</w:t>
                      </w:r>
                      <w:r>
                        <w:rPr>
                          <w:rFonts w:cs="Arial"/>
                        </w:rPr>
                        <w:t xml:space="preserve">, lo que ocasiona un rezago del </w:t>
                      </w:r>
                      <w:r w:rsidR="00DC2719">
                        <w:rPr>
                          <w:rFonts w:cs="Arial"/>
                        </w:rPr>
                        <w:t>48,05</w:t>
                      </w:r>
                      <w:r>
                        <w:rPr>
                          <w:rFonts w:cs="Arial"/>
                        </w:rPr>
                        <w:t xml:space="preserve">% equivalente a </w:t>
                      </w:r>
                      <w:r w:rsidR="00DC2719">
                        <w:rPr>
                          <w:rFonts w:cs="Arial"/>
                        </w:rPr>
                        <w:t>336.364</w:t>
                      </w:r>
                      <w:r>
                        <w:rPr>
                          <w:rFonts w:cs="Arial"/>
                        </w:rPr>
                        <w:t xml:space="preserve"> </w:t>
                      </w:r>
                      <w:r w:rsidR="00DC2719">
                        <w:rPr>
                          <w:rFonts w:cs="Arial"/>
                        </w:rPr>
                        <w:t>Ton de RCD</w:t>
                      </w:r>
                      <w:r>
                        <w:rPr>
                          <w:rFonts w:cs="Arial"/>
                        </w:rPr>
                        <w:t xml:space="preserve"> pendientes por </w:t>
                      </w:r>
                      <w:r w:rsidR="00DC2719">
                        <w:rPr>
                          <w:rFonts w:cs="Arial"/>
                        </w:rPr>
                        <w:t>controlar</w:t>
                      </w:r>
                      <w:r>
                        <w:rPr>
                          <w:rFonts w:cs="Arial"/>
                        </w:rPr>
                        <w:t>.</w:t>
                      </w:r>
                    </w:p>
                    <w:p w:rsidR="00E663F9" w:rsidRDefault="00E663F9" w:rsidP="00485D11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</w:p>
                    <w:p w:rsidR="00E663F9" w:rsidRPr="00170DD9" w:rsidRDefault="00E663F9" w:rsidP="003B7A17">
                      <w:pPr>
                        <w:ind w:right="-91"/>
                        <w:jc w:val="both"/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</w:pPr>
                      <w:r>
                        <w:rPr>
                          <w:rFonts w:cs="Arial"/>
                        </w:rPr>
                        <w:t xml:space="preserve">Asimismo, el indicador </w:t>
                      </w:r>
                      <w:r w:rsidRPr="003B7A17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“</w:t>
                      </w:r>
                      <w:r w:rsidR="00170DD9" w:rsidRPr="00170DD9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Operativos de intervención a rutas críticas de espacio público con publicidad exterior visual de manera ilegal</w:t>
                      </w:r>
                      <w:r w:rsidRPr="00170DD9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 xml:space="preserve">” </w:t>
                      </w:r>
                      <w:r>
                        <w:rPr>
                          <w:rFonts w:cs="Arial"/>
                        </w:rPr>
                        <w:t xml:space="preserve">bajo la responsabilidad de la </w:t>
                      </w:r>
                      <w:r w:rsidR="00170DD9">
                        <w:rPr>
                          <w:rFonts w:cs="Arial"/>
                        </w:rPr>
                        <w:t>Subd</w:t>
                      </w:r>
                      <w:r>
                        <w:rPr>
                          <w:rFonts w:cs="Arial"/>
                        </w:rPr>
                        <w:t xml:space="preserve">irección de </w:t>
                      </w:r>
                      <w:r w:rsidR="00170DD9">
                        <w:rPr>
                          <w:rFonts w:cs="Arial"/>
                        </w:rPr>
                        <w:t>calidad del Aire Auditiva y Visual</w:t>
                      </w:r>
                      <w:r>
                        <w:rPr>
                          <w:rFonts w:cs="Arial"/>
                        </w:rPr>
                        <w:t xml:space="preserve"> presenta un rezago del </w:t>
                      </w:r>
                      <w:r w:rsidR="00170DD9">
                        <w:rPr>
                          <w:rFonts w:cs="Arial"/>
                        </w:rPr>
                        <w:t>77,27</w:t>
                      </w:r>
                      <w:r>
                        <w:rPr>
                          <w:rFonts w:cs="Arial"/>
                        </w:rPr>
                        <w:t xml:space="preserve">% equivalente a </w:t>
                      </w:r>
                      <w:r w:rsidR="00170DD9">
                        <w:rPr>
                          <w:rFonts w:cs="Arial"/>
                        </w:rPr>
                        <w:t>17</w:t>
                      </w:r>
                      <w:r>
                        <w:rPr>
                          <w:rFonts w:cs="Arial"/>
                        </w:rPr>
                        <w:t xml:space="preserve"> </w:t>
                      </w:r>
                      <w:r w:rsidR="00170DD9">
                        <w:rPr>
                          <w:rFonts w:cs="Arial"/>
                        </w:rPr>
                        <w:t>operativos</w:t>
                      </w:r>
                      <w:r>
                        <w:rPr>
                          <w:rFonts w:cs="Arial"/>
                        </w:rPr>
                        <w:t xml:space="preserve"> dejados de </w:t>
                      </w:r>
                      <w:r w:rsidR="00170DD9">
                        <w:rPr>
                          <w:rFonts w:cs="Arial"/>
                        </w:rPr>
                        <w:t>realizar</w:t>
                      </w:r>
                      <w:r>
                        <w:rPr>
                          <w:rFonts w:cs="Arial"/>
                        </w:rPr>
                        <w:t xml:space="preserve"> respecto la meta.  Y el Indicador </w:t>
                      </w:r>
                      <w:r w:rsidRPr="003B7A17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“</w:t>
                      </w:r>
                      <w:r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Decisiones de Fondo en procesos</w:t>
                      </w:r>
                      <w:r w:rsidRPr="003B7A17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 xml:space="preserve"> Sancionatorio</w:t>
                      </w:r>
                      <w:r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s</w:t>
                      </w:r>
                      <w:r w:rsidRPr="003B7A17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”</w:t>
                      </w:r>
                      <w:r>
                        <w:rPr>
                          <w:rFonts w:cs="Arial"/>
                        </w:rPr>
                        <w:t xml:space="preserve"> presenta sólo un cumplimiento del </w:t>
                      </w:r>
                      <w:r w:rsidR="00170DD9">
                        <w:rPr>
                          <w:rFonts w:cs="Arial"/>
                        </w:rPr>
                        <w:t>3,33</w:t>
                      </w:r>
                      <w:r>
                        <w:rPr>
                          <w:rFonts w:cs="Arial"/>
                        </w:rPr>
                        <w:t xml:space="preserve">% de la meta programada para el mes, lo que ocasiona un rezago del </w:t>
                      </w:r>
                      <w:r w:rsidR="00170DD9">
                        <w:rPr>
                          <w:rFonts w:cs="Arial"/>
                        </w:rPr>
                        <w:t>96,67</w:t>
                      </w:r>
                      <w:r>
                        <w:rPr>
                          <w:rFonts w:cs="Arial"/>
                        </w:rPr>
                        <w:t xml:space="preserve">% equivalente a </w:t>
                      </w:r>
                      <w:r w:rsidR="00170DD9">
                        <w:rPr>
                          <w:rFonts w:cs="Arial"/>
                        </w:rPr>
                        <w:t>29</w:t>
                      </w:r>
                      <w:r>
                        <w:rPr>
                          <w:rFonts w:cs="Arial"/>
                        </w:rPr>
                        <w:t xml:space="preserve"> decisiones pendientes.</w:t>
                      </w:r>
                    </w:p>
                    <w:p w:rsidR="00E663F9" w:rsidRDefault="00E663F9" w:rsidP="00485D11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  </w:t>
                      </w:r>
                    </w:p>
                    <w:p w:rsidR="00E663F9" w:rsidRDefault="00E663F9" w:rsidP="00485D11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</w:p>
                    <w:p w:rsidR="00E663F9" w:rsidRDefault="00E663F9" w:rsidP="00485D11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Adicionalmente, en el mismo estado se encuentran los siguientes indicadores, los cuales se clasifica así:</w:t>
                      </w:r>
                    </w:p>
                    <w:p w:rsidR="00E663F9" w:rsidRDefault="00E663F9" w:rsidP="00485D11">
                      <w:pPr>
                        <w:pStyle w:val="Textoindependiente"/>
                        <w:spacing w:after="0" w:line="240" w:lineRule="auto"/>
                      </w:pPr>
                    </w:p>
                    <w:p w:rsidR="00E663F9" w:rsidRDefault="00E663F9" w:rsidP="00485D11">
                      <w:pPr>
                        <w:pStyle w:val="Ttulo1"/>
                        <w:numPr>
                          <w:ilvl w:val="0"/>
                          <w:numId w:val="31"/>
                        </w:numPr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Indicadores con programación que presentan ejecución en cero</w:t>
                      </w:r>
                    </w:p>
                    <w:p w:rsidR="00E663F9" w:rsidRDefault="00E663F9" w:rsidP="00485D11">
                      <w:pPr>
                        <w:pStyle w:val="Ttulo1"/>
                        <w:spacing w:before="0"/>
                        <w:ind w:right="-101"/>
                        <w:rPr>
                          <w:rFonts w:cs="Arial"/>
                          <w:color w:val="auto"/>
                          <w:sz w:val="24"/>
                        </w:rPr>
                      </w:pPr>
                    </w:p>
                    <w:p w:rsidR="00E663F9" w:rsidRPr="00DC2719" w:rsidRDefault="00E663F9" w:rsidP="0020752F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Para el mes </w:t>
                      </w:r>
                      <w:r w:rsidR="00DC2719">
                        <w:rPr>
                          <w:rFonts w:cs="Arial"/>
                        </w:rPr>
                        <w:t>el</w:t>
                      </w:r>
                      <w:r>
                        <w:rPr>
                          <w:rFonts w:cs="Arial"/>
                        </w:rPr>
                        <w:t xml:space="preserve"> indicador </w:t>
                      </w:r>
                      <w:r w:rsidR="00DC2719" w:rsidRPr="009E1F4F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“</w:t>
                      </w:r>
                      <w:r w:rsidR="00DC2719" w:rsidRPr="00DC2719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Impulso Sancionatorio</w:t>
                      </w:r>
                      <w:r w:rsidR="00DC2719" w:rsidRPr="009E1F4F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”</w:t>
                      </w:r>
                      <w:r w:rsidR="00DC2719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con programación, no presentan ejecución, ocasionando tanto para el periodo como para la vigencia un rezago</w:t>
                      </w:r>
                      <w:r w:rsidR="00DC2719">
                        <w:rPr>
                          <w:rFonts w:cs="Arial"/>
                        </w:rPr>
                        <w:t>.</w:t>
                      </w:r>
                    </w:p>
                    <w:p w:rsidR="00E663F9" w:rsidRDefault="00E663F9" w:rsidP="0020752F">
                      <w:pPr>
                        <w:ind w:right="-91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E663F9" w:rsidRDefault="00E663F9" w:rsidP="0020752F">
                      <w:pPr>
                        <w:ind w:right="-91"/>
                        <w:jc w:val="both"/>
                      </w:pPr>
                    </w:p>
                    <w:p w:rsidR="00E663F9" w:rsidRDefault="00E663F9" w:rsidP="0020752F">
                      <w:pPr>
                        <w:ind w:right="-91"/>
                        <w:jc w:val="both"/>
                        <w:rPr>
                          <w:sz w:val="4"/>
                          <w:szCs w:val="12"/>
                        </w:rPr>
                      </w:pPr>
                      <w:r>
                        <w:t xml:space="preserve">Esta situación insuficiente afecta la evaluación como dependencia de la </w:t>
                      </w:r>
                      <w:r w:rsidR="00170DD9">
                        <w:t xml:space="preserve">Dirección </w:t>
                      </w:r>
                      <w:r>
                        <w:t xml:space="preserve">de Control Ambiental – </w:t>
                      </w:r>
                      <w:r w:rsidR="00170DD9">
                        <w:t>D</w:t>
                      </w:r>
                      <w:r>
                        <w:t>CA. No se realiza solicitud de mejora, por cuanto es la primera medición del año.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64645">
        <w:rPr>
          <w:noProof/>
          <w:lang w:val="es-CO" w:eastAsia="es-CO"/>
        </w:rPr>
        <w:drawing>
          <wp:anchor distT="0" distB="0" distL="114300" distR="114300" simplePos="0" relativeHeight="251843072" behindDoc="1" locked="0" layoutInCell="1" allowOverlap="1" wp14:anchorId="7574A314" wp14:editId="16A12922">
            <wp:simplePos x="0" y="0"/>
            <wp:positionH relativeFrom="page">
              <wp:posOffset>5643213</wp:posOffset>
            </wp:positionH>
            <wp:positionV relativeFrom="margin">
              <wp:posOffset>-9607042</wp:posOffset>
            </wp:positionV>
            <wp:extent cx="1376652" cy="1098714"/>
            <wp:effectExtent l="171450" t="114300" r="128905" b="196850"/>
            <wp:wrapNone/>
            <wp:docPr id="267" name="Imagen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 flipH="1">
                      <a:off x="0" y="0"/>
                      <a:ext cx="1376652" cy="10987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291" w:rsidRDefault="00615A2B" w:rsidP="0022533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53DB597A" wp14:editId="21047A29">
                <wp:simplePos x="0" y="0"/>
                <wp:positionH relativeFrom="margin">
                  <wp:posOffset>250825</wp:posOffset>
                </wp:positionH>
                <wp:positionV relativeFrom="page">
                  <wp:posOffset>1033145</wp:posOffset>
                </wp:positionV>
                <wp:extent cx="6431280" cy="9252585"/>
                <wp:effectExtent l="0" t="0" r="0" b="5715"/>
                <wp:wrapSquare wrapText="bothSides"/>
                <wp:docPr id="32" name="Cuadro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925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:rsidR="00E663F9" w:rsidRDefault="00E663F9" w:rsidP="00615A2B">
                            <w:pPr>
                              <w:ind w:right="-65"/>
                              <w:jc w:val="both"/>
                            </w:pPr>
                          </w:p>
                          <w:p w:rsidR="00E663F9" w:rsidRDefault="00E663F9" w:rsidP="00615A2B">
                            <w:pPr>
                              <w:ind w:right="-65"/>
                              <w:jc w:val="both"/>
                            </w:pPr>
                          </w:p>
                          <w:p w:rsidR="00E663F9" w:rsidRPr="00854A6E" w:rsidRDefault="00E663F9" w:rsidP="00615A2B">
                            <w:pPr>
                              <w:pStyle w:val="Ttulo1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Indicadores con ejecución del más del 100%</w:t>
                            </w:r>
                          </w:p>
                          <w:p w:rsidR="00E663F9" w:rsidRDefault="00E663F9" w:rsidP="00615A2B">
                            <w:pPr>
                              <w:pStyle w:val="Ttulo1"/>
                              <w:spacing w:before="0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</w:p>
                          <w:p w:rsidR="00E663F9" w:rsidRDefault="00E663F9" w:rsidP="00615A2B">
                            <w:pPr>
                              <w:pStyle w:val="Ttulo1"/>
                              <w:spacing w:before="0"/>
                              <w:ind w:right="2372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Para e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ste periodo </w:t>
                            </w:r>
                            <w:r w:rsidR="00074C31">
                              <w:rPr>
                                <w:rFonts w:cs="Arial"/>
                                <w:color w:val="auto"/>
                                <w:sz w:val="24"/>
                              </w:rPr>
                              <w:t>cinco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(</w:t>
                            </w:r>
                            <w:r w:rsidR="00074C31">
                              <w:rPr>
                                <w:rFonts w:cs="Arial"/>
                                <w:color w:val="auto"/>
                                <w:sz w:val="24"/>
                              </w:rPr>
                              <w:t>5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>indicador</w:t>
                            </w:r>
                            <w:r w:rsidR="00074C31">
                              <w:rPr>
                                <w:rFonts w:cs="Arial"/>
                                <w:color w:val="auto"/>
                                <w:sz w:val="24"/>
                              </w:rPr>
                              <w:t>es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presenta</w:t>
                            </w:r>
                            <w:r w:rsidR="00074C31">
                              <w:rPr>
                                <w:rFonts w:cs="Arial"/>
                                <w:color w:val="auto"/>
                                <w:sz w:val="24"/>
                              </w:rPr>
                              <w:t>n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avance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superior al 100%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en sus actividades programadas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:</w:t>
                            </w:r>
                          </w:p>
                          <w:p w:rsidR="00E663F9" w:rsidRDefault="00E663F9" w:rsidP="00615A2B"/>
                          <w:p w:rsidR="00E663F9" w:rsidRPr="008D505F" w:rsidRDefault="00E663F9" w:rsidP="00615A2B"/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4253"/>
                              <w:gridCol w:w="851"/>
                              <w:gridCol w:w="708"/>
                              <w:gridCol w:w="851"/>
                              <w:gridCol w:w="850"/>
                              <w:gridCol w:w="851"/>
                              <w:gridCol w:w="709"/>
                              <w:gridCol w:w="850"/>
                            </w:tblGrid>
                            <w:tr w:rsidR="00E663F9" w:rsidRPr="00D320D4" w:rsidTr="00123BDB">
                              <w:trPr>
                                <w:trHeight w:val="546"/>
                              </w:trPr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D320D4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D320D4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D320D4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D320D4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6E7AD3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E663F9" w:rsidRPr="006E7AD3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0B45F5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E663F9" w:rsidRPr="000B45F5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0C5DF7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E663F9" w:rsidRPr="000B45F5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E663F9" w:rsidRPr="000B45F5" w:rsidRDefault="00E663F9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683556" w:rsidRPr="00D320D4" w:rsidTr="00123BDB">
                              <w:trPr>
                                <w:trHeight w:val="256"/>
                              </w:trPr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Número de ciudadanos en procesos de participación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119.607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89.607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89.710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100.11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89.710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75,00</w:t>
                                  </w:r>
                                </w:p>
                              </w:tc>
                            </w:tr>
                            <w:tr w:rsidR="00683556" w:rsidRPr="00D320D4" w:rsidTr="00123BDB">
                              <w:trPr>
                                <w:trHeight w:val="245"/>
                              </w:trPr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Vehículos revisados del parque automotor que circula en Bogotá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46.000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920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3.249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353,15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3.249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7,06</w:t>
                                  </w:r>
                                </w:p>
                              </w:tc>
                            </w:tr>
                            <w:tr w:rsidR="00683556" w:rsidRPr="00D320D4" w:rsidTr="00123BDB">
                              <w:trPr>
                                <w:trHeight w:val="264"/>
                              </w:trPr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Establecimientos de acopio de llantas con seguimiento y control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1.970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187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187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187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9,49</w:t>
                                  </w:r>
                                </w:p>
                              </w:tc>
                            </w:tr>
                            <w:tr w:rsidR="00683556" w:rsidRPr="00D320D4" w:rsidTr="00123BDB">
                              <w:trPr>
                                <w:trHeight w:val="409"/>
                              </w:trPr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Eficacia en la atención de requerimientos e incidentes atención de TI por mesa de servicios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85%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85%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89,22%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104,96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89,22%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104,96</w:t>
                                  </w:r>
                                </w:p>
                              </w:tc>
                            </w:tr>
                            <w:tr w:rsidR="00683556" w:rsidRPr="00D320D4" w:rsidTr="00123BDB">
                              <w:trPr>
                                <w:trHeight w:val="246"/>
                              </w:trPr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Número de participantes en acciones de educación en el D.C.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1.107.393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770.393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773.941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100,46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773.941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683556" w:rsidRPr="00683556" w:rsidRDefault="00683556" w:rsidP="0068355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83556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69,89</w:t>
                                  </w:r>
                                </w:p>
                              </w:tc>
                            </w:tr>
                          </w:tbl>
                          <w:p w:rsidR="00E663F9" w:rsidRDefault="00E663F9" w:rsidP="00615A2B">
                            <w:pPr>
                              <w:ind w:left="127" w:right="127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Pr="00CD2A7C" w:rsidRDefault="00E663F9" w:rsidP="00615A2B">
                            <w:pPr>
                              <w:ind w:left="127" w:right="127"/>
                              <w:jc w:val="both"/>
                              <w:rPr>
                                <w:rFonts w:cs="Arial"/>
                                <w:sz w:val="2"/>
                              </w:rPr>
                            </w:pPr>
                          </w:p>
                          <w:p w:rsidR="00E663F9" w:rsidRPr="00CD2A7C" w:rsidRDefault="00E663F9" w:rsidP="00615A2B">
                            <w:pPr>
                              <w:ind w:left="-142" w:right="-61"/>
                              <w:jc w:val="both"/>
                              <w:rPr>
                                <w:rFonts w:cs="Arial"/>
                                <w:sz w:val="4"/>
                              </w:rPr>
                            </w:pPr>
                          </w:p>
                          <w:p w:rsidR="00E663F9" w:rsidRPr="00F17E8F" w:rsidRDefault="00E663F9" w:rsidP="00615A2B">
                            <w:pPr>
                              <w:ind w:left="-142" w:right="-61"/>
                              <w:jc w:val="both"/>
                              <w:rPr>
                                <w:rFonts w:cs="Arial"/>
                                <w:sz w:val="14"/>
                              </w:rPr>
                            </w:pPr>
                          </w:p>
                          <w:p w:rsidR="00E663F9" w:rsidRPr="00E122F0" w:rsidRDefault="00E663F9" w:rsidP="00683925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0"/>
                              </w:tabs>
                              <w:suppressAutoHyphens/>
                              <w:spacing w:before="0" w:line="276" w:lineRule="auto"/>
                              <w:ind w:firstLine="142"/>
                              <w:rPr>
                                <w:b/>
                                <w:i/>
                                <w:color w:val="242852" w:themeColor="text2"/>
                                <w:sz w:val="2"/>
                                <w:szCs w:val="40"/>
                              </w:rPr>
                            </w:pPr>
                            <w:r w:rsidRPr="00E122F0">
                              <w:rPr>
                                <w:b/>
                                <w:i/>
                                <w:color w:val="242852" w:themeColor="text2"/>
                                <w:sz w:val="40"/>
                                <w:szCs w:val="40"/>
                              </w:rPr>
                              <w:t xml:space="preserve">2. Evaluación de </w:t>
                            </w:r>
                            <w:r w:rsidRPr="00E122F0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242852" w:themeColor="text2"/>
                                <w:sz w:val="40"/>
                              </w:rPr>
                              <w:t>cumplimiento</w:t>
                            </w:r>
                          </w:p>
                          <w:p w:rsidR="00E663F9" w:rsidRPr="00CD2A7C" w:rsidRDefault="00E663F9" w:rsidP="00683925">
                            <w:pPr>
                              <w:rPr>
                                <w:sz w:val="20"/>
                              </w:rPr>
                            </w:pPr>
                          </w:p>
                          <w:p w:rsidR="00E663F9" w:rsidRPr="00854A6E" w:rsidRDefault="00E663F9" w:rsidP="00683925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0"/>
                              </w:tabs>
                              <w:suppressAutoHyphens/>
                              <w:spacing w:before="0"/>
                              <w:ind w:left="426" w:hanging="142"/>
                              <w:rPr>
                                <w:b/>
                                <w:i/>
                                <w:color w:val="242852" w:themeColor="text2"/>
                                <w:szCs w:val="40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  <w:szCs w:val="40"/>
                              </w:rPr>
                              <w:t>A. Evaluación por proceso</w:t>
                            </w:r>
                          </w:p>
                          <w:p w:rsidR="00E663F9" w:rsidRPr="00A74BB1" w:rsidRDefault="00E663F9" w:rsidP="00683925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:rsidR="00E663F9" w:rsidRDefault="00E663F9" w:rsidP="0068392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Como se mencionó con anterioridad, el plan estratégico de la entidad enmarca las acciones adelantadas en los procesos Estratégicos, Misionales, de Apoyo y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Control, en los que cada uno 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</w:t>
                            </w:r>
                            <w:r w:rsidR="00683556">
                              <w:rPr>
                                <w:rFonts w:cs="Arial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indicadores co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ntemplados para la vigencia 201</w:t>
                            </w:r>
                            <w:r w:rsidR="00683556">
                              <w:rPr>
                                <w:rFonts w:cs="Arial"/>
                                <w:lang w:val="es-ES"/>
                              </w:rPr>
                              <w:t>9</w:t>
                            </w:r>
                            <w:r w:rsidRPr="00683925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aporta a cada uno de éstos,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según el peso porcentual otorgado.  A continuación, se presenta unificada la evaluación de la gestión por proceso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 adelantada en el mes de enero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:</w:t>
                            </w:r>
                          </w:p>
                          <w:p w:rsidR="00E663F9" w:rsidRDefault="00E663F9" w:rsidP="0068392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Default="00D42A5B" w:rsidP="00683925">
                            <w:pPr>
                              <w:pStyle w:val="Prrafodelista"/>
                              <w:spacing w:before="120"/>
                              <w:ind w:left="0" w:right="11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D42A5B">
                              <w:rPr>
                                <w:rFonts w:cs="Arial"/>
                              </w:rPr>
                              <w:drawing>
                                <wp:inline distT="0" distB="0" distL="0" distR="0" wp14:anchorId="3C579E54" wp14:editId="2B04C2C5">
                                  <wp:extent cx="5555145" cy="2474976"/>
                                  <wp:effectExtent l="0" t="0" r="0" b="1905"/>
                                  <wp:docPr id="4" name="Imagen 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1955456-0667-0748-9A79-7042091F6AD8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1955456-0667-0748-9A79-7042091F6AD8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88632" cy="24898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663F9" w:rsidRDefault="00E663F9" w:rsidP="00CD2A7C">
                            <w:pP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</w:p>
                          <w:p w:rsidR="00E663F9" w:rsidRPr="00AB6B9D" w:rsidRDefault="00E663F9" w:rsidP="00CD2A7C">
                            <w:pP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Estratégico</w:t>
                            </w:r>
                          </w:p>
                          <w:p w:rsidR="00E663F9" w:rsidRPr="000D0ED4" w:rsidRDefault="00E663F9" w:rsidP="00CD2A7C">
                            <w:pPr>
                              <w:rPr>
                                <w:sz w:val="14"/>
                              </w:rPr>
                            </w:pPr>
                          </w:p>
                          <w:p w:rsidR="00E663F9" w:rsidRDefault="00E663F9" w:rsidP="00CD2A7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Este proceso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integra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ocho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(8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) indicadores con un peso ponderado del 20%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Para el periodo reportado, se evalúa el cumplimiento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dos (2) indicadores del proceso de Direccionamiento Estratégico a cargo de la Subdirección de Proyectos y Cooperación internacional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con un porcentaje de cumplimiento del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de un (1) indicador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del proceso de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Comunicaciones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cargo de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la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Oficina de Comunicaciones con un porcentaje de cumplimiento del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alcanzando un nivel sobresaliente en la evaluación y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20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, equivalente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al 100% en la vigencia.  </w:t>
                            </w:r>
                          </w:p>
                          <w:p w:rsidR="00E663F9" w:rsidRDefault="00E663F9" w:rsidP="00CD2A7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sz w:val="18"/>
                                <w:lang w:val="es-ES"/>
                              </w:rPr>
                            </w:pPr>
                          </w:p>
                          <w:p w:rsidR="00E663F9" w:rsidRPr="00683925" w:rsidRDefault="00E663F9" w:rsidP="00CD2A7C">
                            <w:pPr>
                              <w:ind w:left="127" w:right="11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B597A" id="Cuadro de texto 32" o:spid="_x0000_s1032" type="#_x0000_t202" style="position:absolute;margin-left:19.75pt;margin-top:81.35pt;width:506.4pt;height:728.55pt;z-index:25186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" filled="f" stroked="f">
                <v:textbox inset=",0,,0">
                  <w:txbxContent>
                    <w:p w:rsidR="00E663F9" w:rsidRDefault="00E663F9" w:rsidP="00615A2B">
                      <w:pPr>
                        <w:ind w:right="-65"/>
                        <w:jc w:val="both"/>
                      </w:pPr>
                    </w:p>
                    <w:p w:rsidR="00E663F9" w:rsidRDefault="00E663F9" w:rsidP="00615A2B">
                      <w:pPr>
                        <w:ind w:right="-65"/>
                        <w:jc w:val="both"/>
                      </w:pPr>
                    </w:p>
                    <w:p w:rsidR="00E663F9" w:rsidRPr="00854A6E" w:rsidRDefault="00E663F9" w:rsidP="00615A2B">
                      <w:pPr>
                        <w:pStyle w:val="Ttulo1"/>
                        <w:numPr>
                          <w:ilvl w:val="0"/>
                          <w:numId w:val="26"/>
                        </w:numPr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Indicadores con ejecución del más del 100%</w:t>
                      </w:r>
                    </w:p>
                    <w:p w:rsidR="00E663F9" w:rsidRDefault="00E663F9" w:rsidP="00615A2B">
                      <w:pPr>
                        <w:pStyle w:val="Ttulo1"/>
                        <w:spacing w:before="0"/>
                        <w:rPr>
                          <w:rFonts w:cs="Arial"/>
                          <w:color w:val="auto"/>
                          <w:sz w:val="24"/>
                        </w:rPr>
                      </w:pPr>
                    </w:p>
                    <w:p w:rsidR="00E663F9" w:rsidRDefault="00E663F9" w:rsidP="00615A2B">
                      <w:pPr>
                        <w:pStyle w:val="Ttulo1"/>
                        <w:spacing w:before="0"/>
                        <w:ind w:right="2372"/>
                        <w:jc w:val="both"/>
                        <w:rPr>
                          <w:rFonts w:cs="Arial"/>
                          <w:color w:val="auto"/>
                          <w:sz w:val="24"/>
                        </w:rPr>
                      </w:pPr>
                      <w:r>
                        <w:rPr>
                          <w:rFonts w:cs="Arial"/>
                          <w:color w:val="auto"/>
                          <w:sz w:val="24"/>
                        </w:rPr>
                        <w:t>Para e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ste periodo </w:t>
                      </w:r>
                      <w:r w:rsidR="00074C31">
                        <w:rPr>
                          <w:rFonts w:cs="Arial"/>
                          <w:color w:val="auto"/>
                          <w:sz w:val="24"/>
                        </w:rPr>
                        <w:t>cinco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 xml:space="preserve"> (</w:t>
                      </w:r>
                      <w:r w:rsidR="00074C31">
                        <w:rPr>
                          <w:rFonts w:cs="Arial"/>
                          <w:color w:val="auto"/>
                          <w:sz w:val="24"/>
                        </w:rPr>
                        <w:t>5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>)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 xml:space="preserve"> 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>indicador</w:t>
                      </w:r>
                      <w:r w:rsidR="00074C31">
                        <w:rPr>
                          <w:rFonts w:cs="Arial"/>
                          <w:color w:val="auto"/>
                          <w:sz w:val="24"/>
                        </w:rPr>
                        <w:t>es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presenta</w:t>
                      </w:r>
                      <w:r w:rsidR="00074C31">
                        <w:rPr>
                          <w:rFonts w:cs="Arial"/>
                          <w:color w:val="auto"/>
                          <w:sz w:val="24"/>
                        </w:rPr>
                        <w:t>n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avance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superior al 100%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en sus actividades programadas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:</w:t>
                      </w:r>
                    </w:p>
                    <w:p w:rsidR="00E663F9" w:rsidRDefault="00E663F9" w:rsidP="00615A2B"/>
                    <w:p w:rsidR="00E663F9" w:rsidRPr="008D505F" w:rsidRDefault="00E663F9" w:rsidP="00615A2B"/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4253"/>
                        <w:gridCol w:w="851"/>
                        <w:gridCol w:w="708"/>
                        <w:gridCol w:w="851"/>
                        <w:gridCol w:w="850"/>
                        <w:gridCol w:w="851"/>
                        <w:gridCol w:w="709"/>
                        <w:gridCol w:w="850"/>
                      </w:tblGrid>
                      <w:tr w:rsidR="00E663F9" w:rsidRPr="00D320D4" w:rsidTr="00123BDB">
                        <w:trPr>
                          <w:trHeight w:val="546"/>
                        </w:trPr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D320D4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D320D4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D320D4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D320D4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6E7AD3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E663F9" w:rsidRPr="006E7AD3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0B45F5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E663F9" w:rsidRPr="000B45F5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0C5DF7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E663F9" w:rsidRPr="000B45F5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E663F9" w:rsidRPr="000B45F5" w:rsidRDefault="00E663F9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683556" w:rsidRPr="00D320D4" w:rsidTr="00123BDB">
                        <w:trPr>
                          <w:trHeight w:val="256"/>
                        </w:trPr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Número de ciudadanos en procesos de participación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119.607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89.607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89.710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100.11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89.710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75,00</w:t>
                            </w:r>
                          </w:p>
                        </w:tc>
                      </w:tr>
                      <w:tr w:rsidR="00683556" w:rsidRPr="00D320D4" w:rsidTr="00123BDB">
                        <w:trPr>
                          <w:trHeight w:val="245"/>
                        </w:trPr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Vehículos revisados del parque automotor que circula en Bogotá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46.000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920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3.249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353,15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3.249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7,06</w:t>
                            </w:r>
                          </w:p>
                        </w:tc>
                      </w:tr>
                      <w:tr w:rsidR="00683556" w:rsidRPr="00D320D4" w:rsidTr="00123BDB">
                        <w:trPr>
                          <w:trHeight w:val="264"/>
                        </w:trPr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Establecimientos de acopio de llantas con seguimiento y control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1.970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187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187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187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9,49</w:t>
                            </w:r>
                          </w:p>
                        </w:tc>
                      </w:tr>
                      <w:tr w:rsidR="00683556" w:rsidRPr="00D320D4" w:rsidTr="00123BDB">
                        <w:trPr>
                          <w:trHeight w:val="409"/>
                        </w:trPr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Eficacia en la atención de requerimientos e incidentes atención de TI por mesa de servicios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85%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85%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89,22%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104,96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89,22%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104,96</w:t>
                            </w:r>
                          </w:p>
                        </w:tc>
                      </w:tr>
                      <w:tr w:rsidR="00683556" w:rsidRPr="00D320D4" w:rsidTr="00123BDB">
                        <w:trPr>
                          <w:trHeight w:val="246"/>
                        </w:trPr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Número de participantes en acciones de educación en el D.C.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1.107.393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770.393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773.941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100,46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773.941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683556" w:rsidRPr="00683556" w:rsidRDefault="00683556" w:rsidP="0068355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83556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69,89</w:t>
                            </w:r>
                          </w:p>
                        </w:tc>
                      </w:tr>
                    </w:tbl>
                    <w:p w:rsidR="00E663F9" w:rsidRDefault="00E663F9" w:rsidP="00615A2B">
                      <w:pPr>
                        <w:ind w:left="127" w:right="127"/>
                        <w:jc w:val="both"/>
                        <w:rPr>
                          <w:rFonts w:cs="Arial"/>
                        </w:rPr>
                      </w:pPr>
                    </w:p>
                    <w:p w:rsidR="00E663F9" w:rsidRPr="00CD2A7C" w:rsidRDefault="00E663F9" w:rsidP="00615A2B">
                      <w:pPr>
                        <w:ind w:left="127" w:right="127"/>
                        <w:jc w:val="both"/>
                        <w:rPr>
                          <w:rFonts w:cs="Arial"/>
                          <w:sz w:val="2"/>
                        </w:rPr>
                      </w:pPr>
                    </w:p>
                    <w:p w:rsidR="00E663F9" w:rsidRPr="00CD2A7C" w:rsidRDefault="00E663F9" w:rsidP="00615A2B">
                      <w:pPr>
                        <w:ind w:left="-142" w:right="-61"/>
                        <w:jc w:val="both"/>
                        <w:rPr>
                          <w:rFonts w:cs="Arial"/>
                          <w:sz w:val="4"/>
                        </w:rPr>
                      </w:pPr>
                    </w:p>
                    <w:p w:rsidR="00E663F9" w:rsidRPr="00F17E8F" w:rsidRDefault="00E663F9" w:rsidP="00615A2B">
                      <w:pPr>
                        <w:ind w:left="-142" w:right="-61"/>
                        <w:jc w:val="both"/>
                        <w:rPr>
                          <w:rFonts w:cs="Arial"/>
                          <w:sz w:val="14"/>
                        </w:rPr>
                      </w:pPr>
                    </w:p>
                    <w:p w:rsidR="00E663F9" w:rsidRPr="00E122F0" w:rsidRDefault="00E663F9" w:rsidP="00683925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tabs>
                          <w:tab w:val="clear" w:pos="0"/>
                        </w:tabs>
                        <w:suppressAutoHyphens/>
                        <w:spacing w:before="0" w:line="276" w:lineRule="auto"/>
                        <w:ind w:firstLine="142"/>
                        <w:rPr>
                          <w:b/>
                          <w:i/>
                          <w:color w:val="242852" w:themeColor="text2"/>
                          <w:sz w:val="2"/>
                          <w:szCs w:val="40"/>
                        </w:rPr>
                      </w:pPr>
                      <w:r w:rsidRPr="00E122F0">
                        <w:rPr>
                          <w:b/>
                          <w:i/>
                          <w:color w:val="242852" w:themeColor="text2"/>
                          <w:sz w:val="40"/>
                          <w:szCs w:val="40"/>
                        </w:rPr>
                        <w:t xml:space="preserve">2. Evaluación de </w:t>
                      </w:r>
                      <w:r w:rsidRPr="00E122F0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242852" w:themeColor="text2"/>
                          <w:sz w:val="40"/>
                        </w:rPr>
                        <w:t>cumplimiento</w:t>
                      </w:r>
                    </w:p>
                    <w:p w:rsidR="00E663F9" w:rsidRPr="00CD2A7C" w:rsidRDefault="00E663F9" w:rsidP="00683925">
                      <w:pPr>
                        <w:rPr>
                          <w:sz w:val="20"/>
                        </w:rPr>
                      </w:pPr>
                    </w:p>
                    <w:p w:rsidR="00E663F9" w:rsidRPr="00854A6E" w:rsidRDefault="00E663F9" w:rsidP="00683925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tabs>
                          <w:tab w:val="clear" w:pos="0"/>
                        </w:tabs>
                        <w:suppressAutoHyphens/>
                        <w:spacing w:before="0"/>
                        <w:ind w:left="426" w:hanging="142"/>
                        <w:rPr>
                          <w:b/>
                          <w:i/>
                          <w:color w:val="242852" w:themeColor="text2"/>
                          <w:szCs w:val="40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  <w:szCs w:val="40"/>
                        </w:rPr>
                        <w:t>A. Evaluación por proceso</w:t>
                      </w:r>
                    </w:p>
                    <w:p w:rsidR="00E663F9" w:rsidRPr="00A74BB1" w:rsidRDefault="00E663F9" w:rsidP="00683925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:rsidR="00E663F9" w:rsidRDefault="00E663F9" w:rsidP="0068392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561CF8">
                        <w:rPr>
                          <w:rFonts w:cs="Arial"/>
                          <w:lang w:val="es-ES"/>
                        </w:rPr>
                        <w:t>Como se mencionó con anterioridad, el plan estratégico de la entidad enmarca las acciones adelantadas en los procesos Estratégicos, Misionales, de Apoyo y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Control, en los que cada uno 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>
                        <w:rPr>
                          <w:rFonts w:cs="Arial"/>
                          <w:lang w:val="es-ES"/>
                        </w:rPr>
                        <w:t>1</w:t>
                      </w:r>
                      <w:r w:rsidR="00683556">
                        <w:rPr>
                          <w:rFonts w:cs="Arial"/>
                          <w:lang w:val="es-ES"/>
                        </w:rPr>
                        <w:t>2</w:t>
                      </w:r>
                      <w:r>
                        <w:rPr>
                          <w:rFonts w:cs="Arial"/>
                          <w:lang w:val="es-ES"/>
                        </w:rPr>
                        <w:t>9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indicadores co</w:t>
                      </w:r>
                      <w:r>
                        <w:rPr>
                          <w:rFonts w:cs="Arial"/>
                          <w:lang w:val="es-ES"/>
                        </w:rPr>
                        <w:t>ntemplados para la vigencia 201</w:t>
                      </w:r>
                      <w:r w:rsidR="00683556">
                        <w:rPr>
                          <w:rFonts w:cs="Arial"/>
                          <w:lang w:val="es-ES"/>
                        </w:rPr>
                        <w:t>9</w:t>
                      </w:r>
                      <w:r w:rsidRPr="00683925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aporta a cada uno de éstos,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según el peso porcentual otorgado.  A continuación, se presenta unificada la evaluación de la gestión por proceso</w:t>
                      </w:r>
                      <w:r>
                        <w:rPr>
                          <w:rFonts w:cs="Arial"/>
                          <w:lang w:val="es-ES"/>
                        </w:rPr>
                        <w:t>s adelantada en el mes de enero</w:t>
                      </w:r>
                      <w:r w:rsidRPr="00561CF8">
                        <w:rPr>
                          <w:rFonts w:cs="Arial"/>
                          <w:lang w:val="es-ES"/>
                        </w:rPr>
                        <w:t>:</w:t>
                      </w:r>
                    </w:p>
                    <w:p w:rsidR="00E663F9" w:rsidRDefault="00E663F9" w:rsidP="0068392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Default="00D42A5B" w:rsidP="00683925">
                      <w:pPr>
                        <w:pStyle w:val="Prrafodelista"/>
                        <w:spacing w:before="120"/>
                        <w:ind w:left="0" w:right="119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D42A5B">
                        <w:rPr>
                          <w:rFonts w:cs="Arial"/>
                        </w:rPr>
                        <w:drawing>
                          <wp:inline distT="0" distB="0" distL="0" distR="0" wp14:anchorId="3C579E54" wp14:editId="2B04C2C5">
                            <wp:extent cx="5555145" cy="2474976"/>
                            <wp:effectExtent l="0" t="0" r="0" b="1905"/>
                            <wp:docPr id="4" name="Imagen 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1955456-0667-0748-9A79-7042091F6AD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3">
                                      <a:extLst>
                                        <a:ext uri="{FF2B5EF4-FFF2-40B4-BE49-F238E27FC236}">
                                          <a16:creationId xmlns:a16="http://schemas.microsoft.com/office/drawing/2014/main" id="{31955456-0667-0748-9A79-7042091F6AD8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88632" cy="24898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663F9" w:rsidRDefault="00E663F9" w:rsidP="00CD2A7C">
                      <w:pPr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</w:p>
                    <w:p w:rsidR="00E663F9" w:rsidRPr="00AB6B9D" w:rsidRDefault="00E663F9" w:rsidP="00CD2A7C">
                      <w:pPr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Estratégico</w:t>
                      </w:r>
                    </w:p>
                    <w:p w:rsidR="00E663F9" w:rsidRPr="000D0ED4" w:rsidRDefault="00E663F9" w:rsidP="00CD2A7C">
                      <w:pPr>
                        <w:rPr>
                          <w:sz w:val="14"/>
                        </w:rPr>
                      </w:pPr>
                    </w:p>
                    <w:p w:rsidR="00E663F9" w:rsidRDefault="00E663F9" w:rsidP="00CD2A7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Este proceso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integra </w:t>
                      </w:r>
                      <w:r>
                        <w:rPr>
                          <w:rFonts w:cs="Arial"/>
                          <w:lang w:val="es-ES"/>
                        </w:rPr>
                        <w:t>ocho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(8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) indicadores con un peso ponderado del 20%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.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Para el periodo reportado, se evalúa el cumplimiento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dos (2) indicadores del proceso de Direccionamiento Estratégico a cargo de la Subdirección de Proyectos y Cooperación internacional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con un porcentaje de cumplimiento del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de un (1) indicador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del proceso de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Comunicaciones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cargo de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la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Oficina de Comunicaciones con un porcentaje de cumplimiento del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alcanzando un nivel sobresaliente en la evaluación y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20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, equivalente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al 100% en la vigencia.  </w:t>
                      </w:r>
                    </w:p>
                    <w:p w:rsidR="00E663F9" w:rsidRDefault="00E663F9" w:rsidP="00CD2A7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sz w:val="18"/>
                          <w:lang w:val="es-ES"/>
                        </w:rPr>
                      </w:pPr>
                    </w:p>
                    <w:p w:rsidR="00E663F9" w:rsidRPr="00683925" w:rsidRDefault="00E663F9" w:rsidP="00CD2A7C">
                      <w:pPr>
                        <w:ind w:left="127" w:right="119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787C8A">
        <w:rPr>
          <w:noProof/>
          <w:lang w:val="es-CO" w:eastAsia="es-CO"/>
        </w:rPr>
        <w:drawing>
          <wp:anchor distT="0" distB="0" distL="114300" distR="114300" simplePos="0" relativeHeight="251858432" behindDoc="1" locked="0" layoutInCell="1" allowOverlap="1" wp14:anchorId="34729568" wp14:editId="2ADA7FD7">
            <wp:simplePos x="0" y="0"/>
            <wp:positionH relativeFrom="page">
              <wp:posOffset>6264193</wp:posOffset>
            </wp:positionH>
            <wp:positionV relativeFrom="paragraph">
              <wp:posOffset>-9771234</wp:posOffset>
            </wp:positionV>
            <wp:extent cx="713105" cy="1332865"/>
            <wp:effectExtent l="133350" t="57150" r="86995" b="133985"/>
            <wp:wrapNone/>
            <wp:docPr id="273" name="Imagen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3328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C9D" w:rsidRDefault="000F0CC6" w:rsidP="0022533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74A2A16B" wp14:editId="1E1788FF">
                <wp:simplePos x="0" y="0"/>
                <wp:positionH relativeFrom="margin">
                  <wp:align>center</wp:align>
                </wp:positionH>
                <wp:positionV relativeFrom="page">
                  <wp:posOffset>1058559</wp:posOffset>
                </wp:positionV>
                <wp:extent cx="6362700" cy="9248775"/>
                <wp:effectExtent l="0" t="0" r="0" b="9525"/>
                <wp:wrapThrough wrapText="bothSides">
                  <wp:wrapPolygon edited="0">
                    <wp:start x="129" y="0"/>
                    <wp:lineTo x="129" y="21578"/>
                    <wp:lineTo x="21406" y="21578"/>
                    <wp:lineTo x="21406" y="0"/>
                    <wp:lineTo x="129" y="0"/>
                  </wp:wrapPolygon>
                </wp:wrapThrough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924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:rsidR="00E663F9" w:rsidRPr="00E82817" w:rsidRDefault="00E663F9" w:rsidP="00EF0FBB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Misional</w:t>
                            </w:r>
                          </w:p>
                          <w:p w:rsidR="00E663F9" w:rsidRPr="00614C8A" w:rsidRDefault="00E663F9" w:rsidP="00EF0FBB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:rsidR="00E663F9" w:rsidRPr="00812EFE" w:rsidRDefault="00E663F9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En cuanto al proceso misional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, lo integran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se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 xml:space="preserve">senta y siete 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>67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) indicadores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 un peso ponderado del 50%.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Para el mes de enero se evalúa el cumplimiento de dos (2) indicadores del proceso de Participación y Educación Ambiental y uno (1) del proceso de Gestión Ambiental y Desarrollo Rural con un porcentaje de cumplimiento del 100% tanto en el mes como en el acumulado; ubicándolos en un nivel sobresaliente en el periodo. </w:t>
                            </w:r>
                          </w:p>
                          <w:p w:rsidR="00E663F9" w:rsidRDefault="00E663F9" w:rsidP="00812EFE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Default="00E663F9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siguen diez (10) indicadores del proceso de Evaluación Control y Seguimiento con el 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>67,80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 de ejecución en el mes y en el acumulado se ubica en un nivel aceptable de evaluación. Para el mes de enero el proceso de Planeación Ambiental no tiene indicadores programados.</w:t>
                            </w:r>
                          </w:p>
                          <w:p w:rsidR="00E663F9" w:rsidRDefault="00E663F9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Default="00E663F9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La ejecución presenta un resultado total como proceso de 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>44,63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, equivalente al 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>89,27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% según lo programado, ubicándose en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 en el periodo y en la vigencia.</w:t>
                            </w:r>
                          </w:p>
                          <w:p w:rsidR="00E663F9" w:rsidRDefault="00E663F9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Pr="00E82817" w:rsidRDefault="00E663F9" w:rsidP="00F64788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E76314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Apoyo</w:t>
                            </w:r>
                          </w:p>
                          <w:p w:rsidR="00E663F9" w:rsidRPr="00614C8A" w:rsidRDefault="00E663F9" w:rsidP="00F64788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:rsidR="00E663F9" w:rsidRPr="00222704" w:rsidRDefault="00E663F9" w:rsidP="00222704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 xml:space="preserve">cuarenta y nueve 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>49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) indicadores de gestión que integran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el proceso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 de Apoyo de la entidad con un peso ponderado de 20%,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corresponden, cuatro (4) indicadores del proceso de Gestión de Recursos Financieros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 xml:space="preserve">, dos (2) 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 xml:space="preserve">de Gestión de Talento Humano, 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 xml:space="preserve">dos (2) de 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>Gestión de Recursos Informáticos y Tecnológicos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>con el 100% en el mes y en la vigencia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 xml:space="preserve">y uno (1) del proceso de Gestión de Recursos físicos con el 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>96,69</w:t>
                            </w: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 xml:space="preserve">% en el mes y en la vigencia, ubicándose en un nivel sobresaliente de evaluación.  </w:t>
                            </w:r>
                          </w:p>
                          <w:p w:rsidR="00E663F9" w:rsidRDefault="00E663F9" w:rsidP="00F64788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Pr="00222704" w:rsidRDefault="00E663F9" w:rsidP="00222704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Los procesos, Gestión Jurídica y Gestión Documental no tienen indicadores programados en el periodo.</w:t>
                            </w:r>
                            <w:r w:rsidR="00222704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 xml:space="preserve">El proceso de Apoyo presenta un resultado total como proceso de </w:t>
                            </w:r>
                            <w:r w:rsidR="00222704" w:rsidRPr="00222704">
                              <w:rPr>
                                <w:rFonts w:cs="Arial"/>
                                <w:lang w:val="es-ES"/>
                              </w:rPr>
                              <w:t>19,83</w:t>
                            </w: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 xml:space="preserve">, equivalente al </w:t>
                            </w:r>
                            <w:r w:rsidR="00222704" w:rsidRPr="00222704">
                              <w:rPr>
                                <w:rFonts w:cs="Arial"/>
                                <w:lang w:val="es-ES"/>
                              </w:rPr>
                              <w:t>99,17</w:t>
                            </w: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>% según lo programado ubicándose en un nivel sobresaliente tanto en el periodo como en la vigencia.</w:t>
                            </w:r>
                          </w:p>
                          <w:p w:rsidR="00E663F9" w:rsidRDefault="00E663F9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Pr="00E82817" w:rsidRDefault="00E663F9" w:rsidP="006A774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 xml:space="preserve">Proceso </w:t>
                            </w:r>
                            <w: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Evaluación y Control</w:t>
                            </w:r>
                          </w:p>
                          <w:p w:rsidR="00E663F9" w:rsidRPr="00614C8A" w:rsidRDefault="00E663F9" w:rsidP="006A774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:rsidR="00E663F9" w:rsidRDefault="00E663F9" w:rsidP="006A7743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El proceso de </w:t>
                            </w:r>
                            <w:r w:rsidRPr="00231283">
                              <w:rPr>
                                <w:rFonts w:cs="Arial"/>
                                <w:lang w:val="es-ES"/>
                              </w:rPr>
                              <w:t>Evaluación</w:t>
                            </w:r>
                            <w:r>
                              <w:rPr>
                                <w:lang w:val="es-CO"/>
                              </w:rPr>
                              <w:t xml:space="preserve"> y Control integra cinco (5) indicadores con un peso ponderado de 10%; para el </w:t>
                            </w:r>
                            <w:r w:rsidRPr="00BF3DF5">
                              <w:rPr>
                                <w:rFonts w:cs="Arial"/>
                                <w:lang w:val="es-ES"/>
                              </w:rPr>
                              <w:t>periodo</w:t>
                            </w:r>
                            <w:r>
                              <w:rPr>
                                <w:lang w:val="es-CO"/>
                              </w:rPr>
                              <w:t xml:space="preserve"> no se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tienen</w:t>
                            </w:r>
                            <w:r>
                              <w:rPr>
                                <w:lang w:val="es-CO"/>
                              </w:rPr>
                              <w:t xml:space="preserve"> indicadores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programados.  </w:t>
                            </w:r>
                          </w:p>
                          <w:p w:rsidR="00E663F9" w:rsidRDefault="00E663F9" w:rsidP="006A7743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</w:p>
                          <w:p w:rsidR="00E663F9" w:rsidRPr="000F733A" w:rsidRDefault="00E663F9" w:rsidP="006948D6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En la gráfica siguiente se presenta la evolución de la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gestión</w:t>
                            </w:r>
                            <w:r>
                              <w:rPr>
                                <w:lang w:val="es-CO"/>
                              </w:rPr>
                              <w:t xml:space="preserve"> adelantada por los procesos, en la que se evidencia una gestión total como entidad del </w:t>
                            </w:r>
                            <w:r w:rsidRPr="00614C8A">
                              <w:rPr>
                                <w:b/>
                                <w:lang w:val="es-CO"/>
                              </w:rPr>
                              <w:t>9</w:t>
                            </w:r>
                            <w:r w:rsidR="00222704">
                              <w:rPr>
                                <w:b/>
                                <w:lang w:val="es-CO"/>
                              </w:rPr>
                              <w:t>0,17</w:t>
                            </w:r>
                            <w:r>
                              <w:rPr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BF3DF5">
                              <w:rPr>
                                <w:b/>
                                <w:lang w:val="es-CO"/>
                              </w:rPr>
                              <w:t>%</w:t>
                            </w:r>
                            <w:r>
                              <w:rPr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0F733A">
                              <w:rPr>
                                <w:lang w:val="es-CO"/>
                              </w:rPr>
                              <w:t>que la ubica en un nivel insuficiente de evaluación</w:t>
                            </w:r>
                            <w:r>
                              <w:rPr>
                                <w:lang w:val="es-CO"/>
                              </w:rPr>
                              <w:t>.</w:t>
                            </w:r>
                          </w:p>
                          <w:p w:rsidR="00E663F9" w:rsidRDefault="00E663F9" w:rsidP="006A7743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</w:p>
                          <w:p w:rsidR="00E663F9" w:rsidRDefault="00222704" w:rsidP="00614C8A">
                            <w:pPr>
                              <w:pStyle w:val="Prrafodelista"/>
                              <w:spacing w:before="120"/>
                              <w:ind w:left="-142" w:right="-101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222704">
                              <w:rPr>
                                <w:rFonts w:cs="Arial"/>
                              </w:rPr>
                              <w:drawing>
                                <wp:inline distT="0" distB="0" distL="0" distR="0" wp14:anchorId="67D182AC" wp14:editId="32EA35D4">
                                  <wp:extent cx="5021580" cy="2472607"/>
                                  <wp:effectExtent l="0" t="0" r="0" b="4445"/>
                                  <wp:docPr id="9" name="Imagen 4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F94279A-9A8C-FC45-AC55-1A92FC906D4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F94279A-9A8C-FC45-AC55-1A92FC906D4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33788" cy="24786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663F9" w:rsidRPr="0087597B" w:rsidRDefault="00E663F9" w:rsidP="008B3078">
                            <w:pPr>
                              <w:ind w:left="-142" w:right="-61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2A16B" id="Cuadro de texto 6" o:spid="_x0000_s1033" type="#_x0000_t202" style="position:absolute;margin-left:0;margin-top:83.35pt;width:501pt;height:728.25pt;z-index:251856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" filled="f" stroked="f">
                <v:textbox inset=",0,,0">
                  <w:txbxContent>
                    <w:p w:rsidR="00E663F9" w:rsidRPr="00E82817" w:rsidRDefault="00E663F9" w:rsidP="00EF0FBB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Misional</w:t>
                      </w:r>
                    </w:p>
                    <w:p w:rsidR="00E663F9" w:rsidRPr="00614C8A" w:rsidRDefault="00E663F9" w:rsidP="00EF0FBB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:rsidR="00E663F9" w:rsidRPr="00812EFE" w:rsidRDefault="00E663F9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En cuanto al proceso misional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, lo integran </w:t>
                      </w:r>
                      <w:r>
                        <w:rPr>
                          <w:rFonts w:cs="Arial"/>
                          <w:lang w:val="es-ES"/>
                        </w:rPr>
                        <w:t>se</w:t>
                      </w:r>
                      <w:r w:rsidR="00222704">
                        <w:rPr>
                          <w:rFonts w:cs="Arial"/>
                          <w:lang w:val="es-ES"/>
                        </w:rPr>
                        <w:t xml:space="preserve">senta y siete </w:t>
                      </w:r>
                      <w:r w:rsidRPr="00D17D34">
                        <w:rPr>
                          <w:rFonts w:cs="Arial"/>
                          <w:lang w:val="es-ES"/>
                        </w:rPr>
                        <w:t>(</w:t>
                      </w:r>
                      <w:r w:rsidR="00222704">
                        <w:rPr>
                          <w:rFonts w:cs="Arial"/>
                          <w:lang w:val="es-ES"/>
                        </w:rPr>
                        <w:t>67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) indicadores </w:t>
                      </w:r>
                      <w:r>
                        <w:rPr>
                          <w:rFonts w:cs="Arial"/>
                          <w:lang w:val="es-ES"/>
                        </w:rPr>
                        <w:t>con un peso ponderado del 50%.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Para el mes de enero se evalúa el cumplimiento de dos (2) indicadores del proceso de Participación y Educación Ambiental y uno (1) del proceso de Gestión Ambiental y Desarrollo Rural con un porcentaje de cumplimiento del 100% tanto en el mes como en el acumulado; ubicándolos en un nivel sobresaliente en el periodo. </w:t>
                      </w:r>
                    </w:p>
                    <w:p w:rsidR="00E663F9" w:rsidRDefault="00E663F9" w:rsidP="00812EFE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Default="00E663F9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Los siguen diez (10) indicadores del proceso de Evaluación Control y Seguimiento con el </w:t>
                      </w:r>
                      <w:r w:rsidR="00222704">
                        <w:rPr>
                          <w:rFonts w:cs="Arial"/>
                          <w:lang w:val="es-ES"/>
                        </w:rPr>
                        <w:t>67,80</w:t>
                      </w:r>
                      <w:r>
                        <w:rPr>
                          <w:rFonts w:cs="Arial"/>
                          <w:lang w:val="es-ES"/>
                        </w:rPr>
                        <w:t>% de ejecución en el mes y en el acumulado se ubica en un nivel aceptable de evaluación. Para el mes de enero el proceso de Planeación Ambiental no tiene indicadores programados.</w:t>
                      </w:r>
                    </w:p>
                    <w:p w:rsidR="00E663F9" w:rsidRDefault="00E663F9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Default="00E663F9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854F61">
                        <w:rPr>
                          <w:rFonts w:cs="Arial"/>
                          <w:lang w:val="es-ES"/>
                        </w:rPr>
                        <w:t xml:space="preserve">La ejecución presenta un resultado total como proceso de </w:t>
                      </w:r>
                      <w:r w:rsidR="00222704">
                        <w:rPr>
                          <w:rFonts w:cs="Arial"/>
                          <w:lang w:val="es-ES"/>
                        </w:rPr>
                        <w:t>44,63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, equivalente al </w:t>
                      </w:r>
                      <w:r w:rsidR="00222704">
                        <w:rPr>
                          <w:rFonts w:cs="Arial"/>
                          <w:lang w:val="es-ES"/>
                        </w:rPr>
                        <w:t>89,27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% según lo programado, ubicándose en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 en el periodo y en la vigencia.</w:t>
                      </w:r>
                    </w:p>
                    <w:p w:rsidR="00E663F9" w:rsidRDefault="00E663F9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Pr="00E82817" w:rsidRDefault="00E663F9" w:rsidP="00F64788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E76314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Apoyo</w:t>
                      </w:r>
                    </w:p>
                    <w:p w:rsidR="00E663F9" w:rsidRPr="00614C8A" w:rsidRDefault="00E663F9" w:rsidP="00F64788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:rsidR="00E663F9" w:rsidRPr="00222704" w:rsidRDefault="00E663F9" w:rsidP="00222704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741D94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 w:rsidR="00222704">
                        <w:rPr>
                          <w:rFonts w:cs="Arial"/>
                          <w:lang w:val="es-ES"/>
                        </w:rPr>
                        <w:t xml:space="preserve">cuarenta y nueve </w:t>
                      </w:r>
                      <w:r w:rsidRPr="00741D94">
                        <w:rPr>
                          <w:rFonts w:cs="Arial"/>
                          <w:lang w:val="es-ES"/>
                        </w:rPr>
                        <w:t>(</w:t>
                      </w:r>
                      <w:r w:rsidR="00222704">
                        <w:rPr>
                          <w:rFonts w:cs="Arial"/>
                          <w:lang w:val="es-ES"/>
                        </w:rPr>
                        <w:t>49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) indicadores de gestión que integran </w:t>
                      </w:r>
                      <w:r>
                        <w:rPr>
                          <w:rFonts w:cs="Arial"/>
                          <w:lang w:val="es-ES"/>
                        </w:rPr>
                        <w:t>el proceso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 de Apoyo de la entidad con un peso ponderado de 20%,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corresponden, cuatro (4) indicadores del proceso de Gestión de Recursos Financieros</w:t>
                      </w:r>
                      <w:r w:rsidR="00222704">
                        <w:rPr>
                          <w:rFonts w:cs="Arial"/>
                          <w:lang w:val="es-ES"/>
                        </w:rPr>
                        <w:t xml:space="preserve">, dos (2) </w:t>
                      </w:r>
                      <w:r w:rsidR="00222704">
                        <w:rPr>
                          <w:rFonts w:cs="Arial"/>
                          <w:lang w:val="es-ES"/>
                        </w:rPr>
                        <w:t xml:space="preserve">de Gestión de Talento Humano, </w:t>
                      </w:r>
                      <w:r w:rsidR="00222704">
                        <w:rPr>
                          <w:rFonts w:cs="Arial"/>
                          <w:lang w:val="es-ES"/>
                        </w:rPr>
                        <w:t xml:space="preserve">dos (2) de </w:t>
                      </w:r>
                      <w:r w:rsidR="00222704">
                        <w:rPr>
                          <w:rFonts w:cs="Arial"/>
                          <w:lang w:val="es-ES"/>
                        </w:rPr>
                        <w:t>Gestión de Recursos Informáticos y Tecnológicos</w:t>
                      </w:r>
                      <w:r w:rsidR="00222704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222704">
                        <w:rPr>
                          <w:rFonts w:cs="Arial"/>
                          <w:lang w:val="es-ES"/>
                        </w:rPr>
                        <w:t>con el 100% en el mes y en la vigencia</w:t>
                      </w:r>
                      <w:r w:rsidR="00222704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222704">
                        <w:rPr>
                          <w:rFonts w:cs="Arial"/>
                          <w:lang w:val="es-ES"/>
                        </w:rPr>
                        <w:t xml:space="preserve">y uno (1) del proceso de Gestión de Recursos físicos con el </w:t>
                      </w:r>
                      <w:r w:rsidR="00222704">
                        <w:rPr>
                          <w:rFonts w:cs="Arial"/>
                          <w:lang w:val="es-ES"/>
                        </w:rPr>
                        <w:t>96,69</w:t>
                      </w:r>
                      <w:r w:rsidRPr="00222704">
                        <w:rPr>
                          <w:rFonts w:cs="Arial"/>
                          <w:lang w:val="es-ES"/>
                        </w:rPr>
                        <w:t xml:space="preserve">% en el mes y en la vigencia, ubicándose en un nivel sobresaliente de evaluación.  </w:t>
                      </w:r>
                    </w:p>
                    <w:p w:rsidR="00E663F9" w:rsidRDefault="00E663F9" w:rsidP="00F64788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Pr="00222704" w:rsidRDefault="00E663F9" w:rsidP="00222704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Los procesos, Gestión Jurídica y Gestión Documental no tienen indicadores programados en el periodo.</w:t>
                      </w:r>
                      <w:r w:rsidR="00222704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222704">
                        <w:rPr>
                          <w:rFonts w:cs="Arial"/>
                          <w:lang w:val="es-ES"/>
                        </w:rPr>
                        <w:t xml:space="preserve">El proceso de Apoyo presenta un resultado total como proceso de </w:t>
                      </w:r>
                      <w:r w:rsidR="00222704" w:rsidRPr="00222704">
                        <w:rPr>
                          <w:rFonts w:cs="Arial"/>
                          <w:lang w:val="es-ES"/>
                        </w:rPr>
                        <w:t>19,83</w:t>
                      </w:r>
                      <w:r w:rsidRPr="00222704">
                        <w:rPr>
                          <w:rFonts w:cs="Arial"/>
                          <w:lang w:val="es-ES"/>
                        </w:rPr>
                        <w:t xml:space="preserve">, equivalente al </w:t>
                      </w:r>
                      <w:r w:rsidR="00222704" w:rsidRPr="00222704">
                        <w:rPr>
                          <w:rFonts w:cs="Arial"/>
                          <w:lang w:val="es-ES"/>
                        </w:rPr>
                        <w:t>99,17</w:t>
                      </w:r>
                      <w:r w:rsidRPr="00222704">
                        <w:rPr>
                          <w:rFonts w:cs="Arial"/>
                          <w:lang w:val="es-ES"/>
                        </w:rPr>
                        <w:t>% según lo programado ubicándose en un nivel sobresaliente tanto en el periodo como en la vigencia.</w:t>
                      </w:r>
                    </w:p>
                    <w:p w:rsidR="00E663F9" w:rsidRDefault="00E663F9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Pr="00E82817" w:rsidRDefault="00E663F9" w:rsidP="006A774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 xml:space="preserve">Proceso </w:t>
                      </w:r>
                      <w:r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Evaluación y Control</w:t>
                      </w:r>
                    </w:p>
                    <w:p w:rsidR="00E663F9" w:rsidRPr="00614C8A" w:rsidRDefault="00E663F9" w:rsidP="006A774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:rsidR="00E663F9" w:rsidRDefault="00E663F9" w:rsidP="006A7743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lang w:val="es-CO"/>
                        </w:rPr>
                        <w:t xml:space="preserve">El proceso de </w:t>
                      </w:r>
                      <w:r w:rsidRPr="00231283">
                        <w:rPr>
                          <w:rFonts w:cs="Arial"/>
                          <w:lang w:val="es-ES"/>
                        </w:rPr>
                        <w:t>Evaluación</w:t>
                      </w:r>
                      <w:r>
                        <w:rPr>
                          <w:lang w:val="es-CO"/>
                        </w:rPr>
                        <w:t xml:space="preserve"> y Control integra cinco (5) indicadores con un peso ponderado de 10%; para el </w:t>
                      </w:r>
                      <w:r w:rsidRPr="00BF3DF5">
                        <w:rPr>
                          <w:rFonts w:cs="Arial"/>
                          <w:lang w:val="es-ES"/>
                        </w:rPr>
                        <w:t>periodo</w:t>
                      </w:r>
                      <w:r>
                        <w:rPr>
                          <w:lang w:val="es-CO"/>
                        </w:rPr>
                        <w:t xml:space="preserve"> no se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tienen</w:t>
                      </w:r>
                      <w:r>
                        <w:rPr>
                          <w:lang w:val="es-CO"/>
                        </w:rPr>
                        <w:t xml:space="preserve"> indicadores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programados.  </w:t>
                      </w:r>
                    </w:p>
                    <w:p w:rsidR="00E663F9" w:rsidRDefault="00E663F9" w:rsidP="006A7743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</w:p>
                    <w:p w:rsidR="00E663F9" w:rsidRPr="000F733A" w:rsidRDefault="00E663F9" w:rsidP="006948D6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 xml:space="preserve">En la gráfica siguiente se presenta la evolución de la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gestión</w:t>
                      </w:r>
                      <w:r>
                        <w:rPr>
                          <w:lang w:val="es-CO"/>
                        </w:rPr>
                        <w:t xml:space="preserve"> adelantada por los procesos, en la que se evidencia una gestión total como entidad del </w:t>
                      </w:r>
                      <w:r w:rsidRPr="00614C8A">
                        <w:rPr>
                          <w:b/>
                          <w:lang w:val="es-CO"/>
                        </w:rPr>
                        <w:t>9</w:t>
                      </w:r>
                      <w:r w:rsidR="00222704">
                        <w:rPr>
                          <w:b/>
                          <w:lang w:val="es-CO"/>
                        </w:rPr>
                        <w:t>0,17</w:t>
                      </w:r>
                      <w:r>
                        <w:rPr>
                          <w:b/>
                          <w:lang w:val="es-CO"/>
                        </w:rPr>
                        <w:t xml:space="preserve"> </w:t>
                      </w:r>
                      <w:r w:rsidRPr="00BF3DF5">
                        <w:rPr>
                          <w:b/>
                          <w:lang w:val="es-CO"/>
                        </w:rPr>
                        <w:t>%</w:t>
                      </w:r>
                      <w:r>
                        <w:rPr>
                          <w:b/>
                          <w:lang w:val="es-CO"/>
                        </w:rPr>
                        <w:t xml:space="preserve">, </w:t>
                      </w:r>
                      <w:r w:rsidRPr="000F733A">
                        <w:rPr>
                          <w:lang w:val="es-CO"/>
                        </w:rPr>
                        <w:t>que la ubica en un nivel insuficiente de evaluación</w:t>
                      </w:r>
                      <w:r>
                        <w:rPr>
                          <w:lang w:val="es-CO"/>
                        </w:rPr>
                        <w:t>.</w:t>
                      </w:r>
                    </w:p>
                    <w:p w:rsidR="00E663F9" w:rsidRDefault="00E663F9" w:rsidP="006A7743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</w:p>
                    <w:p w:rsidR="00E663F9" w:rsidRDefault="00222704" w:rsidP="00614C8A">
                      <w:pPr>
                        <w:pStyle w:val="Prrafodelista"/>
                        <w:spacing w:before="120"/>
                        <w:ind w:left="-142" w:right="-101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222704">
                        <w:rPr>
                          <w:rFonts w:cs="Arial"/>
                        </w:rPr>
                        <w:drawing>
                          <wp:inline distT="0" distB="0" distL="0" distR="0" wp14:anchorId="67D182AC" wp14:editId="32EA35D4">
                            <wp:extent cx="5021580" cy="2472607"/>
                            <wp:effectExtent l="0" t="0" r="0" b="4445"/>
                            <wp:docPr id="9" name="Imagen 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F94279A-9A8C-FC45-AC55-1A92FC906D4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4">
                                      <a:extLst>
                                        <a:ext uri="{FF2B5EF4-FFF2-40B4-BE49-F238E27FC236}">
                                          <a16:creationId xmlns:a16="http://schemas.microsoft.com/office/drawing/2014/main" id="{AF94279A-9A8C-FC45-AC55-1A92FC906D40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33788" cy="24786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663F9" w:rsidRPr="0087597B" w:rsidRDefault="00E663F9" w:rsidP="008B3078">
                      <w:pPr>
                        <w:ind w:left="-142" w:right="-61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:rsidR="000F165B" w:rsidRDefault="001F6ABA" w:rsidP="002B2258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w:t xml:space="preserve"> </w:t>
      </w:r>
      <w:r w:rsidR="002F42C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8687" behindDoc="0" locked="0" layoutInCell="1" allowOverlap="1" wp14:anchorId="34FD1CFF" wp14:editId="18C60F2C">
                <wp:simplePos x="0" y="0"/>
                <wp:positionH relativeFrom="margin">
                  <wp:posOffset>92075</wp:posOffset>
                </wp:positionH>
                <wp:positionV relativeFrom="margin">
                  <wp:posOffset>-9691370</wp:posOffset>
                </wp:positionV>
                <wp:extent cx="6724650" cy="9144000"/>
                <wp:effectExtent l="0" t="0" r="0" b="0"/>
                <wp:wrapThrough wrapText="bothSides">
                  <wp:wrapPolygon edited="0">
                    <wp:start x="122" y="0"/>
                    <wp:lineTo x="122" y="21555"/>
                    <wp:lineTo x="21416" y="21555"/>
                    <wp:lineTo x="21416" y="0"/>
                    <wp:lineTo x="122" y="0"/>
                  </wp:wrapPolygon>
                </wp:wrapThrough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914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3F9" w:rsidRDefault="00E663F9" w:rsidP="00F41C2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B. Evaluación por Objetivo de Calidad</w:t>
                            </w:r>
                          </w:p>
                          <w:p w:rsidR="00E663F9" w:rsidRPr="00854A6E" w:rsidRDefault="00E663F9" w:rsidP="00F41C2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</w:p>
                          <w:p w:rsidR="00E663F9" w:rsidRDefault="009033A9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  <w:r w:rsidRPr="009033A9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465B0D76" wp14:editId="7DB1B9F5">
                                  <wp:extent cx="5755544" cy="2889504"/>
                                  <wp:effectExtent l="0" t="0" r="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2977" cy="29032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663F9" w:rsidRDefault="00E663F9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:rsidR="00E663F9" w:rsidRPr="00773499" w:rsidRDefault="00E663F9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auto"/>
                                <w:sz w:val="24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Contribuir eficazmente en la construcción de una ciudad ambientalmente sostenible, que se integre con la región y con la nación, en cumplimiento de lo establecido en el plan de desarrollo distrital vigente.</w:t>
                            </w:r>
                            <w:r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setenta y siete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77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indicadores; evaluados según su periodicidad y programació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 de reporte. Para el mes de enero</w:t>
                            </w:r>
                            <w:r w:rsidRPr="00A731E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son once (11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los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indicadores programados. En línea general, el objetivo presenta un nivel 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sobresaliente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con el 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70,73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el mes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y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la vigencia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.</w:t>
                            </w:r>
                          </w:p>
                          <w:p w:rsidR="00E663F9" w:rsidRDefault="00E663F9" w:rsidP="00771751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Pr="00477B65" w:rsidRDefault="00E663F9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dieciséis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6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los cuales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 evalúan 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riodo 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seis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con una ejecución del 100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sobresaliente. </w:t>
                            </w:r>
                          </w:p>
                          <w:p w:rsidR="00E663F9" w:rsidRPr="00477B65" w:rsidRDefault="00E663F9" w:rsidP="00771751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Pr="00B934FF" w:rsidRDefault="00E663F9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Administrar y conservar los documentos de la Secretaría Distrital de Ambiente, de acuerdo con lo establecido en la Tabla de Retención Documental TRD; fortaleciendo la preservación de la memoria institucional y la transparencia en el manejo de la información</w:t>
                            </w: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.</w:t>
                            </w:r>
                            <w:r w:rsidRPr="00CC5C4C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CC5C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cinco</w:t>
                            </w:r>
                            <w:r w:rsidRPr="00CC5C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5</w:t>
                            </w:r>
                            <w:r w:rsidRPr="00CC5C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indicadores evaluados según su periodicidad y programación de reporte,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que para el periodo no tienen programación.</w:t>
                            </w:r>
                          </w:p>
                          <w:p w:rsidR="00E663F9" w:rsidRPr="00CC5C4C" w:rsidRDefault="00E663F9" w:rsidP="00CC5C4C">
                            <w:pPr>
                              <w:pStyle w:val="Ttulo3"/>
                              <w:tabs>
                                <w:tab w:val="left" w:pos="9781"/>
                              </w:tabs>
                              <w:ind w:left="142" w:right="263"/>
                              <w:jc w:val="both"/>
                              <w:rPr>
                                <w:lang w:val="es-ES" w:eastAsia="ja-JP"/>
                              </w:rPr>
                            </w:pPr>
                          </w:p>
                          <w:p w:rsidR="00E663F9" w:rsidRPr="004E53AE" w:rsidRDefault="00E663F9" w:rsidP="004E53AE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Prevenir o mitigar los riesgos y peligros identificados en la Secretaría Distrital de Ambiente, que afecten o puedan afectar la salud y seguridad de su personal, sus clientes y visitantes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. Este objetivo de calidad lo integra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siete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7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de los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cual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 </w:t>
                            </w:r>
                            <w:r w:rsidR="004E53AE"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 evalúan en el pe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riodo 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dos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2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con una ejecución del 100</w:t>
                            </w:r>
                            <w:r w:rsidR="004E53AE"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</w:t>
                            </w:r>
                            <w:r w:rsidR="004E53AE"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sobresaliente. </w:t>
                            </w:r>
                          </w:p>
                          <w:p w:rsidR="00E663F9" w:rsidRDefault="00E663F9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:rsidR="00E663F9" w:rsidRPr="00477B65" w:rsidRDefault="00E663F9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781"/>
                              </w:tabs>
                              <w:ind w:right="263"/>
                              <w:jc w:val="both"/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  <w:lang w:val="es-CO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Promover la vinculación de la comunidad a los procesos, ambientalmente sostenibles, liderados por la Secretaría Distrital de Ambiente.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6C982C"/>
                                <w:sz w:val="24"/>
                                <w:lang w:val="es-ES"/>
                              </w:rPr>
                              <w:t xml:space="preserve"> 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tres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3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de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los cuales,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dos (2) reportan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riodo y en la vigencia una ejecución del 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100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que lo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ubica en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superior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 cumplimiento.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D1CFF" id="Cuadro de texto 17" o:spid="_x0000_s1034" type="#_x0000_t202" style="position:absolute;margin-left:7.25pt;margin-top:-763.1pt;width:529.5pt;height:10in;z-index:2516986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" filled="f" stroked="f">
                <v:textbox>
                  <w:txbxContent>
                    <w:p w:rsidR="00E663F9" w:rsidRDefault="00E663F9" w:rsidP="00F41C2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B. Evaluación por Objetivo de Calidad</w:t>
                      </w:r>
                    </w:p>
                    <w:p w:rsidR="00E663F9" w:rsidRPr="00854A6E" w:rsidRDefault="00E663F9" w:rsidP="00F41C2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</w:p>
                    <w:p w:rsidR="00E663F9" w:rsidRDefault="009033A9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  <w:r w:rsidRPr="009033A9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465B0D76" wp14:editId="7DB1B9F5">
                            <wp:extent cx="5755544" cy="2889504"/>
                            <wp:effectExtent l="0" t="0" r="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2977" cy="29032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663F9" w:rsidRDefault="00E663F9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:rsidR="00E663F9" w:rsidRPr="00773499" w:rsidRDefault="00E663F9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auto"/>
                          <w:sz w:val="24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Contribuir eficazmente en la construcción de una ciudad ambientalmente sostenible, que se integre con la región y con la nación, en cumplimiento de lo establecido en el plan de desarrollo distrital vigente.</w:t>
                      </w:r>
                      <w:r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setenta y siete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77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indicadores; evaluados según su periodicidad y programació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 de reporte. Para el mes de enero</w:t>
                      </w:r>
                      <w:r w:rsidRPr="00A731E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son once (11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los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indicadores programados. En línea general, el objetivo presenta un nivel 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sobresaliente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con el 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70,73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el mes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y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la vigencia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.</w:t>
                      </w:r>
                    </w:p>
                    <w:p w:rsidR="00E663F9" w:rsidRDefault="00E663F9" w:rsidP="00771751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Pr="00477B65" w:rsidRDefault="00E663F9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dieciséis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6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los cuales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 evalúan 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riodo 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seis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6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con una ejecución del 100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sobresaliente. </w:t>
                      </w:r>
                    </w:p>
                    <w:p w:rsidR="00E663F9" w:rsidRPr="00477B65" w:rsidRDefault="00E663F9" w:rsidP="00771751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Pr="00B934FF" w:rsidRDefault="00E663F9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Administrar y conservar los documentos de la Secretaría Distrital de Ambiente, de acuerdo con lo establecido en la Tabla de Retención Documental TRD; fortaleciendo la preservación de la memoria institucional y la transparencia en el manejo de la información</w:t>
                      </w: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.</w:t>
                      </w:r>
                      <w:r w:rsidRPr="00CC5C4C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CC5C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cinco</w:t>
                      </w:r>
                      <w:r w:rsidRPr="00CC5C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5</w:t>
                      </w:r>
                      <w:r w:rsidRPr="00CC5C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indicadores evaluados según su periodicidad y programación de reporte,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que para el periodo no tienen programación.</w:t>
                      </w:r>
                    </w:p>
                    <w:p w:rsidR="00E663F9" w:rsidRPr="00CC5C4C" w:rsidRDefault="00E663F9" w:rsidP="00CC5C4C">
                      <w:pPr>
                        <w:pStyle w:val="Ttulo3"/>
                        <w:tabs>
                          <w:tab w:val="left" w:pos="9781"/>
                        </w:tabs>
                        <w:ind w:left="142" w:right="263"/>
                        <w:jc w:val="both"/>
                        <w:rPr>
                          <w:lang w:val="es-ES" w:eastAsia="ja-JP"/>
                        </w:rPr>
                      </w:pPr>
                    </w:p>
                    <w:p w:rsidR="00E663F9" w:rsidRPr="004E53AE" w:rsidRDefault="00E663F9" w:rsidP="004E53AE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Prevenir o mitigar los riesgos y peligros identificados en la Secretaría Distrital de Ambiente, que afecten o puedan afectar la salud y seguridad de su personal, sus clientes y visitantes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. Este objetivo de calidad lo integra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siete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7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de los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cual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 </w:t>
                      </w:r>
                      <w:r w:rsidR="004E53AE"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 evalúan en el pe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riodo 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dos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2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con una ejecución del 100</w:t>
                      </w:r>
                      <w:r w:rsidR="004E53AE"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</w:t>
                      </w:r>
                      <w:r w:rsidR="004E53AE"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sobresaliente. </w:t>
                      </w:r>
                    </w:p>
                    <w:p w:rsidR="00E663F9" w:rsidRDefault="00E663F9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:rsidR="00E663F9" w:rsidRPr="00477B65" w:rsidRDefault="00E663F9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781"/>
                        </w:tabs>
                        <w:ind w:right="263"/>
                        <w:jc w:val="both"/>
                        <w:rPr>
                          <w:b/>
                          <w:i/>
                          <w:color w:val="4A66AC" w:themeColor="accent1"/>
                          <w:sz w:val="28"/>
                          <w:lang w:val="es-CO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Promover la vinculación de la comunidad a los procesos, ambientalmente sostenibles, liderados por la Secretaría Distrital de Ambiente.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6C982C"/>
                          <w:sz w:val="24"/>
                          <w:lang w:val="es-ES"/>
                        </w:rPr>
                        <w:t xml:space="preserve"> 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tres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3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de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los cuales,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dos (2) reportan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riodo y en la vigencia una ejecución del 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100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que lo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ubica en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superior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 cumplimiento.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1F4243">
        <w:rPr>
          <w:noProof/>
          <w:lang w:val="es-CO" w:eastAsia="es-CO"/>
        </w:rPr>
        <w:drawing>
          <wp:anchor distT="0" distB="0" distL="114300" distR="114300" simplePos="0" relativeHeight="251673088" behindDoc="1" locked="0" layoutInCell="1" allowOverlap="1" wp14:anchorId="3E5EB3F1" wp14:editId="1AAFDF55">
            <wp:simplePos x="0" y="0"/>
            <wp:positionH relativeFrom="margin">
              <wp:posOffset>246356</wp:posOffset>
            </wp:positionH>
            <wp:positionV relativeFrom="paragraph">
              <wp:posOffset>2860184</wp:posOffset>
            </wp:positionV>
            <wp:extent cx="1164590" cy="1176655"/>
            <wp:effectExtent l="0" t="0" r="0" b="4445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03A">
        <w:br w:type="page"/>
      </w:r>
    </w:p>
    <w:p w:rsidR="00C71C35" w:rsidRDefault="001351BA" w:rsidP="002B2258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57FE3F" wp14:editId="2353FDF6">
                <wp:simplePos x="0" y="0"/>
                <wp:positionH relativeFrom="page">
                  <wp:posOffset>614045</wp:posOffset>
                </wp:positionH>
                <wp:positionV relativeFrom="margin">
                  <wp:posOffset>-9660890</wp:posOffset>
                </wp:positionV>
                <wp:extent cx="6591300" cy="9184640"/>
                <wp:effectExtent l="0" t="0" r="0" b="0"/>
                <wp:wrapTopAndBottom/>
                <wp:docPr id="132" name="Cuadro de texto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918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3F9" w:rsidRPr="00665FB1" w:rsidRDefault="00E663F9" w:rsidP="00A731EE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</w:pPr>
                            <w:r w:rsidRPr="00665FB1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Promover el autocontrol y mejora continua de la Secretaría Distrital de Ambiente – SDA a través de la verificación y seguimiento de las actividades desarrolladas.</w:t>
                            </w:r>
                            <w:r w:rsidRPr="00665FB1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veinte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20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indicadores, de los cuales, están programados evaluar 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cuatro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4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durante el periodo.  En el mes de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enero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, el objetivo obtuvo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superior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con el </w:t>
                            </w:r>
                            <w:r w:rsidR="004E53A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99,17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en el mes y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el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acumulado. </w:t>
                            </w:r>
                          </w:p>
                          <w:p w:rsidR="00E663F9" w:rsidRDefault="00E663F9" w:rsidP="00B306D3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E663F9" w:rsidRPr="00B934FF" w:rsidRDefault="00E663F9" w:rsidP="004B2B15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  <w:r w:rsidRPr="004B2B15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Mitigar y/o prevenir los aspectos e impactos ambientales negativos identificados en la Secretaría Distrital de Ambiente – SDA y que se producen en el desarrollo de sus actividades.</w:t>
                            </w:r>
                            <w:r w:rsidRPr="004B2B1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B2B1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 parte de este objetivo de calidad un (1) indicador,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que para el periodo no tiene programación.</w:t>
                            </w:r>
                          </w:p>
                          <w:p w:rsidR="00E663F9" w:rsidRPr="004B2B15" w:rsidRDefault="00E663F9" w:rsidP="004B2B15">
                            <w:pPr>
                              <w:pStyle w:val="Ttulo3"/>
                              <w:ind w:left="142" w:right="263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</w:p>
                          <w:p w:rsidR="00E663F9" w:rsidRDefault="00E663F9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>En términos generales la evaluación por Objetivo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</w:t>
                            </w: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 xml:space="preserve"> de Calidad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presenta una ejecución para el periodo del </w:t>
                            </w:r>
                            <w:r w:rsidR="004E53AE">
                              <w:rPr>
                                <w:rFonts w:cs="Arial"/>
                                <w:lang w:val="es-ES"/>
                              </w:rPr>
                              <w:t>93,98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%, al igual que en el acumulado lo que ubica a la entidad en un nivel aceptable.</w:t>
                            </w:r>
                          </w:p>
                          <w:p w:rsidR="00E663F9" w:rsidRPr="00667988" w:rsidRDefault="00E663F9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:rsidR="00E663F9" w:rsidRDefault="00E663F9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Pr="00854A6E" w:rsidRDefault="00E663F9" w:rsidP="003C327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C. Evaluación Proyectos de Inversión</w:t>
                            </w:r>
                          </w:p>
                          <w:p w:rsidR="00E663F9" w:rsidRDefault="00E663F9" w:rsidP="003C327C">
                            <w:pPr>
                              <w:ind w:left="284"/>
                              <w:rPr>
                                <w:b/>
                                <w:i/>
                                <w:color w:val="498CF1" w:themeColor="background2" w:themeShade="BF"/>
                                <w:sz w:val="28"/>
                              </w:rPr>
                            </w:pPr>
                          </w:p>
                          <w:p w:rsidR="00E663F9" w:rsidRDefault="00E663F9" w:rsidP="003C327C">
                            <w:pPr>
                              <w:tabs>
                                <w:tab w:val="left" w:pos="9923"/>
                              </w:tabs>
                              <w:ind w:left="142" w:right="130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La Secretaría Distrital de Ambiente,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para el año 201</w:t>
                            </w:r>
                            <w:r w:rsidR="00CC6784">
                              <w:rPr>
                                <w:rFonts w:cs="Arial"/>
                                <w:lang w:val="es-ES"/>
                              </w:rPr>
                              <w:t>9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cuenta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trece (13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proyectos de inversión en el marco del PDD Bogotá Mejor para todos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, a cuyas metas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dan cumplimiento </w:t>
                            </w:r>
                            <w:r w:rsidR="00C7018F">
                              <w:rPr>
                                <w:rFonts w:cs="Arial"/>
                                <w:lang w:val="es-ES"/>
                              </w:rPr>
                              <w:t>cien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</w:t>
                            </w:r>
                            <w:r w:rsidR="00C7018F">
                              <w:rPr>
                                <w:rFonts w:cs="Arial"/>
                                <w:lang w:val="es-ES"/>
                              </w:rPr>
                              <w:t>0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de los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ciento </w:t>
                            </w:r>
                            <w:r w:rsidR="00C7018F">
                              <w:rPr>
                                <w:rFonts w:cs="Arial"/>
                                <w:lang w:val="es-ES"/>
                              </w:rPr>
                              <w:t>veint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inueve (1</w:t>
                            </w:r>
                            <w:r w:rsidR="00C7018F">
                              <w:rPr>
                                <w:rFonts w:cs="Arial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indicadores de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gestión programados para la vigencia;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los otros catorce (</w:t>
                            </w:r>
                            <w:r w:rsidR="00C7018F">
                              <w:rPr>
                                <w:rFonts w:cs="Arial"/>
                                <w:lang w:val="es-ES"/>
                              </w:rPr>
                              <w:t>29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)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indicadores no tienen proyecto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inversión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asociado. </w:t>
                            </w:r>
                          </w:p>
                          <w:p w:rsidR="00E663F9" w:rsidRPr="00DC7710" w:rsidRDefault="00E663F9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Default="00E663F9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L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os indicadores para evaluar en el periodo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son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C7018F">
                              <w:rPr>
                                <w:rFonts w:cs="Arial"/>
                                <w:lang w:val="es-ES"/>
                              </w:rPr>
                              <w:t>dieciséis</w:t>
                            </w:r>
                            <w:r w:rsidRPr="00A92B67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</w:t>
                            </w:r>
                            <w:r w:rsidR="00C7018F">
                              <w:rPr>
                                <w:rFonts w:cs="Arial"/>
                                <w:lang w:val="es-ES"/>
                              </w:rPr>
                              <w:t>6</w:t>
                            </w:r>
                            <w:r w:rsidRPr="00A92B67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evidencian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con un avance del </w:t>
                            </w:r>
                            <w:r w:rsidR="00A63952">
                              <w:rPr>
                                <w:rFonts w:cs="Arial"/>
                                <w:lang w:val="es-ES"/>
                              </w:rPr>
                              <w:t>88,35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 en el periodo y en el acumulado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:rsidR="00E663F9" w:rsidRDefault="00E663F9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Default="00A63952" w:rsidP="00830570">
                            <w:pPr>
                              <w:tabs>
                                <w:tab w:val="left" w:pos="9886"/>
                              </w:tabs>
                              <w:ind w:left="142" w:right="20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A63952">
                              <w:rPr>
                                <w:rFonts w:cs="Arial"/>
                              </w:rPr>
                              <w:drawing>
                                <wp:inline distT="0" distB="0" distL="0" distR="0" wp14:anchorId="3377B160" wp14:editId="4F3025AD">
                                  <wp:extent cx="6193536" cy="2384867"/>
                                  <wp:effectExtent l="0" t="0" r="4445" b="3175"/>
                                  <wp:docPr id="22" name="Imagen 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4BCE062A-5BBA-7647-B453-AF373B2AE3B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4BCE062A-5BBA-7647-B453-AF373B2AE3B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00012" cy="2387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663F9" w:rsidRDefault="00E663F9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Default="00E663F9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la </w:t>
                            </w:r>
                            <w:r w:rsidRPr="00BD2D20">
                              <w:t xml:space="preserve">tabla </w:t>
                            </w:r>
                            <w:r w:rsidRPr="00BD2D20">
                              <w:rPr>
                                <w:b/>
                                <w:i/>
                                <w:color w:val="242852" w:themeColor="text2"/>
                              </w:rPr>
                              <w:t>“Evaluación por Proyectos de Inversión”</w:t>
                            </w:r>
                            <w:r w:rsidRPr="00BD2D20">
                              <w:rPr>
                                <w:rFonts w:cs="Arial"/>
                                <w:i/>
                                <w:lang w:val="es-ES"/>
                              </w:rPr>
                              <w:t xml:space="preserve"> </w:t>
                            </w:r>
                            <w:r w:rsidRPr="00D74767">
                              <w:rPr>
                                <w:rFonts w:cs="Arial"/>
                                <w:lang w:val="es-ES"/>
                              </w:rPr>
                              <w:t xml:space="preserve">se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evidencia que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el 8</w:t>
                            </w:r>
                            <w:r w:rsidR="00A63952">
                              <w:rPr>
                                <w:rFonts w:cs="Arial"/>
                                <w:lang w:val="es-ES"/>
                              </w:rPr>
                              <w:t>0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de los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>proyectos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evaluados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se encuentran en un nivel sobresaliente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acumulada,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los cuales, en el periodo se destacan: </w:t>
                            </w:r>
                            <w:r w:rsidR="00EC3FB2"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 xml:space="preserve">981 - </w:t>
                            </w:r>
                            <w:r w:rsidR="00EC3FB2"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Participación educación y comunicación para la sostenibilidad ambiental del D. C.</w:t>
                            </w:r>
                            <w:r w:rsidR="00EC3FB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1029-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Planeación ambiental para un modelo de desarrollo sostenible en el Distrito y la región</w:t>
                            </w:r>
                            <w:r>
                              <w:rPr>
                                <w:lang w:val="es-ES"/>
                              </w:rPr>
                              <w:t xml:space="preserve">, 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Ambiental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y </w:t>
                            </w:r>
                            <w:r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2</w:t>
                            </w:r>
                            <w:r>
                              <w:rPr>
                                <w:lang w:val="es-ES"/>
                              </w:rPr>
                              <w:t>-</w:t>
                            </w:r>
                            <w:r w:rsidRPr="007378C7">
                              <w:t xml:space="preserve"> 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Gestión integral para la conservación, recuperación y conectividad de la Estructura Ecológica Principal y otras áreas de interés ambiental en el Distrito Capital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con el 100% </w:t>
                            </w:r>
                            <w:r>
                              <w:rPr>
                                <w:lang w:val="es-ES"/>
                              </w:rPr>
                              <w:t>de ejecución en el periodo y en el acumulado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. Los sigue el proyecto </w:t>
                            </w:r>
                            <w:r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979 -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Control a los factores de deterioro de los recursos naturales en la zona urbana del Distrito Capital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con </w:t>
                            </w:r>
                            <w:r w:rsidRPr="00A749F0">
                              <w:rPr>
                                <w:rFonts w:cs="Arial"/>
                                <w:lang w:val="es-ES"/>
                              </w:rPr>
                              <w:t xml:space="preserve">el </w:t>
                            </w:r>
                            <w:r w:rsidR="00EC3FB2">
                              <w:rPr>
                                <w:rFonts w:cs="Arial"/>
                                <w:lang w:val="es-ES"/>
                              </w:rPr>
                              <w:t>65,76</w:t>
                            </w:r>
                            <w:r w:rsidRPr="00960D42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 w:rsidRPr="00A749F0">
                              <w:rPr>
                                <w:rFonts w:cs="Arial"/>
                                <w:lang w:val="es-ES"/>
                              </w:rPr>
                              <w:t>en el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mes</w:t>
                            </w:r>
                            <w:r w:rsidR="00EC3FB2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:rsidR="00EC3FB2" w:rsidRDefault="00EC3FB2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Pr="00EC3FB2" w:rsidRDefault="00EC3FB2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Los proyectos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7378C7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978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Centro de Información y Modelamiento Ambiental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Pr="00181AAE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980-</w:t>
                            </w:r>
                            <w:r w:rsidRPr="00181AAE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Sendero panorámico cortafuegos de los cerros orientales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;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1030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eficiente con el uso y apropiación de las TIC en la SDA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;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1033</w:t>
                            </w:r>
                            <w:r w:rsidRPr="00815EBD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Fortalecimiento institucional para la eficiencia administrativa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;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1100</w:t>
                            </w:r>
                            <w:r w:rsidRPr="000F5AAD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Direccionamiento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estratégico,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coordinación y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orientación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de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la SDA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;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1141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t xml:space="preserve"> 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ambiental urbana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;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1149</w:t>
                            </w:r>
                            <w:r>
                              <w:rPr>
                                <w:rFonts w:cs="Arial"/>
                                <w:sz w:val="22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Protección y Bienestar Animal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;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7378C7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1150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Implementación de acciones del plan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de manejo</w:t>
                            </w:r>
                          </w:p>
                          <w:p w:rsidR="00E663F9" w:rsidRDefault="00E663F9" w:rsidP="00BA56CB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Pr="00B306D3" w:rsidRDefault="00E663F9" w:rsidP="00491F9F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142" w:right="209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7FE3F" id="Cuadro de texto 132" o:spid="_x0000_s1035" type="#_x0000_t202" style="position:absolute;margin-left:48.35pt;margin-top:-760.7pt;width:519pt;height:723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" filled="f" stroked="f">
                <v:textbox>
                  <w:txbxContent>
                    <w:p w:rsidR="00E663F9" w:rsidRPr="00665FB1" w:rsidRDefault="00E663F9" w:rsidP="00A731EE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</w:pPr>
                      <w:r w:rsidRPr="00665FB1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Promover el autocontrol y mejora continua de la Secretaría Distrital de Ambiente – SDA a través de la verificación y seguimiento de las actividades desarrolladas.</w:t>
                      </w:r>
                      <w:r w:rsidRPr="00665FB1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veinte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20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indicadores, de los cuales, están programados evaluar 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cuatro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4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durante el periodo.  En el mes de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enero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, el objetivo obtuvo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superior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con el </w:t>
                      </w:r>
                      <w:r w:rsidR="004E53A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99,17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en el mes y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el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acumulado. </w:t>
                      </w:r>
                    </w:p>
                    <w:p w:rsidR="00E663F9" w:rsidRDefault="00E663F9" w:rsidP="00B306D3">
                      <w:pPr>
                        <w:rPr>
                          <w:lang w:val="es-ES"/>
                        </w:rPr>
                      </w:pPr>
                    </w:p>
                    <w:p w:rsidR="00E663F9" w:rsidRPr="00B934FF" w:rsidRDefault="00E663F9" w:rsidP="004B2B15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  <w:r w:rsidRPr="004B2B15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Mitigar y/o prevenir los aspectos e impactos ambientales negativos identificados en la Secretaría Distrital de Ambiente – SDA y que se producen en el desarrollo de sus actividades.</w:t>
                      </w:r>
                      <w:r w:rsidRPr="004B2B1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4B2B1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 parte de este objetivo de calidad un (1) indicador,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que para el periodo no tiene programación.</w:t>
                      </w:r>
                    </w:p>
                    <w:p w:rsidR="00E663F9" w:rsidRPr="004B2B15" w:rsidRDefault="00E663F9" w:rsidP="004B2B15">
                      <w:pPr>
                        <w:pStyle w:val="Ttulo3"/>
                        <w:ind w:left="142" w:right="263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</w:p>
                    <w:p w:rsidR="00E663F9" w:rsidRDefault="00E663F9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1557B1">
                        <w:rPr>
                          <w:rFonts w:cs="Arial"/>
                          <w:lang w:val="es-ES"/>
                        </w:rPr>
                        <w:t>En términos generales la evaluación por Objetivo</w:t>
                      </w:r>
                      <w:r>
                        <w:rPr>
                          <w:rFonts w:cs="Arial"/>
                          <w:lang w:val="es-ES"/>
                        </w:rPr>
                        <w:t>s</w:t>
                      </w:r>
                      <w:r w:rsidRPr="001557B1">
                        <w:rPr>
                          <w:rFonts w:cs="Arial"/>
                          <w:lang w:val="es-ES"/>
                        </w:rPr>
                        <w:t xml:space="preserve"> de Calidad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presenta una ejecución para el periodo del </w:t>
                      </w:r>
                      <w:r w:rsidR="004E53AE">
                        <w:rPr>
                          <w:rFonts w:cs="Arial"/>
                          <w:lang w:val="es-ES"/>
                        </w:rPr>
                        <w:t>93,98</w:t>
                      </w:r>
                      <w:r>
                        <w:rPr>
                          <w:rFonts w:cs="Arial"/>
                          <w:lang w:val="es-ES"/>
                        </w:rPr>
                        <w:t>%, al igual que en el acumulado lo que ubica a la entidad en un nivel aceptable.</w:t>
                      </w:r>
                    </w:p>
                    <w:p w:rsidR="00E663F9" w:rsidRPr="00667988" w:rsidRDefault="00E663F9" w:rsidP="00B306D3">
                      <w:pPr>
                        <w:ind w:left="142" w:right="75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:rsidR="00E663F9" w:rsidRDefault="00E663F9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Pr="00854A6E" w:rsidRDefault="00E663F9" w:rsidP="003C327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C. Evaluación Proyectos de Inversión</w:t>
                      </w:r>
                    </w:p>
                    <w:p w:rsidR="00E663F9" w:rsidRDefault="00E663F9" w:rsidP="003C327C">
                      <w:pPr>
                        <w:ind w:left="284"/>
                        <w:rPr>
                          <w:b/>
                          <w:i/>
                          <w:color w:val="498CF1" w:themeColor="background2" w:themeShade="BF"/>
                          <w:sz w:val="28"/>
                        </w:rPr>
                      </w:pPr>
                    </w:p>
                    <w:p w:rsidR="00E663F9" w:rsidRDefault="00E663F9" w:rsidP="003C327C">
                      <w:pPr>
                        <w:tabs>
                          <w:tab w:val="left" w:pos="9923"/>
                        </w:tabs>
                        <w:ind w:left="142" w:right="130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B634EC">
                        <w:rPr>
                          <w:rFonts w:cs="Arial"/>
                          <w:lang w:val="es-ES"/>
                        </w:rPr>
                        <w:t xml:space="preserve">La Secretaría Distrital de Ambiente, </w:t>
                      </w:r>
                      <w:r>
                        <w:rPr>
                          <w:rFonts w:cs="Arial"/>
                          <w:lang w:val="es-ES"/>
                        </w:rPr>
                        <w:t>para el año 201</w:t>
                      </w:r>
                      <w:r w:rsidR="00CC6784">
                        <w:rPr>
                          <w:rFonts w:cs="Arial"/>
                          <w:lang w:val="es-ES"/>
                        </w:rPr>
                        <w:t>9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>
                        <w:rPr>
                          <w:rFonts w:cs="Arial"/>
                          <w:lang w:val="es-ES"/>
                        </w:rPr>
                        <w:t>cuenta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con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trece (13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proyectos de inversión en el marco del PDD Bogotá Mejor para todos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, a cuyas metas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dan cumplimiento </w:t>
                      </w:r>
                      <w:r w:rsidR="00C7018F">
                        <w:rPr>
                          <w:rFonts w:cs="Arial"/>
                          <w:lang w:val="es-ES"/>
                        </w:rPr>
                        <w:t>cien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10</w:t>
                      </w:r>
                      <w:r w:rsidR="00C7018F">
                        <w:rPr>
                          <w:rFonts w:cs="Arial"/>
                          <w:lang w:val="es-ES"/>
                        </w:rPr>
                        <w:t>0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de los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ciento </w:t>
                      </w:r>
                      <w:r w:rsidR="00C7018F">
                        <w:rPr>
                          <w:rFonts w:cs="Arial"/>
                          <w:lang w:val="es-ES"/>
                        </w:rPr>
                        <w:t>veint</w:t>
                      </w:r>
                      <w:r>
                        <w:rPr>
                          <w:rFonts w:cs="Arial"/>
                          <w:lang w:val="es-ES"/>
                        </w:rPr>
                        <w:t>inueve (1</w:t>
                      </w:r>
                      <w:r w:rsidR="00C7018F">
                        <w:rPr>
                          <w:rFonts w:cs="Arial"/>
                          <w:lang w:val="es-ES"/>
                        </w:rPr>
                        <w:t>2</w:t>
                      </w:r>
                      <w:r>
                        <w:rPr>
                          <w:rFonts w:cs="Arial"/>
                          <w:lang w:val="es-ES"/>
                        </w:rPr>
                        <w:t>9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indicadores de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gestión programados para la vigencia;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los otros catorce (</w:t>
                      </w:r>
                      <w:r w:rsidR="00C7018F">
                        <w:rPr>
                          <w:rFonts w:cs="Arial"/>
                          <w:lang w:val="es-ES"/>
                        </w:rPr>
                        <w:t>29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)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indicadores no tienen proyecto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inversión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asociado. </w:t>
                      </w:r>
                    </w:p>
                    <w:p w:rsidR="00E663F9" w:rsidRPr="00DC7710" w:rsidRDefault="00E663F9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Default="00E663F9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L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os indicadores para evaluar en el periodo </w:t>
                      </w:r>
                      <w:r>
                        <w:rPr>
                          <w:rFonts w:cs="Arial"/>
                          <w:lang w:val="es-ES"/>
                        </w:rPr>
                        <w:t>son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C7018F">
                        <w:rPr>
                          <w:rFonts w:cs="Arial"/>
                          <w:lang w:val="es-ES"/>
                        </w:rPr>
                        <w:t>dieciséis</w:t>
                      </w:r>
                      <w:r w:rsidRPr="00A92B67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1</w:t>
                      </w:r>
                      <w:r w:rsidR="00C7018F">
                        <w:rPr>
                          <w:rFonts w:cs="Arial"/>
                          <w:lang w:val="es-ES"/>
                        </w:rPr>
                        <w:t>6</w:t>
                      </w:r>
                      <w:r w:rsidRPr="00A92B67">
                        <w:rPr>
                          <w:rFonts w:cs="Arial"/>
                          <w:lang w:val="es-ES"/>
                        </w:rPr>
                        <w:t>)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evidencian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con un avance del </w:t>
                      </w:r>
                      <w:r w:rsidR="00A63952">
                        <w:rPr>
                          <w:rFonts w:cs="Arial"/>
                          <w:lang w:val="es-ES"/>
                        </w:rPr>
                        <w:t>88,35</w:t>
                      </w:r>
                      <w:r>
                        <w:rPr>
                          <w:rFonts w:cs="Arial"/>
                          <w:lang w:val="es-ES"/>
                        </w:rPr>
                        <w:t>% en el periodo y en el acumulado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:rsidR="00E663F9" w:rsidRDefault="00E663F9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Default="00A63952" w:rsidP="00830570">
                      <w:pPr>
                        <w:tabs>
                          <w:tab w:val="left" w:pos="9886"/>
                        </w:tabs>
                        <w:ind w:left="142" w:right="209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A63952">
                        <w:rPr>
                          <w:rFonts w:cs="Arial"/>
                        </w:rPr>
                        <w:drawing>
                          <wp:inline distT="0" distB="0" distL="0" distR="0" wp14:anchorId="3377B160" wp14:editId="4F3025AD">
                            <wp:extent cx="6193536" cy="2384867"/>
                            <wp:effectExtent l="0" t="0" r="4445" b="3175"/>
                            <wp:docPr id="22" name="Imagen 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BCE062A-5BBA-7647-B453-AF373B2AE3B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6">
                                      <a:extLst>
                                        <a:ext uri="{FF2B5EF4-FFF2-40B4-BE49-F238E27FC236}">
                                          <a16:creationId xmlns:a16="http://schemas.microsoft.com/office/drawing/2014/main" id="{4BCE062A-5BBA-7647-B453-AF373B2AE3BD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00012" cy="2387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663F9" w:rsidRDefault="00E663F9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Default="00E663F9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En la </w:t>
                      </w:r>
                      <w:r w:rsidRPr="00BD2D20">
                        <w:t xml:space="preserve">tabla </w:t>
                      </w:r>
                      <w:r w:rsidRPr="00BD2D20">
                        <w:rPr>
                          <w:b/>
                          <w:i/>
                          <w:color w:val="242852" w:themeColor="text2"/>
                        </w:rPr>
                        <w:t>“Evaluación por Proyectos de Inversión”</w:t>
                      </w:r>
                      <w:r w:rsidRPr="00BD2D20">
                        <w:rPr>
                          <w:rFonts w:cs="Arial"/>
                          <w:i/>
                          <w:lang w:val="es-ES"/>
                        </w:rPr>
                        <w:t xml:space="preserve"> </w:t>
                      </w:r>
                      <w:r w:rsidRPr="00D74767">
                        <w:rPr>
                          <w:rFonts w:cs="Arial"/>
                          <w:lang w:val="es-ES"/>
                        </w:rPr>
                        <w:t xml:space="preserve">se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evidencia que </w:t>
                      </w:r>
                      <w:r>
                        <w:rPr>
                          <w:rFonts w:cs="Arial"/>
                          <w:lang w:val="es-ES"/>
                        </w:rPr>
                        <w:t>el 8</w:t>
                      </w:r>
                      <w:r w:rsidR="00A63952">
                        <w:rPr>
                          <w:rFonts w:cs="Arial"/>
                          <w:lang w:val="es-ES"/>
                        </w:rPr>
                        <w:t>0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de los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>proyectos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evaluados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se encuentran en un nivel sobresaliente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acumulada,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los cuales, en el periodo se destacan: </w:t>
                      </w:r>
                      <w:r w:rsidR="00EC3FB2"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 xml:space="preserve">981 - </w:t>
                      </w:r>
                      <w:r w:rsidR="00EC3FB2"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Participación educación y comunicación para la sostenibilidad ambiental del D. C.</w:t>
                      </w:r>
                      <w:r w:rsidR="00EC3FB2">
                        <w:rPr>
                          <w:rFonts w:cs="Arial"/>
                          <w:i/>
                          <w:sz w:val="22"/>
                          <w:lang w:val="es-ES"/>
                        </w:rPr>
                        <w:t>,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1029-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Planeación ambiental para un modelo de desarrollo sostenible en el Distrito y la región</w:t>
                      </w:r>
                      <w:r>
                        <w:rPr>
                          <w:lang w:val="es-ES"/>
                        </w:rPr>
                        <w:t xml:space="preserve">, 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Ambiental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y </w:t>
                      </w:r>
                      <w:r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3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2</w:t>
                      </w:r>
                      <w:r>
                        <w:rPr>
                          <w:lang w:val="es-ES"/>
                        </w:rPr>
                        <w:t>-</w:t>
                      </w:r>
                      <w:r w:rsidRPr="007378C7">
                        <w:t xml:space="preserve"> 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Gestión integral para la conservación, recuperación y conectividad de la Estructura Ecológica Principal y otras áreas de interés ambiental en el Distrito Capital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con el 100% </w:t>
                      </w:r>
                      <w:r>
                        <w:rPr>
                          <w:lang w:val="es-ES"/>
                        </w:rPr>
                        <w:t>de ejecución en el periodo y en el acumulado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. Los sigue el proyecto </w:t>
                      </w:r>
                      <w:r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979 -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Control a los factores de deterioro de los recursos naturales en la zona urbana del Distrito Capital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con </w:t>
                      </w:r>
                      <w:r w:rsidRPr="00A749F0">
                        <w:rPr>
                          <w:rFonts w:cs="Arial"/>
                          <w:lang w:val="es-ES"/>
                        </w:rPr>
                        <w:t xml:space="preserve">el </w:t>
                      </w:r>
                      <w:r w:rsidR="00EC3FB2">
                        <w:rPr>
                          <w:rFonts w:cs="Arial"/>
                          <w:lang w:val="es-ES"/>
                        </w:rPr>
                        <w:t>65,76</w:t>
                      </w:r>
                      <w:r w:rsidRPr="00960D42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 w:rsidRPr="00A749F0">
                        <w:rPr>
                          <w:rFonts w:cs="Arial"/>
                          <w:lang w:val="es-ES"/>
                        </w:rPr>
                        <w:t>en el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mes</w:t>
                      </w:r>
                      <w:r w:rsidR="00EC3FB2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:rsidR="00EC3FB2" w:rsidRDefault="00EC3FB2" w:rsidP="00EC3FB2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Pr="00EC3FB2" w:rsidRDefault="00EC3FB2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Los proyectos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7378C7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978</w:t>
                      </w:r>
                      <w:r>
                        <w:rPr>
                          <w:rFonts w:cs="Arial"/>
                          <w:lang w:val="es-ES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Centro de Información y Modelamiento Ambiental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Pr="00181AAE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980-</w:t>
                      </w:r>
                      <w:r w:rsidRPr="00181AAE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Sendero panorámico cortafuegos de los cerros orientales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;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1030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eficiente con el uso y apropiación de las TIC en la SDA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;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1033</w:t>
                      </w:r>
                      <w:r w:rsidRPr="00815EBD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Fortalecimiento institucional para la eficiencia administrativa</w:t>
                      </w:r>
                      <w:r>
                        <w:rPr>
                          <w:rFonts w:cs="Arial"/>
                          <w:lang w:val="es-ES"/>
                        </w:rPr>
                        <w:t>;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1100</w:t>
                      </w:r>
                      <w:r w:rsidRPr="000F5AAD">
                        <w:rPr>
                          <w:rFonts w:cs="Arial"/>
                          <w:i/>
                          <w:sz w:val="22"/>
                          <w:lang w:val="es-ES"/>
                        </w:rPr>
                        <w:t>-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Direccionamiento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estratégico,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coordinación y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orientación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de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la SDA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;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1141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t xml:space="preserve"> 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ambiental urbana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;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1149</w:t>
                      </w:r>
                      <w:r>
                        <w:rPr>
                          <w:rFonts w:cs="Arial"/>
                          <w:sz w:val="22"/>
                          <w:lang w:val="es-ES"/>
                        </w:rPr>
                        <w:t>-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Protección y Bienestar Animal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>;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7378C7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1150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>-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Implementación de acciones del plan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de manejo</w:t>
                      </w:r>
                    </w:p>
                    <w:p w:rsidR="00E663F9" w:rsidRDefault="00E663F9" w:rsidP="00BA56CB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Pr="00B306D3" w:rsidRDefault="00E663F9" w:rsidP="00491F9F">
                      <w:pPr>
                        <w:tabs>
                          <w:tab w:val="left" w:pos="9356"/>
                          <w:tab w:val="left" w:pos="9781"/>
                        </w:tabs>
                        <w:ind w:left="142" w:right="209"/>
                        <w:jc w:val="both"/>
                        <w:rPr>
                          <w:lang w:val="es-ES"/>
                        </w:rPr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0F165B">
        <w:rPr>
          <w:noProof/>
          <w:lang w:val="es-CO" w:eastAsia="es-CO"/>
        </w:rPr>
        <w:t xml:space="preserve"> </w:t>
      </w:r>
      <w:r w:rsidR="001A42A3">
        <w:br w:type="page"/>
      </w:r>
      <w:r w:rsidR="00F708AF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E593CF" wp14:editId="7B6459AB">
                <wp:simplePos x="0" y="0"/>
                <wp:positionH relativeFrom="margin">
                  <wp:posOffset>285750</wp:posOffset>
                </wp:positionH>
                <wp:positionV relativeFrom="margin">
                  <wp:posOffset>-9676130</wp:posOffset>
                </wp:positionV>
                <wp:extent cx="6264275" cy="9234170"/>
                <wp:effectExtent l="0" t="0" r="0" b="5080"/>
                <wp:wrapThrough wrapText="bothSides">
                  <wp:wrapPolygon edited="0">
                    <wp:start x="131" y="0"/>
                    <wp:lineTo x="131" y="21567"/>
                    <wp:lineTo x="21414" y="21567"/>
                    <wp:lineTo x="21414" y="0"/>
                    <wp:lineTo x="131" y="0"/>
                  </wp:wrapPolygon>
                </wp:wrapThrough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275" cy="923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3F9" w:rsidRDefault="00E663F9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de la franja de adecuación y la reserva forestal protectora de los cerros orientales en cumplimiento de la 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sentencia del Consejo de Estado</w:t>
                            </w:r>
                            <w:r w:rsidRPr="001E2CE3">
                              <w:rPr>
                                <w:rFonts w:cs="Arial"/>
                                <w:lang w:val="es-ES"/>
                              </w:rPr>
                              <w:t xml:space="preserve"> y </w:t>
                            </w:r>
                            <w:r w:rsidR="00EC3FB2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7517</w:t>
                            </w:r>
                            <w:r>
                              <w:rPr>
                                <w:rFonts w:cs="Arial"/>
                                <w:sz w:val="22"/>
                                <w:lang w:val="es-ES"/>
                              </w:rPr>
                              <w:t>-</w:t>
                            </w:r>
                            <w:r w:rsidRPr="007378C7">
                              <w:t xml:space="preserve"> </w:t>
                            </w:r>
                            <w:r w:rsidR="00EC3FB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Promoción de la conservación de bienes y servicios ambientales rurales en Bogotá D.C.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, </w:t>
                            </w:r>
                            <w:r w:rsidRPr="00F02BF2">
                              <w:rPr>
                                <w:rFonts w:cs="Arial"/>
                                <w:lang w:val="es-ES"/>
                              </w:rPr>
                              <w:t>no tiene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</w:t>
                            </w:r>
                            <w:r w:rsidRPr="00F02BF2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programación para el periodo.</w:t>
                            </w:r>
                          </w:p>
                          <w:p w:rsidR="00E663F9" w:rsidRDefault="00E663F9" w:rsidP="003104AD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Pr="0031027A" w:rsidRDefault="00E663F9" w:rsidP="0031027A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  <w:r w:rsidRPr="005F1BAC">
                              <w:rPr>
                                <w:lang w:val="es-ES" w:eastAsia="ja-JP"/>
                              </w:rPr>
                              <w:t xml:space="preserve">Los </w:t>
                            </w:r>
                            <w:r w:rsidRPr="00EC3FB2">
                              <w:rPr>
                                <w:rFonts w:cs="Arial"/>
                                <w:lang w:val="es-ES"/>
                              </w:rPr>
                              <w:t>indicadores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>
                              <w:rPr>
                                <w:lang w:val="es-ES" w:eastAsia="ja-JP"/>
                              </w:rPr>
                              <w:t>no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a</w:t>
                            </w:r>
                            <w:r>
                              <w:rPr>
                                <w:lang w:val="es-ES" w:eastAsia="ja-JP"/>
                              </w:rPr>
                              <w:t>sociados a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proyectos de inversión se </w:t>
                            </w:r>
                            <w:r>
                              <w:rPr>
                                <w:lang w:val="es-ES"/>
                              </w:rPr>
                              <w:t>resaltan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>en la siguiente tabla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; para el 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enero 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se evalúan </w:t>
                            </w:r>
                            <w:r w:rsidR="00EC3FB2">
                              <w:rPr>
                                <w:lang w:val="es-ES" w:eastAsia="ja-JP"/>
                              </w:rPr>
                              <w:t>nueve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(</w:t>
                            </w:r>
                            <w:r w:rsidR="00EC3FB2">
                              <w:rPr>
                                <w:lang w:val="es-ES" w:eastAsia="ja-JP"/>
                              </w:rPr>
                              <w:t>9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) de los </w:t>
                            </w:r>
                            <w:r w:rsidR="00EC3FB2">
                              <w:rPr>
                                <w:lang w:val="es-ES" w:eastAsia="ja-JP"/>
                              </w:rPr>
                              <w:t>veintinueve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(</w:t>
                            </w:r>
                            <w:r w:rsidR="00EC3FB2">
                              <w:rPr>
                                <w:lang w:val="es-ES" w:eastAsia="ja-JP"/>
                              </w:rPr>
                              <w:t>29</w:t>
                            </w:r>
                            <w:r>
                              <w:rPr>
                                <w:lang w:val="es-ES" w:eastAsia="ja-JP"/>
                              </w:rPr>
                              <w:t>) establecidos, los cuales presentan una ejecución mensual promedio del 100% y en el acumulado que los ubica en un nivel aceptable.</w:t>
                            </w:r>
                            <w:r>
                              <w:rPr>
                                <w:lang w:val="es-ES" w:eastAsia="ja-JP"/>
                              </w:rPr>
                              <w:fldChar w:fldCharType="begin"/>
                            </w:r>
                            <w:r>
                              <w:rPr>
                                <w:lang w:val="es-ES" w:eastAsia="ja-JP"/>
                              </w:rPr>
                              <w:instrText xml:space="preserve"> LINK Excel.Sheet.12 "G:\\2017\\indicadores\\tablero de control\\tablero de control - ene 2017.xlsx" "Gestión Proyectos!F103C9:F125C11" \a \f 5 \h  \* MERGEFORMAT </w:instrText>
                            </w:r>
                            <w:r>
                              <w:rPr>
                                <w:lang w:val="es-ES" w:eastAsia="ja-JP"/>
                              </w:rPr>
                              <w:fldChar w:fldCharType="separate"/>
                            </w:r>
                          </w:p>
                          <w:p w:rsidR="00E663F9" w:rsidRDefault="00E663F9" w:rsidP="00600702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  <w:r>
                              <w:rPr>
                                <w:lang w:val="es-ES" w:eastAsia="ja-JP"/>
                              </w:rPr>
                              <w:fldChar w:fldCharType="end"/>
                            </w:r>
                          </w:p>
                          <w:tbl>
                            <w:tblPr>
                              <w:tblW w:w="9683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941"/>
                              <w:gridCol w:w="1304"/>
                              <w:gridCol w:w="1438"/>
                            </w:tblGrid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4" w:space="0" w:color="072C61"/>
                                    <w:left w:val="single" w:sz="4" w:space="0" w:color="072C61"/>
                                    <w:bottom w:val="nil"/>
                                    <w:right w:val="single" w:sz="4" w:space="0" w:color="072C61"/>
                                  </w:tcBorders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  <w:t>%  DE AVANCE PERIODO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4" w:space="0" w:color="072C61"/>
                                    <w:left w:val="nil"/>
                                    <w:bottom w:val="nil"/>
                                    <w:right w:val="single" w:sz="4" w:space="0" w:color="072C61"/>
                                  </w:tcBorders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  <w:t>% ACUMULADO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Consulta y préstamos de expedientes del archivo central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Organización técnica de expedientes de contratos en el archivo central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Seguimiento a los gastos de funcionamiento 2019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97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Seguimiento a la formulación e implementación del Programa Institucional de bienestar social e incentivos 2019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Seguimiento a la formulación e implementación al plan de Capacitación 2019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Gestión de pagos aprobados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Registro cobros persuasivos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Gestión Disponibilidades Presupuestales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Oportunidad en la entrega de información contable a la SHD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Cumplimiento dePlan Anuak deAuditorias 2019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Cumplimiento Entrega de Informes de Ley 2019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Inspección, Vigilancia y Control a organizaciones sin ánimo de lucro de carácter ambiental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% de éxito procesal cualitativo de procesos contra la SDA con Representación Judicial a cargo de la Secretaria Jurídica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% de éxito procesal cuantitativo de la SDA con Representación Judicial a cargo de la Entidad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% de éxito procesal cuantitativo de la SDA con Representación Judicial a cargo de la SecretarÍa Jurídica.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% de éxito procesal de tutelas contra la SDA.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% de cumplimiento de sesiones exigidas en el Comité de Conciliación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Favorabilidad de la imagen de la entidad.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Transferencias documentales del Archivo de Gestión al Archivo Central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Desarrollo de las activiades de la Evaluación del Desempeño Laboral de los Funcionarios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Eficacia en la Gestión Contractual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Eficacia en la atención de requerimientos e incidentes atención de TI por mesa de servicios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105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Disponibilidad de los servicios de tecnologías de la información TI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Gestión de incidentes y Accidentes de Trabajo en la SDA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Intervención de peligros y riesgos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Cumplimiento del Plan de Trabajo SST Anual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Ausentismo en la SDA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5F5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Gestión de Instrumentos para Planeación Ambiental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1C175B" w:rsidRPr="00CB1A9B" w:rsidTr="0031027A">
                              <w:trPr>
                                <w:trHeight w:val="340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Capacitaciones en gestion documental en la SDA.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:rsidR="00CB1A9B" w:rsidRPr="00CB1A9B" w:rsidRDefault="00CB1A9B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es-CO" w:eastAsia="es-ES_tradnl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</w:tbl>
                          <w:p w:rsidR="00E663F9" w:rsidRDefault="00E663F9" w:rsidP="00EA3449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center"/>
                              <w:rPr>
                                <w:lang w:val="es-E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593CF" id="Cuadro de texto 31" o:spid="_x0000_s1036" type="#_x0000_t202" style="position:absolute;margin-left:22.5pt;margin-top:-761.9pt;width:493.25pt;height:727.1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" filled="f" stroked="f">
                <v:textbox>
                  <w:txbxContent>
                    <w:p w:rsidR="00E663F9" w:rsidRDefault="00E663F9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de la franja de adecuación y la reserva forestal protectora de los cerros orientales en cumplimiento de la 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>sentencia del Consejo de Estado</w:t>
                      </w:r>
                      <w:r w:rsidRPr="001E2CE3">
                        <w:rPr>
                          <w:rFonts w:cs="Arial"/>
                          <w:lang w:val="es-ES"/>
                        </w:rPr>
                        <w:t xml:space="preserve"> y </w:t>
                      </w:r>
                      <w:r w:rsidR="00EC3FB2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7517</w:t>
                      </w:r>
                      <w:r>
                        <w:rPr>
                          <w:rFonts w:cs="Arial"/>
                          <w:sz w:val="22"/>
                          <w:lang w:val="es-ES"/>
                        </w:rPr>
                        <w:t>-</w:t>
                      </w:r>
                      <w:r w:rsidRPr="007378C7">
                        <w:t xml:space="preserve"> </w:t>
                      </w:r>
                      <w:r w:rsidR="00EC3FB2">
                        <w:rPr>
                          <w:rFonts w:cs="Arial"/>
                          <w:i/>
                          <w:sz w:val="22"/>
                          <w:lang w:val="es-ES"/>
                        </w:rPr>
                        <w:t>Promoción de la conservación de bienes y servicios ambientales rurales en Bogotá D.C.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, </w:t>
                      </w:r>
                      <w:r w:rsidRPr="00F02BF2">
                        <w:rPr>
                          <w:rFonts w:cs="Arial"/>
                          <w:lang w:val="es-ES"/>
                        </w:rPr>
                        <w:t>no tiene</w:t>
                      </w:r>
                      <w:r>
                        <w:rPr>
                          <w:rFonts w:cs="Arial"/>
                          <w:lang w:val="es-ES"/>
                        </w:rPr>
                        <w:t>n</w:t>
                      </w:r>
                      <w:r w:rsidRPr="00F02BF2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programación para el periodo.</w:t>
                      </w:r>
                    </w:p>
                    <w:p w:rsidR="00E663F9" w:rsidRDefault="00E663F9" w:rsidP="003104AD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E663F9" w:rsidRPr="0031027A" w:rsidRDefault="00E663F9" w:rsidP="0031027A">
                      <w:pPr>
                        <w:tabs>
                          <w:tab w:val="left" w:pos="9356"/>
                          <w:tab w:val="left" w:pos="9781"/>
                        </w:tabs>
                        <w:ind w:right="-129"/>
                        <w:jc w:val="both"/>
                        <w:rPr>
                          <w:lang w:val="es-ES" w:eastAsia="ja-JP"/>
                        </w:rPr>
                      </w:pPr>
                      <w:r w:rsidRPr="005F1BAC">
                        <w:rPr>
                          <w:lang w:val="es-ES" w:eastAsia="ja-JP"/>
                        </w:rPr>
                        <w:t xml:space="preserve">Los </w:t>
                      </w:r>
                      <w:r w:rsidRPr="00EC3FB2">
                        <w:rPr>
                          <w:rFonts w:cs="Arial"/>
                          <w:lang w:val="es-ES"/>
                        </w:rPr>
                        <w:t>indicadores</w:t>
                      </w:r>
                      <w:r w:rsidRPr="005F1BAC">
                        <w:rPr>
                          <w:lang w:val="es-ES" w:eastAsia="ja-JP"/>
                        </w:rPr>
                        <w:t xml:space="preserve"> </w:t>
                      </w:r>
                      <w:r>
                        <w:rPr>
                          <w:lang w:val="es-ES" w:eastAsia="ja-JP"/>
                        </w:rPr>
                        <w:t>no</w:t>
                      </w:r>
                      <w:r w:rsidRPr="005F1BAC">
                        <w:rPr>
                          <w:lang w:val="es-ES" w:eastAsia="ja-JP"/>
                        </w:rPr>
                        <w:t xml:space="preserve"> a</w:t>
                      </w:r>
                      <w:r>
                        <w:rPr>
                          <w:lang w:val="es-ES" w:eastAsia="ja-JP"/>
                        </w:rPr>
                        <w:t>sociados a</w:t>
                      </w:r>
                      <w:r w:rsidRPr="005F1BAC">
                        <w:rPr>
                          <w:lang w:val="es-ES" w:eastAsia="ja-JP"/>
                        </w:rPr>
                        <w:t xml:space="preserve"> proyectos de inversión se </w:t>
                      </w:r>
                      <w:r>
                        <w:rPr>
                          <w:lang w:val="es-ES"/>
                        </w:rPr>
                        <w:t>resaltan</w:t>
                      </w:r>
                      <w:r>
                        <w:rPr>
                          <w:lang w:val="es-ES" w:eastAsia="ja-JP"/>
                        </w:rPr>
                        <w:t xml:space="preserve"> </w:t>
                      </w:r>
                      <w:r w:rsidRPr="005F1BAC">
                        <w:rPr>
                          <w:lang w:val="es-ES" w:eastAsia="ja-JP"/>
                        </w:rPr>
                        <w:t>en la siguiente tabla</w:t>
                      </w:r>
                      <w:r>
                        <w:rPr>
                          <w:lang w:val="es-ES" w:eastAsia="ja-JP"/>
                        </w:rPr>
                        <w:t xml:space="preserve">; para el mes de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enero </w:t>
                      </w:r>
                      <w:r>
                        <w:rPr>
                          <w:lang w:val="es-ES" w:eastAsia="ja-JP"/>
                        </w:rPr>
                        <w:t xml:space="preserve">se evalúan </w:t>
                      </w:r>
                      <w:r w:rsidR="00EC3FB2">
                        <w:rPr>
                          <w:lang w:val="es-ES" w:eastAsia="ja-JP"/>
                        </w:rPr>
                        <w:t>nueve</w:t>
                      </w:r>
                      <w:r>
                        <w:rPr>
                          <w:lang w:val="es-ES" w:eastAsia="ja-JP"/>
                        </w:rPr>
                        <w:t xml:space="preserve"> (</w:t>
                      </w:r>
                      <w:r w:rsidR="00EC3FB2">
                        <w:rPr>
                          <w:lang w:val="es-ES" w:eastAsia="ja-JP"/>
                        </w:rPr>
                        <w:t>9</w:t>
                      </w:r>
                      <w:r>
                        <w:rPr>
                          <w:lang w:val="es-ES" w:eastAsia="ja-JP"/>
                        </w:rPr>
                        <w:t xml:space="preserve">) de los </w:t>
                      </w:r>
                      <w:r w:rsidR="00EC3FB2">
                        <w:rPr>
                          <w:lang w:val="es-ES" w:eastAsia="ja-JP"/>
                        </w:rPr>
                        <w:t>veintinueve</w:t>
                      </w:r>
                      <w:r>
                        <w:rPr>
                          <w:lang w:val="es-ES" w:eastAsia="ja-JP"/>
                        </w:rPr>
                        <w:t xml:space="preserve"> (</w:t>
                      </w:r>
                      <w:r w:rsidR="00EC3FB2">
                        <w:rPr>
                          <w:lang w:val="es-ES" w:eastAsia="ja-JP"/>
                        </w:rPr>
                        <w:t>29</w:t>
                      </w:r>
                      <w:r>
                        <w:rPr>
                          <w:lang w:val="es-ES" w:eastAsia="ja-JP"/>
                        </w:rPr>
                        <w:t>) establecidos, los cuales presentan una ejecución mensual promedio del 100% y en el acumulado que los ubica en un nivel aceptable.</w:t>
                      </w:r>
                      <w:r>
                        <w:rPr>
                          <w:lang w:val="es-ES" w:eastAsia="ja-JP"/>
                        </w:rPr>
                        <w:fldChar w:fldCharType="begin"/>
                      </w:r>
                      <w:r>
                        <w:rPr>
                          <w:lang w:val="es-ES" w:eastAsia="ja-JP"/>
                        </w:rPr>
                        <w:instrText xml:space="preserve"> LINK Excel.Sheet.12 "G:\\2017\\indicadores\\tablero de control\\tablero de control - ene 2017.xlsx" "Gestión Proyectos!F103C9:F125C11" \a \f 5 \h  \* MERGEFORMAT </w:instrText>
                      </w:r>
                      <w:r>
                        <w:rPr>
                          <w:lang w:val="es-ES" w:eastAsia="ja-JP"/>
                        </w:rPr>
                        <w:fldChar w:fldCharType="separate"/>
                      </w:r>
                    </w:p>
                    <w:p w:rsidR="00E663F9" w:rsidRDefault="00E663F9" w:rsidP="00600702">
                      <w:pPr>
                        <w:tabs>
                          <w:tab w:val="left" w:pos="9923"/>
                        </w:tabs>
                        <w:ind w:right="-129"/>
                        <w:jc w:val="both"/>
                        <w:rPr>
                          <w:lang w:val="es-ES" w:eastAsia="ja-JP"/>
                        </w:rPr>
                      </w:pPr>
                      <w:r>
                        <w:rPr>
                          <w:lang w:val="es-ES" w:eastAsia="ja-JP"/>
                        </w:rPr>
                        <w:fldChar w:fldCharType="end"/>
                      </w:r>
                    </w:p>
                    <w:tbl>
                      <w:tblPr>
                        <w:tblW w:w="9683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941"/>
                        <w:gridCol w:w="1304"/>
                        <w:gridCol w:w="1438"/>
                      </w:tblGrid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4" w:space="0" w:color="072C61"/>
                              <w:left w:val="single" w:sz="4" w:space="0" w:color="072C61"/>
                              <w:bottom w:val="nil"/>
                              <w:right w:val="single" w:sz="4" w:space="0" w:color="072C61"/>
                            </w:tcBorders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  <w:t>%  DE AVANCE PERIODO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single" w:sz="4" w:space="0" w:color="072C61"/>
                              <w:left w:val="nil"/>
                              <w:bottom w:val="nil"/>
                              <w:right w:val="single" w:sz="4" w:space="0" w:color="072C61"/>
                            </w:tcBorders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  <w:t>% ACUMULADO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Consulta y préstamos de expedientes del archivo central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Organización técnica de expedientes de contratos en el archivo central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Seguimiento a los gastos de funcionamiento 2019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97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Seguimiento a la formulación e implementación del Programa Institucional de bienestar social e incentivos 2019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Seguimiento a la formulación e implementación al plan de Capacitación 2019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Gestión de pagos aprobados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100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Registro cobros persuasivos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100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Gestión Disponibilidades Presupuestales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100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Oportunidad en la entrega de información contable a la SHD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100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Cumplimiento dePlan Anuak deAuditorias 2019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Cumplimiento Entrega de Informes de Ley 2019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Inspección, Vigilancia y Control a organizaciones sin ánimo de lucro de carácter ambiental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% de éxito procesal cualitativo de procesos contra la SDA con Representación Judicial a cargo de la Secretaria Jurídica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% de éxito procesal cuantitativo de la SDA con Representación Judicial a cargo de la Entidad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% de éxito procesal cuantitativo de la SDA con Representación Judicial a cargo de la SecretarÍa Jurídica.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% de éxito procesal de tutelas contra la SDA.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% de cumplimiento de sesiones exigidas en el Comité de Conciliación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Favorabilidad de la imagen de la entidad.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Transferencias documentales del Archivo de Gestión al Archivo Central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Desarrollo de las activiades de la Evaluación del Desempeño Laboral de los Funcionarios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Eficacia en la Gestión Contractual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Eficacia en la atención de requerimientos e incidentes atención de TI por mesa de servicios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105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Disponibilidad de los servicios de tecnologías de la información TI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100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Gestión de incidentes y Accidentes de Trabajo en la SDA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100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Intervención de peligros y riesgos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Cumplimiento del Plan de Trabajo SST Anual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Ausentismo en la SDA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5F5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100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Gestión de Instrumentos para Planeación Ambiental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  <w:tr w:rsidR="001C175B" w:rsidRPr="00CB1A9B" w:rsidTr="0031027A">
                        <w:trPr>
                          <w:trHeight w:val="340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Capacitaciones en gestion documental en la SDA.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3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:rsidR="00CB1A9B" w:rsidRPr="00CB1A9B" w:rsidRDefault="00CB1A9B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s-CO" w:eastAsia="es-ES_tradnl"/>
                              </w:rPr>
                              <w:t>N.A.</w:t>
                            </w:r>
                          </w:p>
                        </w:tc>
                      </w:tr>
                    </w:tbl>
                    <w:p w:rsidR="00E663F9" w:rsidRDefault="00E663F9" w:rsidP="00EA3449">
                      <w:pPr>
                        <w:tabs>
                          <w:tab w:val="left" w:pos="9923"/>
                        </w:tabs>
                        <w:ind w:right="-129"/>
                        <w:jc w:val="center"/>
                        <w:rPr>
                          <w:lang w:val="es-ES" w:eastAsia="ja-JP"/>
                        </w:rPr>
                      </w:pP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8D18F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A709C47" wp14:editId="2D284954">
                <wp:simplePos x="0" y="0"/>
                <wp:positionH relativeFrom="page">
                  <wp:posOffset>723900</wp:posOffset>
                </wp:positionH>
                <wp:positionV relativeFrom="page">
                  <wp:posOffset>1085850</wp:posOffset>
                </wp:positionV>
                <wp:extent cx="3559175" cy="4600575"/>
                <wp:effectExtent l="0" t="0" r="0" b="9525"/>
                <wp:wrapThrough wrapText="bothSides">
                  <wp:wrapPolygon edited="0">
                    <wp:start x="231" y="0"/>
                    <wp:lineTo x="231" y="21555"/>
                    <wp:lineTo x="21272" y="21555"/>
                    <wp:lineTo x="21272" y="0"/>
                    <wp:lineTo x="231" y="0"/>
                  </wp:wrapPolygon>
                </wp:wrapThrough>
                <wp:docPr id="175" name="Cuadro de texto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9175" cy="460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3F9" w:rsidRPr="00B615D7" w:rsidRDefault="00E663F9" w:rsidP="009B4FE9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09C47" id="Cuadro de texto 175" o:spid="_x0000_s1037" type="#_x0000_t202" style="position:absolute;margin-left:57pt;margin-top:85.5pt;width:280.25pt;height:362.2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" filled="f" stroked="f">
                <v:textbox>
                  <w:txbxContent>
                    <w:p w:rsidR="00E663F9" w:rsidRPr="00B615D7" w:rsidRDefault="00E663F9" w:rsidP="009B4FE9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832428">
        <w:br w:type="page"/>
      </w:r>
    </w:p>
    <w:p w:rsidR="0088412C" w:rsidRDefault="002556D3" w:rsidP="003559B2">
      <w:pPr>
        <w:sectPr w:rsidR="0088412C" w:rsidSect="009132B1">
          <w:headerReference w:type="default" r:id="rId24"/>
          <w:headerReference w:type="first" r:id="rId25"/>
          <w:footerReference w:type="first" r:id="rId26"/>
          <w:pgSz w:w="12240" w:h="17580"/>
          <w:pgMar w:top="720" w:right="680" w:bottom="720" w:left="680" w:header="1701" w:footer="1021" w:gutter="0"/>
          <w:pgBorders w:offsetFrom="page">
            <w:top w:val="single" w:sz="6" w:space="24" w:color="ACCBF9" w:themeColor="background2"/>
            <w:left w:val="single" w:sz="6" w:space="24" w:color="ACCBF9" w:themeColor="background2"/>
            <w:bottom w:val="single" w:sz="6" w:space="24" w:color="ACCBF9" w:themeColor="background2"/>
            <w:right w:val="single" w:sz="6" w:space="24" w:color="ACCBF9" w:themeColor="background2"/>
          </w:pgBorders>
          <w:cols w:num="2" w:space="518"/>
          <w:titlePg/>
          <w:docGrid w:linePitch="360"/>
        </w:sect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E57EE00" wp14:editId="7E525322">
                <wp:simplePos x="0" y="0"/>
                <wp:positionH relativeFrom="column">
                  <wp:posOffset>366395</wp:posOffset>
                </wp:positionH>
                <wp:positionV relativeFrom="page">
                  <wp:posOffset>5937504</wp:posOffset>
                </wp:positionV>
                <wp:extent cx="3019425" cy="3547745"/>
                <wp:effectExtent l="0" t="0" r="0" b="0"/>
                <wp:wrapThrough wrapText="bothSides">
                  <wp:wrapPolygon edited="0">
                    <wp:start x="454" y="77"/>
                    <wp:lineTo x="454" y="21418"/>
                    <wp:lineTo x="21078" y="21418"/>
                    <wp:lineTo x="21078" y="77"/>
                    <wp:lineTo x="454" y="77"/>
                  </wp:wrapPolygon>
                </wp:wrapThrough>
                <wp:docPr id="258" name="Cuadro de texto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3547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3F9" w:rsidRDefault="00E663F9" w:rsidP="003D5170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 w:rsidRPr="004E014B">
                              <w:rPr>
                                <w:rFonts w:cs="Arial"/>
                              </w:rPr>
                              <w:t xml:space="preserve">Conforme el </w:t>
                            </w:r>
                            <w:r>
                              <w:rPr>
                                <w:rFonts w:cs="Arial"/>
                              </w:rPr>
                              <w:t>resultado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 de los indicadores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en un estado insuficiente de evaluación se encuentra la </w:t>
                            </w: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D</w:t>
                            </w:r>
                            <w:r w:rsidR="002556D3"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C</w:t>
                            </w: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 xml:space="preserve">A, </w:t>
                            </w:r>
                            <w:r>
                              <w:rPr>
                                <w:rFonts w:cs="Arial"/>
                              </w:rPr>
                              <w:t xml:space="preserve">con 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una ejecución </w:t>
                            </w:r>
                            <w:r>
                              <w:rPr>
                                <w:rFonts w:cs="Arial"/>
                              </w:rPr>
                              <w:t>mensual y acumulada del entre el 0% y el 50,28%, lo que afecta su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 resultado </w:t>
                            </w:r>
                            <w:r>
                              <w:rPr>
                                <w:rFonts w:cs="Arial"/>
                              </w:rPr>
                              <w:t>como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 dependencia</w:t>
                            </w:r>
                            <w:r>
                              <w:rPr>
                                <w:rFonts w:cs="Arial"/>
                              </w:rPr>
                              <w:t>.</w:t>
                            </w:r>
                          </w:p>
                          <w:p w:rsidR="00E663F9" w:rsidRDefault="00E663F9" w:rsidP="003D5170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Default="00E663F9" w:rsidP="003D5170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La </w:t>
                            </w:r>
                            <w:r w:rsidRPr="00951B01"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SCAAV</w:t>
                            </w:r>
                            <w:r>
                              <w:rPr>
                                <w:rFonts w:cs="Arial"/>
                              </w:rPr>
                              <w:t xml:space="preserve">, con 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una ejecución </w:t>
                            </w:r>
                            <w:r>
                              <w:rPr>
                                <w:rFonts w:cs="Arial"/>
                              </w:rPr>
                              <w:t>mensual y acumulada del entre el 55,01% y el 70%, se ubica en un nivel aceptable</w:t>
                            </w:r>
                          </w:p>
                          <w:p w:rsidR="00E663F9" w:rsidRDefault="00E663F9" w:rsidP="003D5170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Default="00E663F9" w:rsidP="003D5170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 La</w:t>
                            </w:r>
                            <w:r w:rsidR="002556D3">
                              <w:rPr>
                                <w:rFonts w:cs="Arial"/>
                              </w:rPr>
                              <w:t xml:space="preserve"> SGCD, OCI, SPPA, SRHS, SEGAE, SER, DLA, SC </w:t>
                            </w:r>
                            <w:r>
                              <w:rPr>
                                <w:rFonts w:cs="Arial"/>
                              </w:rPr>
                              <w:t>no tienen programación en el mes.</w:t>
                            </w:r>
                          </w:p>
                          <w:p w:rsidR="00E663F9" w:rsidRDefault="00E663F9" w:rsidP="003D5170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Pr="004E014B" w:rsidRDefault="00E663F9" w:rsidP="00B875C2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 w:rsidRPr="004E014B">
                              <w:rPr>
                                <w:rFonts w:cs="Arial"/>
                              </w:rPr>
                              <w:t xml:space="preserve">La ubicación de las dependencias según su avance de ejecución se presenta </w:t>
                            </w:r>
                            <w:r>
                              <w:rPr>
                                <w:rFonts w:cs="Arial"/>
                              </w:rPr>
                              <w:t xml:space="preserve">en la gráfica adyacente. </w:t>
                            </w:r>
                          </w:p>
                          <w:p w:rsidR="00E663F9" w:rsidRDefault="00E663F9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Default="00E663F9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Pr="004E014B" w:rsidRDefault="00E663F9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Pr="002A187B" w:rsidRDefault="00E663F9" w:rsidP="00355C22">
                            <w:pPr>
                              <w:ind w:right="3"/>
                              <w:jc w:val="right"/>
                              <w:rPr>
                                <w:rFonts w:cs="Arial"/>
                              </w:rPr>
                            </w:pPr>
                          </w:p>
                          <w:p w:rsidR="00E663F9" w:rsidRPr="009B2CAC" w:rsidRDefault="00E663F9" w:rsidP="005D7CB5">
                            <w:pPr>
                              <w:ind w:right="3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7EE00" id="Cuadro de texto 258" o:spid="_x0000_s1038" type="#_x0000_t202" style="position:absolute;margin-left:28.85pt;margin-top:467.5pt;width:237.75pt;height:279.3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" filled="f" stroked="f">
                <v:textbox>
                  <w:txbxContent>
                    <w:p w:rsidR="00E663F9" w:rsidRDefault="00E663F9" w:rsidP="003D5170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 w:rsidRPr="004E014B">
                        <w:rPr>
                          <w:rFonts w:cs="Arial"/>
                        </w:rPr>
                        <w:t xml:space="preserve">Conforme el </w:t>
                      </w:r>
                      <w:r>
                        <w:rPr>
                          <w:rFonts w:cs="Arial"/>
                        </w:rPr>
                        <w:t>resultado</w:t>
                      </w:r>
                      <w:r w:rsidRPr="004E014B">
                        <w:rPr>
                          <w:rFonts w:cs="Arial"/>
                        </w:rPr>
                        <w:t xml:space="preserve"> de los indicadores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Pr="004E014B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en un estado insuficiente de evaluación se encuentra la </w:t>
                      </w:r>
                      <w:r>
                        <w:rPr>
                          <w:rFonts w:cs="Arial"/>
                          <w:i/>
                          <w:color w:val="0E57C4" w:themeColor="background2" w:themeShade="80"/>
                        </w:rPr>
                        <w:t>D</w:t>
                      </w:r>
                      <w:r w:rsidR="002556D3">
                        <w:rPr>
                          <w:rFonts w:cs="Arial"/>
                          <w:i/>
                          <w:color w:val="0E57C4" w:themeColor="background2" w:themeShade="80"/>
                        </w:rPr>
                        <w:t>C</w:t>
                      </w:r>
                      <w:r>
                        <w:rPr>
                          <w:rFonts w:cs="Arial"/>
                          <w:i/>
                          <w:color w:val="0E57C4" w:themeColor="background2" w:themeShade="80"/>
                        </w:rPr>
                        <w:t xml:space="preserve">A, </w:t>
                      </w:r>
                      <w:r>
                        <w:rPr>
                          <w:rFonts w:cs="Arial"/>
                        </w:rPr>
                        <w:t xml:space="preserve">con </w:t>
                      </w:r>
                      <w:r w:rsidRPr="004E014B">
                        <w:rPr>
                          <w:rFonts w:cs="Arial"/>
                        </w:rPr>
                        <w:t xml:space="preserve">una ejecución </w:t>
                      </w:r>
                      <w:r>
                        <w:rPr>
                          <w:rFonts w:cs="Arial"/>
                        </w:rPr>
                        <w:t>mensual y acumulada del entre el 0% y el 50,28%, lo que afecta su</w:t>
                      </w:r>
                      <w:r w:rsidRPr="004E014B">
                        <w:rPr>
                          <w:rFonts w:cs="Arial"/>
                        </w:rPr>
                        <w:t xml:space="preserve"> resultado </w:t>
                      </w:r>
                      <w:r>
                        <w:rPr>
                          <w:rFonts w:cs="Arial"/>
                        </w:rPr>
                        <w:t>como</w:t>
                      </w:r>
                      <w:r w:rsidRPr="004E014B">
                        <w:rPr>
                          <w:rFonts w:cs="Arial"/>
                        </w:rPr>
                        <w:t xml:space="preserve"> dependencia</w:t>
                      </w:r>
                      <w:r>
                        <w:rPr>
                          <w:rFonts w:cs="Arial"/>
                        </w:rPr>
                        <w:t>.</w:t>
                      </w:r>
                    </w:p>
                    <w:p w:rsidR="00E663F9" w:rsidRDefault="00E663F9" w:rsidP="003D5170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E663F9" w:rsidRDefault="00E663F9" w:rsidP="003D5170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La </w:t>
                      </w:r>
                      <w:r w:rsidRPr="00951B01">
                        <w:rPr>
                          <w:rFonts w:cs="Arial"/>
                          <w:i/>
                          <w:color w:val="0E57C4" w:themeColor="background2" w:themeShade="80"/>
                        </w:rPr>
                        <w:t>SCAAV</w:t>
                      </w:r>
                      <w:r>
                        <w:rPr>
                          <w:rFonts w:cs="Arial"/>
                        </w:rPr>
                        <w:t xml:space="preserve">, con </w:t>
                      </w:r>
                      <w:r w:rsidRPr="004E014B">
                        <w:rPr>
                          <w:rFonts w:cs="Arial"/>
                        </w:rPr>
                        <w:t xml:space="preserve">una ejecución </w:t>
                      </w:r>
                      <w:r>
                        <w:rPr>
                          <w:rFonts w:cs="Arial"/>
                        </w:rPr>
                        <w:t>mensual y acumulada del entre el 55,01% y el 70%, se ubica en un nivel aceptable</w:t>
                      </w:r>
                    </w:p>
                    <w:p w:rsidR="00E663F9" w:rsidRDefault="00E663F9" w:rsidP="003D5170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E663F9" w:rsidRDefault="00E663F9" w:rsidP="003D5170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 La</w:t>
                      </w:r>
                      <w:r w:rsidR="002556D3">
                        <w:rPr>
                          <w:rFonts w:cs="Arial"/>
                        </w:rPr>
                        <w:t xml:space="preserve"> SGCD, OCI, SPPA, SRHS, SEGAE, SER, DLA, SC </w:t>
                      </w:r>
                      <w:r>
                        <w:rPr>
                          <w:rFonts w:cs="Arial"/>
                        </w:rPr>
                        <w:t>no tienen programación en el mes.</w:t>
                      </w:r>
                    </w:p>
                    <w:p w:rsidR="00E663F9" w:rsidRDefault="00E663F9" w:rsidP="003D5170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E663F9" w:rsidRPr="004E014B" w:rsidRDefault="00E663F9" w:rsidP="00B875C2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 w:rsidRPr="004E014B">
                        <w:rPr>
                          <w:rFonts w:cs="Arial"/>
                        </w:rPr>
                        <w:t xml:space="preserve">La ubicación de las dependencias según su avance de ejecución se presenta </w:t>
                      </w:r>
                      <w:r>
                        <w:rPr>
                          <w:rFonts w:cs="Arial"/>
                        </w:rPr>
                        <w:t xml:space="preserve">en la gráfica adyacente. </w:t>
                      </w:r>
                    </w:p>
                    <w:p w:rsidR="00E663F9" w:rsidRDefault="00E663F9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E663F9" w:rsidRDefault="00E663F9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E663F9" w:rsidRPr="004E014B" w:rsidRDefault="00E663F9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E663F9" w:rsidRPr="002A187B" w:rsidRDefault="00E663F9" w:rsidP="00355C22">
                      <w:pPr>
                        <w:ind w:right="3"/>
                        <w:jc w:val="right"/>
                        <w:rPr>
                          <w:rFonts w:cs="Arial"/>
                        </w:rPr>
                      </w:pPr>
                    </w:p>
                    <w:p w:rsidR="00E663F9" w:rsidRPr="009B2CAC" w:rsidRDefault="00E663F9" w:rsidP="005D7CB5">
                      <w:pPr>
                        <w:ind w:right="3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31027A" w:rsidRPr="0031027A">
        <w:drawing>
          <wp:anchor distT="0" distB="0" distL="114300" distR="114300" simplePos="0" relativeHeight="251877888" behindDoc="1" locked="0" layoutInCell="1" allowOverlap="1" wp14:anchorId="456EAD96">
            <wp:simplePos x="0" y="0"/>
            <wp:positionH relativeFrom="column">
              <wp:posOffset>3762248</wp:posOffset>
            </wp:positionH>
            <wp:positionV relativeFrom="paragraph">
              <wp:posOffset>-4806569</wp:posOffset>
            </wp:positionV>
            <wp:extent cx="2899791" cy="3575563"/>
            <wp:effectExtent l="0" t="0" r="0" b="635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05416" cy="3582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027A" w:rsidRPr="0031027A">
        <w:rPr>
          <w:lang w:val="es-CO"/>
        </w:rPr>
        <w:t xml:space="preserve"> </w:t>
      </w:r>
      <w:r w:rsidR="0031027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455F09" wp14:editId="4E5BAF11">
                <wp:simplePos x="0" y="0"/>
                <wp:positionH relativeFrom="page">
                  <wp:posOffset>646176</wp:posOffset>
                </wp:positionH>
                <wp:positionV relativeFrom="page">
                  <wp:posOffset>1243584</wp:posOffset>
                </wp:positionV>
                <wp:extent cx="6485890" cy="4218432"/>
                <wp:effectExtent l="0" t="0" r="0" b="0"/>
                <wp:wrapThrough wrapText="bothSides">
                  <wp:wrapPolygon edited="0">
                    <wp:start x="211" y="65"/>
                    <wp:lineTo x="211" y="21460"/>
                    <wp:lineTo x="21359" y="21460"/>
                    <wp:lineTo x="21359" y="65"/>
                    <wp:lineTo x="211" y="65"/>
                  </wp:wrapPolygon>
                </wp:wrapThrough>
                <wp:docPr id="136" name="Cuadro de text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890" cy="4218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3F9" w:rsidRPr="00854A6E" w:rsidRDefault="0031027A" w:rsidP="000B0EBE">
                            <w:pPr>
                              <w:ind w:left="709" w:hanging="425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D</w:t>
                            </w:r>
                            <w:r w:rsidR="00E663F9"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. Evaluación por Dependencia</w:t>
                            </w:r>
                          </w:p>
                          <w:p w:rsidR="00E663F9" w:rsidRPr="009B2CAC" w:rsidRDefault="00E663F9" w:rsidP="000B0EBE"/>
                          <w:p w:rsidR="00E663F9" w:rsidRDefault="00E663F9" w:rsidP="000B0EBE">
                            <w:pPr>
                              <w:jc w:val="both"/>
                              <w:rPr>
                                <w:rFonts w:cs="Arial"/>
                                <w:bCs/>
                                <w:lang w:val="es-ES"/>
                              </w:rPr>
                            </w:pP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En el 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enero 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once (11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) dependencias de la entidad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reportan indicadores de g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estión; éstas, en conjunto,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aportan un nivel de calificación sobresal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iente para la entidad con el 8</w:t>
                            </w:r>
                            <w:r w:rsidR="0031027A">
                              <w:rPr>
                                <w:rFonts w:cs="Arial"/>
                                <w:bCs/>
                                <w:lang w:val="es-ES"/>
                              </w:rPr>
                              <w:t>5,26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% en el periodo y en el acumulado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, como lo evidencia la siguiente tabla:</w:t>
                            </w:r>
                          </w:p>
                          <w:p w:rsidR="00E663F9" w:rsidRDefault="00E663F9" w:rsidP="000B0EBE">
                            <w:pPr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E663F9" w:rsidRDefault="0031027A" w:rsidP="000B0EBE">
                            <w:pPr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31027A">
                              <w:rPr>
                                <w:rFonts w:cs="Arial"/>
                              </w:rPr>
                              <w:drawing>
                                <wp:inline distT="0" distB="0" distL="0" distR="0" wp14:anchorId="35FAD26B" wp14:editId="796D87D5">
                                  <wp:extent cx="6303010" cy="2810510"/>
                                  <wp:effectExtent l="0" t="0" r="0" b="0"/>
                                  <wp:docPr id="26" name="Imagen 7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3B6339B-D353-5645-9606-6F6A9075BA4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7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3B6339B-D353-5645-9606-6F6A9075BA4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03010" cy="2810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663F9" w:rsidRPr="006436B0" w:rsidRDefault="00E663F9" w:rsidP="0031027A">
                            <w:pPr>
                              <w:rPr>
                                <w:rFonts w:cs="Arial"/>
                                <w:sz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55F09" id="Cuadro de texto 136" o:spid="_x0000_s1039" type="#_x0000_t202" style="position:absolute;margin-left:50.9pt;margin-top:97.9pt;width:510.7pt;height:332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" filled="f" stroked="f">
                <v:textbox>
                  <w:txbxContent>
                    <w:p w:rsidR="00E663F9" w:rsidRPr="00854A6E" w:rsidRDefault="0031027A" w:rsidP="000B0EBE">
                      <w:pPr>
                        <w:ind w:left="709" w:hanging="425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D</w:t>
                      </w:r>
                      <w:r w:rsidR="00E663F9"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. Evaluación por Dependencia</w:t>
                      </w:r>
                    </w:p>
                    <w:p w:rsidR="00E663F9" w:rsidRPr="009B2CAC" w:rsidRDefault="00E663F9" w:rsidP="000B0EBE"/>
                    <w:p w:rsidR="00E663F9" w:rsidRDefault="00E663F9" w:rsidP="000B0EBE">
                      <w:pPr>
                        <w:jc w:val="both"/>
                        <w:rPr>
                          <w:rFonts w:cs="Arial"/>
                          <w:bCs/>
                          <w:lang w:val="es-ES"/>
                        </w:rPr>
                      </w:pP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En el 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mes de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enero 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once (11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) dependencias de la entidad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 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reportan indicadores de g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estión; éstas, en conjunto,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 aportan un nivel de calificación sobresal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iente para la entidad con el 8</w:t>
                      </w:r>
                      <w:r w:rsidR="0031027A">
                        <w:rPr>
                          <w:rFonts w:cs="Arial"/>
                          <w:bCs/>
                          <w:lang w:val="es-ES"/>
                        </w:rPr>
                        <w:t>5,26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% en el periodo y en el acumulado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, como lo evidencia la siguiente tabla:</w:t>
                      </w:r>
                    </w:p>
                    <w:p w:rsidR="00E663F9" w:rsidRDefault="00E663F9" w:rsidP="000B0EBE">
                      <w:pPr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  <w:p w:rsidR="00E663F9" w:rsidRDefault="0031027A" w:rsidP="000B0EBE">
                      <w:pPr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31027A">
                        <w:rPr>
                          <w:rFonts w:cs="Arial"/>
                        </w:rPr>
                        <w:drawing>
                          <wp:inline distT="0" distB="0" distL="0" distR="0" wp14:anchorId="35FAD26B" wp14:editId="796D87D5">
                            <wp:extent cx="6303010" cy="2810510"/>
                            <wp:effectExtent l="0" t="0" r="0" b="0"/>
                            <wp:docPr id="26" name="Imagen 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3B6339B-D353-5645-9606-6F6A9075BA4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7">
                                      <a:extLst>
                                        <a:ext uri="{FF2B5EF4-FFF2-40B4-BE49-F238E27FC236}">
                                          <a16:creationId xmlns:a16="http://schemas.microsoft.com/office/drawing/2014/main" id="{B3B6339B-D353-5645-9606-6F6A9075BA4D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03010" cy="2810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663F9" w:rsidRPr="006436B0" w:rsidRDefault="00E663F9" w:rsidP="0031027A">
                      <w:pPr>
                        <w:rPr>
                          <w:rFonts w:cs="Arial"/>
                          <w:sz w:val="16"/>
                          <w:lang w:val="es-ES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574E8D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74C3716" wp14:editId="01EA2B07">
                <wp:simplePos x="0" y="0"/>
                <wp:positionH relativeFrom="page">
                  <wp:posOffset>652145</wp:posOffset>
                </wp:positionH>
                <wp:positionV relativeFrom="page">
                  <wp:posOffset>1050290</wp:posOffset>
                </wp:positionV>
                <wp:extent cx="6467475" cy="3484640"/>
                <wp:effectExtent l="0" t="0" r="0" b="0"/>
                <wp:wrapThrough wrapText="bothSides">
                  <wp:wrapPolygon edited="0">
                    <wp:start x="85" y="0"/>
                    <wp:lineTo x="85" y="21415"/>
                    <wp:lineTo x="21462" y="21415"/>
                    <wp:lineTo x="21377" y="0"/>
                    <wp:lineTo x="85" y="0"/>
                  </wp:wrapPolygon>
                </wp:wrapThrough>
                <wp:docPr id="215" name="Cuadro de texto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348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3F9" w:rsidRDefault="00E663F9" w:rsidP="00FE6748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C3716" id="Cuadro de texto 215" o:spid="_x0000_s1040" type="#_x0000_t202" style="position:absolute;margin-left:51.35pt;margin-top:82.7pt;width:509.25pt;height:274.4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" filled="f" stroked="f">
                <v:textbox>
                  <w:txbxContent>
                    <w:p w:rsidR="00E663F9" w:rsidRDefault="00E663F9" w:rsidP="00FE6748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EE3A31" w:rsidRDefault="00EC7A76">
      <w:bookmarkStart w:id="1" w:name="_LastPageContents"/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8FACA7" wp14:editId="4DDF540A">
                <wp:simplePos x="0" y="0"/>
                <wp:positionH relativeFrom="margin">
                  <wp:posOffset>182880</wp:posOffset>
                </wp:positionH>
                <wp:positionV relativeFrom="paragraph">
                  <wp:posOffset>-9720580</wp:posOffset>
                </wp:positionV>
                <wp:extent cx="6563360" cy="6041136"/>
                <wp:effectExtent l="0" t="0" r="0" b="0"/>
                <wp:wrapNone/>
                <wp:docPr id="38" name="3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360" cy="60411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663F9" w:rsidRDefault="00E663F9" w:rsidP="00501049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0"/>
                              </w:tabs>
                              <w:suppressAutoHyphens/>
                              <w:spacing w:before="0"/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</w:pPr>
                            <w:r w:rsidRPr="00A45426"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  <w:t>3. Gestión General de la Entidad</w:t>
                            </w:r>
                          </w:p>
                          <w:p w:rsidR="00E663F9" w:rsidRDefault="00E663F9" w:rsidP="0095639C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Pr="00020881" w:rsidRDefault="00E663F9" w:rsidP="00020881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254"/>
                              <w:jc w:val="both"/>
                              <w:rPr>
                                <w:rFonts w:cs="Arial"/>
                              </w:rPr>
                            </w:pPr>
                            <w:r w:rsidRPr="00020881">
                              <w:rPr>
                                <w:rFonts w:cs="Arial"/>
                              </w:rPr>
                              <w:t xml:space="preserve">El resultado de la gestión general de la entidad está dado </w:t>
                            </w:r>
                            <w:r w:rsidRPr="00020881">
                              <w:rPr>
                                <w:rFonts w:cs="Arial"/>
                                <w:bCs/>
                                <w:lang w:val="es-ES"/>
                              </w:rPr>
                              <w:t>por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la calificación obtenida en la evaluación por procesos.  En el 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enero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, la entidad se encuentra en intervalo de calificación </w:t>
                            </w:r>
                            <w:r>
                              <w:rPr>
                                <w:rFonts w:cs="Arial"/>
                              </w:rPr>
                              <w:t>aceptable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al reportar un nivel de desempeño en las actividades del </w:t>
                            </w:r>
                            <w:r>
                              <w:rPr>
                                <w:rFonts w:cs="Arial"/>
                              </w:rPr>
                              <w:t>8</w:t>
                            </w:r>
                            <w:r w:rsidR="00707C5D">
                              <w:rPr>
                                <w:rFonts w:cs="Arial"/>
                              </w:rPr>
                              <w:t>4,47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% </w:t>
                            </w:r>
                          </w:p>
                          <w:p w:rsidR="00E663F9" w:rsidRPr="0044785F" w:rsidRDefault="00E663F9" w:rsidP="00FC1EBD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81"/>
                              <w:jc w:val="both"/>
                              <w:rPr>
                                <w:rFonts w:cs="Arial"/>
                                <w:sz w:val="14"/>
                              </w:rPr>
                            </w:pPr>
                          </w:p>
                          <w:p w:rsidR="00E663F9" w:rsidRPr="0082107F" w:rsidRDefault="00E663F9" w:rsidP="00FC1EBD">
                            <w:pPr>
                              <w:pStyle w:val="Prrafodelista"/>
                              <w:ind w:right="81"/>
                              <w:rPr>
                                <w:rFonts w:cs="Arial"/>
                                <w:sz w:val="2"/>
                              </w:rPr>
                            </w:pPr>
                          </w:p>
                          <w:p w:rsidR="00E663F9" w:rsidRDefault="00707C5D" w:rsidP="00B63C34">
                            <w:pPr>
                              <w:tabs>
                                <w:tab w:val="left" w:pos="0"/>
                              </w:tabs>
                              <w:ind w:right="112"/>
                              <w:jc w:val="center"/>
                              <w:rPr>
                                <w:rFonts w:cs="Arial"/>
                              </w:rPr>
                            </w:pPr>
                            <w:r w:rsidRPr="00707C5D">
                              <w:rPr>
                                <w:rFonts w:cs="Arial"/>
                              </w:rPr>
                              <w:drawing>
                                <wp:inline distT="0" distB="0" distL="0" distR="0" wp14:anchorId="3BB36B67" wp14:editId="719920B8">
                                  <wp:extent cx="6091608" cy="2891663"/>
                                  <wp:effectExtent l="0" t="0" r="4445" b="4445"/>
                                  <wp:docPr id="35" name="Imagen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95122" cy="28933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663F9" w:rsidRPr="00E80A76" w:rsidRDefault="00E663F9" w:rsidP="00327E85">
                            <w:pPr>
                              <w:ind w:right="4061"/>
                              <w:rPr>
                                <w:rFonts w:cs="Arial"/>
                              </w:rPr>
                            </w:pPr>
                          </w:p>
                          <w:p w:rsidR="00E663F9" w:rsidRDefault="00E663F9" w:rsidP="00962B7B">
                            <w:pPr>
                              <w:ind w:left="284" w:right="249"/>
                              <w:jc w:val="both"/>
                              <w:rPr>
                                <w:rFonts w:cs="Arial"/>
                              </w:rPr>
                            </w:pPr>
                            <w:r w:rsidRPr="0095639C">
                              <w:rPr>
                                <w:rFonts w:cs="Arial"/>
                              </w:rPr>
                              <w:t xml:space="preserve">En intervalo sobresaliente se ubican los </w:t>
                            </w:r>
                            <w:r w:rsidRPr="00EE15A7">
                              <w:rPr>
                                <w:rFonts w:cs="Arial"/>
                                <w:bCs/>
                                <w:lang w:val="es-ES"/>
                              </w:rPr>
                              <w:t>procesos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 de la entidad </w:t>
                            </w:r>
                            <w:r w:rsidRPr="0095639C">
                              <w:rPr>
                                <w:rFonts w:cs="Arial"/>
                                <w:b/>
                                <w:i/>
                              </w:rPr>
                              <w:t>Estratégico</w:t>
                            </w:r>
                            <w:r w:rsidR="00EC7A76">
                              <w:rPr>
                                <w:rFonts w:cs="Arial"/>
                                <w:b/>
                                <w:i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b/>
                                <w:i/>
                              </w:rPr>
                              <w:t xml:space="preserve"> </w:t>
                            </w:r>
                            <w:r w:rsidR="00EC7A76">
                              <w:rPr>
                                <w:rFonts w:cs="Arial"/>
                                <w:b/>
                                <w:i/>
                              </w:rPr>
                              <w:t xml:space="preserve">Misional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</w:rPr>
                              <w:t>y de Apoyo</w:t>
                            </w:r>
                            <w:r w:rsidRPr="0095639C"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con un porcentaje de avance promedio del </w:t>
                            </w:r>
                            <w:r>
                              <w:rPr>
                                <w:rFonts w:cs="Arial"/>
                              </w:rPr>
                              <w:t>100</w:t>
                            </w:r>
                            <w:r w:rsidRPr="0095639C">
                              <w:rPr>
                                <w:rFonts w:cs="Arial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>.</w:t>
                            </w:r>
                          </w:p>
                          <w:p w:rsidR="00E663F9" w:rsidRDefault="00E663F9" w:rsidP="004361FE">
                            <w:pPr>
                              <w:ind w:left="284" w:right="464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Pr="0095639C" w:rsidRDefault="00E663F9" w:rsidP="004361FE">
                            <w:pPr>
                              <w:ind w:left="284" w:right="464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El proceso de </w:t>
                            </w:r>
                            <w:r w:rsidRPr="0095639C">
                              <w:rPr>
                                <w:rFonts w:cs="Arial"/>
                                <w:b/>
                                <w:i/>
                              </w:rPr>
                              <w:t>Evaluación y Control</w:t>
                            </w:r>
                            <w:r w:rsidRPr="0095639C"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no tiene programación en el periodo.</w:t>
                            </w:r>
                          </w:p>
                          <w:p w:rsidR="00E663F9" w:rsidRDefault="00E663F9" w:rsidP="00322532">
                            <w:pPr>
                              <w:ind w:right="4643"/>
                            </w:pPr>
                          </w:p>
                          <w:p w:rsidR="00E663F9" w:rsidRDefault="00E663F9" w:rsidP="00322532">
                            <w:pPr>
                              <w:ind w:left="284" w:right="464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En términos generales, la entidad tiene un </w:t>
                            </w:r>
                            <w:r w:rsidRPr="00FC1EBD">
                              <w:rPr>
                                <w:rFonts w:cs="Arial"/>
                              </w:rPr>
                              <w:t>cumplimiento</w:t>
                            </w:r>
                            <w:r>
                              <w:rPr>
                                <w:rFonts w:cs="Arial"/>
                              </w:rPr>
                              <w:t xml:space="preserve"> acumulado sobresaliente del </w:t>
                            </w:r>
                            <w:r w:rsidR="00EC7A76">
                              <w:rPr>
                                <w:rFonts w:cs="Arial"/>
                                <w:b/>
                              </w:rPr>
                              <w:t>100</w:t>
                            </w:r>
                            <w:r w:rsidRPr="00CE0C6D">
                              <w:rPr>
                                <w:rFonts w:cs="Arial"/>
                                <w:b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 xml:space="preserve"> en su gestión.</w:t>
                            </w:r>
                          </w:p>
                          <w:p w:rsidR="00E663F9" w:rsidRDefault="00E663F9" w:rsidP="0082107F">
                            <w:pPr>
                              <w:ind w:left="6096" w:right="-2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E663F9" w:rsidRDefault="00E663F9" w:rsidP="003F7063"/>
                          <w:p w:rsidR="00E663F9" w:rsidRDefault="00E663F9" w:rsidP="009563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FACA7" id="38 Cuadro de texto" o:spid="_x0000_s1041" type="#_x0000_t202" style="position:absolute;margin-left:14.4pt;margin-top:-765.4pt;width:516.8pt;height:475.7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" filled="f" stroked="f" strokeweight=".5pt">
                <v:textbox>
                  <w:txbxContent>
                    <w:p w:rsidR="00E663F9" w:rsidRDefault="00E663F9" w:rsidP="00501049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tabs>
                          <w:tab w:val="clear" w:pos="0"/>
                        </w:tabs>
                        <w:suppressAutoHyphens/>
                        <w:spacing w:before="0"/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</w:pPr>
                      <w:r w:rsidRPr="00A45426"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  <w:t>3. Gestión General de la Entidad</w:t>
                      </w:r>
                    </w:p>
                    <w:p w:rsidR="00E663F9" w:rsidRDefault="00E663F9" w:rsidP="0095639C">
                      <w:pPr>
                        <w:jc w:val="both"/>
                        <w:rPr>
                          <w:rFonts w:cs="Arial"/>
                        </w:rPr>
                      </w:pPr>
                    </w:p>
                    <w:p w:rsidR="00E663F9" w:rsidRPr="00020881" w:rsidRDefault="00E663F9" w:rsidP="00020881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254"/>
                        <w:jc w:val="both"/>
                        <w:rPr>
                          <w:rFonts w:cs="Arial"/>
                        </w:rPr>
                      </w:pPr>
                      <w:r w:rsidRPr="00020881">
                        <w:rPr>
                          <w:rFonts w:cs="Arial"/>
                        </w:rPr>
                        <w:t xml:space="preserve">El resultado de la gestión general de la entidad está dado </w:t>
                      </w:r>
                      <w:r w:rsidRPr="00020881">
                        <w:rPr>
                          <w:rFonts w:cs="Arial"/>
                          <w:bCs/>
                          <w:lang w:val="es-ES"/>
                        </w:rPr>
                        <w:t>por</w:t>
                      </w:r>
                      <w:r w:rsidRPr="00020881">
                        <w:rPr>
                          <w:rFonts w:cs="Arial"/>
                        </w:rPr>
                        <w:t xml:space="preserve"> la calificación obtenida en la evaluación por procesos.  En el mes de </w:t>
                      </w:r>
                      <w:r>
                        <w:rPr>
                          <w:rFonts w:cs="Arial"/>
                          <w:lang w:val="es-ES"/>
                        </w:rPr>
                        <w:t>enero</w:t>
                      </w:r>
                      <w:r w:rsidRPr="00020881">
                        <w:rPr>
                          <w:rFonts w:cs="Arial"/>
                        </w:rPr>
                        <w:t xml:space="preserve">, la entidad se encuentra en intervalo de calificación </w:t>
                      </w:r>
                      <w:r>
                        <w:rPr>
                          <w:rFonts w:cs="Arial"/>
                        </w:rPr>
                        <w:t>aceptable</w:t>
                      </w:r>
                      <w:r w:rsidRPr="00020881">
                        <w:rPr>
                          <w:rFonts w:cs="Arial"/>
                        </w:rPr>
                        <w:t xml:space="preserve"> al reportar un nivel de desempeño en las actividades del </w:t>
                      </w:r>
                      <w:r>
                        <w:rPr>
                          <w:rFonts w:cs="Arial"/>
                        </w:rPr>
                        <w:t>8</w:t>
                      </w:r>
                      <w:r w:rsidR="00707C5D">
                        <w:rPr>
                          <w:rFonts w:cs="Arial"/>
                        </w:rPr>
                        <w:t>4,47</w:t>
                      </w:r>
                      <w:r w:rsidRPr="00020881">
                        <w:rPr>
                          <w:rFonts w:cs="Arial"/>
                        </w:rPr>
                        <w:t xml:space="preserve">% </w:t>
                      </w:r>
                    </w:p>
                    <w:p w:rsidR="00E663F9" w:rsidRPr="0044785F" w:rsidRDefault="00E663F9" w:rsidP="00FC1EBD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81"/>
                        <w:jc w:val="both"/>
                        <w:rPr>
                          <w:rFonts w:cs="Arial"/>
                          <w:sz w:val="14"/>
                        </w:rPr>
                      </w:pPr>
                    </w:p>
                    <w:p w:rsidR="00E663F9" w:rsidRPr="0082107F" w:rsidRDefault="00E663F9" w:rsidP="00FC1EBD">
                      <w:pPr>
                        <w:pStyle w:val="Prrafodelista"/>
                        <w:ind w:right="81"/>
                        <w:rPr>
                          <w:rFonts w:cs="Arial"/>
                          <w:sz w:val="2"/>
                        </w:rPr>
                      </w:pPr>
                    </w:p>
                    <w:p w:rsidR="00E663F9" w:rsidRDefault="00707C5D" w:rsidP="00B63C34">
                      <w:pPr>
                        <w:tabs>
                          <w:tab w:val="left" w:pos="0"/>
                        </w:tabs>
                        <w:ind w:right="112"/>
                        <w:jc w:val="center"/>
                        <w:rPr>
                          <w:rFonts w:cs="Arial"/>
                        </w:rPr>
                      </w:pPr>
                      <w:r w:rsidRPr="00707C5D">
                        <w:rPr>
                          <w:rFonts w:cs="Arial"/>
                        </w:rPr>
                        <w:drawing>
                          <wp:inline distT="0" distB="0" distL="0" distR="0" wp14:anchorId="3BB36B67" wp14:editId="719920B8">
                            <wp:extent cx="6091608" cy="2891663"/>
                            <wp:effectExtent l="0" t="0" r="4445" b="4445"/>
                            <wp:docPr id="35" name="Imagen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95122" cy="28933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663F9" w:rsidRPr="00E80A76" w:rsidRDefault="00E663F9" w:rsidP="00327E85">
                      <w:pPr>
                        <w:ind w:right="4061"/>
                        <w:rPr>
                          <w:rFonts w:cs="Arial"/>
                        </w:rPr>
                      </w:pPr>
                    </w:p>
                    <w:p w:rsidR="00E663F9" w:rsidRDefault="00E663F9" w:rsidP="00962B7B">
                      <w:pPr>
                        <w:ind w:left="284" w:right="249"/>
                        <w:jc w:val="both"/>
                        <w:rPr>
                          <w:rFonts w:cs="Arial"/>
                        </w:rPr>
                      </w:pPr>
                      <w:r w:rsidRPr="0095639C">
                        <w:rPr>
                          <w:rFonts w:cs="Arial"/>
                        </w:rPr>
                        <w:t xml:space="preserve">En intervalo sobresaliente se ubican los </w:t>
                      </w:r>
                      <w:r w:rsidRPr="00EE15A7">
                        <w:rPr>
                          <w:rFonts w:cs="Arial"/>
                          <w:bCs/>
                          <w:lang w:val="es-ES"/>
                        </w:rPr>
                        <w:t>procesos</w:t>
                      </w:r>
                      <w:r w:rsidRPr="0095639C">
                        <w:rPr>
                          <w:rFonts w:cs="Arial"/>
                        </w:rPr>
                        <w:t xml:space="preserve"> de la entidad </w:t>
                      </w:r>
                      <w:r w:rsidRPr="0095639C">
                        <w:rPr>
                          <w:rFonts w:cs="Arial"/>
                          <w:b/>
                          <w:i/>
                        </w:rPr>
                        <w:t>Estratégico</w:t>
                      </w:r>
                      <w:r w:rsidR="00EC7A76">
                        <w:rPr>
                          <w:rFonts w:cs="Arial"/>
                          <w:b/>
                          <w:i/>
                        </w:rPr>
                        <w:t>,</w:t>
                      </w:r>
                      <w:r>
                        <w:rPr>
                          <w:rFonts w:cs="Arial"/>
                          <w:b/>
                          <w:i/>
                        </w:rPr>
                        <w:t xml:space="preserve"> </w:t>
                      </w:r>
                      <w:r w:rsidR="00EC7A76">
                        <w:rPr>
                          <w:rFonts w:cs="Arial"/>
                          <w:b/>
                          <w:i/>
                        </w:rPr>
                        <w:t xml:space="preserve">Misional </w:t>
                      </w:r>
                      <w:r>
                        <w:rPr>
                          <w:rFonts w:cs="Arial"/>
                          <w:b/>
                          <w:i/>
                        </w:rPr>
                        <w:t>y de Apoyo</w:t>
                      </w:r>
                      <w:r w:rsidRPr="0095639C">
                        <w:rPr>
                          <w:rFonts w:cs="Arial"/>
                          <w:i/>
                        </w:rPr>
                        <w:t xml:space="preserve"> </w:t>
                      </w:r>
                      <w:r w:rsidRPr="0095639C">
                        <w:rPr>
                          <w:rFonts w:cs="Arial"/>
                        </w:rPr>
                        <w:t xml:space="preserve">con un porcentaje de avance promedio del </w:t>
                      </w:r>
                      <w:r>
                        <w:rPr>
                          <w:rFonts w:cs="Arial"/>
                        </w:rPr>
                        <w:t>100</w:t>
                      </w:r>
                      <w:r w:rsidRPr="0095639C">
                        <w:rPr>
                          <w:rFonts w:cs="Arial"/>
                        </w:rPr>
                        <w:t>%</w:t>
                      </w:r>
                      <w:r>
                        <w:rPr>
                          <w:rFonts w:cs="Arial"/>
                        </w:rPr>
                        <w:t>.</w:t>
                      </w:r>
                    </w:p>
                    <w:p w:rsidR="00E663F9" w:rsidRDefault="00E663F9" w:rsidP="004361FE">
                      <w:pPr>
                        <w:ind w:left="284" w:right="4643"/>
                        <w:jc w:val="both"/>
                        <w:rPr>
                          <w:rFonts w:cs="Arial"/>
                        </w:rPr>
                      </w:pPr>
                    </w:p>
                    <w:p w:rsidR="00E663F9" w:rsidRPr="0095639C" w:rsidRDefault="00E663F9" w:rsidP="004361FE">
                      <w:pPr>
                        <w:ind w:left="284" w:right="464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El proceso de </w:t>
                      </w:r>
                      <w:r w:rsidRPr="0095639C">
                        <w:rPr>
                          <w:rFonts w:cs="Arial"/>
                          <w:b/>
                          <w:i/>
                        </w:rPr>
                        <w:t>Evaluación y Control</w:t>
                      </w:r>
                      <w:r w:rsidRPr="0095639C">
                        <w:rPr>
                          <w:rFonts w:cs="Arial"/>
                          <w:i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no tiene programación en el periodo.</w:t>
                      </w:r>
                    </w:p>
                    <w:p w:rsidR="00E663F9" w:rsidRDefault="00E663F9" w:rsidP="00322532">
                      <w:pPr>
                        <w:ind w:right="4643"/>
                      </w:pPr>
                    </w:p>
                    <w:p w:rsidR="00E663F9" w:rsidRDefault="00E663F9" w:rsidP="00322532">
                      <w:pPr>
                        <w:ind w:left="284" w:right="464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En términos generales, la entidad tiene un </w:t>
                      </w:r>
                      <w:r w:rsidRPr="00FC1EBD">
                        <w:rPr>
                          <w:rFonts w:cs="Arial"/>
                        </w:rPr>
                        <w:t>cumplimiento</w:t>
                      </w:r>
                      <w:r>
                        <w:rPr>
                          <w:rFonts w:cs="Arial"/>
                        </w:rPr>
                        <w:t xml:space="preserve"> acumulado sobresaliente del </w:t>
                      </w:r>
                      <w:r w:rsidR="00EC7A76">
                        <w:rPr>
                          <w:rFonts w:cs="Arial"/>
                          <w:b/>
                        </w:rPr>
                        <w:t>100</w:t>
                      </w:r>
                      <w:r w:rsidRPr="00CE0C6D">
                        <w:rPr>
                          <w:rFonts w:cs="Arial"/>
                          <w:b/>
                        </w:rPr>
                        <w:t>%</w:t>
                      </w:r>
                      <w:r>
                        <w:rPr>
                          <w:rFonts w:cs="Arial"/>
                        </w:rPr>
                        <w:t xml:space="preserve"> en su gestión.</w:t>
                      </w:r>
                    </w:p>
                    <w:p w:rsidR="00E663F9" w:rsidRDefault="00E663F9" w:rsidP="0082107F">
                      <w:pPr>
                        <w:ind w:left="6096" w:right="-28"/>
                        <w:jc w:val="both"/>
                        <w:rPr>
                          <w:rFonts w:cs="Arial"/>
                        </w:rPr>
                      </w:pPr>
                    </w:p>
                    <w:p w:rsidR="00E663F9" w:rsidRDefault="00E663F9" w:rsidP="003F7063"/>
                    <w:p w:rsidR="00E663F9" w:rsidRDefault="00E663F9" w:rsidP="0095639C"/>
                  </w:txbxContent>
                </v:textbox>
                <w10:wrap anchorx="margin"/>
              </v:shape>
            </w:pict>
          </mc:Fallback>
        </mc:AlternateContent>
      </w:r>
      <w:r w:rsidR="00C1744C">
        <w:rPr>
          <w:noProof/>
          <w:lang w:val="es-CO" w:eastAsia="es-CO"/>
        </w:rPr>
        <w:drawing>
          <wp:anchor distT="0" distB="0" distL="114300" distR="114300" simplePos="0" relativeHeight="251874816" behindDoc="1" locked="0" layoutInCell="1" allowOverlap="1">
            <wp:simplePos x="0" y="0"/>
            <wp:positionH relativeFrom="margin">
              <wp:posOffset>520375</wp:posOffset>
            </wp:positionH>
            <wp:positionV relativeFrom="paragraph">
              <wp:posOffset>-3374612</wp:posOffset>
            </wp:positionV>
            <wp:extent cx="3129378" cy="2347448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INGUA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29378" cy="2347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B7B" w:rsidRPr="00A81370">
        <w:rPr>
          <w:noProof/>
          <w:lang w:val="es-CO" w:eastAsia="es-CO"/>
        </w:rPr>
        <w:drawing>
          <wp:anchor distT="0" distB="0" distL="114300" distR="114300" simplePos="0" relativeHeight="251870720" behindDoc="1" locked="0" layoutInCell="1" allowOverlap="1">
            <wp:simplePos x="0" y="0"/>
            <wp:positionH relativeFrom="column">
              <wp:posOffset>4018575</wp:posOffset>
            </wp:positionH>
            <wp:positionV relativeFrom="paragraph">
              <wp:posOffset>-4703578</wp:posOffset>
            </wp:positionV>
            <wp:extent cx="2568095" cy="1441704"/>
            <wp:effectExtent l="114300" t="228600" r="118110" b="234950"/>
            <wp:wrapNone/>
            <wp:docPr id="26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 rot="20983668">
                      <a:off x="0" y="0"/>
                      <a:ext cx="2568095" cy="1441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370">
        <w:rPr>
          <w:noProof/>
          <w:lang w:val="es-CO" w:eastAsia="es-CO"/>
        </w:rPr>
        <w:t xml:space="preserve"> </w:t>
      </w:r>
      <w:r w:rsidR="00847B4C">
        <w:t xml:space="preserve"> </w:t>
      </w:r>
      <w:bookmarkStart w:id="2" w:name="_GoBack"/>
      <w:bookmarkEnd w:id="1"/>
      <w:bookmarkEnd w:id="2"/>
    </w:p>
    <w:sectPr w:rsidR="00EE3A31" w:rsidSect="009132B1">
      <w:headerReference w:type="default" r:id="rId32"/>
      <w:footerReference w:type="default" r:id="rId33"/>
      <w:pgSz w:w="12240" w:h="17580"/>
      <w:pgMar w:top="720" w:right="720" w:bottom="720" w:left="720" w:header="1474" w:footer="1134" w:gutter="0"/>
      <w:pgBorders w:offsetFrom="page">
        <w:top w:val="single" w:sz="6" w:space="24" w:color="ACCBF9" w:themeColor="background2"/>
        <w:left w:val="single" w:sz="6" w:space="24" w:color="ACCBF9" w:themeColor="background2"/>
        <w:bottom w:val="single" w:sz="6" w:space="24" w:color="ACCBF9" w:themeColor="background2"/>
        <w:right w:val="single" w:sz="6" w:space="24" w:color="ACCBF9" w:themeColor="background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3F9" w:rsidRDefault="00E663F9" w:rsidP="00AE7276">
      <w:r>
        <w:separator/>
      </w:r>
    </w:p>
  </w:endnote>
  <w:endnote w:type="continuationSeparator" w:id="0">
    <w:p w:rsidR="00E663F9" w:rsidRDefault="00E663F9" w:rsidP="00AE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3F9" w:rsidRDefault="00E663F9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9776" behindDoc="0" locked="0" layoutInCell="1" allowOverlap="1" wp14:anchorId="7AA44C99" wp14:editId="0C1B7628">
          <wp:simplePos x="0" y="0"/>
          <wp:positionH relativeFrom="page">
            <wp:posOffset>4023360</wp:posOffset>
          </wp:positionH>
          <wp:positionV relativeFrom="page">
            <wp:posOffset>9415780</wp:posOffset>
          </wp:positionV>
          <wp:extent cx="3060700" cy="1047750"/>
          <wp:effectExtent l="0" t="0" r="12700" b="0"/>
          <wp:wrapThrough wrapText="bothSides">
            <wp:wrapPolygon edited="0">
              <wp:start x="18463" y="2618"/>
              <wp:lineTo x="717" y="11520"/>
              <wp:lineTo x="0" y="14662"/>
              <wp:lineTo x="0" y="20945"/>
              <wp:lineTo x="21510" y="20945"/>
              <wp:lineTo x="21510" y="12044"/>
              <wp:lineTo x="20435" y="12044"/>
              <wp:lineTo x="20614" y="7331"/>
              <wp:lineTo x="19180" y="2618"/>
              <wp:lineTo x="18463" y="2618"/>
            </wp:wrapPolygon>
          </wp:wrapThrough>
          <wp:docPr id="57" name="Picture 59" descr="::Spring Assets:SpringCover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" name="Picture 59" descr="::Spring Assets:SpringCoverBottom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3F9" w:rsidRDefault="00E663F9">
    <w:pPr>
      <w:pStyle w:val="Piedepgina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00895EB" wp14:editId="346BFFC9">
              <wp:simplePos x="0" y="0"/>
              <wp:positionH relativeFrom="page">
                <wp:posOffset>4533900</wp:posOffset>
              </wp:positionH>
              <wp:positionV relativeFrom="page">
                <wp:posOffset>8239125</wp:posOffset>
              </wp:positionV>
              <wp:extent cx="2663825" cy="1607185"/>
              <wp:effectExtent l="0" t="0" r="0" b="0"/>
              <wp:wrapNone/>
              <wp:docPr id="397" name="Cuadro de texto 3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3825" cy="16071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663F9" w:rsidRPr="003D6ED5" w:rsidRDefault="00E663F9" w:rsidP="00847B4C">
                          <w:pPr>
                            <w:jc w:val="center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Aprobó:</w:t>
                          </w:r>
                        </w:p>
                        <w:p w:rsidR="00E663F9" w:rsidRPr="003D6ED5" w:rsidRDefault="00E663F9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Arturo Calderón Zuluaga</w:t>
                          </w:r>
                        </w:p>
                        <w:p w:rsidR="00E663F9" w:rsidRPr="003D6ED5" w:rsidRDefault="00E663F9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Subdirector de Proyectos y Cooperación Internacional</w:t>
                          </w:r>
                        </w:p>
                        <w:p w:rsidR="00E663F9" w:rsidRPr="00115E28" w:rsidRDefault="00E663F9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8"/>
                            </w:rPr>
                          </w:pPr>
                        </w:p>
                        <w:p w:rsidR="00E663F9" w:rsidRPr="003D6ED5" w:rsidRDefault="00E663F9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Elaboró</w:t>
                          </w: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:</w:t>
                          </w:r>
                        </w:p>
                        <w:p w:rsidR="00E663F9" w:rsidRPr="003D6ED5" w:rsidRDefault="00E663F9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Martha Marina Patiño Pérez</w:t>
                          </w:r>
                        </w:p>
                        <w:p w:rsidR="00E663F9" w:rsidRPr="003D6ED5" w:rsidRDefault="00E663F9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Profesional SPCI</w:t>
                          </w:r>
                        </w:p>
                        <w:p w:rsidR="00E663F9" w:rsidRPr="003D6ED5" w:rsidRDefault="00E663F9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</w:p>
                        <w:p w:rsidR="00E663F9" w:rsidRPr="003D6ED5" w:rsidRDefault="00E663F9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4"/>
                            </w:rPr>
                          </w:pPr>
                        </w:p>
                        <w:p w:rsidR="00E663F9" w:rsidRPr="003D6ED5" w:rsidRDefault="00E663F9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 xml:space="preserve">Bogotá D.C.,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febrero de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45720" rIns="144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0895EB" id="_x0000_t202" coordsize="21600,21600" o:spt="202" path="m,l,21600r21600,l21600,xe">
              <v:stroke joinstyle="miter"/>
              <v:path gradientshapeok="t" o:connecttype="rect"/>
            </v:shapetype>
            <v:shape id="Cuadro de texto 397" o:spid="_x0000_s1053" type="#_x0000_t202" style="position:absolute;margin-left:357pt;margin-top:648.75pt;width:209.75pt;height:126.5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" filled="f" stroked="f" strokeweight=".5pt">
              <v:textbox inset="4mm,,4mm">
                <w:txbxContent>
                  <w:p w:rsidR="00E663F9" w:rsidRPr="003D6ED5" w:rsidRDefault="00E663F9" w:rsidP="00847B4C">
                    <w:pPr>
                      <w:jc w:val="center"/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Aprobó:</w:t>
                    </w:r>
                  </w:p>
                  <w:p w:rsidR="00E663F9" w:rsidRPr="003D6ED5" w:rsidRDefault="00E663F9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Arturo Calderón Zuluaga</w:t>
                    </w:r>
                  </w:p>
                  <w:p w:rsidR="00E663F9" w:rsidRPr="003D6ED5" w:rsidRDefault="00E663F9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Subdirector de Proyectos y Cooperación Internacional</w:t>
                    </w:r>
                  </w:p>
                  <w:p w:rsidR="00E663F9" w:rsidRPr="00115E28" w:rsidRDefault="00E663F9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8"/>
                      </w:rPr>
                    </w:pPr>
                  </w:p>
                  <w:p w:rsidR="00E663F9" w:rsidRPr="003D6ED5" w:rsidRDefault="00E663F9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Elaboró</w:t>
                    </w: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:</w:t>
                    </w:r>
                  </w:p>
                  <w:p w:rsidR="00E663F9" w:rsidRPr="003D6ED5" w:rsidRDefault="00E663F9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Martha Marina Patiño Pérez</w:t>
                    </w:r>
                  </w:p>
                  <w:p w:rsidR="00E663F9" w:rsidRPr="003D6ED5" w:rsidRDefault="00E663F9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Profesional SPCI</w:t>
                    </w:r>
                  </w:p>
                  <w:p w:rsidR="00E663F9" w:rsidRPr="003D6ED5" w:rsidRDefault="00E663F9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</w:p>
                  <w:p w:rsidR="00E663F9" w:rsidRPr="003D6ED5" w:rsidRDefault="00E663F9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4"/>
                      </w:rPr>
                    </w:pPr>
                  </w:p>
                  <w:p w:rsidR="00E663F9" w:rsidRPr="003D6ED5" w:rsidRDefault="00E663F9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 xml:space="preserve">Bogotá D.C.,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febrero de 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74112" behindDoc="0" locked="0" layoutInCell="1" allowOverlap="1" wp14:anchorId="41C2A13C" wp14:editId="62B06186">
          <wp:simplePos x="0" y="0"/>
          <wp:positionH relativeFrom="column">
            <wp:posOffset>4571320</wp:posOffset>
          </wp:positionH>
          <wp:positionV relativeFrom="paragraph">
            <wp:posOffset>-537918</wp:posOffset>
          </wp:positionV>
          <wp:extent cx="1866900" cy="803910"/>
          <wp:effectExtent l="0" t="0" r="0" b="0"/>
          <wp:wrapThrough wrapText="bothSides">
            <wp:wrapPolygon edited="0">
              <wp:start x="0" y="0"/>
              <wp:lineTo x="0" y="20986"/>
              <wp:lineTo x="21380" y="20986"/>
              <wp:lineTo x="21380" y="0"/>
              <wp:lineTo x="0" y="0"/>
            </wp:wrapPolygon>
          </wp:wrapThrough>
          <wp:docPr id="404" name="Imagen 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" name="Imagen 40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03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3F9" w:rsidRDefault="00E663F9" w:rsidP="00AE7276">
      <w:r>
        <w:separator/>
      </w:r>
    </w:p>
  </w:footnote>
  <w:footnote w:type="continuationSeparator" w:id="0">
    <w:p w:rsidR="00E663F9" w:rsidRDefault="00E663F9" w:rsidP="00AE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0" w:name="_MacBuGuideStaticData_750V"/>
  <w:p w:rsidR="00E663F9" w:rsidRDefault="00E663F9">
    <w:pPr>
      <w:pStyle w:val="Encabezado"/>
    </w:pP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50560" behindDoc="0" locked="0" layoutInCell="1" allowOverlap="1" wp14:anchorId="66259678" wp14:editId="4B0A7228">
              <wp:simplePos x="0" y="0"/>
              <wp:positionH relativeFrom="page">
                <wp:posOffset>496570</wp:posOffset>
              </wp:positionH>
              <wp:positionV relativeFrom="page">
                <wp:posOffset>457200</wp:posOffset>
              </wp:positionV>
              <wp:extent cx="6803390" cy="10134600"/>
              <wp:effectExtent l="0" t="0" r="35560" b="19050"/>
              <wp:wrapSquare wrapText="bothSides"/>
              <wp:docPr id="547" name="Agrupar 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00"/>
                        <a:chOff x="0" y="0"/>
                        <a:chExt cx="6803390" cy="10134681"/>
                      </a:xfrm>
                    </wpg:grpSpPr>
                    <wps:wsp>
                      <wps:cNvPr id="7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88761F" id="Agrupar 547" o:spid="_x0000_s1026" style="position:absolute;margin-left:39.1pt;margin-top:36pt;width:535.7pt;height:798pt;z-index:251650560;mso-position-horizontal-relative:page;mso-position-vertical-relative:page;mso-width-relative:margin;mso-height-relative:margin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x5MQA&#10;AADaAAAADwAAAGRycy9kb3ducmV2LnhtbESPQWsCMRSE74L/IbxCL4tma0FlaxQpLVjQQ1WE3h6b&#10;52bp5mVJ0nX990YQehxm5htmseptIzryoXas4GWcgyAuna65UnA8fI7mIEJE1tg4JgVXCrBaDgcL&#10;LLS78Dd1+1iJBOFQoAITY1tIGUpDFsPYtcTJOztvMSbpK6k9XhLcNnKS51Npsea0YLCld0Pl7/7P&#10;Kvg4TmY/fHrN/Nd5u/O7KjO6y5R6furXbyAi9fE//GhvtIIZ3K+kG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bseTEAAAA2gAAAA8AAAAAAAAAAAAAAAAAmAIAAGRycy9k&#10;b3ducmV2LnhtbFBLBQYAAAAABAAEAPUAAACJAwAAAAA=&#10;" filled="f" fillcolor="#9bc1ff" strokecolor="#4a66ac [320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cTQMEAAADaAAAADwAAAGRycy9kb3ducmV2LnhtbESPQWvCQBSE7wX/w/KE3urGgKGkrtIK&#10;ar0I1fb+yL4mwezbkH2a+O9dQfA4zMw3zHw5uEZdqAu1ZwPTSQKKuPC25tLA73H99g4qCLLFxjMZ&#10;uFKA5WL0Msfc+p5/6HKQUkUIhxwNVCJtrnUoKnIYJr4ljt6/7xxKlF2pbYd9hLtGp0mSaYc1x4UK&#10;W1pVVJwOZ2cgbHZ/U/6S6+y071f+KJtsm6XGvI6Hzw9QQoM8w4/2tzWQwv1KvAF6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5xNAwQAAANoAAAAPAAAAAAAAAAAAAAAA&#10;AKECAABkcnMvZG93bnJldi54bWxQSwUGAAAAAAQABAD5AAAAjwMAAAAA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9536" behindDoc="0" locked="0" layoutInCell="1" allowOverlap="1" wp14:anchorId="6ACA339B" wp14:editId="6A2AC1A9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55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5545015" wp14:editId="0E90E762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23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3F9" w:rsidRPr="003D1937" w:rsidRDefault="00E663F9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10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545015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42" type="#_x0000_t202" style="position:absolute;margin-left:38.15pt;margin-top:814pt;width:535.7pt;height:21.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" filled="f" stroked="f">
              <v:textbox inset="0,0,0,0">
                <w:txbxContent>
                  <w:p w:rsidR="00E663F9" w:rsidRPr="003D1937" w:rsidRDefault="00E663F9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10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68096574" wp14:editId="4B85FE96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E663F9" w:rsidRPr="00BD7AFD" w:rsidRDefault="00E663F9" w:rsidP="00847165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ENERO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2019</w:t>
                          </w:r>
                        </w:p>
                        <w:p w:rsidR="00E663F9" w:rsidRPr="003B6113" w:rsidRDefault="00E663F9" w:rsidP="00CE5E66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</w:pPr>
                          <w:r w:rsidRPr="003B6113"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096574" id="Text Box 24" o:spid="_x0000_s1043" type="#_x0000_t202" style="position:absolute;margin-left:316.45pt;margin-top:47.55pt;width:251.95pt;height:1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" filled="f" stroked="f">
              <v:textbox inset=",0,,0">
                <w:txbxContent>
                  <w:p w:rsidR="00E663F9" w:rsidRPr="00BD7AFD" w:rsidRDefault="00E663F9" w:rsidP="00847165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ENERO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2019</w:t>
                    </w:r>
                  </w:p>
                  <w:p w:rsidR="00E663F9" w:rsidRPr="003B6113" w:rsidRDefault="00E663F9" w:rsidP="00CE5E66">
                    <w:pPr>
                      <w:pStyle w:val="Piedepgina"/>
                      <w:jc w:val="right"/>
                      <w:rPr>
                        <w:rFonts w:ascii="Calisto MT" w:hAnsi="Calisto MT"/>
                        <w:color w:val="242852" w:themeColor="text2"/>
                        <w:sz w:val="28"/>
                      </w:rPr>
                    </w:pPr>
                    <w:r w:rsidRPr="003B6113">
                      <w:rPr>
                        <w:rFonts w:ascii="Calisto MT" w:hAnsi="Calisto MT"/>
                        <w:color w:val="242852" w:themeColor="text2"/>
                        <w:sz w:val="28"/>
                      </w:rP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E84AC76" wp14:editId="72D92140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E663F9" w:rsidRPr="00BD7AFD" w:rsidRDefault="00E663F9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E84AC76" id="Text Box 23" o:spid="_x0000_s1044" type="#_x0000_t202" style="position:absolute;margin-left:41.8pt;margin-top:47.55pt;width:349.9pt;height:15pt;z-index:2516536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" filled="f" stroked="f">
              <v:textbox inset=",0,,0">
                <w:txbxContent>
                  <w:p w:rsidR="00E663F9" w:rsidRPr="00BD7AFD" w:rsidRDefault="00E663F9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0EDD9428" wp14:editId="65897867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A74AB7" id="Rectangle 181" o:spid="_x0000_s1026" style="position:absolute;margin-left:39.55pt;margin-top:73.45pt;width:532.85pt;height:239.6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PX3wIAADo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  <w:bookmarkEnd w:id="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3F9" w:rsidRDefault="00E663F9" w:rsidP="00B43F68">
    <w:r w:rsidRPr="0038450D">
      <w:rPr>
        <w:noProof/>
        <w:color w:val="498CF1" w:themeColor="background2" w:themeShade="BF"/>
        <w:lang w:val="es-CO" w:eastAsia="es-CO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65DCF842" wp14:editId="692CEAF1">
              <wp:simplePos x="0" y="0"/>
              <wp:positionH relativeFrom="page">
                <wp:posOffset>614680</wp:posOffset>
              </wp:positionH>
              <wp:positionV relativeFrom="page">
                <wp:posOffset>3042920</wp:posOffset>
              </wp:positionV>
              <wp:extent cx="6527800" cy="266065"/>
              <wp:effectExtent l="0" t="0" r="0" b="13335"/>
              <wp:wrapTight wrapText="bothSides">
                <wp:wrapPolygon edited="0">
                  <wp:start x="84" y="0"/>
                  <wp:lineTo x="84" y="20621"/>
                  <wp:lineTo x="21432" y="20621"/>
                  <wp:lineTo x="21432" y="0"/>
                  <wp:lineTo x="84" y="0"/>
                </wp:wrapPolygon>
              </wp:wrapTight>
              <wp:docPr id="11" name="Text 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E663F9" w:rsidRPr="00443D7F" w:rsidRDefault="00E663F9" w:rsidP="00A4560E">
                          <w:pPr>
                            <w:pStyle w:val="CoverHeader"/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</w:pPr>
                          <w:r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>ENERO</w:t>
                          </w:r>
                          <w:r w:rsidRPr="00443D7F"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 xml:space="preserve"> 201</w:t>
                          </w:r>
                          <w:r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CF842" id="_x0000_t202" coordsize="21600,21600" o:spt="202" path="m,l,21600r21600,l21600,xe">
              <v:stroke joinstyle="miter"/>
              <v:path gradientshapeok="t" o:connecttype="rect"/>
            </v:shapetype>
            <v:shape id="Text Box 207" o:spid="_x0000_s1045" type="#_x0000_t202" style="position:absolute;margin-left:48.4pt;margin-top:239.6pt;width:514pt;height:20.9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" filled="f" stroked="f">
              <v:textbox inset=",0,,0">
                <w:txbxContent>
                  <w:p w:rsidR="00E663F9" w:rsidRPr="00443D7F" w:rsidRDefault="00E663F9" w:rsidP="00A4560E">
                    <w:pPr>
                      <w:pStyle w:val="CoverHeader"/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</w:pPr>
                    <w:r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>ENERO</w:t>
                    </w:r>
                    <w:r w:rsidRPr="00443D7F"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 xml:space="preserve"> 201</w:t>
                    </w:r>
                    <w:r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>9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B3E2020" wp14:editId="19636024">
              <wp:simplePos x="0" y="0"/>
              <wp:positionH relativeFrom="page">
                <wp:posOffset>1653540</wp:posOffset>
              </wp:positionH>
              <wp:positionV relativeFrom="page">
                <wp:posOffset>2109470</wp:posOffset>
              </wp:positionV>
              <wp:extent cx="1246011" cy="646716"/>
              <wp:effectExtent l="0" t="0" r="0" b="13970"/>
              <wp:wrapNone/>
              <wp:docPr id="1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011" cy="6467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E663F9" w:rsidRPr="00B8474C" w:rsidRDefault="00E663F9" w:rsidP="00A32B60">
                          <w:pPr>
                            <w:pStyle w:val="Ttulo3"/>
                            <w:jc w:val="right"/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</w:pPr>
                          <w:r w:rsidRPr="00B8474C"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  <w:t xml:space="preserve">de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E2020" id="Text Box 3" o:spid="_x0000_s1046" type="#_x0000_t202" style="position:absolute;margin-left:130.2pt;margin-top:166.1pt;width:98.1pt;height:50.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" filled="f" stroked="f">
              <v:textbox inset=",0,,0">
                <w:txbxContent>
                  <w:p w:rsidR="00E663F9" w:rsidRPr="00B8474C" w:rsidRDefault="00E663F9" w:rsidP="00A32B60">
                    <w:pPr>
                      <w:pStyle w:val="Ttulo3"/>
                      <w:jc w:val="right"/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</w:pPr>
                    <w:r w:rsidRPr="00B8474C"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  <w:t xml:space="preserve">de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146C09F1" wp14:editId="0FC61342">
              <wp:simplePos x="0" y="0"/>
              <wp:positionH relativeFrom="page">
                <wp:posOffset>219075</wp:posOffset>
              </wp:positionH>
              <wp:positionV relativeFrom="page">
                <wp:posOffset>1418590</wp:posOffset>
              </wp:positionV>
              <wp:extent cx="7277100" cy="1151255"/>
              <wp:effectExtent l="0" t="0" r="0" b="10795"/>
              <wp:wrapNone/>
              <wp:docPr id="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0" cy="1151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E663F9" w:rsidRPr="009549DB" w:rsidRDefault="00E663F9" w:rsidP="009549DB">
                          <w:pPr>
                            <w:pStyle w:val="Ttulo3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  <w:t>Indicadores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6C09F1" id="_x0000_s1047" type="#_x0000_t202" style="position:absolute;margin-left:17.25pt;margin-top:111.7pt;width:573pt;height:90.6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" filled="f" stroked="f">
              <v:textbox inset=",0,,0">
                <w:txbxContent>
                  <w:p w:rsidR="00E663F9" w:rsidRPr="009549DB" w:rsidRDefault="00E663F9" w:rsidP="009549DB">
                    <w:pPr>
                      <w:pStyle w:val="Ttulo3"/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</w:pPr>
                    <w:r w:rsidRPr="009549DB"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  <w:t>Indicadores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3CDD8100" wp14:editId="18AAB56B">
              <wp:simplePos x="0" y="0"/>
              <wp:positionH relativeFrom="page">
                <wp:posOffset>581025</wp:posOffset>
              </wp:positionH>
              <wp:positionV relativeFrom="page">
                <wp:posOffset>1104900</wp:posOffset>
              </wp:positionV>
              <wp:extent cx="6675120" cy="2200275"/>
              <wp:effectExtent l="0" t="0" r="0" b="9525"/>
              <wp:wrapTight wrapText="bothSides">
                <wp:wrapPolygon edited="0">
                  <wp:start x="123" y="0"/>
                  <wp:lineTo x="123" y="21506"/>
                  <wp:lineTo x="21390" y="21506"/>
                  <wp:lineTo x="21390" y="0"/>
                  <wp:lineTo x="123" y="0"/>
                </wp:wrapPolygon>
              </wp:wrapTight>
              <wp:docPr id="1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2200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E663F9" w:rsidRDefault="00E663F9" w:rsidP="009549DB">
                          <w:pPr>
                            <w:pStyle w:val="Ttulo"/>
                            <w:spacing w:line="240" w:lineRule="auto"/>
                            <w:contextualSpacing/>
                            <w:jc w:val="left"/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   </w:t>
                          </w:r>
                          <w:r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</w:t>
                          </w:r>
                          <w:r w:rsidRPr="00B8474C"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  <w:t>Informe</w:t>
                          </w:r>
                        </w:p>
                        <w:p w:rsidR="00E663F9" w:rsidRPr="009549DB" w:rsidRDefault="00E663F9" w:rsidP="009549DB">
                          <w:pPr>
                            <w:pStyle w:val="Ttulo"/>
                            <w:spacing w:line="240" w:lineRule="auto"/>
                            <w:contextualSpacing/>
                            <w:jc w:val="left"/>
                            <w:rPr>
                              <w:sz w:val="44"/>
                              <w:szCs w:val="130"/>
                            </w:rPr>
                          </w:pPr>
                        </w:p>
                        <w:p w:rsidR="00E663F9" w:rsidRPr="00D335EC" w:rsidRDefault="00E663F9" w:rsidP="009549DB">
                          <w:pPr>
                            <w:pStyle w:val="Ttulo"/>
                            <w:spacing w:before="100" w:beforeAutospacing="1" w:line="240" w:lineRule="auto"/>
                            <w:contextualSpacing/>
                            <w:jc w:val="left"/>
                            <w:rPr>
                              <w:sz w:val="144"/>
                              <w:szCs w:val="112"/>
                            </w:rPr>
                          </w:pP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12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DD8100" id="Text Box 4" o:spid="_x0000_s1048" type="#_x0000_t202" style="position:absolute;margin-left:45.75pt;margin-top:87pt;width:525.6pt;height:173.2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" filled="f" stroked="f">
              <v:textbox inset=",0,,0">
                <w:txbxContent>
                  <w:p w:rsidR="00E663F9" w:rsidRDefault="00E663F9" w:rsidP="009549DB">
                    <w:pPr>
                      <w:pStyle w:val="Ttulo"/>
                      <w:spacing w:line="240" w:lineRule="auto"/>
                      <w:contextualSpacing/>
                      <w:jc w:val="left"/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</w:pP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   </w:t>
                    </w:r>
                    <w:r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</w:t>
                    </w:r>
                    <w:r w:rsidRPr="00B8474C"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  <w:t>Informe</w:t>
                    </w:r>
                  </w:p>
                  <w:p w:rsidR="00E663F9" w:rsidRPr="009549DB" w:rsidRDefault="00E663F9" w:rsidP="009549DB">
                    <w:pPr>
                      <w:pStyle w:val="Ttulo"/>
                      <w:spacing w:line="240" w:lineRule="auto"/>
                      <w:contextualSpacing/>
                      <w:jc w:val="left"/>
                      <w:rPr>
                        <w:sz w:val="44"/>
                        <w:szCs w:val="130"/>
                      </w:rPr>
                    </w:pPr>
                  </w:p>
                  <w:p w:rsidR="00E663F9" w:rsidRPr="00D335EC" w:rsidRDefault="00E663F9" w:rsidP="009549DB">
                    <w:pPr>
                      <w:pStyle w:val="Ttulo"/>
                      <w:spacing w:before="100" w:beforeAutospacing="1" w:line="240" w:lineRule="auto"/>
                      <w:contextualSpacing/>
                      <w:jc w:val="left"/>
                      <w:rPr>
                        <w:sz w:val="144"/>
                        <w:szCs w:val="112"/>
                      </w:rPr>
                    </w:pP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12"/>
                      </w:rPr>
                      <w:t>Gestión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caps/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7FE8A3B" wp14:editId="2B09FAC3">
              <wp:simplePos x="0" y="0"/>
              <wp:positionH relativeFrom="page">
                <wp:posOffset>610870</wp:posOffset>
              </wp:positionH>
              <wp:positionV relativeFrom="page">
                <wp:posOffset>650240</wp:posOffset>
              </wp:positionV>
              <wp:extent cx="6532245" cy="8770620"/>
              <wp:effectExtent l="0" t="0" r="20955" b="17780"/>
              <wp:wrapNone/>
              <wp:docPr id="18" name="Grou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2245" cy="8770620"/>
                        <a:chOff x="864" y="864"/>
                        <a:chExt cx="10512" cy="14112"/>
                      </a:xfrm>
                    </wpg:grpSpPr>
                    <wps:wsp>
                      <wps:cNvPr id="4" name="Rectangle 13"/>
                      <wps:cNvSpPr>
                        <a:spLocks noChangeArrowheads="1"/>
                      </wps:cNvSpPr>
                      <wps:spPr bwMode="auto">
                        <a:xfrm>
                          <a:off x="864" y="864"/>
                          <a:ext cx="10512" cy="14112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0" name="Line 15"/>
                      <wps:cNvCnPr/>
                      <wps:spPr bwMode="auto">
                        <a:xfrm>
                          <a:off x="864" y="1400"/>
                          <a:ext cx="10512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1426E0" id="Group 58" o:spid="_x0000_s1026" style="position:absolute;margin-left:48.1pt;margin-top:51.2pt;width:514.35pt;height:690.6pt;z-index:251655680;mso-position-horizontal-relative:page;mso-position-vertical-relative:page" coordorigin="864,864" coordsize="10512,1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">
              <v:rect id="Rectangle 13" o:spid="_x0000_s1027" style="position:absolute;left:864;top:864;width:10512;height:14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Aib8A&#10;AADbAAAADwAAAGRycy9kb3ducmV2LnhtbERPTWsCMRC9F/wPYQRvNWsP0q5GEWGlV62F9jZsxmRx&#10;M1mSuK7++qYgeJvH+5zlenCt6CnExrOC2bQAQVx73bBRcPyqXt9BxISssfVMCm4UYb0avSyx1P7K&#10;e+oPyYgcwrFEBTalrpQy1pYcxqnviDN38sFhyjAYqQNec7hr5VtRzKXDhnODxY62lurz4eIU/By/&#10;79Hoe1ddfk3otd25c+WUmoyHzQJEoiE9xQ/3p87zP+D/l3yAX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pYCJvwAAANsAAAAPAAAAAAAAAAAAAAAAAJgCAABkcnMvZG93bnJl&#10;di54bWxQSwUGAAAAAAQABAD1AAAAhAMAAAAA&#10;" filled="f" fillcolor="#9bc1ff" strokecolor="white [3212]" strokeweight="1pt">
                <v:fill color2="#3f80cd" focus="100%" type="gradient">
                  <o:fill v:ext="view" type="gradientUnscaled"/>
                </v:fill>
                <v:stroke opacity="37265f"/>
                <v:shadow color="black" opacity="22938f" offset="0"/>
                <v:textbox inset=",7.2pt,,7.2pt"/>
              </v:rect>
              <v:line id="Line 15" o:spid="_x0000_s1028" style="position:absolute;visibility:visible;mso-wrap-style:square" from="864,1400" to="11376,1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Pozr8AAADbAAAADwAAAGRycy9kb3ducmV2LnhtbERPzYrCMBC+C/sOYYS9aaorslSjuIrg&#10;QVZ0fYCxGZtiMqlN1Pr2m4Pg8eP7n85bZ8WdmlB5VjDoZyCIC68rLhUc/9a9bxAhImu0nknBkwLM&#10;Zx+dKebaP3hP90MsRQrhkKMCE2OdSxkKQw5D39fEiTv7xmFMsCmlbvCRwp2VwywbS4cVpwaDNS0N&#10;FZfDzSm4bgan7dqivbQ/Zou737D6GgWlPrvtYgIiUhvf4pd7oxUM0/r0Jf0AOfs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sPozr8AAADbAAAADwAAAAAAAAAAAAAAAACh&#10;AgAAZHJzL2Rvd25yZXYueG1sUEsFBgAAAAAEAAQA+QAAAI0DAAAAAA==&#10;" strokecolor="white [3212]" strokeweight="1pt">
                <v:stroke opacity="37265f"/>
                <v:shadow color="black" opacity="22938f" offset="0"/>
              </v:line>
              <w10:wrap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7488" behindDoc="0" locked="0" layoutInCell="1" allowOverlap="1" wp14:anchorId="38E5D1F3" wp14:editId="63B41936">
          <wp:simplePos x="0" y="0"/>
          <wp:positionH relativeFrom="page">
            <wp:posOffset>497205</wp:posOffset>
          </wp:positionH>
          <wp:positionV relativeFrom="page">
            <wp:posOffset>515620</wp:posOffset>
          </wp:positionV>
          <wp:extent cx="6766755" cy="3194992"/>
          <wp:effectExtent l="0" t="0" r="0" b="5715"/>
          <wp:wrapNone/>
          <wp:docPr id="56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755" cy="3194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3826D4" wp14:editId="7836504E">
              <wp:simplePos x="0" y="0"/>
              <wp:positionH relativeFrom="page">
                <wp:posOffset>4023360</wp:posOffset>
              </wp:positionH>
              <wp:positionV relativeFrom="page">
                <wp:posOffset>3694430</wp:posOffset>
              </wp:positionV>
              <wp:extent cx="3059430" cy="6769735"/>
              <wp:effectExtent l="0" t="0" r="0" b="12065"/>
              <wp:wrapThrough wrapText="bothSides">
                <wp:wrapPolygon edited="0">
                  <wp:start x="0" y="0"/>
                  <wp:lineTo x="0" y="21557"/>
                  <wp:lineTo x="21340" y="21557"/>
                  <wp:lineTo x="21340" y="0"/>
                  <wp:lineTo x="0" y="0"/>
                </wp:wrapPolygon>
              </wp:wrapThrough>
              <wp:docPr id="21" name="Rectangl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59430" cy="6769735"/>
                      </a:xfrm>
                      <a:prstGeom prst="rect">
                        <a:avLst/>
                      </a:prstGeom>
                      <a:gradFill rotWithShape="1">
                        <a:gsLst>
                          <a:gs pos="13000">
                            <a:srgbClr val="FFFFFF"/>
                          </a:gs>
                          <a:gs pos="87000">
                            <a:schemeClr val="accent2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  <a:ex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DCED96" id="Rectangle 64" o:spid="_x0000_s1026" style="position:absolute;margin-left:316.8pt;margin-top:290.9pt;width:240.9pt;height:533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" stroked="f">
              <v:fill color2="#629dd1 [3205]" rotate="t" colors="0 white;8520f white" focus="100%" type="gradient"/>
              <v:textbox inset=",7.2pt,,7.2pt"/>
              <w10:wrap type="through" anchorx="page" anchory="page"/>
            </v:rect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B3B081" wp14:editId="46871B8E">
              <wp:simplePos x="0" y="0"/>
              <wp:positionH relativeFrom="page">
                <wp:posOffset>494665</wp:posOffset>
              </wp:positionH>
              <wp:positionV relativeFrom="page">
                <wp:posOffset>647065</wp:posOffset>
              </wp:positionV>
              <wp:extent cx="6774180" cy="332740"/>
              <wp:effectExtent l="0" t="0" r="0" b="0"/>
              <wp:wrapThrough wrapText="bothSides">
                <wp:wrapPolygon edited="0">
                  <wp:start x="81" y="0"/>
                  <wp:lineTo x="81" y="19786"/>
                  <wp:lineTo x="21462" y="19786"/>
                  <wp:lineTo x="21462" y="0"/>
                  <wp:lineTo x="81" y="0"/>
                </wp:wrapPolygon>
              </wp:wrapThrough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74180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:rsidR="00E663F9" w:rsidRPr="00BE7E19" w:rsidRDefault="00E663F9" w:rsidP="00D335EC">
                          <w:pPr>
                            <w:pStyle w:val="CoverHeader"/>
                            <w:rPr>
                              <w:spacing w:val="120"/>
                            </w:rPr>
                          </w:pPr>
                          <w:r w:rsidRPr="0038450D">
                            <w:rPr>
                              <w:spacing w:val="120"/>
                            </w:rPr>
                            <w:t>secretaria distrital de ambiente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B3B081" id="Cuadro de texto 14" o:spid="_x0000_s1049" type="#_x0000_t202" style="position:absolute;margin-left:38.95pt;margin-top:50.95pt;width:533.4pt;height:26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" filled="f" stroked="f">
              <v:textbox>
                <w:txbxContent>
                  <w:p w:rsidR="00E663F9" w:rsidRPr="00BE7E19" w:rsidRDefault="00E663F9" w:rsidP="00D335EC">
                    <w:pPr>
                      <w:pStyle w:val="CoverHeader"/>
                      <w:rPr>
                        <w:spacing w:val="120"/>
                      </w:rPr>
                    </w:pPr>
                    <w:r w:rsidRPr="0038450D">
                      <w:rPr>
                        <w:spacing w:val="120"/>
                      </w:rPr>
                      <w:t>secretaria distrital de ambiente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4838F67E" wp14:editId="4C552CCB">
              <wp:simplePos x="0" y="0"/>
              <wp:positionH relativeFrom="page">
                <wp:posOffset>501650</wp:posOffset>
              </wp:positionH>
              <wp:positionV relativeFrom="page">
                <wp:posOffset>517525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96"/>
                  <wp:lineTo x="21525" y="21496"/>
                  <wp:lineTo x="21525" y="0"/>
                  <wp:lineTo x="0" y="0"/>
                </wp:wrapPolygon>
              </wp:wrapTight>
              <wp:docPr id="3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100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0EA742" id="Rectangle 181" o:spid="_x0000_s1026" style="position:absolute;margin-left:39.5pt;margin-top:40.75pt;width:532.85pt;height:239.6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3F9" w:rsidRDefault="00E663F9">
    <w:pPr>
      <w:pStyle w:val="Encabezado"/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5A9F8073" wp14:editId="5A25F190">
              <wp:simplePos x="0" y="0"/>
              <wp:positionH relativeFrom="page">
                <wp:posOffset>4550735</wp:posOffset>
              </wp:positionH>
              <wp:positionV relativeFrom="page">
                <wp:posOffset>4508205</wp:posOffset>
              </wp:positionV>
              <wp:extent cx="2668270" cy="5088255"/>
              <wp:effectExtent l="0" t="0" r="0" b="0"/>
              <wp:wrapThrough wrapText="bothSides">
                <wp:wrapPolygon edited="0">
                  <wp:start x="0" y="0"/>
                  <wp:lineTo x="0" y="21511"/>
                  <wp:lineTo x="21436" y="21511"/>
                  <wp:lineTo x="21436" y="0"/>
                  <wp:lineTo x="0" y="0"/>
                </wp:wrapPolygon>
              </wp:wrapThrough>
              <wp:docPr id="561" name="Agrupar 5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8270" cy="5088255"/>
                        <a:chOff x="0" y="0"/>
                        <a:chExt cx="2668270" cy="5088255"/>
                      </a:xfrm>
                    </wpg:grpSpPr>
                    <wps:wsp>
                      <wps:cNvPr id="560" name="Rectangle 6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825" cy="50679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20000">
                              <a:srgbClr val="FFFFFF"/>
                            </a:gs>
                            <a:gs pos="87000">
                              <a:schemeClr val="bg2">
                                <a:lumMod val="9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/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2" name="Picture 59" descr="::Spring Assets:SpringCoverBottom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174490"/>
                          <a:ext cx="2668270" cy="913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B8515A" id="Agrupar 561" o:spid="_x0000_s1026" style="position:absolute;margin-left:358.35pt;margin-top:355pt;width:210.1pt;height:400.65pt;z-index:251666944;mso-position-horizontal-relative:page;mso-position-vertical-relative:page;mso-height-relative:margin" coordsize="26682,50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">
              <v:rect id="Rectangle 64" o:spid="_x0000_s1027" style="position:absolute;width:26638;height:506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4Ib8IA&#10;AADcAAAADwAAAGRycy9kb3ducmV2LnhtbERPTYvCMBC9C/sfwix4kTVVWJFqWpYVxb0I1kXwNjRj&#10;W2wmtYna/ntzEDw+3vcy7Uwt7tS6yrKCyTgCQZxbXXGh4P+w/pqDcB5ZY22ZFPTkIE0+BkuMtX3w&#10;nu6ZL0QIYRejgtL7JpbS5SUZdGPbEAfubFuDPsC2kLrFRwg3tZxG0UwarDg0lNjQb0n5JbsZBdVx&#10;JTf93Hl7Laa7UTP6k/3xpNTws/tZgPDU+bf45d5qBd+zMD+cCUdAJ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ghvwgAAANwAAAAPAAAAAAAAAAAAAAAAAJgCAABkcnMvZG93&#10;bnJldi54bWxQSwUGAAAAAAQABAD1AAAAhwMAAAAA&#10;" stroked="f">
                <v:fill color2="#83b1f6 [2894]" rotate="t" colors="0 white;13107f white" focus="100%" type="gradient"/>
                <v:textbox inset=",7.2pt,,7.2p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s1028" type="#_x0000_t75" alt="::Spring Assets:SpringCoverBottom.png" style="position:absolute;top:41744;width:26682;height:9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eyLjDAAAA3AAAAA8AAABkcnMvZG93bnJldi54bWxEj92KwjAUhO+FfYdwFrzTVEGRahRxKfhz&#10;Ze0DHJpjU21OSpPV7j69WVjwcpiZb5jVpreNeFDna8cKJuMEBHHpdM2VguKSjRYgfEDW2DgmBT/k&#10;YbP+GKww1e7JZ3rkoRIRwj5FBSaENpXSl4Ys+rFriaN3dZ3FEGVXSd3hM8JtI6dJMpcWa44LBlva&#10;GSrv+bdVcNyZ0wFnx6zJisXe+vw28V+/Sg0/++0SRKA+vMP/7b1WMJtP4e9MPAJy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d7IuMMAAADcAAAADwAAAAAAAAAAAAAAAACf&#10;AgAAZHJzL2Rvd25yZXYueG1sUEsFBgAAAAAEAAQA9wAAAI8DAAAAAA==&#10;">
                <v:imagedata r:id="rId2" o:title="SpringCoverBottom"/>
                <v:path arrowok="t"/>
              </v:shape>
              <w10:wrap type="through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62848" behindDoc="0" locked="0" layoutInCell="1" allowOverlap="1" wp14:anchorId="588C164C" wp14:editId="1F58A46B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569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69E1C92D" wp14:editId="7C79A646">
              <wp:simplePos x="0" y="0"/>
              <wp:positionH relativeFrom="page">
                <wp:posOffset>485140</wp:posOffset>
              </wp:positionH>
              <wp:positionV relativeFrom="page">
                <wp:posOffset>488315</wp:posOffset>
              </wp:positionV>
              <wp:extent cx="6803390" cy="10134681"/>
              <wp:effectExtent l="0" t="0" r="35560" b="19050"/>
              <wp:wrapSquare wrapText="bothSides"/>
              <wp:docPr id="563" name="Agrupar 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81"/>
                        <a:chOff x="0" y="0"/>
                        <a:chExt cx="6803390" cy="10134681"/>
                      </a:xfrm>
                    </wpg:grpSpPr>
                    <wps:wsp>
                      <wps:cNvPr id="564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565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E34E9B" id="Agrupar 563" o:spid="_x0000_s1026" style="position:absolute;margin-left:38.2pt;margin-top:38.45pt;width:535.7pt;height:798pt;z-index:251664896;mso-position-horizontal-relative:page;mso-position-vertical-relative:page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cCMUA&#10;AADcAAAADwAAAGRycy9kb3ducmV2LnhtbESPT2vCQBTE7wW/w/IEb3Wj2CDRVSRg/1B6SBT1+Mg+&#10;k2D2bchuTfrtu4WCx2FmfsOst4NpxJ06V1tWMJtGIIgLq2suFRwP++clCOeRNTaWScEPOdhuRk9r&#10;TLTtOaN77ksRIOwSVFB53yZSuqIig25qW+LgXW1n0AfZlVJ32Ae4aeQ8imJpsOawUGFLaUXFLf82&#10;Cj4tfcS7zKW3+uv01meX/HJ+TZWajIfdCoSnwT/C/+13reAlXsD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BwIxQAAANwAAAAPAAAAAAAAAAAAAAAAAJgCAABkcnMv&#10;ZG93bnJldi54bWxQSwUGAAAAAAQABAD1AAAAigMAAAAA&#10;" filled="f" fillcolor="#9bc1ff" strokecolor="#0e56c3 [161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Xb0sMAAADcAAAADwAAAGRycy9kb3ducmV2LnhtbESPX2vCQBDE3wv9DscW+lYvCgmSeooV&#10;auuL4J++L7k1Ceb2Qm5r4rf3BMHHYWZ+w8wWg2vUhbpQezYwHiWgiAtvay4NHA/fH1NQQZAtNp7J&#10;wJUCLOavLzPMre95R5e9lCpCOORooBJpc61DUZHDMPItcfROvnMoUXalth32Ee4aPUmSTDusOS5U&#10;2NKqouK8/3cGwnrzN+Yvuabnbb/yB1lnP9nEmPe3YfkJSmiQZ/jR/rUG0iyF+5l4BP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129LDAAAA3AAAAA8AAAAAAAAAAAAA&#10;AAAAoQIAAGRycy9kb3ducmV2LnhtbFBLBQYAAAAABAAEAPkAAACRAwAAAAA=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13EB0F" wp14:editId="26E2012C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566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3F9" w:rsidRPr="003D1937" w:rsidRDefault="00E663F9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11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13EB0F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38.15pt;margin-top:814pt;width:535.7pt;height:21.3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" filled="f" stroked="f">
              <v:textbox inset="0,0,0,0">
                <w:txbxContent>
                  <w:p w:rsidR="00E663F9" w:rsidRPr="003D1937" w:rsidRDefault="00E663F9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11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402A6388" wp14:editId="4753B965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567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E663F9" w:rsidRDefault="00E663F9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ENERO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2019</w:t>
                          </w:r>
                        </w:p>
                        <w:p w:rsidR="00E663F9" w:rsidRPr="00BD7AFD" w:rsidRDefault="00E663F9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2A6388" id="_x0000_s1051" type="#_x0000_t202" style="position:absolute;margin-left:316.45pt;margin-top:47.55pt;width:251.95pt;height:15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" filled="f" stroked="f">
              <v:textbox inset=",0,,0">
                <w:txbxContent>
                  <w:p w:rsidR="00E663F9" w:rsidRDefault="00E663F9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ENERO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2019</w:t>
                    </w:r>
                  </w:p>
                  <w:p w:rsidR="00E663F9" w:rsidRPr="00BD7AFD" w:rsidRDefault="00E663F9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B2D3061" wp14:editId="71FC2B4F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56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E663F9" w:rsidRPr="00BD7AFD" w:rsidRDefault="00E663F9" w:rsidP="00787C8A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  <w:p w:rsidR="00E663F9" w:rsidRPr="00BD7AFD" w:rsidRDefault="00E663F9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B2D3061" id="_x0000_s1052" type="#_x0000_t202" style="position:absolute;margin-left:41.8pt;margin-top:47.55pt;width:349.9pt;height:15pt;z-index:2516638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" filled="f" stroked="f">
              <v:textbox inset=",0,,0">
                <w:txbxContent>
                  <w:p w:rsidR="00E663F9" w:rsidRPr="00BD7AFD" w:rsidRDefault="00E663F9" w:rsidP="00787C8A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  <w:p w:rsidR="00E663F9" w:rsidRPr="00BD7AFD" w:rsidRDefault="00E663F9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BE6A6AA" wp14:editId="72166ACF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410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A64255" id="Rectangle 181" o:spid="_x0000_s1026" style="position:absolute;margin-left:39.55pt;margin-top:73.45pt;width:532.85pt;height:239.6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i04AIAADw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AA0A5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04396"/>
    <w:multiLevelType w:val="hybridMultilevel"/>
    <w:tmpl w:val="114AA4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2D27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D725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EC4EFD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F417E"/>
    <w:multiLevelType w:val="hybridMultilevel"/>
    <w:tmpl w:val="57CC9454"/>
    <w:lvl w:ilvl="0" w:tplc="C0F06F30">
      <w:start w:val="5"/>
      <w:numFmt w:val="decimal"/>
      <w:lvlText w:val="%1."/>
      <w:lvlJc w:val="left"/>
      <w:pPr>
        <w:ind w:left="644" w:hanging="360"/>
      </w:pPr>
      <w:rPr>
        <w:rFonts w:hint="default"/>
        <w:b/>
        <w:i/>
        <w:color w:val="6C982C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07D65"/>
    <w:multiLevelType w:val="hybridMultilevel"/>
    <w:tmpl w:val="C86A2D64"/>
    <w:lvl w:ilvl="0" w:tplc="AC76C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22846"/>
    <w:multiLevelType w:val="hybridMultilevel"/>
    <w:tmpl w:val="3E7A371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33928"/>
    <w:multiLevelType w:val="hybridMultilevel"/>
    <w:tmpl w:val="F24E64D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646EB"/>
    <w:multiLevelType w:val="hybridMultilevel"/>
    <w:tmpl w:val="F74E30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A2319"/>
    <w:multiLevelType w:val="hybridMultilevel"/>
    <w:tmpl w:val="32F0838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05324"/>
    <w:multiLevelType w:val="hybridMultilevel"/>
    <w:tmpl w:val="45E605E2"/>
    <w:lvl w:ilvl="0" w:tplc="2A92B198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  <w:color w:val="498CF1" w:themeColor="background2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2CD93AE1"/>
    <w:multiLevelType w:val="hybridMultilevel"/>
    <w:tmpl w:val="FA5E6A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44B68"/>
    <w:multiLevelType w:val="hybridMultilevel"/>
    <w:tmpl w:val="268632A8"/>
    <w:lvl w:ilvl="0" w:tplc="7E04C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276B0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57A63B0"/>
    <w:multiLevelType w:val="hybridMultilevel"/>
    <w:tmpl w:val="7E4EFBA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D5FD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977680"/>
    <w:multiLevelType w:val="hybridMultilevel"/>
    <w:tmpl w:val="5FC21A5C"/>
    <w:lvl w:ilvl="0" w:tplc="9C62C850">
      <w:start w:val="3"/>
      <w:numFmt w:val="bullet"/>
      <w:lvlText w:val="-"/>
      <w:lvlJc w:val="left"/>
      <w:pPr>
        <w:ind w:left="720" w:hanging="360"/>
      </w:pPr>
      <w:rPr>
        <w:rFonts w:ascii="Calisto MT" w:eastAsiaTheme="minorEastAsia" w:hAnsi="Calisto MT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14D24"/>
    <w:multiLevelType w:val="hybridMultilevel"/>
    <w:tmpl w:val="46882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71772"/>
    <w:multiLevelType w:val="multilevel"/>
    <w:tmpl w:val="7E4EFBA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036DB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566AB"/>
    <w:multiLevelType w:val="hybridMultilevel"/>
    <w:tmpl w:val="3708AA90"/>
    <w:lvl w:ilvl="0" w:tplc="8BBC29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F4F63"/>
    <w:multiLevelType w:val="hybridMultilevel"/>
    <w:tmpl w:val="B74427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36BD2"/>
    <w:multiLevelType w:val="hybridMultilevel"/>
    <w:tmpl w:val="C7860970"/>
    <w:lvl w:ilvl="0" w:tplc="5EEAA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6414E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C2005"/>
    <w:multiLevelType w:val="multilevel"/>
    <w:tmpl w:val="468824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A7399"/>
    <w:multiLevelType w:val="hybridMultilevel"/>
    <w:tmpl w:val="46906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738C8"/>
    <w:multiLevelType w:val="hybridMultilevel"/>
    <w:tmpl w:val="95D464C2"/>
    <w:lvl w:ilvl="0" w:tplc="0554C04A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242852" w:themeColor="text2"/>
      </w:rPr>
    </w:lvl>
    <w:lvl w:ilvl="1" w:tplc="24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7D4D448C"/>
    <w:multiLevelType w:val="hybridMultilevel"/>
    <w:tmpl w:val="5D842A56"/>
    <w:lvl w:ilvl="0" w:tplc="A1DC0132">
      <w:start w:val="5"/>
      <w:numFmt w:val="decimal"/>
      <w:lvlText w:val="%1."/>
      <w:lvlJc w:val="left"/>
      <w:pPr>
        <w:ind w:left="644" w:hanging="360"/>
      </w:pPr>
      <w:rPr>
        <w:rFonts w:hint="default"/>
        <w:i/>
        <w:color w:val="596984" w:themeColor="accent4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250DC3"/>
    <w:multiLevelType w:val="hybridMultilevel"/>
    <w:tmpl w:val="F3A0C5F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D2726"/>
    <w:multiLevelType w:val="hybridMultilevel"/>
    <w:tmpl w:val="454E48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19"/>
  </w:num>
  <w:num w:numId="4">
    <w:abstractNumId w:val="23"/>
  </w:num>
  <w:num w:numId="5">
    <w:abstractNumId w:val="18"/>
  </w:num>
  <w:num w:numId="6">
    <w:abstractNumId w:val="25"/>
  </w:num>
  <w:num w:numId="7">
    <w:abstractNumId w:val="6"/>
  </w:num>
  <w:num w:numId="8">
    <w:abstractNumId w:val="12"/>
  </w:num>
  <w:num w:numId="9">
    <w:abstractNumId w:val="0"/>
  </w:num>
  <w:num w:numId="10">
    <w:abstractNumId w:val="22"/>
  </w:num>
  <w:num w:numId="11">
    <w:abstractNumId w:val="1"/>
  </w:num>
  <w:num w:numId="12">
    <w:abstractNumId w:val="30"/>
  </w:num>
  <w:num w:numId="13">
    <w:abstractNumId w:val="28"/>
  </w:num>
  <w:num w:numId="14">
    <w:abstractNumId w:val="29"/>
  </w:num>
  <w:num w:numId="15">
    <w:abstractNumId w:val="10"/>
  </w:num>
  <w:num w:numId="16">
    <w:abstractNumId w:val="7"/>
  </w:num>
  <w:num w:numId="17">
    <w:abstractNumId w:val="11"/>
  </w:num>
  <w:num w:numId="18">
    <w:abstractNumId w:val="5"/>
  </w:num>
  <w:num w:numId="19">
    <w:abstractNumId w:val="27"/>
  </w:num>
  <w:num w:numId="20">
    <w:abstractNumId w:val="21"/>
  </w:num>
  <w:num w:numId="21">
    <w:abstractNumId w:val="16"/>
  </w:num>
  <w:num w:numId="22">
    <w:abstractNumId w:val="20"/>
  </w:num>
  <w:num w:numId="23">
    <w:abstractNumId w:val="14"/>
  </w:num>
  <w:num w:numId="24">
    <w:abstractNumId w:val="4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4"/>
  </w:num>
  <w:num w:numId="28">
    <w:abstractNumId w:val="9"/>
  </w:num>
  <w:num w:numId="29">
    <w:abstractNumId w:val="8"/>
  </w:num>
  <w:num w:numId="30">
    <w:abstractNumId w:val="13"/>
  </w:num>
  <w:num w:numId="31">
    <w:abstractNumId w:val="2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09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  <w:docVar w:name="PublishingViewTables" w:val="0"/>
    <w:docVar w:name="ShowOutlines" w:val="1"/>
    <w:docVar w:name="ShowStaticGuides" w:val="1"/>
  </w:docVars>
  <w:rsids>
    <w:rsidRoot w:val="00AE7276"/>
    <w:rsid w:val="00000B99"/>
    <w:rsid w:val="00001294"/>
    <w:rsid w:val="0000274E"/>
    <w:rsid w:val="00004105"/>
    <w:rsid w:val="00005272"/>
    <w:rsid w:val="00006049"/>
    <w:rsid w:val="00007115"/>
    <w:rsid w:val="00010E59"/>
    <w:rsid w:val="00011092"/>
    <w:rsid w:val="0001187E"/>
    <w:rsid w:val="00011C06"/>
    <w:rsid w:val="0001428B"/>
    <w:rsid w:val="000145B5"/>
    <w:rsid w:val="00014B7A"/>
    <w:rsid w:val="00015BF7"/>
    <w:rsid w:val="00016D97"/>
    <w:rsid w:val="00017677"/>
    <w:rsid w:val="000200BD"/>
    <w:rsid w:val="0002051F"/>
    <w:rsid w:val="00020881"/>
    <w:rsid w:val="000229BA"/>
    <w:rsid w:val="00025967"/>
    <w:rsid w:val="0002641D"/>
    <w:rsid w:val="00027116"/>
    <w:rsid w:val="00027929"/>
    <w:rsid w:val="000341AA"/>
    <w:rsid w:val="00034D95"/>
    <w:rsid w:val="00034E23"/>
    <w:rsid w:val="00035836"/>
    <w:rsid w:val="00036F67"/>
    <w:rsid w:val="000376E6"/>
    <w:rsid w:val="00040047"/>
    <w:rsid w:val="00040FC5"/>
    <w:rsid w:val="000410BB"/>
    <w:rsid w:val="00043197"/>
    <w:rsid w:val="0004385C"/>
    <w:rsid w:val="000456F9"/>
    <w:rsid w:val="00047201"/>
    <w:rsid w:val="00047202"/>
    <w:rsid w:val="00047F5F"/>
    <w:rsid w:val="00051DEF"/>
    <w:rsid w:val="00052300"/>
    <w:rsid w:val="00053718"/>
    <w:rsid w:val="0005415C"/>
    <w:rsid w:val="000556D3"/>
    <w:rsid w:val="0005591E"/>
    <w:rsid w:val="000563F4"/>
    <w:rsid w:val="00056A2B"/>
    <w:rsid w:val="0006110C"/>
    <w:rsid w:val="00061C86"/>
    <w:rsid w:val="00064405"/>
    <w:rsid w:val="00064645"/>
    <w:rsid w:val="00064F93"/>
    <w:rsid w:val="00065978"/>
    <w:rsid w:val="00066915"/>
    <w:rsid w:val="00066DB6"/>
    <w:rsid w:val="00066F0B"/>
    <w:rsid w:val="00070303"/>
    <w:rsid w:val="000705FC"/>
    <w:rsid w:val="00072E4E"/>
    <w:rsid w:val="00074384"/>
    <w:rsid w:val="00074C31"/>
    <w:rsid w:val="00075430"/>
    <w:rsid w:val="0007558A"/>
    <w:rsid w:val="00076DD4"/>
    <w:rsid w:val="000812DF"/>
    <w:rsid w:val="0008146E"/>
    <w:rsid w:val="00081F27"/>
    <w:rsid w:val="00083160"/>
    <w:rsid w:val="0008399B"/>
    <w:rsid w:val="000850C2"/>
    <w:rsid w:val="00085AAC"/>
    <w:rsid w:val="00086DA8"/>
    <w:rsid w:val="00087788"/>
    <w:rsid w:val="00087E15"/>
    <w:rsid w:val="00091ADD"/>
    <w:rsid w:val="00093D57"/>
    <w:rsid w:val="00093E9B"/>
    <w:rsid w:val="000A0844"/>
    <w:rsid w:val="000A1F64"/>
    <w:rsid w:val="000A1FBB"/>
    <w:rsid w:val="000A2515"/>
    <w:rsid w:val="000A32CC"/>
    <w:rsid w:val="000A3433"/>
    <w:rsid w:val="000A34A9"/>
    <w:rsid w:val="000A37D9"/>
    <w:rsid w:val="000A4211"/>
    <w:rsid w:val="000A54F7"/>
    <w:rsid w:val="000B0D80"/>
    <w:rsid w:val="000B0EBE"/>
    <w:rsid w:val="000B1ED6"/>
    <w:rsid w:val="000B27D0"/>
    <w:rsid w:val="000B5B6B"/>
    <w:rsid w:val="000B758C"/>
    <w:rsid w:val="000B7873"/>
    <w:rsid w:val="000C0636"/>
    <w:rsid w:val="000C0E71"/>
    <w:rsid w:val="000C3BF9"/>
    <w:rsid w:val="000C4C39"/>
    <w:rsid w:val="000C6245"/>
    <w:rsid w:val="000C7C35"/>
    <w:rsid w:val="000D04B8"/>
    <w:rsid w:val="000D0748"/>
    <w:rsid w:val="000D0AC5"/>
    <w:rsid w:val="000D0ED4"/>
    <w:rsid w:val="000D139E"/>
    <w:rsid w:val="000D1C4D"/>
    <w:rsid w:val="000D1F55"/>
    <w:rsid w:val="000D2B48"/>
    <w:rsid w:val="000D36F7"/>
    <w:rsid w:val="000D3BF6"/>
    <w:rsid w:val="000D48F9"/>
    <w:rsid w:val="000D67D7"/>
    <w:rsid w:val="000E087A"/>
    <w:rsid w:val="000E190C"/>
    <w:rsid w:val="000E2567"/>
    <w:rsid w:val="000E265B"/>
    <w:rsid w:val="000E275F"/>
    <w:rsid w:val="000E5047"/>
    <w:rsid w:val="000E5DDD"/>
    <w:rsid w:val="000E613C"/>
    <w:rsid w:val="000E70F9"/>
    <w:rsid w:val="000F0CC6"/>
    <w:rsid w:val="000F13B3"/>
    <w:rsid w:val="000F1415"/>
    <w:rsid w:val="000F165B"/>
    <w:rsid w:val="000F4349"/>
    <w:rsid w:val="000F6DBD"/>
    <w:rsid w:val="000F7327"/>
    <w:rsid w:val="000F733A"/>
    <w:rsid w:val="00101CF7"/>
    <w:rsid w:val="00103AB2"/>
    <w:rsid w:val="00104106"/>
    <w:rsid w:val="00105113"/>
    <w:rsid w:val="00106B86"/>
    <w:rsid w:val="00106C1B"/>
    <w:rsid w:val="00107606"/>
    <w:rsid w:val="00111C86"/>
    <w:rsid w:val="0011304E"/>
    <w:rsid w:val="00113183"/>
    <w:rsid w:val="0011392C"/>
    <w:rsid w:val="0011422C"/>
    <w:rsid w:val="00115430"/>
    <w:rsid w:val="00115E28"/>
    <w:rsid w:val="001170EC"/>
    <w:rsid w:val="0012003D"/>
    <w:rsid w:val="001201D2"/>
    <w:rsid w:val="00120BF6"/>
    <w:rsid w:val="00120FDA"/>
    <w:rsid w:val="00123BDB"/>
    <w:rsid w:val="001271DC"/>
    <w:rsid w:val="00127F05"/>
    <w:rsid w:val="00130FC3"/>
    <w:rsid w:val="001311DF"/>
    <w:rsid w:val="00131F40"/>
    <w:rsid w:val="001322E0"/>
    <w:rsid w:val="0013270E"/>
    <w:rsid w:val="001330A0"/>
    <w:rsid w:val="001343AB"/>
    <w:rsid w:val="00134F43"/>
    <w:rsid w:val="001351BA"/>
    <w:rsid w:val="001363C0"/>
    <w:rsid w:val="001375DA"/>
    <w:rsid w:val="0013770F"/>
    <w:rsid w:val="00140AAF"/>
    <w:rsid w:val="00140DDE"/>
    <w:rsid w:val="00141ECB"/>
    <w:rsid w:val="00142F4E"/>
    <w:rsid w:val="00144D0B"/>
    <w:rsid w:val="001450A3"/>
    <w:rsid w:val="001473D4"/>
    <w:rsid w:val="001535C3"/>
    <w:rsid w:val="0015395F"/>
    <w:rsid w:val="001545F9"/>
    <w:rsid w:val="001557B1"/>
    <w:rsid w:val="0015661A"/>
    <w:rsid w:val="00156B3D"/>
    <w:rsid w:val="0016144C"/>
    <w:rsid w:val="001618BF"/>
    <w:rsid w:val="00161DC1"/>
    <w:rsid w:val="00161F03"/>
    <w:rsid w:val="00162178"/>
    <w:rsid w:val="001621F6"/>
    <w:rsid w:val="001622F4"/>
    <w:rsid w:val="00163A78"/>
    <w:rsid w:val="00166499"/>
    <w:rsid w:val="001665CF"/>
    <w:rsid w:val="00170CD8"/>
    <w:rsid w:val="00170DD9"/>
    <w:rsid w:val="00170FFA"/>
    <w:rsid w:val="0017257D"/>
    <w:rsid w:val="00176A6C"/>
    <w:rsid w:val="0017745B"/>
    <w:rsid w:val="0018193B"/>
    <w:rsid w:val="00181AAE"/>
    <w:rsid w:val="00181AB0"/>
    <w:rsid w:val="00183AF5"/>
    <w:rsid w:val="0018539F"/>
    <w:rsid w:val="00185A5F"/>
    <w:rsid w:val="001860D0"/>
    <w:rsid w:val="001861F8"/>
    <w:rsid w:val="001877DD"/>
    <w:rsid w:val="00187A90"/>
    <w:rsid w:val="00187B22"/>
    <w:rsid w:val="00194B7D"/>
    <w:rsid w:val="00194D5D"/>
    <w:rsid w:val="00194EB7"/>
    <w:rsid w:val="001955B5"/>
    <w:rsid w:val="00195B17"/>
    <w:rsid w:val="00197049"/>
    <w:rsid w:val="001A0705"/>
    <w:rsid w:val="001A08C4"/>
    <w:rsid w:val="001A0BEA"/>
    <w:rsid w:val="001A2B48"/>
    <w:rsid w:val="001A413D"/>
    <w:rsid w:val="001A42A3"/>
    <w:rsid w:val="001A4FE7"/>
    <w:rsid w:val="001A6F34"/>
    <w:rsid w:val="001A7C1E"/>
    <w:rsid w:val="001B14AA"/>
    <w:rsid w:val="001B1D10"/>
    <w:rsid w:val="001B1E34"/>
    <w:rsid w:val="001B3219"/>
    <w:rsid w:val="001B6322"/>
    <w:rsid w:val="001B6EAE"/>
    <w:rsid w:val="001B719B"/>
    <w:rsid w:val="001C003A"/>
    <w:rsid w:val="001C175B"/>
    <w:rsid w:val="001C2B90"/>
    <w:rsid w:val="001C2D2F"/>
    <w:rsid w:val="001C2E40"/>
    <w:rsid w:val="001C7DF3"/>
    <w:rsid w:val="001D1F59"/>
    <w:rsid w:val="001D2081"/>
    <w:rsid w:val="001D3082"/>
    <w:rsid w:val="001D4D93"/>
    <w:rsid w:val="001D7399"/>
    <w:rsid w:val="001E0197"/>
    <w:rsid w:val="001E0198"/>
    <w:rsid w:val="001E0445"/>
    <w:rsid w:val="001E0892"/>
    <w:rsid w:val="001E0AAA"/>
    <w:rsid w:val="001E18B1"/>
    <w:rsid w:val="001E241B"/>
    <w:rsid w:val="001E288A"/>
    <w:rsid w:val="001E2A02"/>
    <w:rsid w:val="001E2CE3"/>
    <w:rsid w:val="001F1566"/>
    <w:rsid w:val="001F1B91"/>
    <w:rsid w:val="001F21A8"/>
    <w:rsid w:val="001F2518"/>
    <w:rsid w:val="001F346C"/>
    <w:rsid w:val="001F4243"/>
    <w:rsid w:val="001F4799"/>
    <w:rsid w:val="001F4B04"/>
    <w:rsid w:val="001F60C8"/>
    <w:rsid w:val="001F6ABA"/>
    <w:rsid w:val="001F7600"/>
    <w:rsid w:val="001F772E"/>
    <w:rsid w:val="00200589"/>
    <w:rsid w:val="00200BEE"/>
    <w:rsid w:val="00200D84"/>
    <w:rsid w:val="00203C90"/>
    <w:rsid w:val="00205830"/>
    <w:rsid w:val="00205E91"/>
    <w:rsid w:val="00206BA2"/>
    <w:rsid w:val="0020752F"/>
    <w:rsid w:val="00207B7F"/>
    <w:rsid w:val="00211E22"/>
    <w:rsid w:val="0021388F"/>
    <w:rsid w:val="00216414"/>
    <w:rsid w:val="0021738C"/>
    <w:rsid w:val="0022136E"/>
    <w:rsid w:val="0022178D"/>
    <w:rsid w:val="00222704"/>
    <w:rsid w:val="0022336B"/>
    <w:rsid w:val="00224111"/>
    <w:rsid w:val="00224635"/>
    <w:rsid w:val="00224DE2"/>
    <w:rsid w:val="0022504D"/>
    <w:rsid w:val="00225336"/>
    <w:rsid w:val="0022659A"/>
    <w:rsid w:val="002278E0"/>
    <w:rsid w:val="00230CEC"/>
    <w:rsid w:val="00231283"/>
    <w:rsid w:val="002321C9"/>
    <w:rsid w:val="00232431"/>
    <w:rsid w:val="00232EF8"/>
    <w:rsid w:val="00233F06"/>
    <w:rsid w:val="00234760"/>
    <w:rsid w:val="00234C1B"/>
    <w:rsid w:val="00235096"/>
    <w:rsid w:val="0023526F"/>
    <w:rsid w:val="00235ADF"/>
    <w:rsid w:val="00237926"/>
    <w:rsid w:val="00237D43"/>
    <w:rsid w:val="00240B36"/>
    <w:rsid w:val="00240EF7"/>
    <w:rsid w:val="00242092"/>
    <w:rsid w:val="00242779"/>
    <w:rsid w:val="00242975"/>
    <w:rsid w:val="00243289"/>
    <w:rsid w:val="00243760"/>
    <w:rsid w:val="00243810"/>
    <w:rsid w:val="00243B1B"/>
    <w:rsid w:val="00245A92"/>
    <w:rsid w:val="00245E59"/>
    <w:rsid w:val="0024766D"/>
    <w:rsid w:val="00250496"/>
    <w:rsid w:val="0025083F"/>
    <w:rsid w:val="00252339"/>
    <w:rsid w:val="002556D3"/>
    <w:rsid w:val="00256174"/>
    <w:rsid w:val="00257C67"/>
    <w:rsid w:val="0026069C"/>
    <w:rsid w:val="0026312F"/>
    <w:rsid w:val="00263728"/>
    <w:rsid w:val="00263C24"/>
    <w:rsid w:val="00263D45"/>
    <w:rsid w:val="0026458A"/>
    <w:rsid w:val="00265DA7"/>
    <w:rsid w:val="00266CCA"/>
    <w:rsid w:val="00267249"/>
    <w:rsid w:val="00267396"/>
    <w:rsid w:val="00271B36"/>
    <w:rsid w:val="002742CA"/>
    <w:rsid w:val="0027455A"/>
    <w:rsid w:val="00274D1B"/>
    <w:rsid w:val="00274F91"/>
    <w:rsid w:val="002770B8"/>
    <w:rsid w:val="00277AB7"/>
    <w:rsid w:val="002814B4"/>
    <w:rsid w:val="00282639"/>
    <w:rsid w:val="00282EB9"/>
    <w:rsid w:val="00284F6B"/>
    <w:rsid w:val="00285BCA"/>
    <w:rsid w:val="002862FF"/>
    <w:rsid w:val="00291239"/>
    <w:rsid w:val="00291298"/>
    <w:rsid w:val="00291575"/>
    <w:rsid w:val="00294A15"/>
    <w:rsid w:val="00295DE2"/>
    <w:rsid w:val="002A187B"/>
    <w:rsid w:val="002A4FD1"/>
    <w:rsid w:val="002A6A3A"/>
    <w:rsid w:val="002A7519"/>
    <w:rsid w:val="002A75E8"/>
    <w:rsid w:val="002A7E98"/>
    <w:rsid w:val="002B0481"/>
    <w:rsid w:val="002B05A3"/>
    <w:rsid w:val="002B068F"/>
    <w:rsid w:val="002B0840"/>
    <w:rsid w:val="002B0CBF"/>
    <w:rsid w:val="002B2258"/>
    <w:rsid w:val="002B2F3D"/>
    <w:rsid w:val="002B2F98"/>
    <w:rsid w:val="002B3886"/>
    <w:rsid w:val="002B45E8"/>
    <w:rsid w:val="002B4E55"/>
    <w:rsid w:val="002B53F4"/>
    <w:rsid w:val="002B600B"/>
    <w:rsid w:val="002B6A2D"/>
    <w:rsid w:val="002B6F43"/>
    <w:rsid w:val="002B7785"/>
    <w:rsid w:val="002B7FFC"/>
    <w:rsid w:val="002C0894"/>
    <w:rsid w:val="002C1D92"/>
    <w:rsid w:val="002C225C"/>
    <w:rsid w:val="002C339E"/>
    <w:rsid w:val="002C73C4"/>
    <w:rsid w:val="002D173C"/>
    <w:rsid w:val="002D1E1E"/>
    <w:rsid w:val="002D3D83"/>
    <w:rsid w:val="002D436D"/>
    <w:rsid w:val="002D5DB3"/>
    <w:rsid w:val="002D6086"/>
    <w:rsid w:val="002D7B62"/>
    <w:rsid w:val="002E0995"/>
    <w:rsid w:val="002E0C44"/>
    <w:rsid w:val="002E1312"/>
    <w:rsid w:val="002E13AA"/>
    <w:rsid w:val="002E1BEA"/>
    <w:rsid w:val="002E4DED"/>
    <w:rsid w:val="002E5A0B"/>
    <w:rsid w:val="002E6283"/>
    <w:rsid w:val="002E6EFC"/>
    <w:rsid w:val="002E733A"/>
    <w:rsid w:val="002E7DE7"/>
    <w:rsid w:val="002F07AB"/>
    <w:rsid w:val="002F205F"/>
    <w:rsid w:val="002F3922"/>
    <w:rsid w:val="002F42C2"/>
    <w:rsid w:val="002F4AE9"/>
    <w:rsid w:val="002F57E8"/>
    <w:rsid w:val="002F6753"/>
    <w:rsid w:val="0030041E"/>
    <w:rsid w:val="003016FA"/>
    <w:rsid w:val="00302BBE"/>
    <w:rsid w:val="0030401E"/>
    <w:rsid w:val="003043B3"/>
    <w:rsid w:val="00306879"/>
    <w:rsid w:val="00307CEB"/>
    <w:rsid w:val="0031027A"/>
    <w:rsid w:val="003104AD"/>
    <w:rsid w:val="00310F8B"/>
    <w:rsid w:val="0031234D"/>
    <w:rsid w:val="00312AD8"/>
    <w:rsid w:val="0031334C"/>
    <w:rsid w:val="003135F5"/>
    <w:rsid w:val="00313D68"/>
    <w:rsid w:val="00313E69"/>
    <w:rsid w:val="00315331"/>
    <w:rsid w:val="00316C58"/>
    <w:rsid w:val="003170DB"/>
    <w:rsid w:val="003174C3"/>
    <w:rsid w:val="00317C76"/>
    <w:rsid w:val="00322532"/>
    <w:rsid w:val="00323710"/>
    <w:rsid w:val="003254E5"/>
    <w:rsid w:val="00326E67"/>
    <w:rsid w:val="00327211"/>
    <w:rsid w:val="00327E85"/>
    <w:rsid w:val="00332DBA"/>
    <w:rsid w:val="00333291"/>
    <w:rsid w:val="003343E3"/>
    <w:rsid w:val="00335E69"/>
    <w:rsid w:val="00336212"/>
    <w:rsid w:val="0033633B"/>
    <w:rsid w:val="00336904"/>
    <w:rsid w:val="00336E63"/>
    <w:rsid w:val="0033724C"/>
    <w:rsid w:val="003400B5"/>
    <w:rsid w:val="00343924"/>
    <w:rsid w:val="00344466"/>
    <w:rsid w:val="00344833"/>
    <w:rsid w:val="00344BB3"/>
    <w:rsid w:val="00345193"/>
    <w:rsid w:val="00346486"/>
    <w:rsid w:val="00346D54"/>
    <w:rsid w:val="00346DBC"/>
    <w:rsid w:val="00347827"/>
    <w:rsid w:val="00347A98"/>
    <w:rsid w:val="0035182F"/>
    <w:rsid w:val="0035184D"/>
    <w:rsid w:val="003519E0"/>
    <w:rsid w:val="00351A37"/>
    <w:rsid w:val="00351CDA"/>
    <w:rsid w:val="0035232E"/>
    <w:rsid w:val="00352405"/>
    <w:rsid w:val="003524AE"/>
    <w:rsid w:val="00352979"/>
    <w:rsid w:val="0035360B"/>
    <w:rsid w:val="003538B3"/>
    <w:rsid w:val="00353DFB"/>
    <w:rsid w:val="00355274"/>
    <w:rsid w:val="003555B9"/>
    <w:rsid w:val="003559B2"/>
    <w:rsid w:val="00355C22"/>
    <w:rsid w:val="00356752"/>
    <w:rsid w:val="00360CE8"/>
    <w:rsid w:val="0036147D"/>
    <w:rsid w:val="003726C4"/>
    <w:rsid w:val="00372ECA"/>
    <w:rsid w:val="003730C3"/>
    <w:rsid w:val="00373FE5"/>
    <w:rsid w:val="003740B6"/>
    <w:rsid w:val="0037422D"/>
    <w:rsid w:val="00377664"/>
    <w:rsid w:val="003833B3"/>
    <w:rsid w:val="0038687B"/>
    <w:rsid w:val="0038782C"/>
    <w:rsid w:val="00387899"/>
    <w:rsid w:val="00392BEF"/>
    <w:rsid w:val="003962B1"/>
    <w:rsid w:val="00397B0F"/>
    <w:rsid w:val="003A20B6"/>
    <w:rsid w:val="003A2C83"/>
    <w:rsid w:val="003A572B"/>
    <w:rsid w:val="003A5B4E"/>
    <w:rsid w:val="003A5C16"/>
    <w:rsid w:val="003A7B6D"/>
    <w:rsid w:val="003B140F"/>
    <w:rsid w:val="003B1422"/>
    <w:rsid w:val="003B185E"/>
    <w:rsid w:val="003B1EDF"/>
    <w:rsid w:val="003B21E4"/>
    <w:rsid w:val="003B38BA"/>
    <w:rsid w:val="003B6113"/>
    <w:rsid w:val="003B7086"/>
    <w:rsid w:val="003B7836"/>
    <w:rsid w:val="003B7A17"/>
    <w:rsid w:val="003B7D9E"/>
    <w:rsid w:val="003C0F9F"/>
    <w:rsid w:val="003C2A9E"/>
    <w:rsid w:val="003C2F28"/>
    <w:rsid w:val="003C327C"/>
    <w:rsid w:val="003C3811"/>
    <w:rsid w:val="003C476C"/>
    <w:rsid w:val="003C4CCA"/>
    <w:rsid w:val="003C6633"/>
    <w:rsid w:val="003C6FE8"/>
    <w:rsid w:val="003C7B46"/>
    <w:rsid w:val="003D00EB"/>
    <w:rsid w:val="003D085B"/>
    <w:rsid w:val="003D0BD5"/>
    <w:rsid w:val="003D1937"/>
    <w:rsid w:val="003D1CC9"/>
    <w:rsid w:val="003D2A8F"/>
    <w:rsid w:val="003D4626"/>
    <w:rsid w:val="003D49C8"/>
    <w:rsid w:val="003D5170"/>
    <w:rsid w:val="003D6ED5"/>
    <w:rsid w:val="003D6F2A"/>
    <w:rsid w:val="003E0025"/>
    <w:rsid w:val="003E081B"/>
    <w:rsid w:val="003E24A7"/>
    <w:rsid w:val="003E46D9"/>
    <w:rsid w:val="003E505D"/>
    <w:rsid w:val="003E5184"/>
    <w:rsid w:val="003E54B1"/>
    <w:rsid w:val="003E5AA2"/>
    <w:rsid w:val="003E60A0"/>
    <w:rsid w:val="003E7AFE"/>
    <w:rsid w:val="003E7B4C"/>
    <w:rsid w:val="003E7BAD"/>
    <w:rsid w:val="003F27DE"/>
    <w:rsid w:val="003F33F4"/>
    <w:rsid w:val="003F59D3"/>
    <w:rsid w:val="003F6DAC"/>
    <w:rsid w:val="003F7063"/>
    <w:rsid w:val="003F79A8"/>
    <w:rsid w:val="0040013B"/>
    <w:rsid w:val="0040092E"/>
    <w:rsid w:val="004018DE"/>
    <w:rsid w:val="00402ECA"/>
    <w:rsid w:val="00403FE3"/>
    <w:rsid w:val="004100EF"/>
    <w:rsid w:val="0041036A"/>
    <w:rsid w:val="004104DD"/>
    <w:rsid w:val="00413491"/>
    <w:rsid w:val="00413FEE"/>
    <w:rsid w:val="0041403A"/>
    <w:rsid w:val="004149D4"/>
    <w:rsid w:val="00415C8D"/>
    <w:rsid w:val="004170D8"/>
    <w:rsid w:val="004173A8"/>
    <w:rsid w:val="00421DD5"/>
    <w:rsid w:val="00422D10"/>
    <w:rsid w:val="004232B7"/>
    <w:rsid w:val="004247A3"/>
    <w:rsid w:val="00426664"/>
    <w:rsid w:val="0042702A"/>
    <w:rsid w:val="0042711A"/>
    <w:rsid w:val="00427FB0"/>
    <w:rsid w:val="004300BE"/>
    <w:rsid w:val="0043015B"/>
    <w:rsid w:val="00430320"/>
    <w:rsid w:val="0043047B"/>
    <w:rsid w:val="004327DE"/>
    <w:rsid w:val="00434F31"/>
    <w:rsid w:val="0043518F"/>
    <w:rsid w:val="004361FE"/>
    <w:rsid w:val="00436642"/>
    <w:rsid w:val="00436EF0"/>
    <w:rsid w:val="00437323"/>
    <w:rsid w:val="0044030F"/>
    <w:rsid w:val="00440AC7"/>
    <w:rsid w:val="00440FBF"/>
    <w:rsid w:val="0044107B"/>
    <w:rsid w:val="00441467"/>
    <w:rsid w:val="0044149D"/>
    <w:rsid w:val="00443D7F"/>
    <w:rsid w:val="0044773C"/>
    <w:rsid w:val="0044785F"/>
    <w:rsid w:val="00447E04"/>
    <w:rsid w:val="00447E4A"/>
    <w:rsid w:val="004517DD"/>
    <w:rsid w:val="0045183F"/>
    <w:rsid w:val="004523AE"/>
    <w:rsid w:val="00452585"/>
    <w:rsid w:val="00453AC9"/>
    <w:rsid w:val="00453CA6"/>
    <w:rsid w:val="004547BB"/>
    <w:rsid w:val="004553A2"/>
    <w:rsid w:val="00455573"/>
    <w:rsid w:val="00455D50"/>
    <w:rsid w:val="00460C5B"/>
    <w:rsid w:val="00460FCE"/>
    <w:rsid w:val="004647D8"/>
    <w:rsid w:val="00464ACC"/>
    <w:rsid w:val="00464B91"/>
    <w:rsid w:val="00465DF8"/>
    <w:rsid w:val="004672EB"/>
    <w:rsid w:val="00467926"/>
    <w:rsid w:val="0046799F"/>
    <w:rsid w:val="00471457"/>
    <w:rsid w:val="004725BD"/>
    <w:rsid w:val="004729AF"/>
    <w:rsid w:val="00472D72"/>
    <w:rsid w:val="00473448"/>
    <w:rsid w:val="00475AE4"/>
    <w:rsid w:val="00475D99"/>
    <w:rsid w:val="00477B18"/>
    <w:rsid w:val="00480FC5"/>
    <w:rsid w:val="00481005"/>
    <w:rsid w:val="00483615"/>
    <w:rsid w:val="00483B2E"/>
    <w:rsid w:val="00483B9E"/>
    <w:rsid w:val="00484BE6"/>
    <w:rsid w:val="0048586B"/>
    <w:rsid w:val="00485B77"/>
    <w:rsid w:val="00485D11"/>
    <w:rsid w:val="00485DB7"/>
    <w:rsid w:val="00486152"/>
    <w:rsid w:val="00487121"/>
    <w:rsid w:val="00487709"/>
    <w:rsid w:val="00491E33"/>
    <w:rsid w:val="00491F9F"/>
    <w:rsid w:val="004923D7"/>
    <w:rsid w:val="00492540"/>
    <w:rsid w:val="00494005"/>
    <w:rsid w:val="004958F4"/>
    <w:rsid w:val="004965E8"/>
    <w:rsid w:val="00497A86"/>
    <w:rsid w:val="004A16C8"/>
    <w:rsid w:val="004A3320"/>
    <w:rsid w:val="004A381A"/>
    <w:rsid w:val="004A3C9D"/>
    <w:rsid w:val="004A515E"/>
    <w:rsid w:val="004A6E00"/>
    <w:rsid w:val="004B09BB"/>
    <w:rsid w:val="004B216A"/>
    <w:rsid w:val="004B2B15"/>
    <w:rsid w:val="004B523C"/>
    <w:rsid w:val="004B63D6"/>
    <w:rsid w:val="004B72F9"/>
    <w:rsid w:val="004B75A3"/>
    <w:rsid w:val="004B793A"/>
    <w:rsid w:val="004C0D3C"/>
    <w:rsid w:val="004C17F6"/>
    <w:rsid w:val="004C1DED"/>
    <w:rsid w:val="004C2DBA"/>
    <w:rsid w:val="004C374F"/>
    <w:rsid w:val="004C5675"/>
    <w:rsid w:val="004C6104"/>
    <w:rsid w:val="004C6ACC"/>
    <w:rsid w:val="004C7196"/>
    <w:rsid w:val="004C7545"/>
    <w:rsid w:val="004D04F3"/>
    <w:rsid w:val="004D0A83"/>
    <w:rsid w:val="004D1FBF"/>
    <w:rsid w:val="004D2BD8"/>
    <w:rsid w:val="004D39DB"/>
    <w:rsid w:val="004E014B"/>
    <w:rsid w:val="004E1169"/>
    <w:rsid w:val="004E3F0D"/>
    <w:rsid w:val="004E53AE"/>
    <w:rsid w:val="004E59A3"/>
    <w:rsid w:val="004E7D1B"/>
    <w:rsid w:val="004F0C6B"/>
    <w:rsid w:val="004F37CC"/>
    <w:rsid w:val="004F3CF0"/>
    <w:rsid w:val="004F4588"/>
    <w:rsid w:val="004F5DD7"/>
    <w:rsid w:val="004F645A"/>
    <w:rsid w:val="004F6FF9"/>
    <w:rsid w:val="004F744D"/>
    <w:rsid w:val="004F7C0C"/>
    <w:rsid w:val="00500841"/>
    <w:rsid w:val="00500D66"/>
    <w:rsid w:val="00501049"/>
    <w:rsid w:val="005013A0"/>
    <w:rsid w:val="00502254"/>
    <w:rsid w:val="00502467"/>
    <w:rsid w:val="005032B2"/>
    <w:rsid w:val="005055F3"/>
    <w:rsid w:val="00505FBA"/>
    <w:rsid w:val="00510705"/>
    <w:rsid w:val="0051114C"/>
    <w:rsid w:val="00511962"/>
    <w:rsid w:val="00511E6E"/>
    <w:rsid w:val="00513BF2"/>
    <w:rsid w:val="00515F1D"/>
    <w:rsid w:val="005162C3"/>
    <w:rsid w:val="00516A7B"/>
    <w:rsid w:val="005179A2"/>
    <w:rsid w:val="0052359F"/>
    <w:rsid w:val="005237F0"/>
    <w:rsid w:val="00524E44"/>
    <w:rsid w:val="005259E2"/>
    <w:rsid w:val="00526737"/>
    <w:rsid w:val="00527C70"/>
    <w:rsid w:val="005308C2"/>
    <w:rsid w:val="00531762"/>
    <w:rsid w:val="00533912"/>
    <w:rsid w:val="0053406C"/>
    <w:rsid w:val="0053424F"/>
    <w:rsid w:val="005355A0"/>
    <w:rsid w:val="00541076"/>
    <w:rsid w:val="00542416"/>
    <w:rsid w:val="00545160"/>
    <w:rsid w:val="005470ED"/>
    <w:rsid w:val="00547BF1"/>
    <w:rsid w:val="005504CE"/>
    <w:rsid w:val="00550BE7"/>
    <w:rsid w:val="00551D42"/>
    <w:rsid w:val="00551E40"/>
    <w:rsid w:val="0055377A"/>
    <w:rsid w:val="00555A18"/>
    <w:rsid w:val="00555C14"/>
    <w:rsid w:val="0055790D"/>
    <w:rsid w:val="0056011E"/>
    <w:rsid w:val="00562328"/>
    <w:rsid w:val="00563AA7"/>
    <w:rsid w:val="00563B16"/>
    <w:rsid w:val="00563E94"/>
    <w:rsid w:val="00564E3C"/>
    <w:rsid w:val="00566274"/>
    <w:rsid w:val="00567470"/>
    <w:rsid w:val="00567D48"/>
    <w:rsid w:val="00571476"/>
    <w:rsid w:val="00573E00"/>
    <w:rsid w:val="00574E8D"/>
    <w:rsid w:val="00575641"/>
    <w:rsid w:val="0057778B"/>
    <w:rsid w:val="00577976"/>
    <w:rsid w:val="00580981"/>
    <w:rsid w:val="00580D10"/>
    <w:rsid w:val="00581655"/>
    <w:rsid w:val="00584B14"/>
    <w:rsid w:val="00586869"/>
    <w:rsid w:val="005874E6"/>
    <w:rsid w:val="0059188E"/>
    <w:rsid w:val="005928F9"/>
    <w:rsid w:val="00592E0F"/>
    <w:rsid w:val="0059589E"/>
    <w:rsid w:val="005974F8"/>
    <w:rsid w:val="005976EA"/>
    <w:rsid w:val="005A0E8A"/>
    <w:rsid w:val="005A1177"/>
    <w:rsid w:val="005A3256"/>
    <w:rsid w:val="005A5BEA"/>
    <w:rsid w:val="005A5E4C"/>
    <w:rsid w:val="005A71E0"/>
    <w:rsid w:val="005B0D2B"/>
    <w:rsid w:val="005B1620"/>
    <w:rsid w:val="005B2442"/>
    <w:rsid w:val="005B405B"/>
    <w:rsid w:val="005B4649"/>
    <w:rsid w:val="005B5CAC"/>
    <w:rsid w:val="005B6899"/>
    <w:rsid w:val="005C1D6E"/>
    <w:rsid w:val="005C3D98"/>
    <w:rsid w:val="005D1043"/>
    <w:rsid w:val="005D28E6"/>
    <w:rsid w:val="005D3578"/>
    <w:rsid w:val="005D3997"/>
    <w:rsid w:val="005D3C37"/>
    <w:rsid w:val="005D3CD0"/>
    <w:rsid w:val="005D489B"/>
    <w:rsid w:val="005D7CB5"/>
    <w:rsid w:val="005E119C"/>
    <w:rsid w:val="005E212D"/>
    <w:rsid w:val="005E4188"/>
    <w:rsid w:val="005E4F04"/>
    <w:rsid w:val="005E501C"/>
    <w:rsid w:val="005E63A3"/>
    <w:rsid w:val="005F0704"/>
    <w:rsid w:val="005F186A"/>
    <w:rsid w:val="005F1BCF"/>
    <w:rsid w:val="005F319D"/>
    <w:rsid w:val="005F331D"/>
    <w:rsid w:val="005F39E0"/>
    <w:rsid w:val="005F45A9"/>
    <w:rsid w:val="005F5BC7"/>
    <w:rsid w:val="00600702"/>
    <w:rsid w:val="00601872"/>
    <w:rsid w:val="00601973"/>
    <w:rsid w:val="00603424"/>
    <w:rsid w:val="0060344B"/>
    <w:rsid w:val="006047D1"/>
    <w:rsid w:val="00604925"/>
    <w:rsid w:val="00605887"/>
    <w:rsid w:val="006102F8"/>
    <w:rsid w:val="00610902"/>
    <w:rsid w:val="006115B3"/>
    <w:rsid w:val="0061246F"/>
    <w:rsid w:val="00614C8A"/>
    <w:rsid w:val="00614EFF"/>
    <w:rsid w:val="00615A2B"/>
    <w:rsid w:val="006169EA"/>
    <w:rsid w:val="00617A5C"/>
    <w:rsid w:val="00620730"/>
    <w:rsid w:val="0062128F"/>
    <w:rsid w:val="006218A5"/>
    <w:rsid w:val="00622EA2"/>
    <w:rsid w:val="00624DF8"/>
    <w:rsid w:val="00625D40"/>
    <w:rsid w:val="00626FB6"/>
    <w:rsid w:val="00627030"/>
    <w:rsid w:val="006272C3"/>
    <w:rsid w:val="00627395"/>
    <w:rsid w:val="00630159"/>
    <w:rsid w:val="0063047E"/>
    <w:rsid w:val="0063087D"/>
    <w:rsid w:val="006312FE"/>
    <w:rsid w:val="00631349"/>
    <w:rsid w:val="00631A2A"/>
    <w:rsid w:val="00631C0B"/>
    <w:rsid w:val="00631DFD"/>
    <w:rsid w:val="00631F28"/>
    <w:rsid w:val="00633227"/>
    <w:rsid w:val="00634AF7"/>
    <w:rsid w:val="006356ED"/>
    <w:rsid w:val="00635828"/>
    <w:rsid w:val="006364FB"/>
    <w:rsid w:val="006429D4"/>
    <w:rsid w:val="006436B0"/>
    <w:rsid w:val="006467AC"/>
    <w:rsid w:val="00646D2A"/>
    <w:rsid w:val="0064799A"/>
    <w:rsid w:val="0065267B"/>
    <w:rsid w:val="00653266"/>
    <w:rsid w:val="006535B0"/>
    <w:rsid w:val="0065456E"/>
    <w:rsid w:val="00654934"/>
    <w:rsid w:val="00654E25"/>
    <w:rsid w:val="00656678"/>
    <w:rsid w:val="00656FDF"/>
    <w:rsid w:val="00661264"/>
    <w:rsid w:val="00662ADD"/>
    <w:rsid w:val="006645D0"/>
    <w:rsid w:val="006649CB"/>
    <w:rsid w:val="00664FB3"/>
    <w:rsid w:val="00665B3A"/>
    <w:rsid w:val="00665F7F"/>
    <w:rsid w:val="00665FB1"/>
    <w:rsid w:val="00666843"/>
    <w:rsid w:val="00667988"/>
    <w:rsid w:val="00671406"/>
    <w:rsid w:val="0067146D"/>
    <w:rsid w:val="00671FA0"/>
    <w:rsid w:val="00672EB9"/>
    <w:rsid w:val="006732F8"/>
    <w:rsid w:val="00673D18"/>
    <w:rsid w:val="00673E98"/>
    <w:rsid w:val="00674523"/>
    <w:rsid w:val="00675577"/>
    <w:rsid w:val="00675B75"/>
    <w:rsid w:val="00677FD7"/>
    <w:rsid w:val="006803B6"/>
    <w:rsid w:val="006808EA"/>
    <w:rsid w:val="006811D6"/>
    <w:rsid w:val="00681A81"/>
    <w:rsid w:val="006823A7"/>
    <w:rsid w:val="0068255A"/>
    <w:rsid w:val="00682FBD"/>
    <w:rsid w:val="00683228"/>
    <w:rsid w:val="00683556"/>
    <w:rsid w:val="00683925"/>
    <w:rsid w:val="00684A2C"/>
    <w:rsid w:val="006851EE"/>
    <w:rsid w:val="006854F0"/>
    <w:rsid w:val="0068676C"/>
    <w:rsid w:val="00687039"/>
    <w:rsid w:val="0068731E"/>
    <w:rsid w:val="00687879"/>
    <w:rsid w:val="006909EC"/>
    <w:rsid w:val="00693D5E"/>
    <w:rsid w:val="006947C5"/>
    <w:rsid w:val="006948D6"/>
    <w:rsid w:val="00694965"/>
    <w:rsid w:val="0069498D"/>
    <w:rsid w:val="00695373"/>
    <w:rsid w:val="00695DAC"/>
    <w:rsid w:val="00697463"/>
    <w:rsid w:val="006A0B13"/>
    <w:rsid w:val="006A1DC0"/>
    <w:rsid w:val="006A2E16"/>
    <w:rsid w:val="006A4F21"/>
    <w:rsid w:val="006A6433"/>
    <w:rsid w:val="006A7717"/>
    <w:rsid w:val="006A7743"/>
    <w:rsid w:val="006A7842"/>
    <w:rsid w:val="006B2927"/>
    <w:rsid w:val="006B4488"/>
    <w:rsid w:val="006B7075"/>
    <w:rsid w:val="006B737C"/>
    <w:rsid w:val="006C0611"/>
    <w:rsid w:val="006C2B95"/>
    <w:rsid w:val="006C36F7"/>
    <w:rsid w:val="006C4436"/>
    <w:rsid w:val="006C57BD"/>
    <w:rsid w:val="006C613C"/>
    <w:rsid w:val="006C7D94"/>
    <w:rsid w:val="006D0952"/>
    <w:rsid w:val="006D132E"/>
    <w:rsid w:val="006D18DE"/>
    <w:rsid w:val="006D46DD"/>
    <w:rsid w:val="006D6CD2"/>
    <w:rsid w:val="006E0292"/>
    <w:rsid w:val="006E087D"/>
    <w:rsid w:val="006E14BB"/>
    <w:rsid w:val="006E1D49"/>
    <w:rsid w:val="006E47E8"/>
    <w:rsid w:val="006E4C0A"/>
    <w:rsid w:val="006E5291"/>
    <w:rsid w:val="006E6482"/>
    <w:rsid w:val="006E7AD3"/>
    <w:rsid w:val="006F046E"/>
    <w:rsid w:val="006F0730"/>
    <w:rsid w:val="006F0EFF"/>
    <w:rsid w:val="006F116C"/>
    <w:rsid w:val="006F26BC"/>
    <w:rsid w:val="006F28A9"/>
    <w:rsid w:val="006F3AC0"/>
    <w:rsid w:val="006F5D53"/>
    <w:rsid w:val="006F6804"/>
    <w:rsid w:val="007026F0"/>
    <w:rsid w:val="00702EB1"/>
    <w:rsid w:val="007031FA"/>
    <w:rsid w:val="00704F86"/>
    <w:rsid w:val="00706670"/>
    <w:rsid w:val="00706C38"/>
    <w:rsid w:val="007078E0"/>
    <w:rsid w:val="00707C5D"/>
    <w:rsid w:val="0071080B"/>
    <w:rsid w:val="00711FD2"/>
    <w:rsid w:val="00712A27"/>
    <w:rsid w:val="00712B96"/>
    <w:rsid w:val="007130CC"/>
    <w:rsid w:val="00713DB5"/>
    <w:rsid w:val="0071452C"/>
    <w:rsid w:val="0071455C"/>
    <w:rsid w:val="007148AA"/>
    <w:rsid w:val="00715F6E"/>
    <w:rsid w:val="00720F49"/>
    <w:rsid w:val="0072144E"/>
    <w:rsid w:val="007228AB"/>
    <w:rsid w:val="0072490B"/>
    <w:rsid w:val="00726353"/>
    <w:rsid w:val="00726DFF"/>
    <w:rsid w:val="00731235"/>
    <w:rsid w:val="007316D9"/>
    <w:rsid w:val="00732042"/>
    <w:rsid w:val="0073289F"/>
    <w:rsid w:val="00733555"/>
    <w:rsid w:val="00733EBC"/>
    <w:rsid w:val="00734E3F"/>
    <w:rsid w:val="00736087"/>
    <w:rsid w:val="007378C7"/>
    <w:rsid w:val="007417BC"/>
    <w:rsid w:val="00742846"/>
    <w:rsid w:val="0074406D"/>
    <w:rsid w:val="00744CED"/>
    <w:rsid w:val="00747D80"/>
    <w:rsid w:val="007501EB"/>
    <w:rsid w:val="0075286C"/>
    <w:rsid w:val="007530DB"/>
    <w:rsid w:val="0075341F"/>
    <w:rsid w:val="007538D1"/>
    <w:rsid w:val="00753E59"/>
    <w:rsid w:val="00754C27"/>
    <w:rsid w:val="00756910"/>
    <w:rsid w:val="007577CF"/>
    <w:rsid w:val="007620C6"/>
    <w:rsid w:val="00763FA3"/>
    <w:rsid w:val="00765A53"/>
    <w:rsid w:val="00765C3A"/>
    <w:rsid w:val="0076690A"/>
    <w:rsid w:val="00767423"/>
    <w:rsid w:val="0076745D"/>
    <w:rsid w:val="00770693"/>
    <w:rsid w:val="00771751"/>
    <w:rsid w:val="00771BFD"/>
    <w:rsid w:val="0077248D"/>
    <w:rsid w:val="007728FA"/>
    <w:rsid w:val="00773499"/>
    <w:rsid w:val="00773FCB"/>
    <w:rsid w:val="00774BE8"/>
    <w:rsid w:val="00774EE5"/>
    <w:rsid w:val="007754CA"/>
    <w:rsid w:val="00776669"/>
    <w:rsid w:val="0077675C"/>
    <w:rsid w:val="007809C7"/>
    <w:rsid w:val="00780AF1"/>
    <w:rsid w:val="007819B4"/>
    <w:rsid w:val="0078254E"/>
    <w:rsid w:val="00782811"/>
    <w:rsid w:val="00784839"/>
    <w:rsid w:val="007850DC"/>
    <w:rsid w:val="007869BB"/>
    <w:rsid w:val="00787844"/>
    <w:rsid w:val="00787C8A"/>
    <w:rsid w:val="00791059"/>
    <w:rsid w:val="00791591"/>
    <w:rsid w:val="00791E38"/>
    <w:rsid w:val="00795D76"/>
    <w:rsid w:val="007966EA"/>
    <w:rsid w:val="00796B41"/>
    <w:rsid w:val="00796F49"/>
    <w:rsid w:val="007A0559"/>
    <w:rsid w:val="007A4AF1"/>
    <w:rsid w:val="007B1246"/>
    <w:rsid w:val="007B1980"/>
    <w:rsid w:val="007B3E51"/>
    <w:rsid w:val="007B4EFD"/>
    <w:rsid w:val="007B5E28"/>
    <w:rsid w:val="007B608E"/>
    <w:rsid w:val="007B7184"/>
    <w:rsid w:val="007B7A6B"/>
    <w:rsid w:val="007B7CBD"/>
    <w:rsid w:val="007C06D5"/>
    <w:rsid w:val="007C6909"/>
    <w:rsid w:val="007C6D43"/>
    <w:rsid w:val="007C6F6D"/>
    <w:rsid w:val="007C74D8"/>
    <w:rsid w:val="007C7B40"/>
    <w:rsid w:val="007D1066"/>
    <w:rsid w:val="007D11AC"/>
    <w:rsid w:val="007D2404"/>
    <w:rsid w:val="007D324D"/>
    <w:rsid w:val="007D5BCF"/>
    <w:rsid w:val="007D701B"/>
    <w:rsid w:val="007D7044"/>
    <w:rsid w:val="007D7529"/>
    <w:rsid w:val="007E169A"/>
    <w:rsid w:val="007E1B7A"/>
    <w:rsid w:val="007E32FD"/>
    <w:rsid w:val="007E3D3C"/>
    <w:rsid w:val="007E5103"/>
    <w:rsid w:val="007F3CA4"/>
    <w:rsid w:val="007F3EBD"/>
    <w:rsid w:val="007F6BB1"/>
    <w:rsid w:val="00800486"/>
    <w:rsid w:val="00801016"/>
    <w:rsid w:val="00803DC1"/>
    <w:rsid w:val="008051BE"/>
    <w:rsid w:val="008062FC"/>
    <w:rsid w:val="008102A9"/>
    <w:rsid w:val="00811A12"/>
    <w:rsid w:val="00811F04"/>
    <w:rsid w:val="00812011"/>
    <w:rsid w:val="008121F1"/>
    <w:rsid w:val="00812EFE"/>
    <w:rsid w:val="00816479"/>
    <w:rsid w:val="008166A9"/>
    <w:rsid w:val="00816946"/>
    <w:rsid w:val="00820BE2"/>
    <w:rsid w:val="0082107F"/>
    <w:rsid w:val="00821CB4"/>
    <w:rsid w:val="00821F89"/>
    <w:rsid w:val="00822770"/>
    <w:rsid w:val="00822B4D"/>
    <w:rsid w:val="00822F2D"/>
    <w:rsid w:val="00824F2D"/>
    <w:rsid w:val="00825B62"/>
    <w:rsid w:val="008261A2"/>
    <w:rsid w:val="00830570"/>
    <w:rsid w:val="00831106"/>
    <w:rsid w:val="008316C3"/>
    <w:rsid w:val="00831958"/>
    <w:rsid w:val="00832173"/>
    <w:rsid w:val="00832428"/>
    <w:rsid w:val="008327F2"/>
    <w:rsid w:val="00832F4D"/>
    <w:rsid w:val="0083309D"/>
    <w:rsid w:val="00834D1E"/>
    <w:rsid w:val="00836256"/>
    <w:rsid w:val="0083642B"/>
    <w:rsid w:val="00841813"/>
    <w:rsid w:val="008419FB"/>
    <w:rsid w:val="008431F9"/>
    <w:rsid w:val="00843BE2"/>
    <w:rsid w:val="008456D2"/>
    <w:rsid w:val="00846323"/>
    <w:rsid w:val="008469AB"/>
    <w:rsid w:val="00847165"/>
    <w:rsid w:val="00847B4C"/>
    <w:rsid w:val="00850000"/>
    <w:rsid w:val="00850F15"/>
    <w:rsid w:val="00851169"/>
    <w:rsid w:val="008517A3"/>
    <w:rsid w:val="008519C1"/>
    <w:rsid w:val="00852258"/>
    <w:rsid w:val="00853169"/>
    <w:rsid w:val="008533AA"/>
    <w:rsid w:val="008536D3"/>
    <w:rsid w:val="008545AB"/>
    <w:rsid w:val="00854A6E"/>
    <w:rsid w:val="00854C02"/>
    <w:rsid w:val="00854F61"/>
    <w:rsid w:val="00855539"/>
    <w:rsid w:val="00862565"/>
    <w:rsid w:val="00862F8E"/>
    <w:rsid w:val="008630D8"/>
    <w:rsid w:val="00863B38"/>
    <w:rsid w:val="00864792"/>
    <w:rsid w:val="00865D2C"/>
    <w:rsid w:val="00866633"/>
    <w:rsid w:val="00867015"/>
    <w:rsid w:val="0086789B"/>
    <w:rsid w:val="00867CB1"/>
    <w:rsid w:val="008711F4"/>
    <w:rsid w:val="00872387"/>
    <w:rsid w:val="00872B38"/>
    <w:rsid w:val="00873508"/>
    <w:rsid w:val="00874F4F"/>
    <w:rsid w:val="0087597B"/>
    <w:rsid w:val="008769CD"/>
    <w:rsid w:val="00877BF0"/>
    <w:rsid w:val="00882437"/>
    <w:rsid w:val="0088412C"/>
    <w:rsid w:val="008842B7"/>
    <w:rsid w:val="008846B9"/>
    <w:rsid w:val="0088511D"/>
    <w:rsid w:val="00885673"/>
    <w:rsid w:val="00892D36"/>
    <w:rsid w:val="00893E4A"/>
    <w:rsid w:val="00895F3F"/>
    <w:rsid w:val="008A21AA"/>
    <w:rsid w:val="008A3164"/>
    <w:rsid w:val="008A35EC"/>
    <w:rsid w:val="008A3922"/>
    <w:rsid w:val="008A4ACA"/>
    <w:rsid w:val="008A5FDF"/>
    <w:rsid w:val="008A61F8"/>
    <w:rsid w:val="008A6CF3"/>
    <w:rsid w:val="008A7013"/>
    <w:rsid w:val="008A7A1A"/>
    <w:rsid w:val="008B16A3"/>
    <w:rsid w:val="008B2A6B"/>
    <w:rsid w:val="008B2BF3"/>
    <w:rsid w:val="008B2E11"/>
    <w:rsid w:val="008B3078"/>
    <w:rsid w:val="008B3103"/>
    <w:rsid w:val="008B3433"/>
    <w:rsid w:val="008B56F3"/>
    <w:rsid w:val="008B72DF"/>
    <w:rsid w:val="008B7F45"/>
    <w:rsid w:val="008C0278"/>
    <w:rsid w:val="008C0302"/>
    <w:rsid w:val="008C0437"/>
    <w:rsid w:val="008C1248"/>
    <w:rsid w:val="008C1C3C"/>
    <w:rsid w:val="008C27AB"/>
    <w:rsid w:val="008C68A1"/>
    <w:rsid w:val="008D040E"/>
    <w:rsid w:val="008D0D75"/>
    <w:rsid w:val="008D1199"/>
    <w:rsid w:val="008D18FE"/>
    <w:rsid w:val="008D2BAF"/>
    <w:rsid w:val="008D2CCF"/>
    <w:rsid w:val="008D505F"/>
    <w:rsid w:val="008E0FAA"/>
    <w:rsid w:val="008E18C2"/>
    <w:rsid w:val="008E1B92"/>
    <w:rsid w:val="008F2C22"/>
    <w:rsid w:val="008F3F31"/>
    <w:rsid w:val="008F48BB"/>
    <w:rsid w:val="008F7262"/>
    <w:rsid w:val="008F7948"/>
    <w:rsid w:val="008F7CDA"/>
    <w:rsid w:val="00900979"/>
    <w:rsid w:val="00900A86"/>
    <w:rsid w:val="009016A8"/>
    <w:rsid w:val="009026A2"/>
    <w:rsid w:val="00902B95"/>
    <w:rsid w:val="00902CB6"/>
    <w:rsid w:val="009033A9"/>
    <w:rsid w:val="0090442B"/>
    <w:rsid w:val="00904943"/>
    <w:rsid w:val="00904D75"/>
    <w:rsid w:val="009055C4"/>
    <w:rsid w:val="00905A0B"/>
    <w:rsid w:val="009069F1"/>
    <w:rsid w:val="00906E4C"/>
    <w:rsid w:val="00906F24"/>
    <w:rsid w:val="00907B4D"/>
    <w:rsid w:val="00910033"/>
    <w:rsid w:val="0091028A"/>
    <w:rsid w:val="00911457"/>
    <w:rsid w:val="00911874"/>
    <w:rsid w:val="00912E60"/>
    <w:rsid w:val="009132B1"/>
    <w:rsid w:val="009133CA"/>
    <w:rsid w:val="009139E8"/>
    <w:rsid w:val="00913B62"/>
    <w:rsid w:val="0091429A"/>
    <w:rsid w:val="00916274"/>
    <w:rsid w:val="009211D9"/>
    <w:rsid w:val="00922605"/>
    <w:rsid w:val="009229F4"/>
    <w:rsid w:val="0092339A"/>
    <w:rsid w:val="0092356D"/>
    <w:rsid w:val="009243CF"/>
    <w:rsid w:val="0092496A"/>
    <w:rsid w:val="00930604"/>
    <w:rsid w:val="009316A6"/>
    <w:rsid w:val="00932B65"/>
    <w:rsid w:val="00933147"/>
    <w:rsid w:val="0093496C"/>
    <w:rsid w:val="00934994"/>
    <w:rsid w:val="009353DD"/>
    <w:rsid w:val="00935EF0"/>
    <w:rsid w:val="009360A2"/>
    <w:rsid w:val="00936800"/>
    <w:rsid w:val="00937327"/>
    <w:rsid w:val="009403DA"/>
    <w:rsid w:val="0094057E"/>
    <w:rsid w:val="00940F9B"/>
    <w:rsid w:val="0094220D"/>
    <w:rsid w:val="00942358"/>
    <w:rsid w:val="00943EC9"/>
    <w:rsid w:val="00944E6E"/>
    <w:rsid w:val="00947272"/>
    <w:rsid w:val="00947EF9"/>
    <w:rsid w:val="00947F4D"/>
    <w:rsid w:val="00950A6D"/>
    <w:rsid w:val="00951B01"/>
    <w:rsid w:val="009522B5"/>
    <w:rsid w:val="00952EEF"/>
    <w:rsid w:val="009535B7"/>
    <w:rsid w:val="00953D8C"/>
    <w:rsid w:val="00953F8B"/>
    <w:rsid w:val="009549DB"/>
    <w:rsid w:val="00954D30"/>
    <w:rsid w:val="0095596D"/>
    <w:rsid w:val="009562A9"/>
    <w:rsid w:val="0095639C"/>
    <w:rsid w:val="00960D42"/>
    <w:rsid w:val="00961845"/>
    <w:rsid w:val="00962B7B"/>
    <w:rsid w:val="00964DA5"/>
    <w:rsid w:val="009654F0"/>
    <w:rsid w:val="00965F37"/>
    <w:rsid w:val="009666FE"/>
    <w:rsid w:val="00967312"/>
    <w:rsid w:val="009708B2"/>
    <w:rsid w:val="00971A9B"/>
    <w:rsid w:val="00971D0E"/>
    <w:rsid w:val="00972562"/>
    <w:rsid w:val="00972FFD"/>
    <w:rsid w:val="009733EC"/>
    <w:rsid w:val="00973A38"/>
    <w:rsid w:val="00974F59"/>
    <w:rsid w:val="00976194"/>
    <w:rsid w:val="0097712D"/>
    <w:rsid w:val="009776B2"/>
    <w:rsid w:val="00977FE2"/>
    <w:rsid w:val="0098026A"/>
    <w:rsid w:val="00980D3C"/>
    <w:rsid w:val="00983571"/>
    <w:rsid w:val="00983F87"/>
    <w:rsid w:val="00984235"/>
    <w:rsid w:val="0098438F"/>
    <w:rsid w:val="009843BA"/>
    <w:rsid w:val="00985147"/>
    <w:rsid w:val="009875E0"/>
    <w:rsid w:val="0098792C"/>
    <w:rsid w:val="00987AE4"/>
    <w:rsid w:val="00990A82"/>
    <w:rsid w:val="009936E1"/>
    <w:rsid w:val="00993C8A"/>
    <w:rsid w:val="00994D03"/>
    <w:rsid w:val="00994EA6"/>
    <w:rsid w:val="0099679C"/>
    <w:rsid w:val="009978E9"/>
    <w:rsid w:val="009979FC"/>
    <w:rsid w:val="009A0056"/>
    <w:rsid w:val="009A0776"/>
    <w:rsid w:val="009A0B8B"/>
    <w:rsid w:val="009A1909"/>
    <w:rsid w:val="009A1BB1"/>
    <w:rsid w:val="009A2C12"/>
    <w:rsid w:val="009A3E3C"/>
    <w:rsid w:val="009A5910"/>
    <w:rsid w:val="009A5F55"/>
    <w:rsid w:val="009A699D"/>
    <w:rsid w:val="009A781D"/>
    <w:rsid w:val="009A7E2A"/>
    <w:rsid w:val="009B1F2D"/>
    <w:rsid w:val="009B2FBD"/>
    <w:rsid w:val="009B32E3"/>
    <w:rsid w:val="009B38CA"/>
    <w:rsid w:val="009B396C"/>
    <w:rsid w:val="009B4FE9"/>
    <w:rsid w:val="009B5813"/>
    <w:rsid w:val="009B5C54"/>
    <w:rsid w:val="009B6C93"/>
    <w:rsid w:val="009B7285"/>
    <w:rsid w:val="009C1043"/>
    <w:rsid w:val="009C17CF"/>
    <w:rsid w:val="009C4157"/>
    <w:rsid w:val="009C541E"/>
    <w:rsid w:val="009C5543"/>
    <w:rsid w:val="009C6D71"/>
    <w:rsid w:val="009C738E"/>
    <w:rsid w:val="009C7A26"/>
    <w:rsid w:val="009C7E5F"/>
    <w:rsid w:val="009D07CC"/>
    <w:rsid w:val="009D254C"/>
    <w:rsid w:val="009D422F"/>
    <w:rsid w:val="009D466E"/>
    <w:rsid w:val="009D54E0"/>
    <w:rsid w:val="009D6885"/>
    <w:rsid w:val="009E0D60"/>
    <w:rsid w:val="009E1EFA"/>
    <w:rsid w:val="009E1F4F"/>
    <w:rsid w:val="009E280C"/>
    <w:rsid w:val="009E285A"/>
    <w:rsid w:val="009E2979"/>
    <w:rsid w:val="009E2E1F"/>
    <w:rsid w:val="009E39F3"/>
    <w:rsid w:val="009E40C7"/>
    <w:rsid w:val="009E6529"/>
    <w:rsid w:val="009E7D9C"/>
    <w:rsid w:val="009E7F3C"/>
    <w:rsid w:val="009F0AC5"/>
    <w:rsid w:val="009F0BC8"/>
    <w:rsid w:val="009F3415"/>
    <w:rsid w:val="009F5EFC"/>
    <w:rsid w:val="009F7ECD"/>
    <w:rsid w:val="00A0223E"/>
    <w:rsid w:val="00A03D83"/>
    <w:rsid w:val="00A05A11"/>
    <w:rsid w:val="00A06BF7"/>
    <w:rsid w:val="00A070A6"/>
    <w:rsid w:val="00A0740E"/>
    <w:rsid w:val="00A07517"/>
    <w:rsid w:val="00A123D0"/>
    <w:rsid w:val="00A141F4"/>
    <w:rsid w:val="00A15131"/>
    <w:rsid w:val="00A15416"/>
    <w:rsid w:val="00A15DBA"/>
    <w:rsid w:val="00A16DE8"/>
    <w:rsid w:val="00A17D67"/>
    <w:rsid w:val="00A2172B"/>
    <w:rsid w:val="00A22512"/>
    <w:rsid w:val="00A252FD"/>
    <w:rsid w:val="00A259EC"/>
    <w:rsid w:val="00A27D59"/>
    <w:rsid w:val="00A3049C"/>
    <w:rsid w:val="00A3176C"/>
    <w:rsid w:val="00A317F5"/>
    <w:rsid w:val="00A31F23"/>
    <w:rsid w:val="00A32B60"/>
    <w:rsid w:val="00A33F7F"/>
    <w:rsid w:val="00A342E6"/>
    <w:rsid w:val="00A3566E"/>
    <w:rsid w:val="00A37C08"/>
    <w:rsid w:val="00A41AE5"/>
    <w:rsid w:val="00A436D9"/>
    <w:rsid w:val="00A44636"/>
    <w:rsid w:val="00A44908"/>
    <w:rsid w:val="00A44F2C"/>
    <w:rsid w:val="00A45426"/>
    <w:rsid w:val="00A4560E"/>
    <w:rsid w:val="00A45946"/>
    <w:rsid w:val="00A46D16"/>
    <w:rsid w:val="00A47E2B"/>
    <w:rsid w:val="00A54B7B"/>
    <w:rsid w:val="00A54E6C"/>
    <w:rsid w:val="00A55EA0"/>
    <w:rsid w:val="00A57932"/>
    <w:rsid w:val="00A6007A"/>
    <w:rsid w:val="00A60BD5"/>
    <w:rsid w:val="00A6110D"/>
    <w:rsid w:val="00A61DFD"/>
    <w:rsid w:val="00A6246D"/>
    <w:rsid w:val="00A62D18"/>
    <w:rsid w:val="00A636BD"/>
    <w:rsid w:val="00A637CC"/>
    <w:rsid w:val="00A63952"/>
    <w:rsid w:val="00A63D30"/>
    <w:rsid w:val="00A64E5A"/>
    <w:rsid w:val="00A70094"/>
    <w:rsid w:val="00A7117F"/>
    <w:rsid w:val="00A713BC"/>
    <w:rsid w:val="00A718E4"/>
    <w:rsid w:val="00A728B1"/>
    <w:rsid w:val="00A72A8B"/>
    <w:rsid w:val="00A731EE"/>
    <w:rsid w:val="00A7331B"/>
    <w:rsid w:val="00A73613"/>
    <w:rsid w:val="00A73C10"/>
    <w:rsid w:val="00A749F0"/>
    <w:rsid w:val="00A74BB1"/>
    <w:rsid w:val="00A768AB"/>
    <w:rsid w:val="00A77AA8"/>
    <w:rsid w:val="00A80378"/>
    <w:rsid w:val="00A80727"/>
    <w:rsid w:val="00A81370"/>
    <w:rsid w:val="00A81DE9"/>
    <w:rsid w:val="00A81F9B"/>
    <w:rsid w:val="00A82B72"/>
    <w:rsid w:val="00A82CE3"/>
    <w:rsid w:val="00A83034"/>
    <w:rsid w:val="00A839DE"/>
    <w:rsid w:val="00A842DB"/>
    <w:rsid w:val="00A84386"/>
    <w:rsid w:val="00A85684"/>
    <w:rsid w:val="00A85E49"/>
    <w:rsid w:val="00A86BEB"/>
    <w:rsid w:val="00A8767D"/>
    <w:rsid w:val="00A87A89"/>
    <w:rsid w:val="00A90B8B"/>
    <w:rsid w:val="00A90CC8"/>
    <w:rsid w:val="00A91FF4"/>
    <w:rsid w:val="00A92B67"/>
    <w:rsid w:val="00A93667"/>
    <w:rsid w:val="00A93E35"/>
    <w:rsid w:val="00A95637"/>
    <w:rsid w:val="00A96718"/>
    <w:rsid w:val="00A97BB0"/>
    <w:rsid w:val="00AA0564"/>
    <w:rsid w:val="00AA05F6"/>
    <w:rsid w:val="00AA0852"/>
    <w:rsid w:val="00AA18B7"/>
    <w:rsid w:val="00AA1DFB"/>
    <w:rsid w:val="00AA21A5"/>
    <w:rsid w:val="00AA2E1C"/>
    <w:rsid w:val="00AA4F8A"/>
    <w:rsid w:val="00AA6218"/>
    <w:rsid w:val="00AA7A55"/>
    <w:rsid w:val="00AA7CE7"/>
    <w:rsid w:val="00AB17BA"/>
    <w:rsid w:val="00AB1DF7"/>
    <w:rsid w:val="00AB246A"/>
    <w:rsid w:val="00AB2810"/>
    <w:rsid w:val="00AB3538"/>
    <w:rsid w:val="00AB5985"/>
    <w:rsid w:val="00AB5CA8"/>
    <w:rsid w:val="00AB6B2D"/>
    <w:rsid w:val="00AB6B9D"/>
    <w:rsid w:val="00AB791C"/>
    <w:rsid w:val="00AC08D1"/>
    <w:rsid w:val="00AC194D"/>
    <w:rsid w:val="00AC20F3"/>
    <w:rsid w:val="00AC58D4"/>
    <w:rsid w:val="00AC69BC"/>
    <w:rsid w:val="00AC6B4F"/>
    <w:rsid w:val="00AC6D4C"/>
    <w:rsid w:val="00AD39EF"/>
    <w:rsid w:val="00AD425E"/>
    <w:rsid w:val="00AD5292"/>
    <w:rsid w:val="00AD67A4"/>
    <w:rsid w:val="00AD70DF"/>
    <w:rsid w:val="00AE0DCD"/>
    <w:rsid w:val="00AE17E1"/>
    <w:rsid w:val="00AE1AEE"/>
    <w:rsid w:val="00AE1B90"/>
    <w:rsid w:val="00AE2564"/>
    <w:rsid w:val="00AE3BD9"/>
    <w:rsid w:val="00AE5501"/>
    <w:rsid w:val="00AE636D"/>
    <w:rsid w:val="00AE65C2"/>
    <w:rsid w:val="00AE6E53"/>
    <w:rsid w:val="00AE7276"/>
    <w:rsid w:val="00AF0EAB"/>
    <w:rsid w:val="00AF10E7"/>
    <w:rsid w:val="00AF191D"/>
    <w:rsid w:val="00AF26AC"/>
    <w:rsid w:val="00AF2A42"/>
    <w:rsid w:val="00AF483F"/>
    <w:rsid w:val="00AF4C9D"/>
    <w:rsid w:val="00AF4D08"/>
    <w:rsid w:val="00AF62AD"/>
    <w:rsid w:val="00AF6313"/>
    <w:rsid w:val="00AF63AA"/>
    <w:rsid w:val="00B00403"/>
    <w:rsid w:val="00B00D3C"/>
    <w:rsid w:val="00B01612"/>
    <w:rsid w:val="00B01B22"/>
    <w:rsid w:val="00B02E6E"/>
    <w:rsid w:val="00B03A29"/>
    <w:rsid w:val="00B03DD2"/>
    <w:rsid w:val="00B04E67"/>
    <w:rsid w:val="00B0569A"/>
    <w:rsid w:val="00B05952"/>
    <w:rsid w:val="00B11A7A"/>
    <w:rsid w:val="00B11EDE"/>
    <w:rsid w:val="00B12E41"/>
    <w:rsid w:val="00B2117E"/>
    <w:rsid w:val="00B21C64"/>
    <w:rsid w:val="00B24421"/>
    <w:rsid w:val="00B24C4B"/>
    <w:rsid w:val="00B26E5E"/>
    <w:rsid w:val="00B30514"/>
    <w:rsid w:val="00B305DE"/>
    <w:rsid w:val="00B306D3"/>
    <w:rsid w:val="00B30E02"/>
    <w:rsid w:val="00B317D5"/>
    <w:rsid w:val="00B31BA2"/>
    <w:rsid w:val="00B35E21"/>
    <w:rsid w:val="00B375A2"/>
    <w:rsid w:val="00B376C4"/>
    <w:rsid w:val="00B413CF"/>
    <w:rsid w:val="00B43DFE"/>
    <w:rsid w:val="00B43F68"/>
    <w:rsid w:val="00B47734"/>
    <w:rsid w:val="00B5057D"/>
    <w:rsid w:val="00B518FE"/>
    <w:rsid w:val="00B519E2"/>
    <w:rsid w:val="00B51BB7"/>
    <w:rsid w:val="00B527E9"/>
    <w:rsid w:val="00B55322"/>
    <w:rsid w:val="00B55B60"/>
    <w:rsid w:val="00B606B4"/>
    <w:rsid w:val="00B607E8"/>
    <w:rsid w:val="00B61214"/>
    <w:rsid w:val="00B61288"/>
    <w:rsid w:val="00B615D7"/>
    <w:rsid w:val="00B61792"/>
    <w:rsid w:val="00B630A7"/>
    <w:rsid w:val="00B63C34"/>
    <w:rsid w:val="00B64833"/>
    <w:rsid w:val="00B64BCE"/>
    <w:rsid w:val="00B66539"/>
    <w:rsid w:val="00B67EED"/>
    <w:rsid w:val="00B7156E"/>
    <w:rsid w:val="00B71597"/>
    <w:rsid w:val="00B7231B"/>
    <w:rsid w:val="00B724D2"/>
    <w:rsid w:val="00B72CCA"/>
    <w:rsid w:val="00B73582"/>
    <w:rsid w:val="00B747EE"/>
    <w:rsid w:val="00B76D4D"/>
    <w:rsid w:val="00B8148B"/>
    <w:rsid w:val="00B81586"/>
    <w:rsid w:val="00B81E05"/>
    <w:rsid w:val="00B82800"/>
    <w:rsid w:val="00B841C8"/>
    <w:rsid w:val="00B8474C"/>
    <w:rsid w:val="00B84AAC"/>
    <w:rsid w:val="00B84F4B"/>
    <w:rsid w:val="00B875C2"/>
    <w:rsid w:val="00B8766D"/>
    <w:rsid w:val="00B900DF"/>
    <w:rsid w:val="00B92258"/>
    <w:rsid w:val="00B934FF"/>
    <w:rsid w:val="00B9394A"/>
    <w:rsid w:val="00B959C2"/>
    <w:rsid w:val="00B95C21"/>
    <w:rsid w:val="00B960FA"/>
    <w:rsid w:val="00B96B96"/>
    <w:rsid w:val="00BA2595"/>
    <w:rsid w:val="00BA2E40"/>
    <w:rsid w:val="00BA367B"/>
    <w:rsid w:val="00BA3A6B"/>
    <w:rsid w:val="00BA3E92"/>
    <w:rsid w:val="00BA56CB"/>
    <w:rsid w:val="00BA57FA"/>
    <w:rsid w:val="00BA5AA6"/>
    <w:rsid w:val="00BA5CEB"/>
    <w:rsid w:val="00BA63E2"/>
    <w:rsid w:val="00BA6AAA"/>
    <w:rsid w:val="00BA7A16"/>
    <w:rsid w:val="00BB0BE2"/>
    <w:rsid w:val="00BB0C5C"/>
    <w:rsid w:val="00BB4586"/>
    <w:rsid w:val="00BB52E2"/>
    <w:rsid w:val="00BC1015"/>
    <w:rsid w:val="00BC264B"/>
    <w:rsid w:val="00BC3DB2"/>
    <w:rsid w:val="00BC3EC7"/>
    <w:rsid w:val="00BC405B"/>
    <w:rsid w:val="00BC5532"/>
    <w:rsid w:val="00BC66E5"/>
    <w:rsid w:val="00BC6A91"/>
    <w:rsid w:val="00BC6B9B"/>
    <w:rsid w:val="00BC7773"/>
    <w:rsid w:val="00BC7C8B"/>
    <w:rsid w:val="00BD055C"/>
    <w:rsid w:val="00BD1C6B"/>
    <w:rsid w:val="00BD1DB9"/>
    <w:rsid w:val="00BD225D"/>
    <w:rsid w:val="00BD2574"/>
    <w:rsid w:val="00BD2994"/>
    <w:rsid w:val="00BD2D5B"/>
    <w:rsid w:val="00BD3295"/>
    <w:rsid w:val="00BD3925"/>
    <w:rsid w:val="00BD466C"/>
    <w:rsid w:val="00BD5A7F"/>
    <w:rsid w:val="00BD60DF"/>
    <w:rsid w:val="00BD6326"/>
    <w:rsid w:val="00BD7AFD"/>
    <w:rsid w:val="00BE00EE"/>
    <w:rsid w:val="00BE1973"/>
    <w:rsid w:val="00BE39A9"/>
    <w:rsid w:val="00BE47EA"/>
    <w:rsid w:val="00BE6D9B"/>
    <w:rsid w:val="00BF0191"/>
    <w:rsid w:val="00BF1958"/>
    <w:rsid w:val="00BF32A8"/>
    <w:rsid w:val="00BF3DF5"/>
    <w:rsid w:val="00BF42DE"/>
    <w:rsid w:val="00BF5B79"/>
    <w:rsid w:val="00BF6DF2"/>
    <w:rsid w:val="00C002AA"/>
    <w:rsid w:val="00C0042A"/>
    <w:rsid w:val="00C006E6"/>
    <w:rsid w:val="00C007D1"/>
    <w:rsid w:val="00C00E57"/>
    <w:rsid w:val="00C010B7"/>
    <w:rsid w:val="00C012C8"/>
    <w:rsid w:val="00C0190B"/>
    <w:rsid w:val="00C01C01"/>
    <w:rsid w:val="00C038CA"/>
    <w:rsid w:val="00C054BF"/>
    <w:rsid w:val="00C057BF"/>
    <w:rsid w:val="00C05D94"/>
    <w:rsid w:val="00C070B5"/>
    <w:rsid w:val="00C1389D"/>
    <w:rsid w:val="00C141DB"/>
    <w:rsid w:val="00C15620"/>
    <w:rsid w:val="00C16CFA"/>
    <w:rsid w:val="00C1744C"/>
    <w:rsid w:val="00C17D93"/>
    <w:rsid w:val="00C17FE6"/>
    <w:rsid w:val="00C20F4B"/>
    <w:rsid w:val="00C211E6"/>
    <w:rsid w:val="00C2156C"/>
    <w:rsid w:val="00C21DAD"/>
    <w:rsid w:val="00C23084"/>
    <w:rsid w:val="00C236F9"/>
    <w:rsid w:val="00C2432C"/>
    <w:rsid w:val="00C2583E"/>
    <w:rsid w:val="00C3068C"/>
    <w:rsid w:val="00C313C6"/>
    <w:rsid w:val="00C31D64"/>
    <w:rsid w:val="00C31E12"/>
    <w:rsid w:val="00C342FA"/>
    <w:rsid w:val="00C35599"/>
    <w:rsid w:val="00C35B0C"/>
    <w:rsid w:val="00C36DF9"/>
    <w:rsid w:val="00C3708D"/>
    <w:rsid w:val="00C4086B"/>
    <w:rsid w:val="00C40F33"/>
    <w:rsid w:val="00C41D11"/>
    <w:rsid w:val="00C42058"/>
    <w:rsid w:val="00C4210B"/>
    <w:rsid w:val="00C431D2"/>
    <w:rsid w:val="00C4372C"/>
    <w:rsid w:val="00C441E5"/>
    <w:rsid w:val="00C44911"/>
    <w:rsid w:val="00C4525B"/>
    <w:rsid w:val="00C45809"/>
    <w:rsid w:val="00C46C26"/>
    <w:rsid w:val="00C500DE"/>
    <w:rsid w:val="00C51D2B"/>
    <w:rsid w:val="00C52032"/>
    <w:rsid w:val="00C52F70"/>
    <w:rsid w:val="00C53148"/>
    <w:rsid w:val="00C54099"/>
    <w:rsid w:val="00C5581A"/>
    <w:rsid w:val="00C60759"/>
    <w:rsid w:val="00C60A14"/>
    <w:rsid w:val="00C62794"/>
    <w:rsid w:val="00C63E81"/>
    <w:rsid w:val="00C657C5"/>
    <w:rsid w:val="00C66836"/>
    <w:rsid w:val="00C7018F"/>
    <w:rsid w:val="00C702A0"/>
    <w:rsid w:val="00C7163D"/>
    <w:rsid w:val="00C71C35"/>
    <w:rsid w:val="00C748D7"/>
    <w:rsid w:val="00C76F8D"/>
    <w:rsid w:val="00C77335"/>
    <w:rsid w:val="00C7788A"/>
    <w:rsid w:val="00C80698"/>
    <w:rsid w:val="00C81016"/>
    <w:rsid w:val="00C8295E"/>
    <w:rsid w:val="00C83954"/>
    <w:rsid w:val="00C878F1"/>
    <w:rsid w:val="00C9173B"/>
    <w:rsid w:val="00C91E42"/>
    <w:rsid w:val="00C93E03"/>
    <w:rsid w:val="00C9579B"/>
    <w:rsid w:val="00C964DF"/>
    <w:rsid w:val="00C9663C"/>
    <w:rsid w:val="00CA04F0"/>
    <w:rsid w:val="00CA4F9B"/>
    <w:rsid w:val="00CA6F8E"/>
    <w:rsid w:val="00CA77CC"/>
    <w:rsid w:val="00CB154F"/>
    <w:rsid w:val="00CB1A9B"/>
    <w:rsid w:val="00CB2FB3"/>
    <w:rsid w:val="00CB31FB"/>
    <w:rsid w:val="00CB5DED"/>
    <w:rsid w:val="00CB63CF"/>
    <w:rsid w:val="00CC2063"/>
    <w:rsid w:val="00CC2EFE"/>
    <w:rsid w:val="00CC32D2"/>
    <w:rsid w:val="00CC47E2"/>
    <w:rsid w:val="00CC5997"/>
    <w:rsid w:val="00CC5C4C"/>
    <w:rsid w:val="00CC5EC1"/>
    <w:rsid w:val="00CC6784"/>
    <w:rsid w:val="00CC7692"/>
    <w:rsid w:val="00CD1541"/>
    <w:rsid w:val="00CD2322"/>
    <w:rsid w:val="00CD2A7C"/>
    <w:rsid w:val="00CD3A7A"/>
    <w:rsid w:val="00CD4520"/>
    <w:rsid w:val="00CD557D"/>
    <w:rsid w:val="00CD65DC"/>
    <w:rsid w:val="00CD6EBE"/>
    <w:rsid w:val="00CD77BC"/>
    <w:rsid w:val="00CE028F"/>
    <w:rsid w:val="00CE0AD4"/>
    <w:rsid w:val="00CE0AF5"/>
    <w:rsid w:val="00CE0C6D"/>
    <w:rsid w:val="00CE2725"/>
    <w:rsid w:val="00CE3D00"/>
    <w:rsid w:val="00CE3E45"/>
    <w:rsid w:val="00CE40D4"/>
    <w:rsid w:val="00CE5B94"/>
    <w:rsid w:val="00CE5E66"/>
    <w:rsid w:val="00CE6EA3"/>
    <w:rsid w:val="00CF282B"/>
    <w:rsid w:val="00CF6B5C"/>
    <w:rsid w:val="00D01539"/>
    <w:rsid w:val="00D020D1"/>
    <w:rsid w:val="00D0273F"/>
    <w:rsid w:val="00D0475A"/>
    <w:rsid w:val="00D05029"/>
    <w:rsid w:val="00D05BC5"/>
    <w:rsid w:val="00D05C14"/>
    <w:rsid w:val="00D0700B"/>
    <w:rsid w:val="00D07771"/>
    <w:rsid w:val="00D116DB"/>
    <w:rsid w:val="00D12552"/>
    <w:rsid w:val="00D137D7"/>
    <w:rsid w:val="00D14D1D"/>
    <w:rsid w:val="00D15E5B"/>
    <w:rsid w:val="00D16B44"/>
    <w:rsid w:val="00D171EE"/>
    <w:rsid w:val="00D173E9"/>
    <w:rsid w:val="00D1780E"/>
    <w:rsid w:val="00D20923"/>
    <w:rsid w:val="00D20ED8"/>
    <w:rsid w:val="00D21228"/>
    <w:rsid w:val="00D2334F"/>
    <w:rsid w:val="00D236B2"/>
    <w:rsid w:val="00D247AE"/>
    <w:rsid w:val="00D250A4"/>
    <w:rsid w:val="00D25BA8"/>
    <w:rsid w:val="00D320D4"/>
    <w:rsid w:val="00D335EC"/>
    <w:rsid w:val="00D33AA0"/>
    <w:rsid w:val="00D342E2"/>
    <w:rsid w:val="00D358F3"/>
    <w:rsid w:val="00D35EC9"/>
    <w:rsid w:val="00D36256"/>
    <w:rsid w:val="00D367CA"/>
    <w:rsid w:val="00D376F0"/>
    <w:rsid w:val="00D37787"/>
    <w:rsid w:val="00D37A48"/>
    <w:rsid w:val="00D41714"/>
    <w:rsid w:val="00D42A5B"/>
    <w:rsid w:val="00D45A09"/>
    <w:rsid w:val="00D45E7E"/>
    <w:rsid w:val="00D47A30"/>
    <w:rsid w:val="00D511F1"/>
    <w:rsid w:val="00D5135B"/>
    <w:rsid w:val="00D515F8"/>
    <w:rsid w:val="00D51F62"/>
    <w:rsid w:val="00D530FF"/>
    <w:rsid w:val="00D53EE5"/>
    <w:rsid w:val="00D54850"/>
    <w:rsid w:val="00D558DD"/>
    <w:rsid w:val="00D55EDD"/>
    <w:rsid w:val="00D56D5C"/>
    <w:rsid w:val="00D61132"/>
    <w:rsid w:val="00D621C0"/>
    <w:rsid w:val="00D62DE9"/>
    <w:rsid w:val="00D63EAE"/>
    <w:rsid w:val="00D64595"/>
    <w:rsid w:val="00D645FB"/>
    <w:rsid w:val="00D66E93"/>
    <w:rsid w:val="00D70221"/>
    <w:rsid w:val="00D7136B"/>
    <w:rsid w:val="00D721EC"/>
    <w:rsid w:val="00D72AA9"/>
    <w:rsid w:val="00D74739"/>
    <w:rsid w:val="00D74767"/>
    <w:rsid w:val="00D74BED"/>
    <w:rsid w:val="00D768CC"/>
    <w:rsid w:val="00D771E0"/>
    <w:rsid w:val="00D77493"/>
    <w:rsid w:val="00D80215"/>
    <w:rsid w:val="00D8074E"/>
    <w:rsid w:val="00D80EAB"/>
    <w:rsid w:val="00D80FC0"/>
    <w:rsid w:val="00D817A6"/>
    <w:rsid w:val="00D8251F"/>
    <w:rsid w:val="00D85A3F"/>
    <w:rsid w:val="00D86AF0"/>
    <w:rsid w:val="00D917FC"/>
    <w:rsid w:val="00D91DD2"/>
    <w:rsid w:val="00D952F4"/>
    <w:rsid w:val="00D95523"/>
    <w:rsid w:val="00D96281"/>
    <w:rsid w:val="00D9724C"/>
    <w:rsid w:val="00DA023B"/>
    <w:rsid w:val="00DA03BF"/>
    <w:rsid w:val="00DA0A20"/>
    <w:rsid w:val="00DA0FF1"/>
    <w:rsid w:val="00DA1EBD"/>
    <w:rsid w:val="00DA1ED8"/>
    <w:rsid w:val="00DA21EE"/>
    <w:rsid w:val="00DA41B7"/>
    <w:rsid w:val="00DA4485"/>
    <w:rsid w:val="00DA5B09"/>
    <w:rsid w:val="00DA7EFA"/>
    <w:rsid w:val="00DB0DDE"/>
    <w:rsid w:val="00DB151D"/>
    <w:rsid w:val="00DB4016"/>
    <w:rsid w:val="00DC0402"/>
    <w:rsid w:val="00DC11ED"/>
    <w:rsid w:val="00DC1A60"/>
    <w:rsid w:val="00DC25F7"/>
    <w:rsid w:val="00DC2719"/>
    <w:rsid w:val="00DC2BED"/>
    <w:rsid w:val="00DC52C0"/>
    <w:rsid w:val="00DC7710"/>
    <w:rsid w:val="00DC7B28"/>
    <w:rsid w:val="00DC7F21"/>
    <w:rsid w:val="00DD028E"/>
    <w:rsid w:val="00DD1A16"/>
    <w:rsid w:val="00DD1CDE"/>
    <w:rsid w:val="00DD36E7"/>
    <w:rsid w:val="00DD3BB7"/>
    <w:rsid w:val="00DD5D9A"/>
    <w:rsid w:val="00DD683A"/>
    <w:rsid w:val="00DD6D20"/>
    <w:rsid w:val="00DD6E2E"/>
    <w:rsid w:val="00DE03C7"/>
    <w:rsid w:val="00DE0A68"/>
    <w:rsid w:val="00DE12B0"/>
    <w:rsid w:val="00DE1587"/>
    <w:rsid w:val="00DE2A4D"/>
    <w:rsid w:val="00DE3C39"/>
    <w:rsid w:val="00DE50E1"/>
    <w:rsid w:val="00DE50FF"/>
    <w:rsid w:val="00DE59E7"/>
    <w:rsid w:val="00DE5C28"/>
    <w:rsid w:val="00DE68C5"/>
    <w:rsid w:val="00DE6D80"/>
    <w:rsid w:val="00DE6F6E"/>
    <w:rsid w:val="00DE78D5"/>
    <w:rsid w:val="00DE7FC5"/>
    <w:rsid w:val="00DF1277"/>
    <w:rsid w:val="00DF14B3"/>
    <w:rsid w:val="00DF214E"/>
    <w:rsid w:val="00DF2285"/>
    <w:rsid w:val="00DF3348"/>
    <w:rsid w:val="00DF3F37"/>
    <w:rsid w:val="00DF4A47"/>
    <w:rsid w:val="00DF4E27"/>
    <w:rsid w:val="00DF5D98"/>
    <w:rsid w:val="00DF6459"/>
    <w:rsid w:val="00DF64A3"/>
    <w:rsid w:val="00DF6694"/>
    <w:rsid w:val="00E00ABC"/>
    <w:rsid w:val="00E027D9"/>
    <w:rsid w:val="00E03228"/>
    <w:rsid w:val="00E0349B"/>
    <w:rsid w:val="00E03972"/>
    <w:rsid w:val="00E061C2"/>
    <w:rsid w:val="00E0745A"/>
    <w:rsid w:val="00E07DF1"/>
    <w:rsid w:val="00E122F0"/>
    <w:rsid w:val="00E12394"/>
    <w:rsid w:val="00E127A8"/>
    <w:rsid w:val="00E12F03"/>
    <w:rsid w:val="00E1326E"/>
    <w:rsid w:val="00E13774"/>
    <w:rsid w:val="00E15C6B"/>
    <w:rsid w:val="00E15E84"/>
    <w:rsid w:val="00E1612E"/>
    <w:rsid w:val="00E17CDF"/>
    <w:rsid w:val="00E20E1B"/>
    <w:rsid w:val="00E21BD6"/>
    <w:rsid w:val="00E21DC4"/>
    <w:rsid w:val="00E23159"/>
    <w:rsid w:val="00E27EDF"/>
    <w:rsid w:val="00E315B7"/>
    <w:rsid w:val="00E3273C"/>
    <w:rsid w:val="00E32F48"/>
    <w:rsid w:val="00E3424E"/>
    <w:rsid w:val="00E363BF"/>
    <w:rsid w:val="00E367E8"/>
    <w:rsid w:val="00E37105"/>
    <w:rsid w:val="00E3775C"/>
    <w:rsid w:val="00E42414"/>
    <w:rsid w:val="00E42CD8"/>
    <w:rsid w:val="00E43F0D"/>
    <w:rsid w:val="00E44A28"/>
    <w:rsid w:val="00E4547B"/>
    <w:rsid w:val="00E4572D"/>
    <w:rsid w:val="00E461A0"/>
    <w:rsid w:val="00E46227"/>
    <w:rsid w:val="00E50120"/>
    <w:rsid w:val="00E505EC"/>
    <w:rsid w:val="00E5074C"/>
    <w:rsid w:val="00E509BC"/>
    <w:rsid w:val="00E52AAC"/>
    <w:rsid w:val="00E53A19"/>
    <w:rsid w:val="00E55290"/>
    <w:rsid w:val="00E56DB5"/>
    <w:rsid w:val="00E57F05"/>
    <w:rsid w:val="00E61076"/>
    <w:rsid w:val="00E61A96"/>
    <w:rsid w:val="00E61CEA"/>
    <w:rsid w:val="00E6283A"/>
    <w:rsid w:val="00E62B46"/>
    <w:rsid w:val="00E6343E"/>
    <w:rsid w:val="00E65665"/>
    <w:rsid w:val="00E663F9"/>
    <w:rsid w:val="00E672FD"/>
    <w:rsid w:val="00E6755A"/>
    <w:rsid w:val="00E67E03"/>
    <w:rsid w:val="00E70D3B"/>
    <w:rsid w:val="00E71630"/>
    <w:rsid w:val="00E720F5"/>
    <w:rsid w:val="00E72631"/>
    <w:rsid w:val="00E7576B"/>
    <w:rsid w:val="00E75C86"/>
    <w:rsid w:val="00E76314"/>
    <w:rsid w:val="00E76A66"/>
    <w:rsid w:val="00E8037D"/>
    <w:rsid w:val="00E80A76"/>
    <w:rsid w:val="00E82817"/>
    <w:rsid w:val="00E84D19"/>
    <w:rsid w:val="00E85106"/>
    <w:rsid w:val="00E8513C"/>
    <w:rsid w:val="00E870B3"/>
    <w:rsid w:val="00E914D4"/>
    <w:rsid w:val="00E921D1"/>
    <w:rsid w:val="00E93328"/>
    <w:rsid w:val="00E934BC"/>
    <w:rsid w:val="00E938BF"/>
    <w:rsid w:val="00E94154"/>
    <w:rsid w:val="00E96408"/>
    <w:rsid w:val="00E97DA9"/>
    <w:rsid w:val="00EA04F7"/>
    <w:rsid w:val="00EA09CC"/>
    <w:rsid w:val="00EA1714"/>
    <w:rsid w:val="00EA1E3F"/>
    <w:rsid w:val="00EA2194"/>
    <w:rsid w:val="00EA3449"/>
    <w:rsid w:val="00EB0504"/>
    <w:rsid w:val="00EB0AA1"/>
    <w:rsid w:val="00EB1F89"/>
    <w:rsid w:val="00EB5DD4"/>
    <w:rsid w:val="00EC02CC"/>
    <w:rsid w:val="00EC382F"/>
    <w:rsid w:val="00EC3FB2"/>
    <w:rsid w:val="00EC684C"/>
    <w:rsid w:val="00EC7A76"/>
    <w:rsid w:val="00EC7BD7"/>
    <w:rsid w:val="00ED0908"/>
    <w:rsid w:val="00ED372F"/>
    <w:rsid w:val="00ED3A89"/>
    <w:rsid w:val="00ED3CEE"/>
    <w:rsid w:val="00ED3DDC"/>
    <w:rsid w:val="00ED5307"/>
    <w:rsid w:val="00ED5EDC"/>
    <w:rsid w:val="00ED64F7"/>
    <w:rsid w:val="00ED6A05"/>
    <w:rsid w:val="00ED7451"/>
    <w:rsid w:val="00ED7597"/>
    <w:rsid w:val="00ED79B2"/>
    <w:rsid w:val="00ED7F09"/>
    <w:rsid w:val="00EE098E"/>
    <w:rsid w:val="00EE1103"/>
    <w:rsid w:val="00EE15A7"/>
    <w:rsid w:val="00EE1BEB"/>
    <w:rsid w:val="00EE1E82"/>
    <w:rsid w:val="00EE3409"/>
    <w:rsid w:val="00EE3A31"/>
    <w:rsid w:val="00EE43C1"/>
    <w:rsid w:val="00EE4FEA"/>
    <w:rsid w:val="00EE50B7"/>
    <w:rsid w:val="00EE5E82"/>
    <w:rsid w:val="00EE6FB2"/>
    <w:rsid w:val="00EF0FBB"/>
    <w:rsid w:val="00EF22B8"/>
    <w:rsid w:val="00EF2B31"/>
    <w:rsid w:val="00EF3CA8"/>
    <w:rsid w:val="00EF6BF0"/>
    <w:rsid w:val="00EF6BF2"/>
    <w:rsid w:val="00EF72A0"/>
    <w:rsid w:val="00F00C29"/>
    <w:rsid w:val="00F01E6A"/>
    <w:rsid w:val="00F0247C"/>
    <w:rsid w:val="00F02BF2"/>
    <w:rsid w:val="00F04CCC"/>
    <w:rsid w:val="00F05100"/>
    <w:rsid w:val="00F0510A"/>
    <w:rsid w:val="00F063D0"/>
    <w:rsid w:val="00F072E3"/>
    <w:rsid w:val="00F077B3"/>
    <w:rsid w:val="00F07926"/>
    <w:rsid w:val="00F10585"/>
    <w:rsid w:val="00F11C06"/>
    <w:rsid w:val="00F12D59"/>
    <w:rsid w:val="00F13104"/>
    <w:rsid w:val="00F15E75"/>
    <w:rsid w:val="00F16AA7"/>
    <w:rsid w:val="00F17E8F"/>
    <w:rsid w:val="00F20B49"/>
    <w:rsid w:val="00F2239F"/>
    <w:rsid w:val="00F22D41"/>
    <w:rsid w:val="00F22D7E"/>
    <w:rsid w:val="00F22D82"/>
    <w:rsid w:val="00F2367E"/>
    <w:rsid w:val="00F2517E"/>
    <w:rsid w:val="00F27C74"/>
    <w:rsid w:val="00F3009D"/>
    <w:rsid w:val="00F317C3"/>
    <w:rsid w:val="00F32E10"/>
    <w:rsid w:val="00F338C0"/>
    <w:rsid w:val="00F34E8B"/>
    <w:rsid w:val="00F35D17"/>
    <w:rsid w:val="00F35FE6"/>
    <w:rsid w:val="00F36586"/>
    <w:rsid w:val="00F36603"/>
    <w:rsid w:val="00F36B9C"/>
    <w:rsid w:val="00F37073"/>
    <w:rsid w:val="00F37CE7"/>
    <w:rsid w:val="00F4039A"/>
    <w:rsid w:val="00F40594"/>
    <w:rsid w:val="00F41C2C"/>
    <w:rsid w:val="00F42E45"/>
    <w:rsid w:val="00F438F7"/>
    <w:rsid w:val="00F43973"/>
    <w:rsid w:val="00F445EA"/>
    <w:rsid w:val="00F44E20"/>
    <w:rsid w:val="00F451CC"/>
    <w:rsid w:val="00F47A75"/>
    <w:rsid w:val="00F47EF9"/>
    <w:rsid w:val="00F5015F"/>
    <w:rsid w:val="00F5094B"/>
    <w:rsid w:val="00F5162D"/>
    <w:rsid w:val="00F519B1"/>
    <w:rsid w:val="00F528C3"/>
    <w:rsid w:val="00F52E49"/>
    <w:rsid w:val="00F535F7"/>
    <w:rsid w:val="00F53797"/>
    <w:rsid w:val="00F54AD1"/>
    <w:rsid w:val="00F56B2B"/>
    <w:rsid w:val="00F622AE"/>
    <w:rsid w:val="00F626FD"/>
    <w:rsid w:val="00F628EC"/>
    <w:rsid w:val="00F629CF"/>
    <w:rsid w:val="00F62AA1"/>
    <w:rsid w:val="00F6354C"/>
    <w:rsid w:val="00F6369D"/>
    <w:rsid w:val="00F637C0"/>
    <w:rsid w:val="00F64788"/>
    <w:rsid w:val="00F64A47"/>
    <w:rsid w:val="00F651F8"/>
    <w:rsid w:val="00F6540E"/>
    <w:rsid w:val="00F6559D"/>
    <w:rsid w:val="00F67E02"/>
    <w:rsid w:val="00F708AF"/>
    <w:rsid w:val="00F718CA"/>
    <w:rsid w:val="00F72578"/>
    <w:rsid w:val="00F73E40"/>
    <w:rsid w:val="00F75F16"/>
    <w:rsid w:val="00F768B0"/>
    <w:rsid w:val="00F77D97"/>
    <w:rsid w:val="00F8093D"/>
    <w:rsid w:val="00F80A86"/>
    <w:rsid w:val="00F82050"/>
    <w:rsid w:val="00F8214E"/>
    <w:rsid w:val="00F8267C"/>
    <w:rsid w:val="00F8362F"/>
    <w:rsid w:val="00F83C98"/>
    <w:rsid w:val="00F84F15"/>
    <w:rsid w:val="00F855F3"/>
    <w:rsid w:val="00F85BA2"/>
    <w:rsid w:val="00F8676F"/>
    <w:rsid w:val="00F86793"/>
    <w:rsid w:val="00F9065F"/>
    <w:rsid w:val="00F90F86"/>
    <w:rsid w:val="00F924A2"/>
    <w:rsid w:val="00F94278"/>
    <w:rsid w:val="00F96CDB"/>
    <w:rsid w:val="00FA01C7"/>
    <w:rsid w:val="00FA0666"/>
    <w:rsid w:val="00FA084E"/>
    <w:rsid w:val="00FA12D6"/>
    <w:rsid w:val="00FA2EBC"/>
    <w:rsid w:val="00FA42F9"/>
    <w:rsid w:val="00FA5C32"/>
    <w:rsid w:val="00FA6676"/>
    <w:rsid w:val="00FA784E"/>
    <w:rsid w:val="00FA7F53"/>
    <w:rsid w:val="00FB0969"/>
    <w:rsid w:val="00FB40AA"/>
    <w:rsid w:val="00FB4BD6"/>
    <w:rsid w:val="00FB6328"/>
    <w:rsid w:val="00FB6CE5"/>
    <w:rsid w:val="00FB7370"/>
    <w:rsid w:val="00FB738E"/>
    <w:rsid w:val="00FB7529"/>
    <w:rsid w:val="00FC00C3"/>
    <w:rsid w:val="00FC0A3A"/>
    <w:rsid w:val="00FC14E0"/>
    <w:rsid w:val="00FC1EBD"/>
    <w:rsid w:val="00FC1F07"/>
    <w:rsid w:val="00FC2642"/>
    <w:rsid w:val="00FC265C"/>
    <w:rsid w:val="00FC2CDD"/>
    <w:rsid w:val="00FC3C0C"/>
    <w:rsid w:val="00FC4E99"/>
    <w:rsid w:val="00FC641C"/>
    <w:rsid w:val="00FC7ABA"/>
    <w:rsid w:val="00FD0588"/>
    <w:rsid w:val="00FD2940"/>
    <w:rsid w:val="00FD2B40"/>
    <w:rsid w:val="00FD4315"/>
    <w:rsid w:val="00FD4CA0"/>
    <w:rsid w:val="00FD5C29"/>
    <w:rsid w:val="00FD5FE1"/>
    <w:rsid w:val="00FE0919"/>
    <w:rsid w:val="00FE1B3E"/>
    <w:rsid w:val="00FE2274"/>
    <w:rsid w:val="00FE2CF3"/>
    <w:rsid w:val="00FE360A"/>
    <w:rsid w:val="00FE387B"/>
    <w:rsid w:val="00FE5A6D"/>
    <w:rsid w:val="00FE6748"/>
    <w:rsid w:val="00FE67C6"/>
    <w:rsid w:val="00FE67FC"/>
    <w:rsid w:val="00FF08D5"/>
    <w:rsid w:val="00FF3767"/>
    <w:rsid w:val="00FF3EE3"/>
    <w:rsid w:val="00FF3FC0"/>
    <w:rsid w:val="00FF401B"/>
    <w:rsid w:val="00FF402E"/>
    <w:rsid w:val="00FF51BE"/>
    <w:rsid w:val="00FF5B9D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,"/>
  <w14:docId w14:val="25200CD8"/>
  <w14:defaultImageDpi w14:val="300"/>
  <w15:docId w15:val="{E02638E8-0BD5-4AA6-879E-3A6ECB8C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3A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unhideWhenUsed/>
    <w:qFormat/>
    <w:rsid w:val="003170DB"/>
    <w:pPr>
      <w:jc w:val="center"/>
      <w:outlineLvl w:val="2"/>
    </w:pPr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276"/>
  </w:style>
  <w:style w:type="paragraph" w:styleId="Piedepgina">
    <w:name w:val="footer"/>
    <w:basedOn w:val="Normal"/>
    <w:link w:val="Piedepgina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276"/>
  </w:style>
  <w:style w:type="paragraph" w:customStyle="1" w:styleId="Page">
    <w:name w:val="Page"/>
    <w:basedOn w:val="Normal"/>
    <w:link w:val="PageChar"/>
    <w:qFormat/>
    <w:rsid w:val="00AE7276"/>
    <w:pPr>
      <w:jc w:val="center"/>
    </w:pPr>
    <w:rPr>
      <w:color w:val="ACCBF9" w:themeColor="background2"/>
      <w:sz w:val="20"/>
    </w:rPr>
  </w:style>
  <w:style w:type="character" w:customStyle="1" w:styleId="PageChar">
    <w:name w:val="Page Char"/>
    <w:basedOn w:val="Fuentedeprrafopredeter"/>
    <w:link w:val="Page"/>
    <w:rsid w:val="00AE7276"/>
    <w:rPr>
      <w:color w:val="ACCBF9" w:themeColor="background2"/>
      <w:sz w:val="20"/>
    </w:rPr>
  </w:style>
  <w:style w:type="paragraph" w:styleId="Ttulo">
    <w:name w:val="Title"/>
    <w:basedOn w:val="Normal"/>
    <w:link w:val="TtuloCar"/>
    <w:uiPriority w:val="10"/>
    <w:qFormat/>
    <w:rsid w:val="00F519B1"/>
    <w:pPr>
      <w:spacing w:line="1640" w:lineRule="exact"/>
      <w:jc w:val="center"/>
    </w:pPr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519B1"/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Ttulo3Car">
    <w:name w:val="Título 3 Car"/>
    <w:basedOn w:val="Fuentedeprrafopredeter"/>
    <w:link w:val="Ttulo3"/>
    <w:uiPriority w:val="9"/>
    <w:rsid w:val="003170DB"/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paragraph" w:customStyle="1" w:styleId="CoverHeader">
    <w:name w:val="Cover Header"/>
    <w:basedOn w:val="Normal"/>
    <w:link w:val="CoverHeaderChar"/>
    <w:qFormat/>
    <w:rsid w:val="00D335EC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Fuentedeprrafopredeter"/>
    <w:link w:val="CoverHeader"/>
    <w:rsid w:val="00D335EC"/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paragraph" w:styleId="Prrafodelista">
    <w:name w:val="List Paragraph"/>
    <w:basedOn w:val="Normal"/>
    <w:qFormat/>
    <w:rsid w:val="00555A1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B81E05"/>
  </w:style>
  <w:style w:type="table" w:styleId="Tablaconcuadrcula">
    <w:name w:val="Table Grid"/>
    <w:basedOn w:val="Tablanormal"/>
    <w:uiPriority w:val="99"/>
    <w:rsid w:val="00AE636D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D33AA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unhideWhenUsed/>
    <w:rsid w:val="00D33AA0"/>
    <w:pPr>
      <w:spacing w:after="120" w:line="288" w:lineRule="auto"/>
    </w:pPr>
    <w:rPr>
      <w:color w:val="404040" w:themeColor="text1" w:themeTint="BF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33AA0"/>
    <w:rPr>
      <w:color w:val="404040" w:themeColor="text1" w:themeTint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299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299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229BA"/>
    <w:pPr>
      <w:spacing w:before="100" w:beforeAutospacing="1" w:after="100" w:afterAutospacing="1"/>
    </w:pPr>
    <w:rPr>
      <w:rFonts w:ascii="Times New Roman" w:hAnsi="Times New Roman" w:cs="Times New Roman"/>
      <w:lang w:val="es-CO" w:eastAsia="es-CO"/>
    </w:rPr>
  </w:style>
  <w:style w:type="paragraph" w:customStyle="1" w:styleId="Default">
    <w:name w:val="Default"/>
    <w:rsid w:val="0011304E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image" Target="media/image5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4.jpg"/><Relationship Id="rId25" Type="http://schemas.openxmlformats.org/officeDocument/2006/relationships/header" Target="header2.xm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tiff"/><Relationship Id="rId29" Type="http://schemas.openxmlformats.org/officeDocument/2006/relationships/image" Target="media/image15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header" Target="header1.xm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emf"/><Relationship Id="rId28" Type="http://schemas.openxmlformats.org/officeDocument/2006/relationships/image" Target="media/image14.emf"/><Relationship Id="rId10" Type="http://schemas.openxmlformats.org/officeDocument/2006/relationships/diagramData" Target="diagrams/data1.xml"/><Relationship Id="rId19" Type="http://schemas.openxmlformats.org/officeDocument/2006/relationships/image" Target="media/image6.png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microsoft.com/office/2007/relationships/diagramDrawing" Target="diagrams/drawing1.xml"/><Relationship Id="rId22" Type="http://schemas.openxmlformats.org/officeDocument/2006/relationships/image" Target="media/image9.png"/><Relationship Id="rId27" Type="http://schemas.openxmlformats.org/officeDocument/2006/relationships/image" Target="media/image13.emf"/><Relationship Id="rId30" Type="http://schemas.openxmlformats.org/officeDocument/2006/relationships/image" Target="media/image16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200.png"/><Relationship Id="rId1" Type="http://schemas.openxmlformats.org/officeDocument/2006/relationships/image" Target="media/image1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O%20NAME:2013%20SPCI:Contrato%202013:Anexos%20contrato%20558%20de%202013:anexos%20contrato%20558%20de%202013%20-%20junio:Anexo%203:tablero%20de%20control%20-%20mayo%2020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es-ES" sz="900"/>
              <a:t>Procesos Estratégicos</a:t>
            </a:r>
            <a:endParaRPr lang="es-ES"/>
          </a:p>
          <a:p>
            <a:pPr algn="ctr">
              <a:defRPr/>
            </a:pPr>
            <a:r>
              <a:rPr lang="es-ES"/>
              <a:t>Peso Porcentual</a:t>
            </a:r>
          </a:p>
        </c:rich>
      </c:tx>
      <c:layout>
        <c:manualLayout>
          <c:xMode val="edge"/>
          <c:yMode val="edge"/>
          <c:x val="0.30990139746045298"/>
          <c:y val="1.8148132552949601E-3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382696804364798E-2"/>
          <c:y val="0.187386110287769"/>
          <c:w val="0.94544037412314896"/>
          <c:h val="0.66472415170689603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00CCCC"/>
              </a:solidFill>
            </c:spPr>
            <c:extLst>
              <c:ext xmlns:c16="http://schemas.microsoft.com/office/drawing/2014/chart" uri="{C3380CC4-5D6E-409C-BE32-E72D297353CC}">
                <c16:uniqueId val="{00000001-5BA9-42FF-9367-6966ED8B86AA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3-5BA9-42FF-9367-6966ED8B86AA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5-5BA9-42FF-9367-6966ED8B86AA}"/>
              </c:ext>
            </c:extLst>
          </c:dPt>
          <c:dPt>
            <c:idx val="3"/>
            <c:bubble3D val="0"/>
            <c:spPr>
              <a:solidFill>
                <a:srgbClr val="CCFF00"/>
              </a:solidFill>
            </c:spPr>
            <c:extLst>
              <c:ext xmlns:c16="http://schemas.microsoft.com/office/drawing/2014/chart" uri="{C3380CC4-5D6E-409C-BE32-E72D297353CC}">
                <c16:uniqueId val="{00000007-5BA9-42FF-9367-6966ED8B86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latin typeface="Calibri" panose="020F0502020204030204" pitchFamily="34" charset="0"/>
                    <a:cs typeface="Calibri" panose="020F0502020204030204" pitchFamily="34" charset="0"/>
                  </a:defRPr>
                </a:pPr>
                <a:endParaRPr lang="es-CO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'Ev entidad'!$A$2:$A$5</c:f>
              <c:strCache>
                <c:ptCount val="4"/>
                <c:pt idx="0">
                  <c:v>Estratégico</c:v>
                </c:pt>
                <c:pt idx="1">
                  <c:v>Misional</c:v>
                </c:pt>
                <c:pt idx="2">
                  <c:v>Apoyo</c:v>
                </c:pt>
                <c:pt idx="3">
                  <c:v>Evaluación y control</c:v>
                </c:pt>
              </c:strCache>
            </c:strRef>
          </c:cat>
          <c:val>
            <c:numRef>
              <c:f>'Ev entidad'!$C$2:$C$5</c:f>
              <c:numCache>
                <c:formatCode>_(* #,##0_);_(* \(#,##0\);_(* "-"??_);_(@_)</c:formatCode>
                <c:ptCount val="4"/>
                <c:pt idx="0">
                  <c:v>20</c:v>
                </c:pt>
                <c:pt idx="1">
                  <c:v>50</c:v>
                </c:pt>
                <c:pt idx="2">
                  <c:v>20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BA9-42FF-9367-6966ED8B86A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 algn="ctr">
            <a:defRPr/>
          </a:pPr>
          <a:endParaRPr lang="es-CO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/>
      </a:pPr>
      <a:endParaRPr lang="es-CO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8CC38F-B7B7-9A46-900A-6B4B289C370B}" type="doc">
      <dgm:prSet loTypeId="urn:microsoft.com/office/officeart/2005/8/layout/vList3" loCatId="" qsTypeId="urn:microsoft.com/office/officeart/2005/8/quickstyle/simple4" qsCatId="simple" csTypeId="urn:microsoft.com/office/officeart/2005/8/colors/accent1_2" csCatId="accent1" phldr="1"/>
      <dgm:spPr/>
    </dgm:pt>
    <dgm:pt modelId="{EACD9ECA-18FC-9741-B913-3AAD782A4480}">
      <dgm:prSet phldrT="[Texto]" custT="1"/>
      <dgm:spPr>
        <a:solidFill>
          <a:srgbClr val="66CC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Mayor igual 70,01</a:t>
          </a:r>
        </a:p>
      </dgm:t>
    </dgm:pt>
    <dgm:pt modelId="{7404855A-E3EF-1E4B-904A-BAF9702FCE7B}" type="parTrans" cxnId="{125C5E27-CF81-3F47-89AF-088B2B181F45}">
      <dgm:prSet/>
      <dgm:spPr/>
      <dgm:t>
        <a:bodyPr/>
        <a:lstStyle/>
        <a:p>
          <a:endParaRPr lang="es-ES"/>
        </a:p>
      </dgm:t>
    </dgm:pt>
    <dgm:pt modelId="{97BE249D-3300-0141-AD74-9C6A778254C4}" type="sibTrans" cxnId="{125C5E27-CF81-3F47-89AF-088B2B181F45}">
      <dgm:prSet/>
      <dgm:spPr/>
      <dgm:t>
        <a:bodyPr/>
        <a:lstStyle/>
        <a:p>
          <a:endParaRPr lang="es-ES"/>
        </a:p>
      </dgm:t>
    </dgm:pt>
    <dgm:pt modelId="{F5FF74CC-325F-0C42-ADF6-B819D2332B59}">
      <dgm:prSet phldrT="[Texto]" custT="1"/>
      <dgm:spPr>
        <a:solidFill>
          <a:srgbClr val="FFFF00"/>
        </a:solidFill>
      </dgm:spPr>
      <dgm:t>
        <a:bodyPr/>
        <a:lstStyle/>
        <a:p>
          <a:r>
            <a:rPr lang="es-ES" sz="14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gm:t>
    </dgm:pt>
    <dgm:pt modelId="{E025F85D-5F39-9945-8223-58B89E5B2206}" type="parTrans" cxnId="{1FBFDA48-9166-7549-B70F-E905D71AC341}">
      <dgm:prSet/>
      <dgm:spPr/>
      <dgm:t>
        <a:bodyPr/>
        <a:lstStyle/>
        <a:p>
          <a:endParaRPr lang="es-ES"/>
        </a:p>
      </dgm:t>
    </dgm:pt>
    <dgm:pt modelId="{33A3A187-F867-F14E-8FD8-F6A4F7B0280C}" type="sibTrans" cxnId="{1FBFDA48-9166-7549-B70F-E905D71AC341}">
      <dgm:prSet/>
      <dgm:spPr/>
      <dgm:t>
        <a:bodyPr/>
        <a:lstStyle/>
        <a:p>
          <a:endParaRPr lang="es-ES"/>
        </a:p>
      </dgm:t>
    </dgm:pt>
    <dgm:pt modelId="{DDC003FA-4520-1B4F-8BC7-1D240DC15071}">
      <dgm:prSet phldrT="[Texto]" custT="1"/>
      <dgm:spPr>
        <a:solidFill>
          <a:srgbClr val="FF00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Menor igual a 55</a:t>
          </a:r>
        </a:p>
      </dgm:t>
    </dgm:pt>
    <dgm:pt modelId="{7E7D701D-CA2F-0847-98A8-DCCD8CC1A6D9}" type="sibTrans" cxnId="{8FC4B79D-A738-C046-A2A8-09FD39C37841}">
      <dgm:prSet/>
      <dgm:spPr/>
      <dgm:t>
        <a:bodyPr/>
        <a:lstStyle/>
        <a:p>
          <a:endParaRPr lang="es-ES"/>
        </a:p>
      </dgm:t>
    </dgm:pt>
    <dgm:pt modelId="{331237F2-3197-5046-AC54-202BF35A6042}" type="parTrans" cxnId="{8FC4B79D-A738-C046-A2A8-09FD39C37841}">
      <dgm:prSet/>
      <dgm:spPr/>
      <dgm:t>
        <a:bodyPr/>
        <a:lstStyle/>
        <a:p>
          <a:endParaRPr lang="es-ES"/>
        </a:p>
      </dgm:t>
    </dgm:pt>
    <dgm:pt modelId="{6D7CCC92-DEDE-4B48-9520-DAAA410645B3}" type="pres">
      <dgm:prSet presAssocID="{C48CC38F-B7B7-9A46-900A-6B4B289C370B}" presName="linearFlow" presStyleCnt="0">
        <dgm:presLayoutVars>
          <dgm:dir/>
          <dgm:resizeHandles val="exact"/>
        </dgm:presLayoutVars>
      </dgm:prSet>
      <dgm:spPr/>
    </dgm:pt>
    <dgm:pt modelId="{D29D7B7E-C714-3442-A1E9-C48A60BF4F4E}" type="pres">
      <dgm:prSet presAssocID="{EACD9ECA-18FC-9741-B913-3AAD782A4480}" presName="composite" presStyleCnt="0"/>
      <dgm:spPr/>
    </dgm:pt>
    <dgm:pt modelId="{E313DF18-D225-D147-AF96-349AC4B2F7D6}" type="pres">
      <dgm:prSet presAssocID="{EACD9ECA-18FC-9741-B913-3AAD782A4480}" presName="imgShp" presStyleLbl="fgImgPlace1" presStyleIdx="0" presStyleCnt="3"/>
      <dgm:spPr>
        <a:solidFill>
          <a:srgbClr val="66CC00"/>
        </a:solidFill>
        <a:scene3d>
          <a:camera prst="orthographicFront"/>
          <a:lightRig rig="threePt" dir="t"/>
        </a:scene3d>
        <a:sp3d>
          <a:bevelT/>
        </a:sp3d>
      </dgm:spPr>
    </dgm:pt>
    <dgm:pt modelId="{842CDB44-34EB-4D44-A84E-FD89760B78D6}" type="pres">
      <dgm:prSet presAssocID="{EACD9ECA-18FC-9741-B913-3AAD782A4480}" presName="txShp" presStyleLbl="node1" presStyleIdx="0" presStyleCnt="3" custScaleX="120234" custLinFactNeighborX="612">
        <dgm:presLayoutVars>
          <dgm:bulletEnabled val="1"/>
        </dgm:presLayoutVars>
      </dgm:prSet>
      <dgm:spPr/>
    </dgm:pt>
    <dgm:pt modelId="{18F8E560-F3D9-EE4D-AD3A-A11CE6FF04EB}" type="pres">
      <dgm:prSet presAssocID="{97BE249D-3300-0141-AD74-9C6A778254C4}" presName="spacing" presStyleCnt="0"/>
      <dgm:spPr/>
    </dgm:pt>
    <dgm:pt modelId="{6E60FCB8-4678-674A-A704-E86FFB67D256}" type="pres">
      <dgm:prSet presAssocID="{F5FF74CC-325F-0C42-ADF6-B819D2332B59}" presName="composite" presStyleCnt="0"/>
      <dgm:spPr/>
    </dgm:pt>
    <dgm:pt modelId="{8AFE2398-7CC7-E043-B08B-EEBF5C5AC288}" type="pres">
      <dgm:prSet presAssocID="{F5FF74CC-325F-0C42-ADF6-B819D2332B59}" presName="imgShp" presStyleLbl="fgImgPlace1" presStyleIdx="1" presStyleCnt="3"/>
      <dgm:spPr>
        <a:solidFill>
          <a:srgbClr val="FFFF00"/>
        </a:solidFill>
        <a:scene3d>
          <a:camera prst="orthographicFront"/>
          <a:lightRig rig="threePt" dir="t"/>
        </a:scene3d>
        <a:sp3d>
          <a:bevelT/>
        </a:sp3d>
      </dgm:spPr>
    </dgm:pt>
    <dgm:pt modelId="{964CFE23-9FE8-AD43-ADAD-154EEDEE4DF1}" type="pres">
      <dgm:prSet presAssocID="{F5FF74CC-325F-0C42-ADF6-B819D2332B59}" presName="txShp" presStyleLbl="node1" presStyleIdx="1" presStyleCnt="3" custScaleX="121197">
        <dgm:presLayoutVars>
          <dgm:bulletEnabled val="1"/>
        </dgm:presLayoutVars>
      </dgm:prSet>
      <dgm:spPr/>
    </dgm:pt>
    <dgm:pt modelId="{81032428-05C2-694C-A62A-055939E39835}" type="pres">
      <dgm:prSet presAssocID="{33A3A187-F867-F14E-8FD8-F6A4F7B0280C}" presName="spacing" presStyleCnt="0"/>
      <dgm:spPr/>
    </dgm:pt>
    <dgm:pt modelId="{EA4B39D5-0B20-0C44-8D55-107E7C9429DA}" type="pres">
      <dgm:prSet presAssocID="{DDC003FA-4520-1B4F-8BC7-1D240DC15071}" presName="composite" presStyleCnt="0"/>
      <dgm:spPr/>
    </dgm:pt>
    <dgm:pt modelId="{103EFE1D-7BDB-6D4D-BCEA-12860D76B38A}" type="pres">
      <dgm:prSet presAssocID="{DDC003FA-4520-1B4F-8BC7-1D240DC15071}" presName="imgShp" presStyleLbl="fgImgPlace1" presStyleIdx="2" presStyleCnt="3"/>
      <dgm:spPr>
        <a:solidFill>
          <a:srgbClr val="FF0000"/>
        </a:solidFill>
        <a:scene3d>
          <a:camera prst="orthographicFront"/>
          <a:lightRig rig="threePt" dir="t"/>
        </a:scene3d>
        <a:sp3d>
          <a:bevelT/>
        </a:sp3d>
      </dgm:spPr>
    </dgm:pt>
    <dgm:pt modelId="{4BD7D930-D4A2-5941-A088-C5704FDBB654}" type="pres">
      <dgm:prSet presAssocID="{DDC003FA-4520-1B4F-8BC7-1D240DC15071}" presName="txShp" presStyleLbl="node1" presStyleIdx="2" presStyleCnt="3" custScaleX="122067">
        <dgm:presLayoutVars>
          <dgm:bulletEnabled val="1"/>
        </dgm:presLayoutVars>
      </dgm:prSet>
      <dgm:spPr/>
    </dgm:pt>
  </dgm:ptLst>
  <dgm:cxnLst>
    <dgm:cxn modelId="{027A351B-6FF0-49D7-9BB8-70231BE19F2C}" type="presOf" srcId="{F5FF74CC-325F-0C42-ADF6-B819D2332B59}" destId="{964CFE23-9FE8-AD43-ADAD-154EEDEE4DF1}" srcOrd="0" destOrd="0" presId="urn:microsoft.com/office/officeart/2005/8/layout/vList3"/>
    <dgm:cxn modelId="{125C5E27-CF81-3F47-89AF-088B2B181F45}" srcId="{C48CC38F-B7B7-9A46-900A-6B4B289C370B}" destId="{EACD9ECA-18FC-9741-B913-3AAD782A4480}" srcOrd="0" destOrd="0" parTransId="{7404855A-E3EF-1E4B-904A-BAF9702FCE7B}" sibTransId="{97BE249D-3300-0141-AD74-9C6A778254C4}"/>
    <dgm:cxn modelId="{1FBFDA48-9166-7549-B70F-E905D71AC341}" srcId="{C48CC38F-B7B7-9A46-900A-6B4B289C370B}" destId="{F5FF74CC-325F-0C42-ADF6-B819D2332B59}" srcOrd="1" destOrd="0" parTransId="{E025F85D-5F39-9945-8223-58B89E5B2206}" sibTransId="{33A3A187-F867-F14E-8FD8-F6A4F7B0280C}"/>
    <dgm:cxn modelId="{81C4045D-2223-4883-9254-08632827E584}" type="presOf" srcId="{DDC003FA-4520-1B4F-8BC7-1D240DC15071}" destId="{4BD7D930-D4A2-5941-A088-C5704FDBB654}" srcOrd="0" destOrd="0" presId="urn:microsoft.com/office/officeart/2005/8/layout/vList3"/>
    <dgm:cxn modelId="{8FC4B79D-A738-C046-A2A8-09FD39C37841}" srcId="{C48CC38F-B7B7-9A46-900A-6B4B289C370B}" destId="{DDC003FA-4520-1B4F-8BC7-1D240DC15071}" srcOrd="2" destOrd="0" parTransId="{331237F2-3197-5046-AC54-202BF35A6042}" sibTransId="{7E7D701D-CA2F-0847-98A8-DCCD8CC1A6D9}"/>
    <dgm:cxn modelId="{D7B134A6-6FE0-417E-AB71-CBC5B7341B99}" type="presOf" srcId="{C48CC38F-B7B7-9A46-900A-6B4B289C370B}" destId="{6D7CCC92-DEDE-4B48-9520-DAAA410645B3}" srcOrd="0" destOrd="0" presId="urn:microsoft.com/office/officeart/2005/8/layout/vList3"/>
    <dgm:cxn modelId="{C9B134E3-7700-4BBE-937A-FA49BEDC4677}" type="presOf" srcId="{EACD9ECA-18FC-9741-B913-3AAD782A4480}" destId="{842CDB44-34EB-4D44-A84E-FD89760B78D6}" srcOrd="0" destOrd="0" presId="urn:microsoft.com/office/officeart/2005/8/layout/vList3"/>
    <dgm:cxn modelId="{6D970CE8-8FED-4F2C-84EC-5EF39489B26D}" type="presParOf" srcId="{6D7CCC92-DEDE-4B48-9520-DAAA410645B3}" destId="{D29D7B7E-C714-3442-A1E9-C48A60BF4F4E}" srcOrd="0" destOrd="0" presId="urn:microsoft.com/office/officeart/2005/8/layout/vList3"/>
    <dgm:cxn modelId="{687B3B38-1F07-4776-A93C-487C05DEEC10}" type="presParOf" srcId="{D29D7B7E-C714-3442-A1E9-C48A60BF4F4E}" destId="{E313DF18-D225-D147-AF96-349AC4B2F7D6}" srcOrd="0" destOrd="0" presId="urn:microsoft.com/office/officeart/2005/8/layout/vList3"/>
    <dgm:cxn modelId="{4FCD02DE-3712-4FE1-8FE7-5484EAD60F80}" type="presParOf" srcId="{D29D7B7E-C714-3442-A1E9-C48A60BF4F4E}" destId="{842CDB44-34EB-4D44-A84E-FD89760B78D6}" srcOrd="1" destOrd="0" presId="urn:microsoft.com/office/officeart/2005/8/layout/vList3"/>
    <dgm:cxn modelId="{EF300706-053E-42B1-899E-65D9B1A5A7CB}" type="presParOf" srcId="{6D7CCC92-DEDE-4B48-9520-DAAA410645B3}" destId="{18F8E560-F3D9-EE4D-AD3A-A11CE6FF04EB}" srcOrd="1" destOrd="0" presId="urn:microsoft.com/office/officeart/2005/8/layout/vList3"/>
    <dgm:cxn modelId="{15D16797-76BD-4183-B981-97A1620E501B}" type="presParOf" srcId="{6D7CCC92-DEDE-4B48-9520-DAAA410645B3}" destId="{6E60FCB8-4678-674A-A704-E86FFB67D256}" srcOrd="2" destOrd="0" presId="urn:microsoft.com/office/officeart/2005/8/layout/vList3"/>
    <dgm:cxn modelId="{46428BE6-7009-4E9E-9ADB-F8EBDE681708}" type="presParOf" srcId="{6E60FCB8-4678-674A-A704-E86FFB67D256}" destId="{8AFE2398-7CC7-E043-B08B-EEBF5C5AC288}" srcOrd="0" destOrd="0" presId="urn:microsoft.com/office/officeart/2005/8/layout/vList3"/>
    <dgm:cxn modelId="{8C38BF20-A776-40C1-82BB-37FC363115D2}" type="presParOf" srcId="{6E60FCB8-4678-674A-A704-E86FFB67D256}" destId="{964CFE23-9FE8-AD43-ADAD-154EEDEE4DF1}" srcOrd="1" destOrd="0" presId="urn:microsoft.com/office/officeart/2005/8/layout/vList3"/>
    <dgm:cxn modelId="{E4624F49-A95D-4F60-A825-32134E1668F0}" type="presParOf" srcId="{6D7CCC92-DEDE-4B48-9520-DAAA410645B3}" destId="{81032428-05C2-694C-A62A-055939E39835}" srcOrd="3" destOrd="0" presId="urn:microsoft.com/office/officeart/2005/8/layout/vList3"/>
    <dgm:cxn modelId="{6C0FAF13-83C7-4347-AEEE-EA767BDFF29E}" type="presParOf" srcId="{6D7CCC92-DEDE-4B48-9520-DAAA410645B3}" destId="{EA4B39D5-0B20-0C44-8D55-107E7C9429DA}" srcOrd="4" destOrd="0" presId="urn:microsoft.com/office/officeart/2005/8/layout/vList3"/>
    <dgm:cxn modelId="{E055A8A5-9F28-405E-878B-8E1691745DD8}" type="presParOf" srcId="{EA4B39D5-0B20-0C44-8D55-107E7C9429DA}" destId="{103EFE1D-7BDB-6D4D-BCEA-12860D76B38A}" srcOrd="0" destOrd="0" presId="urn:microsoft.com/office/officeart/2005/8/layout/vList3"/>
    <dgm:cxn modelId="{8B1AB5EE-A6EF-4B60-BF76-B53F006B05E9}" type="presParOf" srcId="{EA4B39D5-0B20-0C44-8D55-107E7C9429DA}" destId="{4BD7D930-D4A2-5941-A088-C5704FDBB654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2CDB44-34EB-4D44-A84E-FD89760B78D6}">
      <dsp:nvSpPr>
        <dsp:cNvPr id="0" name=""/>
        <dsp:cNvSpPr/>
      </dsp:nvSpPr>
      <dsp:spPr>
        <a:xfrm rot="10800000">
          <a:off x="331850" y="1118"/>
          <a:ext cx="2229897" cy="539222"/>
        </a:xfrm>
        <a:prstGeom prst="homePlat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bg1"/>
              </a:solidFill>
            </a:rPr>
            <a:t>Mayor igual 70,01</a:t>
          </a:r>
        </a:p>
      </dsp:txBody>
      <dsp:txXfrm rot="10800000">
        <a:off x="466655" y="1118"/>
        <a:ext cx="2095092" cy="539222"/>
      </dsp:txXfrm>
    </dsp:sp>
    <dsp:sp modelId="{E313DF18-D225-D147-AF96-349AC4B2F7D6}">
      <dsp:nvSpPr>
        <dsp:cNvPr id="0" name=""/>
        <dsp:cNvSpPr/>
      </dsp:nvSpPr>
      <dsp:spPr>
        <a:xfrm>
          <a:off x="238521" y="1118"/>
          <a:ext cx="539222" cy="539222"/>
        </a:xfrm>
        <a:prstGeom prst="ellips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64CFE23-9FE8-AD43-ADAD-154EEDEE4DF1}">
      <dsp:nvSpPr>
        <dsp:cNvPr id="0" name=""/>
        <dsp:cNvSpPr/>
      </dsp:nvSpPr>
      <dsp:spPr>
        <a:xfrm rot="10800000">
          <a:off x="307105" y="701303"/>
          <a:ext cx="2247758" cy="539222"/>
        </a:xfrm>
        <a:prstGeom prst="homePlat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sp:txBody>
      <dsp:txXfrm rot="10800000">
        <a:off x="441910" y="701303"/>
        <a:ext cx="2112953" cy="539222"/>
      </dsp:txXfrm>
    </dsp:sp>
    <dsp:sp modelId="{8AFE2398-7CC7-E043-B08B-EEBF5C5AC288}">
      <dsp:nvSpPr>
        <dsp:cNvPr id="0" name=""/>
        <dsp:cNvSpPr/>
      </dsp:nvSpPr>
      <dsp:spPr>
        <a:xfrm>
          <a:off x="234056" y="701303"/>
          <a:ext cx="539222" cy="539222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BD7D930-D4A2-5941-A088-C5704FDBB654}">
      <dsp:nvSpPr>
        <dsp:cNvPr id="0" name=""/>
        <dsp:cNvSpPr/>
      </dsp:nvSpPr>
      <dsp:spPr>
        <a:xfrm rot="10800000">
          <a:off x="295003" y="1401488"/>
          <a:ext cx="2263893" cy="539222"/>
        </a:xfrm>
        <a:prstGeom prst="homePlat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bg1"/>
              </a:solidFill>
            </a:rPr>
            <a:t>Menor igual a 55</a:t>
          </a:r>
        </a:p>
      </dsp:txBody>
      <dsp:txXfrm rot="10800000">
        <a:off x="429808" y="1401488"/>
        <a:ext cx="2129088" cy="539222"/>
      </dsp:txXfrm>
    </dsp:sp>
    <dsp:sp modelId="{103EFE1D-7BDB-6D4D-BCEA-12860D76B38A}">
      <dsp:nvSpPr>
        <dsp:cNvPr id="0" name=""/>
        <dsp:cNvSpPr/>
      </dsp:nvSpPr>
      <dsp:spPr>
        <a:xfrm>
          <a:off x="230022" y="1401488"/>
          <a:ext cx="539222" cy="539222"/>
        </a:xfrm>
        <a:prstGeom prst="ellips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">
  <a:themeElements>
    <a:clrScheme name="Azul cáli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Spring Newsletter">
      <a:majorFont>
        <a:latin typeface="Calisto MT"/>
        <a:ea typeface=""/>
        <a:cs typeface=""/>
        <a:font script="Jpan" typeface="ＭＳ Ｐ明朝"/>
      </a:majorFont>
      <a:minorFont>
        <a:latin typeface="Calisto MT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17EB65-F2D3-0B4F-B221-49363A6BE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MARTHA.PATINO</dc:creator>
  <cp:lastModifiedBy>henry patiño</cp:lastModifiedBy>
  <cp:revision>17</cp:revision>
  <cp:lastPrinted>2017-03-01T02:36:00Z</cp:lastPrinted>
  <dcterms:created xsi:type="dcterms:W3CDTF">2019-03-06T09:05:00Z</dcterms:created>
  <dcterms:modified xsi:type="dcterms:W3CDTF">2019-03-06T09:56:00Z</dcterms:modified>
</cp:coreProperties>
</file>