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1AA11BE0"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3F617C">
        <w:rPr>
          <w:rFonts w:ascii="Times New Roman" w:hAnsi="Times New Roman"/>
          <w:sz w:val="22"/>
          <w:szCs w:val="22"/>
        </w:rPr>
        <w:t>8</w:t>
      </w:r>
      <w:r w:rsidRPr="00AB3EB9">
        <w:rPr>
          <w:rFonts w:ascii="Times New Roman" w:hAnsi="Times New Roman"/>
          <w:sz w:val="22"/>
          <w:szCs w:val="22"/>
        </w:rPr>
        <w:t xml:space="preserve"> y</w:t>
      </w:r>
      <w:r w:rsidRPr="0018003D">
        <w:rPr>
          <w:rFonts w:ascii="Times New Roman" w:hAnsi="Times New Roman"/>
          <w:sz w:val="22"/>
          <w:szCs w:val="22"/>
        </w:rPr>
        <w:t xml:space="preserve"> fecha</w:t>
      </w:r>
      <w:r w:rsidR="0005386B">
        <w:rPr>
          <w:rFonts w:ascii="Times New Roman" w:hAnsi="Times New Roman"/>
          <w:sz w:val="22"/>
          <w:szCs w:val="22"/>
        </w:rPr>
        <w:t xml:space="preserve">: </w:t>
      </w:r>
      <w:r w:rsidR="00FD4333">
        <w:rPr>
          <w:rFonts w:ascii="Times New Roman" w:hAnsi="Times New Roman"/>
          <w:sz w:val="22"/>
          <w:szCs w:val="22"/>
        </w:rPr>
        <w:t>30</w:t>
      </w:r>
      <w:r w:rsidRPr="0018003D">
        <w:rPr>
          <w:rFonts w:ascii="Times New Roman" w:hAnsi="Times New Roman"/>
          <w:sz w:val="22"/>
          <w:szCs w:val="22"/>
        </w:rPr>
        <w:t>/</w:t>
      </w:r>
      <w:r w:rsidR="00E15CAD">
        <w:rPr>
          <w:rFonts w:ascii="Times New Roman" w:hAnsi="Times New Roman"/>
          <w:sz w:val="22"/>
          <w:szCs w:val="22"/>
        </w:rPr>
        <w:t>0</w:t>
      </w:r>
      <w:r w:rsidR="00FD4333">
        <w:rPr>
          <w:rFonts w:ascii="Times New Roman" w:hAnsi="Times New Roman"/>
          <w:sz w:val="22"/>
          <w:szCs w:val="22"/>
        </w:rPr>
        <w:t>6</w:t>
      </w:r>
      <w:r w:rsidRPr="0018003D">
        <w:rPr>
          <w:rFonts w:ascii="Times New Roman" w:hAnsi="Times New Roman"/>
          <w:sz w:val="22"/>
          <w:szCs w:val="22"/>
        </w:rPr>
        <w:t>/</w:t>
      </w:r>
      <w:r w:rsidR="00E15CAD">
        <w:rPr>
          <w:rFonts w:ascii="Times New Roman" w:hAnsi="Times New Roman"/>
          <w:sz w:val="22"/>
          <w:szCs w:val="22"/>
        </w:rPr>
        <w:t>2021</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910D6">
      <w:pPr>
        <w:pStyle w:val="Prrafodelista"/>
        <w:numPr>
          <w:ilvl w:val="0"/>
          <w:numId w:val="13"/>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910D6">
      <w:pPr>
        <w:pStyle w:val="Prrafodelista"/>
        <w:numPr>
          <w:ilvl w:val="1"/>
          <w:numId w:val="3"/>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7927C8" w:rsidP="00A910D6">
      <w:pPr>
        <w:pStyle w:val="Prrafodelista"/>
        <w:numPr>
          <w:ilvl w:val="2"/>
          <w:numId w:val="4"/>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7927C8" w:rsidP="00A910D6">
      <w:pPr>
        <w:pStyle w:val="Prrafodelista"/>
        <w:numPr>
          <w:ilvl w:val="1"/>
          <w:numId w:val="3"/>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lo anterior, se expidió el Decreto Distrital N°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Así mismo, se establecie en el artículo 8° ibídem,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910D6">
      <w:pPr>
        <w:pStyle w:val="Prrafodelista"/>
        <w:numPr>
          <w:ilvl w:val="1"/>
          <w:numId w:val="5"/>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Teusaquillo - Supercade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Suba - Supercade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Bosa - Supercade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Kennedy - Supercade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Gran Britalia</w:t>
            </w:r>
          </w:p>
        </w:tc>
        <w:tc>
          <w:tcPr>
            <w:tcW w:w="2180" w:type="dxa"/>
          </w:tcPr>
          <w:p w14:paraId="0B23C7E0" w14:textId="77777777" w:rsidR="00037834" w:rsidRPr="008919EC" w:rsidRDefault="00037834" w:rsidP="004A6176">
            <w:pPr>
              <w:jc w:val="center"/>
              <w:rPr>
                <w:rFonts w:cs="Arial"/>
                <w:sz w:val="18"/>
                <w:szCs w:val="18"/>
              </w:rPr>
            </w:pPr>
            <w:r w:rsidRPr="008919EC">
              <w:rPr>
                <w:rFonts w:cs="Arial"/>
                <w:sz w:val="18"/>
                <w:szCs w:val="18"/>
              </w:rPr>
              <w:t>Tintalito</w:t>
            </w:r>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El Toberin</w:t>
            </w:r>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7927C8" w:rsidP="00A910D6">
      <w:pPr>
        <w:pStyle w:val="Prrafodelista"/>
        <w:numPr>
          <w:ilvl w:val="1"/>
          <w:numId w:val="5"/>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037834">
            <w:pPr>
              <w:pStyle w:val="Prrafodelista"/>
              <w:numPr>
                <w:ilvl w:val="0"/>
                <w:numId w:val="26"/>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77777777" w:rsidR="0015408D" w:rsidRDefault="0015408D"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7927C8"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77777777" w:rsidR="00B17913" w:rsidRP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lastRenderedPageBreak/>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Se define como grupo objetivo del proyecto, las entidades públicas del orden nacional y territorial, entidades públicas distritales, empresas del sector privado, instituciones 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7927C8"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78560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215CCBC7"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78560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910D6">
      <w:pPr>
        <w:pStyle w:val="Prrafodelista"/>
        <w:numPr>
          <w:ilvl w:val="3"/>
          <w:numId w:val="5"/>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910D6">
      <w:pPr>
        <w:pStyle w:val="Prrafodelista"/>
        <w:numPr>
          <w:ilvl w:val="3"/>
          <w:numId w:val="5"/>
        </w:numPr>
        <w:pBdr>
          <w:top w:val="nil"/>
          <w:left w:val="nil"/>
          <w:bottom w:val="nil"/>
          <w:right w:val="nil"/>
          <w:between w:val="nil"/>
        </w:pBdr>
        <w:ind w:left="993"/>
        <w:contextualSpacing/>
        <w:jc w:val="left"/>
        <w:rPr>
          <w:rFonts w:ascii="Times New Roman" w:hAnsi="Times New Roman"/>
          <w:bCs/>
          <w:color w:val="000000"/>
          <w:szCs w:val="24"/>
        </w:rPr>
      </w:pPr>
      <w:r w:rsidRPr="006A02E4">
        <w:rPr>
          <w:rFonts w:ascii="Times New Roman" w:hAnsi="Times New Roman"/>
          <w:b/>
          <w:color w:val="000000"/>
          <w:sz w:val="28"/>
          <w:szCs w:val="22"/>
        </w:rPr>
        <w:t>Anualización</w:t>
      </w:r>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6E51429C" w:rsidR="00772F96" w:rsidRPr="0018003D" w:rsidRDefault="00772F96" w:rsidP="00772F96">
            <w:pPr>
              <w:jc w:val="center"/>
              <w:rPr>
                <w:rFonts w:ascii="Times New Roman" w:hAnsi="Times New Roman"/>
                <w:sz w:val="22"/>
                <w:szCs w:val="22"/>
              </w:rPr>
            </w:pPr>
            <w:r w:rsidRPr="008A19CC">
              <w:rPr>
                <w:rFonts w:cs="Arial"/>
                <w:sz w:val="18"/>
                <w:szCs w:val="18"/>
              </w:rPr>
              <w:t>5</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58CFB8EB" w:rsidR="00772F96" w:rsidRPr="006F5879" w:rsidRDefault="004121C7" w:rsidP="004121C7">
            <w:pPr>
              <w:rPr>
                <w:rFonts w:ascii="Times New Roman" w:hAnsi="Times New Roman"/>
                <w:sz w:val="22"/>
                <w:szCs w:val="22"/>
              </w:rPr>
            </w:pPr>
            <w:r>
              <w:rPr>
                <w:rFonts w:cs="Arial"/>
                <w:sz w:val="18"/>
                <w:szCs w:val="18"/>
              </w:rPr>
              <w:t xml:space="preserve"> </w:t>
            </w:r>
            <w:r w:rsidR="006F5879" w:rsidRPr="006F5879">
              <w:rPr>
                <w:rFonts w:cs="Arial"/>
                <w:sz w:val="18"/>
                <w:szCs w:val="18"/>
              </w:rPr>
              <w:t>7</w:t>
            </w:r>
            <w:r>
              <w:rPr>
                <w:rFonts w:cs="Arial"/>
                <w:sz w:val="18"/>
                <w:szCs w:val="18"/>
              </w:rPr>
              <w:t>,2</w:t>
            </w:r>
            <w:r w:rsidR="006F5879" w:rsidRPr="006F5879">
              <w:rPr>
                <w:rFonts w:cs="Arial"/>
                <w:sz w:val="18"/>
                <w:szCs w:val="18"/>
              </w:rPr>
              <w:t>1</w:t>
            </w:r>
          </w:p>
        </w:tc>
        <w:tc>
          <w:tcPr>
            <w:tcW w:w="585" w:type="dxa"/>
            <w:tcBorders>
              <w:left w:val="single" w:sz="4" w:space="0" w:color="000000"/>
              <w:right w:val="single" w:sz="4" w:space="0" w:color="000000"/>
            </w:tcBorders>
            <w:vAlign w:val="center"/>
          </w:tcPr>
          <w:p w14:paraId="7324E571" w14:textId="7B205860" w:rsidR="00772F96" w:rsidRPr="006F5879" w:rsidRDefault="004121C7" w:rsidP="00772F96">
            <w:pPr>
              <w:jc w:val="center"/>
              <w:rPr>
                <w:rFonts w:ascii="Times New Roman" w:hAnsi="Times New Roman"/>
                <w:sz w:val="22"/>
                <w:szCs w:val="22"/>
              </w:rPr>
            </w:pPr>
            <w:r>
              <w:rPr>
                <w:rFonts w:cs="Arial"/>
                <w:sz w:val="18"/>
                <w:szCs w:val="18"/>
              </w:rPr>
              <w:t>0</w:t>
            </w:r>
            <w:r w:rsidR="00772F96" w:rsidRPr="006F5879">
              <w:rPr>
                <w:rFonts w:cs="Arial"/>
                <w:sz w:val="18"/>
                <w:szCs w:val="18"/>
              </w:rPr>
              <w:t>,</w:t>
            </w:r>
            <w:r w:rsidR="0056466E" w:rsidRPr="006F5879">
              <w:rPr>
                <w:rFonts w:cs="Arial"/>
                <w:sz w:val="18"/>
                <w:szCs w:val="18"/>
              </w:rPr>
              <w:t>3</w:t>
            </w:r>
          </w:p>
        </w:tc>
        <w:tc>
          <w:tcPr>
            <w:tcW w:w="585" w:type="dxa"/>
            <w:tcBorders>
              <w:left w:val="single" w:sz="4" w:space="0" w:color="000000"/>
              <w:right w:val="single" w:sz="4" w:space="0" w:color="000000"/>
            </w:tcBorders>
            <w:vAlign w:val="center"/>
          </w:tcPr>
          <w:p w14:paraId="69830F3E" w14:textId="366E89EA" w:rsidR="00772F96" w:rsidRPr="006F5879" w:rsidRDefault="004121C7" w:rsidP="00772F96">
            <w:pPr>
              <w:jc w:val="center"/>
              <w:rPr>
                <w:rFonts w:ascii="Times New Roman" w:hAnsi="Times New Roman"/>
                <w:sz w:val="22"/>
                <w:szCs w:val="22"/>
              </w:rPr>
            </w:pPr>
            <w:r>
              <w:rPr>
                <w:rFonts w:cs="Arial"/>
                <w:sz w:val="18"/>
                <w:szCs w:val="18"/>
              </w:rPr>
              <w:t>0</w:t>
            </w:r>
            <w:r w:rsidR="00772F96" w:rsidRPr="006F5879">
              <w:rPr>
                <w:rFonts w:cs="Arial"/>
                <w:sz w:val="18"/>
                <w:szCs w:val="18"/>
              </w:rPr>
              <w:t>,</w:t>
            </w:r>
            <w:r w:rsidR="0056466E" w:rsidRPr="006F5879">
              <w:rPr>
                <w:rFonts w:cs="Arial"/>
                <w:sz w:val="18"/>
                <w:szCs w:val="18"/>
              </w:rPr>
              <w:t>3</w:t>
            </w:r>
          </w:p>
        </w:tc>
        <w:tc>
          <w:tcPr>
            <w:tcW w:w="675" w:type="dxa"/>
            <w:tcBorders>
              <w:left w:val="single" w:sz="4" w:space="0" w:color="000000"/>
              <w:right w:val="single" w:sz="4" w:space="0" w:color="000000"/>
            </w:tcBorders>
            <w:vAlign w:val="center"/>
          </w:tcPr>
          <w:p w14:paraId="63ECACA4" w14:textId="271A8B30" w:rsidR="00772F96" w:rsidRPr="006F5879" w:rsidRDefault="004121C7" w:rsidP="00772F96">
            <w:pPr>
              <w:jc w:val="center"/>
              <w:rPr>
                <w:rFonts w:ascii="Times New Roman" w:hAnsi="Times New Roman"/>
                <w:sz w:val="22"/>
                <w:szCs w:val="22"/>
              </w:rPr>
            </w:pPr>
            <w:r>
              <w:rPr>
                <w:rFonts w:cs="Arial"/>
                <w:sz w:val="18"/>
                <w:szCs w:val="18"/>
              </w:rPr>
              <w:t>0</w:t>
            </w:r>
            <w:r w:rsidR="00043CC4" w:rsidRPr="006F5879">
              <w:rPr>
                <w:rFonts w:cs="Arial"/>
                <w:sz w:val="18"/>
                <w:szCs w:val="18"/>
              </w:rPr>
              <w:t>,1</w:t>
            </w:r>
          </w:p>
        </w:tc>
        <w:tc>
          <w:tcPr>
            <w:tcW w:w="825" w:type="dxa"/>
            <w:tcBorders>
              <w:left w:val="single" w:sz="4" w:space="0" w:color="000000"/>
              <w:right w:val="single" w:sz="4" w:space="0" w:color="000000"/>
            </w:tcBorders>
            <w:vAlign w:val="center"/>
          </w:tcPr>
          <w:p w14:paraId="09A7F7BB" w14:textId="466BB205" w:rsidR="00772F96" w:rsidRPr="006F5879" w:rsidRDefault="004121C7" w:rsidP="00772F96">
            <w:pPr>
              <w:jc w:val="center"/>
              <w:rPr>
                <w:rFonts w:ascii="Times New Roman" w:hAnsi="Times New Roman"/>
                <w:sz w:val="22"/>
                <w:szCs w:val="22"/>
              </w:rPr>
            </w:pPr>
            <w:r>
              <w:rPr>
                <w:rFonts w:cs="Arial"/>
                <w:sz w:val="18"/>
                <w:szCs w:val="18"/>
              </w:rPr>
              <w:t>8,5</w:t>
            </w:r>
          </w:p>
        </w:tc>
      </w:tr>
      <w:tr w:rsidR="00772F96" w:rsidRPr="0018003D" w14:paraId="12D4C3D2" w14:textId="77777777">
        <w:trPr>
          <w:jc w:val="center"/>
        </w:trPr>
        <w:tc>
          <w:tcPr>
            <w:tcW w:w="1245" w:type="dxa"/>
            <w:tcBorders>
              <w:left w:val="single" w:sz="4" w:space="0" w:color="000000"/>
            </w:tcBorders>
            <w:vAlign w:val="center"/>
          </w:tcPr>
          <w:p w14:paraId="2FE5DB47" w14:textId="6C2C8595" w:rsidR="00772F96" w:rsidRPr="0018003D" w:rsidRDefault="00772F96" w:rsidP="00772F96">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772F96" w:rsidRPr="00772F96" w:rsidRDefault="00772F96" w:rsidP="00772F96">
            <w:pPr>
              <w:jc w:val="center"/>
              <w:rPr>
                <w:rFonts w:cs="Arial"/>
                <w:sz w:val="18"/>
                <w:szCs w:val="18"/>
              </w:rPr>
            </w:pPr>
            <w:r>
              <w:rPr>
                <w:rFonts w:cs="Arial"/>
                <w:sz w:val="18"/>
                <w:szCs w:val="18"/>
              </w:rPr>
              <w:t>100</w:t>
            </w:r>
          </w:p>
        </w:tc>
        <w:tc>
          <w:tcPr>
            <w:tcW w:w="945" w:type="dxa"/>
            <w:vAlign w:val="center"/>
          </w:tcPr>
          <w:p w14:paraId="1E4763DC" w14:textId="5CF6AAF3" w:rsidR="00772F96" w:rsidRPr="00772F96" w:rsidRDefault="00772F96" w:rsidP="00772F96">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772F96" w:rsidRPr="00772F96" w:rsidRDefault="00772F96" w:rsidP="00772F96">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68EE2033" w:rsidR="00772F96" w:rsidRPr="006F5879" w:rsidRDefault="00772F96" w:rsidP="00772F96">
            <w:pPr>
              <w:jc w:val="center"/>
              <w:rPr>
                <w:rFonts w:ascii="Times New Roman" w:hAnsi="Times New Roman"/>
                <w:sz w:val="22"/>
                <w:szCs w:val="22"/>
              </w:rPr>
            </w:pPr>
            <w:r w:rsidRPr="006F5879">
              <w:rPr>
                <w:rFonts w:cs="Arial"/>
                <w:sz w:val="18"/>
                <w:szCs w:val="18"/>
              </w:rPr>
              <w:t>11</w:t>
            </w:r>
            <w:r w:rsidR="004121C7">
              <w:rPr>
                <w:rFonts w:cs="Arial"/>
                <w:sz w:val="18"/>
                <w:szCs w:val="18"/>
              </w:rPr>
              <w:t>,</w:t>
            </w:r>
            <w:r w:rsidRPr="006F5879">
              <w:rPr>
                <w:rFonts w:cs="Arial"/>
                <w:sz w:val="18"/>
                <w:szCs w:val="18"/>
              </w:rPr>
              <w:t>46</w:t>
            </w:r>
          </w:p>
        </w:tc>
        <w:tc>
          <w:tcPr>
            <w:tcW w:w="585" w:type="dxa"/>
            <w:tcBorders>
              <w:left w:val="single" w:sz="4" w:space="0" w:color="000000"/>
              <w:right w:val="single" w:sz="4" w:space="0" w:color="000000"/>
            </w:tcBorders>
            <w:vAlign w:val="center"/>
          </w:tcPr>
          <w:p w14:paraId="6BF9E3E7" w14:textId="1197B71E" w:rsidR="00772F96" w:rsidRPr="006F5879" w:rsidRDefault="00772F96" w:rsidP="00772F96">
            <w:pPr>
              <w:jc w:val="center"/>
              <w:rPr>
                <w:rFonts w:ascii="Times New Roman" w:hAnsi="Times New Roman"/>
                <w:sz w:val="22"/>
                <w:szCs w:val="22"/>
              </w:rPr>
            </w:pPr>
            <w:r w:rsidRPr="006F5879">
              <w:rPr>
                <w:rFonts w:cs="Arial"/>
                <w:sz w:val="18"/>
                <w:szCs w:val="18"/>
              </w:rPr>
              <w:t>2</w:t>
            </w:r>
            <w:r w:rsidR="004E7F28">
              <w:rPr>
                <w:rFonts w:cs="Arial"/>
                <w:sz w:val="18"/>
                <w:szCs w:val="18"/>
              </w:rPr>
              <w:t>3</w:t>
            </w:r>
            <w:r w:rsidR="004121C7">
              <w:rPr>
                <w:rFonts w:cs="Arial"/>
                <w:sz w:val="18"/>
                <w:szCs w:val="18"/>
              </w:rPr>
              <w:t>,</w:t>
            </w:r>
            <w:r w:rsidR="004E7F28">
              <w:rPr>
                <w:rFonts w:cs="Arial"/>
                <w:sz w:val="18"/>
                <w:szCs w:val="18"/>
              </w:rPr>
              <w:t>94</w:t>
            </w:r>
          </w:p>
        </w:tc>
        <w:tc>
          <w:tcPr>
            <w:tcW w:w="585" w:type="dxa"/>
            <w:tcBorders>
              <w:left w:val="single" w:sz="4" w:space="0" w:color="000000"/>
              <w:right w:val="single" w:sz="4" w:space="0" w:color="000000"/>
            </w:tcBorders>
            <w:vAlign w:val="center"/>
          </w:tcPr>
          <w:p w14:paraId="6CA8F739" w14:textId="13878CF4" w:rsidR="00772F96" w:rsidRPr="006F5879" w:rsidRDefault="00772F96" w:rsidP="00772F96">
            <w:pPr>
              <w:jc w:val="center"/>
              <w:rPr>
                <w:rFonts w:ascii="Times New Roman" w:hAnsi="Times New Roman"/>
                <w:sz w:val="22"/>
                <w:szCs w:val="22"/>
              </w:rPr>
            </w:pPr>
            <w:r w:rsidRPr="006F5879">
              <w:rPr>
                <w:rFonts w:cs="Arial"/>
                <w:sz w:val="18"/>
                <w:szCs w:val="18"/>
              </w:rPr>
              <w:t>2</w:t>
            </w:r>
            <w:r w:rsidR="004E7F28">
              <w:rPr>
                <w:rFonts w:cs="Arial"/>
                <w:sz w:val="18"/>
                <w:szCs w:val="18"/>
              </w:rPr>
              <w:t>6</w:t>
            </w:r>
          </w:p>
        </w:tc>
        <w:tc>
          <w:tcPr>
            <w:tcW w:w="585" w:type="dxa"/>
            <w:tcBorders>
              <w:left w:val="single" w:sz="4" w:space="0" w:color="000000"/>
              <w:right w:val="single" w:sz="4" w:space="0" w:color="000000"/>
            </w:tcBorders>
            <w:vAlign w:val="center"/>
          </w:tcPr>
          <w:p w14:paraId="29212B89" w14:textId="1917BF40" w:rsidR="00772F96" w:rsidRPr="006F5879" w:rsidRDefault="00772F96" w:rsidP="00772F96">
            <w:pPr>
              <w:jc w:val="center"/>
              <w:rPr>
                <w:rFonts w:ascii="Times New Roman" w:hAnsi="Times New Roman"/>
                <w:sz w:val="22"/>
                <w:szCs w:val="22"/>
              </w:rPr>
            </w:pPr>
            <w:r w:rsidRPr="006F5879">
              <w:rPr>
                <w:rFonts w:cs="Arial"/>
                <w:sz w:val="18"/>
                <w:szCs w:val="18"/>
              </w:rPr>
              <w:t>2</w:t>
            </w:r>
            <w:r w:rsidR="004E7F28">
              <w:rPr>
                <w:rFonts w:cs="Arial"/>
                <w:sz w:val="18"/>
                <w:szCs w:val="18"/>
              </w:rPr>
              <w:t>6.1</w:t>
            </w:r>
          </w:p>
        </w:tc>
        <w:tc>
          <w:tcPr>
            <w:tcW w:w="675" w:type="dxa"/>
            <w:tcBorders>
              <w:left w:val="single" w:sz="4" w:space="0" w:color="000000"/>
              <w:right w:val="single" w:sz="4" w:space="0" w:color="000000"/>
            </w:tcBorders>
            <w:vAlign w:val="center"/>
          </w:tcPr>
          <w:p w14:paraId="788FFAE9" w14:textId="762A0540" w:rsidR="00772F96" w:rsidRPr="006F5879" w:rsidRDefault="00772F96" w:rsidP="00772F96">
            <w:pPr>
              <w:jc w:val="center"/>
              <w:rPr>
                <w:rFonts w:ascii="Times New Roman" w:hAnsi="Times New Roman"/>
                <w:sz w:val="22"/>
                <w:szCs w:val="22"/>
              </w:rPr>
            </w:pPr>
            <w:r w:rsidRPr="006F5879">
              <w:rPr>
                <w:rFonts w:cs="Arial"/>
                <w:sz w:val="18"/>
                <w:szCs w:val="18"/>
              </w:rPr>
              <w:t>12.5</w:t>
            </w:r>
          </w:p>
        </w:tc>
        <w:tc>
          <w:tcPr>
            <w:tcW w:w="825" w:type="dxa"/>
            <w:tcBorders>
              <w:left w:val="single" w:sz="4" w:space="0" w:color="000000"/>
              <w:right w:val="single" w:sz="4" w:space="0" w:color="000000"/>
            </w:tcBorders>
            <w:vAlign w:val="center"/>
          </w:tcPr>
          <w:p w14:paraId="4699BC2C" w14:textId="6356D242" w:rsidR="00772F96" w:rsidRPr="006F5879" w:rsidRDefault="00772F96" w:rsidP="00772F96">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785606">
      <w:pPr>
        <w:pStyle w:val="Prrafodelista"/>
        <w:numPr>
          <w:ilvl w:val="2"/>
          <w:numId w:val="5"/>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772F96">
      <w:pPr>
        <w:pStyle w:val="Prrafodelista"/>
        <w:numPr>
          <w:ilvl w:val="0"/>
          <w:numId w:val="27"/>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772F96">
      <w:pPr>
        <w:pStyle w:val="Prrafodelista"/>
        <w:numPr>
          <w:ilvl w:val="0"/>
          <w:numId w:val="27"/>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D53249">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910D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910D6">
      <w:pPr>
        <w:pStyle w:val="Prrafodelista"/>
        <w:numPr>
          <w:ilvl w:val="4"/>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C91FD0">
      <w:pPr>
        <w:pStyle w:val="Prrafodelista"/>
        <w:numPr>
          <w:ilvl w:val="0"/>
          <w:numId w:val="36"/>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Informes de Ley</w:t>
      </w:r>
    </w:p>
    <w:p w14:paraId="4396EC6B"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77777777" w:rsidR="00C91FD0" w:rsidRP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025B9D2D" w14:textId="77777777" w:rsidR="00C91FD0" w:rsidRPr="00C91FD0" w:rsidRDefault="00C91FD0" w:rsidP="00C91FD0">
      <w:pPr>
        <w:pStyle w:val="NormalWeb"/>
        <w:jc w:val="both"/>
        <w:rPr>
          <w:bCs/>
          <w:u w:val="single"/>
        </w:rPr>
      </w:pPr>
      <w:r w:rsidRPr="00C91FD0">
        <w:rPr>
          <w:bCs/>
          <w:u w:val="single"/>
        </w:rPr>
        <w:t>Rol de Relación con Entes externos de Control</w:t>
      </w:r>
    </w:p>
    <w:p w14:paraId="73D9C253" w14:textId="77777777" w:rsidR="00C91FD0" w:rsidRPr="00C91FD0" w:rsidRDefault="00C91FD0" w:rsidP="00C91FD0">
      <w:pPr>
        <w:pStyle w:val="NormalWeb"/>
        <w:jc w:val="both"/>
        <w:rPr>
          <w:bCs/>
        </w:rPr>
      </w:pPr>
      <w:r w:rsidRPr="00C91FD0">
        <w:rPr>
          <w:bCs/>
        </w:rPr>
        <w:lastRenderedPageBreak/>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77777777" w:rsidR="00C91FD0" w:rsidRPr="00C91FD0" w:rsidRDefault="00C91FD0" w:rsidP="00C91FD0">
      <w:pPr>
        <w:contextualSpacing/>
        <w:rPr>
          <w:rFonts w:ascii="Times New Roman" w:hAnsi="Times New Roman"/>
          <w:szCs w:val="24"/>
          <w:lang w:eastAsia="es-CO"/>
        </w:rPr>
      </w:pPr>
    </w:p>
    <w:p w14:paraId="49C60F45" w14:textId="77777777" w:rsidR="00C91FD0" w:rsidRPr="00C91FD0" w:rsidRDefault="00C91FD0" w:rsidP="00C91FD0">
      <w:pPr>
        <w:pStyle w:val="Prrafodelista"/>
        <w:numPr>
          <w:ilvl w:val="0"/>
          <w:numId w:val="36"/>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C91FD0">
      <w:pPr>
        <w:pStyle w:val="western"/>
        <w:numPr>
          <w:ilvl w:val="0"/>
          <w:numId w:val="32"/>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C91FD0">
      <w:pPr>
        <w:pStyle w:val="western"/>
        <w:numPr>
          <w:ilvl w:val="0"/>
          <w:numId w:val="32"/>
        </w:numPr>
        <w:shd w:val="clear" w:color="auto" w:fill="FFFFFF"/>
        <w:spacing w:before="0" w:beforeAutospacing="0" w:after="0" w:afterAutospacing="0" w:line="253" w:lineRule="atLeast"/>
        <w:jc w:val="both"/>
        <w:rPr>
          <w:i/>
          <w:lang w:val="es-CO" w:eastAsia="es-CO"/>
        </w:rPr>
      </w:pPr>
      <w:r w:rsidRPr="00C91FD0">
        <w:rPr>
          <w:i/>
          <w:lang w:val="es-CO" w:eastAsia="es-CO"/>
        </w:rPr>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C91FD0">
      <w:pPr>
        <w:pStyle w:val="western"/>
        <w:numPr>
          <w:ilvl w:val="0"/>
          <w:numId w:val="30"/>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C91FD0">
      <w:pPr>
        <w:pStyle w:val="western"/>
        <w:numPr>
          <w:ilvl w:val="0"/>
          <w:numId w:val="30"/>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C91FD0">
            <w:pPr>
              <w:pStyle w:val="Prrafodelista"/>
              <w:numPr>
                <w:ilvl w:val="0"/>
                <w:numId w:val="29"/>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 Caracas # 54 - 38, +57 (1) 3778899, horario: lunes a viernes 8:00 a.m. - 5:00 p.m,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C91FD0">
            <w:pPr>
              <w:pStyle w:val="Prrafodelista"/>
              <w:numPr>
                <w:ilvl w:val="0"/>
                <w:numId w:val="29"/>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0DCAEB7F" w14:textId="77777777"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 xml:space="preserve">Ejecución de la autoevaluación mensual del grupo de Servicio a la Ciudadanía, como primera línea de defensa.  </w:t>
      </w:r>
    </w:p>
    <w:p w14:paraId="6D2B4F37"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recibida en la SDA.</w:t>
      </w:r>
    </w:p>
    <w:p w14:paraId="1232E91D"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Entrenamiento y fortalecimiento del grupo de Servicio a la Ciudadano y Correspondencia, en temas relacionados con la normatividad, procedimientos, aspectos </w:t>
      </w:r>
      <w:r w:rsidRPr="00C91FD0">
        <w:rPr>
          <w:rFonts w:ascii="Times New Roman" w:hAnsi="Times New Roman"/>
          <w:szCs w:val="24"/>
        </w:rPr>
        <w:lastRenderedPageBreak/>
        <w:t>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C91FD0">
      <w:pPr>
        <w:pStyle w:val="Prrafodelista"/>
        <w:numPr>
          <w:ilvl w:val="0"/>
          <w:numId w:val="36"/>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Crear una herramienta para facilitar el seguimiento y la verificación del cumplimiento de las acciones.</w:t>
      </w:r>
    </w:p>
    <w:p w14:paraId="4C74240D"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C91FD0">
      <w:pPr>
        <w:pStyle w:val="Prrafodelista"/>
        <w:numPr>
          <w:ilvl w:val="0"/>
          <w:numId w:val="34"/>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C91FD0">
      <w:pPr>
        <w:pStyle w:val="Prrafodelista"/>
        <w:numPr>
          <w:ilvl w:val="0"/>
          <w:numId w:val="34"/>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Guiar la actualización de la documentación de los procesos y procedimientos de la SDA frente a la </w:t>
            </w:r>
            <w:r w:rsidRPr="00D50DBB">
              <w:rPr>
                <w:rFonts w:ascii="Times New Roman" w:hAnsi="Times New Roman"/>
                <w:szCs w:val="24"/>
                <w:lang w:eastAsia="es-CO"/>
              </w:rPr>
              <w:lastRenderedPageBreak/>
              <w:t>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lastRenderedPageBreak/>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lastRenderedPageBreak/>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1E929DD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2</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38A858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74D31231"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421F7E68"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4BA80E3B"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B64D337"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14BF608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0CE7EEE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8C584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0C6DF97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720808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394087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B9CC505"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483F55BD" w14:textId="77777777" w:rsidR="00C91FD0" w:rsidRPr="00D50DBB" w:rsidRDefault="00C91FD0" w:rsidP="00C91FD0">
      <w:pPr>
        <w:pStyle w:val="Prrafodelista"/>
        <w:ind w:left="1068"/>
        <w:rPr>
          <w:rFonts w:ascii="Times New Roman" w:hAnsi="Times New Roman"/>
          <w:szCs w:val="24"/>
          <w:lang w:val="es-ES"/>
        </w:rPr>
      </w:pPr>
    </w:p>
    <w:p w14:paraId="40C9167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7D70A9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6629494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58EC178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744EA858"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089D3B2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B958EE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2398A677" w14:textId="77777777" w:rsidR="00C91FD0" w:rsidRPr="00D50DBB" w:rsidRDefault="00C91FD0" w:rsidP="00C91FD0">
      <w:pPr>
        <w:pStyle w:val="Prrafodelista"/>
        <w:ind w:left="1068"/>
        <w:rPr>
          <w:rFonts w:ascii="Times New Roman" w:hAnsi="Times New Roman"/>
          <w:szCs w:val="24"/>
          <w:lang w:val="es-ES"/>
        </w:rPr>
      </w:pPr>
    </w:p>
    <w:p w14:paraId="3236D595"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CAC915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03518DA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AB3223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5358CA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262A5C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3D7DE64F" w14:textId="77777777" w:rsidR="00C91FD0" w:rsidRPr="00D50DBB" w:rsidRDefault="00C91FD0" w:rsidP="00C91FD0">
      <w:pPr>
        <w:pStyle w:val="Prrafodelista"/>
        <w:ind w:left="1068"/>
        <w:rPr>
          <w:rFonts w:ascii="Times New Roman" w:hAnsi="Times New Roman"/>
          <w:szCs w:val="24"/>
          <w:lang w:val="es-ES"/>
        </w:rPr>
      </w:pPr>
    </w:p>
    <w:p w14:paraId="21F92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F7CC15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0126E8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7E26891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2766B1C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29BE87D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0D6E22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5530D7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4DD6F6A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4AC25B8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D3E66F2"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7E00130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3E6C776" w14:textId="1823875C"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2</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1</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7EE47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4A107B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55D0E7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0E01F38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7BE96B1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44BF6A9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7E69E7A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FE974C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93776B1"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FD1531F" w14:textId="77777777" w:rsidR="00C91FD0" w:rsidRPr="00D50DBB" w:rsidRDefault="00C91FD0" w:rsidP="00C91FD0">
      <w:pPr>
        <w:pStyle w:val="Prrafodelista"/>
        <w:ind w:left="1068"/>
        <w:rPr>
          <w:rFonts w:ascii="Times New Roman" w:hAnsi="Times New Roman"/>
          <w:szCs w:val="24"/>
          <w:lang w:val="es-ES"/>
        </w:rPr>
      </w:pPr>
    </w:p>
    <w:p w14:paraId="5C6E988A" w14:textId="4BB1DE1D"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2</w:t>
      </w:r>
    </w:p>
    <w:p w14:paraId="19DEBC87" w14:textId="5D2325C4"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2</w:t>
      </w:r>
    </w:p>
    <w:p w14:paraId="10F34B15" w14:textId="6B656966"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2</w:t>
      </w:r>
      <w:r w:rsidRPr="00D50DBB">
        <w:rPr>
          <w:rFonts w:ascii="Times New Roman" w:hAnsi="Times New Roman"/>
          <w:color w:val="000000" w:themeColor="text1"/>
          <w:szCs w:val="24"/>
          <w:lang w:val="es-ES"/>
        </w:rPr>
        <w:t xml:space="preserve"> </w:t>
      </w:r>
    </w:p>
    <w:p w14:paraId="60941568" w14:textId="2B751879"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2</w:t>
      </w:r>
    </w:p>
    <w:p w14:paraId="2C061A23" w14:textId="0487F6A0"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2</w:t>
      </w:r>
    </w:p>
    <w:p w14:paraId="01258503" w14:textId="64D5E9D8"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2</w:t>
      </w:r>
    </w:p>
    <w:p w14:paraId="176C84D5" w14:textId="77777777" w:rsidR="00C91FD0" w:rsidRPr="00D50DBB" w:rsidRDefault="00C91FD0" w:rsidP="00C91FD0">
      <w:pPr>
        <w:pStyle w:val="Prrafodelista"/>
        <w:ind w:left="348"/>
        <w:rPr>
          <w:rFonts w:ascii="Times New Roman" w:hAnsi="Times New Roman"/>
          <w:szCs w:val="24"/>
          <w:lang w:val="es-ES"/>
        </w:rPr>
      </w:pPr>
    </w:p>
    <w:p w14:paraId="1722BCE0"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2023: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Ejecutar 149 actividades de participación, formulación y seguimiento a la </w:t>
            </w:r>
            <w:r w:rsidRPr="00D50DBB">
              <w:rPr>
                <w:rFonts w:ascii="Times New Roman" w:hAnsi="Times New Roman"/>
                <w:szCs w:val="24"/>
                <w:lang w:eastAsia="es-CO"/>
              </w:rPr>
              <w:lastRenderedPageBreak/>
              <w:t>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lastRenderedPageBreak/>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lastRenderedPageBreak/>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lastRenderedPageBreak/>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C91FD0">
      <w:pPr>
        <w:pStyle w:val="Prrafodelista"/>
        <w:numPr>
          <w:ilvl w:val="0"/>
          <w:numId w:val="36"/>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C91FD0">
      <w:pPr>
        <w:pStyle w:val="Prrafodelista"/>
        <w:numPr>
          <w:ilvl w:val="0"/>
          <w:numId w:val="37"/>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C91FD0">
      <w:pPr>
        <w:pStyle w:val="Prrafodelista"/>
        <w:numPr>
          <w:ilvl w:val="0"/>
          <w:numId w:val="37"/>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69F7A38F" w:rsidR="00F550E3" w:rsidRPr="0018003D" w:rsidRDefault="00F550E3" w:rsidP="001C45A5">
      <w:pPr>
        <w:ind w:left="720" w:hanging="708"/>
        <w:rPr>
          <w:rFonts w:ascii="Times New Roman" w:hAnsi="Times New Roman"/>
          <w:b/>
          <w:sz w:val="22"/>
          <w:szCs w:val="22"/>
        </w:rPr>
      </w:pPr>
    </w:p>
    <w:p w14:paraId="00A45E8F" w14:textId="7A307826" w:rsidR="00F550E3" w:rsidRPr="004E0388" w:rsidRDefault="0018003D" w:rsidP="00A910D6">
      <w:pPr>
        <w:pStyle w:val="Prrafodelista"/>
        <w:numPr>
          <w:ilvl w:val="4"/>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Anualización</w:t>
      </w:r>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307B95" w:rsidRPr="0018003D" w14:paraId="32B0C1FB" w14:textId="77777777" w:rsidTr="004121C7">
        <w:trPr>
          <w:trHeight w:val="398"/>
          <w:jc w:val="center"/>
        </w:trPr>
        <w:tc>
          <w:tcPr>
            <w:tcW w:w="862" w:type="dxa"/>
            <w:vMerge w:val="restart"/>
            <w:tcBorders>
              <w:left w:val="single" w:sz="4" w:space="0" w:color="000000"/>
            </w:tcBorders>
            <w:vAlign w:val="center"/>
          </w:tcPr>
          <w:p w14:paraId="7CC333D2" w14:textId="77777777" w:rsidR="00307B95" w:rsidRPr="002B45E8" w:rsidRDefault="00307B95" w:rsidP="00307B95">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307B95" w:rsidRPr="002B45E8" w:rsidRDefault="00307B95" w:rsidP="00307B95">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307B95" w:rsidRPr="002B45E8" w:rsidRDefault="00307B95" w:rsidP="00307B95">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los resultados de generación de valor y aporte a la mejora en la implementación del MIPG, desde la tercera línea de defensa</w:t>
            </w:r>
            <w:r>
              <w:rPr>
                <w:rFonts w:cs="Arial"/>
                <w:sz w:val="18"/>
                <w:szCs w:val="18"/>
              </w:rPr>
              <w:t>.</w:t>
            </w:r>
          </w:p>
        </w:tc>
        <w:tc>
          <w:tcPr>
            <w:tcW w:w="1097" w:type="dxa"/>
            <w:vAlign w:val="center"/>
          </w:tcPr>
          <w:p w14:paraId="211F1F78" w14:textId="7F2134DD" w:rsidR="00307B95" w:rsidRPr="002B45E8" w:rsidRDefault="00307B95" w:rsidP="00307B95">
            <w:pPr>
              <w:rPr>
                <w:rFonts w:ascii="Times New Roman" w:hAnsi="Times New Roman"/>
                <w:sz w:val="18"/>
                <w:szCs w:val="18"/>
              </w:rPr>
            </w:pPr>
            <w:r>
              <w:rPr>
                <w:rFonts w:cs="Arial"/>
                <w:sz w:val="18"/>
                <w:szCs w:val="18"/>
              </w:rPr>
              <w:t>Incrementar</w:t>
            </w:r>
          </w:p>
        </w:tc>
        <w:tc>
          <w:tcPr>
            <w:tcW w:w="906" w:type="dxa"/>
            <w:vAlign w:val="center"/>
          </w:tcPr>
          <w:p w14:paraId="42070121" w14:textId="37F5F095" w:rsidR="00307B95" w:rsidRPr="002B45E8" w:rsidRDefault="00307B95" w:rsidP="00307B95">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307B95" w:rsidRPr="002B45E8" w:rsidRDefault="00307B95" w:rsidP="00307B95">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307B95" w:rsidRPr="002B45E8" w:rsidRDefault="00307B95" w:rsidP="00307B95">
            <w:pPr>
              <w:jc w:val="center"/>
              <w:rPr>
                <w:rFonts w:ascii="Times New Roman" w:hAnsi="Times New Roman"/>
                <w:sz w:val="18"/>
                <w:szCs w:val="18"/>
              </w:rPr>
            </w:pPr>
            <w:r w:rsidRPr="002951F4">
              <w:rPr>
                <w:rFonts w:cs="Arial"/>
                <w:sz w:val="18"/>
                <w:szCs w:val="18"/>
              </w:rPr>
              <w:t>los resultados de generación de valor y aporte a la mejora en la implementación del MIPG, desde la tercera línea de defensa</w:t>
            </w:r>
            <w:r>
              <w:rPr>
                <w:rFonts w:cs="Arial"/>
                <w:sz w:val="18"/>
                <w:szCs w:val="18"/>
              </w:rPr>
              <w:t>.</w:t>
            </w:r>
          </w:p>
        </w:tc>
        <w:tc>
          <w:tcPr>
            <w:tcW w:w="511" w:type="dxa"/>
            <w:tcBorders>
              <w:left w:val="single" w:sz="4" w:space="0" w:color="000000"/>
              <w:right w:val="single" w:sz="4" w:space="0" w:color="000000"/>
            </w:tcBorders>
            <w:shd w:val="clear" w:color="auto" w:fill="auto"/>
            <w:vAlign w:val="center"/>
          </w:tcPr>
          <w:p w14:paraId="012EFEB6" w14:textId="7425B10B" w:rsidR="00307B95" w:rsidRPr="006F5879" w:rsidRDefault="006F5879" w:rsidP="006F5879">
            <w:pPr>
              <w:jc w:val="center"/>
              <w:rPr>
                <w:rFonts w:ascii="Times New Roman" w:hAnsi="Times New Roman"/>
                <w:sz w:val="18"/>
                <w:szCs w:val="18"/>
              </w:rPr>
            </w:pPr>
            <w:r w:rsidRPr="006F5879">
              <w:rPr>
                <w:rFonts w:ascii="Times New Roman" w:hAnsi="Times New Roman"/>
                <w:sz w:val="18"/>
                <w:szCs w:val="18"/>
              </w:rPr>
              <w:t xml:space="preserve"> 2</w:t>
            </w:r>
            <w:r w:rsidR="004121C7">
              <w:rPr>
                <w:rFonts w:ascii="Times New Roman" w:hAnsi="Times New Roman"/>
                <w:sz w:val="18"/>
                <w:szCs w:val="18"/>
              </w:rPr>
              <w:t>,</w:t>
            </w:r>
            <w:r w:rsidRPr="006F5879">
              <w:rPr>
                <w:rFonts w:ascii="Times New Roman" w:hAnsi="Times New Roman"/>
                <w:sz w:val="18"/>
                <w:szCs w:val="18"/>
              </w:rPr>
              <w:t>8</w:t>
            </w:r>
          </w:p>
        </w:tc>
        <w:tc>
          <w:tcPr>
            <w:tcW w:w="511" w:type="dxa"/>
            <w:tcBorders>
              <w:left w:val="single" w:sz="4" w:space="0" w:color="000000"/>
              <w:right w:val="single" w:sz="4" w:space="0" w:color="000000"/>
            </w:tcBorders>
            <w:shd w:val="clear" w:color="auto" w:fill="auto"/>
            <w:vAlign w:val="center"/>
          </w:tcPr>
          <w:p w14:paraId="02EE4691" w14:textId="6A071024" w:rsidR="00307B95" w:rsidRPr="004121C7" w:rsidRDefault="00307B95" w:rsidP="00307B95">
            <w:pPr>
              <w:jc w:val="center"/>
              <w:rPr>
                <w:rFonts w:ascii="Times New Roman" w:hAnsi="Times New Roman"/>
                <w:sz w:val="18"/>
                <w:szCs w:val="18"/>
              </w:rPr>
            </w:pPr>
            <w:r w:rsidRPr="004121C7">
              <w:rPr>
                <w:rFonts w:ascii="Times New Roman" w:hAnsi="Times New Roman"/>
                <w:sz w:val="18"/>
                <w:szCs w:val="18"/>
              </w:rPr>
              <w:t>2</w:t>
            </w:r>
            <w:r w:rsidR="004121C7" w:rsidRPr="004121C7">
              <w:rPr>
                <w:rFonts w:ascii="Times New Roman" w:hAnsi="Times New Roman"/>
                <w:sz w:val="18"/>
                <w:szCs w:val="18"/>
              </w:rPr>
              <w:t>,</w:t>
            </w:r>
            <w:r w:rsidR="006F5879" w:rsidRPr="004121C7">
              <w:rPr>
                <w:rFonts w:ascii="Times New Roman" w:hAnsi="Times New Roman"/>
                <w:sz w:val="18"/>
                <w:szCs w:val="18"/>
              </w:rPr>
              <w:t>2</w:t>
            </w:r>
          </w:p>
        </w:tc>
        <w:tc>
          <w:tcPr>
            <w:tcW w:w="511" w:type="dxa"/>
            <w:tcBorders>
              <w:left w:val="single" w:sz="4" w:space="0" w:color="000000"/>
              <w:right w:val="single" w:sz="4" w:space="0" w:color="000000"/>
            </w:tcBorders>
            <w:shd w:val="clear" w:color="auto" w:fill="auto"/>
            <w:vAlign w:val="center"/>
          </w:tcPr>
          <w:p w14:paraId="0A15CFDE" w14:textId="08FA6C06" w:rsidR="00307B95" w:rsidRPr="004121C7" w:rsidRDefault="00307B95" w:rsidP="00307B95">
            <w:pPr>
              <w:jc w:val="center"/>
              <w:rPr>
                <w:rFonts w:ascii="Times New Roman" w:hAnsi="Times New Roman"/>
                <w:sz w:val="18"/>
                <w:szCs w:val="18"/>
              </w:rPr>
            </w:pPr>
            <w:r w:rsidRPr="004121C7">
              <w:rPr>
                <w:rFonts w:ascii="Times New Roman" w:hAnsi="Times New Roman"/>
                <w:sz w:val="18"/>
                <w:szCs w:val="18"/>
              </w:rPr>
              <w:t>2</w:t>
            </w:r>
          </w:p>
        </w:tc>
        <w:tc>
          <w:tcPr>
            <w:tcW w:w="511" w:type="dxa"/>
            <w:tcBorders>
              <w:left w:val="single" w:sz="4" w:space="0" w:color="000000"/>
              <w:right w:val="single" w:sz="4" w:space="0" w:color="000000"/>
            </w:tcBorders>
            <w:shd w:val="clear" w:color="auto" w:fill="auto"/>
            <w:vAlign w:val="center"/>
          </w:tcPr>
          <w:p w14:paraId="01D4368D" w14:textId="0A0ED1B0" w:rsidR="00307B95" w:rsidRPr="004121C7" w:rsidRDefault="00307B95" w:rsidP="00307B95">
            <w:pPr>
              <w:jc w:val="center"/>
              <w:rPr>
                <w:rFonts w:ascii="Times New Roman" w:hAnsi="Times New Roman"/>
                <w:sz w:val="18"/>
                <w:szCs w:val="18"/>
              </w:rPr>
            </w:pPr>
            <w:r w:rsidRPr="004121C7">
              <w:rPr>
                <w:rFonts w:ascii="Times New Roman" w:hAnsi="Times New Roman"/>
                <w:sz w:val="18"/>
                <w:szCs w:val="18"/>
              </w:rPr>
              <w:t>2</w:t>
            </w:r>
          </w:p>
        </w:tc>
        <w:tc>
          <w:tcPr>
            <w:tcW w:w="596" w:type="dxa"/>
            <w:tcBorders>
              <w:left w:val="single" w:sz="4" w:space="0" w:color="000000"/>
              <w:right w:val="single" w:sz="4" w:space="0" w:color="000000"/>
            </w:tcBorders>
            <w:shd w:val="clear" w:color="auto" w:fill="auto"/>
            <w:vAlign w:val="center"/>
          </w:tcPr>
          <w:p w14:paraId="453D8195" w14:textId="758F068E" w:rsidR="00307B95" w:rsidRPr="004121C7" w:rsidRDefault="00307B95" w:rsidP="00307B95">
            <w:pPr>
              <w:jc w:val="center"/>
              <w:rPr>
                <w:rFonts w:ascii="Times New Roman" w:hAnsi="Times New Roman"/>
                <w:sz w:val="18"/>
                <w:szCs w:val="18"/>
              </w:rPr>
            </w:pPr>
            <w:r w:rsidRPr="004121C7">
              <w:rPr>
                <w:rFonts w:ascii="Times New Roman" w:hAnsi="Times New Roman"/>
                <w:sz w:val="18"/>
                <w:szCs w:val="18"/>
              </w:rPr>
              <w:t>1</w:t>
            </w:r>
          </w:p>
        </w:tc>
        <w:tc>
          <w:tcPr>
            <w:tcW w:w="708" w:type="dxa"/>
            <w:tcBorders>
              <w:left w:val="single" w:sz="4" w:space="0" w:color="000000"/>
              <w:right w:val="single" w:sz="4" w:space="0" w:color="000000"/>
            </w:tcBorders>
            <w:shd w:val="clear" w:color="auto" w:fill="auto"/>
            <w:vAlign w:val="center"/>
          </w:tcPr>
          <w:p w14:paraId="63A10103" w14:textId="0AFB6994" w:rsidR="00307B95" w:rsidRPr="004121C7" w:rsidRDefault="00307B95" w:rsidP="00307B95">
            <w:pPr>
              <w:jc w:val="center"/>
              <w:rPr>
                <w:rFonts w:ascii="Times New Roman" w:hAnsi="Times New Roman"/>
                <w:sz w:val="18"/>
                <w:szCs w:val="18"/>
              </w:rPr>
            </w:pPr>
            <w:r w:rsidRPr="004121C7">
              <w:rPr>
                <w:rFonts w:ascii="Times New Roman" w:hAnsi="Times New Roman"/>
                <w:sz w:val="18"/>
                <w:szCs w:val="18"/>
              </w:rPr>
              <w:t>10</w:t>
            </w:r>
          </w:p>
        </w:tc>
      </w:tr>
      <w:tr w:rsidR="003C5CA4" w:rsidRPr="004121C7" w14:paraId="71C6F513" w14:textId="77777777" w:rsidTr="00CE3C62">
        <w:trPr>
          <w:trHeight w:val="370"/>
          <w:jc w:val="center"/>
        </w:trPr>
        <w:tc>
          <w:tcPr>
            <w:tcW w:w="862" w:type="dxa"/>
            <w:vMerge/>
            <w:tcBorders>
              <w:left w:val="single" w:sz="4" w:space="0" w:color="000000"/>
            </w:tcBorders>
            <w:vAlign w:val="center"/>
          </w:tcPr>
          <w:p w14:paraId="420E979F" w14:textId="71563040" w:rsidR="003C5CA4" w:rsidRPr="002B45E8" w:rsidRDefault="003C5CA4" w:rsidP="003C5CA4">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3C5CA4" w:rsidRPr="002B45E8" w:rsidRDefault="003C5CA4" w:rsidP="003C5CA4">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3C5CA4" w:rsidRPr="002B45E8" w:rsidRDefault="003C5CA4" w:rsidP="003C5CA4">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3C5CA4" w:rsidRPr="002B45E8" w:rsidRDefault="003C5CA4" w:rsidP="003C5CA4">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3C5CA4" w:rsidRPr="002B45E8" w:rsidRDefault="003C5CA4" w:rsidP="003C5CA4">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3C5CA4" w:rsidRPr="002B45E8" w:rsidRDefault="003C5CA4" w:rsidP="003C5CA4">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71553B24" w:rsidR="003C5CA4" w:rsidRPr="006F5879" w:rsidRDefault="003C5CA4" w:rsidP="003C5CA4">
            <w:pPr>
              <w:jc w:val="center"/>
              <w:rPr>
                <w:rFonts w:ascii="Times New Roman" w:hAnsi="Times New Roman"/>
                <w:sz w:val="18"/>
                <w:szCs w:val="18"/>
              </w:rPr>
            </w:pPr>
            <w:r>
              <w:rPr>
                <w:rFonts w:cs="Arial"/>
                <w:sz w:val="18"/>
                <w:szCs w:val="18"/>
              </w:rPr>
              <w:t>54.006</w:t>
            </w:r>
          </w:p>
        </w:tc>
        <w:tc>
          <w:tcPr>
            <w:tcW w:w="511" w:type="dxa"/>
            <w:tcBorders>
              <w:left w:val="single" w:sz="4" w:space="0" w:color="000000"/>
              <w:right w:val="single" w:sz="4" w:space="0" w:color="000000"/>
            </w:tcBorders>
            <w:vAlign w:val="center"/>
          </w:tcPr>
          <w:p w14:paraId="3F07023F" w14:textId="17787457" w:rsidR="003C5CA4" w:rsidRPr="004121C7" w:rsidRDefault="003C5CA4" w:rsidP="003C5CA4">
            <w:pPr>
              <w:jc w:val="center"/>
              <w:rPr>
                <w:rFonts w:ascii="Times New Roman" w:hAnsi="Times New Roman"/>
                <w:sz w:val="18"/>
                <w:szCs w:val="18"/>
              </w:rPr>
            </w:pPr>
            <w:r w:rsidRPr="004121C7">
              <w:rPr>
                <w:rFonts w:cs="Arial"/>
                <w:color w:val="000000"/>
                <w:sz w:val="18"/>
                <w:szCs w:val="18"/>
              </w:rPr>
              <w:t>115.794</w:t>
            </w:r>
          </w:p>
        </w:tc>
        <w:tc>
          <w:tcPr>
            <w:tcW w:w="511" w:type="dxa"/>
            <w:tcBorders>
              <w:left w:val="single" w:sz="4" w:space="0" w:color="000000"/>
              <w:right w:val="single" w:sz="4" w:space="0" w:color="000000"/>
            </w:tcBorders>
            <w:vAlign w:val="center"/>
          </w:tcPr>
          <w:p w14:paraId="0AEE1271" w14:textId="2D836ABB" w:rsidR="003C5CA4" w:rsidRPr="004121C7" w:rsidRDefault="003C5CA4" w:rsidP="003C5CA4">
            <w:pPr>
              <w:jc w:val="center"/>
              <w:rPr>
                <w:rFonts w:ascii="Times New Roman" w:hAnsi="Times New Roman"/>
                <w:sz w:val="18"/>
                <w:szCs w:val="18"/>
              </w:rPr>
            </w:pPr>
            <w:r w:rsidRPr="004121C7">
              <w:rPr>
                <w:rFonts w:cs="Arial"/>
                <w:sz w:val="18"/>
                <w:szCs w:val="18"/>
              </w:rPr>
              <w:t>165.803</w:t>
            </w:r>
          </w:p>
        </w:tc>
        <w:tc>
          <w:tcPr>
            <w:tcW w:w="511" w:type="dxa"/>
            <w:tcBorders>
              <w:left w:val="single" w:sz="4" w:space="0" w:color="000000"/>
              <w:right w:val="single" w:sz="4" w:space="0" w:color="000000"/>
            </w:tcBorders>
            <w:vAlign w:val="center"/>
          </w:tcPr>
          <w:p w14:paraId="6A462D93" w14:textId="61C74F04" w:rsidR="003C5CA4" w:rsidRPr="004121C7" w:rsidRDefault="003C5CA4" w:rsidP="003C5CA4">
            <w:pPr>
              <w:jc w:val="center"/>
              <w:rPr>
                <w:rFonts w:ascii="Times New Roman" w:hAnsi="Times New Roman"/>
                <w:sz w:val="18"/>
                <w:szCs w:val="18"/>
              </w:rPr>
            </w:pPr>
            <w:r w:rsidRPr="004121C7">
              <w:rPr>
                <w:rFonts w:cs="Arial"/>
                <w:sz w:val="18"/>
                <w:szCs w:val="18"/>
              </w:rPr>
              <w:t>174.828</w:t>
            </w:r>
          </w:p>
        </w:tc>
        <w:tc>
          <w:tcPr>
            <w:tcW w:w="596" w:type="dxa"/>
            <w:tcBorders>
              <w:left w:val="single" w:sz="4" w:space="0" w:color="000000"/>
              <w:right w:val="single" w:sz="4" w:space="0" w:color="000000"/>
            </w:tcBorders>
            <w:vAlign w:val="center"/>
          </w:tcPr>
          <w:p w14:paraId="214F46E8" w14:textId="4D5514F5" w:rsidR="003C5CA4" w:rsidRPr="004121C7" w:rsidRDefault="003C5CA4" w:rsidP="003C5CA4">
            <w:pPr>
              <w:jc w:val="center"/>
              <w:rPr>
                <w:rFonts w:ascii="Times New Roman" w:hAnsi="Times New Roman"/>
                <w:sz w:val="18"/>
                <w:szCs w:val="18"/>
              </w:rPr>
            </w:pPr>
            <w:r w:rsidRPr="004121C7">
              <w:rPr>
                <w:rFonts w:cs="Arial"/>
                <w:sz w:val="18"/>
                <w:szCs w:val="18"/>
              </w:rPr>
              <w:t>89.569</w:t>
            </w:r>
          </w:p>
        </w:tc>
        <w:tc>
          <w:tcPr>
            <w:tcW w:w="708" w:type="dxa"/>
            <w:tcBorders>
              <w:left w:val="single" w:sz="4" w:space="0" w:color="000000"/>
              <w:right w:val="single" w:sz="4" w:space="0" w:color="000000"/>
            </w:tcBorders>
            <w:vAlign w:val="center"/>
          </w:tcPr>
          <w:p w14:paraId="795FF856" w14:textId="56D65F91" w:rsidR="003C5CA4" w:rsidRPr="004121C7" w:rsidRDefault="003C5CA4" w:rsidP="003C5CA4">
            <w:pPr>
              <w:jc w:val="center"/>
              <w:rPr>
                <w:rFonts w:ascii="Times New Roman" w:hAnsi="Times New Roman"/>
                <w:sz w:val="18"/>
                <w:szCs w:val="18"/>
              </w:rPr>
            </w:pPr>
            <w:r w:rsidRPr="004121C7">
              <w:rPr>
                <w:rFonts w:cs="Arial"/>
                <w:sz w:val="18"/>
                <w:szCs w:val="18"/>
              </w:rPr>
              <w:t>600.000</w:t>
            </w:r>
          </w:p>
        </w:tc>
      </w:tr>
      <w:tr w:rsidR="003C5CA4" w:rsidRPr="004121C7" w14:paraId="761D768A" w14:textId="77777777" w:rsidTr="00CE3C62">
        <w:trPr>
          <w:trHeight w:val="370"/>
          <w:jc w:val="center"/>
        </w:trPr>
        <w:tc>
          <w:tcPr>
            <w:tcW w:w="862" w:type="dxa"/>
            <w:vMerge/>
            <w:tcBorders>
              <w:left w:val="single" w:sz="4" w:space="0" w:color="000000"/>
            </w:tcBorders>
            <w:vAlign w:val="center"/>
          </w:tcPr>
          <w:p w14:paraId="30B2E1CA" w14:textId="77777777" w:rsidR="003C5CA4" w:rsidRPr="002B45E8" w:rsidRDefault="003C5CA4" w:rsidP="003C5CA4">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3C5CA4" w:rsidRPr="002B45E8" w:rsidRDefault="003C5CA4" w:rsidP="003C5CA4">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3C5CA4" w:rsidRPr="002B45E8" w:rsidRDefault="003C5CA4" w:rsidP="003C5CA4">
            <w:pPr>
              <w:rPr>
                <w:rFonts w:ascii="Times New Roman" w:hAnsi="Times New Roman"/>
                <w:sz w:val="18"/>
                <w:szCs w:val="18"/>
              </w:rPr>
            </w:pPr>
            <w:r>
              <w:rPr>
                <w:rFonts w:cs="Arial"/>
                <w:sz w:val="18"/>
                <w:szCs w:val="18"/>
              </w:rPr>
              <w:t>Ejecutar</w:t>
            </w:r>
          </w:p>
        </w:tc>
        <w:tc>
          <w:tcPr>
            <w:tcW w:w="906" w:type="dxa"/>
            <w:vAlign w:val="center"/>
          </w:tcPr>
          <w:p w14:paraId="6E7AB6E6" w14:textId="45D656FE" w:rsidR="003C5CA4" w:rsidRPr="002B45E8" w:rsidRDefault="003C5CA4" w:rsidP="003C5CA4">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3C5CA4" w:rsidRPr="002B45E8" w:rsidRDefault="003C5CA4" w:rsidP="003C5CA4">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3C5CA4" w:rsidRPr="002B45E8" w:rsidRDefault="003C5CA4" w:rsidP="003C5CA4">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6B8FDAE9" w:rsidR="003C5CA4" w:rsidRPr="006F5879" w:rsidRDefault="003C5CA4" w:rsidP="003C5CA4">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63C89E83" w:rsidR="003C5CA4" w:rsidRPr="004121C7" w:rsidRDefault="003C5CA4" w:rsidP="003C5CA4">
            <w:pPr>
              <w:jc w:val="center"/>
              <w:rPr>
                <w:rFonts w:ascii="Times New Roman" w:hAnsi="Times New Roman"/>
                <w:sz w:val="18"/>
                <w:szCs w:val="18"/>
              </w:rPr>
            </w:pPr>
            <w:r w:rsidRPr="004121C7">
              <w:rPr>
                <w:rFonts w:cs="Arial"/>
                <w:sz w:val="18"/>
                <w:szCs w:val="18"/>
              </w:rPr>
              <w:t>36</w:t>
            </w:r>
          </w:p>
        </w:tc>
        <w:tc>
          <w:tcPr>
            <w:tcW w:w="511" w:type="dxa"/>
            <w:tcBorders>
              <w:left w:val="single" w:sz="4" w:space="0" w:color="000000"/>
              <w:right w:val="single" w:sz="4" w:space="0" w:color="000000"/>
            </w:tcBorders>
            <w:vAlign w:val="center"/>
          </w:tcPr>
          <w:p w14:paraId="453AEA73" w14:textId="217B11EF" w:rsidR="003C5CA4" w:rsidRPr="004121C7" w:rsidRDefault="003C5CA4" w:rsidP="003C5CA4">
            <w:pPr>
              <w:jc w:val="center"/>
              <w:rPr>
                <w:rFonts w:ascii="Times New Roman" w:hAnsi="Times New Roman"/>
                <w:sz w:val="18"/>
                <w:szCs w:val="18"/>
              </w:rPr>
            </w:pPr>
            <w:r w:rsidRPr="004121C7">
              <w:rPr>
                <w:rFonts w:cs="Arial"/>
                <w:sz w:val="18"/>
                <w:szCs w:val="18"/>
              </w:rPr>
              <w:t>37</w:t>
            </w:r>
          </w:p>
        </w:tc>
        <w:tc>
          <w:tcPr>
            <w:tcW w:w="511" w:type="dxa"/>
            <w:tcBorders>
              <w:left w:val="single" w:sz="4" w:space="0" w:color="000000"/>
              <w:right w:val="single" w:sz="4" w:space="0" w:color="000000"/>
            </w:tcBorders>
            <w:vAlign w:val="center"/>
          </w:tcPr>
          <w:p w14:paraId="00411419" w14:textId="0632697B" w:rsidR="003C5CA4" w:rsidRPr="004121C7" w:rsidRDefault="003C5CA4" w:rsidP="003C5CA4">
            <w:pPr>
              <w:jc w:val="center"/>
              <w:rPr>
                <w:rFonts w:ascii="Times New Roman" w:hAnsi="Times New Roman"/>
                <w:sz w:val="18"/>
                <w:szCs w:val="18"/>
              </w:rPr>
            </w:pPr>
            <w:r w:rsidRPr="004121C7">
              <w:rPr>
                <w:rFonts w:cs="Arial"/>
                <w:sz w:val="18"/>
                <w:szCs w:val="18"/>
              </w:rPr>
              <w:t>36</w:t>
            </w:r>
          </w:p>
        </w:tc>
        <w:tc>
          <w:tcPr>
            <w:tcW w:w="596" w:type="dxa"/>
            <w:tcBorders>
              <w:left w:val="single" w:sz="4" w:space="0" w:color="000000"/>
              <w:right w:val="single" w:sz="4" w:space="0" w:color="000000"/>
            </w:tcBorders>
            <w:vAlign w:val="center"/>
          </w:tcPr>
          <w:p w14:paraId="5BACC026" w14:textId="011A5AFA" w:rsidR="003C5CA4" w:rsidRPr="004121C7" w:rsidRDefault="003C5CA4" w:rsidP="003C5CA4">
            <w:pPr>
              <w:jc w:val="center"/>
              <w:rPr>
                <w:rFonts w:ascii="Times New Roman" w:hAnsi="Times New Roman"/>
                <w:sz w:val="18"/>
                <w:szCs w:val="18"/>
              </w:rPr>
            </w:pPr>
            <w:r w:rsidRPr="004121C7">
              <w:rPr>
                <w:rFonts w:cs="Arial"/>
                <w:sz w:val="18"/>
                <w:szCs w:val="18"/>
              </w:rPr>
              <w:t>13</w:t>
            </w:r>
          </w:p>
        </w:tc>
        <w:tc>
          <w:tcPr>
            <w:tcW w:w="708" w:type="dxa"/>
            <w:tcBorders>
              <w:left w:val="single" w:sz="4" w:space="0" w:color="000000"/>
              <w:right w:val="single" w:sz="4" w:space="0" w:color="000000"/>
            </w:tcBorders>
            <w:vAlign w:val="center"/>
          </w:tcPr>
          <w:p w14:paraId="0D544D12" w14:textId="59F174D2" w:rsidR="003C5CA4" w:rsidRPr="004121C7" w:rsidRDefault="003C5CA4" w:rsidP="003C5CA4">
            <w:pPr>
              <w:jc w:val="center"/>
              <w:rPr>
                <w:rFonts w:ascii="Times New Roman" w:hAnsi="Times New Roman"/>
                <w:sz w:val="18"/>
                <w:szCs w:val="18"/>
              </w:rPr>
            </w:pPr>
            <w:r w:rsidRPr="004121C7">
              <w:rPr>
                <w:rFonts w:cs="Arial"/>
                <w:sz w:val="18"/>
                <w:szCs w:val="18"/>
              </w:rPr>
              <w:t>149</w:t>
            </w:r>
          </w:p>
        </w:tc>
      </w:tr>
      <w:tr w:rsidR="003C5CA4"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3C5CA4" w:rsidRPr="002B45E8" w:rsidRDefault="003C5CA4" w:rsidP="003C5CA4">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3C5CA4" w:rsidRPr="002B45E8" w:rsidRDefault="003C5CA4" w:rsidP="003C5CA4">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3C5CA4" w:rsidRPr="002B45E8" w:rsidRDefault="003C5CA4" w:rsidP="003C5CA4">
            <w:pPr>
              <w:rPr>
                <w:rFonts w:ascii="Times New Roman" w:hAnsi="Times New Roman"/>
                <w:sz w:val="18"/>
                <w:szCs w:val="18"/>
              </w:rPr>
            </w:pPr>
            <w:r>
              <w:rPr>
                <w:rFonts w:cs="Arial"/>
                <w:sz w:val="18"/>
                <w:szCs w:val="18"/>
              </w:rPr>
              <w:t>Ejecutar</w:t>
            </w:r>
          </w:p>
        </w:tc>
        <w:tc>
          <w:tcPr>
            <w:tcW w:w="906" w:type="dxa"/>
            <w:vAlign w:val="center"/>
          </w:tcPr>
          <w:p w14:paraId="467FBB0E" w14:textId="2A6D8BBE" w:rsidR="003C5CA4" w:rsidRPr="002B45E8" w:rsidRDefault="003C5CA4" w:rsidP="003C5CA4">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3C5CA4" w:rsidRPr="002B45E8" w:rsidRDefault="003C5CA4" w:rsidP="003C5CA4">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3C5CA4" w:rsidRPr="002B45E8" w:rsidRDefault="003C5CA4" w:rsidP="003C5CA4">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564ECB38" w:rsidR="003C5CA4" w:rsidRPr="006F5879" w:rsidRDefault="003C5CA4" w:rsidP="003C5CA4">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01D216AD" w:rsidR="003C5CA4" w:rsidRPr="004121C7" w:rsidRDefault="003C5CA4" w:rsidP="003C5CA4">
            <w:pPr>
              <w:jc w:val="center"/>
              <w:rPr>
                <w:rFonts w:ascii="Times New Roman" w:hAnsi="Times New Roman"/>
                <w:sz w:val="18"/>
                <w:szCs w:val="18"/>
              </w:rPr>
            </w:pPr>
            <w:r w:rsidRPr="004121C7">
              <w:rPr>
                <w:rFonts w:cs="Arial"/>
                <w:sz w:val="18"/>
                <w:szCs w:val="18"/>
              </w:rPr>
              <w:t>23</w:t>
            </w:r>
          </w:p>
        </w:tc>
        <w:tc>
          <w:tcPr>
            <w:tcW w:w="511" w:type="dxa"/>
            <w:tcBorders>
              <w:left w:val="single" w:sz="4" w:space="0" w:color="000000"/>
              <w:right w:val="single" w:sz="4" w:space="0" w:color="000000"/>
            </w:tcBorders>
            <w:vAlign w:val="center"/>
          </w:tcPr>
          <w:p w14:paraId="786C865E" w14:textId="256BEF54" w:rsidR="003C5CA4" w:rsidRPr="004121C7" w:rsidRDefault="003C5CA4" w:rsidP="003C5CA4">
            <w:pPr>
              <w:jc w:val="center"/>
              <w:rPr>
                <w:rFonts w:ascii="Times New Roman" w:hAnsi="Times New Roman"/>
                <w:sz w:val="18"/>
                <w:szCs w:val="18"/>
              </w:rPr>
            </w:pPr>
            <w:r w:rsidRPr="004121C7">
              <w:rPr>
                <w:rFonts w:cs="Arial"/>
                <w:sz w:val="18"/>
                <w:szCs w:val="18"/>
              </w:rPr>
              <w:t>24</w:t>
            </w:r>
          </w:p>
        </w:tc>
        <w:tc>
          <w:tcPr>
            <w:tcW w:w="511" w:type="dxa"/>
            <w:tcBorders>
              <w:left w:val="single" w:sz="4" w:space="0" w:color="000000"/>
              <w:right w:val="single" w:sz="4" w:space="0" w:color="000000"/>
            </w:tcBorders>
            <w:vAlign w:val="center"/>
          </w:tcPr>
          <w:p w14:paraId="766BB4C3" w14:textId="1B2157A2" w:rsidR="003C5CA4" w:rsidRPr="004121C7" w:rsidRDefault="003C5CA4" w:rsidP="003C5CA4">
            <w:pPr>
              <w:jc w:val="center"/>
              <w:rPr>
                <w:rFonts w:ascii="Times New Roman" w:hAnsi="Times New Roman"/>
                <w:sz w:val="18"/>
                <w:szCs w:val="18"/>
              </w:rPr>
            </w:pPr>
            <w:r w:rsidRPr="004121C7">
              <w:rPr>
                <w:rFonts w:cs="Arial"/>
                <w:sz w:val="18"/>
                <w:szCs w:val="18"/>
              </w:rPr>
              <w:t>24</w:t>
            </w:r>
          </w:p>
        </w:tc>
        <w:tc>
          <w:tcPr>
            <w:tcW w:w="596" w:type="dxa"/>
            <w:tcBorders>
              <w:left w:val="single" w:sz="4" w:space="0" w:color="000000"/>
              <w:right w:val="single" w:sz="4" w:space="0" w:color="000000"/>
            </w:tcBorders>
            <w:vAlign w:val="center"/>
          </w:tcPr>
          <w:p w14:paraId="1D029D58" w14:textId="474ED1B9" w:rsidR="003C5CA4" w:rsidRPr="004121C7" w:rsidRDefault="003C5CA4" w:rsidP="003C5CA4">
            <w:pPr>
              <w:jc w:val="center"/>
              <w:rPr>
                <w:rFonts w:ascii="Times New Roman" w:hAnsi="Times New Roman"/>
                <w:sz w:val="18"/>
                <w:szCs w:val="18"/>
              </w:rPr>
            </w:pPr>
            <w:r w:rsidRPr="004121C7">
              <w:rPr>
                <w:rFonts w:cs="Arial"/>
                <w:sz w:val="18"/>
                <w:szCs w:val="18"/>
              </w:rPr>
              <w:t>14</w:t>
            </w:r>
          </w:p>
        </w:tc>
        <w:tc>
          <w:tcPr>
            <w:tcW w:w="708" w:type="dxa"/>
            <w:tcBorders>
              <w:left w:val="single" w:sz="4" w:space="0" w:color="000000"/>
              <w:right w:val="single" w:sz="4" w:space="0" w:color="000000"/>
            </w:tcBorders>
            <w:vAlign w:val="center"/>
          </w:tcPr>
          <w:p w14:paraId="085B003B" w14:textId="50B37CF2" w:rsidR="003C5CA4" w:rsidRPr="004121C7" w:rsidRDefault="003C5CA4" w:rsidP="003C5CA4">
            <w:pPr>
              <w:jc w:val="center"/>
              <w:rPr>
                <w:rFonts w:ascii="Times New Roman" w:hAnsi="Times New Roman"/>
                <w:sz w:val="18"/>
                <w:szCs w:val="18"/>
              </w:rPr>
            </w:pPr>
            <w:r w:rsidRPr="004121C7">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
    <w:p w14:paraId="5057BB77" w14:textId="5679423D"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910D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Avance del índice de madurez en la implementación y sostenimiento del </w:t>
            </w:r>
            <w:r w:rsidRPr="00EE687F">
              <w:rPr>
                <w:rFonts w:cs="Arial"/>
                <w:sz w:val="18"/>
                <w:szCs w:val="18"/>
                <w:lang w:eastAsia="es-CO"/>
              </w:rPr>
              <w:lastRenderedPageBreak/>
              <w:t>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lastRenderedPageBreak/>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CE8D4A8" w:rsidR="001454A3" w:rsidRPr="004E0388" w:rsidRDefault="001454A3" w:rsidP="001454A3">
            <w:pPr>
              <w:jc w:val="center"/>
              <w:rPr>
                <w:rFonts w:ascii="Times New Roman" w:hAnsi="Times New Roman"/>
                <w:sz w:val="18"/>
                <w:szCs w:val="22"/>
              </w:rPr>
            </w:pPr>
            <w:r>
              <w:rPr>
                <w:rFonts w:cs="Arial"/>
                <w:sz w:val="18"/>
                <w:szCs w:val="18"/>
                <w:lang w:eastAsia="es-CO"/>
              </w:rPr>
              <w:t>76,3%</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147FBE0D"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w:t>
            </w:r>
            <w:r w:rsidRPr="00EE687F">
              <w:rPr>
                <w:rFonts w:cs="Arial"/>
                <w:sz w:val="18"/>
                <w:szCs w:val="18"/>
                <w:lang w:eastAsia="es-CO"/>
              </w:rPr>
              <w:lastRenderedPageBreak/>
              <w:t>Institucional Territorio -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lastRenderedPageBreak/>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910D6">
      <w:pPr>
        <w:pStyle w:val="Prrafodelista"/>
        <w:numPr>
          <w:ilvl w:val="2"/>
          <w:numId w:val="5"/>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7927C8"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w:t>
      </w:r>
      <w:r w:rsidRPr="00BB27DD">
        <w:rPr>
          <w:rFonts w:ascii="Times New Roman" w:hAnsi="Times New Roman"/>
          <w:bCs/>
          <w:szCs w:val="24"/>
          <w:lang w:eastAsia="es-CO"/>
        </w:rPr>
        <w:lastRenderedPageBreak/>
        <w:t>(grupos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Finamente, se llevarán a cabo actividades de implementación, seguimiento y socialización que apunten al cumplimiento de los requisitos exigidos por las Leyes 1712 de 2014 y 1474 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C74419">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C74419">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C74419">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lo anterior, se expidió el Decreto Distrital N°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xml:space="preserve">”, hoy derogado por el Decreto 807 de diciembre de 2019, dando las </w:t>
      </w:r>
      <w:r w:rsidRPr="00447190">
        <w:rPr>
          <w:rFonts w:ascii="Times New Roman" w:hAnsi="Times New Roman"/>
          <w:color w:val="000000" w:themeColor="text1"/>
          <w:szCs w:val="24"/>
        </w:rPr>
        <w:lastRenderedPageBreak/>
        <w:t>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w:t>
      </w:r>
      <w:r w:rsidRPr="00447190">
        <w:rPr>
          <w:rFonts w:ascii="Times New Roman" w:hAnsi="Times New Roman"/>
          <w:szCs w:val="24"/>
        </w:rPr>
        <w:lastRenderedPageBreak/>
        <w:t>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77777777" w:rsidR="00D62465" w:rsidRPr="00D62465" w:rsidRDefault="00D62465" w:rsidP="00D62465">
      <w:pPr>
        <w:pStyle w:val="Prrafodelista"/>
        <w:numPr>
          <w:ilvl w:val="0"/>
          <w:numId w:val="41"/>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Por el cual se modifica el Decreto 109 de Marzo 16 de 2009"</w:t>
      </w:r>
    </w:p>
    <w:p w14:paraId="182539F5"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 xml:space="preserve">Por el cual se adoptan medidas para la atención digna, cálida y decorosa a la ciudadanía en Bogotá Distrito Capital y se </w:t>
      </w:r>
      <w:r w:rsidRPr="00D62465">
        <w:rPr>
          <w:rFonts w:ascii="Times New Roman" w:hAnsi="Times New Roman"/>
          <w:bCs/>
          <w:i/>
          <w:color w:val="000000" w:themeColor="text1"/>
          <w:szCs w:val="24"/>
        </w:rPr>
        <w:lastRenderedPageBreak/>
        <w:t>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D62465">
      <w:pPr>
        <w:pStyle w:val="Prrafodelista"/>
        <w:numPr>
          <w:ilvl w:val="0"/>
          <w:numId w:val="43"/>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lastRenderedPageBreak/>
        <w:t>Resolución MinTic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F5432B" w:rsidRPr="00BC5574" w:rsidRDefault="00F5432B" w:rsidP="005F5FA5">
                            <w:pPr>
                              <w:pStyle w:val="Prrafodelista"/>
                              <w:numPr>
                                <w:ilvl w:val="0"/>
                                <w:numId w:val="44"/>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" stroked="f">
                <v:textbox>
                  <w:txbxContent>
                    <w:p w14:paraId="2A82143B" w14:textId="77777777" w:rsidR="00F5432B" w:rsidRPr="00BC5574" w:rsidRDefault="00F5432B" w:rsidP="005F5FA5">
                      <w:pPr>
                        <w:pStyle w:val="Prrafodelista"/>
                        <w:numPr>
                          <w:ilvl w:val="0"/>
                          <w:numId w:val="44"/>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xml:space="preserve">”, como “(…) reconocimiento explícito de los ciudadanos y las ciudadanas como eje y razón de ser de la Administración Pública en el desarrollo de su gestión.(…)”, la SDA se ha planteado acciones </w:t>
      </w:r>
      <w:r w:rsidRPr="005F5FA5">
        <w:rPr>
          <w:rFonts w:ascii="Times New Roman" w:hAnsi="Times New Roman"/>
          <w:color w:val="000000" w:themeColor="text1"/>
          <w:szCs w:val="24"/>
        </w:rPr>
        <w:lastRenderedPageBreak/>
        <w:t>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Diseñar y ejecutar metodologías y estudios que permitan identificar tipologías de comportamiento en el ejercicio de la Función Pública y proponer acciones de capacitación, sensibilización, prevención y actuación para mejorar el comportamiento y 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w:t>
      </w:r>
      <w:r w:rsidRPr="005F5FA5">
        <w:rPr>
          <w:rFonts w:ascii="Times New Roman" w:hAnsi="Times New Roman"/>
          <w:color w:val="000000" w:themeColor="text1"/>
          <w:szCs w:val="24"/>
        </w:rPr>
        <w:lastRenderedPageBreak/>
        <w:t>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w:t>
      </w:r>
      <w:r w:rsidRPr="005F5FA5">
        <w:rPr>
          <w:rFonts w:ascii="Times New Roman" w:hAnsi="Times New Roman"/>
          <w:szCs w:val="24"/>
          <w:lang w:val="es-ES"/>
        </w:rPr>
        <w:lastRenderedPageBreak/>
        <w:t xml:space="preserve">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lastRenderedPageBreak/>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Teusaquillo - Supercade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Suba - Supercade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Bosa - Supercade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Kennedy - Supercade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Gran Britalia</w:t>
            </w:r>
          </w:p>
        </w:tc>
        <w:tc>
          <w:tcPr>
            <w:tcW w:w="2180" w:type="dxa"/>
          </w:tcPr>
          <w:p w14:paraId="73CD0FDA" w14:textId="77777777" w:rsidR="00E20900" w:rsidRPr="00E20900" w:rsidRDefault="00E20900" w:rsidP="00C43E7A">
            <w:pPr>
              <w:jc w:val="center"/>
              <w:rPr>
                <w:rFonts w:cs="Arial"/>
                <w:sz w:val="18"/>
                <w:szCs w:val="18"/>
              </w:rPr>
            </w:pPr>
            <w:r w:rsidRPr="00E20900">
              <w:rPr>
                <w:rFonts w:cs="Arial"/>
                <w:sz w:val="18"/>
                <w:szCs w:val="18"/>
              </w:rPr>
              <w:t>Tintalito</w:t>
            </w:r>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El Toberin</w:t>
            </w:r>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E20900">
        <w:rPr>
          <w:rFonts w:ascii="Times New Roman" w:hAnsi="Times New Roman"/>
          <w:i/>
          <w:iCs/>
          <w:sz w:val="18"/>
          <w:szCs w:val="18"/>
        </w:rPr>
        <w:t>SGCD</w:t>
      </w:r>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lastRenderedPageBreak/>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63"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8C5CDA">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55"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494603" w:rsidRPr="00796593" w14:paraId="7335A2BF" w14:textId="77777777" w:rsidTr="008C5CDA">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FC0C00" w14:textId="77777777" w:rsidR="00494603" w:rsidRPr="00756863" w:rsidRDefault="00494603" w:rsidP="00494603">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1F653F6F" w:rsidR="00494603" w:rsidRPr="00796593" w:rsidRDefault="00494603" w:rsidP="00494603">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1032485C" w:rsidR="00494603" w:rsidRPr="00796593" w:rsidRDefault="00494603" w:rsidP="00494603">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1320D717" w:rsidR="00494603" w:rsidRPr="00796593" w:rsidRDefault="00494603" w:rsidP="00494603">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21373773" w:rsidR="00494603" w:rsidRPr="00494603" w:rsidRDefault="00494603" w:rsidP="00494603">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6616DDD1" w:rsidR="00494603" w:rsidRPr="00796593" w:rsidRDefault="00494603" w:rsidP="00494603">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23B32013" w:rsidR="00494603" w:rsidRPr="00796593" w:rsidRDefault="00494603" w:rsidP="00494603">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3D91352A" w:rsidR="00494603" w:rsidRPr="00796593" w:rsidRDefault="00494603" w:rsidP="00494603">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65B5F52D" w:rsidR="00494603" w:rsidRPr="000F7FEE" w:rsidRDefault="00494603"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0ACC4E9" w:rsidR="00494603" w:rsidRPr="000F7FEE" w:rsidRDefault="003C5CA4"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384</w:t>
            </w:r>
          </w:p>
        </w:tc>
        <w:tc>
          <w:tcPr>
            <w:tcW w:w="655" w:type="dxa"/>
            <w:tcBorders>
              <w:top w:val="single" w:sz="4" w:space="0" w:color="auto"/>
              <w:left w:val="nil"/>
              <w:bottom w:val="single" w:sz="4" w:space="0" w:color="auto"/>
              <w:right w:val="single" w:sz="4" w:space="0" w:color="auto"/>
            </w:tcBorders>
            <w:shd w:val="clear" w:color="auto" w:fill="auto"/>
            <w:noWrap/>
            <w:vAlign w:val="center"/>
          </w:tcPr>
          <w:p w14:paraId="35C37A04" w14:textId="152F3426" w:rsidR="00494603" w:rsidRPr="000F7FEE" w:rsidRDefault="00494603"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376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547762E5" w:rsidR="00494603" w:rsidRPr="000F7FEE" w:rsidRDefault="00494603"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392</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7C972CD6" w:rsidR="00494603" w:rsidRPr="000F7FEE" w:rsidRDefault="00494603"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31F46BEE" w:rsidR="00494603" w:rsidRPr="000F7FEE" w:rsidRDefault="001A2A67"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3C5CA4">
              <w:rPr>
                <w:rFonts w:ascii="Times New Roman" w:hAnsi="Times New Roman"/>
                <w:color w:val="000000"/>
                <w:sz w:val="22"/>
                <w:szCs w:val="22"/>
                <w:lang w:eastAsia="es-CO"/>
              </w:rPr>
              <w:t>781</w:t>
            </w:r>
          </w:p>
        </w:tc>
      </w:tr>
      <w:tr w:rsidR="00494603" w:rsidRPr="00796593" w14:paraId="0F8DC480" w14:textId="77777777" w:rsidTr="008C5CDA">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494603" w:rsidRPr="00796593" w:rsidRDefault="00494603" w:rsidP="00494603">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494603" w:rsidRPr="00796593" w:rsidRDefault="00494603" w:rsidP="00494603">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494603" w:rsidRPr="00796593" w:rsidRDefault="00494603" w:rsidP="00494603">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494603" w:rsidRPr="00796593" w:rsidRDefault="00494603" w:rsidP="00494603">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494603" w:rsidRPr="00796593" w:rsidRDefault="00494603" w:rsidP="00494603">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29E23A8B" w:rsidR="00494603" w:rsidRPr="00796593" w:rsidRDefault="00494603" w:rsidP="00494603">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169965FA" w:rsidR="00494603" w:rsidRPr="001A2A67" w:rsidRDefault="001A2A67" w:rsidP="00494603">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r w:rsidR="005611DD">
              <w:rPr>
                <w:rFonts w:ascii="Arial Narrow" w:hAnsi="Arial Narrow" w:cs="Calibri"/>
                <w:sz w:val="22"/>
                <w:szCs w:val="22"/>
              </w:rPr>
              <w:t>Adquisición</w:t>
            </w:r>
            <w:r>
              <w:rPr>
                <w:rFonts w:ascii="Arial Narrow" w:hAnsi="Arial Narrow" w:cs="Calibri"/>
                <w:sz w:val="22"/>
                <w:szCs w:val="22"/>
              </w:rPr>
              <w:t xml:space="preserve">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empresas y servcios de produccion - 5.08.7 Servicios de mantenimiento, reparación e instalación (excepto servicios de construccion)</w:t>
            </w:r>
          </w:p>
        </w:tc>
        <w:tc>
          <w:tcPr>
            <w:tcW w:w="720" w:type="dxa"/>
            <w:tcBorders>
              <w:top w:val="nil"/>
              <w:left w:val="nil"/>
              <w:bottom w:val="single" w:sz="4" w:space="0" w:color="auto"/>
              <w:right w:val="single" w:sz="4" w:space="0" w:color="auto"/>
            </w:tcBorders>
            <w:shd w:val="clear" w:color="auto" w:fill="auto"/>
            <w:noWrap/>
            <w:vAlign w:val="center"/>
          </w:tcPr>
          <w:p w14:paraId="0B1744F9" w14:textId="66D15FA1"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8</w:t>
            </w:r>
            <w:r w:rsidR="00043CC4">
              <w:rPr>
                <w:rFonts w:ascii="Times New Roman" w:hAnsi="Times New Roman"/>
                <w:color w:val="000000"/>
                <w:sz w:val="22"/>
                <w:szCs w:val="22"/>
                <w:lang w:eastAsia="es-CO"/>
              </w:rPr>
              <w:t>3</w:t>
            </w:r>
            <w:r w:rsidR="00595F78">
              <w:rPr>
                <w:rFonts w:ascii="Times New Roman" w:hAnsi="Times New Roman"/>
                <w:color w:val="000000"/>
                <w:sz w:val="22"/>
                <w:szCs w:val="22"/>
                <w:lang w:eastAsia="es-CO"/>
              </w:rPr>
              <w:t>4</w:t>
            </w:r>
          </w:p>
        </w:tc>
        <w:tc>
          <w:tcPr>
            <w:tcW w:w="720" w:type="dxa"/>
            <w:tcBorders>
              <w:top w:val="nil"/>
              <w:left w:val="nil"/>
              <w:bottom w:val="single" w:sz="4" w:space="0" w:color="auto"/>
              <w:right w:val="single" w:sz="4" w:space="0" w:color="auto"/>
            </w:tcBorders>
            <w:shd w:val="clear" w:color="auto" w:fill="auto"/>
            <w:noWrap/>
            <w:vAlign w:val="center"/>
          </w:tcPr>
          <w:p w14:paraId="16BDB311" w14:textId="7CB9C9A0" w:rsidR="00494603" w:rsidRPr="000F7FEE" w:rsidRDefault="003C5CA4"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927</w:t>
            </w:r>
          </w:p>
        </w:tc>
        <w:tc>
          <w:tcPr>
            <w:tcW w:w="655" w:type="dxa"/>
            <w:tcBorders>
              <w:top w:val="nil"/>
              <w:left w:val="nil"/>
              <w:bottom w:val="single" w:sz="4" w:space="0" w:color="auto"/>
              <w:right w:val="single" w:sz="4" w:space="0" w:color="auto"/>
            </w:tcBorders>
            <w:shd w:val="clear" w:color="auto" w:fill="auto"/>
            <w:noWrap/>
            <w:vAlign w:val="center"/>
          </w:tcPr>
          <w:p w14:paraId="068B45E8" w14:textId="7F7228D4"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1.267</w:t>
            </w:r>
          </w:p>
        </w:tc>
        <w:tc>
          <w:tcPr>
            <w:tcW w:w="720" w:type="dxa"/>
            <w:tcBorders>
              <w:top w:val="nil"/>
              <w:left w:val="nil"/>
              <w:bottom w:val="single" w:sz="4" w:space="0" w:color="auto"/>
              <w:right w:val="single" w:sz="4" w:space="0" w:color="auto"/>
            </w:tcBorders>
            <w:shd w:val="clear" w:color="auto" w:fill="auto"/>
            <w:noWrap/>
            <w:vAlign w:val="center"/>
          </w:tcPr>
          <w:p w14:paraId="280587A3" w14:textId="6B668EC6"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1.300</w:t>
            </w:r>
          </w:p>
        </w:tc>
        <w:tc>
          <w:tcPr>
            <w:tcW w:w="719" w:type="dxa"/>
            <w:tcBorders>
              <w:top w:val="nil"/>
              <w:left w:val="nil"/>
              <w:bottom w:val="single" w:sz="4" w:space="0" w:color="auto"/>
              <w:right w:val="single" w:sz="4" w:space="0" w:color="auto"/>
            </w:tcBorders>
            <w:shd w:val="clear" w:color="auto" w:fill="auto"/>
            <w:noWrap/>
            <w:vAlign w:val="center"/>
          </w:tcPr>
          <w:p w14:paraId="77312E16" w14:textId="49B92599"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1.323</w:t>
            </w:r>
          </w:p>
        </w:tc>
        <w:tc>
          <w:tcPr>
            <w:tcW w:w="769" w:type="dxa"/>
            <w:tcBorders>
              <w:top w:val="nil"/>
              <w:left w:val="nil"/>
              <w:bottom w:val="single" w:sz="4" w:space="0" w:color="auto"/>
              <w:right w:val="single" w:sz="4" w:space="0" w:color="auto"/>
            </w:tcBorders>
            <w:shd w:val="clear" w:color="auto" w:fill="auto"/>
            <w:noWrap/>
            <w:vAlign w:val="center"/>
          </w:tcPr>
          <w:p w14:paraId="34C1F2D6" w14:textId="47F701B9"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w:t>
            </w:r>
            <w:r w:rsidR="003C5CA4">
              <w:rPr>
                <w:rFonts w:ascii="Times New Roman" w:hAnsi="Times New Roman"/>
                <w:color w:val="000000"/>
                <w:sz w:val="22"/>
                <w:szCs w:val="22"/>
                <w:lang w:eastAsia="es-CO"/>
              </w:rPr>
              <w:t>651</w:t>
            </w:r>
          </w:p>
        </w:tc>
      </w:tr>
      <w:tr w:rsidR="00494603" w:rsidRPr="00796593" w14:paraId="7BF3A1BB" w14:textId="77777777" w:rsidTr="008C5CDA">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494603" w:rsidRPr="00796593" w:rsidRDefault="00494603" w:rsidP="00494603">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494603" w:rsidRPr="00796593" w:rsidRDefault="00494603" w:rsidP="00494603">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494603" w:rsidRPr="00796593" w:rsidRDefault="00494603" w:rsidP="00494603">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494603" w:rsidRPr="00796593" w:rsidRDefault="00494603" w:rsidP="00494603">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494603" w:rsidRPr="00796593" w:rsidRDefault="00494603" w:rsidP="00494603">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66EC9E77" w:rsidR="00494603" w:rsidRPr="00796593" w:rsidRDefault="00494603" w:rsidP="00494603">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6CA3B51A" w14:textId="77777777" w:rsidR="008C5CDA" w:rsidRDefault="008C5CDA" w:rsidP="008C5CDA">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5. Gastos de comercialización y productos - 5.08 Servicios prestados a las empresas y servcios de produccion - 5.08.7 Servicios de mantenimiento, </w:t>
            </w:r>
            <w:r>
              <w:rPr>
                <w:rFonts w:ascii="Arial Narrow" w:hAnsi="Arial Narrow" w:cs="Calibri"/>
                <w:sz w:val="22"/>
                <w:szCs w:val="22"/>
              </w:rPr>
              <w:lastRenderedPageBreak/>
              <w:t>reparación e instalación (excepto servicios de construccion)</w:t>
            </w:r>
          </w:p>
          <w:p w14:paraId="0A306A6F" w14:textId="60691234" w:rsidR="00494603" w:rsidRPr="00796593" w:rsidRDefault="00494603" w:rsidP="00494603">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5D454586" w:rsidR="00494603" w:rsidRPr="000F7FEE" w:rsidRDefault="00043CC4"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4842F111" w:rsidR="00494603" w:rsidRPr="000F7FEE" w:rsidRDefault="003C5CA4"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434</w:t>
            </w:r>
          </w:p>
        </w:tc>
        <w:tc>
          <w:tcPr>
            <w:tcW w:w="655" w:type="dxa"/>
            <w:tcBorders>
              <w:top w:val="single" w:sz="4" w:space="0" w:color="auto"/>
              <w:left w:val="nil"/>
              <w:bottom w:val="single" w:sz="4" w:space="0" w:color="auto"/>
              <w:right w:val="single" w:sz="4" w:space="0" w:color="auto"/>
            </w:tcBorders>
            <w:shd w:val="clear" w:color="auto" w:fill="auto"/>
            <w:noWrap/>
            <w:vAlign w:val="center"/>
          </w:tcPr>
          <w:p w14:paraId="70543B31" w14:textId="40C26167"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428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6E261738"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59C51805"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3BD9B1D1" w:rsidR="00494603" w:rsidRPr="000F7FEE" w:rsidRDefault="008C5CDA" w:rsidP="0049460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3C5CA4">
              <w:rPr>
                <w:rFonts w:ascii="Times New Roman" w:hAnsi="Times New Roman"/>
                <w:color w:val="000000"/>
                <w:sz w:val="22"/>
                <w:szCs w:val="22"/>
                <w:lang w:eastAsia="es-CO"/>
              </w:rPr>
              <w:t>035</w:t>
            </w:r>
          </w:p>
        </w:tc>
      </w:tr>
      <w:tr w:rsidR="008C5CDA" w:rsidRPr="00796593" w14:paraId="221686A3" w14:textId="77777777" w:rsidTr="00C43E7A">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8C5CDA" w:rsidRPr="00796593" w:rsidRDefault="008C5CDA" w:rsidP="008C5CDA">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728DC991" w:rsidR="008C5CDA" w:rsidRPr="00796593" w:rsidRDefault="008C5CDA" w:rsidP="008C5CDA">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036D8D26" w:rsidR="008C5CDA" w:rsidRPr="00796593" w:rsidRDefault="008C5CDA" w:rsidP="008C5CDA">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72420823" w:rsidR="008C5CDA" w:rsidRPr="00796593" w:rsidRDefault="008C5CDA" w:rsidP="008C5CDA">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2729C40A" w:rsidR="008C5CDA" w:rsidRPr="00796593" w:rsidRDefault="008C5CDA" w:rsidP="008C5CDA">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5C89ABFF" w:rsidR="008C5CDA" w:rsidRPr="00796593" w:rsidRDefault="008C5CDA" w:rsidP="008C5CDA">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7A6B76F6" w:rsidR="008C5CDA" w:rsidRPr="008C5CDA" w:rsidRDefault="008C5CDA" w:rsidP="008C5CDA">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Adquisicion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02916F10" w:rsidR="008C5CDA" w:rsidRPr="000F7FEE" w:rsidRDefault="001002C6" w:rsidP="008C5CDA">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043CC4">
              <w:rPr>
                <w:rFonts w:ascii="Times New Roman" w:hAnsi="Times New Roman"/>
                <w:color w:val="000000"/>
                <w:sz w:val="22"/>
                <w:szCs w:val="22"/>
                <w:lang w:eastAsia="es-CO"/>
              </w:rPr>
              <w:t>56</w:t>
            </w:r>
          </w:p>
        </w:tc>
        <w:tc>
          <w:tcPr>
            <w:tcW w:w="720" w:type="dxa"/>
            <w:tcBorders>
              <w:top w:val="nil"/>
              <w:left w:val="nil"/>
              <w:right w:val="single" w:sz="4" w:space="0" w:color="auto"/>
            </w:tcBorders>
            <w:shd w:val="clear" w:color="auto" w:fill="auto"/>
            <w:noWrap/>
            <w:vAlign w:val="center"/>
          </w:tcPr>
          <w:p w14:paraId="0F0C0A77" w14:textId="388C19EC" w:rsidR="008C5CDA" w:rsidRPr="000F7FEE" w:rsidRDefault="001002C6" w:rsidP="008C5CDA">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w:t>
            </w:r>
            <w:r w:rsidR="003C5CA4">
              <w:rPr>
                <w:rFonts w:ascii="Times New Roman" w:hAnsi="Times New Roman"/>
                <w:color w:val="000000"/>
                <w:sz w:val="22"/>
                <w:szCs w:val="22"/>
                <w:lang w:eastAsia="es-CO"/>
              </w:rPr>
              <w:t>08</w:t>
            </w:r>
          </w:p>
        </w:tc>
        <w:tc>
          <w:tcPr>
            <w:tcW w:w="655" w:type="dxa"/>
            <w:tcBorders>
              <w:top w:val="nil"/>
              <w:left w:val="nil"/>
              <w:right w:val="single" w:sz="4" w:space="0" w:color="auto"/>
            </w:tcBorders>
            <w:shd w:val="clear" w:color="auto" w:fill="auto"/>
            <w:noWrap/>
            <w:vAlign w:val="center"/>
          </w:tcPr>
          <w:p w14:paraId="5BFA3DD0" w14:textId="42477D6C" w:rsidR="008C5CDA" w:rsidRPr="000F7FEE" w:rsidRDefault="001002C6" w:rsidP="008C5CDA">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485</w:t>
            </w:r>
          </w:p>
        </w:tc>
        <w:tc>
          <w:tcPr>
            <w:tcW w:w="720" w:type="dxa"/>
            <w:tcBorders>
              <w:top w:val="nil"/>
              <w:left w:val="nil"/>
              <w:right w:val="single" w:sz="4" w:space="0" w:color="auto"/>
            </w:tcBorders>
            <w:shd w:val="clear" w:color="auto" w:fill="auto"/>
            <w:noWrap/>
            <w:vAlign w:val="center"/>
          </w:tcPr>
          <w:p w14:paraId="2A223273" w14:textId="6CFD7E58" w:rsidR="008C5CDA" w:rsidRPr="000F7FEE" w:rsidRDefault="001002C6" w:rsidP="001002C6">
            <w:pP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719" w:type="dxa"/>
            <w:tcBorders>
              <w:top w:val="nil"/>
              <w:left w:val="nil"/>
              <w:right w:val="single" w:sz="4" w:space="0" w:color="auto"/>
            </w:tcBorders>
            <w:shd w:val="clear" w:color="auto" w:fill="auto"/>
            <w:noWrap/>
            <w:vAlign w:val="center"/>
          </w:tcPr>
          <w:p w14:paraId="7CF6301A" w14:textId="4AD5C63D" w:rsidR="008C5CDA" w:rsidRPr="000F7FEE" w:rsidRDefault="001002C6" w:rsidP="008C5CDA">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5D76B286" w:rsidR="008C5CDA" w:rsidRPr="000F7FEE" w:rsidRDefault="001002C6" w:rsidP="008C5CDA">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2.0</w:t>
            </w:r>
            <w:r w:rsidR="003C5CA4">
              <w:rPr>
                <w:rFonts w:ascii="Times New Roman" w:hAnsi="Times New Roman"/>
                <w:color w:val="000000"/>
                <w:sz w:val="22"/>
                <w:szCs w:val="22"/>
                <w:lang w:eastAsia="es-CO"/>
              </w:rPr>
              <w:t>26</w:t>
            </w:r>
          </w:p>
        </w:tc>
      </w:tr>
      <w:tr w:rsidR="007258F0" w:rsidRPr="00E07DC6" w14:paraId="12B1F12E" w14:textId="77777777" w:rsidTr="008C5CDA">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7258F0" w:rsidRPr="00796593" w:rsidRDefault="007258F0" w:rsidP="007258F0">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69E7076" w:rsidR="007258F0" w:rsidRPr="00E07DC6" w:rsidRDefault="007258F0" w:rsidP="007258F0">
            <w:pPr>
              <w:jc w:val="center"/>
              <w:rPr>
                <w:rFonts w:ascii="Times New Roman" w:hAnsi="Times New Roman"/>
                <w:b/>
                <w:bCs/>
                <w:color w:val="000000"/>
                <w:sz w:val="22"/>
                <w:szCs w:val="22"/>
              </w:rPr>
            </w:pPr>
            <w:r w:rsidRPr="00121C6A">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0A14D774" w:rsidR="007258F0" w:rsidRPr="00E07DC6" w:rsidRDefault="007258F0" w:rsidP="007258F0">
            <w:pPr>
              <w:jc w:val="center"/>
              <w:rPr>
                <w:rFonts w:ascii="Times New Roman" w:hAnsi="Times New Roman"/>
                <w:b/>
                <w:bCs/>
                <w:color w:val="000000"/>
                <w:sz w:val="22"/>
                <w:szCs w:val="22"/>
              </w:rPr>
            </w:pPr>
            <w:r w:rsidRPr="00121C6A">
              <w:rPr>
                <w:color w:val="000000"/>
                <w:sz w:val="22"/>
                <w:szCs w:val="22"/>
              </w:rPr>
              <w:t>2.053</w:t>
            </w:r>
          </w:p>
        </w:tc>
        <w:tc>
          <w:tcPr>
            <w:tcW w:w="655" w:type="dxa"/>
            <w:tcBorders>
              <w:top w:val="single" w:sz="4" w:space="0" w:color="auto"/>
              <w:left w:val="nil"/>
              <w:bottom w:val="single" w:sz="4" w:space="0" w:color="auto"/>
              <w:right w:val="single" w:sz="4" w:space="0" w:color="auto"/>
            </w:tcBorders>
            <w:shd w:val="clear" w:color="auto" w:fill="auto"/>
            <w:noWrap/>
            <w:vAlign w:val="center"/>
          </w:tcPr>
          <w:p w14:paraId="734B0A3C" w14:textId="229B4B52" w:rsidR="007258F0" w:rsidRPr="00352F6F" w:rsidRDefault="007258F0" w:rsidP="007258F0">
            <w:pPr>
              <w:jc w:val="center"/>
              <w:rPr>
                <w:rFonts w:ascii="Times New Roman" w:hAnsi="Times New Roman"/>
                <w:b/>
                <w:bCs/>
                <w:color w:val="000000"/>
                <w:sz w:val="22"/>
                <w:szCs w:val="22"/>
                <w:highlight w:val="green"/>
              </w:rPr>
            </w:pPr>
            <w:r w:rsidRPr="00121C6A">
              <w:rPr>
                <w:color w:val="000000"/>
                <w:sz w:val="22"/>
                <w:szCs w:val="22"/>
              </w:rPr>
              <w:t>2.556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750AB490" w:rsidR="007258F0" w:rsidRPr="00352F6F" w:rsidRDefault="007258F0" w:rsidP="007258F0">
            <w:pPr>
              <w:jc w:val="center"/>
              <w:rPr>
                <w:rFonts w:ascii="Times New Roman" w:hAnsi="Times New Roman"/>
                <w:b/>
                <w:bCs/>
                <w:color w:val="000000"/>
                <w:sz w:val="22"/>
                <w:szCs w:val="22"/>
                <w:highlight w:val="green"/>
              </w:rPr>
            </w:pPr>
            <w:r w:rsidRPr="00121C6A">
              <w:rPr>
                <w:color w:val="000000"/>
                <w:sz w:val="22"/>
                <w:szCs w:val="22"/>
              </w:rPr>
              <w:t>2.631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30C89391" w:rsidR="007258F0" w:rsidRPr="00352F6F" w:rsidRDefault="007258F0" w:rsidP="007258F0">
            <w:pPr>
              <w:jc w:val="center"/>
              <w:rPr>
                <w:rFonts w:ascii="Times New Roman" w:hAnsi="Times New Roman"/>
                <w:b/>
                <w:bCs/>
                <w:color w:val="000000"/>
                <w:sz w:val="22"/>
                <w:szCs w:val="22"/>
                <w:highlight w:val="green"/>
              </w:rPr>
            </w:pPr>
            <w:r w:rsidRPr="00121C6A">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774B2A62" w:rsidR="007258F0" w:rsidRPr="00352F6F" w:rsidRDefault="007258F0" w:rsidP="007258F0">
            <w:pPr>
              <w:jc w:val="center"/>
              <w:rPr>
                <w:rFonts w:ascii="Times New Roman" w:hAnsi="Times New Roman"/>
                <w:b/>
                <w:bCs/>
                <w:color w:val="000000"/>
                <w:sz w:val="22"/>
                <w:szCs w:val="22"/>
                <w:highlight w:val="green"/>
              </w:rPr>
            </w:pPr>
            <w:r w:rsidRPr="004121C7">
              <w:rPr>
                <w:rFonts w:ascii="Times New Roman" w:hAnsi="Times New Roman"/>
                <w:b/>
                <w:bCs/>
                <w:color w:val="000000"/>
                <w:sz w:val="22"/>
                <w:szCs w:val="22"/>
              </w:rPr>
              <w:t>11.493</w:t>
            </w:r>
          </w:p>
        </w:tc>
      </w:tr>
    </w:tbl>
    <w:p w14:paraId="6C83369C" w14:textId="620A2711" w:rsidR="006E0E5C" w:rsidRPr="00482CAB"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1002C6">
        <w:rPr>
          <w:rFonts w:ascii="Times New Roman" w:hAnsi="Times New Roman"/>
          <w:i/>
          <w:iCs/>
          <w:sz w:val="18"/>
          <w:szCs w:val="18"/>
        </w:rPr>
        <w:t>SGCD</w:t>
      </w:r>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600"/>
        <w:gridCol w:w="655"/>
        <w:gridCol w:w="655"/>
        <w:gridCol w:w="655"/>
        <w:gridCol w:w="655"/>
        <w:gridCol w:w="655"/>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0F6FF767" w:rsidR="00293AAF" w:rsidRPr="00293AAF" w:rsidRDefault="007258F0" w:rsidP="00293AAF">
            <w:pPr>
              <w:jc w:val="center"/>
              <w:rPr>
                <w:rFonts w:ascii="Times New Roman" w:hAnsi="Times New Roman"/>
                <w:sz w:val="22"/>
                <w:szCs w:val="22"/>
              </w:rPr>
            </w:pPr>
            <w:r w:rsidRPr="007258F0">
              <w:rPr>
                <w:rFonts w:cs="Arial"/>
                <w:sz w:val="18"/>
                <w:szCs w:val="18"/>
              </w:rPr>
              <w:t>1</w:t>
            </w:r>
            <w:r>
              <w:rPr>
                <w:rFonts w:cs="Arial"/>
                <w:sz w:val="18"/>
                <w:szCs w:val="18"/>
              </w:rPr>
              <w:t>.</w:t>
            </w:r>
            <w:r w:rsidRPr="007258F0">
              <w:rPr>
                <w:rFonts w:cs="Arial"/>
                <w:sz w:val="18"/>
                <w:szCs w:val="18"/>
              </w:rPr>
              <w:t>745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6086F4E1" w:rsidR="00293AAF" w:rsidRPr="00293AAF" w:rsidRDefault="00293AAF" w:rsidP="00293AAF">
            <w:pPr>
              <w:jc w:val="center"/>
              <w:rPr>
                <w:rFonts w:ascii="Times New Roman" w:hAnsi="Times New Roman"/>
                <w:sz w:val="22"/>
                <w:szCs w:val="22"/>
              </w:rPr>
            </w:pPr>
            <w:r w:rsidRPr="00293AAF">
              <w:rPr>
                <w:rFonts w:cs="Arial"/>
                <w:sz w:val="18"/>
                <w:szCs w:val="18"/>
              </w:rPr>
              <w:t>2.071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46D526D" w:rsidR="00293AAF" w:rsidRPr="00293AAF" w:rsidRDefault="00293AAF" w:rsidP="00293AAF">
            <w:pPr>
              <w:jc w:val="center"/>
              <w:rPr>
                <w:rFonts w:ascii="Times New Roman" w:hAnsi="Times New Roman"/>
                <w:sz w:val="22"/>
                <w:szCs w:val="22"/>
              </w:rPr>
            </w:pPr>
            <w:r w:rsidRPr="00293AAF">
              <w:rPr>
                <w:rFonts w:cs="Arial"/>
                <w:sz w:val="18"/>
                <w:szCs w:val="18"/>
              </w:rPr>
              <w:t>2.133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293AAF" w:rsidRDefault="00293AAF" w:rsidP="00293AAF">
            <w:pPr>
              <w:jc w:val="center"/>
              <w:rPr>
                <w:rFonts w:ascii="Times New Roman" w:hAnsi="Times New Roman"/>
                <w:sz w:val="22"/>
                <w:szCs w:val="22"/>
              </w:rPr>
            </w:pPr>
            <w:r w:rsidRPr="00293AAF">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070C25A6" w:rsidR="00293AAF" w:rsidRPr="00293AAF" w:rsidRDefault="00293AAF" w:rsidP="00293AAF">
            <w:pPr>
              <w:jc w:val="center"/>
              <w:rPr>
                <w:rFonts w:ascii="Times New Roman" w:hAnsi="Times New Roman"/>
                <w:sz w:val="22"/>
                <w:szCs w:val="22"/>
              </w:rPr>
            </w:pPr>
            <w:r w:rsidRPr="00293AAF">
              <w:rPr>
                <w:rFonts w:cs="Arial"/>
                <w:sz w:val="18"/>
                <w:szCs w:val="18"/>
              </w:rPr>
              <w:t>9.82</w:t>
            </w:r>
            <w:r w:rsidR="00595F78">
              <w:rPr>
                <w:rFonts w:cs="Arial"/>
                <w:sz w:val="18"/>
                <w:szCs w:val="18"/>
              </w:rPr>
              <w:t>8</w:t>
            </w:r>
          </w:p>
        </w:tc>
      </w:tr>
      <w:tr w:rsidR="00293AAF" w:rsidRPr="004121C7"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293AAF" w:rsidRPr="004121C7" w:rsidRDefault="00293AAF" w:rsidP="00293AAF">
            <w:pPr>
              <w:jc w:val="center"/>
              <w:rPr>
                <w:rFonts w:ascii="Times New Roman" w:hAnsi="Times New Roman"/>
                <w:sz w:val="22"/>
                <w:szCs w:val="22"/>
              </w:rPr>
            </w:pPr>
            <w:r w:rsidRPr="004121C7">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87B4944" w:rsidR="00293AAF" w:rsidRPr="004121C7" w:rsidRDefault="00293AAF" w:rsidP="00293AAF">
            <w:pPr>
              <w:jc w:val="center"/>
              <w:rPr>
                <w:rFonts w:ascii="Times New Roman" w:hAnsi="Times New Roman"/>
                <w:sz w:val="22"/>
                <w:szCs w:val="22"/>
              </w:rPr>
            </w:pPr>
            <w:r w:rsidRPr="004121C7">
              <w:rPr>
                <w:rFonts w:ascii="Times New Roman" w:hAnsi="Times New Roman"/>
                <w:color w:val="000000"/>
                <w:sz w:val="22"/>
                <w:szCs w:val="22"/>
                <w:lang w:eastAsia="es-CO"/>
              </w:rPr>
              <w:t>2</w:t>
            </w:r>
            <w:r w:rsidR="00595F78" w:rsidRPr="004121C7">
              <w:rPr>
                <w:rFonts w:ascii="Times New Roman" w:hAnsi="Times New Roman"/>
                <w:color w:val="000000"/>
                <w:sz w:val="22"/>
                <w:szCs w:val="22"/>
                <w:lang w:eastAsia="es-CO"/>
              </w:rPr>
              <w:t>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23F476FE" w:rsidR="00293AAF" w:rsidRPr="004121C7" w:rsidRDefault="00293AAF" w:rsidP="00293AAF">
            <w:pPr>
              <w:jc w:val="center"/>
              <w:rPr>
                <w:rFonts w:ascii="Times New Roman" w:hAnsi="Times New Roman"/>
                <w:sz w:val="22"/>
                <w:szCs w:val="22"/>
              </w:rPr>
            </w:pPr>
            <w:r w:rsidRPr="004121C7">
              <w:rPr>
                <w:rFonts w:ascii="Times New Roman" w:hAnsi="Times New Roman"/>
                <w:color w:val="000000"/>
                <w:sz w:val="22"/>
                <w:szCs w:val="22"/>
                <w:lang w:eastAsia="es-CO"/>
              </w:rPr>
              <w:t>3</w:t>
            </w:r>
            <w:r w:rsidR="007258F0" w:rsidRPr="004121C7">
              <w:rPr>
                <w:rFonts w:ascii="Times New Roman" w:hAnsi="Times New Roman"/>
                <w:color w:val="000000"/>
                <w:sz w:val="22"/>
                <w:szCs w:val="22"/>
                <w:lang w:eastAsia="es-CO"/>
              </w:rPr>
              <w:t>08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5C5B9153" w:rsidR="00293AAF" w:rsidRPr="004121C7" w:rsidRDefault="00293AAF" w:rsidP="00293AAF">
            <w:pPr>
              <w:jc w:val="center"/>
              <w:rPr>
                <w:rFonts w:ascii="Times New Roman" w:hAnsi="Times New Roman"/>
                <w:sz w:val="22"/>
                <w:szCs w:val="22"/>
              </w:rPr>
            </w:pPr>
            <w:r w:rsidRPr="004121C7">
              <w:rPr>
                <w:rFonts w:ascii="Times New Roman" w:hAnsi="Times New Roman"/>
                <w:color w:val="000000"/>
                <w:sz w:val="22"/>
                <w:szCs w:val="22"/>
                <w:lang w:eastAsia="es-CO"/>
              </w:rPr>
              <w:t>485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0457BB5A" w:rsidR="00293AAF" w:rsidRPr="004121C7" w:rsidRDefault="00293AAF" w:rsidP="00293AAF">
            <w:pPr>
              <w:jc w:val="center"/>
              <w:rPr>
                <w:rFonts w:ascii="Times New Roman" w:hAnsi="Times New Roman"/>
                <w:sz w:val="22"/>
                <w:szCs w:val="22"/>
              </w:rPr>
            </w:pPr>
            <w:r w:rsidRPr="004121C7">
              <w:rPr>
                <w:rFonts w:ascii="Times New Roman" w:hAnsi="Times New Roman"/>
                <w:color w:val="000000"/>
                <w:sz w:val="22"/>
                <w:szCs w:val="22"/>
                <w:lang w:eastAsia="es-CO"/>
              </w:rPr>
              <w:t>498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074927F3" w:rsidR="00293AAF" w:rsidRPr="004121C7" w:rsidRDefault="00293AAF" w:rsidP="00293AAF">
            <w:pPr>
              <w:jc w:val="center"/>
              <w:rPr>
                <w:rFonts w:ascii="Times New Roman" w:hAnsi="Times New Roman"/>
                <w:sz w:val="22"/>
                <w:szCs w:val="22"/>
              </w:rPr>
            </w:pPr>
            <w:r w:rsidRPr="004121C7">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178D1CAE" w:rsidR="00293AAF" w:rsidRPr="004121C7" w:rsidRDefault="00293AAF" w:rsidP="00293AAF">
            <w:pPr>
              <w:jc w:val="center"/>
              <w:rPr>
                <w:rFonts w:ascii="Times New Roman" w:hAnsi="Times New Roman"/>
                <w:sz w:val="22"/>
                <w:szCs w:val="22"/>
              </w:rPr>
            </w:pPr>
            <w:r w:rsidRPr="004121C7">
              <w:rPr>
                <w:rFonts w:ascii="Times New Roman" w:hAnsi="Times New Roman"/>
                <w:color w:val="000000"/>
                <w:sz w:val="22"/>
                <w:szCs w:val="22"/>
                <w:lang w:eastAsia="es-CO"/>
              </w:rPr>
              <w:t>2.093</w:t>
            </w:r>
          </w:p>
        </w:tc>
      </w:tr>
      <w:tr w:rsidR="00293AAF" w:rsidRPr="004121C7"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293AAF" w:rsidRPr="004121C7" w:rsidRDefault="00293AAF" w:rsidP="00293AAF">
            <w:pPr>
              <w:jc w:val="center"/>
              <w:rPr>
                <w:rFonts w:ascii="Times New Roman" w:hAnsi="Times New Roman"/>
                <w:b/>
                <w:sz w:val="22"/>
                <w:szCs w:val="22"/>
              </w:rPr>
            </w:pPr>
            <w:r w:rsidRPr="004121C7">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12599FB5" w:rsidR="00293AAF" w:rsidRPr="004121C7" w:rsidRDefault="00293AAF" w:rsidP="00293AAF">
            <w:pPr>
              <w:jc w:val="center"/>
              <w:rPr>
                <w:rFonts w:ascii="Times New Roman" w:hAnsi="Times New Roman"/>
                <w:b/>
                <w:bCs/>
                <w:sz w:val="22"/>
                <w:szCs w:val="22"/>
              </w:rPr>
            </w:pPr>
            <w:r w:rsidRPr="004121C7">
              <w:rPr>
                <w:rFonts w:ascii="Times New Roman" w:hAnsi="Times New Roman"/>
                <w:b/>
                <w:bCs/>
                <w:color w:val="000000"/>
                <w:sz w:val="22"/>
                <w:szCs w:val="22"/>
              </w:rPr>
              <w:t>1.</w:t>
            </w:r>
            <w:r w:rsidR="00595F78" w:rsidRPr="004121C7">
              <w:rPr>
                <w:rFonts w:ascii="Times New Roman" w:hAnsi="Times New Roman"/>
                <w:b/>
                <w:bCs/>
                <w:color w:val="000000"/>
                <w:sz w:val="22"/>
                <w:szCs w:val="22"/>
              </w:rPr>
              <w:t>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65D215FD" w:rsidR="00293AAF" w:rsidRPr="004121C7" w:rsidRDefault="00293AAF" w:rsidP="00293AAF">
            <w:pPr>
              <w:jc w:val="center"/>
              <w:rPr>
                <w:rFonts w:ascii="Times New Roman" w:hAnsi="Times New Roman"/>
                <w:b/>
                <w:bCs/>
                <w:sz w:val="22"/>
                <w:szCs w:val="22"/>
              </w:rPr>
            </w:pPr>
            <w:r w:rsidRPr="004121C7">
              <w:rPr>
                <w:rFonts w:ascii="Times New Roman" w:hAnsi="Times New Roman"/>
                <w:b/>
                <w:bCs/>
                <w:color w:val="000000"/>
                <w:sz w:val="22"/>
                <w:szCs w:val="22"/>
              </w:rPr>
              <w:t>2.</w:t>
            </w:r>
            <w:r w:rsidR="007258F0" w:rsidRPr="004121C7">
              <w:rPr>
                <w:rFonts w:ascii="Times New Roman" w:hAnsi="Times New Roman"/>
                <w:b/>
                <w:bCs/>
                <w:color w:val="000000"/>
                <w:sz w:val="22"/>
                <w:szCs w:val="22"/>
              </w:rPr>
              <w:t>053</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2B2E72F4" w:rsidR="00293AAF" w:rsidRPr="004121C7" w:rsidRDefault="00293AAF" w:rsidP="00293AAF">
            <w:pPr>
              <w:jc w:val="center"/>
              <w:rPr>
                <w:rFonts w:ascii="Times New Roman" w:hAnsi="Times New Roman"/>
                <w:b/>
                <w:bCs/>
                <w:sz w:val="22"/>
                <w:szCs w:val="22"/>
              </w:rPr>
            </w:pPr>
            <w:r w:rsidRPr="004121C7">
              <w:rPr>
                <w:rFonts w:ascii="Times New Roman" w:hAnsi="Times New Roman"/>
                <w:b/>
                <w:bCs/>
                <w:color w:val="000000"/>
                <w:sz w:val="22"/>
                <w:szCs w:val="22"/>
              </w:rPr>
              <w:t>2.556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2FFCC93E" w:rsidR="00293AAF" w:rsidRPr="004121C7" w:rsidRDefault="00293AAF" w:rsidP="00293AAF">
            <w:pPr>
              <w:jc w:val="center"/>
              <w:rPr>
                <w:rFonts w:ascii="Times New Roman" w:hAnsi="Times New Roman"/>
                <w:b/>
                <w:bCs/>
                <w:sz w:val="22"/>
                <w:szCs w:val="22"/>
              </w:rPr>
            </w:pPr>
            <w:r w:rsidRPr="004121C7">
              <w:rPr>
                <w:rFonts w:ascii="Times New Roman" w:hAnsi="Times New Roman"/>
                <w:b/>
                <w:bCs/>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0FC117C2" w:rsidR="00293AAF" w:rsidRPr="004121C7" w:rsidRDefault="00293AAF" w:rsidP="00293AAF">
            <w:pPr>
              <w:jc w:val="center"/>
              <w:rPr>
                <w:rFonts w:ascii="Times New Roman" w:hAnsi="Times New Roman"/>
                <w:b/>
                <w:bCs/>
                <w:sz w:val="22"/>
                <w:szCs w:val="22"/>
              </w:rPr>
            </w:pPr>
            <w:r w:rsidRPr="004121C7">
              <w:rPr>
                <w:rFonts w:ascii="Times New Roman" w:hAnsi="Times New Roman"/>
                <w:b/>
                <w:bCs/>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02BD302F" w:rsidR="00293AAF" w:rsidRPr="004121C7" w:rsidRDefault="007258F0" w:rsidP="00293AAF">
            <w:pPr>
              <w:jc w:val="center"/>
              <w:rPr>
                <w:rFonts w:ascii="Times New Roman" w:hAnsi="Times New Roman"/>
                <w:b/>
                <w:bCs/>
                <w:sz w:val="22"/>
                <w:szCs w:val="22"/>
              </w:rPr>
            </w:pPr>
            <w:r w:rsidRPr="004121C7">
              <w:rPr>
                <w:rFonts w:ascii="Times New Roman" w:hAnsi="Times New Roman"/>
                <w:b/>
                <w:bCs/>
                <w:color w:val="000000"/>
                <w:sz w:val="22"/>
                <w:szCs w:val="22"/>
              </w:rPr>
              <w:t>11.493</w:t>
            </w:r>
          </w:p>
        </w:tc>
      </w:tr>
    </w:tbl>
    <w:p w14:paraId="5BB55BE1" w14:textId="4A4587A1" w:rsidR="006E0E5C" w:rsidRPr="00EA36E9" w:rsidRDefault="006E0E5C" w:rsidP="006E0E5C">
      <w:pPr>
        <w:jc w:val="center"/>
        <w:rPr>
          <w:rFonts w:ascii="Times New Roman" w:hAnsi="Times New Roman"/>
          <w:i/>
          <w:iCs/>
          <w:sz w:val="22"/>
          <w:szCs w:val="22"/>
        </w:rPr>
      </w:pPr>
      <w:r w:rsidRPr="004121C7">
        <w:rPr>
          <w:rFonts w:ascii="Times New Roman" w:hAnsi="Times New Roman"/>
          <w:i/>
          <w:iCs/>
          <w:sz w:val="18"/>
          <w:szCs w:val="18"/>
        </w:rPr>
        <w:t>Fuente</w:t>
      </w:r>
      <w:r w:rsidRPr="004121C7">
        <w:rPr>
          <w:rFonts w:ascii="Times New Roman" w:hAnsi="Times New Roman"/>
          <w:i/>
          <w:iCs/>
          <w:sz w:val="22"/>
          <w:szCs w:val="22"/>
        </w:rPr>
        <w:t>:</w:t>
      </w:r>
      <w:r w:rsidR="00293AAF" w:rsidRPr="004121C7">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3"/>
        <w:gridCol w:w="711"/>
        <w:gridCol w:w="711"/>
        <w:gridCol w:w="711"/>
        <w:gridCol w:w="711"/>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7258F0" w:rsidRPr="0018003D" w14:paraId="6024523B" w14:textId="77777777" w:rsidTr="004121C7">
        <w:trPr>
          <w:trHeight w:val="282"/>
        </w:trPr>
        <w:tc>
          <w:tcPr>
            <w:tcW w:w="0" w:type="auto"/>
            <w:tcMar>
              <w:top w:w="100" w:type="dxa"/>
              <w:left w:w="80" w:type="dxa"/>
              <w:bottom w:w="100" w:type="dxa"/>
              <w:right w:w="80" w:type="dxa"/>
            </w:tcMar>
            <w:vAlign w:val="center"/>
          </w:tcPr>
          <w:p w14:paraId="3BA74F27" w14:textId="30DD856B" w:rsidR="007258F0" w:rsidRPr="000C60CB" w:rsidRDefault="007258F0" w:rsidP="007258F0">
            <w:pPr>
              <w:jc w:val="center"/>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06FBBC76" w:rsidR="007258F0" w:rsidRPr="0018003D" w:rsidRDefault="007258F0" w:rsidP="007258F0">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shd w:val="clear" w:color="auto" w:fill="auto"/>
            <w:tcMar>
              <w:top w:w="100" w:type="dxa"/>
              <w:left w:w="80" w:type="dxa"/>
              <w:bottom w:w="100" w:type="dxa"/>
              <w:right w:w="80" w:type="dxa"/>
            </w:tcMar>
            <w:vAlign w:val="center"/>
          </w:tcPr>
          <w:p w14:paraId="0186EB56" w14:textId="0FC3876C"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384</w:t>
            </w:r>
          </w:p>
        </w:tc>
        <w:tc>
          <w:tcPr>
            <w:tcW w:w="0" w:type="auto"/>
            <w:shd w:val="clear" w:color="auto" w:fill="auto"/>
            <w:tcMar>
              <w:top w:w="100" w:type="dxa"/>
              <w:left w:w="80" w:type="dxa"/>
              <w:bottom w:w="100" w:type="dxa"/>
              <w:right w:w="80" w:type="dxa"/>
            </w:tcMar>
            <w:vAlign w:val="center"/>
          </w:tcPr>
          <w:p w14:paraId="2FFEFD10" w14:textId="32EC4196"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376</w:t>
            </w:r>
          </w:p>
        </w:tc>
        <w:tc>
          <w:tcPr>
            <w:tcW w:w="0" w:type="auto"/>
            <w:shd w:val="clear" w:color="auto" w:fill="auto"/>
            <w:tcMar>
              <w:top w:w="100" w:type="dxa"/>
              <w:left w:w="80" w:type="dxa"/>
              <w:bottom w:w="100" w:type="dxa"/>
              <w:right w:w="80" w:type="dxa"/>
            </w:tcMar>
            <w:vAlign w:val="center"/>
          </w:tcPr>
          <w:p w14:paraId="643F18D7" w14:textId="19901653"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392</w:t>
            </w:r>
          </w:p>
        </w:tc>
        <w:tc>
          <w:tcPr>
            <w:tcW w:w="0" w:type="auto"/>
            <w:shd w:val="clear" w:color="auto" w:fill="auto"/>
            <w:tcMar>
              <w:top w:w="100" w:type="dxa"/>
              <w:left w:w="80" w:type="dxa"/>
              <w:bottom w:w="100" w:type="dxa"/>
              <w:right w:w="80" w:type="dxa"/>
            </w:tcMar>
            <w:vAlign w:val="center"/>
          </w:tcPr>
          <w:p w14:paraId="63A8E721" w14:textId="0C22804B"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402</w:t>
            </w:r>
          </w:p>
        </w:tc>
        <w:tc>
          <w:tcPr>
            <w:tcW w:w="0" w:type="auto"/>
            <w:shd w:val="clear" w:color="auto" w:fill="auto"/>
            <w:tcMar>
              <w:top w:w="100" w:type="dxa"/>
              <w:left w:w="80" w:type="dxa"/>
              <w:bottom w:w="100" w:type="dxa"/>
              <w:right w:w="80" w:type="dxa"/>
            </w:tcMar>
            <w:vAlign w:val="center"/>
          </w:tcPr>
          <w:p w14:paraId="61B7B840" w14:textId="7DF7B30F"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1.781</w:t>
            </w:r>
          </w:p>
        </w:tc>
      </w:tr>
      <w:tr w:rsidR="007258F0" w:rsidRPr="0018003D" w14:paraId="1FD14A48" w14:textId="77777777" w:rsidTr="004121C7">
        <w:trPr>
          <w:trHeight w:val="306"/>
        </w:trPr>
        <w:tc>
          <w:tcPr>
            <w:tcW w:w="0" w:type="auto"/>
            <w:shd w:val="clear" w:color="auto" w:fill="auto"/>
            <w:tcMar>
              <w:top w:w="100" w:type="dxa"/>
              <w:left w:w="80" w:type="dxa"/>
              <w:bottom w:w="100" w:type="dxa"/>
              <w:right w:w="80" w:type="dxa"/>
            </w:tcMar>
            <w:vAlign w:val="center"/>
          </w:tcPr>
          <w:p w14:paraId="6C73793F" w14:textId="3D541AAF" w:rsidR="007258F0" w:rsidRPr="000C60CB" w:rsidRDefault="007258F0" w:rsidP="007258F0">
            <w:pPr>
              <w:jc w:val="center"/>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071C6173" w:rsidR="007258F0" w:rsidRPr="00352F6F" w:rsidRDefault="007258F0" w:rsidP="007258F0">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auto"/>
            <w:tcMar>
              <w:top w:w="100" w:type="dxa"/>
              <w:left w:w="80" w:type="dxa"/>
              <w:bottom w:w="100" w:type="dxa"/>
              <w:right w:w="80" w:type="dxa"/>
            </w:tcMar>
            <w:vAlign w:val="center"/>
          </w:tcPr>
          <w:p w14:paraId="744FD9DC" w14:textId="4F44208D"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927</w:t>
            </w:r>
          </w:p>
        </w:tc>
        <w:tc>
          <w:tcPr>
            <w:tcW w:w="0" w:type="auto"/>
            <w:shd w:val="clear" w:color="auto" w:fill="auto"/>
            <w:tcMar>
              <w:top w:w="100" w:type="dxa"/>
              <w:left w:w="80" w:type="dxa"/>
              <w:bottom w:w="100" w:type="dxa"/>
              <w:right w:w="80" w:type="dxa"/>
            </w:tcMar>
            <w:vAlign w:val="center"/>
          </w:tcPr>
          <w:p w14:paraId="3665BE5D" w14:textId="6A30E1B2"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1.267</w:t>
            </w:r>
          </w:p>
        </w:tc>
        <w:tc>
          <w:tcPr>
            <w:tcW w:w="0" w:type="auto"/>
            <w:shd w:val="clear" w:color="auto" w:fill="auto"/>
            <w:tcMar>
              <w:top w:w="100" w:type="dxa"/>
              <w:left w:w="80" w:type="dxa"/>
              <w:bottom w:w="100" w:type="dxa"/>
              <w:right w:w="80" w:type="dxa"/>
            </w:tcMar>
            <w:vAlign w:val="center"/>
          </w:tcPr>
          <w:p w14:paraId="7844CFEC" w14:textId="31B15A6B"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1.300</w:t>
            </w:r>
          </w:p>
        </w:tc>
        <w:tc>
          <w:tcPr>
            <w:tcW w:w="0" w:type="auto"/>
            <w:shd w:val="clear" w:color="auto" w:fill="auto"/>
            <w:tcMar>
              <w:top w:w="100" w:type="dxa"/>
              <w:left w:w="80" w:type="dxa"/>
              <w:bottom w:w="100" w:type="dxa"/>
              <w:right w:w="80" w:type="dxa"/>
            </w:tcMar>
            <w:vAlign w:val="center"/>
          </w:tcPr>
          <w:p w14:paraId="02E97E49" w14:textId="5382CE3A"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1.323</w:t>
            </w:r>
          </w:p>
        </w:tc>
        <w:tc>
          <w:tcPr>
            <w:tcW w:w="0" w:type="auto"/>
            <w:shd w:val="clear" w:color="auto" w:fill="auto"/>
            <w:tcMar>
              <w:top w:w="100" w:type="dxa"/>
              <w:left w:w="80" w:type="dxa"/>
              <w:bottom w:w="100" w:type="dxa"/>
              <w:right w:w="80" w:type="dxa"/>
            </w:tcMar>
            <w:vAlign w:val="center"/>
          </w:tcPr>
          <w:p w14:paraId="529E5936" w14:textId="799C2413"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5.651</w:t>
            </w:r>
          </w:p>
        </w:tc>
      </w:tr>
      <w:tr w:rsidR="007258F0" w:rsidRPr="0018003D" w14:paraId="449D0774" w14:textId="77777777" w:rsidTr="004121C7">
        <w:trPr>
          <w:trHeight w:val="216"/>
        </w:trPr>
        <w:tc>
          <w:tcPr>
            <w:tcW w:w="0" w:type="auto"/>
            <w:shd w:val="clear" w:color="auto" w:fill="auto"/>
            <w:tcMar>
              <w:top w:w="100" w:type="dxa"/>
              <w:left w:w="80" w:type="dxa"/>
              <w:bottom w:w="100" w:type="dxa"/>
              <w:right w:w="80" w:type="dxa"/>
            </w:tcMar>
            <w:vAlign w:val="center"/>
          </w:tcPr>
          <w:p w14:paraId="16CF4FB3" w14:textId="5E9089FB" w:rsidR="007258F0" w:rsidRPr="00796593" w:rsidRDefault="007258F0" w:rsidP="007258F0">
            <w:pPr>
              <w:spacing w:line="276" w:lineRule="auto"/>
              <w:jc w:val="center"/>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64F35C0F" w:rsidR="007258F0" w:rsidRPr="00352F6F" w:rsidRDefault="007258F0" w:rsidP="007258F0">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auto"/>
            <w:tcMar>
              <w:top w:w="100" w:type="dxa"/>
              <w:left w:w="80" w:type="dxa"/>
              <w:bottom w:w="100" w:type="dxa"/>
              <w:right w:w="80" w:type="dxa"/>
            </w:tcMar>
            <w:vAlign w:val="center"/>
          </w:tcPr>
          <w:p w14:paraId="3EBF8CCB" w14:textId="41266416"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434</w:t>
            </w:r>
          </w:p>
        </w:tc>
        <w:tc>
          <w:tcPr>
            <w:tcW w:w="0" w:type="auto"/>
            <w:shd w:val="clear" w:color="auto" w:fill="auto"/>
            <w:tcMar>
              <w:top w:w="100" w:type="dxa"/>
              <w:left w:w="80" w:type="dxa"/>
              <w:bottom w:w="100" w:type="dxa"/>
              <w:right w:w="80" w:type="dxa"/>
            </w:tcMar>
            <w:vAlign w:val="center"/>
          </w:tcPr>
          <w:p w14:paraId="558917B2" w14:textId="7166A7B4"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428</w:t>
            </w:r>
          </w:p>
        </w:tc>
        <w:tc>
          <w:tcPr>
            <w:tcW w:w="0" w:type="auto"/>
            <w:shd w:val="clear" w:color="auto" w:fill="auto"/>
            <w:tcMar>
              <w:top w:w="100" w:type="dxa"/>
              <w:left w:w="80" w:type="dxa"/>
              <w:bottom w:w="100" w:type="dxa"/>
              <w:right w:w="80" w:type="dxa"/>
            </w:tcMar>
            <w:vAlign w:val="center"/>
          </w:tcPr>
          <w:p w14:paraId="075EDA3D" w14:textId="500DD4CC"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441</w:t>
            </w:r>
          </w:p>
        </w:tc>
        <w:tc>
          <w:tcPr>
            <w:tcW w:w="0" w:type="auto"/>
            <w:shd w:val="clear" w:color="auto" w:fill="auto"/>
            <w:tcMar>
              <w:top w:w="100" w:type="dxa"/>
              <w:left w:w="80" w:type="dxa"/>
              <w:bottom w:w="100" w:type="dxa"/>
              <w:right w:w="80" w:type="dxa"/>
            </w:tcMar>
            <w:vAlign w:val="center"/>
          </w:tcPr>
          <w:p w14:paraId="5CE71014" w14:textId="29B11E02"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454</w:t>
            </w:r>
          </w:p>
        </w:tc>
        <w:tc>
          <w:tcPr>
            <w:tcW w:w="0" w:type="auto"/>
            <w:shd w:val="clear" w:color="auto" w:fill="auto"/>
            <w:tcMar>
              <w:top w:w="100" w:type="dxa"/>
              <w:left w:w="80" w:type="dxa"/>
              <w:bottom w:w="100" w:type="dxa"/>
              <w:right w:w="80" w:type="dxa"/>
            </w:tcMar>
            <w:vAlign w:val="center"/>
          </w:tcPr>
          <w:p w14:paraId="2760B8C4" w14:textId="43484DE9"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2.035</w:t>
            </w:r>
          </w:p>
        </w:tc>
      </w:tr>
      <w:tr w:rsidR="007258F0" w:rsidRPr="0018003D" w14:paraId="0B95665F" w14:textId="77777777" w:rsidTr="004121C7">
        <w:trPr>
          <w:trHeight w:val="216"/>
        </w:trPr>
        <w:tc>
          <w:tcPr>
            <w:tcW w:w="0" w:type="auto"/>
            <w:shd w:val="clear" w:color="auto" w:fill="auto"/>
            <w:tcMar>
              <w:top w:w="100" w:type="dxa"/>
              <w:left w:w="80" w:type="dxa"/>
              <w:bottom w:w="100" w:type="dxa"/>
              <w:right w:w="80" w:type="dxa"/>
            </w:tcMar>
            <w:vAlign w:val="center"/>
          </w:tcPr>
          <w:p w14:paraId="554D138C" w14:textId="6A0A5D4A" w:rsidR="007258F0" w:rsidRPr="00796593" w:rsidRDefault="007258F0" w:rsidP="007258F0">
            <w:pPr>
              <w:spacing w:line="276" w:lineRule="auto"/>
              <w:jc w:val="center"/>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37ED49B7" w:rsidR="007258F0" w:rsidRPr="00352F6F" w:rsidRDefault="007258F0" w:rsidP="007258F0">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auto"/>
            <w:tcMar>
              <w:top w:w="100" w:type="dxa"/>
              <w:left w:w="80" w:type="dxa"/>
              <w:bottom w:w="100" w:type="dxa"/>
              <w:right w:w="80" w:type="dxa"/>
            </w:tcMar>
            <w:vAlign w:val="center"/>
          </w:tcPr>
          <w:p w14:paraId="0B51BE3C" w14:textId="7FE7D643"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308</w:t>
            </w:r>
          </w:p>
        </w:tc>
        <w:tc>
          <w:tcPr>
            <w:tcW w:w="0" w:type="auto"/>
            <w:shd w:val="clear" w:color="auto" w:fill="auto"/>
            <w:tcMar>
              <w:top w:w="100" w:type="dxa"/>
              <w:left w:w="80" w:type="dxa"/>
              <w:bottom w:w="100" w:type="dxa"/>
              <w:right w:w="80" w:type="dxa"/>
            </w:tcMar>
            <w:vAlign w:val="center"/>
          </w:tcPr>
          <w:p w14:paraId="59FBBD44" w14:textId="1E7CE8C2"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485</w:t>
            </w:r>
          </w:p>
        </w:tc>
        <w:tc>
          <w:tcPr>
            <w:tcW w:w="0" w:type="auto"/>
            <w:shd w:val="clear" w:color="auto" w:fill="auto"/>
            <w:tcMar>
              <w:top w:w="100" w:type="dxa"/>
              <w:left w:w="80" w:type="dxa"/>
              <w:bottom w:w="100" w:type="dxa"/>
              <w:right w:w="80" w:type="dxa"/>
            </w:tcMar>
            <w:vAlign w:val="center"/>
          </w:tcPr>
          <w:p w14:paraId="2998BFC2" w14:textId="702EEAAF"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498</w:t>
            </w:r>
          </w:p>
        </w:tc>
        <w:tc>
          <w:tcPr>
            <w:tcW w:w="0" w:type="auto"/>
            <w:shd w:val="clear" w:color="auto" w:fill="auto"/>
            <w:tcMar>
              <w:top w:w="100" w:type="dxa"/>
              <w:left w:w="80" w:type="dxa"/>
              <w:bottom w:w="100" w:type="dxa"/>
              <w:right w:w="80" w:type="dxa"/>
            </w:tcMar>
            <w:vAlign w:val="center"/>
          </w:tcPr>
          <w:p w14:paraId="64013816" w14:textId="1627EDAF"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479</w:t>
            </w:r>
          </w:p>
        </w:tc>
        <w:tc>
          <w:tcPr>
            <w:tcW w:w="0" w:type="auto"/>
            <w:shd w:val="clear" w:color="auto" w:fill="auto"/>
            <w:tcMar>
              <w:top w:w="100" w:type="dxa"/>
              <w:left w:w="80" w:type="dxa"/>
              <w:bottom w:w="100" w:type="dxa"/>
              <w:right w:w="80" w:type="dxa"/>
            </w:tcMar>
            <w:vAlign w:val="center"/>
          </w:tcPr>
          <w:p w14:paraId="1DD19031" w14:textId="736ABE9B" w:rsidR="007258F0" w:rsidRPr="004121C7" w:rsidRDefault="007258F0" w:rsidP="007258F0">
            <w:pPr>
              <w:jc w:val="center"/>
              <w:rPr>
                <w:rFonts w:ascii="Times New Roman" w:hAnsi="Times New Roman"/>
                <w:sz w:val="22"/>
                <w:szCs w:val="22"/>
              </w:rPr>
            </w:pPr>
            <w:r w:rsidRPr="004121C7">
              <w:rPr>
                <w:rFonts w:ascii="Times New Roman" w:hAnsi="Times New Roman"/>
                <w:color w:val="000000"/>
                <w:sz w:val="22"/>
                <w:szCs w:val="22"/>
                <w:lang w:eastAsia="es-CO"/>
              </w:rPr>
              <w:t>2.026</w:t>
            </w:r>
          </w:p>
        </w:tc>
      </w:tr>
      <w:tr w:rsidR="007258F0" w:rsidRPr="0018003D" w14:paraId="2E93DE39" w14:textId="77777777" w:rsidTr="004121C7">
        <w:trPr>
          <w:trHeight w:val="297"/>
        </w:trPr>
        <w:tc>
          <w:tcPr>
            <w:tcW w:w="0" w:type="auto"/>
            <w:tcMar>
              <w:top w:w="100" w:type="dxa"/>
              <w:left w:w="80" w:type="dxa"/>
              <w:bottom w:w="100" w:type="dxa"/>
              <w:right w:w="80" w:type="dxa"/>
            </w:tcMar>
            <w:vAlign w:val="center"/>
          </w:tcPr>
          <w:p w14:paraId="5733B538" w14:textId="77777777" w:rsidR="007258F0" w:rsidRPr="0000630A" w:rsidRDefault="007258F0" w:rsidP="007258F0">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04687108" w:rsidR="007258F0" w:rsidRPr="00352F6F" w:rsidRDefault="007258F0" w:rsidP="007258F0">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auto"/>
            <w:tcMar>
              <w:top w:w="100" w:type="dxa"/>
              <w:left w:w="80" w:type="dxa"/>
              <w:bottom w:w="100" w:type="dxa"/>
              <w:right w:w="80" w:type="dxa"/>
            </w:tcMar>
            <w:vAlign w:val="center"/>
          </w:tcPr>
          <w:p w14:paraId="4C780EDC" w14:textId="5F71EB81" w:rsidR="007258F0" w:rsidRPr="004121C7" w:rsidRDefault="007258F0" w:rsidP="007258F0">
            <w:pPr>
              <w:jc w:val="center"/>
              <w:rPr>
                <w:rFonts w:ascii="Times New Roman" w:hAnsi="Times New Roman"/>
                <w:b/>
                <w:sz w:val="22"/>
                <w:szCs w:val="22"/>
              </w:rPr>
            </w:pPr>
            <w:r w:rsidRPr="004121C7">
              <w:rPr>
                <w:color w:val="000000"/>
                <w:sz w:val="22"/>
                <w:szCs w:val="22"/>
              </w:rPr>
              <w:t>2.053</w:t>
            </w:r>
          </w:p>
        </w:tc>
        <w:tc>
          <w:tcPr>
            <w:tcW w:w="0" w:type="auto"/>
            <w:shd w:val="clear" w:color="auto" w:fill="auto"/>
            <w:tcMar>
              <w:top w:w="100" w:type="dxa"/>
              <w:left w:w="80" w:type="dxa"/>
              <w:bottom w:w="100" w:type="dxa"/>
              <w:right w:w="80" w:type="dxa"/>
            </w:tcMar>
            <w:vAlign w:val="center"/>
          </w:tcPr>
          <w:p w14:paraId="34DEF673" w14:textId="207CB773" w:rsidR="007258F0" w:rsidRPr="004121C7" w:rsidRDefault="007258F0" w:rsidP="007258F0">
            <w:pPr>
              <w:jc w:val="center"/>
              <w:rPr>
                <w:rFonts w:ascii="Times New Roman" w:hAnsi="Times New Roman"/>
                <w:b/>
                <w:sz w:val="22"/>
                <w:szCs w:val="22"/>
              </w:rPr>
            </w:pPr>
            <w:r w:rsidRPr="004121C7">
              <w:rPr>
                <w:color w:val="000000"/>
                <w:sz w:val="22"/>
                <w:szCs w:val="22"/>
              </w:rPr>
              <w:t>2.556</w:t>
            </w:r>
          </w:p>
        </w:tc>
        <w:tc>
          <w:tcPr>
            <w:tcW w:w="0" w:type="auto"/>
            <w:shd w:val="clear" w:color="auto" w:fill="auto"/>
            <w:tcMar>
              <w:top w:w="100" w:type="dxa"/>
              <w:left w:w="80" w:type="dxa"/>
              <w:bottom w:w="100" w:type="dxa"/>
              <w:right w:w="80" w:type="dxa"/>
            </w:tcMar>
            <w:vAlign w:val="center"/>
          </w:tcPr>
          <w:p w14:paraId="68A15C29" w14:textId="040CB613" w:rsidR="007258F0" w:rsidRPr="004121C7" w:rsidRDefault="007258F0" w:rsidP="007258F0">
            <w:pPr>
              <w:jc w:val="center"/>
              <w:rPr>
                <w:rFonts w:ascii="Times New Roman" w:hAnsi="Times New Roman"/>
                <w:b/>
                <w:sz w:val="22"/>
                <w:szCs w:val="22"/>
              </w:rPr>
            </w:pPr>
            <w:r w:rsidRPr="004121C7">
              <w:rPr>
                <w:color w:val="000000"/>
                <w:sz w:val="22"/>
                <w:szCs w:val="22"/>
              </w:rPr>
              <w:t>2.631</w:t>
            </w:r>
          </w:p>
        </w:tc>
        <w:tc>
          <w:tcPr>
            <w:tcW w:w="0" w:type="auto"/>
            <w:shd w:val="clear" w:color="auto" w:fill="auto"/>
            <w:tcMar>
              <w:top w:w="100" w:type="dxa"/>
              <w:left w:w="80" w:type="dxa"/>
              <w:bottom w:w="100" w:type="dxa"/>
              <w:right w:w="80" w:type="dxa"/>
            </w:tcMar>
            <w:vAlign w:val="center"/>
          </w:tcPr>
          <w:p w14:paraId="11598E8D" w14:textId="18AE5F3E" w:rsidR="007258F0" w:rsidRPr="004121C7" w:rsidRDefault="007258F0" w:rsidP="007258F0">
            <w:pPr>
              <w:jc w:val="center"/>
              <w:rPr>
                <w:rFonts w:ascii="Times New Roman" w:hAnsi="Times New Roman"/>
                <w:b/>
                <w:sz w:val="22"/>
                <w:szCs w:val="22"/>
              </w:rPr>
            </w:pPr>
            <w:r w:rsidRPr="004121C7">
              <w:rPr>
                <w:color w:val="000000"/>
                <w:sz w:val="22"/>
                <w:szCs w:val="22"/>
              </w:rPr>
              <w:t>2.658</w:t>
            </w:r>
          </w:p>
        </w:tc>
        <w:tc>
          <w:tcPr>
            <w:tcW w:w="0" w:type="auto"/>
            <w:shd w:val="clear" w:color="auto" w:fill="auto"/>
            <w:tcMar>
              <w:top w:w="100" w:type="dxa"/>
              <w:left w:w="80" w:type="dxa"/>
              <w:bottom w:w="100" w:type="dxa"/>
              <w:right w:w="80" w:type="dxa"/>
            </w:tcMar>
            <w:vAlign w:val="center"/>
          </w:tcPr>
          <w:p w14:paraId="33BE8227" w14:textId="3356B3D9" w:rsidR="007258F0" w:rsidRPr="004121C7" w:rsidRDefault="007258F0" w:rsidP="007258F0">
            <w:pPr>
              <w:jc w:val="center"/>
              <w:rPr>
                <w:rFonts w:ascii="Times New Roman" w:hAnsi="Times New Roman"/>
                <w:b/>
                <w:sz w:val="22"/>
                <w:szCs w:val="22"/>
              </w:rPr>
            </w:pPr>
            <w:r w:rsidRPr="004121C7">
              <w:rPr>
                <w:rFonts w:ascii="Times New Roman" w:hAnsi="Times New Roman"/>
                <w:b/>
                <w:bCs/>
                <w:color w:val="000000"/>
                <w:sz w:val="22"/>
                <w:szCs w:val="22"/>
              </w:rPr>
              <w:t>11.493</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3"/>
        <w:gridCol w:w="711"/>
        <w:gridCol w:w="711"/>
        <w:gridCol w:w="711"/>
        <w:gridCol w:w="711"/>
        <w:gridCol w:w="711"/>
        <w:gridCol w:w="801"/>
      </w:tblGrid>
      <w:tr w:rsidR="00244E57" w:rsidRPr="0018003D" w14:paraId="3FBB4249" w14:textId="77777777" w:rsidTr="00244E57">
        <w:trPr>
          <w:trHeight w:val="297"/>
          <w:tblHeader/>
        </w:trPr>
        <w:tc>
          <w:tcPr>
            <w:tcW w:w="0" w:type="auto"/>
            <w:shd w:val="clear" w:color="auto" w:fill="538135" w:themeFill="accent6" w:themeFillShade="BF"/>
            <w:vAlign w:val="center"/>
          </w:tcPr>
          <w:p w14:paraId="6A219545" w14:textId="0BD55641" w:rsidR="00244E57" w:rsidRPr="0018003D" w:rsidRDefault="00244E57" w:rsidP="00244E57">
            <w:pPr>
              <w:jc w:val="center"/>
              <w:rPr>
                <w:rFonts w:ascii="Times New Roman" w:hAnsi="Times New Roman"/>
                <w:b/>
                <w:color w:val="FFFFFF"/>
                <w:sz w:val="22"/>
                <w:szCs w:val="22"/>
              </w:rPr>
            </w:pPr>
            <w:r w:rsidRPr="002F143F">
              <w:rPr>
                <w:rFonts w:cs="Arial"/>
                <w:b/>
                <w:color w:val="FFFFFF"/>
                <w:sz w:val="22"/>
                <w:szCs w:val="22"/>
              </w:rPr>
              <w:t xml:space="preserve">ACTIVIDAD </w:t>
            </w:r>
            <w:r w:rsidRPr="002F143F">
              <w:rPr>
                <w:rFonts w:cs="Arial"/>
                <w:b/>
                <w:bCs/>
                <w:color w:val="FFFFFF"/>
                <w:sz w:val="20"/>
                <w:szCs w:val="22"/>
              </w:rPr>
              <w:t>(plan de acción)</w:t>
            </w:r>
          </w:p>
        </w:tc>
        <w:tc>
          <w:tcPr>
            <w:tcW w:w="0" w:type="auto"/>
            <w:shd w:val="clear" w:color="auto" w:fill="538135" w:themeFill="accent6" w:themeFillShade="BF"/>
            <w:vAlign w:val="center"/>
          </w:tcPr>
          <w:p w14:paraId="25686E3B"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32599212"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31457EB4"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521A81C7"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5DF18695"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15C4F36C" w14:textId="77777777" w:rsidR="00244E57" w:rsidRPr="0018003D" w:rsidRDefault="00244E57" w:rsidP="00244E57">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244E57" w:rsidRPr="0018003D" w14:paraId="328A4DC7" w14:textId="77777777" w:rsidTr="00244E57">
        <w:trPr>
          <w:trHeight w:val="282"/>
        </w:trPr>
        <w:tc>
          <w:tcPr>
            <w:tcW w:w="0" w:type="auto"/>
            <w:tcMar>
              <w:top w:w="100" w:type="dxa"/>
              <w:left w:w="80" w:type="dxa"/>
              <w:bottom w:w="100" w:type="dxa"/>
              <w:right w:w="80" w:type="dxa"/>
            </w:tcMar>
            <w:vAlign w:val="center"/>
          </w:tcPr>
          <w:p w14:paraId="0DEAD260" w14:textId="0ABF9945" w:rsidR="00244E57" w:rsidRPr="00244E57" w:rsidRDefault="00244E57" w:rsidP="00244E57">
            <w:pPr>
              <w:jc w:val="center"/>
              <w:rPr>
                <w:rFonts w:cs="Arial"/>
                <w:sz w:val="18"/>
                <w:szCs w:val="18"/>
              </w:rPr>
            </w:pPr>
            <w:r w:rsidRPr="00244E57">
              <w:rPr>
                <w:rFonts w:cs="Arial"/>
                <w:sz w:val="18"/>
                <w:szCs w:val="18"/>
              </w:rPr>
              <w:t>1. Ejercer el Rol de Evaluación y Seguimiento con auditorías Internas, Informes de Ley, Seguimientos a temas especiales, planes de mejoramiento por procesos y plan suscrito ante entes de control.</w:t>
            </w:r>
          </w:p>
        </w:tc>
        <w:tc>
          <w:tcPr>
            <w:tcW w:w="0" w:type="auto"/>
            <w:vMerge w:val="restart"/>
            <w:shd w:val="clear" w:color="auto" w:fill="FFFFFF"/>
            <w:tcMar>
              <w:top w:w="100" w:type="dxa"/>
              <w:left w:w="80" w:type="dxa"/>
              <w:bottom w:w="100" w:type="dxa"/>
              <w:right w:w="80" w:type="dxa"/>
            </w:tcMar>
            <w:vAlign w:val="center"/>
          </w:tcPr>
          <w:p w14:paraId="049556EA"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vMerge w:val="restart"/>
            <w:shd w:val="clear" w:color="auto" w:fill="FFFFFF"/>
            <w:tcMar>
              <w:top w:w="100" w:type="dxa"/>
              <w:left w:w="80" w:type="dxa"/>
              <w:bottom w:w="100" w:type="dxa"/>
              <w:right w:w="80" w:type="dxa"/>
            </w:tcMar>
            <w:vAlign w:val="center"/>
          </w:tcPr>
          <w:p w14:paraId="7033FEA9" w14:textId="2317CCB9" w:rsidR="00244E57" w:rsidRPr="0018003D" w:rsidRDefault="007258F0" w:rsidP="00244E57">
            <w:pPr>
              <w:jc w:val="center"/>
              <w:rPr>
                <w:rFonts w:ascii="Times New Roman" w:hAnsi="Times New Roman"/>
                <w:sz w:val="22"/>
                <w:szCs w:val="22"/>
              </w:rPr>
            </w:pPr>
            <w:r>
              <w:rPr>
                <w:rFonts w:ascii="Times New Roman" w:hAnsi="Times New Roman"/>
                <w:color w:val="000000"/>
                <w:sz w:val="22"/>
                <w:szCs w:val="22"/>
                <w:lang w:eastAsia="es-CO"/>
              </w:rPr>
              <w:t>384</w:t>
            </w:r>
          </w:p>
        </w:tc>
        <w:tc>
          <w:tcPr>
            <w:tcW w:w="0" w:type="auto"/>
            <w:vMerge w:val="restart"/>
            <w:shd w:val="clear" w:color="auto" w:fill="FFFFFF"/>
            <w:tcMar>
              <w:top w:w="100" w:type="dxa"/>
              <w:left w:w="80" w:type="dxa"/>
              <w:bottom w:w="100" w:type="dxa"/>
              <w:right w:w="80" w:type="dxa"/>
            </w:tcMar>
            <w:vAlign w:val="center"/>
          </w:tcPr>
          <w:p w14:paraId="15BD8751"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376</w:t>
            </w:r>
          </w:p>
        </w:tc>
        <w:tc>
          <w:tcPr>
            <w:tcW w:w="0" w:type="auto"/>
            <w:vMerge w:val="restart"/>
            <w:shd w:val="clear" w:color="auto" w:fill="FFFFFF"/>
            <w:tcMar>
              <w:top w:w="100" w:type="dxa"/>
              <w:left w:w="80" w:type="dxa"/>
              <w:bottom w:w="100" w:type="dxa"/>
              <w:right w:w="80" w:type="dxa"/>
            </w:tcMar>
            <w:vAlign w:val="center"/>
          </w:tcPr>
          <w:p w14:paraId="22FCF3E3"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392</w:t>
            </w:r>
          </w:p>
        </w:tc>
        <w:tc>
          <w:tcPr>
            <w:tcW w:w="0" w:type="auto"/>
            <w:vMerge w:val="restart"/>
            <w:shd w:val="clear" w:color="auto" w:fill="FFFFFF"/>
            <w:tcMar>
              <w:top w:w="100" w:type="dxa"/>
              <w:left w:w="80" w:type="dxa"/>
              <w:bottom w:w="100" w:type="dxa"/>
              <w:right w:w="80" w:type="dxa"/>
            </w:tcMar>
            <w:vAlign w:val="center"/>
          </w:tcPr>
          <w:p w14:paraId="5D250D8D"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402</w:t>
            </w:r>
          </w:p>
        </w:tc>
        <w:tc>
          <w:tcPr>
            <w:tcW w:w="0" w:type="auto"/>
            <w:vMerge w:val="restart"/>
            <w:shd w:val="clear" w:color="auto" w:fill="FFFFFF"/>
            <w:tcMar>
              <w:top w:w="100" w:type="dxa"/>
              <w:left w:w="80" w:type="dxa"/>
              <w:bottom w:w="100" w:type="dxa"/>
              <w:right w:w="80" w:type="dxa"/>
            </w:tcMar>
            <w:vAlign w:val="center"/>
          </w:tcPr>
          <w:p w14:paraId="7185BC00"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1.805</w:t>
            </w:r>
          </w:p>
        </w:tc>
      </w:tr>
      <w:tr w:rsidR="00244E57" w:rsidRPr="0018003D" w14:paraId="6AB0514B" w14:textId="77777777" w:rsidTr="00244E57">
        <w:trPr>
          <w:trHeight w:val="282"/>
        </w:trPr>
        <w:tc>
          <w:tcPr>
            <w:tcW w:w="0" w:type="auto"/>
            <w:tcMar>
              <w:top w:w="100" w:type="dxa"/>
              <w:left w:w="80" w:type="dxa"/>
              <w:bottom w:w="100" w:type="dxa"/>
              <w:right w:w="80" w:type="dxa"/>
            </w:tcMar>
            <w:vAlign w:val="center"/>
          </w:tcPr>
          <w:p w14:paraId="08E0F507" w14:textId="59F0645B" w:rsidR="00244E57" w:rsidRPr="00456302" w:rsidRDefault="00244E57" w:rsidP="00244E57">
            <w:pPr>
              <w:jc w:val="center"/>
              <w:rPr>
                <w:rFonts w:cs="Arial"/>
                <w:sz w:val="18"/>
                <w:szCs w:val="18"/>
              </w:rPr>
            </w:pPr>
            <w:r w:rsidRPr="00244E57">
              <w:rPr>
                <w:rFonts w:cs="Arial"/>
                <w:sz w:val="18"/>
                <w:szCs w:val="18"/>
              </w:rPr>
              <w:t>2. Ejercer el Rol de Evaluación de la Gestión del Riesgo mediante la Evaluación del sistema de administración de riesgos de la Entidad.</w:t>
            </w:r>
          </w:p>
        </w:tc>
        <w:tc>
          <w:tcPr>
            <w:tcW w:w="0" w:type="auto"/>
            <w:vMerge/>
            <w:shd w:val="clear" w:color="auto" w:fill="FFFFFF"/>
            <w:tcMar>
              <w:top w:w="100" w:type="dxa"/>
              <w:left w:w="80" w:type="dxa"/>
              <w:bottom w:w="100" w:type="dxa"/>
              <w:right w:w="80" w:type="dxa"/>
            </w:tcMar>
            <w:vAlign w:val="center"/>
          </w:tcPr>
          <w:p w14:paraId="3924C0D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07EEB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55EF70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737484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EDD380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7BBCCE6" w14:textId="77777777" w:rsidR="00244E57" w:rsidRDefault="00244E57" w:rsidP="00244E57">
            <w:pPr>
              <w:jc w:val="center"/>
              <w:rPr>
                <w:rFonts w:ascii="Times New Roman" w:hAnsi="Times New Roman"/>
                <w:color w:val="000000"/>
                <w:sz w:val="22"/>
                <w:szCs w:val="22"/>
                <w:lang w:eastAsia="es-CO"/>
              </w:rPr>
            </w:pPr>
          </w:p>
        </w:tc>
      </w:tr>
      <w:tr w:rsidR="00244E57" w:rsidRPr="0018003D" w14:paraId="23171316" w14:textId="77777777" w:rsidTr="00244E57">
        <w:trPr>
          <w:trHeight w:val="282"/>
        </w:trPr>
        <w:tc>
          <w:tcPr>
            <w:tcW w:w="0" w:type="auto"/>
            <w:tcMar>
              <w:top w:w="100" w:type="dxa"/>
              <w:left w:w="80" w:type="dxa"/>
              <w:bottom w:w="100" w:type="dxa"/>
              <w:right w:w="80" w:type="dxa"/>
            </w:tcMar>
            <w:vAlign w:val="center"/>
          </w:tcPr>
          <w:p w14:paraId="76552AD4" w14:textId="54E50837" w:rsidR="00244E57" w:rsidRPr="00456302" w:rsidRDefault="00244E57" w:rsidP="00244E57">
            <w:pPr>
              <w:jc w:val="center"/>
              <w:rPr>
                <w:rFonts w:cs="Arial"/>
                <w:sz w:val="18"/>
                <w:szCs w:val="18"/>
              </w:rPr>
            </w:pPr>
            <w:r w:rsidRPr="00244E57">
              <w:rPr>
                <w:rFonts w:cs="Arial"/>
                <w:sz w:val="18"/>
                <w:szCs w:val="18"/>
              </w:rPr>
              <w:t>3. Ejercer el Rol Enfoque hacía la prevención, incluye todas las asesorías y acompañamientos a fomento de la cultura del control.</w:t>
            </w:r>
          </w:p>
        </w:tc>
        <w:tc>
          <w:tcPr>
            <w:tcW w:w="0" w:type="auto"/>
            <w:vMerge/>
            <w:shd w:val="clear" w:color="auto" w:fill="FFFFFF"/>
            <w:tcMar>
              <w:top w:w="100" w:type="dxa"/>
              <w:left w:w="80" w:type="dxa"/>
              <w:bottom w:w="100" w:type="dxa"/>
              <w:right w:w="80" w:type="dxa"/>
            </w:tcMar>
            <w:vAlign w:val="center"/>
          </w:tcPr>
          <w:p w14:paraId="3C5910A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FE0F0CC"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3828DF0"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28C032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0610C1D"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61A896D" w14:textId="77777777" w:rsidR="00244E57" w:rsidRDefault="00244E57" w:rsidP="00244E57">
            <w:pPr>
              <w:jc w:val="center"/>
              <w:rPr>
                <w:rFonts w:ascii="Times New Roman" w:hAnsi="Times New Roman"/>
                <w:color w:val="000000"/>
                <w:sz w:val="22"/>
                <w:szCs w:val="22"/>
                <w:lang w:eastAsia="es-CO"/>
              </w:rPr>
            </w:pPr>
          </w:p>
        </w:tc>
      </w:tr>
      <w:tr w:rsidR="00244E57" w:rsidRPr="0018003D" w14:paraId="29265085" w14:textId="77777777" w:rsidTr="00244E57">
        <w:trPr>
          <w:trHeight w:val="282"/>
        </w:trPr>
        <w:tc>
          <w:tcPr>
            <w:tcW w:w="0" w:type="auto"/>
            <w:tcMar>
              <w:top w:w="100" w:type="dxa"/>
              <w:left w:w="80" w:type="dxa"/>
              <w:bottom w:w="100" w:type="dxa"/>
              <w:right w:w="80" w:type="dxa"/>
            </w:tcMar>
            <w:vAlign w:val="center"/>
          </w:tcPr>
          <w:p w14:paraId="5519E1EA" w14:textId="14D3AF14" w:rsidR="00244E57" w:rsidRPr="00456302" w:rsidRDefault="00244E57" w:rsidP="00244E57">
            <w:pPr>
              <w:jc w:val="center"/>
              <w:rPr>
                <w:rFonts w:cs="Arial"/>
                <w:sz w:val="18"/>
                <w:szCs w:val="18"/>
              </w:rPr>
            </w:pPr>
            <w:r w:rsidRPr="00244E57">
              <w:rPr>
                <w:rFonts w:cs="Arial"/>
                <w:sz w:val="18"/>
                <w:szCs w:val="18"/>
              </w:rPr>
              <w:t>4. Ejercer el Rol de Liderazgo estratégico con las reuniones de Comité Institucional de Coordinación de Control Interno –CICCI.</w:t>
            </w:r>
          </w:p>
        </w:tc>
        <w:tc>
          <w:tcPr>
            <w:tcW w:w="0" w:type="auto"/>
            <w:vMerge/>
            <w:shd w:val="clear" w:color="auto" w:fill="FFFFFF"/>
            <w:tcMar>
              <w:top w:w="100" w:type="dxa"/>
              <w:left w:w="80" w:type="dxa"/>
              <w:bottom w:w="100" w:type="dxa"/>
              <w:right w:w="80" w:type="dxa"/>
            </w:tcMar>
            <w:vAlign w:val="center"/>
          </w:tcPr>
          <w:p w14:paraId="5CFCB19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535B0B1"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7C8510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AD9C53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F6F03D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0F2AEBC" w14:textId="77777777" w:rsidR="00244E57" w:rsidRDefault="00244E57" w:rsidP="00244E57">
            <w:pPr>
              <w:jc w:val="center"/>
              <w:rPr>
                <w:rFonts w:ascii="Times New Roman" w:hAnsi="Times New Roman"/>
                <w:color w:val="000000"/>
                <w:sz w:val="22"/>
                <w:szCs w:val="22"/>
                <w:lang w:eastAsia="es-CO"/>
              </w:rPr>
            </w:pPr>
          </w:p>
        </w:tc>
      </w:tr>
      <w:tr w:rsidR="00244E57" w:rsidRPr="0018003D" w14:paraId="55D54DB0" w14:textId="77777777" w:rsidTr="00244E57">
        <w:trPr>
          <w:trHeight w:val="282"/>
        </w:trPr>
        <w:tc>
          <w:tcPr>
            <w:tcW w:w="0" w:type="auto"/>
            <w:tcMar>
              <w:top w:w="100" w:type="dxa"/>
              <w:left w:w="80" w:type="dxa"/>
              <w:bottom w:w="100" w:type="dxa"/>
              <w:right w:w="80" w:type="dxa"/>
            </w:tcMar>
            <w:vAlign w:val="center"/>
          </w:tcPr>
          <w:p w14:paraId="64C2F471" w14:textId="435DAD5E" w:rsidR="00244E57" w:rsidRPr="00456302" w:rsidRDefault="00244E57" w:rsidP="00244E57">
            <w:pPr>
              <w:jc w:val="center"/>
              <w:rPr>
                <w:rFonts w:cs="Arial"/>
                <w:sz w:val="18"/>
                <w:szCs w:val="18"/>
              </w:rPr>
            </w:pPr>
            <w:r w:rsidRPr="00244E57">
              <w:rPr>
                <w:rFonts w:cs="Arial"/>
                <w:sz w:val="18"/>
                <w:szCs w:val="18"/>
              </w:rPr>
              <w:t>5. Ejercer el Rol de Relación con Entes externos de Control dando apoyo en el marco de las auditorías de los</w:t>
            </w:r>
            <w:r>
              <w:rPr>
                <w:rFonts w:cs="Arial"/>
                <w:sz w:val="18"/>
                <w:szCs w:val="18"/>
              </w:rPr>
              <w:t xml:space="preserve"> </w:t>
            </w:r>
            <w:r w:rsidRPr="00244E57">
              <w:rPr>
                <w:rFonts w:cs="Arial"/>
                <w:sz w:val="18"/>
                <w:szCs w:val="18"/>
              </w:rPr>
              <w:t>mismos, así como en el seguimiento a las respuestas a entes externos de control.</w:t>
            </w:r>
          </w:p>
        </w:tc>
        <w:tc>
          <w:tcPr>
            <w:tcW w:w="0" w:type="auto"/>
            <w:vMerge/>
            <w:shd w:val="clear" w:color="auto" w:fill="FFFFFF"/>
            <w:tcMar>
              <w:top w:w="100" w:type="dxa"/>
              <w:left w:w="80" w:type="dxa"/>
              <w:bottom w:w="100" w:type="dxa"/>
              <w:right w:w="80" w:type="dxa"/>
            </w:tcMar>
            <w:vAlign w:val="center"/>
          </w:tcPr>
          <w:p w14:paraId="262880D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AE2D61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B3C66CE"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740D211"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CC798E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04302F4" w14:textId="77777777" w:rsidR="00244E57" w:rsidRDefault="00244E57" w:rsidP="00244E57">
            <w:pPr>
              <w:jc w:val="center"/>
              <w:rPr>
                <w:rFonts w:ascii="Times New Roman" w:hAnsi="Times New Roman"/>
                <w:color w:val="000000"/>
                <w:sz w:val="22"/>
                <w:szCs w:val="22"/>
                <w:lang w:eastAsia="es-CO"/>
              </w:rPr>
            </w:pPr>
          </w:p>
        </w:tc>
      </w:tr>
      <w:tr w:rsidR="00244E57" w:rsidRPr="0018003D" w14:paraId="41CFF0B2" w14:textId="77777777" w:rsidTr="00244E57">
        <w:trPr>
          <w:trHeight w:val="306"/>
        </w:trPr>
        <w:tc>
          <w:tcPr>
            <w:tcW w:w="0" w:type="auto"/>
            <w:shd w:val="clear" w:color="auto" w:fill="auto"/>
            <w:tcMar>
              <w:top w:w="100" w:type="dxa"/>
              <w:left w:w="80" w:type="dxa"/>
              <w:bottom w:w="100" w:type="dxa"/>
              <w:right w:w="80" w:type="dxa"/>
            </w:tcMar>
            <w:vAlign w:val="center"/>
          </w:tcPr>
          <w:p w14:paraId="7ED695D8" w14:textId="6C8B5392" w:rsidR="00244E57" w:rsidRPr="00244E57" w:rsidRDefault="00244E57" w:rsidP="00244E57">
            <w:pPr>
              <w:jc w:val="center"/>
              <w:rPr>
                <w:rFonts w:cs="Arial"/>
                <w:sz w:val="18"/>
                <w:szCs w:val="18"/>
              </w:rPr>
            </w:pPr>
            <w:r w:rsidRPr="00244E57">
              <w:rPr>
                <w:rFonts w:cs="Arial"/>
                <w:sz w:val="18"/>
                <w:szCs w:val="18"/>
              </w:rPr>
              <w:t>6. Sostener la operación y funcionamiento de los puntos de atención al ciudadano, así como la atención a asesoría técnica en los diferentes trámites misionales de la Secretaría.</w:t>
            </w:r>
          </w:p>
        </w:tc>
        <w:tc>
          <w:tcPr>
            <w:tcW w:w="0" w:type="auto"/>
            <w:vMerge w:val="restart"/>
            <w:shd w:val="clear" w:color="auto" w:fill="FFFFFF"/>
            <w:tcMar>
              <w:top w:w="100" w:type="dxa"/>
              <w:left w:w="80" w:type="dxa"/>
              <w:bottom w:w="100" w:type="dxa"/>
              <w:right w:w="80" w:type="dxa"/>
            </w:tcMar>
            <w:vAlign w:val="center"/>
          </w:tcPr>
          <w:p w14:paraId="093F7569"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834</w:t>
            </w:r>
          </w:p>
        </w:tc>
        <w:tc>
          <w:tcPr>
            <w:tcW w:w="0" w:type="auto"/>
            <w:vMerge w:val="restart"/>
            <w:shd w:val="clear" w:color="auto" w:fill="FFFFFF"/>
            <w:tcMar>
              <w:top w:w="100" w:type="dxa"/>
              <w:left w:w="80" w:type="dxa"/>
              <w:bottom w:w="100" w:type="dxa"/>
              <w:right w:w="80" w:type="dxa"/>
            </w:tcMar>
            <w:vAlign w:val="center"/>
          </w:tcPr>
          <w:p w14:paraId="6287ED06" w14:textId="65617DD1" w:rsidR="00244E57" w:rsidRPr="0018003D" w:rsidRDefault="007258F0" w:rsidP="00244E57">
            <w:pPr>
              <w:jc w:val="center"/>
              <w:rPr>
                <w:rFonts w:ascii="Times New Roman" w:hAnsi="Times New Roman"/>
                <w:sz w:val="22"/>
                <w:szCs w:val="22"/>
              </w:rPr>
            </w:pPr>
            <w:r>
              <w:rPr>
                <w:rFonts w:ascii="Times New Roman" w:hAnsi="Times New Roman"/>
                <w:color w:val="000000"/>
                <w:sz w:val="22"/>
                <w:szCs w:val="22"/>
                <w:lang w:eastAsia="es-CO"/>
              </w:rPr>
              <w:t>927</w:t>
            </w:r>
          </w:p>
        </w:tc>
        <w:tc>
          <w:tcPr>
            <w:tcW w:w="0" w:type="auto"/>
            <w:vMerge w:val="restart"/>
            <w:shd w:val="clear" w:color="auto" w:fill="FFFFFF"/>
            <w:tcMar>
              <w:top w:w="100" w:type="dxa"/>
              <w:left w:w="80" w:type="dxa"/>
              <w:bottom w:w="100" w:type="dxa"/>
              <w:right w:w="80" w:type="dxa"/>
            </w:tcMar>
            <w:vAlign w:val="center"/>
          </w:tcPr>
          <w:p w14:paraId="139CDBA5"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1.267</w:t>
            </w:r>
          </w:p>
        </w:tc>
        <w:tc>
          <w:tcPr>
            <w:tcW w:w="0" w:type="auto"/>
            <w:vMerge w:val="restart"/>
            <w:shd w:val="clear" w:color="auto" w:fill="FFFFFF"/>
            <w:tcMar>
              <w:top w:w="100" w:type="dxa"/>
              <w:left w:w="80" w:type="dxa"/>
              <w:bottom w:w="100" w:type="dxa"/>
              <w:right w:w="80" w:type="dxa"/>
            </w:tcMar>
            <w:vAlign w:val="center"/>
          </w:tcPr>
          <w:p w14:paraId="03A301F7"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1.300</w:t>
            </w:r>
          </w:p>
        </w:tc>
        <w:tc>
          <w:tcPr>
            <w:tcW w:w="0" w:type="auto"/>
            <w:vMerge w:val="restart"/>
            <w:shd w:val="clear" w:color="auto" w:fill="FFFFFF"/>
            <w:tcMar>
              <w:top w:w="100" w:type="dxa"/>
              <w:left w:w="80" w:type="dxa"/>
              <w:bottom w:w="100" w:type="dxa"/>
              <w:right w:w="80" w:type="dxa"/>
            </w:tcMar>
            <w:vAlign w:val="center"/>
          </w:tcPr>
          <w:p w14:paraId="1F8F1CFA"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1.323</w:t>
            </w:r>
          </w:p>
        </w:tc>
        <w:tc>
          <w:tcPr>
            <w:tcW w:w="0" w:type="auto"/>
            <w:vMerge w:val="restart"/>
            <w:shd w:val="clear" w:color="auto" w:fill="FFFFFF"/>
            <w:tcMar>
              <w:top w:w="100" w:type="dxa"/>
              <w:left w:w="80" w:type="dxa"/>
              <w:bottom w:w="100" w:type="dxa"/>
              <w:right w:w="80" w:type="dxa"/>
            </w:tcMar>
            <w:vAlign w:val="center"/>
          </w:tcPr>
          <w:p w14:paraId="505757CB" w14:textId="77777777" w:rsidR="00244E57" w:rsidRPr="0018003D" w:rsidRDefault="00244E57" w:rsidP="00244E57">
            <w:pPr>
              <w:jc w:val="center"/>
              <w:rPr>
                <w:rFonts w:ascii="Times New Roman" w:hAnsi="Times New Roman"/>
                <w:sz w:val="22"/>
                <w:szCs w:val="22"/>
              </w:rPr>
            </w:pPr>
            <w:r>
              <w:rPr>
                <w:rFonts w:ascii="Times New Roman" w:hAnsi="Times New Roman"/>
                <w:color w:val="000000"/>
                <w:sz w:val="22"/>
                <w:szCs w:val="22"/>
                <w:lang w:eastAsia="es-CO"/>
              </w:rPr>
              <w:t>5.900</w:t>
            </w:r>
          </w:p>
        </w:tc>
      </w:tr>
      <w:tr w:rsidR="00244E57" w:rsidRPr="0018003D" w14:paraId="078BE587" w14:textId="77777777" w:rsidTr="00244E57">
        <w:trPr>
          <w:trHeight w:val="306"/>
        </w:trPr>
        <w:tc>
          <w:tcPr>
            <w:tcW w:w="0" w:type="auto"/>
            <w:shd w:val="clear" w:color="auto" w:fill="auto"/>
            <w:tcMar>
              <w:top w:w="100" w:type="dxa"/>
              <w:left w:w="80" w:type="dxa"/>
              <w:bottom w:w="100" w:type="dxa"/>
              <w:right w:w="80" w:type="dxa"/>
            </w:tcMar>
            <w:vAlign w:val="center"/>
          </w:tcPr>
          <w:p w14:paraId="5F6AA243" w14:textId="151B0F0C" w:rsidR="00244E57" w:rsidRPr="00244E57" w:rsidRDefault="00244E57" w:rsidP="00244E57">
            <w:pPr>
              <w:jc w:val="center"/>
              <w:rPr>
                <w:rFonts w:cs="Arial"/>
                <w:sz w:val="18"/>
                <w:szCs w:val="18"/>
              </w:rPr>
            </w:pPr>
            <w:r w:rsidRPr="00244E57">
              <w:rPr>
                <w:rFonts w:cs="Arial"/>
                <w:sz w:val="18"/>
                <w:szCs w:val="18"/>
              </w:rPr>
              <w:t>7. Realizar la operación del canal virtual, así como el seguimiento a tiempo, claridad, calidez, coherencia y oportunidad, de respuestas a PQRSF y formular acciones de mejora.</w:t>
            </w:r>
          </w:p>
        </w:tc>
        <w:tc>
          <w:tcPr>
            <w:tcW w:w="0" w:type="auto"/>
            <w:vMerge/>
            <w:shd w:val="clear" w:color="auto" w:fill="FFFFFF"/>
            <w:tcMar>
              <w:top w:w="100" w:type="dxa"/>
              <w:left w:w="80" w:type="dxa"/>
              <w:bottom w:w="100" w:type="dxa"/>
              <w:right w:w="80" w:type="dxa"/>
            </w:tcMar>
            <w:vAlign w:val="center"/>
          </w:tcPr>
          <w:p w14:paraId="18DFD2F0"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DABF88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6B68B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89CAAA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D4C1D77"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C1332AC" w14:textId="77777777" w:rsidR="00244E57" w:rsidRDefault="00244E57" w:rsidP="00244E57">
            <w:pPr>
              <w:jc w:val="center"/>
              <w:rPr>
                <w:rFonts w:ascii="Times New Roman" w:hAnsi="Times New Roman"/>
                <w:color w:val="000000"/>
                <w:sz w:val="22"/>
                <w:szCs w:val="22"/>
                <w:lang w:eastAsia="es-CO"/>
              </w:rPr>
            </w:pPr>
          </w:p>
        </w:tc>
      </w:tr>
      <w:tr w:rsidR="00244E57" w:rsidRPr="0018003D" w14:paraId="7E560EE1" w14:textId="77777777" w:rsidTr="00244E57">
        <w:trPr>
          <w:trHeight w:val="306"/>
        </w:trPr>
        <w:tc>
          <w:tcPr>
            <w:tcW w:w="0" w:type="auto"/>
            <w:shd w:val="clear" w:color="auto" w:fill="auto"/>
            <w:tcMar>
              <w:top w:w="100" w:type="dxa"/>
              <w:left w:w="80" w:type="dxa"/>
              <w:bottom w:w="100" w:type="dxa"/>
              <w:right w:w="80" w:type="dxa"/>
            </w:tcMar>
            <w:vAlign w:val="center"/>
          </w:tcPr>
          <w:p w14:paraId="5F492968" w14:textId="3F5C169F" w:rsidR="00244E57" w:rsidRPr="00244E57" w:rsidRDefault="00244E57" w:rsidP="00244E57">
            <w:pPr>
              <w:jc w:val="center"/>
              <w:rPr>
                <w:rFonts w:cs="Arial"/>
                <w:sz w:val="18"/>
                <w:szCs w:val="18"/>
              </w:rPr>
            </w:pPr>
            <w:r w:rsidRPr="00244E57">
              <w:rPr>
                <w:rFonts w:cs="Arial"/>
                <w:sz w:val="18"/>
                <w:szCs w:val="18"/>
              </w:rPr>
              <w:t>8.  Realizar la operación y seguimiento del canal telefónico</w:t>
            </w:r>
          </w:p>
        </w:tc>
        <w:tc>
          <w:tcPr>
            <w:tcW w:w="0" w:type="auto"/>
            <w:vMerge/>
            <w:shd w:val="clear" w:color="auto" w:fill="FFFFFF"/>
            <w:tcMar>
              <w:top w:w="100" w:type="dxa"/>
              <w:left w:w="80" w:type="dxa"/>
              <w:bottom w:w="100" w:type="dxa"/>
              <w:right w:w="80" w:type="dxa"/>
            </w:tcMar>
            <w:vAlign w:val="center"/>
          </w:tcPr>
          <w:p w14:paraId="14C67358"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C43B46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C6CF7E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B6E8DD7"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B444AF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5FBF797" w14:textId="77777777" w:rsidR="00244E57" w:rsidRDefault="00244E57" w:rsidP="00244E57">
            <w:pPr>
              <w:jc w:val="center"/>
              <w:rPr>
                <w:rFonts w:ascii="Times New Roman" w:hAnsi="Times New Roman"/>
                <w:color w:val="000000"/>
                <w:sz w:val="22"/>
                <w:szCs w:val="22"/>
                <w:lang w:eastAsia="es-CO"/>
              </w:rPr>
            </w:pPr>
          </w:p>
        </w:tc>
      </w:tr>
      <w:tr w:rsidR="00244E57" w:rsidRPr="0018003D" w14:paraId="5DFF2B8E" w14:textId="77777777" w:rsidTr="00244E57">
        <w:trPr>
          <w:trHeight w:val="306"/>
        </w:trPr>
        <w:tc>
          <w:tcPr>
            <w:tcW w:w="0" w:type="auto"/>
            <w:shd w:val="clear" w:color="auto" w:fill="auto"/>
            <w:tcMar>
              <w:top w:w="100" w:type="dxa"/>
              <w:left w:w="80" w:type="dxa"/>
              <w:bottom w:w="100" w:type="dxa"/>
              <w:right w:w="80" w:type="dxa"/>
            </w:tcMar>
            <w:vAlign w:val="center"/>
          </w:tcPr>
          <w:p w14:paraId="255F3D15" w14:textId="50C12DAA" w:rsidR="00244E57" w:rsidRPr="00244E57" w:rsidRDefault="00244E57" w:rsidP="00244E57">
            <w:pPr>
              <w:jc w:val="center"/>
              <w:rPr>
                <w:rFonts w:cs="Arial"/>
                <w:sz w:val="18"/>
                <w:szCs w:val="18"/>
              </w:rPr>
            </w:pPr>
            <w:r w:rsidRPr="00244E57">
              <w:rPr>
                <w:rFonts w:cs="Arial"/>
                <w:sz w:val="18"/>
                <w:szCs w:val="18"/>
              </w:rPr>
              <w:t>9. Gestionar con las áreas de la Entidad los ajustes en la Guía de Trámites y Servicios, la actualización del Sistema Único de Trámites – SUIT, y socialización de los trámites racionalizados.</w:t>
            </w:r>
          </w:p>
        </w:tc>
        <w:tc>
          <w:tcPr>
            <w:tcW w:w="0" w:type="auto"/>
            <w:vMerge/>
            <w:shd w:val="clear" w:color="auto" w:fill="FFFFFF"/>
            <w:tcMar>
              <w:top w:w="100" w:type="dxa"/>
              <w:left w:w="80" w:type="dxa"/>
              <w:bottom w:w="100" w:type="dxa"/>
              <w:right w:w="80" w:type="dxa"/>
            </w:tcMar>
            <w:vAlign w:val="center"/>
          </w:tcPr>
          <w:p w14:paraId="51B7235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9D4DE0E"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657CA8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101783C"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06E4B8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2541039" w14:textId="77777777" w:rsidR="00244E57" w:rsidRDefault="00244E57" w:rsidP="00244E57">
            <w:pPr>
              <w:jc w:val="center"/>
              <w:rPr>
                <w:rFonts w:ascii="Times New Roman" w:hAnsi="Times New Roman"/>
                <w:color w:val="000000"/>
                <w:sz w:val="22"/>
                <w:szCs w:val="22"/>
                <w:lang w:eastAsia="es-CO"/>
              </w:rPr>
            </w:pPr>
          </w:p>
        </w:tc>
      </w:tr>
      <w:tr w:rsidR="00244E57" w:rsidRPr="0018003D" w14:paraId="0217B3C4" w14:textId="77777777" w:rsidTr="00244E57">
        <w:trPr>
          <w:trHeight w:val="306"/>
        </w:trPr>
        <w:tc>
          <w:tcPr>
            <w:tcW w:w="0" w:type="auto"/>
            <w:shd w:val="clear" w:color="auto" w:fill="auto"/>
            <w:tcMar>
              <w:top w:w="100" w:type="dxa"/>
              <w:left w:w="80" w:type="dxa"/>
              <w:bottom w:w="100" w:type="dxa"/>
              <w:right w:w="80" w:type="dxa"/>
            </w:tcMar>
            <w:vAlign w:val="center"/>
          </w:tcPr>
          <w:p w14:paraId="2D0138BC" w14:textId="6ED70BDB" w:rsidR="00244E57" w:rsidRPr="00244E57" w:rsidRDefault="00244E57" w:rsidP="00244E57">
            <w:pPr>
              <w:jc w:val="center"/>
              <w:rPr>
                <w:rFonts w:cs="Arial"/>
                <w:sz w:val="18"/>
                <w:szCs w:val="18"/>
              </w:rPr>
            </w:pPr>
            <w:r w:rsidRPr="00244E57">
              <w:rPr>
                <w:rFonts w:cs="Arial"/>
                <w:sz w:val="18"/>
                <w:szCs w:val="18"/>
              </w:rPr>
              <w:t xml:space="preserve">10. Desarrollar las acciones de la Política Publica Distrital de Servicio a la Ciudadanía y al Modelo de Servicio y al Modelo Integrado de Planeación y Gestión - MIPG.  </w:t>
            </w:r>
          </w:p>
        </w:tc>
        <w:tc>
          <w:tcPr>
            <w:tcW w:w="0" w:type="auto"/>
            <w:vMerge/>
            <w:shd w:val="clear" w:color="auto" w:fill="FFFFFF"/>
            <w:tcMar>
              <w:top w:w="100" w:type="dxa"/>
              <w:left w:w="80" w:type="dxa"/>
              <w:bottom w:w="100" w:type="dxa"/>
              <w:right w:w="80" w:type="dxa"/>
            </w:tcMar>
            <w:vAlign w:val="center"/>
          </w:tcPr>
          <w:p w14:paraId="22EA43FD"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03F038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C76F18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A1C138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25A27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8D7990E" w14:textId="77777777" w:rsidR="00244E57" w:rsidRDefault="00244E57" w:rsidP="00244E57">
            <w:pPr>
              <w:jc w:val="center"/>
              <w:rPr>
                <w:rFonts w:ascii="Times New Roman" w:hAnsi="Times New Roman"/>
                <w:color w:val="000000"/>
                <w:sz w:val="22"/>
                <w:szCs w:val="22"/>
                <w:lang w:eastAsia="es-CO"/>
              </w:rPr>
            </w:pPr>
          </w:p>
        </w:tc>
      </w:tr>
      <w:tr w:rsidR="00244E57" w:rsidRPr="0018003D" w14:paraId="08B87911" w14:textId="77777777" w:rsidTr="00244E57">
        <w:trPr>
          <w:trHeight w:val="306"/>
        </w:trPr>
        <w:tc>
          <w:tcPr>
            <w:tcW w:w="0" w:type="auto"/>
            <w:shd w:val="clear" w:color="auto" w:fill="auto"/>
            <w:tcMar>
              <w:top w:w="100" w:type="dxa"/>
              <w:left w:w="80" w:type="dxa"/>
              <w:bottom w:w="100" w:type="dxa"/>
              <w:right w:w="80" w:type="dxa"/>
            </w:tcMar>
            <w:vAlign w:val="center"/>
          </w:tcPr>
          <w:p w14:paraId="5BB3A0CC" w14:textId="06BE1517" w:rsidR="00244E57" w:rsidRPr="00244E57" w:rsidRDefault="00244E57" w:rsidP="00244E57">
            <w:pPr>
              <w:jc w:val="center"/>
              <w:rPr>
                <w:rFonts w:cs="Arial"/>
                <w:sz w:val="18"/>
                <w:szCs w:val="18"/>
              </w:rPr>
            </w:pPr>
            <w:r w:rsidRPr="00244E57">
              <w:rPr>
                <w:rFonts w:cs="Arial"/>
                <w:sz w:val="18"/>
                <w:szCs w:val="18"/>
              </w:rPr>
              <w:t>11. Desarrollar el 100% de la gestión de correspondencia externa recibida y enviada en la SDA</w:t>
            </w:r>
          </w:p>
        </w:tc>
        <w:tc>
          <w:tcPr>
            <w:tcW w:w="0" w:type="auto"/>
            <w:vMerge/>
            <w:shd w:val="clear" w:color="auto" w:fill="FFFFFF"/>
            <w:tcMar>
              <w:top w:w="100" w:type="dxa"/>
              <w:left w:w="80" w:type="dxa"/>
              <w:bottom w:w="100" w:type="dxa"/>
              <w:right w:w="80" w:type="dxa"/>
            </w:tcMar>
            <w:vAlign w:val="center"/>
          </w:tcPr>
          <w:p w14:paraId="152C96A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A9CC87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BC2FC0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24B9C58"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9B9A2D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1A95896" w14:textId="77777777" w:rsidR="00244E57" w:rsidRDefault="00244E57" w:rsidP="00244E57">
            <w:pPr>
              <w:jc w:val="center"/>
              <w:rPr>
                <w:rFonts w:ascii="Times New Roman" w:hAnsi="Times New Roman"/>
                <w:color w:val="000000"/>
                <w:sz w:val="22"/>
                <w:szCs w:val="22"/>
                <w:lang w:eastAsia="es-CO"/>
              </w:rPr>
            </w:pPr>
          </w:p>
        </w:tc>
      </w:tr>
      <w:tr w:rsidR="00E441B1" w:rsidRPr="0018003D" w14:paraId="775C41A7" w14:textId="77777777" w:rsidTr="00244E57">
        <w:trPr>
          <w:trHeight w:val="306"/>
        </w:trPr>
        <w:tc>
          <w:tcPr>
            <w:tcW w:w="0" w:type="auto"/>
            <w:shd w:val="clear" w:color="auto" w:fill="auto"/>
            <w:tcMar>
              <w:top w:w="100" w:type="dxa"/>
              <w:left w:w="80" w:type="dxa"/>
              <w:bottom w:w="100" w:type="dxa"/>
              <w:right w:w="80" w:type="dxa"/>
            </w:tcMar>
            <w:vAlign w:val="center"/>
          </w:tcPr>
          <w:p w14:paraId="0F8B6330" w14:textId="2BBE881A" w:rsidR="00E441B1" w:rsidRPr="00244E57" w:rsidRDefault="00E441B1" w:rsidP="00244E57">
            <w:pPr>
              <w:jc w:val="center"/>
              <w:rPr>
                <w:rFonts w:cs="Arial"/>
                <w:sz w:val="18"/>
                <w:szCs w:val="18"/>
              </w:rPr>
            </w:pPr>
            <w:r w:rsidRPr="00244E57">
              <w:rPr>
                <w:rFonts w:cs="Arial"/>
                <w:sz w:val="18"/>
                <w:szCs w:val="18"/>
              </w:rPr>
              <w:lastRenderedPageBreak/>
              <w:t>12. Apoyar el direccionamiento estratégico de la SDA desde los aspectos operativos, técnicos, jurídicos y administrativos para el desarrollo de políticas, planes, programas, proyectos normativos y proyectos estratégicos para la Administración Distrital.</w:t>
            </w:r>
          </w:p>
        </w:tc>
        <w:tc>
          <w:tcPr>
            <w:tcW w:w="0" w:type="auto"/>
            <w:shd w:val="clear" w:color="auto" w:fill="FFFFFF"/>
            <w:tcMar>
              <w:top w:w="100" w:type="dxa"/>
              <w:left w:w="80" w:type="dxa"/>
              <w:bottom w:w="100" w:type="dxa"/>
              <w:right w:w="80" w:type="dxa"/>
            </w:tcMar>
            <w:vAlign w:val="center"/>
          </w:tcPr>
          <w:p w14:paraId="7168E9FF" w14:textId="5D65B372"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0</w:t>
            </w:r>
          </w:p>
        </w:tc>
        <w:tc>
          <w:tcPr>
            <w:tcW w:w="0" w:type="auto"/>
            <w:vMerge w:val="restart"/>
            <w:shd w:val="clear" w:color="auto" w:fill="FFFFFF"/>
            <w:tcMar>
              <w:top w:w="100" w:type="dxa"/>
              <w:left w:w="80" w:type="dxa"/>
              <w:bottom w:w="100" w:type="dxa"/>
              <w:right w:w="80" w:type="dxa"/>
            </w:tcMar>
            <w:vAlign w:val="center"/>
          </w:tcPr>
          <w:p w14:paraId="60E5D95D" w14:textId="65DAB425" w:rsidR="00E441B1" w:rsidRDefault="007258F0"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434</w:t>
            </w:r>
          </w:p>
        </w:tc>
        <w:tc>
          <w:tcPr>
            <w:tcW w:w="0" w:type="auto"/>
            <w:vMerge w:val="restart"/>
            <w:shd w:val="clear" w:color="auto" w:fill="FFFFFF"/>
            <w:tcMar>
              <w:top w:w="100" w:type="dxa"/>
              <w:left w:w="80" w:type="dxa"/>
              <w:bottom w:w="100" w:type="dxa"/>
              <w:right w:w="80" w:type="dxa"/>
            </w:tcMar>
            <w:vAlign w:val="center"/>
          </w:tcPr>
          <w:p w14:paraId="6CD0BD31" w14:textId="6EEF2E59"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428</w:t>
            </w:r>
          </w:p>
        </w:tc>
        <w:tc>
          <w:tcPr>
            <w:tcW w:w="0" w:type="auto"/>
            <w:vMerge w:val="restart"/>
            <w:shd w:val="clear" w:color="auto" w:fill="FFFFFF"/>
            <w:tcMar>
              <w:top w:w="100" w:type="dxa"/>
              <w:left w:w="80" w:type="dxa"/>
              <w:bottom w:w="100" w:type="dxa"/>
              <w:right w:w="80" w:type="dxa"/>
            </w:tcMar>
            <w:vAlign w:val="center"/>
          </w:tcPr>
          <w:p w14:paraId="1EF6FD09" w14:textId="58374846"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0" w:type="auto"/>
            <w:vMerge w:val="restart"/>
            <w:shd w:val="clear" w:color="auto" w:fill="FFFFFF"/>
            <w:tcMar>
              <w:top w:w="100" w:type="dxa"/>
              <w:left w:w="80" w:type="dxa"/>
              <w:bottom w:w="100" w:type="dxa"/>
              <w:right w:w="80" w:type="dxa"/>
            </w:tcMar>
            <w:vAlign w:val="center"/>
          </w:tcPr>
          <w:p w14:paraId="0455FC0B" w14:textId="6AEE956A"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0" w:type="auto"/>
            <w:vMerge w:val="restart"/>
            <w:shd w:val="clear" w:color="auto" w:fill="FFFFFF"/>
            <w:tcMar>
              <w:top w:w="100" w:type="dxa"/>
              <w:left w:w="80" w:type="dxa"/>
              <w:bottom w:w="100" w:type="dxa"/>
              <w:right w:w="80" w:type="dxa"/>
            </w:tcMar>
            <w:vAlign w:val="center"/>
          </w:tcPr>
          <w:p w14:paraId="71B2E731" w14:textId="492FAD4C"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2.123</w:t>
            </w:r>
          </w:p>
        </w:tc>
      </w:tr>
      <w:tr w:rsidR="00E441B1" w:rsidRPr="0018003D" w14:paraId="60527B75" w14:textId="77777777" w:rsidTr="00244E57">
        <w:trPr>
          <w:trHeight w:val="216"/>
        </w:trPr>
        <w:tc>
          <w:tcPr>
            <w:tcW w:w="0" w:type="auto"/>
            <w:shd w:val="clear" w:color="auto" w:fill="auto"/>
            <w:tcMar>
              <w:top w:w="100" w:type="dxa"/>
              <w:left w:w="80" w:type="dxa"/>
              <w:bottom w:w="100" w:type="dxa"/>
              <w:right w:w="80" w:type="dxa"/>
            </w:tcMar>
            <w:vAlign w:val="center"/>
          </w:tcPr>
          <w:p w14:paraId="6151B05B" w14:textId="15AF9584" w:rsidR="00E441B1" w:rsidRPr="00244E57" w:rsidRDefault="00E441B1" w:rsidP="00244E57">
            <w:pPr>
              <w:jc w:val="center"/>
              <w:rPr>
                <w:rFonts w:cs="Arial"/>
                <w:sz w:val="18"/>
                <w:szCs w:val="18"/>
              </w:rPr>
            </w:pPr>
            <w:r w:rsidRPr="00244E57">
              <w:rPr>
                <w:rFonts w:cs="Arial"/>
                <w:sz w:val="18"/>
                <w:szCs w:val="18"/>
              </w:rPr>
              <w:t>13. Revisión y actualización del Mapa y Plan de Manejo de Riesgos</w:t>
            </w:r>
          </w:p>
        </w:tc>
        <w:tc>
          <w:tcPr>
            <w:tcW w:w="0" w:type="auto"/>
            <w:vMerge w:val="restart"/>
            <w:shd w:val="clear" w:color="auto" w:fill="FFFFFF"/>
            <w:tcMar>
              <w:top w:w="100" w:type="dxa"/>
              <w:left w:w="80" w:type="dxa"/>
              <w:bottom w:w="100" w:type="dxa"/>
              <w:right w:w="80" w:type="dxa"/>
            </w:tcMar>
            <w:vAlign w:val="center"/>
          </w:tcPr>
          <w:p w14:paraId="15E78F25" w14:textId="77777777" w:rsidR="00E441B1" w:rsidRPr="0018003D" w:rsidRDefault="00E441B1" w:rsidP="00244E57">
            <w:pPr>
              <w:jc w:val="center"/>
              <w:rPr>
                <w:rFonts w:ascii="Times New Roman" w:hAnsi="Times New Roman"/>
                <w:sz w:val="22"/>
                <w:szCs w:val="22"/>
              </w:rPr>
            </w:pPr>
            <w:r>
              <w:rPr>
                <w:rFonts w:ascii="Times New Roman" w:hAnsi="Times New Roman"/>
                <w:color w:val="000000"/>
                <w:sz w:val="22"/>
                <w:szCs w:val="22"/>
                <w:lang w:eastAsia="es-CO"/>
              </w:rPr>
              <w:t>278</w:t>
            </w:r>
          </w:p>
        </w:tc>
        <w:tc>
          <w:tcPr>
            <w:tcW w:w="0" w:type="auto"/>
            <w:vMerge/>
            <w:shd w:val="clear" w:color="auto" w:fill="FFFFFF"/>
            <w:tcMar>
              <w:top w:w="100" w:type="dxa"/>
              <w:left w:w="80" w:type="dxa"/>
              <w:bottom w:w="100" w:type="dxa"/>
              <w:right w:w="80" w:type="dxa"/>
            </w:tcMar>
            <w:vAlign w:val="center"/>
          </w:tcPr>
          <w:p w14:paraId="6F6B2A1F" w14:textId="33DD4706"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D3BE37D" w14:textId="7303AC20"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D9338E7" w14:textId="26990A92"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13FAF7EC" w14:textId="03D058E2"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1E05D1E8" w14:textId="143B7CCE" w:rsidR="00E441B1" w:rsidRPr="0018003D" w:rsidRDefault="00E441B1" w:rsidP="00244E57">
            <w:pPr>
              <w:jc w:val="center"/>
              <w:rPr>
                <w:rFonts w:ascii="Times New Roman" w:hAnsi="Times New Roman"/>
                <w:sz w:val="22"/>
                <w:szCs w:val="22"/>
              </w:rPr>
            </w:pPr>
          </w:p>
        </w:tc>
      </w:tr>
      <w:tr w:rsidR="00E441B1" w:rsidRPr="0018003D" w14:paraId="6C0A8B32" w14:textId="77777777" w:rsidTr="00244E57">
        <w:trPr>
          <w:trHeight w:val="216"/>
        </w:trPr>
        <w:tc>
          <w:tcPr>
            <w:tcW w:w="0" w:type="auto"/>
            <w:shd w:val="clear" w:color="auto" w:fill="auto"/>
            <w:tcMar>
              <w:top w:w="100" w:type="dxa"/>
              <w:left w:w="80" w:type="dxa"/>
              <w:bottom w:w="100" w:type="dxa"/>
              <w:right w:w="80" w:type="dxa"/>
            </w:tcMar>
            <w:vAlign w:val="center"/>
          </w:tcPr>
          <w:p w14:paraId="78138DB8" w14:textId="3DF43B94" w:rsidR="00E441B1" w:rsidRPr="00244E57" w:rsidRDefault="00E441B1" w:rsidP="00244E57">
            <w:pPr>
              <w:jc w:val="center"/>
              <w:rPr>
                <w:rFonts w:cs="Arial"/>
                <w:sz w:val="18"/>
                <w:szCs w:val="18"/>
              </w:rPr>
            </w:pPr>
            <w:r w:rsidRPr="00244E57">
              <w:rPr>
                <w:rFonts w:cs="Arial"/>
                <w:sz w:val="18"/>
                <w:szCs w:val="18"/>
              </w:rPr>
              <w:t>14. Implementar las políticas a cargo de la Subsecretaría General y de Control Disciplinario.</w:t>
            </w:r>
          </w:p>
        </w:tc>
        <w:tc>
          <w:tcPr>
            <w:tcW w:w="0" w:type="auto"/>
            <w:vMerge/>
            <w:shd w:val="clear" w:color="auto" w:fill="FFFFFF"/>
            <w:tcMar>
              <w:top w:w="100" w:type="dxa"/>
              <w:left w:w="80" w:type="dxa"/>
              <w:bottom w:w="100" w:type="dxa"/>
              <w:right w:w="80" w:type="dxa"/>
            </w:tcMar>
            <w:vAlign w:val="center"/>
          </w:tcPr>
          <w:p w14:paraId="2130D69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9A607C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185F0E2"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A76C46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5A578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9DC85ED" w14:textId="77777777" w:rsidR="00E441B1" w:rsidRDefault="00E441B1" w:rsidP="00244E57">
            <w:pPr>
              <w:jc w:val="center"/>
              <w:rPr>
                <w:rFonts w:ascii="Times New Roman" w:hAnsi="Times New Roman"/>
                <w:color w:val="000000"/>
                <w:sz w:val="22"/>
                <w:szCs w:val="22"/>
                <w:lang w:eastAsia="es-CO"/>
              </w:rPr>
            </w:pPr>
          </w:p>
        </w:tc>
      </w:tr>
      <w:tr w:rsidR="00E441B1" w:rsidRPr="0018003D" w14:paraId="44FB05A7" w14:textId="77777777" w:rsidTr="00244E57">
        <w:trPr>
          <w:trHeight w:val="216"/>
        </w:trPr>
        <w:tc>
          <w:tcPr>
            <w:tcW w:w="0" w:type="auto"/>
            <w:shd w:val="clear" w:color="auto" w:fill="auto"/>
            <w:tcMar>
              <w:top w:w="100" w:type="dxa"/>
              <w:left w:w="80" w:type="dxa"/>
              <w:bottom w:w="100" w:type="dxa"/>
              <w:right w:w="80" w:type="dxa"/>
            </w:tcMar>
            <w:vAlign w:val="center"/>
          </w:tcPr>
          <w:p w14:paraId="464DD482" w14:textId="5DA9A13A" w:rsidR="00E441B1" w:rsidRPr="00244E57" w:rsidRDefault="00E441B1" w:rsidP="00244E57">
            <w:pPr>
              <w:jc w:val="center"/>
              <w:rPr>
                <w:rFonts w:cs="Arial"/>
                <w:sz w:val="18"/>
                <w:szCs w:val="18"/>
              </w:rPr>
            </w:pPr>
            <w:r w:rsidRPr="00244E57">
              <w:rPr>
                <w:rFonts w:cs="Arial"/>
                <w:sz w:val="18"/>
                <w:szCs w:val="18"/>
              </w:rPr>
              <w:t>15. Realizar seguimiento al cumplimiento de los planes de mejoramiento y plan de manejo de riesgos.</w:t>
            </w:r>
          </w:p>
        </w:tc>
        <w:tc>
          <w:tcPr>
            <w:tcW w:w="0" w:type="auto"/>
            <w:vMerge/>
            <w:shd w:val="clear" w:color="auto" w:fill="FFFFFF"/>
            <w:tcMar>
              <w:top w:w="100" w:type="dxa"/>
              <w:left w:w="80" w:type="dxa"/>
              <w:bottom w:w="100" w:type="dxa"/>
              <w:right w:w="80" w:type="dxa"/>
            </w:tcMar>
            <w:vAlign w:val="center"/>
          </w:tcPr>
          <w:p w14:paraId="32DE5685"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6A9F73F"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17EF7F1"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EFA9A0A"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EF4420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B9602EC" w14:textId="77777777" w:rsidR="00E441B1" w:rsidRDefault="00E441B1" w:rsidP="00244E57">
            <w:pPr>
              <w:jc w:val="center"/>
              <w:rPr>
                <w:rFonts w:ascii="Times New Roman" w:hAnsi="Times New Roman"/>
                <w:color w:val="000000"/>
                <w:sz w:val="22"/>
                <w:szCs w:val="22"/>
                <w:lang w:eastAsia="es-CO"/>
              </w:rPr>
            </w:pPr>
          </w:p>
        </w:tc>
      </w:tr>
      <w:tr w:rsidR="00E441B1" w:rsidRPr="0018003D" w14:paraId="48C61C9F" w14:textId="77777777" w:rsidTr="00244E57">
        <w:trPr>
          <w:trHeight w:val="216"/>
        </w:trPr>
        <w:tc>
          <w:tcPr>
            <w:tcW w:w="0" w:type="auto"/>
            <w:shd w:val="clear" w:color="auto" w:fill="auto"/>
            <w:tcMar>
              <w:top w:w="100" w:type="dxa"/>
              <w:left w:w="80" w:type="dxa"/>
              <w:bottom w:w="100" w:type="dxa"/>
              <w:right w:w="80" w:type="dxa"/>
            </w:tcMar>
            <w:vAlign w:val="center"/>
          </w:tcPr>
          <w:p w14:paraId="31E87E6E" w14:textId="2F8832E1" w:rsidR="00E441B1" w:rsidRPr="00244E57" w:rsidRDefault="00E441B1" w:rsidP="00244E57">
            <w:pPr>
              <w:jc w:val="center"/>
              <w:rPr>
                <w:rFonts w:cs="Arial"/>
                <w:sz w:val="18"/>
                <w:szCs w:val="18"/>
              </w:rPr>
            </w:pPr>
            <w:r w:rsidRPr="00244E57">
              <w:rPr>
                <w:rFonts w:cs="Arial"/>
                <w:sz w:val="18"/>
                <w:szCs w:val="18"/>
              </w:rPr>
              <w:t>16. Guiar la actualización de la documentación de los procesos y procedimientos de la SDA frente a la implementación del Modelo Integrado de Planeación y Gestión - MIPG en el aplicativo ISOLUCION.</w:t>
            </w:r>
          </w:p>
        </w:tc>
        <w:tc>
          <w:tcPr>
            <w:tcW w:w="0" w:type="auto"/>
            <w:vMerge/>
            <w:shd w:val="clear" w:color="auto" w:fill="FFFFFF"/>
            <w:tcMar>
              <w:top w:w="100" w:type="dxa"/>
              <w:left w:w="80" w:type="dxa"/>
              <w:bottom w:w="100" w:type="dxa"/>
              <w:right w:w="80" w:type="dxa"/>
            </w:tcMar>
            <w:vAlign w:val="center"/>
          </w:tcPr>
          <w:p w14:paraId="3F4706F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2E33D19"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ABBC3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160D63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B079B7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DE4ACCC" w14:textId="77777777" w:rsidR="00E441B1" w:rsidRDefault="00E441B1" w:rsidP="00244E57">
            <w:pPr>
              <w:jc w:val="center"/>
              <w:rPr>
                <w:rFonts w:ascii="Times New Roman" w:hAnsi="Times New Roman"/>
                <w:color w:val="000000"/>
                <w:sz w:val="22"/>
                <w:szCs w:val="22"/>
                <w:lang w:eastAsia="es-CO"/>
              </w:rPr>
            </w:pPr>
          </w:p>
        </w:tc>
      </w:tr>
      <w:tr w:rsidR="00E441B1" w:rsidRPr="0018003D" w14:paraId="6939243A" w14:textId="77777777" w:rsidTr="00244E57">
        <w:trPr>
          <w:trHeight w:val="216"/>
        </w:trPr>
        <w:tc>
          <w:tcPr>
            <w:tcW w:w="0" w:type="auto"/>
            <w:shd w:val="clear" w:color="auto" w:fill="auto"/>
            <w:tcMar>
              <w:top w:w="100" w:type="dxa"/>
              <w:left w:w="80" w:type="dxa"/>
              <w:bottom w:w="100" w:type="dxa"/>
              <w:right w:w="80" w:type="dxa"/>
            </w:tcMar>
            <w:vAlign w:val="center"/>
          </w:tcPr>
          <w:p w14:paraId="4CB897C8" w14:textId="07E01256" w:rsidR="00E441B1" w:rsidRPr="00244E57" w:rsidRDefault="00E441B1" w:rsidP="00244E57">
            <w:pPr>
              <w:jc w:val="center"/>
              <w:rPr>
                <w:rFonts w:cs="Arial"/>
                <w:sz w:val="18"/>
                <w:szCs w:val="18"/>
              </w:rPr>
            </w:pPr>
            <w:r w:rsidRPr="00244E57">
              <w:rPr>
                <w:rFonts w:cs="Arial"/>
                <w:sz w:val="18"/>
                <w:szCs w:val="18"/>
              </w:rPr>
              <w:t>17. Revisión y actualización del Plan de Adecuación y Sostenibilidad del MIPG</w:t>
            </w:r>
          </w:p>
        </w:tc>
        <w:tc>
          <w:tcPr>
            <w:tcW w:w="0" w:type="auto"/>
            <w:vMerge/>
            <w:shd w:val="clear" w:color="auto" w:fill="FFFFFF"/>
            <w:tcMar>
              <w:top w:w="100" w:type="dxa"/>
              <w:left w:w="80" w:type="dxa"/>
              <w:bottom w:w="100" w:type="dxa"/>
              <w:right w:w="80" w:type="dxa"/>
            </w:tcMar>
            <w:vAlign w:val="center"/>
          </w:tcPr>
          <w:p w14:paraId="60A3AC9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21345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EE291E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50414A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8990AF4"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462CFF" w14:textId="77777777" w:rsidR="00E441B1" w:rsidRDefault="00E441B1" w:rsidP="00244E57">
            <w:pPr>
              <w:jc w:val="center"/>
              <w:rPr>
                <w:rFonts w:ascii="Times New Roman" w:hAnsi="Times New Roman"/>
                <w:color w:val="000000"/>
                <w:sz w:val="22"/>
                <w:szCs w:val="22"/>
                <w:lang w:eastAsia="es-CO"/>
              </w:rPr>
            </w:pPr>
          </w:p>
        </w:tc>
      </w:tr>
      <w:tr w:rsidR="00E441B1" w:rsidRPr="0018003D" w14:paraId="72605D89" w14:textId="77777777" w:rsidTr="00244E57">
        <w:trPr>
          <w:trHeight w:val="216"/>
        </w:trPr>
        <w:tc>
          <w:tcPr>
            <w:tcW w:w="0" w:type="auto"/>
            <w:shd w:val="clear" w:color="auto" w:fill="auto"/>
            <w:tcMar>
              <w:top w:w="100" w:type="dxa"/>
              <w:left w:w="80" w:type="dxa"/>
              <w:bottom w:w="100" w:type="dxa"/>
              <w:right w:w="80" w:type="dxa"/>
            </w:tcMar>
            <w:vAlign w:val="center"/>
          </w:tcPr>
          <w:p w14:paraId="732B84F3" w14:textId="1A0F339F" w:rsidR="00E441B1" w:rsidRPr="00244E57" w:rsidRDefault="00E441B1" w:rsidP="00244E57">
            <w:pPr>
              <w:jc w:val="center"/>
              <w:rPr>
                <w:rFonts w:cs="Arial"/>
                <w:sz w:val="18"/>
                <w:szCs w:val="18"/>
              </w:rPr>
            </w:pPr>
            <w:r w:rsidRPr="00244E57">
              <w:rPr>
                <w:rFonts w:cs="Arial"/>
                <w:sz w:val="18"/>
                <w:szCs w:val="18"/>
              </w:rPr>
              <w:t>18. Seguimiento al cumplimiento de las actividades establecidas del Plan de Adecuación y Sostenibilidad del MIPG</w:t>
            </w:r>
          </w:p>
        </w:tc>
        <w:tc>
          <w:tcPr>
            <w:tcW w:w="0" w:type="auto"/>
            <w:vMerge/>
            <w:shd w:val="clear" w:color="auto" w:fill="FFFFFF"/>
            <w:tcMar>
              <w:top w:w="100" w:type="dxa"/>
              <w:left w:w="80" w:type="dxa"/>
              <w:bottom w:w="100" w:type="dxa"/>
              <w:right w:w="80" w:type="dxa"/>
            </w:tcMar>
            <w:vAlign w:val="center"/>
          </w:tcPr>
          <w:p w14:paraId="67985F2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B874531"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F76437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706FDD4"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448083"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02FAE8" w14:textId="77777777" w:rsidR="00E441B1" w:rsidRDefault="00E441B1" w:rsidP="00244E57">
            <w:pPr>
              <w:jc w:val="center"/>
              <w:rPr>
                <w:rFonts w:ascii="Times New Roman" w:hAnsi="Times New Roman"/>
                <w:color w:val="000000"/>
                <w:sz w:val="22"/>
                <w:szCs w:val="22"/>
                <w:lang w:eastAsia="es-CO"/>
              </w:rPr>
            </w:pPr>
          </w:p>
        </w:tc>
      </w:tr>
      <w:tr w:rsidR="00E441B1" w:rsidRPr="0018003D" w14:paraId="39833B4F" w14:textId="77777777" w:rsidTr="00244E57">
        <w:trPr>
          <w:trHeight w:val="216"/>
        </w:trPr>
        <w:tc>
          <w:tcPr>
            <w:tcW w:w="0" w:type="auto"/>
            <w:shd w:val="clear" w:color="auto" w:fill="auto"/>
            <w:tcMar>
              <w:top w:w="100" w:type="dxa"/>
              <w:left w:w="80" w:type="dxa"/>
              <w:bottom w:w="100" w:type="dxa"/>
              <w:right w:w="80" w:type="dxa"/>
            </w:tcMar>
            <w:vAlign w:val="center"/>
          </w:tcPr>
          <w:p w14:paraId="1BA3955A" w14:textId="288EFFD0" w:rsidR="00E441B1" w:rsidRPr="00E441B1" w:rsidRDefault="00E441B1" w:rsidP="00E441B1">
            <w:pPr>
              <w:jc w:val="center"/>
              <w:rPr>
                <w:rFonts w:cs="Arial"/>
                <w:sz w:val="18"/>
                <w:szCs w:val="18"/>
              </w:rPr>
            </w:pPr>
            <w:r w:rsidRPr="00E441B1">
              <w:rPr>
                <w:rFonts w:cs="Arial"/>
                <w:sz w:val="18"/>
                <w:szCs w:val="18"/>
              </w:rPr>
              <w:t>19. Revisar el estado de la publicación mínima obligatoria y designación de encargados.</w:t>
            </w:r>
          </w:p>
        </w:tc>
        <w:tc>
          <w:tcPr>
            <w:tcW w:w="0" w:type="auto"/>
            <w:vMerge w:val="restart"/>
            <w:shd w:val="clear" w:color="auto" w:fill="FFFFFF"/>
            <w:tcMar>
              <w:top w:w="100" w:type="dxa"/>
              <w:left w:w="80" w:type="dxa"/>
              <w:bottom w:w="100" w:type="dxa"/>
              <w:right w:w="80" w:type="dxa"/>
            </w:tcMar>
            <w:vAlign w:val="center"/>
          </w:tcPr>
          <w:p w14:paraId="6DA55FC8" w14:textId="0AA356DF"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0" w:type="auto"/>
            <w:vMerge w:val="restart"/>
            <w:shd w:val="clear" w:color="auto" w:fill="FFFFFF"/>
            <w:tcMar>
              <w:top w:w="100" w:type="dxa"/>
              <w:left w:w="80" w:type="dxa"/>
              <w:bottom w:w="100" w:type="dxa"/>
              <w:right w:w="80" w:type="dxa"/>
            </w:tcMar>
            <w:vAlign w:val="center"/>
          </w:tcPr>
          <w:p w14:paraId="7C585D6F" w14:textId="510E11F4" w:rsidR="00E441B1" w:rsidRDefault="007258F0"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308</w:t>
            </w:r>
          </w:p>
        </w:tc>
        <w:tc>
          <w:tcPr>
            <w:tcW w:w="0" w:type="auto"/>
            <w:vMerge w:val="restart"/>
            <w:shd w:val="clear" w:color="auto" w:fill="FFFFFF"/>
            <w:tcMar>
              <w:top w:w="100" w:type="dxa"/>
              <w:left w:w="80" w:type="dxa"/>
              <w:bottom w:w="100" w:type="dxa"/>
              <w:right w:w="80" w:type="dxa"/>
            </w:tcMar>
            <w:vAlign w:val="center"/>
          </w:tcPr>
          <w:p w14:paraId="65056D2C" w14:textId="36976C2D"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485</w:t>
            </w:r>
          </w:p>
        </w:tc>
        <w:tc>
          <w:tcPr>
            <w:tcW w:w="0" w:type="auto"/>
            <w:vMerge w:val="restart"/>
            <w:shd w:val="clear" w:color="auto" w:fill="FFFFFF"/>
            <w:tcMar>
              <w:top w:w="100" w:type="dxa"/>
              <w:left w:w="80" w:type="dxa"/>
              <w:bottom w:w="100" w:type="dxa"/>
              <w:right w:w="80" w:type="dxa"/>
            </w:tcMar>
            <w:vAlign w:val="center"/>
          </w:tcPr>
          <w:p w14:paraId="1C3A28F2" w14:textId="13E75D15"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0" w:type="auto"/>
            <w:vMerge w:val="restart"/>
            <w:shd w:val="clear" w:color="auto" w:fill="FFFFFF"/>
            <w:tcMar>
              <w:top w:w="100" w:type="dxa"/>
              <w:left w:w="80" w:type="dxa"/>
              <w:bottom w:w="100" w:type="dxa"/>
              <w:right w:w="80" w:type="dxa"/>
            </w:tcMar>
            <w:vAlign w:val="center"/>
          </w:tcPr>
          <w:p w14:paraId="7E419E55" w14:textId="0F6325F8"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0" w:type="auto"/>
            <w:vMerge w:val="restart"/>
            <w:shd w:val="clear" w:color="auto" w:fill="FFFFFF"/>
            <w:tcMar>
              <w:top w:w="100" w:type="dxa"/>
              <w:left w:w="80" w:type="dxa"/>
              <w:bottom w:w="100" w:type="dxa"/>
              <w:right w:w="80" w:type="dxa"/>
            </w:tcMar>
            <w:vAlign w:val="center"/>
          </w:tcPr>
          <w:p w14:paraId="36641B97" w14:textId="0EAF28DB" w:rsidR="00E441B1" w:rsidRDefault="00E441B1" w:rsidP="00244E57">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2.093</w:t>
            </w:r>
          </w:p>
        </w:tc>
      </w:tr>
      <w:tr w:rsidR="00E441B1" w:rsidRPr="0018003D" w14:paraId="3EE06EA0" w14:textId="77777777" w:rsidTr="00244E57">
        <w:trPr>
          <w:trHeight w:val="216"/>
        </w:trPr>
        <w:tc>
          <w:tcPr>
            <w:tcW w:w="0" w:type="auto"/>
            <w:shd w:val="clear" w:color="auto" w:fill="auto"/>
            <w:tcMar>
              <w:top w:w="100" w:type="dxa"/>
              <w:left w:w="80" w:type="dxa"/>
              <w:bottom w:w="100" w:type="dxa"/>
              <w:right w:w="80" w:type="dxa"/>
            </w:tcMar>
            <w:vAlign w:val="center"/>
          </w:tcPr>
          <w:p w14:paraId="0F6BF6D6" w14:textId="193FE8B1" w:rsidR="00E441B1" w:rsidRPr="00E441B1" w:rsidRDefault="00E441B1" w:rsidP="00E441B1">
            <w:pPr>
              <w:jc w:val="center"/>
              <w:rPr>
                <w:rFonts w:cs="Arial"/>
                <w:sz w:val="18"/>
                <w:szCs w:val="18"/>
              </w:rPr>
            </w:pPr>
            <w:r w:rsidRPr="00E441B1">
              <w:rPr>
                <w:rFonts w:cs="Arial"/>
                <w:sz w:val="18"/>
                <w:szCs w:val="18"/>
              </w:rPr>
              <w:t>21. Participar en la formulación y seguimiento a la ejecución de todas las actividades incluidas en el Plan Anticorrupción y de Atención al Ciudadano – PAAC, de la Entidad.</w:t>
            </w:r>
          </w:p>
        </w:tc>
        <w:tc>
          <w:tcPr>
            <w:tcW w:w="0" w:type="auto"/>
            <w:vMerge/>
            <w:shd w:val="clear" w:color="auto" w:fill="FFFFFF"/>
            <w:tcMar>
              <w:top w:w="100" w:type="dxa"/>
              <w:left w:w="80" w:type="dxa"/>
              <w:bottom w:w="100" w:type="dxa"/>
              <w:right w:w="80" w:type="dxa"/>
            </w:tcMar>
            <w:vAlign w:val="center"/>
          </w:tcPr>
          <w:p w14:paraId="3BE9393F" w14:textId="6F758605"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D4606FE" w14:textId="7984985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8727B4" w14:textId="7E6CFF9F"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60AC763" w14:textId="72FDF686"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68FCDC6" w14:textId="4295FEF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5D6073C" w14:textId="656FD79A" w:rsidR="00E441B1" w:rsidRDefault="00E441B1" w:rsidP="00244E57">
            <w:pPr>
              <w:jc w:val="center"/>
              <w:rPr>
                <w:rFonts w:ascii="Times New Roman" w:hAnsi="Times New Roman"/>
                <w:color w:val="000000"/>
                <w:sz w:val="22"/>
                <w:szCs w:val="22"/>
                <w:lang w:eastAsia="es-CO"/>
              </w:rPr>
            </w:pPr>
          </w:p>
        </w:tc>
      </w:tr>
      <w:tr w:rsidR="00E441B1" w:rsidRPr="0018003D" w14:paraId="508F18EF" w14:textId="77777777" w:rsidTr="00244E57">
        <w:trPr>
          <w:trHeight w:val="216"/>
        </w:trPr>
        <w:tc>
          <w:tcPr>
            <w:tcW w:w="0" w:type="auto"/>
            <w:shd w:val="clear" w:color="auto" w:fill="auto"/>
            <w:tcMar>
              <w:top w:w="100" w:type="dxa"/>
              <w:left w:w="80" w:type="dxa"/>
              <w:bottom w:w="100" w:type="dxa"/>
              <w:right w:w="80" w:type="dxa"/>
            </w:tcMar>
            <w:vAlign w:val="center"/>
          </w:tcPr>
          <w:p w14:paraId="575730F6" w14:textId="1133B69F" w:rsidR="00E441B1" w:rsidRPr="00E441B1" w:rsidRDefault="00E441B1" w:rsidP="00E441B1">
            <w:pPr>
              <w:jc w:val="center"/>
              <w:rPr>
                <w:rFonts w:cs="Arial"/>
                <w:sz w:val="18"/>
                <w:szCs w:val="18"/>
              </w:rPr>
            </w:pPr>
            <w:r w:rsidRPr="00E441B1">
              <w:rPr>
                <w:rFonts w:cs="Arial"/>
                <w:sz w:val="18"/>
                <w:szCs w:val="18"/>
              </w:rPr>
              <w:t>22. Ejercer la función disciplinaria en primera instancia, de conformidad con el ordenamiento jurídico, llevando a cabo actividades para el fortalecimiento de la acción preventiva.</w:t>
            </w:r>
          </w:p>
        </w:tc>
        <w:tc>
          <w:tcPr>
            <w:tcW w:w="0" w:type="auto"/>
            <w:vMerge/>
            <w:shd w:val="clear" w:color="auto" w:fill="FFFFFF"/>
            <w:tcMar>
              <w:top w:w="100" w:type="dxa"/>
              <w:left w:w="80" w:type="dxa"/>
              <w:bottom w:w="100" w:type="dxa"/>
              <w:right w:w="80" w:type="dxa"/>
            </w:tcMar>
            <w:vAlign w:val="center"/>
          </w:tcPr>
          <w:p w14:paraId="46FE3811" w14:textId="12970C3A"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21B9B0D4" w14:textId="5755D62A"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6BC187E2" w14:textId="33109E5D"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A86E541" w14:textId="5ED983C4"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2415EE11" w14:textId="3891A745"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85ADAF6" w14:textId="4201C3EC" w:rsidR="00E441B1" w:rsidRPr="0018003D" w:rsidRDefault="00E441B1" w:rsidP="00244E57">
            <w:pPr>
              <w:jc w:val="center"/>
              <w:rPr>
                <w:rFonts w:ascii="Times New Roman" w:hAnsi="Times New Roman"/>
                <w:sz w:val="22"/>
                <w:szCs w:val="22"/>
              </w:rPr>
            </w:pPr>
          </w:p>
        </w:tc>
      </w:tr>
      <w:tr w:rsidR="00E441B1" w:rsidRPr="0018003D" w14:paraId="7F78E4FF" w14:textId="77777777" w:rsidTr="00244E57">
        <w:trPr>
          <w:trHeight w:val="216"/>
        </w:trPr>
        <w:tc>
          <w:tcPr>
            <w:tcW w:w="0" w:type="auto"/>
            <w:shd w:val="clear" w:color="auto" w:fill="auto"/>
            <w:tcMar>
              <w:top w:w="100" w:type="dxa"/>
              <w:left w:w="80" w:type="dxa"/>
              <w:bottom w:w="100" w:type="dxa"/>
              <w:right w:w="80" w:type="dxa"/>
            </w:tcMar>
            <w:vAlign w:val="center"/>
          </w:tcPr>
          <w:p w14:paraId="54F1FF00" w14:textId="10BECFC0" w:rsidR="00E441B1" w:rsidRPr="00E441B1" w:rsidRDefault="00E441B1" w:rsidP="00E441B1">
            <w:pPr>
              <w:jc w:val="center"/>
              <w:rPr>
                <w:rFonts w:cs="Arial"/>
                <w:sz w:val="18"/>
                <w:szCs w:val="18"/>
              </w:rPr>
            </w:pPr>
            <w:r w:rsidRPr="00E441B1">
              <w:rPr>
                <w:rFonts w:cs="Arial"/>
                <w:sz w:val="18"/>
                <w:szCs w:val="18"/>
              </w:rPr>
              <w:t>23. Apoyar a la SDA en sus relaciones y respuesta oportuna al Congreso de la República, los Organismos de Control, el Concejo de Bogotá y la Administración Distrital.</w:t>
            </w:r>
          </w:p>
        </w:tc>
        <w:tc>
          <w:tcPr>
            <w:tcW w:w="0" w:type="auto"/>
            <w:vMerge/>
            <w:shd w:val="clear" w:color="auto" w:fill="FFFFFF"/>
            <w:tcMar>
              <w:top w:w="100" w:type="dxa"/>
              <w:left w:w="80" w:type="dxa"/>
              <w:bottom w:w="100" w:type="dxa"/>
              <w:right w:w="80" w:type="dxa"/>
            </w:tcMar>
            <w:vAlign w:val="center"/>
          </w:tcPr>
          <w:p w14:paraId="62D091F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67CB14E"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8AAF1DA"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10CFD0E"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A54D92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41B898F" w14:textId="77777777" w:rsidR="00E441B1" w:rsidRDefault="00E441B1" w:rsidP="00244E57">
            <w:pPr>
              <w:jc w:val="center"/>
              <w:rPr>
                <w:rFonts w:ascii="Times New Roman" w:hAnsi="Times New Roman"/>
                <w:color w:val="000000"/>
                <w:sz w:val="22"/>
                <w:szCs w:val="22"/>
                <w:lang w:eastAsia="es-CO"/>
              </w:rPr>
            </w:pPr>
          </w:p>
        </w:tc>
      </w:tr>
      <w:tr w:rsidR="007258F0" w:rsidRPr="0018003D" w14:paraId="4A450AFA" w14:textId="77777777" w:rsidTr="00244E57">
        <w:trPr>
          <w:trHeight w:val="297"/>
        </w:trPr>
        <w:tc>
          <w:tcPr>
            <w:tcW w:w="0" w:type="auto"/>
            <w:tcMar>
              <w:top w:w="100" w:type="dxa"/>
              <w:left w:w="80" w:type="dxa"/>
              <w:bottom w:w="100" w:type="dxa"/>
              <w:right w:w="80" w:type="dxa"/>
            </w:tcMar>
            <w:vAlign w:val="center"/>
          </w:tcPr>
          <w:p w14:paraId="1CBC758C" w14:textId="77777777" w:rsidR="007258F0" w:rsidRPr="0000630A" w:rsidRDefault="007258F0" w:rsidP="007258F0">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04F644D8" w14:textId="678DBC9B" w:rsidR="007258F0" w:rsidRPr="0018003D" w:rsidRDefault="007258F0" w:rsidP="007258F0">
            <w:pPr>
              <w:jc w:val="center"/>
              <w:rPr>
                <w:rFonts w:ascii="Times New Roman" w:hAnsi="Times New Roman"/>
                <w:b/>
                <w:sz w:val="22"/>
                <w:szCs w:val="22"/>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76BBC2CB" w14:textId="0C8A31D2" w:rsidR="007258F0" w:rsidRPr="004121C7" w:rsidRDefault="007258F0" w:rsidP="007258F0">
            <w:pPr>
              <w:jc w:val="center"/>
              <w:rPr>
                <w:rFonts w:ascii="Times New Roman" w:hAnsi="Times New Roman"/>
                <w:b/>
                <w:sz w:val="22"/>
                <w:szCs w:val="22"/>
              </w:rPr>
            </w:pPr>
            <w:r w:rsidRPr="004121C7">
              <w:rPr>
                <w:color w:val="000000"/>
                <w:sz w:val="22"/>
                <w:szCs w:val="22"/>
              </w:rPr>
              <w:t>2.053</w:t>
            </w:r>
          </w:p>
        </w:tc>
        <w:tc>
          <w:tcPr>
            <w:tcW w:w="0" w:type="auto"/>
            <w:shd w:val="clear" w:color="auto" w:fill="FFFFFF"/>
            <w:tcMar>
              <w:top w:w="100" w:type="dxa"/>
              <w:left w:w="80" w:type="dxa"/>
              <w:bottom w:w="100" w:type="dxa"/>
              <w:right w:w="80" w:type="dxa"/>
            </w:tcMar>
            <w:vAlign w:val="center"/>
          </w:tcPr>
          <w:p w14:paraId="1C2CEC05" w14:textId="74C41A34" w:rsidR="007258F0" w:rsidRPr="004121C7" w:rsidRDefault="007258F0" w:rsidP="007258F0">
            <w:pPr>
              <w:jc w:val="center"/>
              <w:rPr>
                <w:rFonts w:ascii="Times New Roman" w:hAnsi="Times New Roman"/>
                <w:b/>
                <w:sz w:val="22"/>
                <w:szCs w:val="22"/>
              </w:rPr>
            </w:pPr>
            <w:r w:rsidRPr="004121C7">
              <w:rPr>
                <w:color w:val="000000"/>
                <w:sz w:val="22"/>
                <w:szCs w:val="22"/>
              </w:rPr>
              <w:t>2.556</w:t>
            </w:r>
          </w:p>
        </w:tc>
        <w:tc>
          <w:tcPr>
            <w:tcW w:w="0" w:type="auto"/>
            <w:shd w:val="clear" w:color="auto" w:fill="FFFFFF"/>
            <w:tcMar>
              <w:top w:w="100" w:type="dxa"/>
              <w:left w:w="80" w:type="dxa"/>
              <w:bottom w:w="100" w:type="dxa"/>
              <w:right w:w="80" w:type="dxa"/>
            </w:tcMar>
            <w:vAlign w:val="center"/>
          </w:tcPr>
          <w:p w14:paraId="0267427A" w14:textId="5F5E3C55" w:rsidR="007258F0" w:rsidRPr="004121C7" w:rsidRDefault="007258F0" w:rsidP="007258F0">
            <w:pPr>
              <w:jc w:val="center"/>
              <w:rPr>
                <w:rFonts w:ascii="Times New Roman" w:hAnsi="Times New Roman"/>
                <w:b/>
                <w:sz w:val="22"/>
                <w:szCs w:val="22"/>
              </w:rPr>
            </w:pPr>
            <w:r w:rsidRPr="004121C7">
              <w:rPr>
                <w:color w:val="000000"/>
                <w:sz w:val="22"/>
                <w:szCs w:val="22"/>
              </w:rPr>
              <w:t>2.631</w:t>
            </w:r>
          </w:p>
        </w:tc>
        <w:tc>
          <w:tcPr>
            <w:tcW w:w="0" w:type="auto"/>
            <w:shd w:val="clear" w:color="auto" w:fill="FFFFFF"/>
            <w:tcMar>
              <w:top w:w="100" w:type="dxa"/>
              <w:left w:w="80" w:type="dxa"/>
              <w:bottom w:w="100" w:type="dxa"/>
              <w:right w:w="80" w:type="dxa"/>
            </w:tcMar>
            <w:vAlign w:val="center"/>
          </w:tcPr>
          <w:p w14:paraId="4E6E00CF" w14:textId="77AA96E2" w:rsidR="007258F0" w:rsidRPr="004121C7" w:rsidRDefault="007258F0" w:rsidP="007258F0">
            <w:pPr>
              <w:jc w:val="center"/>
              <w:rPr>
                <w:rFonts w:ascii="Times New Roman" w:hAnsi="Times New Roman"/>
                <w:b/>
                <w:sz w:val="22"/>
                <w:szCs w:val="22"/>
              </w:rPr>
            </w:pPr>
            <w:r w:rsidRPr="004121C7">
              <w:rPr>
                <w:color w:val="000000"/>
                <w:sz w:val="22"/>
                <w:szCs w:val="22"/>
              </w:rPr>
              <w:t>2.658</w:t>
            </w:r>
          </w:p>
        </w:tc>
        <w:tc>
          <w:tcPr>
            <w:tcW w:w="0" w:type="auto"/>
            <w:shd w:val="clear" w:color="auto" w:fill="FFFFFF"/>
            <w:tcMar>
              <w:top w:w="100" w:type="dxa"/>
              <w:left w:w="80" w:type="dxa"/>
              <w:bottom w:w="100" w:type="dxa"/>
              <w:right w:w="80" w:type="dxa"/>
            </w:tcMar>
            <w:vAlign w:val="center"/>
          </w:tcPr>
          <w:p w14:paraId="6D21F1C5" w14:textId="3DBE6528" w:rsidR="007258F0" w:rsidRPr="004121C7" w:rsidRDefault="007258F0" w:rsidP="007258F0">
            <w:pPr>
              <w:jc w:val="center"/>
              <w:rPr>
                <w:rFonts w:ascii="Times New Roman" w:hAnsi="Times New Roman"/>
                <w:b/>
                <w:sz w:val="22"/>
                <w:szCs w:val="22"/>
              </w:rPr>
            </w:pPr>
            <w:r w:rsidRPr="004121C7">
              <w:rPr>
                <w:rFonts w:ascii="Times New Roman" w:hAnsi="Times New Roman"/>
                <w:b/>
                <w:bCs/>
                <w:color w:val="000000"/>
                <w:sz w:val="22"/>
                <w:szCs w:val="22"/>
              </w:rPr>
              <w:t>11.493</w:t>
            </w:r>
          </w:p>
        </w:tc>
      </w:tr>
    </w:tbl>
    <w:p w14:paraId="5F1CACE4" w14:textId="77777777" w:rsidR="00244E57" w:rsidRPr="0018003D"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293AAF">
      <w:pPr>
        <w:pStyle w:val="Prrafodelista"/>
        <w:numPr>
          <w:ilvl w:val="0"/>
          <w:numId w:val="49"/>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293AAF">
      <w:pPr>
        <w:pStyle w:val="Prrafodelista"/>
        <w:numPr>
          <w:ilvl w:val="0"/>
          <w:numId w:val="49"/>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293AAF">
      <w:pPr>
        <w:pStyle w:val="Prrafodelista"/>
        <w:numPr>
          <w:ilvl w:val="0"/>
          <w:numId w:val="49"/>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293AAF">
      <w:pPr>
        <w:pStyle w:val="Prrafodelista"/>
        <w:numPr>
          <w:ilvl w:val="0"/>
          <w:numId w:val="49"/>
        </w:numPr>
        <w:contextualSpacing/>
        <w:rPr>
          <w:rFonts w:cs="Arial"/>
          <w:bCs/>
          <w:sz w:val="22"/>
          <w:szCs w:val="22"/>
        </w:rPr>
      </w:pPr>
      <w:r w:rsidRPr="00DA6EA8">
        <w:rPr>
          <w:rFonts w:cs="Arial"/>
          <w:bCs/>
          <w:sz w:val="22"/>
          <w:szCs w:val="22"/>
        </w:rPr>
        <w:lastRenderedPageBreak/>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lastRenderedPageBreak/>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lastRenderedPageBreak/>
        <w:t>Mayores quejas injustificadas por parte de los usuarios y funcionarios de la Entidad.</w:t>
      </w:r>
    </w:p>
    <w:p w14:paraId="5305F370"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7777777" w:rsidR="00D05069" w:rsidRDefault="00D05069" w:rsidP="00FD5AEC">
      <w:pPr>
        <w:pStyle w:val="Prrafodelista"/>
        <w:ind w:left="0"/>
        <w:rPr>
          <w:rFonts w:ascii="Times New Roman" w:hAnsi="Times New Roman"/>
          <w:szCs w:val="24"/>
          <w:lang w:eastAsia="es-CO"/>
        </w:rPr>
      </w:pPr>
    </w:p>
    <w:p w14:paraId="2A4D1BF1" w14:textId="77777777" w:rsidR="00293AAF" w:rsidRPr="00740A75" w:rsidRDefault="00293AAF" w:rsidP="00293AAF">
      <w:pPr>
        <w:pStyle w:val="Prrafodelista"/>
        <w:numPr>
          <w:ilvl w:val="0"/>
          <w:numId w:val="50"/>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w:t>
            </w:r>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097D2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471"/>
        <w:gridCol w:w="887"/>
        <w:gridCol w:w="887"/>
        <w:gridCol w:w="887"/>
        <w:gridCol w:w="887"/>
        <w:gridCol w:w="887"/>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258F0"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7258F0" w:rsidRPr="0018003D" w:rsidRDefault="007258F0" w:rsidP="007258F0">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2236697A" w:rsidR="007258F0" w:rsidRPr="00AF75DD" w:rsidRDefault="007258F0" w:rsidP="007258F0">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E0E823A" w:rsidR="007258F0" w:rsidRPr="004121C7" w:rsidRDefault="007258F0" w:rsidP="007258F0">
            <w:pPr>
              <w:keepLines/>
              <w:jc w:val="center"/>
              <w:rPr>
                <w:rFonts w:ascii="Times New Roman" w:hAnsi="Times New Roman"/>
                <w:sz w:val="22"/>
                <w:szCs w:val="22"/>
              </w:rPr>
            </w:pPr>
            <w:r w:rsidRPr="004121C7">
              <w:rPr>
                <w:color w:val="000000"/>
                <w:sz w:val="22"/>
                <w:szCs w:val="22"/>
              </w:rPr>
              <w:t>2.053</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45E20218" w:rsidR="007258F0" w:rsidRPr="004121C7" w:rsidRDefault="007258F0" w:rsidP="007258F0">
            <w:pPr>
              <w:keepLines/>
              <w:jc w:val="center"/>
              <w:rPr>
                <w:rFonts w:ascii="Times New Roman" w:hAnsi="Times New Roman"/>
                <w:sz w:val="22"/>
                <w:szCs w:val="22"/>
              </w:rPr>
            </w:pPr>
            <w:r w:rsidRPr="004121C7">
              <w:rPr>
                <w:color w:val="000000"/>
                <w:sz w:val="22"/>
                <w:szCs w:val="22"/>
              </w:rPr>
              <w:t>2.556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174EAEA3" w:rsidR="007258F0" w:rsidRPr="004121C7" w:rsidRDefault="007258F0" w:rsidP="007258F0">
            <w:pPr>
              <w:keepLines/>
              <w:jc w:val="center"/>
              <w:rPr>
                <w:rFonts w:ascii="Times New Roman" w:hAnsi="Times New Roman"/>
                <w:sz w:val="22"/>
                <w:szCs w:val="22"/>
              </w:rPr>
            </w:pPr>
            <w:r w:rsidRPr="004121C7">
              <w:rPr>
                <w:color w:val="000000"/>
                <w:sz w:val="22"/>
                <w:szCs w:val="22"/>
              </w:rPr>
              <w:t>2.631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2E5BC496" w:rsidR="007258F0" w:rsidRPr="004121C7" w:rsidRDefault="007258F0" w:rsidP="007258F0">
            <w:pPr>
              <w:keepLines/>
              <w:jc w:val="center"/>
              <w:rPr>
                <w:rFonts w:ascii="Times New Roman" w:hAnsi="Times New Roman"/>
                <w:sz w:val="22"/>
                <w:szCs w:val="22"/>
              </w:rPr>
            </w:pPr>
            <w:r w:rsidRPr="004121C7">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47FE125E" w:rsidR="007258F0" w:rsidRPr="004121C7" w:rsidRDefault="007258F0" w:rsidP="007258F0">
            <w:pPr>
              <w:keepLines/>
              <w:jc w:val="center"/>
              <w:rPr>
                <w:rFonts w:ascii="Times New Roman" w:hAnsi="Times New Roman"/>
                <w:sz w:val="22"/>
                <w:szCs w:val="22"/>
              </w:rPr>
            </w:pPr>
            <w:r w:rsidRPr="004121C7">
              <w:rPr>
                <w:rFonts w:ascii="Times New Roman" w:hAnsi="Times New Roman"/>
                <w:color w:val="000000"/>
                <w:sz w:val="22"/>
                <w:szCs w:val="22"/>
              </w:rPr>
              <w:t>11.493</w:t>
            </w:r>
          </w:p>
        </w:tc>
      </w:tr>
      <w:tr w:rsidR="007258F0"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7258F0" w:rsidRPr="0018003D" w:rsidRDefault="007258F0" w:rsidP="007258F0">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17E2CE26" w:rsidR="007258F0" w:rsidRPr="00F30AE5" w:rsidRDefault="007258F0" w:rsidP="007258F0">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10F6AA71" w:rsidR="007258F0" w:rsidRPr="004121C7" w:rsidRDefault="007258F0" w:rsidP="007258F0">
            <w:pPr>
              <w:jc w:val="center"/>
              <w:rPr>
                <w:rFonts w:ascii="Times New Roman" w:hAnsi="Times New Roman"/>
                <w:b/>
                <w:bCs/>
                <w:sz w:val="22"/>
                <w:szCs w:val="22"/>
              </w:rPr>
            </w:pPr>
            <w:r w:rsidRPr="004121C7">
              <w:rPr>
                <w:color w:val="000000"/>
                <w:sz w:val="22"/>
                <w:szCs w:val="22"/>
              </w:rPr>
              <w:t>2.053</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21F5747D" w:rsidR="007258F0" w:rsidRPr="004121C7" w:rsidRDefault="007258F0" w:rsidP="007258F0">
            <w:pPr>
              <w:jc w:val="center"/>
              <w:rPr>
                <w:rFonts w:ascii="Times New Roman" w:hAnsi="Times New Roman"/>
                <w:b/>
                <w:bCs/>
                <w:sz w:val="22"/>
                <w:szCs w:val="22"/>
              </w:rPr>
            </w:pPr>
            <w:r w:rsidRPr="004121C7">
              <w:rPr>
                <w:color w:val="000000"/>
                <w:sz w:val="22"/>
                <w:szCs w:val="22"/>
              </w:rPr>
              <w:t>2.556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0DB9CF96" w:rsidR="007258F0" w:rsidRPr="00F30AE5" w:rsidRDefault="007258F0" w:rsidP="007258F0">
            <w:pPr>
              <w:jc w:val="center"/>
              <w:rPr>
                <w:rFonts w:ascii="Times New Roman" w:hAnsi="Times New Roman"/>
                <w:b/>
                <w:bCs/>
                <w:sz w:val="22"/>
                <w:szCs w:val="22"/>
              </w:rPr>
            </w:pPr>
            <w:r w:rsidRPr="00121C6A">
              <w:rPr>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16BC8BFE" w:rsidR="007258F0" w:rsidRPr="00F30AE5" w:rsidRDefault="007258F0" w:rsidP="007258F0">
            <w:pPr>
              <w:jc w:val="center"/>
              <w:rPr>
                <w:rFonts w:ascii="Times New Roman" w:hAnsi="Times New Roman"/>
                <w:b/>
                <w:bCs/>
                <w:sz w:val="22"/>
                <w:szCs w:val="22"/>
              </w:rPr>
            </w:pPr>
            <w:r w:rsidRPr="00121C6A">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1B24141C" w:rsidR="007258F0" w:rsidRPr="00F30AE5" w:rsidRDefault="007258F0" w:rsidP="007258F0">
            <w:pPr>
              <w:jc w:val="center"/>
              <w:rPr>
                <w:rFonts w:ascii="Times New Roman" w:hAnsi="Times New Roman"/>
                <w:b/>
                <w:bCs/>
                <w:sz w:val="22"/>
                <w:szCs w:val="22"/>
              </w:rPr>
            </w:pPr>
            <w:r>
              <w:rPr>
                <w:rFonts w:ascii="Times New Roman" w:hAnsi="Times New Roman"/>
                <w:b/>
                <w:bCs/>
                <w:color w:val="000000"/>
                <w:sz w:val="22"/>
                <w:szCs w:val="22"/>
              </w:rPr>
              <w:t>11.493</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C43E7A">
      <w:pPr>
        <w:pStyle w:val="Prrafodelista"/>
        <w:numPr>
          <w:ilvl w:val="1"/>
          <w:numId w:val="4"/>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097D2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16473231" w:rsidR="001969C3" w:rsidRDefault="001969C3" w:rsidP="001969C3">
            <w:pPr>
              <w:jc w:val="center"/>
              <w:rPr>
                <w:rFonts w:ascii="Times New Roman" w:hAnsi="Times New Roman"/>
                <w:sz w:val="22"/>
                <w:szCs w:val="22"/>
              </w:rPr>
            </w:pPr>
            <w:r>
              <w:rPr>
                <w:rFonts w:cs="Arial"/>
                <w:sz w:val="18"/>
                <w:szCs w:val="18"/>
                <w:lang w:eastAsia="es-CO"/>
              </w:rPr>
              <w:t>76,3%</w:t>
            </w:r>
          </w:p>
        </w:tc>
        <w:tc>
          <w:tcPr>
            <w:tcW w:w="751" w:type="dxa"/>
            <w:tcBorders>
              <w:top w:val="nil"/>
              <w:left w:val="nil"/>
              <w:bottom w:val="single" w:sz="4" w:space="0" w:color="000000"/>
              <w:right w:val="single" w:sz="4" w:space="0" w:color="000000"/>
            </w:tcBorders>
            <w:vAlign w:val="center"/>
          </w:tcPr>
          <w:p w14:paraId="133E4D4F" w14:textId="65544C20" w:rsidR="001969C3" w:rsidRDefault="00707E47" w:rsidP="00707E47">
            <w:pPr>
              <w:jc w:val="center"/>
              <w:rPr>
                <w:rFonts w:ascii="Times New Roman" w:hAnsi="Times New Roman"/>
                <w:sz w:val="22"/>
                <w:szCs w:val="22"/>
              </w:rPr>
            </w:pPr>
            <w:r>
              <w:rPr>
                <w:rFonts w:ascii="Times New Roman" w:hAnsi="Times New Roman"/>
                <w:sz w:val="22"/>
                <w:szCs w:val="22"/>
              </w:rPr>
              <w:t>76.89</w:t>
            </w:r>
          </w:p>
        </w:tc>
        <w:tc>
          <w:tcPr>
            <w:tcW w:w="751" w:type="dxa"/>
            <w:tcBorders>
              <w:top w:val="nil"/>
              <w:left w:val="nil"/>
              <w:bottom w:val="single" w:sz="4" w:space="0" w:color="000000"/>
              <w:right w:val="single" w:sz="4" w:space="0" w:color="000000"/>
            </w:tcBorders>
            <w:vAlign w:val="center"/>
          </w:tcPr>
          <w:p w14:paraId="5828966E" w14:textId="638DBC11" w:rsidR="001969C3" w:rsidRDefault="00707E47" w:rsidP="00707E47">
            <w:pPr>
              <w:jc w:val="center"/>
              <w:rPr>
                <w:rFonts w:ascii="Times New Roman" w:hAnsi="Times New Roman"/>
                <w:sz w:val="22"/>
                <w:szCs w:val="22"/>
              </w:rPr>
            </w:pPr>
            <w:r>
              <w:rPr>
                <w:rFonts w:ascii="Times New Roman" w:hAnsi="Times New Roman"/>
                <w:sz w:val="22"/>
                <w:szCs w:val="22"/>
              </w:rPr>
              <w:t>78.18</w:t>
            </w:r>
          </w:p>
        </w:tc>
        <w:tc>
          <w:tcPr>
            <w:tcW w:w="751" w:type="dxa"/>
            <w:tcBorders>
              <w:top w:val="nil"/>
              <w:left w:val="nil"/>
              <w:bottom w:val="single" w:sz="4" w:space="0" w:color="000000"/>
              <w:right w:val="single" w:sz="4" w:space="0" w:color="000000"/>
            </w:tcBorders>
            <w:vAlign w:val="center"/>
          </w:tcPr>
          <w:p w14:paraId="281FE5C9" w14:textId="7A09B5F5" w:rsidR="001969C3" w:rsidRDefault="00707E47" w:rsidP="00707E47">
            <w:pPr>
              <w:jc w:val="center"/>
              <w:rPr>
                <w:rFonts w:ascii="Times New Roman" w:hAnsi="Times New Roman"/>
                <w:sz w:val="22"/>
                <w:szCs w:val="22"/>
              </w:rPr>
            </w:pPr>
            <w:r>
              <w:rPr>
                <w:rFonts w:ascii="Times New Roman" w:hAnsi="Times New Roman"/>
                <w:sz w:val="22"/>
                <w:szCs w:val="22"/>
              </w:rPr>
              <w:t>79.43</w:t>
            </w:r>
          </w:p>
        </w:tc>
        <w:tc>
          <w:tcPr>
            <w:tcW w:w="865" w:type="dxa"/>
            <w:tcBorders>
              <w:top w:val="nil"/>
              <w:left w:val="nil"/>
              <w:bottom w:val="single" w:sz="4" w:space="0" w:color="000000"/>
              <w:right w:val="single" w:sz="4" w:space="0" w:color="000000"/>
            </w:tcBorders>
            <w:vAlign w:val="center"/>
          </w:tcPr>
          <w:p w14:paraId="6ABF121B" w14:textId="6695FD3C" w:rsidR="001969C3" w:rsidRDefault="00707E47" w:rsidP="00707E47">
            <w:pPr>
              <w:jc w:val="center"/>
              <w:rPr>
                <w:rFonts w:ascii="Times New Roman" w:hAnsi="Times New Roman"/>
                <w:sz w:val="22"/>
                <w:szCs w:val="22"/>
              </w:rPr>
            </w:pPr>
            <w:r>
              <w:rPr>
                <w:rFonts w:ascii="Times New Roman" w:hAnsi="Times New Roman"/>
                <w:sz w:val="22"/>
                <w:szCs w:val="22"/>
              </w:rPr>
              <w:t>80.68</w:t>
            </w:r>
          </w:p>
        </w:tc>
        <w:tc>
          <w:tcPr>
            <w:tcW w:w="709" w:type="dxa"/>
            <w:tcBorders>
              <w:top w:val="nil"/>
              <w:left w:val="nil"/>
              <w:bottom w:val="single" w:sz="4" w:space="0" w:color="000000"/>
              <w:right w:val="single" w:sz="4" w:space="0" w:color="000000"/>
            </w:tcBorders>
            <w:vAlign w:val="center"/>
          </w:tcPr>
          <w:p w14:paraId="3F267797" w14:textId="437DB552" w:rsidR="001969C3" w:rsidRDefault="00707E47" w:rsidP="00707E47">
            <w:pPr>
              <w:jc w:val="center"/>
              <w:rPr>
                <w:rFonts w:ascii="Times New Roman" w:hAnsi="Times New Roman"/>
                <w:sz w:val="22"/>
                <w:szCs w:val="22"/>
              </w:rPr>
            </w:pPr>
            <w:r>
              <w:rPr>
                <w:rFonts w:ascii="Times New Roman" w:hAnsi="Times New Roman"/>
                <w:sz w:val="22"/>
                <w:szCs w:val="22"/>
              </w:rPr>
              <w:t>81.3</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66D49E93" w14:textId="0972E894" w:rsidR="00F550E3" w:rsidRPr="0018003D"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3181" w14:textId="77777777" w:rsidR="007927C8" w:rsidRDefault="007927C8">
      <w:r>
        <w:separator/>
      </w:r>
    </w:p>
  </w:endnote>
  <w:endnote w:type="continuationSeparator" w:id="0">
    <w:p w14:paraId="71449480" w14:textId="77777777" w:rsidR="007927C8" w:rsidRDefault="007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1195" w14:textId="77777777" w:rsidR="007927C8" w:rsidRDefault="007927C8">
      <w:r>
        <w:separator/>
      </w:r>
    </w:p>
  </w:footnote>
  <w:footnote w:type="continuationSeparator" w:id="0">
    <w:p w14:paraId="2637A58C" w14:textId="77777777" w:rsidR="007927C8" w:rsidRDefault="0079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F5432B"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F5432B" w:rsidRDefault="00C434CF"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F5432B" w:rsidRDefault="00F5432B" w:rsidP="005F55ED">
          <w:pPr>
            <w:pStyle w:val="Encabezado"/>
            <w:tabs>
              <w:tab w:val="left" w:pos="1275"/>
            </w:tabs>
            <w:ind w:left="420"/>
            <w:jc w:val="center"/>
            <w:rPr>
              <w:rFonts w:cs="Arial"/>
              <w:b/>
              <w:szCs w:val="18"/>
            </w:rPr>
          </w:pPr>
          <w:r>
            <w:rPr>
              <w:rFonts w:cs="Arial"/>
              <w:b/>
            </w:rPr>
            <w:t>DIRECCIONAMIENTO ESTRATÉGICO</w:t>
          </w:r>
        </w:p>
      </w:tc>
    </w:tr>
    <w:tr w:rsidR="00F5432B"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F5432B" w:rsidRDefault="00F5432B"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F5432B" w:rsidRDefault="00F5432B" w:rsidP="005F55ED">
          <w:pPr>
            <w:pStyle w:val="Encabezado"/>
            <w:rPr>
              <w:rFonts w:cs="Arial"/>
              <w:b/>
              <w:szCs w:val="18"/>
            </w:rPr>
          </w:pPr>
          <w:r>
            <w:rPr>
              <w:szCs w:val="18"/>
            </w:rPr>
            <w:t>Formato: Documento de formulación proyecto de inversión</w:t>
          </w:r>
          <w:r>
            <w:rPr>
              <w:rFonts w:cs="Arial"/>
              <w:sz w:val="17"/>
              <w:szCs w:val="17"/>
            </w:rPr>
            <w:t> </w:t>
          </w:r>
        </w:p>
      </w:tc>
    </w:tr>
    <w:tr w:rsidR="00F5432B"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F5432B" w:rsidRDefault="00F5432B"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F5432B" w:rsidRDefault="00F5432B"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F5432B" w:rsidRDefault="00F5432B" w:rsidP="001E375F">
          <w:pPr>
            <w:pStyle w:val="Encabezado"/>
            <w:rPr>
              <w:rFonts w:cs="Arial"/>
              <w:szCs w:val="18"/>
            </w:rPr>
          </w:pPr>
          <w:r>
            <w:rPr>
              <w:rFonts w:cs="Arial"/>
              <w:szCs w:val="18"/>
            </w:rPr>
            <w:t xml:space="preserve"> Versión: 12</w:t>
          </w:r>
        </w:p>
      </w:tc>
    </w:tr>
  </w:tbl>
  <w:p w14:paraId="467E09E7" w14:textId="77777777" w:rsidR="00F5432B" w:rsidRDefault="00F5432B" w:rsidP="005F55ED">
    <w:pPr>
      <w:pStyle w:val="Encabezado"/>
      <w:jc w:val="center"/>
      <w:rPr>
        <w:rFonts w:cs="Arial"/>
        <w:b/>
        <w:bCs/>
        <w:lang w:eastAsia="x-none"/>
      </w:rPr>
    </w:pPr>
  </w:p>
  <w:p w14:paraId="298E60FF" w14:textId="58534586" w:rsidR="00F5432B" w:rsidRDefault="00F54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8"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0"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24"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1"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36"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7"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4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7"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13"/>
  </w:num>
  <w:num w:numId="4">
    <w:abstractNumId w:val="3"/>
  </w:num>
  <w:num w:numId="5">
    <w:abstractNumId w:val="41"/>
  </w:num>
  <w:num w:numId="6">
    <w:abstractNumId w:val="48"/>
  </w:num>
  <w:num w:numId="7">
    <w:abstractNumId w:val="10"/>
  </w:num>
  <w:num w:numId="8">
    <w:abstractNumId w:val="16"/>
  </w:num>
  <w:num w:numId="9">
    <w:abstractNumId w:val="43"/>
  </w:num>
  <w:num w:numId="10">
    <w:abstractNumId w:val="12"/>
  </w:num>
  <w:num w:numId="11">
    <w:abstractNumId w:val="39"/>
  </w:num>
  <w:num w:numId="12">
    <w:abstractNumId w:val="6"/>
  </w:num>
  <w:num w:numId="13">
    <w:abstractNumId w:val="42"/>
  </w:num>
  <w:num w:numId="14">
    <w:abstractNumId w:val="9"/>
  </w:num>
  <w:num w:numId="15">
    <w:abstractNumId w:val="1"/>
  </w:num>
  <w:num w:numId="16">
    <w:abstractNumId w:val="36"/>
  </w:num>
  <w:num w:numId="17">
    <w:abstractNumId w:val="35"/>
  </w:num>
  <w:num w:numId="18">
    <w:abstractNumId w:val="7"/>
  </w:num>
  <w:num w:numId="19">
    <w:abstractNumId w:val="19"/>
  </w:num>
  <w:num w:numId="20">
    <w:abstractNumId w:val="22"/>
  </w:num>
  <w:num w:numId="21">
    <w:abstractNumId w:val="25"/>
  </w:num>
  <w:num w:numId="22">
    <w:abstractNumId w:val="46"/>
  </w:num>
  <w:num w:numId="23">
    <w:abstractNumId w:val="37"/>
  </w:num>
  <w:num w:numId="24">
    <w:abstractNumId w:val="11"/>
  </w:num>
  <w:num w:numId="25">
    <w:abstractNumId w:val="26"/>
  </w:num>
  <w:num w:numId="26">
    <w:abstractNumId w:val="32"/>
  </w:num>
  <w:num w:numId="27">
    <w:abstractNumId w:val="28"/>
  </w:num>
  <w:num w:numId="28">
    <w:abstractNumId w:val="15"/>
  </w:num>
  <w:num w:numId="29">
    <w:abstractNumId w:val="24"/>
  </w:num>
  <w:num w:numId="30">
    <w:abstractNumId w:val="20"/>
  </w:num>
  <w:num w:numId="31">
    <w:abstractNumId w:val="2"/>
  </w:num>
  <w:num w:numId="32">
    <w:abstractNumId w:val="27"/>
  </w:num>
  <w:num w:numId="33">
    <w:abstractNumId w:val="40"/>
  </w:num>
  <w:num w:numId="34">
    <w:abstractNumId w:val="4"/>
  </w:num>
  <w:num w:numId="35">
    <w:abstractNumId w:val="29"/>
  </w:num>
  <w:num w:numId="36">
    <w:abstractNumId w:val="44"/>
  </w:num>
  <w:num w:numId="37">
    <w:abstractNumId w:val="0"/>
  </w:num>
  <w:num w:numId="38">
    <w:abstractNumId w:val="8"/>
  </w:num>
  <w:num w:numId="39">
    <w:abstractNumId w:val="34"/>
  </w:num>
  <w:num w:numId="40">
    <w:abstractNumId w:val="49"/>
  </w:num>
  <w:num w:numId="41">
    <w:abstractNumId w:val="45"/>
  </w:num>
  <w:num w:numId="42">
    <w:abstractNumId w:val="31"/>
  </w:num>
  <w:num w:numId="43">
    <w:abstractNumId w:val="17"/>
  </w:num>
  <w:num w:numId="44">
    <w:abstractNumId w:val="5"/>
  </w:num>
  <w:num w:numId="45">
    <w:abstractNumId w:val="47"/>
  </w:num>
  <w:num w:numId="46">
    <w:abstractNumId w:val="21"/>
  </w:num>
  <w:num w:numId="47">
    <w:abstractNumId w:val="18"/>
  </w:num>
  <w:num w:numId="48">
    <w:abstractNumId w:val="33"/>
  </w:num>
  <w:num w:numId="49">
    <w:abstractNumId w:val="14"/>
  </w:num>
  <w:num w:numId="50">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46DA"/>
    <w:rsid w:val="00024CB4"/>
    <w:rsid w:val="00037834"/>
    <w:rsid w:val="00040B5A"/>
    <w:rsid w:val="00043CC4"/>
    <w:rsid w:val="0004425C"/>
    <w:rsid w:val="00051239"/>
    <w:rsid w:val="0005376C"/>
    <w:rsid w:val="0005386B"/>
    <w:rsid w:val="00056EB0"/>
    <w:rsid w:val="000575DC"/>
    <w:rsid w:val="000620D4"/>
    <w:rsid w:val="00070246"/>
    <w:rsid w:val="00090E40"/>
    <w:rsid w:val="00093A76"/>
    <w:rsid w:val="00095B0F"/>
    <w:rsid w:val="00097D23"/>
    <w:rsid w:val="000A3DB7"/>
    <w:rsid w:val="000A3DE9"/>
    <w:rsid w:val="000B6627"/>
    <w:rsid w:val="000B7819"/>
    <w:rsid w:val="000C0566"/>
    <w:rsid w:val="000C0B03"/>
    <w:rsid w:val="000C44BD"/>
    <w:rsid w:val="000C60CB"/>
    <w:rsid w:val="000D1B97"/>
    <w:rsid w:val="000E3188"/>
    <w:rsid w:val="000E5147"/>
    <w:rsid w:val="000F0634"/>
    <w:rsid w:val="000F0687"/>
    <w:rsid w:val="000F7FEE"/>
    <w:rsid w:val="00100113"/>
    <w:rsid w:val="001002C6"/>
    <w:rsid w:val="001015E9"/>
    <w:rsid w:val="0010588B"/>
    <w:rsid w:val="001066A3"/>
    <w:rsid w:val="00110DF2"/>
    <w:rsid w:val="001151EB"/>
    <w:rsid w:val="001176FB"/>
    <w:rsid w:val="0014397C"/>
    <w:rsid w:val="001454A3"/>
    <w:rsid w:val="00151822"/>
    <w:rsid w:val="001536DD"/>
    <w:rsid w:val="0015408D"/>
    <w:rsid w:val="001555CF"/>
    <w:rsid w:val="0017390D"/>
    <w:rsid w:val="00173A58"/>
    <w:rsid w:val="00173C07"/>
    <w:rsid w:val="0018003D"/>
    <w:rsid w:val="00183739"/>
    <w:rsid w:val="001969C3"/>
    <w:rsid w:val="001A2A67"/>
    <w:rsid w:val="001A7278"/>
    <w:rsid w:val="001B3B07"/>
    <w:rsid w:val="001B7D83"/>
    <w:rsid w:val="001C45A5"/>
    <w:rsid w:val="001C5CC2"/>
    <w:rsid w:val="001C5D24"/>
    <w:rsid w:val="001D238A"/>
    <w:rsid w:val="001D57EA"/>
    <w:rsid w:val="001E2865"/>
    <w:rsid w:val="001E375F"/>
    <w:rsid w:val="001E3CDA"/>
    <w:rsid w:val="001E425E"/>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77487"/>
    <w:rsid w:val="0028043F"/>
    <w:rsid w:val="00284060"/>
    <w:rsid w:val="002876A2"/>
    <w:rsid w:val="00292C1E"/>
    <w:rsid w:val="00293AAF"/>
    <w:rsid w:val="00294642"/>
    <w:rsid w:val="002A0BAF"/>
    <w:rsid w:val="002A4176"/>
    <w:rsid w:val="002B45E8"/>
    <w:rsid w:val="002C18EB"/>
    <w:rsid w:val="002C6F7D"/>
    <w:rsid w:val="002D18CD"/>
    <w:rsid w:val="002F2327"/>
    <w:rsid w:val="00301C3F"/>
    <w:rsid w:val="00306122"/>
    <w:rsid w:val="00307B95"/>
    <w:rsid w:val="00307EF5"/>
    <w:rsid w:val="00332598"/>
    <w:rsid w:val="00336F25"/>
    <w:rsid w:val="00352F6F"/>
    <w:rsid w:val="00360525"/>
    <w:rsid w:val="00373F7E"/>
    <w:rsid w:val="0038347A"/>
    <w:rsid w:val="00385A93"/>
    <w:rsid w:val="00392D1D"/>
    <w:rsid w:val="00395809"/>
    <w:rsid w:val="003A06E3"/>
    <w:rsid w:val="003A40D0"/>
    <w:rsid w:val="003A7AA3"/>
    <w:rsid w:val="003B1BD0"/>
    <w:rsid w:val="003B33D1"/>
    <w:rsid w:val="003C15E2"/>
    <w:rsid w:val="003C5CA4"/>
    <w:rsid w:val="003D08B1"/>
    <w:rsid w:val="003E1C6E"/>
    <w:rsid w:val="003F3A1E"/>
    <w:rsid w:val="003F617C"/>
    <w:rsid w:val="004121C7"/>
    <w:rsid w:val="00414A93"/>
    <w:rsid w:val="00424A57"/>
    <w:rsid w:val="004307B2"/>
    <w:rsid w:val="0043476B"/>
    <w:rsid w:val="004407BB"/>
    <w:rsid w:val="0044447C"/>
    <w:rsid w:val="00447190"/>
    <w:rsid w:val="00460E88"/>
    <w:rsid w:val="00461E0B"/>
    <w:rsid w:val="00466E58"/>
    <w:rsid w:val="00470F80"/>
    <w:rsid w:val="00482CAB"/>
    <w:rsid w:val="004838E6"/>
    <w:rsid w:val="00486E4B"/>
    <w:rsid w:val="0049293C"/>
    <w:rsid w:val="00494603"/>
    <w:rsid w:val="004A0D95"/>
    <w:rsid w:val="004A236A"/>
    <w:rsid w:val="004A5EF1"/>
    <w:rsid w:val="004A6176"/>
    <w:rsid w:val="004B2CF5"/>
    <w:rsid w:val="004D49E7"/>
    <w:rsid w:val="004D66BC"/>
    <w:rsid w:val="004E0388"/>
    <w:rsid w:val="004E054B"/>
    <w:rsid w:val="004E6C8F"/>
    <w:rsid w:val="004E7F28"/>
    <w:rsid w:val="004F58CE"/>
    <w:rsid w:val="004F6F2B"/>
    <w:rsid w:val="004F782C"/>
    <w:rsid w:val="004F7B74"/>
    <w:rsid w:val="0050327C"/>
    <w:rsid w:val="005104CE"/>
    <w:rsid w:val="00520CBC"/>
    <w:rsid w:val="00530070"/>
    <w:rsid w:val="005367A7"/>
    <w:rsid w:val="0054059C"/>
    <w:rsid w:val="00556D09"/>
    <w:rsid w:val="00557070"/>
    <w:rsid w:val="005611DD"/>
    <w:rsid w:val="00562A18"/>
    <w:rsid w:val="0056466E"/>
    <w:rsid w:val="0059472E"/>
    <w:rsid w:val="00595F78"/>
    <w:rsid w:val="005A0362"/>
    <w:rsid w:val="005C2B22"/>
    <w:rsid w:val="005D066C"/>
    <w:rsid w:val="005D24FC"/>
    <w:rsid w:val="005D5A09"/>
    <w:rsid w:val="005D6C41"/>
    <w:rsid w:val="005E7CF1"/>
    <w:rsid w:val="005F158C"/>
    <w:rsid w:val="005F4235"/>
    <w:rsid w:val="005F55ED"/>
    <w:rsid w:val="005F5FA5"/>
    <w:rsid w:val="006010FE"/>
    <w:rsid w:val="00604BAE"/>
    <w:rsid w:val="00606C5D"/>
    <w:rsid w:val="00651112"/>
    <w:rsid w:val="006516EB"/>
    <w:rsid w:val="00653522"/>
    <w:rsid w:val="0066192B"/>
    <w:rsid w:val="0067462D"/>
    <w:rsid w:val="0067533F"/>
    <w:rsid w:val="00684E84"/>
    <w:rsid w:val="00690799"/>
    <w:rsid w:val="00691391"/>
    <w:rsid w:val="0069429D"/>
    <w:rsid w:val="006A02E4"/>
    <w:rsid w:val="006A3085"/>
    <w:rsid w:val="006A5A44"/>
    <w:rsid w:val="006B1379"/>
    <w:rsid w:val="006B5B41"/>
    <w:rsid w:val="006B6DAE"/>
    <w:rsid w:val="006C25F1"/>
    <w:rsid w:val="006C44D3"/>
    <w:rsid w:val="006D2641"/>
    <w:rsid w:val="006E0E5C"/>
    <w:rsid w:val="006E34E1"/>
    <w:rsid w:val="006E46E7"/>
    <w:rsid w:val="006F0432"/>
    <w:rsid w:val="006F3554"/>
    <w:rsid w:val="006F584E"/>
    <w:rsid w:val="006F5879"/>
    <w:rsid w:val="007021B0"/>
    <w:rsid w:val="00705333"/>
    <w:rsid w:val="00707E47"/>
    <w:rsid w:val="0071369E"/>
    <w:rsid w:val="007258F0"/>
    <w:rsid w:val="0072612F"/>
    <w:rsid w:val="007277CF"/>
    <w:rsid w:val="00733382"/>
    <w:rsid w:val="007424E9"/>
    <w:rsid w:val="007664AD"/>
    <w:rsid w:val="00772F24"/>
    <w:rsid w:val="00772F96"/>
    <w:rsid w:val="007741CA"/>
    <w:rsid w:val="00775035"/>
    <w:rsid w:val="007754CB"/>
    <w:rsid w:val="0078345A"/>
    <w:rsid w:val="00785606"/>
    <w:rsid w:val="007927C8"/>
    <w:rsid w:val="0079284B"/>
    <w:rsid w:val="00796593"/>
    <w:rsid w:val="00796ECC"/>
    <w:rsid w:val="007A0CEC"/>
    <w:rsid w:val="007A16C4"/>
    <w:rsid w:val="007A5C9C"/>
    <w:rsid w:val="007C5392"/>
    <w:rsid w:val="007C58F0"/>
    <w:rsid w:val="007C5A15"/>
    <w:rsid w:val="007D5967"/>
    <w:rsid w:val="007E11DE"/>
    <w:rsid w:val="007E49D1"/>
    <w:rsid w:val="007E7C89"/>
    <w:rsid w:val="007F16A5"/>
    <w:rsid w:val="007F1AE4"/>
    <w:rsid w:val="007F730D"/>
    <w:rsid w:val="008014D5"/>
    <w:rsid w:val="008025F3"/>
    <w:rsid w:val="00810FA2"/>
    <w:rsid w:val="00814B39"/>
    <w:rsid w:val="00822167"/>
    <w:rsid w:val="008222F9"/>
    <w:rsid w:val="00823F67"/>
    <w:rsid w:val="008275A2"/>
    <w:rsid w:val="00837092"/>
    <w:rsid w:val="008401CD"/>
    <w:rsid w:val="008420BE"/>
    <w:rsid w:val="00842303"/>
    <w:rsid w:val="00857ABE"/>
    <w:rsid w:val="00866943"/>
    <w:rsid w:val="0087583A"/>
    <w:rsid w:val="00890055"/>
    <w:rsid w:val="008A1BF0"/>
    <w:rsid w:val="008B0FBB"/>
    <w:rsid w:val="008B2CDD"/>
    <w:rsid w:val="008B460E"/>
    <w:rsid w:val="008B7AB7"/>
    <w:rsid w:val="008B7F4D"/>
    <w:rsid w:val="008C0495"/>
    <w:rsid w:val="008C5CDA"/>
    <w:rsid w:val="008D0E0D"/>
    <w:rsid w:val="008D2EC8"/>
    <w:rsid w:val="008D3C3E"/>
    <w:rsid w:val="008E7044"/>
    <w:rsid w:val="008F003E"/>
    <w:rsid w:val="008F2263"/>
    <w:rsid w:val="008F5CB6"/>
    <w:rsid w:val="00904FDD"/>
    <w:rsid w:val="0090637A"/>
    <w:rsid w:val="00912B7A"/>
    <w:rsid w:val="00912CA1"/>
    <w:rsid w:val="009449C1"/>
    <w:rsid w:val="00946941"/>
    <w:rsid w:val="00947944"/>
    <w:rsid w:val="00985354"/>
    <w:rsid w:val="0098733A"/>
    <w:rsid w:val="00995987"/>
    <w:rsid w:val="009B3503"/>
    <w:rsid w:val="009B409F"/>
    <w:rsid w:val="009C05F4"/>
    <w:rsid w:val="009C0A18"/>
    <w:rsid w:val="009C75C5"/>
    <w:rsid w:val="009D4A71"/>
    <w:rsid w:val="009E019D"/>
    <w:rsid w:val="009F4D35"/>
    <w:rsid w:val="009F646F"/>
    <w:rsid w:val="00A02C5D"/>
    <w:rsid w:val="00A13295"/>
    <w:rsid w:val="00A16AF2"/>
    <w:rsid w:val="00A16E44"/>
    <w:rsid w:val="00A253F8"/>
    <w:rsid w:val="00A44456"/>
    <w:rsid w:val="00A56648"/>
    <w:rsid w:val="00A63A29"/>
    <w:rsid w:val="00A66EA2"/>
    <w:rsid w:val="00A67BBE"/>
    <w:rsid w:val="00A8162D"/>
    <w:rsid w:val="00A910D6"/>
    <w:rsid w:val="00AA1EC8"/>
    <w:rsid w:val="00AA281E"/>
    <w:rsid w:val="00AB2835"/>
    <w:rsid w:val="00AB3EB9"/>
    <w:rsid w:val="00AB7507"/>
    <w:rsid w:val="00AC37F1"/>
    <w:rsid w:val="00AC6530"/>
    <w:rsid w:val="00AD5E0A"/>
    <w:rsid w:val="00AF7279"/>
    <w:rsid w:val="00AF75DD"/>
    <w:rsid w:val="00B1242C"/>
    <w:rsid w:val="00B14C68"/>
    <w:rsid w:val="00B17913"/>
    <w:rsid w:val="00B205ED"/>
    <w:rsid w:val="00B502AA"/>
    <w:rsid w:val="00B50534"/>
    <w:rsid w:val="00B5364F"/>
    <w:rsid w:val="00B662F1"/>
    <w:rsid w:val="00B714F0"/>
    <w:rsid w:val="00B76187"/>
    <w:rsid w:val="00B863C6"/>
    <w:rsid w:val="00B87A8C"/>
    <w:rsid w:val="00BA011A"/>
    <w:rsid w:val="00BA073E"/>
    <w:rsid w:val="00BA6900"/>
    <w:rsid w:val="00BA7CB0"/>
    <w:rsid w:val="00BB0469"/>
    <w:rsid w:val="00BB27DD"/>
    <w:rsid w:val="00BB4DAF"/>
    <w:rsid w:val="00BC3570"/>
    <w:rsid w:val="00BC484D"/>
    <w:rsid w:val="00BC6C49"/>
    <w:rsid w:val="00BD1726"/>
    <w:rsid w:val="00BD22EB"/>
    <w:rsid w:val="00BD3379"/>
    <w:rsid w:val="00BD3F42"/>
    <w:rsid w:val="00BD59EB"/>
    <w:rsid w:val="00BE0952"/>
    <w:rsid w:val="00BE1523"/>
    <w:rsid w:val="00BE2FA3"/>
    <w:rsid w:val="00BE4980"/>
    <w:rsid w:val="00BF4D78"/>
    <w:rsid w:val="00BF57BD"/>
    <w:rsid w:val="00C063D1"/>
    <w:rsid w:val="00C107A9"/>
    <w:rsid w:val="00C16F97"/>
    <w:rsid w:val="00C27857"/>
    <w:rsid w:val="00C27C77"/>
    <w:rsid w:val="00C309BD"/>
    <w:rsid w:val="00C3251C"/>
    <w:rsid w:val="00C434CF"/>
    <w:rsid w:val="00C43E7A"/>
    <w:rsid w:val="00C5274A"/>
    <w:rsid w:val="00C530D8"/>
    <w:rsid w:val="00C72CE2"/>
    <w:rsid w:val="00C73D7A"/>
    <w:rsid w:val="00C74419"/>
    <w:rsid w:val="00C75FD9"/>
    <w:rsid w:val="00C76074"/>
    <w:rsid w:val="00C80DA1"/>
    <w:rsid w:val="00C91FD0"/>
    <w:rsid w:val="00C92F34"/>
    <w:rsid w:val="00C9435D"/>
    <w:rsid w:val="00CA1EBC"/>
    <w:rsid w:val="00CA2D73"/>
    <w:rsid w:val="00CB28BA"/>
    <w:rsid w:val="00CB43F8"/>
    <w:rsid w:val="00CB7CFA"/>
    <w:rsid w:val="00CC2CCE"/>
    <w:rsid w:val="00CD1760"/>
    <w:rsid w:val="00CE1438"/>
    <w:rsid w:val="00CE3C62"/>
    <w:rsid w:val="00CE5BF8"/>
    <w:rsid w:val="00D02E34"/>
    <w:rsid w:val="00D03E71"/>
    <w:rsid w:val="00D05069"/>
    <w:rsid w:val="00D069F5"/>
    <w:rsid w:val="00D111A6"/>
    <w:rsid w:val="00D23D2D"/>
    <w:rsid w:val="00D41B9A"/>
    <w:rsid w:val="00D41E19"/>
    <w:rsid w:val="00D427FC"/>
    <w:rsid w:val="00D50884"/>
    <w:rsid w:val="00D50DBB"/>
    <w:rsid w:val="00D53249"/>
    <w:rsid w:val="00D54518"/>
    <w:rsid w:val="00D5763D"/>
    <w:rsid w:val="00D62465"/>
    <w:rsid w:val="00D63E49"/>
    <w:rsid w:val="00D646FD"/>
    <w:rsid w:val="00D64CDB"/>
    <w:rsid w:val="00D675E2"/>
    <w:rsid w:val="00D709EB"/>
    <w:rsid w:val="00D7611D"/>
    <w:rsid w:val="00D8030E"/>
    <w:rsid w:val="00D8054B"/>
    <w:rsid w:val="00D82C17"/>
    <w:rsid w:val="00D830D5"/>
    <w:rsid w:val="00D9798D"/>
    <w:rsid w:val="00DA6685"/>
    <w:rsid w:val="00DC79ED"/>
    <w:rsid w:val="00DD7902"/>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41B1"/>
    <w:rsid w:val="00E51FB0"/>
    <w:rsid w:val="00E574A8"/>
    <w:rsid w:val="00E576F9"/>
    <w:rsid w:val="00E744AC"/>
    <w:rsid w:val="00E765F8"/>
    <w:rsid w:val="00E8661C"/>
    <w:rsid w:val="00E90CF6"/>
    <w:rsid w:val="00E938FB"/>
    <w:rsid w:val="00EA362C"/>
    <w:rsid w:val="00EA36E9"/>
    <w:rsid w:val="00EA4F6A"/>
    <w:rsid w:val="00EB7921"/>
    <w:rsid w:val="00EC0BBE"/>
    <w:rsid w:val="00EC0E09"/>
    <w:rsid w:val="00EC5A9E"/>
    <w:rsid w:val="00EE2EFF"/>
    <w:rsid w:val="00EE3FFC"/>
    <w:rsid w:val="00F2124D"/>
    <w:rsid w:val="00F272C3"/>
    <w:rsid w:val="00F30AE5"/>
    <w:rsid w:val="00F329F1"/>
    <w:rsid w:val="00F343FE"/>
    <w:rsid w:val="00F50E2B"/>
    <w:rsid w:val="00F526EA"/>
    <w:rsid w:val="00F5432B"/>
    <w:rsid w:val="00F550E3"/>
    <w:rsid w:val="00F65465"/>
    <w:rsid w:val="00F65963"/>
    <w:rsid w:val="00F665CF"/>
    <w:rsid w:val="00F75293"/>
    <w:rsid w:val="00F81737"/>
    <w:rsid w:val="00F94372"/>
    <w:rsid w:val="00FA40B0"/>
    <w:rsid w:val="00FA4253"/>
    <w:rsid w:val="00FB6A53"/>
    <w:rsid w:val="00FC301A"/>
    <w:rsid w:val="00FC3E65"/>
    <w:rsid w:val="00FC4B10"/>
    <w:rsid w:val="00FD18A0"/>
    <w:rsid w:val="00FD26EA"/>
    <w:rsid w:val="00FD29DD"/>
    <w:rsid w:val="00FD4333"/>
    <w:rsid w:val="00FD5627"/>
    <w:rsid w:val="00FD57EA"/>
    <w:rsid w:val="00FD5AEC"/>
    <w:rsid w:val="00FE170E"/>
    <w:rsid w:val="00FE3826"/>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B8720301-35EE-4229-B6E8-F1C55F7B06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26295</Words>
  <Characters>144625</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8</cp:revision>
  <dcterms:created xsi:type="dcterms:W3CDTF">2021-07-09T02:38:00Z</dcterms:created>
  <dcterms:modified xsi:type="dcterms:W3CDTF">2021-08-11T01:04:00Z</dcterms:modified>
</cp:coreProperties>
</file>