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6BD113A1"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B2547A">
        <w:rPr>
          <w:sz w:val="22"/>
          <w:szCs w:val="22"/>
          <w:lang w:val="es-ES_tradnl"/>
        </w:rPr>
        <w:t xml:space="preserve">7778 - </w:t>
      </w:r>
      <w:r w:rsidRPr="00EE4F68">
        <w:rPr>
          <w:sz w:val="22"/>
          <w:szCs w:val="22"/>
          <w:lang w:val="es-ES_tradnl"/>
        </w:rPr>
        <w:t>Control a los Factores de Deterioro de Calidad del Aire, Acústica y Visual del Distrito Capital - Bogotá.</w:t>
      </w:r>
    </w:p>
    <w:p w14:paraId="09684B12" w14:textId="77777777" w:rsidR="0074128E" w:rsidRDefault="003E25F6" w:rsidP="00A92A86">
      <w:pPr>
        <w:pBdr>
          <w:top w:val="single" w:sz="4" w:space="1" w:color="000000"/>
          <w:left w:val="single" w:sz="4" w:space="27" w:color="000000"/>
          <w:bottom w:val="single" w:sz="4" w:space="1" w:color="000000"/>
          <w:right w:val="single" w:sz="4" w:space="0" w:color="000000"/>
        </w:pBdr>
        <w:contextualSpacing/>
        <w:rPr>
          <w:rFonts w:ascii="Arial" w:eastAsia="Arial" w:hAnsi="Arial" w:cs="Arial"/>
          <w:sz w:val="20"/>
          <w:szCs w:val="20"/>
          <w:lang w:eastAsia="es-CO"/>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r>
      <w:r w:rsidR="0074128E">
        <w:rPr>
          <w:rFonts w:ascii="Arial" w:eastAsia="Arial" w:hAnsi="Arial" w:cs="Arial"/>
          <w:sz w:val="20"/>
          <w:szCs w:val="20"/>
          <w:lang w:eastAsia="es-CO"/>
        </w:rPr>
        <w:t>Conservación y manejo ambiental</w:t>
      </w:r>
    </w:p>
    <w:p w14:paraId="044E0DD4" w14:textId="02AB1DBB" w:rsidR="00F550E3" w:rsidRPr="00DE1BE2" w:rsidRDefault="003E25F6" w:rsidP="00A92A86">
      <w:pPr>
        <w:pBdr>
          <w:top w:val="single" w:sz="4" w:space="1" w:color="000000"/>
          <w:left w:val="single" w:sz="4" w:space="27" w:color="000000"/>
          <w:bottom w:val="single" w:sz="4" w:space="1" w:color="000000"/>
          <w:right w:val="single" w:sz="4" w:space="0" w:color="000000"/>
        </w:pBdr>
        <w:contextualSpacing/>
        <w:rPr>
          <w:b/>
          <w:bCs/>
          <w:color w:val="FF0000"/>
          <w:sz w:val="22"/>
          <w:szCs w:val="22"/>
          <w:highlight w:val="yellow"/>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8D37BA">
        <w:rPr>
          <w:sz w:val="22"/>
          <w:szCs w:val="22"/>
          <w:lang w:val="es-ES_tradnl"/>
        </w:rPr>
        <w:t xml:space="preserve">No </w:t>
      </w:r>
      <w:r w:rsidR="0074128E">
        <w:rPr>
          <w:sz w:val="22"/>
          <w:szCs w:val="22"/>
          <w:lang w:val="es-ES_tradnl"/>
        </w:rPr>
        <w:t>20</w:t>
      </w:r>
      <w:r w:rsidRPr="008D37BA">
        <w:rPr>
          <w:sz w:val="22"/>
          <w:szCs w:val="22"/>
          <w:lang w:val="es-ES_tradnl"/>
        </w:rPr>
        <w:t xml:space="preserve"> - Fecha </w:t>
      </w:r>
      <w:r w:rsidR="008D37BA">
        <w:rPr>
          <w:sz w:val="22"/>
          <w:szCs w:val="22"/>
          <w:lang w:val="es-ES_tradnl"/>
        </w:rPr>
        <w:t>31/</w:t>
      </w:r>
      <w:r w:rsidR="00DE1BE2" w:rsidRPr="008D37BA">
        <w:rPr>
          <w:sz w:val="22"/>
          <w:szCs w:val="22"/>
          <w:lang w:val="es-ES_tradnl"/>
        </w:rPr>
        <w:t>0</w:t>
      </w:r>
      <w:r w:rsidR="00F87E07" w:rsidRPr="008D37BA">
        <w:rPr>
          <w:sz w:val="22"/>
          <w:szCs w:val="22"/>
          <w:lang w:val="es-ES_tradnl"/>
        </w:rPr>
        <w:t>3</w:t>
      </w:r>
      <w:r w:rsidR="008D37BA">
        <w:rPr>
          <w:sz w:val="22"/>
          <w:szCs w:val="22"/>
          <w:lang w:val="es-ES_tradnl"/>
        </w:rPr>
        <w:t>/</w:t>
      </w:r>
      <w:r w:rsidR="0050506F" w:rsidRPr="008D37BA">
        <w:rPr>
          <w:sz w:val="22"/>
          <w:szCs w:val="22"/>
          <w:lang w:val="es-ES_tradnl"/>
        </w:rPr>
        <w:t>202</w:t>
      </w:r>
      <w:r w:rsidR="00DE1BE2" w:rsidRPr="008D37BA">
        <w:rPr>
          <w:sz w:val="22"/>
          <w:szCs w:val="22"/>
          <w:lang w:val="es-ES_tradnl"/>
        </w:rPr>
        <w:t>3</w:t>
      </w:r>
    </w:p>
    <w:p w14:paraId="41753384" w14:textId="77777777" w:rsidR="00F550E3" w:rsidRPr="00EE4F68"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8081889" w14:textId="76F6E90E" w:rsidR="00F550E3" w:rsidRPr="00EE4F68" w:rsidRDefault="00F550E3"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4E0E8D70" w14:textId="5BA81406" w:rsidR="00B863C6" w:rsidRDefault="0018003D" w:rsidP="00A12FC9">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lastRenderedPageBreak/>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 xml:space="preserve">La meta del Pacto por la </w:t>
      </w:r>
      <w:proofErr w:type="gramStart"/>
      <w:r w:rsidRPr="00EE4F68">
        <w:rPr>
          <w:lang w:val="es-ES_tradnl"/>
        </w:rPr>
        <w:t>Sostenibilidad,</w:t>
      </w:r>
      <w:proofErr w:type="gramEnd"/>
      <w:r w:rsidRPr="00EE4F68">
        <w:rPr>
          <w:lang w:val="es-ES_tradnl"/>
        </w:rPr>
        <w:t xml:space="preserve">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E71021">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lastRenderedPageBreak/>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w:t>
      </w:r>
      <w:proofErr w:type="spellStart"/>
      <w:r w:rsidRPr="00EE4F68">
        <w:rPr>
          <w:lang w:val="es-ES_tradnl"/>
        </w:rPr>
        <w:t>Resilente</w:t>
      </w:r>
      <w:proofErr w:type="spellEnd"/>
      <w:r w:rsidRPr="00EE4F68">
        <w:rPr>
          <w:lang w:val="es-ES_tradnl"/>
        </w:rPr>
        <w:t xml:space="preserv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5FC5FDE7" w:rsidR="009012C9" w:rsidRPr="00EE4F68" w:rsidRDefault="009012C9" w:rsidP="000511C1">
      <w:pPr>
        <w:contextualSpacing/>
        <w:jc w:val="both"/>
        <w:rPr>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E71021">
        <w:trPr>
          <w:trHeight w:val="748"/>
        </w:trPr>
        <w:tc>
          <w:tcPr>
            <w:tcW w:w="3261" w:type="dxa"/>
            <w:shd w:val="clear" w:color="auto" w:fill="2E74B5" w:themeFill="accent5"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PLAN DESARROLLO DEPARTAMENTAL</w:t>
            </w:r>
          </w:p>
        </w:tc>
        <w:tc>
          <w:tcPr>
            <w:tcW w:w="2551" w:type="dxa"/>
            <w:shd w:val="clear" w:color="auto" w:fill="2E74B5" w:themeFill="accent5"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2E74B5" w:themeFill="accent5"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lastRenderedPageBreak/>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lastRenderedPageBreak/>
        <w:t>Meta Trazadora</w:t>
      </w:r>
      <w:r w:rsidRPr="00EE4F68">
        <w:rPr>
          <w:szCs w:val="24"/>
          <w:lang w:val="es-ES_tradnl"/>
        </w:rPr>
        <w:t>: 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E71021">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69"/>
        <w:gridCol w:w="1038"/>
        <w:gridCol w:w="3139"/>
      </w:tblGrid>
      <w:tr w:rsidR="00F24C00" w:rsidRPr="00512668" w14:paraId="2A61B4EB" w14:textId="77777777" w:rsidTr="00E71021">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5366C0B7" w14:textId="77777777" w:rsidR="00F24C00" w:rsidRPr="00512668" w:rsidRDefault="00F24C00" w:rsidP="00F24C00">
            <w:pPr>
              <w:jc w:val="center"/>
              <w:rPr>
                <w:color w:val="FFFFFF"/>
                <w:sz w:val="16"/>
                <w:szCs w:val="16"/>
              </w:rPr>
            </w:pPr>
            <w:r w:rsidRPr="00512668">
              <w:rPr>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7FC0400" w14:textId="77777777" w:rsidR="00F24C00" w:rsidRPr="00512668" w:rsidRDefault="00F24C00" w:rsidP="00F24C00">
            <w:pPr>
              <w:jc w:val="center"/>
              <w:rPr>
                <w:color w:val="FFFFFF"/>
                <w:sz w:val="16"/>
                <w:szCs w:val="16"/>
              </w:rPr>
            </w:pPr>
            <w:r w:rsidRPr="00512668">
              <w:rPr>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A322D79" w14:textId="77777777" w:rsidR="00F24C00" w:rsidRPr="00512668" w:rsidRDefault="00F24C00" w:rsidP="00F24C00">
            <w:pPr>
              <w:jc w:val="center"/>
              <w:rPr>
                <w:color w:val="FFFFFF"/>
                <w:sz w:val="16"/>
                <w:szCs w:val="16"/>
              </w:rPr>
            </w:pPr>
            <w:r w:rsidRPr="00512668">
              <w:rPr>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2073AA5" w14:textId="77777777" w:rsidR="00F24C00" w:rsidRPr="00512668" w:rsidRDefault="00F24C00" w:rsidP="00F24C00">
            <w:pPr>
              <w:jc w:val="center"/>
              <w:rPr>
                <w:color w:val="FFFFFF"/>
                <w:sz w:val="16"/>
                <w:szCs w:val="16"/>
              </w:rPr>
            </w:pPr>
            <w:proofErr w:type="gramStart"/>
            <w:r w:rsidRPr="00512668">
              <w:rPr>
                <w:color w:val="FFFFFF"/>
                <w:sz w:val="16"/>
                <w:szCs w:val="16"/>
                <w:lang w:val="es-ES_tradnl"/>
              </w:rPr>
              <w:t>META PLAN</w:t>
            </w:r>
            <w:proofErr w:type="gramEnd"/>
            <w:r w:rsidRPr="00512668">
              <w:rPr>
                <w:color w:val="FFFFFF"/>
                <w:sz w:val="16"/>
                <w:szCs w:val="16"/>
                <w:lang w:val="es-ES_tradnl"/>
              </w:rPr>
              <w:t xml:space="preserve"> DE DESARROLO</w:t>
            </w:r>
          </w:p>
        </w:tc>
      </w:tr>
      <w:tr w:rsidR="00F24C00" w:rsidRPr="00512668"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512668" w:rsidRDefault="00F24C00" w:rsidP="00F24C00">
            <w:pPr>
              <w:jc w:val="center"/>
              <w:rPr>
                <w:color w:val="000000"/>
                <w:sz w:val="16"/>
                <w:szCs w:val="16"/>
              </w:rPr>
            </w:pPr>
            <w:r w:rsidRPr="00512668">
              <w:rPr>
                <w:color w:val="000000"/>
                <w:sz w:val="16"/>
                <w:szCs w:val="16"/>
                <w:lang w:val="es-ES_tradnl"/>
              </w:rPr>
              <w:t xml:space="preserve">7. Garantizar el acceso a una energía asequible, fiable, sostenible y moderna para todos. </w:t>
            </w:r>
            <w:r w:rsidRPr="00512668">
              <w:rPr>
                <w:color w:val="000000"/>
                <w:sz w:val="16"/>
                <w:szCs w:val="16"/>
                <w:lang w:val="es-ES_tradnl"/>
              </w:rPr>
              <w:br/>
            </w:r>
            <w:r w:rsidRPr="00512668">
              <w:rPr>
                <w:color w:val="000000"/>
                <w:sz w:val="16"/>
                <w:szCs w:val="16"/>
                <w:lang w:val="es-ES_tradnl"/>
              </w:rPr>
              <w:br/>
              <w:t xml:space="preserve">9.. Construir infraestructuras resilientes, promover la industrialización inclusiva y sostenible y fomentar la innovación. </w:t>
            </w:r>
            <w:r w:rsidRPr="00512668">
              <w:rPr>
                <w:color w:val="000000"/>
                <w:sz w:val="16"/>
                <w:szCs w:val="16"/>
                <w:lang w:val="es-ES_tradnl"/>
              </w:rPr>
              <w:br/>
            </w:r>
            <w:r w:rsidRPr="00512668">
              <w:rPr>
                <w:color w:val="000000"/>
                <w:sz w:val="16"/>
                <w:szCs w:val="16"/>
                <w:lang w:val="es-ES_tradnl"/>
              </w:rPr>
              <w:br/>
              <w:t xml:space="preserve">11. Lograr que las ciudades y los asentamientos humanos sean inclusivos, seguros, resilientes y sostenibles. </w:t>
            </w:r>
            <w:r w:rsidRPr="00512668">
              <w:rPr>
                <w:color w:val="000000"/>
                <w:sz w:val="16"/>
                <w:szCs w:val="16"/>
                <w:lang w:val="es-ES_tradnl"/>
              </w:rPr>
              <w:br/>
            </w:r>
            <w:r w:rsidRPr="00512668">
              <w:rPr>
                <w:color w:val="000000"/>
                <w:sz w:val="16"/>
                <w:szCs w:val="16"/>
                <w:lang w:val="es-ES_tradnl"/>
              </w:rPr>
              <w:br/>
              <w:t xml:space="preserve">12. Garantizar modalidades de consumo y producción sostenibles. </w:t>
            </w:r>
            <w:r w:rsidRPr="00512668">
              <w:rPr>
                <w:color w:val="000000"/>
                <w:sz w:val="16"/>
                <w:szCs w:val="16"/>
                <w:lang w:val="es-ES_tradnl"/>
              </w:rPr>
              <w:br/>
            </w:r>
            <w:r w:rsidRPr="00512668">
              <w:rPr>
                <w:color w:val="000000"/>
                <w:sz w:val="16"/>
                <w:szCs w:val="16"/>
                <w:lang w:val="es-ES_tradnl"/>
              </w:rPr>
              <w:br/>
              <w:t xml:space="preserve">13. Adoptar medidas urgentes para combatir el cambio climático y </w:t>
            </w:r>
            <w:r w:rsidRPr="00512668">
              <w:rPr>
                <w:color w:val="000000"/>
                <w:sz w:val="16"/>
                <w:szCs w:val="16"/>
                <w:lang w:val="es-ES_tradnl"/>
              </w:rPr>
              <w:lastRenderedPageBreak/>
              <w:t>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512668" w:rsidRDefault="00F24C00" w:rsidP="00F24C00">
            <w:pPr>
              <w:jc w:val="center"/>
              <w:rPr>
                <w:color w:val="000000"/>
                <w:sz w:val="16"/>
                <w:szCs w:val="16"/>
              </w:rPr>
            </w:pPr>
            <w:r w:rsidRPr="00512668">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512668" w:rsidRDefault="00F24C00" w:rsidP="00F24C00">
            <w:pPr>
              <w:jc w:val="center"/>
              <w:rPr>
                <w:color w:val="000000"/>
                <w:sz w:val="16"/>
                <w:szCs w:val="16"/>
              </w:rPr>
            </w:pPr>
            <w:r w:rsidRPr="00512668">
              <w:rPr>
                <w:color w:val="000000"/>
                <w:sz w:val="16"/>
                <w:szCs w:val="16"/>
                <w:lang w:val="es-ES_tradnl"/>
              </w:rPr>
              <w:t>Realizar 4.000 acciones de seguimiento y control sobre los elementos de publicidad exterior visual instalados en las zonas con mayor densidad</w:t>
            </w:r>
          </w:p>
        </w:tc>
      </w:tr>
      <w:tr w:rsidR="00F24C00" w:rsidRPr="00512668"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512668" w:rsidRDefault="00F24C00" w:rsidP="00F24C00">
            <w:pPr>
              <w:jc w:val="center"/>
              <w:rPr>
                <w:color w:val="000000"/>
                <w:sz w:val="16"/>
                <w:szCs w:val="16"/>
              </w:rPr>
            </w:pPr>
            <w:r w:rsidRPr="00512668">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512668" w:rsidRDefault="00F24C00" w:rsidP="00F24C00">
            <w:pPr>
              <w:rPr>
                <w:color w:val="000000"/>
                <w:sz w:val="16"/>
                <w:szCs w:val="16"/>
              </w:rPr>
            </w:pPr>
          </w:p>
        </w:tc>
      </w:tr>
      <w:tr w:rsidR="00F24C00" w:rsidRPr="00512668"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512668" w:rsidRDefault="00F24C00" w:rsidP="00F24C00">
            <w:pPr>
              <w:jc w:val="center"/>
              <w:rPr>
                <w:color w:val="000000"/>
                <w:sz w:val="16"/>
                <w:szCs w:val="16"/>
              </w:rPr>
            </w:pPr>
            <w:r w:rsidRPr="00512668">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512668" w:rsidRDefault="00F24C00" w:rsidP="00F24C00">
            <w:pPr>
              <w:rPr>
                <w:color w:val="000000"/>
                <w:sz w:val="16"/>
                <w:szCs w:val="16"/>
              </w:rPr>
            </w:pPr>
          </w:p>
        </w:tc>
      </w:tr>
      <w:tr w:rsidR="00F24C00" w:rsidRPr="00512668"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512668" w:rsidRDefault="00F24C00" w:rsidP="00F24C00">
            <w:pPr>
              <w:rPr>
                <w:color w:val="000000"/>
                <w:sz w:val="16"/>
                <w:szCs w:val="16"/>
              </w:rPr>
            </w:pPr>
          </w:p>
        </w:tc>
      </w:tr>
      <w:tr w:rsidR="00F24C00" w:rsidRPr="00512668"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512668" w:rsidRDefault="00F24C00" w:rsidP="00F24C00">
            <w:pPr>
              <w:jc w:val="center"/>
              <w:rPr>
                <w:color w:val="000000"/>
                <w:sz w:val="16"/>
                <w:szCs w:val="16"/>
              </w:rPr>
            </w:pPr>
            <w:r w:rsidRPr="00512668">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512668" w:rsidRDefault="00F24C00" w:rsidP="00F24C00">
            <w:pPr>
              <w:jc w:val="center"/>
              <w:rPr>
                <w:color w:val="000000"/>
                <w:sz w:val="16"/>
                <w:szCs w:val="16"/>
              </w:rPr>
            </w:pPr>
            <w:r w:rsidRPr="00512668">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512668"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512668" w:rsidRDefault="00F24C00" w:rsidP="00F24C00">
            <w:pPr>
              <w:rPr>
                <w:color w:val="000000"/>
                <w:sz w:val="16"/>
                <w:szCs w:val="16"/>
              </w:rPr>
            </w:pPr>
          </w:p>
        </w:tc>
      </w:tr>
      <w:tr w:rsidR="00F24C00" w:rsidRPr="00512668"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512668" w:rsidRDefault="00F24C00" w:rsidP="00F24C00">
            <w:pPr>
              <w:jc w:val="center"/>
              <w:rPr>
                <w:color w:val="000000"/>
                <w:sz w:val="16"/>
                <w:szCs w:val="16"/>
              </w:rPr>
            </w:pPr>
            <w:r w:rsidRPr="00512668">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512668" w:rsidRDefault="00F24C00" w:rsidP="00F24C00">
            <w:pPr>
              <w:jc w:val="center"/>
              <w:rPr>
                <w:color w:val="000000"/>
                <w:sz w:val="16"/>
                <w:szCs w:val="16"/>
              </w:rPr>
            </w:pPr>
            <w:r w:rsidRPr="00512668">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512668"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512668" w:rsidRDefault="00F24C00" w:rsidP="00F24C00">
            <w:pPr>
              <w:jc w:val="center"/>
              <w:rPr>
                <w:color w:val="000000"/>
                <w:sz w:val="16"/>
                <w:szCs w:val="16"/>
              </w:rPr>
            </w:pPr>
            <w:r w:rsidRPr="00512668">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512668" w:rsidRDefault="00F24C00" w:rsidP="00F24C00">
            <w:pPr>
              <w:jc w:val="center"/>
              <w:rPr>
                <w:color w:val="000000"/>
                <w:sz w:val="16"/>
                <w:szCs w:val="16"/>
              </w:rPr>
            </w:pPr>
            <w:r w:rsidRPr="00512668">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512668" w:rsidRDefault="00F24C00" w:rsidP="00F24C00">
            <w:pPr>
              <w:rPr>
                <w:color w:val="000000"/>
                <w:sz w:val="16"/>
                <w:szCs w:val="16"/>
              </w:rPr>
            </w:pPr>
          </w:p>
        </w:tc>
      </w:tr>
      <w:tr w:rsidR="00F24C00" w:rsidRPr="00512668"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512668" w:rsidRDefault="00F24C00" w:rsidP="00F24C00">
            <w:pPr>
              <w:jc w:val="center"/>
              <w:rPr>
                <w:color w:val="000000"/>
                <w:sz w:val="16"/>
                <w:szCs w:val="16"/>
              </w:rPr>
            </w:pPr>
            <w:r w:rsidRPr="00512668">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r>
      <w:tr w:rsidR="00F24C00" w:rsidRPr="00512668"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512668" w:rsidRDefault="00F24C00" w:rsidP="00F24C00">
            <w:pPr>
              <w:jc w:val="center"/>
              <w:rPr>
                <w:color w:val="000000"/>
                <w:sz w:val="16"/>
                <w:szCs w:val="16"/>
              </w:rPr>
            </w:pPr>
            <w:r w:rsidRPr="00512668">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512668" w:rsidRDefault="00F24C00" w:rsidP="00F24C00">
            <w:pPr>
              <w:jc w:val="center"/>
              <w:rPr>
                <w:color w:val="000000"/>
                <w:sz w:val="16"/>
                <w:szCs w:val="16"/>
              </w:rPr>
            </w:pPr>
            <w:r w:rsidRPr="00512668">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512668" w:rsidRDefault="00F24C00" w:rsidP="00F24C00">
            <w:pPr>
              <w:rPr>
                <w:color w:val="000000"/>
                <w:sz w:val="16"/>
                <w:szCs w:val="16"/>
              </w:rPr>
            </w:pPr>
          </w:p>
        </w:tc>
      </w:tr>
      <w:tr w:rsidR="00F24C00" w:rsidRPr="00512668"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512668" w:rsidRDefault="00F24C00" w:rsidP="00F24C00">
            <w:pPr>
              <w:jc w:val="center"/>
              <w:rPr>
                <w:color w:val="000000"/>
                <w:sz w:val="16"/>
                <w:szCs w:val="16"/>
              </w:rPr>
            </w:pPr>
            <w:r w:rsidRPr="00512668">
              <w:rPr>
                <w:color w:val="000000"/>
                <w:sz w:val="16"/>
                <w:szCs w:val="16"/>
                <w:lang w:val="es-ES_tradnl"/>
              </w:rPr>
              <w:t xml:space="preserve">De aquí a 2030, </w:t>
            </w:r>
            <w:proofErr w:type="gramStart"/>
            <w:r w:rsidRPr="00512668">
              <w:rPr>
                <w:color w:val="000000"/>
                <w:sz w:val="16"/>
                <w:szCs w:val="16"/>
                <w:lang w:val="es-ES_tradnl"/>
              </w:rPr>
              <w:t>asegurar</w:t>
            </w:r>
            <w:proofErr w:type="gramEnd"/>
            <w:r w:rsidRPr="00512668">
              <w:rPr>
                <w:color w:val="000000"/>
                <w:sz w:val="16"/>
                <w:szCs w:val="16"/>
                <w:lang w:val="es-ES_tradnl"/>
              </w:rPr>
              <w:t xml:space="preserve">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512668" w:rsidRDefault="00F24C00" w:rsidP="00F24C00">
            <w:pPr>
              <w:jc w:val="center"/>
              <w:rPr>
                <w:color w:val="000000"/>
                <w:sz w:val="16"/>
                <w:szCs w:val="16"/>
              </w:rPr>
            </w:pPr>
            <w:r w:rsidRPr="00512668">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512668" w:rsidRDefault="00F24C00" w:rsidP="00F24C00">
            <w:pPr>
              <w:rPr>
                <w:color w:val="000000"/>
                <w:sz w:val="16"/>
                <w:szCs w:val="16"/>
              </w:rPr>
            </w:pPr>
          </w:p>
        </w:tc>
      </w:tr>
      <w:tr w:rsidR="00F24C00" w:rsidRPr="00512668"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512668" w:rsidRDefault="00F24C00" w:rsidP="00F24C00">
            <w:pPr>
              <w:jc w:val="center"/>
              <w:rPr>
                <w:color w:val="000000"/>
                <w:sz w:val="16"/>
                <w:szCs w:val="16"/>
              </w:rPr>
            </w:pPr>
            <w:r w:rsidRPr="00512668">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512668" w:rsidRDefault="00F24C00" w:rsidP="00F24C00">
            <w:pPr>
              <w:rPr>
                <w:color w:val="000000"/>
                <w:sz w:val="16"/>
                <w:szCs w:val="16"/>
              </w:rPr>
            </w:pPr>
          </w:p>
        </w:tc>
      </w:tr>
      <w:tr w:rsidR="00F24C00" w:rsidRPr="00512668"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512668" w:rsidRDefault="00F24C00" w:rsidP="00F24C00">
            <w:pPr>
              <w:jc w:val="center"/>
              <w:rPr>
                <w:color w:val="000000"/>
                <w:sz w:val="16"/>
                <w:szCs w:val="16"/>
              </w:rPr>
            </w:pPr>
            <w:r w:rsidRPr="00512668">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512668" w:rsidRDefault="00F24C00" w:rsidP="00F24C00">
            <w:pPr>
              <w:jc w:val="center"/>
              <w:rPr>
                <w:color w:val="000000"/>
                <w:sz w:val="16"/>
                <w:szCs w:val="16"/>
              </w:rPr>
            </w:pPr>
            <w:r w:rsidRPr="00512668">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512668" w:rsidRDefault="00F24C00" w:rsidP="00F24C00">
            <w:pPr>
              <w:rPr>
                <w:color w:val="000000"/>
                <w:sz w:val="16"/>
                <w:szCs w:val="16"/>
              </w:rPr>
            </w:pPr>
          </w:p>
        </w:tc>
      </w:tr>
      <w:tr w:rsidR="00F24C00" w:rsidRPr="00512668"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512668" w:rsidRDefault="00F24C00" w:rsidP="00F24C00">
            <w:pPr>
              <w:jc w:val="center"/>
              <w:rPr>
                <w:color w:val="000000"/>
                <w:sz w:val="16"/>
                <w:szCs w:val="16"/>
              </w:rPr>
            </w:pPr>
            <w:r w:rsidRPr="00512668">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512668" w:rsidRDefault="00F24C00" w:rsidP="00F24C00">
            <w:pPr>
              <w:jc w:val="center"/>
              <w:rPr>
                <w:color w:val="000000"/>
                <w:sz w:val="16"/>
                <w:szCs w:val="16"/>
              </w:rPr>
            </w:pPr>
            <w:r w:rsidRPr="00512668">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512668"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lastRenderedPageBreak/>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Ineficiencia en: i) utilización de combustibles, ii) aplicación de prácticas de mantenimiento industrial/vehicular y iii)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lastRenderedPageBreak/>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 xml:space="preserve">Un instrumento de planeación importante, a corto y mediano plazo, con el cual cuenta Bogotá es el llamado Plan Decenal de Descontaminación del Aire para Bogotá (2010-2020) </w:t>
      </w:r>
      <w:r w:rsidRPr="00EE4F68">
        <w:rPr>
          <w:lang w:val="es-ES_tradnl"/>
        </w:rPr>
        <w:lastRenderedPageBreak/>
        <w:t>–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RMCAB - inventario de Emisiones - Modelación de 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roofErr w:type="gramStart"/>
            <w:r w:rsidRPr="00EE4F68">
              <w:rPr>
                <w:rFonts w:cs="Arial"/>
                <w:color w:val="000000"/>
                <w:sz w:val="18"/>
                <w:szCs w:val="18"/>
                <w:lang w:val="es-ES_tradnl"/>
              </w:rPr>
              <w:t>),.</w:t>
            </w:r>
            <w:proofErr w:type="gramEnd"/>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4E06E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E00AD8"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6139D0"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6C7BD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lastRenderedPageBreak/>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6F970E"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972A9E"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8E8FBC"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37363A"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54770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9D69B1"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9F7D7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643712"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B51A64"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FF32E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Desfavorables condiciones acústico-ambientales que aseguren el bienestar, la salud y </w:t>
            </w:r>
            <w:r w:rsidRPr="00EE4F68">
              <w:rPr>
                <w:rFonts w:cs="Arial"/>
                <w:color w:val="000000"/>
                <w:sz w:val="18"/>
                <w:szCs w:val="18"/>
                <w:lang w:val="es-ES_tradnl"/>
              </w:rPr>
              <w:lastRenderedPageBreak/>
              <w:t>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20B21D"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449EE2"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63436BE"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C17F24"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84A321"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apropiación de la responsabilidad ciudadana frente al cumplimiento normativo y desarticulación interinstitucional, intersectorial e 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capacidad operativa de la autoridad ambiental para realizar la evaluación, el control y seguimiento a las emisiones generadas por las 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Ineficiencia en: i) utilización de combustibles, ii) aplicación de prácticas de mantenimiento industrial/vehicular y iii)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Durante la revisión del PDDAB del año 2017, presentada como el documento técnico de soporte N°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 xml:space="preserve">La identificación de las debilidades y oportunidades de mejoramiento en la formulación del </w:t>
      </w:r>
      <w:proofErr w:type="gramStart"/>
      <w:r w:rsidRPr="00EE4F68">
        <w:rPr>
          <w:lang w:val="es-ES_tradnl"/>
        </w:rPr>
        <w:t>proyecto,</w:t>
      </w:r>
      <w:proofErr w:type="gramEnd"/>
      <w:r w:rsidRPr="00EE4F68">
        <w:rPr>
          <w:lang w:val="es-ES_tradnl"/>
        </w:rPr>
        <w:t xml:space="preserve">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w:t>
      </w:r>
      <w:r w:rsidRPr="00EE4F68">
        <w:rPr>
          <w:lang w:val="es-ES_tradnl"/>
        </w:rPr>
        <w:lastRenderedPageBreak/>
        <w:t xml:space="preserve">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 xml:space="preserve">Con el propósito de vigilar el estado de la calidad de aire, se realizan mediciones de concentración de contaminantes en sitios estratégicos del territorio, que permiten estimar, en primera instancia, la magnitud de </w:t>
      </w:r>
      <w:proofErr w:type="gramStart"/>
      <w:r w:rsidRPr="00EE4F68">
        <w:rPr>
          <w:lang w:val="es-ES_tradnl"/>
        </w:rPr>
        <w:t>las mismas</w:t>
      </w:r>
      <w:proofErr w:type="gramEnd"/>
      <w:r w:rsidRPr="00EE4F68">
        <w:rPr>
          <w:lang w:val="es-ES_tradnl"/>
        </w:rPr>
        <w:t>;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 xml:space="preserve">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w:t>
      </w:r>
      <w:r w:rsidRPr="00EE4F68">
        <w:rPr>
          <w:lang w:val="es-ES_tradnl"/>
        </w:rPr>
        <w:lastRenderedPageBreak/>
        <w:t xml:space="preserve">la zona, es necesario robustecer en información a los modelos numéricos para lo cual se hace imprescindible, la unificación de esfuerzos interinstitucionales y la </w:t>
      </w:r>
      <w:proofErr w:type="gramStart"/>
      <w:r w:rsidRPr="00EE4F68">
        <w:rPr>
          <w:lang w:val="es-ES_tradnl"/>
        </w:rPr>
        <w:t>participación activa</w:t>
      </w:r>
      <w:proofErr w:type="gramEnd"/>
      <w:r w:rsidRPr="00EE4F68">
        <w:rPr>
          <w:lang w:val="es-ES_tradnl"/>
        </w:rPr>
        <w:t xml:space="preserve">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 xml:space="preserve">Una problemática adicional en materia de contaminación del </w:t>
      </w:r>
      <w:proofErr w:type="gramStart"/>
      <w:r w:rsidRPr="00EE4F68">
        <w:rPr>
          <w:lang w:val="es-ES_tradnl"/>
        </w:rPr>
        <w:t>aire,</w:t>
      </w:r>
      <w:proofErr w:type="gramEnd"/>
      <w:r w:rsidRPr="00EE4F68">
        <w:rPr>
          <w:lang w:val="es-ES_tradnl"/>
        </w:rPr>
        <w:t xml:space="preserv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 xml:space="preserve">Como se evidencia en el Observatorio Ambiental de Bogotá, el sector económico comercial incumple los estándares máximos permisibles de emisión de ruido en un 88,3%; porcentaje que se relaciona con el volumen de </w:t>
      </w:r>
      <w:proofErr w:type="spellStart"/>
      <w:r w:rsidRPr="00EE4F68">
        <w:rPr>
          <w:lang w:val="es-ES_tradnl"/>
        </w:rPr>
        <w:t>PQRs</w:t>
      </w:r>
      <w:proofErr w:type="spellEnd"/>
      <w:r w:rsidRPr="00EE4F68">
        <w:rPr>
          <w:lang w:val="es-ES_tradnl"/>
        </w:rPr>
        <w:t xml:space="preserve">, que ingresan al área, siendo en promedio 350 </w:t>
      </w:r>
      <w:r w:rsidRPr="00EE4F68">
        <w:rPr>
          <w:lang w:val="es-ES_tradnl"/>
        </w:rPr>
        <w:lastRenderedPageBreak/>
        <w:t>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 xml:space="preserve">El control a las fuentes generadoras de ruido se dificulta debido a que las condiciones meteorológicas limitan la operatividad, toda vez que la normatividad ambiental vigente en materia de emisión de ruido en el Art.20 R0627-2006 indica que la medición de la emisión de </w:t>
      </w:r>
      <w:proofErr w:type="gramStart"/>
      <w:r w:rsidRPr="00EE4F68">
        <w:rPr>
          <w:lang w:val="es-ES_tradnl"/>
        </w:rPr>
        <w:t>ruido,</w:t>
      </w:r>
      <w:proofErr w:type="gramEnd"/>
      <w:r w:rsidRPr="00EE4F68">
        <w:rPr>
          <w:lang w:val="es-ES_tradnl"/>
        </w:rPr>
        <w:t xml:space="preserve">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E4F68">
        <w:rPr>
          <w:lang w:val="es-ES_tradnl"/>
        </w:rPr>
        <w:t>ciudadanía,</w:t>
      </w:r>
      <w:proofErr w:type="gramEnd"/>
      <w:r w:rsidRPr="00EE4F68">
        <w:rPr>
          <w:lang w:val="es-ES_tradnl"/>
        </w:rPr>
        <w:t xml:space="preserve">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 xml:space="preserve">Basado en los rangos establecidos en el Índice Bogotano de Calidad del Aire - IBOCA, los efectos de la contaminación del aire en la ciudad de </w:t>
      </w:r>
      <w:proofErr w:type="gramStart"/>
      <w:r w:rsidRPr="00EE4F68">
        <w:rPr>
          <w:lang w:val="es-ES_tradnl"/>
        </w:rPr>
        <w:t>Bogotá,</w:t>
      </w:r>
      <w:proofErr w:type="gramEnd"/>
      <w:r w:rsidRPr="00EE4F68">
        <w:rPr>
          <w:lang w:val="es-ES_tradnl"/>
        </w:rPr>
        <w:t xml:space="preserve">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 xml:space="preserve">y se han presentado 34 eventos de contaminación asociados a excedencias </w:t>
      </w:r>
      <w:r w:rsidRPr="00EE4F68">
        <w:rPr>
          <w:lang w:val="es-ES_tradnl"/>
        </w:rPr>
        <w:lastRenderedPageBreak/>
        <w:t>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 xml:space="preserve">Considerando que la dinámica meteorológica sobre la región puede variar por época del año, principalmente el comportamiento de vientos y </w:t>
      </w:r>
      <w:proofErr w:type="gramStart"/>
      <w:r w:rsidRPr="00EE4F68">
        <w:rPr>
          <w:lang w:val="es-ES_tradnl"/>
        </w:rPr>
        <w:t>lluvias,</w:t>
      </w:r>
      <w:proofErr w:type="gramEnd"/>
      <w:r w:rsidRPr="00EE4F68">
        <w:rPr>
          <w:lang w:val="es-ES_tradnl"/>
        </w:rPr>
        <w:t xml:space="preserve">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 xml:space="preserve">Con respecto al Plan Decenal de Descontaminación de Calidad del Aire para Bogotá - PDDAB, se establecieron las siguientes magnitudes al problema teniendo en cuenta que es la línea base de algunas causas, las cuales son: 1. El inventario de emisiones del año 2018 </w:t>
      </w:r>
      <w:r w:rsidRPr="00EE4F68">
        <w:rPr>
          <w:lang w:val="es-ES_tradnl"/>
        </w:rPr>
        <w:lastRenderedPageBreak/>
        <w:t xml:space="preserve">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w:t>
      </w:r>
      <w:proofErr w:type="spellStart"/>
      <w:r w:rsidRPr="00EE4F68">
        <w:rPr>
          <w:lang w:val="es-ES_tradnl"/>
        </w:rPr>
        <w:t>partículado</w:t>
      </w:r>
      <w:proofErr w:type="spellEnd"/>
      <w:r w:rsidRPr="00EE4F68">
        <w:rPr>
          <w:lang w:val="es-ES_tradnl"/>
        </w:rPr>
        <w:t xml:space="preserve"> </w:t>
      </w:r>
      <w:proofErr w:type="spellStart"/>
      <w:r w:rsidRPr="00EE4F68">
        <w:rPr>
          <w:lang w:val="es-ES_tradnl"/>
        </w:rPr>
        <w:t>resuspendido</w:t>
      </w:r>
      <w:proofErr w:type="spellEnd"/>
      <w:r w:rsidRPr="00EE4F68">
        <w:rPr>
          <w:lang w:val="es-ES_tradnl"/>
        </w:rPr>
        <w:t xml:space="preserve">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lastRenderedPageBreak/>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lastRenderedPageBreak/>
        <w:t xml:space="preserve">Los antecedentes de los últimos </w:t>
      </w:r>
      <w:proofErr w:type="gramStart"/>
      <w:r w:rsidRPr="0066406D">
        <w:rPr>
          <w:lang w:val="es-ES_tradnl"/>
        </w:rPr>
        <w:t>años,</w:t>
      </w:r>
      <w:proofErr w:type="gramEnd"/>
      <w:r w:rsidRPr="0066406D">
        <w:rPr>
          <w:lang w:val="es-ES_tradnl"/>
        </w:rPr>
        <w:t xml:space="preserve"> indican que el principal problema en materia de calidad del aire en Bogotá, lo constituye la concentración en la atmósfera de material partículado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47258C2D" w:rsidR="0066406D" w:rsidRDefault="0066406D" w:rsidP="000511C1">
      <w:pPr>
        <w:contextualSpacing/>
        <w:jc w:val="both"/>
        <w:rPr>
          <w:lang w:val="es-ES_tradnl"/>
        </w:rPr>
      </w:pPr>
      <w:r w:rsidRPr="0066406D">
        <w:rPr>
          <w:lang w:val="es-ES_tradnl"/>
        </w:rPr>
        <w:t>Con base en los datos registrados, Bogotá cuenta con las concentraciones más bajas de material partículado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3DE1BE57" w:rsidR="0066406D" w:rsidRDefault="0066406D" w:rsidP="000511C1">
      <w:pPr>
        <w:contextualSpacing/>
        <w:jc w:val="both"/>
        <w:rPr>
          <w:lang w:val="es-ES_tradnl"/>
        </w:rPr>
      </w:pPr>
      <w:r w:rsidRPr="0066406D">
        <w:rPr>
          <w:lang w:val="es-ES_tradnl"/>
        </w:rPr>
        <w:t xml:space="preserve">El mapa que se presenta a </w:t>
      </w:r>
      <w:proofErr w:type="gramStart"/>
      <w:r w:rsidRPr="0066406D">
        <w:rPr>
          <w:lang w:val="es-ES_tradnl"/>
        </w:rPr>
        <w:t>continuación,</w:t>
      </w:r>
      <w:proofErr w:type="gramEnd"/>
      <w:r w:rsidRPr="0066406D">
        <w:rPr>
          <w:lang w:val="es-ES_tradnl"/>
        </w:rPr>
        <w:t xml:space="preserve">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11208DE8" w:rsidR="0066406D" w:rsidRDefault="0066406D" w:rsidP="000511C1">
      <w:pPr>
        <w:contextualSpacing/>
        <w:jc w:val="both"/>
        <w:rPr>
          <w:lang w:val="es-ES_tradnl"/>
        </w:rPr>
      </w:pPr>
      <w:r w:rsidRPr="0066406D">
        <w:rPr>
          <w:lang w:val="es-ES_tradnl"/>
        </w:rPr>
        <w:t>Desde el 2008, la concentración promedio de material partículado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lastRenderedPageBreak/>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La disminución en la concentración de material partículado,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Los límites que establece la normatividad colombiana en materia de calidad de aire son cada vez más estrictos a fin de proteger mejor la salud de los habitantes, es así como el país en 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partículado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lastRenderedPageBreak/>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La concentración promedio anual del material partículado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 xml:space="preserve">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w:t>
      </w:r>
      <w:proofErr w:type="spellStart"/>
      <w:r w:rsidRPr="0066406D">
        <w:rPr>
          <w:rFonts w:eastAsia="Arial"/>
          <w:lang w:val="es-ES_tradnl"/>
        </w:rPr>
        <w:t>articulante</w:t>
      </w:r>
      <w:proofErr w:type="spellEnd"/>
      <w:r w:rsidRPr="0066406D">
        <w:rPr>
          <w:rFonts w:eastAsia="Arial"/>
          <w:lang w:val="es-ES_tradnl"/>
        </w:rPr>
        <w:t xml:space="preserve"> Índice Bogotano 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lastRenderedPageBreak/>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 xml:space="preserve">Las mediciones horarias que hacen los monitores en cada </w:t>
      </w:r>
      <w:proofErr w:type="gramStart"/>
      <w:r w:rsidRPr="00A96754">
        <w:rPr>
          <w:rFonts w:eastAsia="Arial"/>
          <w:lang w:val="es-ES_tradnl"/>
        </w:rPr>
        <w:t>estación,</w:t>
      </w:r>
      <w:proofErr w:type="gramEnd"/>
      <w:r w:rsidRPr="00A96754">
        <w:rPr>
          <w:rFonts w:eastAsia="Arial"/>
          <w:lang w:val="es-ES_tradnl"/>
        </w:rPr>
        <w:t xml:space="preserve">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w:t>
      </w:r>
      <w:proofErr w:type="spellStart"/>
      <w:r w:rsidRPr="00EF314F">
        <w:t>Carbon</w:t>
      </w:r>
      <w:proofErr w:type="spellEnd"/>
      <w:r w:rsidRPr="00EF314F">
        <w:t>, partículas ultrafinas de material partículado,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t>2019</w:t>
      </w:r>
      <w:r w:rsidR="009E0080">
        <w:t xml:space="preserve">: </w:t>
      </w:r>
      <w:r w:rsidRPr="00EF314F">
        <w:t xml:space="preserve">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w:t>
      </w:r>
      <w:proofErr w:type="gramStart"/>
      <w:r w:rsidRPr="00EF314F">
        <w:t>RMCAB,</w:t>
      </w:r>
      <w:proofErr w:type="gramEnd"/>
      <w:r w:rsidRPr="00EF314F">
        <w:t xml:space="preserve">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lastRenderedPageBreak/>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meteorológica que se complementa con analizadores y puesta en operación analizadores de material partículado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y puesta en operación de equipos para medición automática de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de comunicación para la interacción y almacenamiento de datos (</w:t>
      </w:r>
      <w:proofErr w:type="spellStart"/>
      <w:r w:rsidRPr="00A96754">
        <w:rPr>
          <w:rFonts w:eastAsiaTheme="minorHAnsi" w:cs="Times New Roman (Cuerpo en alfa"/>
        </w:rPr>
        <w:t>EnvidasUltimate</w:t>
      </w:r>
      <w:proofErr w:type="spellEnd"/>
      <w:r w:rsidRPr="00A96754">
        <w:rPr>
          <w:rFonts w:eastAsiaTheme="minorHAnsi" w:cs="Times New Roman (Cuerpo en alfa"/>
        </w:rPr>
        <w:t xml:space="preserv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w:t>
      </w:r>
      <w:proofErr w:type="gramStart"/>
      <w:r w:rsidRPr="00A96754">
        <w:rPr>
          <w:rFonts w:eastAsiaTheme="minorHAnsi" w:cs="Times New Roman (Cuerpo en alfa"/>
        </w:rPr>
        <w:t>Israelí</w:t>
      </w:r>
      <w:proofErr w:type="gramEnd"/>
      <w:r w:rsidRPr="00A96754">
        <w:rPr>
          <w:rFonts w:eastAsiaTheme="minorHAnsi" w:cs="Times New Roman (Cuerpo en alfa"/>
        </w:rPr>
        <w:t xml:space="preserve">) de gestión de datos ambientales (Envista </w:t>
      </w:r>
      <w:proofErr w:type="spellStart"/>
      <w:r w:rsidRPr="00A96754">
        <w:rPr>
          <w:rFonts w:eastAsiaTheme="minorHAnsi" w:cs="Times New Roman (Cuerpo en alfa"/>
        </w:rPr>
        <w:t>arm</w:t>
      </w:r>
      <w:proofErr w:type="spellEnd"/>
      <w:r w:rsidRPr="00A96754">
        <w:rPr>
          <w:rFonts w:eastAsiaTheme="minorHAnsi" w:cs="Times New Roman (Cuerpo en alfa"/>
        </w:rPr>
        <w:t xml:space="preserve">)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de 14 </w:t>
      </w:r>
      <w:proofErr w:type="spellStart"/>
      <w:r w:rsidRPr="00A96754">
        <w:rPr>
          <w:rFonts w:eastAsiaTheme="minorHAnsi" w:cs="Times New Roman (Cuerpo en alfa"/>
        </w:rPr>
        <w:t>dataloggers</w:t>
      </w:r>
      <w:proofErr w:type="spellEnd"/>
      <w:r w:rsidRPr="00A96754">
        <w:rPr>
          <w:rFonts w:eastAsiaTheme="minorHAnsi" w:cs="Times New Roman (Cuerpo en alfa"/>
        </w:rPr>
        <w:t xml:space="preserve">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Más mediciones, mediciones más cerca del ciudadano. Mediciones de la concentración de contaminantes criterio, tales como, material partículado (PM10, PM2.5,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gases (O3, </w:t>
      </w:r>
      <w:proofErr w:type="spellStart"/>
      <w:r w:rsidRPr="00A96754">
        <w:rPr>
          <w:rFonts w:eastAsiaTheme="minorHAnsi" w:cs="Times New Roman (Cuerpo en alfa"/>
        </w:rPr>
        <w:t>NOx</w:t>
      </w:r>
      <w:proofErr w:type="spellEnd"/>
      <w:r w:rsidRPr="00A96754">
        <w:rPr>
          <w:rFonts w:eastAsiaTheme="minorHAnsi" w:cs="Times New Roman (Cuerpo en alfa"/>
        </w:rPr>
        <w:t>, SO2, CO), y parámetros meteorológicos (precipitación, 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w:t>
      </w:r>
      <w:proofErr w:type="gramStart"/>
      <w:r w:rsidRPr="00A96754">
        <w:rPr>
          <w:rFonts w:eastAsiaTheme="minorHAnsi" w:cs="Times New Roman (Cuerpo en alfa"/>
        </w:rPr>
        <w:t>Secretaria</w:t>
      </w:r>
      <w:proofErr w:type="gramEnd"/>
      <w:r w:rsidRPr="00A96754">
        <w:rPr>
          <w:rFonts w:eastAsiaTheme="minorHAnsi" w:cs="Times New Roman (Cuerpo en alfa"/>
        </w:rPr>
        <w:t xml:space="preserve">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Como fruto del trabajo antes descrito, en el último trimestre del año 2015 se formalizan mediante actos administrativos, la implementación del SATAB y la creación del IBOCA mediante el Decreto Distrital 595 de 2015 y Resolución conjunta entre la SDA y SDS 2410 </w:t>
      </w:r>
      <w:r w:rsidRPr="00A96754">
        <w:rPr>
          <w:rFonts w:cs="Times New Roman (Cuerpo en alfa"/>
        </w:rPr>
        <w:lastRenderedPageBreak/>
        <w:t>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w:t>
      </w:r>
      <w:proofErr w:type="spellStart"/>
      <w:r w:rsidRPr="00A96754">
        <w:rPr>
          <w:rFonts w:cs="Times New Roman (Cuerpo en alfa"/>
        </w:rPr>
        <w:t>Carbon</w:t>
      </w:r>
      <w:proofErr w:type="spellEnd"/>
      <w:r w:rsidRPr="00A96754">
        <w:rPr>
          <w:rFonts w:cs="Times New Roman (Cuerpo en alfa"/>
        </w:rPr>
        <w:t xml:space="preserve">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w:t>
      </w:r>
      <w:proofErr w:type="gramStart"/>
      <w:r w:rsidRPr="00A96754">
        <w:rPr>
          <w:rFonts w:cs="Times New Roman (Cuerpo en alfa"/>
          <w:color w:val="auto"/>
        </w:rPr>
        <w:t>protagonista principal</w:t>
      </w:r>
      <w:proofErr w:type="gramEnd"/>
      <w:r w:rsidRPr="00A96754">
        <w:rPr>
          <w:rFonts w:cs="Times New Roman (Cuerpo en alfa"/>
          <w:color w:val="auto"/>
        </w:rPr>
        <w:t xml:space="preserve"> de la calidad del aire; en la medida en que este entienda que es el constructor de la ciudad, entenderá su relación cercana con la legislación 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 xml:space="preserve">La cobertura vegetal del suelo, así como la cobertura asfáltica de las vías son fundamentales. La </w:t>
      </w:r>
      <w:proofErr w:type="spellStart"/>
      <w:r w:rsidRPr="00A96754">
        <w:rPr>
          <w:rFonts w:cs="Times New Roman (Cuerpo en alfa"/>
        </w:rPr>
        <w:t>resuspensión</w:t>
      </w:r>
      <w:proofErr w:type="spellEnd"/>
      <w:r w:rsidRPr="00A96754">
        <w:rPr>
          <w:rFonts w:cs="Times New Roman (Cuerpo en alfa"/>
        </w:rPr>
        <w:t xml:space="preserve"> de la tierra del suelo aporta el 95% del material partículado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lastRenderedPageBreak/>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proofErr w:type="spellStart"/>
      <w:r w:rsidR="000511C1" w:rsidRPr="00A96754">
        <w:rPr>
          <w:rFonts w:cs="Times New Roman (Cuerpo en alfa"/>
          <w:shd w:val="clear" w:color="auto" w:fill="FFFFFF"/>
        </w:rPr>
        <w:t>partículado</w:t>
      </w:r>
      <w:proofErr w:type="spellEnd"/>
      <w:r w:rsidRPr="00A96754">
        <w:rPr>
          <w:rFonts w:cs="Times New Roman (Cuerpo en alfa"/>
          <w:shd w:val="clear" w:color="auto" w:fill="FFFFFF"/>
        </w:rPr>
        <w:t xml:space="preserve"> </w:t>
      </w:r>
      <w:proofErr w:type="spellStart"/>
      <w:r w:rsidRPr="00A96754">
        <w:rPr>
          <w:rFonts w:cs="Times New Roman (Cuerpo en alfa"/>
          <w:shd w:val="clear" w:color="auto" w:fill="FFFFFF"/>
        </w:rPr>
        <w:t>resuspendido</w:t>
      </w:r>
      <w:proofErr w:type="spellEnd"/>
      <w:r w:rsidRPr="00A96754">
        <w:rPr>
          <w:rFonts w:cs="Times New Roman (Cuerpo en alfa"/>
          <w:shd w:val="clear" w:color="auto" w:fill="FFFFFF"/>
        </w:rPr>
        <w:t xml:space="preserve">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Estrategias Transversales: 1) Realización del estudio de caracterización química de material particulado en algunos puntos de la ciudad de Bogotá, con el objeto de identificar las fuentes principales de emisión por tamaño de partícula. 2) Ejecución de acciones de reporte y </w:t>
      </w:r>
      <w:r w:rsidRPr="00A96754">
        <w:rPr>
          <w:rFonts w:cs="Times New Roman (Cuerpo en alfa"/>
          <w:shd w:val="clear" w:color="auto" w:fill="FFFFFF"/>
        </w:rPr>
        <w:lastRenderedPageBreak/>
        <w:t>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Intervenir El 100% de Las Fuentes Fijas Generadoras de Material Partículado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implementó el uso del dispositivo </w:t>
      </w:r>
      <w:proofErr w:type="spellStart"/>
      <w:r w:rsidRPr="00A96754">
        <w:rPr>
          <w:rFonts w:cs="Times New Roman (Cuerpo en alfa"/>
        </w:rPr>
        <w:t>Ontrack</w:t>
      </w:r>
      <w:proofErr w:type="spellEnd"/>
      <w:r w:rsidRPr="00A96754">
        <w:rPr>
          <w:rFonts w:cs="Times New Roman (Cuerpo en alfa"/>
        </w:rPr>
        <w:t xml:space="preserve">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Las citadas resoluciones acreditan al grupo de fuentes fijas para la toma de muestras de contaminantes criterio en fuentes fijas que operan en el distrito: Material Partículado (MP), Dióxido de Azufre (SO2) y Óxidos de Nitrógeno (</w:t>
      </w:r>
      <w:proofErr w:type="spellStart"/>
      <w:r w:rsidRPr="00A96754">
        <w:rPr>
          <w:rFonts w:cs="Times New Roman (Cuerpo en alfa"/>
        </w:rPr>
        <w:t>NOx</w:t>
      </w:r>
      <w:proofErr w:type="spellEnd"/>
      <w:r w:rsidRPr="00A96754">
        <w:rPr>
          <w:rFonts w:cs="Times New Roman (Cuerpo en alfa"/>
        </w:rPr>
        <w:t xml:space="preserve">).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E71021">
        <w:trPr>
          <w:trHeight w:val="160"/>
          <w:jc w:val="center"/>
        </w:trPr>
        <w:tc>
          <w:tcPr>
            <w:tcW w:w="1838" w:type="dxa"/>
            <w:shd w:val="clear" w:color="auto" w:fill="2E74B5" w:themeFill="accent5" w:themeFillShade="BF"/>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2E74B5" w:themeFill="accent5" w:themeFillShade="BF"/>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2E74B5" w:themeFill="accent5" w:themeFillShade="BF"/>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2E74B5" w:themeFill="accent5" w:themeFillShade="BF"/>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2E74B5" w:themeFill="accent5" w:themeFillShade="BF"/>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2E74B5" w:themeFill="accent5" w:themeFillShade="BF"/>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lastRenderedPageBreak/>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w:t>
      </w:r>
      <w:proofErr w:type="spellStart"/>
      <w:r w:rsidRPr="00EF314F">
        <w:t>Dec</w:t>
      </w:r>
      <w:proofErr w:type="spellEnd"/>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lastRenderedPageBreak/>
        <w:t xml:space="preserve">Otro aspecto importante para mejorar la calidad de </w:t>
      </w:r>
      <w:proofErr w:type="gramStart"/>
      <w:r w:rsidRPr="00EF314F">
        <w:t>aire,</w:t>
      </w:r>
      <w:proofErr w:type="gramEnd"/>
      <w:r w:rsidRPr="00EF314F">
        <w:t xml:space="preserv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lastRenderedPageBreak/>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E71021">
        <w:trPr>
          <w:trHeight w:val="600"/>
        </w:trPr>
        <w:tc>
          <w:tcPr>
            <w:tcW w:w="2720" w:type="dxa"/>
            <w:shd w:val="clear" w:color="auto" w:fill="2E74B5" w:themeFill="accent5" w:themeFillShade="BF"/>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2E74B5" w:themeFill="accent5" w:themeFillShade="BF"/>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2E74B5" w:themeFill="accent5" w:themeFillShade="BF"/>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2E74B5" w:themeFill="accent5" w:themeFillShade="BF"/>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2E74B5" w:themeFill="accent5" w:themeFillShade="BF"/>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2E74B5" w:themeFill="accent5" w:themeFillShade="BF"/>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w:t>
      </w:r>
      <w:r w:rsidRPr="00EF314F">
        <w:lastRenderedPageBreak/>
        <w:t xml:space="preserve">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No se contaba con acreditación ante el IDEAM, en la matriz aire-emisión de ruido en el método establecido en el Anexo 3 Capítulo I de la Resolución 0627 de 2006 del Ministerio 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E71021">
        <w:trPr>
          <w:trHeight w:val="288"/>
        </w:trPr>
        <w:tc>
          <w:tcPr>
            <w:tcW w:w="0" w:type="auto"/>
            <w:shd w:val="clear" w:color="auto" w:fill="2E74B5" w:themeFill="accent5" w:themeFillShade="BF"/>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2E74B5" w:themeFill="accent5" w:themeFillShade="BF"/>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2E74B5" w:themeFill="accent5" w:themeFillShade="BF"/>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proofErr w:type="gramStart"/>
            <w:r w:rsidRPr="00FE16C9">
              <w:rPr>
                <w:sz w:val="18"/>
                <w:szCs w:val="18"/>
                <w:lang w:val="es-ES_tradnl"/>
              </w:rPr>
              <w:t>Total</w:t>
            </w:r>
            <w:proofErr w:type="gramEnd"/>
            <w:r w:rsidRPr="00FE16C9">
              <w:rPr>
                <w:sz w:val="18"/>
                <w:szCs w:val="18"/>
                <w:lang w:val="es-ES_tradnl"/>
              </w:rPr>
              <w:t xml:space="preserve">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lastRenderedPageBreak/>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lastRenderedPageBreak/>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t>Así mismo, los MER indican que el 20% se debe a otros factores ambientales que generan emisiones acústicas: como el sobrevuelo de aeronaves en la ciudad, el ruido generado por 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 xml:space="preserve">Lo anterior, hace necesario reducir ese porcentaje de incumplimiento normativo, la reducción de este porcentaje depende principalmente de la buena práctica empresarial y que los establecimientos respeten las políticas distritales sobre el uso del suelo, dado que más del </w:t>
      </w:r>
      <w:r w:rsidRPr="00EF314F">
        <w:lastRenderedPageBreak/>
        <w:t>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proofErr w:type="spellStart"/>
      <w:r w:rsidRPr="00A96754">
        <w:rPr>
          <w:rFonts w:eastAsiaTheme="minorHAnsi" w:cs="Times New Roman (Cuerpo en alfa"/>
          <w:i/>
        </w:rPr>
        <w:t>Oper</w:t>
      </w:r>
      <w:proofErr w:type="spellEnd"/>
      <w:r w:rsidRPr="00A96754">
        <w:rPr>
          <w:rFonts w:eastAsiaTheme="minorHAnsi" w:cs="Times New Roman (Cuerpo en alfa"/>
          <w:i/>
        </w:rPr>
        <w:t>@-Ex.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establecer el sistema de alertas tempranas, con elevada capacidad de articulación 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xml:space="preserve">. Sin embargo, para 2016 se recibió en “Reparto” de </w:t>
      </w:r>
      <w:r w:rsidRPr="00EF314F">
        <w:rPr>
          <w:rFonts w:eastAsia="MS Mincho"/>
        </w:rPr>
        <w:lastRenderedPageBreak/>
        <w:t>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E71021">
        <w:trPr>
          <w:trHeight w:val="426"/>
        </w:trPr>
        <w:tc>
          <w:tcPr>
            <w:tcW w:w="812" w:type="dxa"/>
            <w:shd w:val="clear" w:color="auto" w:fill="2E74B5" w:themeFill="accent5" w:themeFillShade="BF"/>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2E74B5" w:themeFill="accent5" w:themeFillShade="BF"/>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 xml:space="preserve">Se inició la construcción de la propuesta aprobada, la estandarización de criterios de las bases de datos y la construcción de los módulos de la </w:t>
            </w:r>
            <w:proofErr w:type="gramStart"/>
            <w:r w:rsidRPr="00EF314F">
              <w:rPr>
                <w:rFonts w:eastAsia="MS Mincho"/>
                <w:sz w:val="20"/>
                <w:lang w:val="es-ES_tradnl"/>
              </w:rPr>
              <w:t>interface</w:t>
            </w:r>
            <w:proofErr w:type="gramEnd"/>
            <w:r w:rsidRPr="00EF314F">
              <w:rPr>
                <w:rFonts w:eastAsia="MS Mincho"/>
                <w:sz w:val="20"/>
                <w:lang w:val="es-ES_tradnl"/>
              </w:rPr>
              <w:t xml:space="preserv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lastRenderedPageBreak/>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E71021">
        <w:trPr>
          <w:trHeight w:val="131"/>
        </w:trPr>
        <w:tc>
          <w:tcPr>
            <w:tcW w:w="1185" w:type="dxa"/>
            <w:vMerge w:val="restart"/>
            <w:shd w:val="clear" w:color="auto" w:fill="2E74B5" w:themeFill="accent5" w:themeFillShade="BF"/>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2E74B5" w:themeFill="accent5" w:themeFillShade="BF"/>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2E74B5" w:themeFill="accent5" w:themeFillShade="BF"/>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2E74B5" w:themeFill="accent5" w:themeFillShade="BF"/>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E71021">
        <w:trPr>
          <w:trHeight w:val="420"/>
        </w:trPr>
        <w:tc>
          <w:tcPr>
            <w:tcW w:w="1185" w:type="dxa"/>
            <w:vMerge/>
            <w:shd w:val="clear" w:color="auto" w:fill="2E74B5" w:themeFill="accent5" w:themeFillShade="BF"/>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2E74B5" w:themeFill="accent5" w:themeFillShade="BF"/>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2E74B5" w:themeFill="accent5" w:themeFillShade="BF"/>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2E74B5" w:themeFill="accent5" w:themeFillShade="BF"/>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2E74B5" w:themeFill="accent5" w:themeFillShade="BF"/>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2E74B5" w:themeFill="accent5" w:themeFillShade="BF"/>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lastRenderedPageBreak/>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 xml:space="preserve">Inversión que realiza una entidad en otra entidad o entidades; corresponde primordialmente a aquellas inversiones que por la naturaleza y misión institucional de una entidad se adelantan en las demás entidades, por </w:t>
      </w:r>
      <w:proofErr w:type="gramStart"/>
      <w:r w:rsidRPr="00CE66FC">
        <w:rPr>
          <w:color w:val="000000"/>
          <w:szCs w:val="24"/>
          <w:lang w:val="es-ES_tradnl" w:eastAsia="es-CO"/>
        </w:rPr>
        <w:t>ejemplo</w:t>
      </w:r>
      <w:proofErr w:type="gramEnd"/>
      <w:r w:rsidRPr="00CE66FC">
        <w:rPr>
          <w:color w:val="000000"/>
          <w:szCs w:val="24"/>
          <w:lang w:val="es-ES_tradnl" w:eastAsia="es-CO"/>
        </w:rPr>
        <w:t xml:space="preserve">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E71021">
        <w:trPr>
          <w:trHeight w:val="300"/>
        </w:trPr>
        <w:tc>
          <w:tcPr>
            <w:tcW w:w="0" w:type="auto"/>
            <w:shd w:val="clear" w:color="auto" w:fill="2E74B5" w:themeFill="accent5" w:themeFillShade="BF"/>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2E74B5" w:themeFill="accent5" w:themeFillShade="BF"/>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2E74B5" w:themeFill="accent5" w:themeFillShade="BF"/>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2E74B5" w:themeFill="accent5" w:themeFillShade="BF"/>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 xml:space="preserve">Técnicos. Se sugiere generar políticas para cumplimiento del uso del suelo. </w:t>
            </w:r>
            <w:proofErr w:type="gramStart"/>
            <w:r w:rsidRPr="00EF314F">
              <w:rPr>
                <w:sz w:val="16"/>
                <w:szCs w:val="16"/>
                <w:lang w:val="es-ES_tradnl"/>
              </w:rPr>
              <w:t>Asegurar</w:t>
            </w:r>
            <w:proofErr w:type="gramEnd"/>
            <w:r w:rsidRPr="00EF314F">
              <w:rPr>
                <w:sz w:val="16"/>
                <w:szCs w:val="16"/>
                <w:lang w:val="es-ES_tradnl"/>
              </w:rPr>
              <w:t xml:space="preserve">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 xml:space="preserve">ORGANIZACIONES NO GUBERNAMENTALES O SIN ANIMO DE LUCRO (CALAC+, C40, </w:t>
            </w:r>
            <w:proofErr w:type="spellStart"/>
            <w:r w:rsidRPr="00EF314F">
              <w:rPr>
                <w:sz w:val="16"/>
                <w:szCs w:val="16"/>
                <w:lang w:val="es-ES_tradnl"/>
              </w:rPr>
              <w:t>Swisscontact</w:t>
            </w:r>
            <w:proofErr w:type="spellEnd"/>
            <w:r w:rsidRPr="00EF314F">
              <w:rPr>
                <w:sz w:val="16"/>
                <w:szCs w:val="16"/>
                <w:lang w:val="es-ES_tradnl"/>
              </w:rPr>
              <w: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lastRenderedPageBreak/>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lastRenderedPageBreak/>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lastRenderedPageBreak/>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 xml:space="preserve">Técnicos. Su información es producida de forma diaria y es accesible de forma gratuita. Sin </w:t>
            </w:r>
            <w:proofErr w:type="gramStart"/>
            <w:r w:rsidRPr="00EF314F">
              <w:rPr>
                <w:sz w:val="16"/>
                <w:szCs w:val="16"/>
                <w:lang w:val="es-ES_tradnl"/>
              </w:rPr>
              <w:t>embargo</w:t>
            </w:r>
            <w:proofErr w:type="gramEnd"/>
            <w:r w:rsidRPr="00EF314F">
              <w:rPr>
                <w:sz w:val="16"/>
                <w:szCs w:val="16"/>
                <w:lang w:val="es-ES_tradnl"/>
              </w:rPr>
              <w:t xml:space="preserve">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t xml:space="preserve">El sector movilidad -Secretaría de Distrital de Movilidad, es un socio imprescindible para desarrollar los operativos de control de emisiones de fuentes móviles. Una sentencia de Acción </w:t>
      </w:r>
      <w:proofErr w:type="gramStart"/>
      <w:r w:rsidRPr="00EF314F">
        <w:t>Popular,</w:t>
      </w:r>
      <w:proofErr w:type="gramEnd"/>
      <w:r w:rsidRPr="00EF314F">
        <w:t xml:space="preserve">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Es con este sector que se debe desarrollar el trabajo de armonización de las restricciones a ña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lastRenderedPageBreak/>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La vinculación de la comunidad, las asociaciones ambientales y las instituciones educativas se ha incrementado en los últimos años. En el desarrollo de este proyecto, la participación ciudadana alcanzará su máxima expresión y se constituyen en un mecanismo 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 xml:space="preserve">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w:t>
      </w:r>
      <w:proofErr w:type="gramStart"/>
      <w:r w:rsidRPr="00EF314F">
        <w:t>los mismos</w:t>
      </w:r>
      <w:proofErr w:type="gramEnd"/>
      <w:r w:rsidRPr="00EF314F">
        <w:t xml:space="preserve">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 xml:space="preserve">Por otra parte, se deben diseñar estrategias para lograr que los medios de comunicación brinden apoyo en la promoción, difusión y vinculación con diferentes actividades del </w:t>
      </w:r>
      <w:r w:rsidRPr="00EF314F">
        <w:lastRenderedPageBreak/>
        <w:t>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 xml:space="preserve">la reducción de las emisiones y el mejoramiento de la calidad del </w:t>
      </w:r>
      <w:proofErr w:type="gramStart"/>
      <w:r w:rsidRPr="00EF314F">
        <w:rPr>
          <w:shd w:val="clear" w:color="auto" w:fill="FFFFFF"/>
        </w:rPr>
        <w:t>aire,</w:t>
      </w:r>
      <w:proofErr w:type="gramEnd"/>
      <w:r w:rsidRPr="00EF314F">
        <w:rPr>
          <w:shd w:val="clear" w:color="auto" w:fill="FFFFFF"/>
        </w:rPr>
        <w:t xml:space="preserv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 xml:space="preserve">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w:t>
      </w:r>
      <w:proofErr w:type="spellStart"/>
      <w:r w:rsidRPr="00EF314F">
        <w:rPr>
          <w:shd w:val="clear" w:color="auto" w:fill="FFFFFF"/>
        </w:rPr>
        <w:t>Swisscontact</w:t>
      </w:r>
      <w:proofErr w:type="spellEnd"/>
      <w:r w:rsidRPr="00EF314F">
        <w:rPr>
          <w:shd w:val="clear" w:color="auto" w:fill="FFFFFF"/>
        </w:rPr>
        <w: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w:t>
      </w:r>
      <w:proofErr w:type="gramStart"/>
      <w:r w:rsidRPr="00EF314F">
        <w:rPr>
          <w:shd w:val="clear" w:color="auto" w:fill="FFFFFF"/>
        </w:rPr>
        <w:t>aire,</w:t>
      </w:r>
      <w:proofErr w:type="gramEnd"/>
      <w:r w:rsidRPr="00EF314F">
        <w:rPr>
          <w:shd w:val="clear" w:color="auto" w:fill="FFFFFF"/>
        </w:rPr>
        <w:t xml:space="preserv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E71021">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E71021">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lastRenderedPageBreak/>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E71021">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 implementación del presente </w:t>
      </w:r>
      <w:proofErr w:type="gramStart"/>
      <w:r w:rsidRPr="00EF314F">
        <w:rPr>
          <w:shd w:val="clear" w:color="auto" w:fill="FFFFFF"/>
        </w:rPr>
        <w:t>proyecto,</w:t>
      </w:r>
      <w:proofErr w:type="gramEnd"/>
      <w:r w:rsidRPr="00EF314F">
        <w:rPr>
          <w:shd w:val="clear" w:color="auto" w:fill="FFFFFF"/>
        </w:rPr>
        <w:t xml:space="preserve">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495D61" w14:paraId="43132D21" w14:textId="77777777" w:rsidTr="00495D61">
        <w:trPr>
          <w:trHeight w:val="292"/>
          <w:jc w:val="center"/>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0544FFBA"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01- POBLACIÓN AFECTADA POR EL PROBLEMA AÑO 2021.</w:t>
            </w:r>
          </w:p>
        </w:tc>
      </w:tr>
      <w:tr w:rsidR="00012561" w:rsidRPr="00495D61" w14:paraId="707E25A8" w14:textId="77777777" w:rsidTr="00495D61">
        <w:trPr>
          <w:trHeight w:val="279"/>
          <w:jc w:val="center"/>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1B72B6C" w14:textId="77777777" w:rsidR="00012561" w:rsidRPr="00495D61" w:rsidRDefault="00012561" w:rsidP="00D02682">
            <w:pPr>
              <w:contextualSpacing/>
              <w:jc w:val="center"/>
              <w:rPr>
                <w:b/>
                <w:sz w:val="18"/>
                <w:szCs w:val="18"/>
                <w:lang w:val="es-ES_tradnl"/>
              </w:rPr>
            </w:pPr>
            <w:r w:rsidRPr="00495D61">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099F4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B3161B5"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LOCALIZACIÓN GEOGRÁFICA</w:t>
            </w:r>
          </w:p>
        </w:tc>
      </w:tr>
      <w:tr w:rsidR="00012561" w:rsidRPr="00495D61" w14:paraId="09283A30" w14:textId="77777777" w:rsidTr="00495D61">
        <w:trPr>
          <w:trHeight w:val="65"/>
          <w:jc w:val="center"/>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3277941F" w14:textId="77777777" w:rsidR="00012561" w:rsidRPr="00495D61"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07A26E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9343EB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457E766"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550EDD"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URBANO</w:t>
            </w:r>
          </w:p>
        </w:tc>
      </w:tr>
      <w:tr w:rsidR="00012561" w:rsidRPr="00495D61" w14:paraId="6EE60718" w14:textId="77777777" w:rsidTr="00495D61">
        <w:trPr>
          <w:trHeight w:val="60"/>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495D61" w:rsidRDefault="00012561" w:rsidP="00D02682">
            <w:pPr>
              <w:contextualSpacing/>
              <w:jc w:val="center"/>
              <w:rPr>
                <w:sz w:val="18"/>
                <w:szCs w:val="18"/>
                <w:lang w:val="es-ES_tradnl"/>
              </w:rPr>
            </w:pPr>
            <w:r w:rsidRPr="00495D61">
              <w:rPr>
                <w:sz w:val="18"/>
                <w:szCs w:val="18"/>
                <w:lang w:val="es-ES_tradnl"/>
              </w:rPr>
              <w:t>711.026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495D61" w:rsidRDefault="00012561" w:rsidP="00D02682">
            <w:pPr>
              <w:contextualSpacing/>
              <w:jc w:val="center"/>
              <w:rPr>
                <w:sz w:val="18"/>
                <w:szCs w:val="18"/>
                <w:lang w:val="es-ES_tradnl"/>
              </w:rPr>
            </w:pPr>
            <w:r w:rsidRPr="00495D61">
              <w:rPr>
                <w:sz w:val="18"/>
                <w:szCs w:val="18"/>
                <w:lang w:val="es-ES_tradnl"/>
              </w:rPr>
              <w:t>741.120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51CE068D"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495D61" w:rsidRDefault="00012561" w:rsidP="00D02682">
            <w:pPr>
              <w:contextualSpacing/>
              <w:jc w:val="center"/>
              <w:rPr>
                <w:sz w:val="18"/>
                <w:szCs w:val="18"/>
                <w:lang w:val="es-ES_tradnl"/>
              </w:rPr>
            </w:pPr>
            <w:r w:rsidRPr="00495D61">
              <w:rPr>
                <w:sz w:val="18"/>
                <w:szCs w:val="18"/>
                <w:lang w:val="es-ES_tradnl"/>
              </w:rPr>
              <w:t>299.934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495D61" w:rsidRDefault="00012561" w:rsidP="00D02682">
            <w:pPr>
              <w:contextualSpacing/>
              <w:jc w:val="center"/>
              <w:rPr>
                <w:sz w:val="18"/>
                <w:szCs w:val="18"/>
                <w:lang w:val="es-ES_tradnl"/>
              </w:rPr>
            </w:pPr>
            <w:r w:rsidRPr="00495D61">
              <w:rPr>
                <w:sz w:val="18"/>
                <w:szCs w:val="18"/>
                <w:lang w:val="es-ES_tradnl"/>
              </w:rPr>
              <w:t>301.481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76AE502F"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495D61" w:rsidRDefault="00012561" w:rsidP="00D02682">
            <w:pPr>
              <w:contextualSpacing/>
              <w:jc w:val="center"/>
              <w:rPr>
                <w:sz w:val="18"/>
                <w:szCs w:val="18"/>
                <w:lang w:val="es-ES_tradnl"/>
              </w:rPr>
            </w:pPr>
            <w:r w:rsidRPr="00495D61">
              <w:rPr>
                <w:sz w:val="18"/>
                <w:szCs w:val="18"/>
                <w:lang w:val="es-ES_tradnl"/>
              </w:rPr>
              <w:t>2.473.153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495D61" w:rsidRDefault="00012561" w:rsidP="00D02682">
            <w:pPr>
              <w:contextualSpacing/>
              <w:jc w:val="center"/>
              <w:rPr>
                <w:sz w:val="18"/>
                <w:szCs w:val="18"/>
                <w:lang w:val="es-ES_tradnl"/>
              </w:rPr>
            </w:pPr>
            <w:r w:rsidRPr="00495D61">
              <w:rPr>
                <w:sz w:val="18"/>
                <w:szCs w:val="18"/>
                <w:lang w:val="es-ES_tradnl"/>
              </w:rPr>
              <w:t>2.248.579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01AD3A7C" w14:textId="77777777" w:rsidTr="00495D61">
        <w:trPr>
          <w:trHeight w:val="227"/>
          <w:jc w:val="center"/>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495D61" w:rsidRDefault="00012561" w:rsidP="00D02682">
            <w:pPr>
              <w:contextualSpacing/>
              <w:jc w:val="center"/>
              <w:rPr>
                <w:sz w:val="18"/>
                <w:szCs w:val="18"/>
                <w:lang w:val="es-ES_tradnl"/>
              </w:rPr>
            </w:pPr>
            <w:r w:rsidRPr="00495D61">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495D61" w:rsidRDefault="00012561" w:rsidP="00D02682">
            <w:pPr>
              <w:contextualSpacing/>
              <w:jc w:val="center"/>
              <w:rPr>
                <w:sz w:val="18"/>
                <w:szCs w:val="18"/>
                <w:lang w:val="es-ES_tradnl"/>
              </w:rPr>
            </w:pPr>
            <w:r w:rsidRPr="00495D61">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8E325"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023368"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3BE931"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B79251"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lastRenderedPageBreak/>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Informes de la Red de 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3A85BD"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49889A"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FEF85B"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9ABECB"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7E86C4"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25C389"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4B0A1A"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5F996E"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198F1A"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8F0459"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0DB154"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514B086"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lastRenderedPageBreak/>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Adecuar la planeación, ejecución y seguimiento del plan de gestión integral de la calidad 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control de: i) uso de combustibles fósiles, ii) aplicación de prácticas de mantenimiento industrial/vehicular y iii)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w:t>
            </w:r>
            <w:proofErr w:type="spellStart"/>
            <w:r w:rsidRPr="00EF314F">
              <w:rPr>
                <w:color w:val="000000"/>
                <w:sz w:val="20"/>
                <w:lang w:val="es-ES_tradnl"/>
              </w:rPr>
              <w:t>Bitacora</w:t>
            </w:r>
            <w:proofErr w:type="spellEnd"/>
            <w:r w:rsidRPr="00EF314F">
              <w:rPr>
                <w:color w:val="000000"/>
                <w:sz w:val="20"/>
                <w:lang w:val="es-ES_tradnl"/>
              </w:rPr>
              <w:t xml:space="preserve"> Operación de la </w:t>
            </w:r>
            <w:r w:rsidRPr="00EF314F">
              <w:rPr>
                <w:color w:val="000000"/>
                <w:sz w:val="20"/>
                <w:lang w:val="es-ES_tradnl"/>
              </w:rPr>
              <w:lastRenderedPageBreak/>
              <w:t>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lastRenderedPageBreak/>
              <w:t>Línea Base: Informes técnicos de seguimient</w:t>
            </w:r>
            <w:r w:rsidRPr="00EF314F">
              <w:rPr>
                <w:color w:val="000000"/>
                <w:sz w:val="20"/>
                <w:lang w:val="es-ES_tradnl"/>
              </w:rPr>
              <w:lastRenderedPageBreak/>
              <w: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lastRenderedPageBreak/>
              <w:t>Línea Base: Modelos de Cali</w:t>
            </w:r>
            <w:r w:rsidRPr="00EF314F">
              <w:rPr>
                <w:color w:val="000000"/>
                <w:sz w:val="20"/>
                <w:lang w:val="es-ES_tradnl"/>
              </w:rPr>
              <w:lastRenderedPageBreak/>
              <w:t>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lastRenderedPageBreak/>
              <w:t>Línea Base: Plan de Ge</w:t>
            </w:r>
            <w:r w:rsidRPr="00EF314F">
              <w:rPr>
                <w:color w:val="000000"/>
                <w:sz w:val="20"/>
                <w:lang w:val="es-ES_tradnl"/>
              </w:rPr>
              <w:lastRenderedPageBreak/>
              <w:t>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Informe de operación de la Red de Monitoreo </w:t>
            </w:r>
            <w:r w:rsidRPr="00EF314F">
              <w:rPr>
                <w:color w:val="000000"/>
                <w:sz w:val="20"/>
                <w:lang w:val="es-ES_tradnl"/>
              </w:rPr>
              <w:lastRenderedPageBreak/>
              <w:t>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5761A4">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2E74B5" w:themeFill="accent5" w:themeFillShade="BF"/>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lastRenderedPageBreak/>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La meta para el tema aire quedó planteada como "Reducir en el 10% como promedio ponderado ciudad, la concentración de material partículado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partículado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Cabe resaltar que el planteamiento y evaluación de la meta se basa en las tendencias históricas de las concentraciones de material partículado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partículado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lastRenderedPageBreak/>
        <w:t>Para el mes de febrero de la vigencia 2021; en razón a lo indicado por parte</w:t>
      </w:r>
      <w:r w:rsidR="0087035E" w:rsidRPr="00315AF2">
        <w:rPr>
          <w:rFonts w:cs="Times New Roman (Cuerpo en alfa"/>
        </w:rPr>
        <w:t xml:space="preserve"> </w:t>
      </w:r>
      <w:r w:rsidRPr="00315AF2">
        <w:rPr>
          <w:rFonts w:cs="Times New Roman (Cuerpo en alfa"/>
        </w:rPr>
        <w:t>de la Secretaria Distrital de Planeación, a través de la Dirección de Planes de Desarrollo, se realizó la modificación del indicador de la meta plan de desarrollo “ Reducir en el 10% como promedio ciudad, la concentración de material partículado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Reducción en la concentración promedio ponderado de material partículado PM10 en la ciudad; Tipología: Decreciente; Unidad de Medida: Microgramos sobre Metros Cúbicos (</w:t>
      </w:r>
      <w:proofErr w:type="spellStart"/>
      <w:r w:rsidRPr="00850009">
        <w:t>ug</w:t>
      </w:r>
      <w:proofErr w:type="spellEnd"/>
      <w:r w:rsidRPr="00850009">
        <w:t>/m3) y una magnitud PD de 33,9.</w:t>
      </w:r>
    </w:p>
    <w:p w14:paraId="3D87567E" w14:textId="00AA8C97" w:rsidR="00850009" w:rsidRDefault="00850009" w:rsidP="00A92A86">
      <w:pPr>
        <w:pStyle w:val="Contenido"/>
        <w:spacing w:before="0" w:beforeAutospacing="0" w:after="0" w:afterAutospacing="0"/>
        <w:ind w:left="720"/>
        <w:contextualSpacing/>
      </w:pPr>
      <w:r w:rsidRPr="00850009">
        <w:t>Reducción en la concentración promedio ponderado de material partículado PM2.5 en la ciudad; Tipología: Decreciente; Unidad de Medida: Microgramos sobre Metros Cúbicos (</w:t>
      </w:r>
      <w:proofErr w:type="spellStart"/>
      <w:r w:rsidRPr="00850009">
        <w:t>ug</w:t>
      </w:r>
      <w:proofErr w:type="spellEnd"/>
      <w:r w:rsidRPr="00850009">
        <w:t>/m3)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5761A4">
        <w:trPr>
          <w:trHeight w:val="616"/>
        </w:trPr>
        <w:tc>
          <w:tcPr>
            <w:tcW w:w="884" w:type="pct"/>
            <w:shd w:val="clear" w:color="auto" w:fill="2E74B5" w:themeFill="accent5" w:themeFillShade="BF"/>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Porcentaje de reducción en la concentración promedio ponderado de material partículado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10% de reducción en la concentración promedio ponderado de material partículado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 xml:space="preserve">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w:t>
      </w:r>
      <w:r w:rsidRPr="00EF314F">
        <w:lastRenderedPageBreak/>
        <w:t>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5761A4">
        <w:trPr>
          <w:trHeight w:val="616"/>
        </w:trPr>
        <w:tc>
          <w:tcPr>
            <w:tcW w:w="884" w:type="pct"/>
            <w:shd w:val="clear" w:color="auto" w:fill="2E74B5" w:themeFill="accent5" w:themeFillShade="BF"/>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 xml:space="preserve">Realizar 4.700 acciones de seguimiento y control de emisión de </w:t>
            </w:r>
            <w:r w:rsidRPr="00EF314F">
              <w:rPr>
                <w:color w:val="000000"/>
                <w:sz w:val="16"/>
                <w:szCs w:val="16"/>
                <w:lang w:val="es-ES_tradnl"/>
              </w:rPr>
              <w:lastRenderedPageBreak/>
              <w:t>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lastRenderedPageBreak/>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 xml:space="preserve">4.700 técnico jurídicas de evaluación, seguimiento y control de emisión de ruido a los establecimientos de comercio, industria y servicio ubicados </w:t>
            </w:r>
            <w:r w:rsidRPr="00EF314F">
              <w:rPr>
                <w:color w:val="000000"/>
                <w:sz w:val="16"/>
                <w:szCs w:val="16"/>
                <w:lang w:val="es-ES_tradnl"/>
              </w:rPr>
              <w:lastRenderedPageBreak/>
              <w:t>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lastRenderedPageBreak/>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5761A4">
        <w:trPr>
          <w:trHeight w:val="616"/>
        </w:trPr>
        <w:tc>
          <w:tcPr>
            <w:tcW w:w="884" w:type="pct"/>
            <w:shd w:val="clear" w:color="auto" w:fill="2E74B5" w:themeFill="accent5" w:themeFillShade="BF"/>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09622FB8" w:rsidR="00BC484D" w:rsidRDefault="00BC484D" w:rsidP="00A92A86">
      <w:pPr>
        <w:contextualSpacing/>
        <w:rPr>
          <w:rFonts w:ascii="Arial Narrow" w:eastAsia="Arial" w:hAnsi="Arial Narrow" w:cs="Arial Narrow"/>
          <w:lang w:val="es-ES_tradnl" w:eastAsia="es-CO"/>
        </w:rPr>
      </w:pPr>
    </w:p>
    <w:p w14:paraId="16CD5D25" w14:textId="77777777" w:rsidR="00AD56E3" w:rsidRPr="00EE4F68" w:rsidRDefault="00AD56E3" w:rsidP="00A92A86">
      <w:pPr>
        <w:contextualSpacing/>
        <w:rPr>
          <w:rFonts w:ascii="Arial Narrow" w:eastAsia="Arial" w:hAnsi="Arial Narrow" w:cs="Arial Narrow"/>
          <w:lang w:val="es-ES_tradnl" w:eastAsia="es-CO"/>
        </w:rPr>
      </w:pPr>
    </w:p>
    <w:p w14:paraId="53705668" w14:textId="38656B56" w:rsidR="00F550E3" w:rsidRDefault="0018003D" w:rsidP="00A92A86">
      <w:pPr>
        <w:pStyle w:val="Ttulo4"/>
        <w:numPr>
          <w:ilvl w:val="3"/>
          <w:numId w:val="2"/>
        </w:numPr>
        <w:spacing w:before="0" w:after="0"/>
        <w:ind w:left="0" w:firstLine="0"/>
        <w:contextualSpacing/>
        <w:rPr>
          <w:lang w:val="es-ES_tradnl"/>
        </w:rPr>
      </w:pPr>
      <w:r w:rsidRPr="002A0D4D">
        <w:rPr>
          <w:lang w:val="es-ES_tradnl"/>
        </w:rPr>
        <w:lastRenderedPageBreak/>
        <w:t>Anualización</w:t>
      </w:r>
      <w:r w:rsidR="00482CAB" w:rsidRPr="002A0D4D">
        <w:rPr>
          <w:lang w:val="es-ES_tradnl"/>
        </w:rPr>
        <w:t xml:space="preserve"> (a nivel físico)</w:t>
      </w:r>
      <w:r w:rsidR="0011295D">
        <w:rPr>
          <w:lang w:val="es-ES_tradnl"/>
        </w:rPr>
        <w:t>.</w:t>
      </w:r>
    </w:p>
    <w:p w14:paraId="32352077" w14:textId="3B2B3226" w:rsidR="00AD56E3" w:rsidRDefault="00AD56E3" w:rsidP="00AD56E3">
      <w:pPr>
        <w:rPr>
          <w:lang w:val="es-ES_tradnl" w:eastAsia="es-ES"/>
        </w:rPr>
      </w:pPr>
    </w:p>
    <w:tbl>
      <w:tblPr>
        <w:tblW w:w="5000" w:type="pct"/>
        <w:tblCellMar>
          <w:left w:w="70" w:type="dxa"/>
          <w:right w:w="70" w:type="dxa"/>
        </w:tblCellMar>
        <w:tblLook w:val="04A0" w:firstRow="1" w:lastRow="0" w:firstColumn="1" w:lastColumn="0" w:noHBand="0" w:noVBand="1"/>
      </w:tblPr>
      <w:tblGrid>
        <w:gridCol w:w="1615"/>
        <w:gridCol w:w="990"/>
        <w:gridCol w:w="765"/>
        <w:gridCol w:w="1432"/>
        <w:gridCol w:w="671"/>
        <w:gridCol w:w="671"/>
        <w:gridCol w:w="672"/>
        <w:gridCol w:w="672"/>
        <w:gridCol w:w="672"/>
        <w:gridCol w:w="670"/>
      </w:tblGrid>
      <w:tr w:rsidR="00B53E29" w:rsidRPr="00B53E29" w14:paraId="0F8C2C7C" w14:textId="77777777" w:rsidTr="00B53E29">
        <w:trPr>
          <w:trHeight w:val="440"/>
        </w:trPr>
        <w:tc>
          <w:tcPr>
            <w:tcW w:w="93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C073C2E" w14:textId="77777777" w:rsidR="00B53E29" w:rsidRPr="00B53E29" w:rsidRDefault="00B53E29">
            <w:pPr>
              <w:jc w:val="center"/>
              <w:rPr>
                <w:b/>
                <w:bCs/>
                <w:color w:val="FFFFFF"/>
                <w:sz w:val="15"/>
                <w:szCs w:val="15"/>
              </w:rPr>
            </w:pPr>
            <w:r w:rsidRPr="00B53E29">
              <w:rPr>
                <w:b/>
                <w:bCs/>
                <w:color w:val="FFFFFF"/>
                <w:sz w:val="15"/>
                <w:szCs w:val="15"/>
              </w:rPr>
              <w:t>METAPLAN DE DESARROLLO</w:t>
            </w:r>
          </w:p>
        </w:tc>
        <w:tc>
          <w:tcPr>
            <w:tcW w:w="480"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6C9CA4B3" w14:textId="77777777" w:rsidR="00B53E29" w:rsidRPr="00B53E29" w:rsidRDefault="00B53E29">
            <w:pPr>
              <w:jc w:val="center"/>
              <w:rPr>
                <w:b/>
                <w:bCs/>
                <w:color w:val="FFFFFF"/>
                <w:sz w:val="15"/>
                <w:szCs w:val="15"/>
              </w:rPr>
            </w:pPr>
            <w:r w:rsidRPr="00B53E29">
              <w:rPr>
                <w:b/>
                <w:bCs/>
                <w:color w:val="FFFFFF"/>
                <w:sz w:val="15"/>
                <w:szCs w:val="15"/>
              </w:rPr>
              <w:t>MAGNITUD</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506747C2" w14:textId="77777777" w:rsidR="00B53E29" w:rsidRPr="00B53E29" w:rsidRDefault="00B53E29">
            <w:pPr>
              <w:jc w:val="center"/>
              <w:rPr>
                <w:b/>
                <w:bCs/>
                <w:color w:val="FFFFFF"/>
                <w:sz w:val="15"/>
                <w:szCs w:val="15"/>
              </w:rPr>
            </w:pPr>
            <w:r w:rsidRPr="00B53E29">
              <w:rPr>
                <w:b/>
                <w:bCs/>
                <w:color w:val="FFFFFF"/>
                <w:sz w:val="15"/>
                <w:szCs w:val="15"/>
              </w:rPr>
              <w:t>UNIDAD DE MEDIDA</w:t>
            </w:r>
          </w:p>
        </w:tc>
        <w:tc>
          <w:tcPr>
            <w:tcW w:w="826"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2538CA80" w14:textId="77777777" w:rsidR="00B53E29" w:rsidRPr="00B53E29" w:rsidRDefault="00B53E29">
            <w:pPr>
              <w:jc w:val="center"/>
              <w:rPr>
                <w:b/>
                <w:bCs/>
                <w:color w:val="FFFFFF"/>
                <w:sz w:val="15"/>
                <w:szCs w:val="15"/>
              </w:rPr>
            </w:pPr>
            <w:r w:rsidRPr="00B53E29">
              <w:rPr>
                <w:b/>
                <w:bCs/>
                <w:color w:val="FFFFFF"/>
                <w:sz w:val="15"/>
                <w:szCs w:val="15"/>
              </w:rPr>
              <w:t>DESCRIPCIÓN</w:t>
            </w:r>
          </w:p>
        </w:tc>
        <w:tc>
          <w:tcPr>
            <w:tcW w:w="2369" w:type="pct"/>
            <w:gridSpan w:val="6"/>
            <w:tcBorders>
              <w:top w:val="single" w:sz="4" w:space="0" w:color="000000"/>
              <w:left w:val="nil"/>
              <w:bottom w:val="single" w:sz="4" w:space="0" w:color="000000"/>
              <w:right w:val="single" w:sz="4" w:space="0" w:color="000000"/>
            </w:tcBorders>
            <w:shd w:val="clear" w:color="000000" w:fill="2E74B5"/>
            <w:vAlign w:val="center"/>
            <w:hideMark/>
          </w:tcPr>
          <w:p w14:paraId="0EBD4EFE" w14:textId="77777777" w:rsidR="00B53E29" w:rsidRPr="00B53E29" w:rsidRDefault="00B53E29">
            <w:pPr>
              <w:jc w:val="center"/>
              <w:rPr>
                <w:b/>
                <w:bCs/>
                <w:color w:val="FFFFFF"/>
                <w:sz w:val="15"/>
                <w:szCs w:val="15"/>
              </w:rPr>
            </w:pPr>
            <w:r w:rsidRPr="00B53E29">
              <w:rPr>
                <w:b/>
                <w:bCs/>
                <w:color w:val="FFFFFF"/>
                <w:sz w:val="15"/>
                <w:szCs w:val="15"/>
              </w:rPr>
              <w:t>AÑOS</w:t>
            </w:r>
          </w:p>
        </w:tc>
      </w:tr>
      <w:tr w:rsidR="00B53E29" w:rsidRPr="00B53E29" w14:paraId="7AE7B56A" w14:textId="77777777" w:rsidTr="00B53E29">
        <w:trPr>
          <w:trHeight w:val="440"/>
        </w:trPr>
        <w:tc>
          <w:tcPr>
            <w:tcW w:w="930" w:type="pct"/>
            <w:vMerge/>
            <w:tcBorders>
              <w:top w:val="single" w:sz="4" w:space="0" w:color="000000"/>
              <w:left w:val="single" w:sz="4" w:space="0" w:color="000000"/>
              <w:bottom w:val="single" w:sz="4" w:space="0" w:color="000000"/>
              <w:right w:val="single" w:sz="4" w:space="0" w:color="000000"/>
            </w:tcBorders>
            <w:vAlign w:val="center"/>
            <w:hideMark/>
          </w:tcPr>
          <w:p w14:paraId="0F934C18" w14:textId="77777777" w:rsidR="00B53E29" w:rsidRPr="00B53E29" w:rsidRDefault="00B53E29">
            <w:pPr>
              <w:rPr>
                <w:b/>
                <w:bCs/>
                <w:color w:val="FFFFFF"/>
                <w:sz w:val="15"/>
                <w:szCs w:val="15"/>
              </w:rPr>
            </w:pPr>
          </w:p>
        </w:tc>
        <w:tc>
          <w:tcPr>
            <w:tcW w:w="480" w:type="pct"/>
            <w:vMerge/>
            <w:tcBorders>
              <w:top w:val="single" w:sz="4" w:space="0" w:color="000000"/>
              <w:left w:val="single" w:sz="4" w:space="0" w:color="000000"/>
              <w:bottom w:val="single" w:sz="4" w:space="0" w:color="000000"/>
              <w:right w:val="single" w:sz="4" w:space="0" w:color="000000"/>
            </w:tcBorders>
            <w:vAlign w:val="center"/>
            <w:hideMark/>
          </w:tcPr>
          <w:p w14:paraId="20DAED4B" w14:textId="77777777" w:rsidR="00B53E29" w:rsidRPr="00B53E29" w:rsidRDefault="00B53E29">
            <w:pPr>
              <w:rPr>
                <w:b/>
                <w:bCs/>
                <w:color w:val="FFFFFF"/>
                <w:sz w:val="15"/>
                <w:szCs w:val="15"/>
              </w:rPr>
            </w:pPr>
          </w:p>
        </w:tc>
        <w:tc>
          <w:tcPr>
            <w:tcW w:w="395" w:type="pct"/>
            <w:vMerge/>
            <w:tcBorders>
              <w:top w:val="single" w:sz="4" w:space="0" w:color="000000"/>
              <w:left w:val="single" w:sz="4" w:space="0" w:color="000000"/>
              <w:bottom w:val="single" w:sz="4" w:space="0" w:color="000000"/>
              <w:right w:val="single" w:sz="4" w:space="0" w:color="000000"/>
            </w:tcBorders>
            <w:vAlign w:val="center"/>
            <w:hideMark/>
          </w:tcPr>
          <w:p w14:paraId="09CE0F0C" w14:textId="77777777" w:rsidR="00B53E29" w:rsidRPr="00B53E29" w:rsidRDefault="00B53E29">
            <w:pPr>
              <w:rPr>
                <w:b/>
                <w:bCs/>
                <w:color w:val="FFFFFF"/>
                <w:sz w:val="15"/>
                <w:szCs w:val="15"/>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14:paraId="4123E6B2" w14:textId="77777777" w:rsidR="00B53E29" w:rsidRPr="00B53E29" w:rsidRDefault="00B53E29">
            <w:pPr>
              <w:rPr>
                <w:b/>
                <w:bCs/>
                <w:color w:val="FFFFFF"/>
                <w:sz w:val="15"/>
                <w:szCs w:val="15"/>
              </w:rPr>
            </w:pPr>
          </w:p>
        </w:tc>
        <w:tc>
          <w:tcPr>
            <w:tcW w:w="395" w:type="pct"/>
            <w:tcBorders>
              <w:top w:val="nil"/>
              <w:left w:val="nil"/>
              <w:bottom w:val="single" w:sz="4" w:space="0" w:color="000000"/>
              <w:right w:val="single" w:sz="4" w:space="0" w:color="000000"/>
            </w:tcBorders>
            <w:shd w:val="clear" w:color="000000" w:fill="2E74B5"/>
            <w:vAlign w:val="center"/>
            <w:hideMark/>
          </w:tcPr>
          <w:p w14:paraId="1956225E" w14:textId="77777777" w:rsidR="00B53E29" w:rsidRPr="00B53E29" w:rsidRDefault="00B53E29">
            <w:pPr>
              <w:jc w:val="center"/>
              <w:rPr>
                <w:b/>
                <w:bCs/>
                <w:color w:val="FFFFFF"/>
                <w:sz w:val="15"/>
                <w:szCs w:val="15"/>
              </w:rPr>
            </w:pPr>
            <w:r w:rsidRPr="00B53E29">
              <w:rPr>
                <w:b/>
                <w:bCs/>
                <w:color w:val="FFFFFF"/>
                <w:sz w:val="15"/>
                <w:szCs w:val="15"/>
              </w:rPr>
              <w:t>2020</w:t>
            </w:r>
          </w:p>
        </w:tc>
        <w:tc>
          <w:tcPr>
            <w:tcW w:w="395" w:type="pct"/>
            <w:tcBorders>
              <w:top w:val="nil"/>
              <w:left w:val="nil"/>
              <w:bottom w:val="single" w:sz="4" w:space="0" w:color="000000"/>
              <w:right w:val="single" w:sz="4" w:space="0" w:color="000000"/>
            </w:tcBorders>
            <w:shd w:val="clear" w:color="000000" w:fill="2E74B5"/>
            <w:vAlign w:val="center"/>
            <w:hideMark/>
          </w:tcPr>
          <w:p w14:paraId="1871329D" w14:textId="77777777" w:rsidR="00B53E29" w:rsidRPr="00B53E29" w:rsidRDefault="00B53E29">
            <w:pPr>
              <w:jc w:val="center"/>
              <w:rPr>
                <w:b/>
                <w:bCs/>
                <w:color w:val="FFFFFF"/>
                <w:sz w:val="15"/>
                <w:szCs w:val="15"/>
              </w:rPr>
            </w:pPr>
            <w:r w:rsidRPr="00B53E29">
              <w:rPr>
                <w:b/>
                <w:bCs/>
                <w:color w:val="FFFFFF"/>
                <w:sz w:val="15"/>
                <w:szCs w:val="15"/>
              </w:rPr>
              <w:t>2021</w:t>
            </w:r>
          </w:p>
        </w:tc>
        <w:tc>
          <w:tcPr>
            <w:tcW w:w="395" w:type="pct"/>
            <w:tcBorders>
              <w:top w:val="nil"/>
              <w:left w:val="nil"/>
              <w:bottom w:val="single" w:sz="4" w:space="0" w:color="000000"/>
              <w:right w:val="single" w:sz="4" w:space="0" w:color="000000"/>
            </w:tcBorders>
            <w:shd w:val="clear" w:color="000000" w:fill="2E74B5"/>
            <w:vAlign w:val="center"/>
            <w:hideMark/>
          </w:tcPr>
          <w:p w14:paraId="49AF68EE" w14:textId="77777777" w:rsidR="00B53E29" w:rsidRPr="00B53E29" w:rsidRDefault="00B53E29">
            <w:pPr>
              <w:jc w:val="center"/>
              <w:rPr>
                <w:b/>
                <w:bCs/>
                <w:color w:val="FFFFFF"/>
                <w:sz w:val="15"/>
                <w:szCs w:val="15"/>
              </w:rPr>
            </w:pPr>
            <w:r w:rsidRPr="00B53E29">
              <w:rPr>
                <w:b/>
                <w:bCs/>
                <w:color w:val="FFFFFF"/>
                <w:sz w:val="15"/>
                <w:szCs w:val="15"/>
              </w:rPr>
              <w:t>2022</w:t>
            </w:r>
          </w:p>
        </w:tc>
        <w:tc>
          <w:tcPr>
            <w:tcW w:w="395" w:type="pct"/>
            <w:tcBorders>
              <w:top w:val="nil"/>
              <w:left w:val="nil"/>
              <w:bottom w:val="single" w:sz="4" w:space="0" w:color="000000"/>
              <w:right w:val="single" w:sz="4" w:space="0" w:color="000000"/>
            </w:tcBorders>
            <w:shd w:val="clear" w:color="000000" w:fill="2E74B5"/>
            <w:vAlign w:val="center"/>
            <w:hideMark/>
          </w:tcPr>
          <w:p w14:paraId="69595FA1" w14:textId="77777777" w:rsidR="00B53E29" w:rsidRPr="00B53E29" w:rsidRDefault="00B53E29">
            <w:pPr>
              <w:jc w:val="center"/>
              <w:rPr>
                <w:b/>
                <w:bCs/>
                <w:color w:val="FFFFFF"/>
                <w:sz w:val="15"/>
                <w:szCs w:val="15"/>
              </w:rPr>
            </w:pPr>
            <w:r w:rsidRPr="00B53E29">
              <w:rPr>
                <w:b/>
                <w:bCs/>
                <w:color w:val="FFFFFF"/>
                <w:sz w:val="15"/>
                <w:szCs w:val="15"/>
              </w:rPr>
              <w:t>2023</w:t>
            </w:r>
          </w:p>
        </w:tc>
        <w:tc>
          <w:tcPr>
            <w:tcW w:w="395" w:type="pct"/>
            <w:tcBorders>
              <w:top w:val="nil"/>
              <w:left w:val="nil"/>
              <w:bottom w:val="single" w:sz="4" w:space="0" w:color="000000"/>
              <w:right w:val="single" w:sz="4" w:space="0" w:color="000000"/>
            </w:tcBorders>
            <w:shd w:val="clear" w:color="000000" w:fill="2E74B5"/>
            <w:vAlign w:val="center"/>
            <w:hideMark/>
          </w:tcPr>
          <w:p w14:paraId="24B69648" w14:textId="77777777" w:rsidR="00B53E29" w:rsidRPr="00B53E29" w:rsidRDefault="00B53E29">
            <w:pPr>
              <w:jc w:val="center"/>
              <w:rPr>
                <w:b/>
                <w:bCs/>
                <w:color w:val="FFFFFF"/>
                <w:sz w:val="15"/>
                <w:szCs w:val="15"/>
              </w:rPr>
            </w:pPr>
            <w:r w:rsidRPr="00B53E29">
              <w:rPr>
                <w:b/>
                <w:bCs/>
                <w:color w:val="FFFFFF"/>
                <w:sz w:val="15"/>
                <w:szCs w:val="15"/>
              </w:rPr>
              <w:t>2024</w:t>
            </w:r>
          </w:p>
        </w:tc>
        <w:tc>
          <w:tcPr>
            <w:tcW w:w="395" w:type="pct"/>
            <w:tcBorders>
              <w:top w:val="nil"/>
              <w:left w:val="nil"/>
              <w:bottom w:val="single" w:sz="4" w:space="0" w:color="000000"/>
              <w:right w:val="single" w:sz="4" w:space="0" w:color="000000"/>
            </w:tcBorders>
            <w:shd w:val="clear" w:color="000000" w:fill="2E74B5"/>
            <w:vAlign w:val="center"/>
            <w:hideMark/>
          </w:tcPr>
          <w:p w14:paraId="0BB00620" w14:textId="77777777" w:rsidR="00B53E29" w:rsidRPr="00B53E29" w:rsidRDefault="00B53E29">
            <w:pPr>
              <w:jc w:val="center"/>
              <w:rPr>
                <w:b/>
                <w:bCs/>
                <w:color w:val="FFFFFF"/>
                <w:sz w:val="15"/>
                <w:szCs w:val="15"/>
              </w:rPr>
            </w:pPr>
            <w:r w:rsidRPr="00B53E29">
              <w:rPr>
                <w:b/>
                <w:bCs/>
                <w:color w:val="FFFFFF"/>
                <w:sz w:val="15"/>
                <w:szCs w:val="15"/>
              </w:rPr>
              <w:t>Total</w:t>
            </w:r>
          </w:p>
        </w:tc>
      </w:tr>
      <w:tr w:rsidR="00B53E29" w:rsidRPr="00B53E29" w14:paraId="12338644" w14:textId="77777777" w:rsidTr="00B53E29">
        <w:trPr>
          <w:trHeight w:val="1120"/>
        </w:trPr>
        <w:tc>
          <w:tcPr>
            <w:tcW w:w="930"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627A1C4" w14:textId="77777777" w:rsidR="00B53E29" w:rsidRPr="00B53E29" w:rsidRDefault="00B53E29">
            <w:pPr>
              <w:jc w:val="center"/>
              <w:rPr>
                <w:color w:val="000000"/>
                <w:sz w:val="15"/>
                <w:szCs w:val="15"/>
              </w:rPr>
            </w:pPr>
            <w:r w:rsidRPr="00B53E29">
              <w:rPr>
                <w:color w:val="000000"/>
                <w:sz w:val="15"/>
                <w:szCs w:val="15"/>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480" w:type="pct"/>
            <w:tcBorders>
              <w:top w:val="nil"/>
              <w:left w:val="nil"/>
              <w:bottom w:val="single" w:sz="4" w:space="0" w:color="000000"/>
              <w:right w:val="single" w:sz="4" w:space="0" w:color="000000"/>
            </w:tcBorders>
            <w:shd w:val="clear" w:color="auto" w:fill="auto"/>
            <w:vAlign w:val="center"/>
            <w:hideMark/>
          </w:tcPr>
          <w:p w14:paraId="5975923A" w14:textId="77777777" w:rsidR="00B53E29" w:rsidRPr="00B53E29" w:rsidRDefault="00B53E29">
            <w:pPr>
              <w:jc w:val="center"/>
              <w:rPr>
                <w:color w:val="000000"/>
                <w:sz w:val="15"/>
                <w:szCs w:val="15"/>
              </w:rPr>
            </w:pPr>
            <w:r w:rsidRPr="00B53E29">
              <w:rPr>
                <w:color w:val="000000"/>
                <w:sz w:val="15"/>
                <w:szCs w:val="15"/>
              </w:rPr>
              <w:t>33.9</w:t>
            </w:r>
          </w:p>
        </w:tc>
        <w:tc>
          <w:tcPr>
            <w:tcW w:w="395" w:type="pct"/>
            <w:tcBorders>
              <w:top w:val="nil"/>
              <w:left w:val="nil"/>
              <w:bottom w:val="single" w:sz="4" w:space="0" w:color="000000"/>
              <w:right w:val="single" w:sz="4" w:space="0" w:color="000000"/>
            </w:tcBorders>
            <w:shd w:val="clear" w:color="auto" w:fill="auto"/>
            <w:vAlign w:val="center"/>
            <w:hideMark/>
          </w:tcPr>
          <w:p w14:paraId="0E77937D" w14:textId="77777777" w:rsidR="00B53E29" w:rsidRPr="00B53E29" w:rsidRDefault="00B53E29">
            <w:pPr>
              <w:jc w:val="center"/>
              <w:rPr>
                <w:color w:val="000000"/>
                <w:sz w:val="15"/>
                <w:szCs w:val="15"/>
              </w:rPr>
            </w:pPr>
            <w:r w:rsidRPr="00B53E29">
              <w:rPr>
                <w:color w:val="000000"/>
                <w:sz w:val="15"/>
                <w:szCs w:val="15"/>
              </w:rPr>
              <w:t>ug/m3</w:t>
            </w:r>
          </w:p>
        </w:tc>
        <w:tc>
          <w:tcPr>
            <w:tcW w:w="826" w:type="pct"/>
            <w:tcBorders>
              <w:top w:val="nil"/>
              <w:left w:val="nil"/>
              <w:bottom w:val="single" w:sz="4" w:space="0" w:color="000000"/>
              <w:right w:val="single" w:sz="4" w:space="0" w:color="000000"/>
            </w:tcBorders>
            <w:shd w:val="clear" w:color="auto" w:fill="auto"/>
            <w:vAlign w:val="center"/>
            <w:hideMark/>
          </w:tcPr>
          <w:p w14:paraId="1C61E2C7" w14:textId="77777777" w:rsidR="00B53E29" w:rsidRPr="00B53E29" w:rsidRDefault="00B53E29">
            <w:pPr>
              <w:jc w:val="center"/>
              <w:rPr>
                <w:color w:val="000000"/>
                <w:sz w:val="15"/>
                <w:szCs w:val="15"/>
              </w:rPr>
            </w:pPr>
            <w:r w:rsidRPr="00B53E29">
              <w:rPr>
                <w:color w:val="000000"/>
                <w:sz w:val="15"/>
                <w:szCs w:val="15"/>
              </w:rPr>
              <w:t>Reducción en la concentración promedio ponderado de material partículado PM10 en la ciudad</w:t>
            </w:r>
          </w:p>
        </w:tc>
        <w:tc>
          <w:tcPr>
            <w:tcW w:w="395" w:type="pct"/>
            <w:tcBorders>
              <w:top w:val="nil"/>
              <w:left w:val="nil"/>
              <w:bottom w:val="single" w:sz="4" w:space="0" w:color="000000"/>
              <w:right w:val="single" w:sz="4" w:space="0" w:color="000000"/>
            </w:tcBorders>
            <w:shd w:val="clear" w:color="auto" w:fill="auto"/>
            <w:vAlign w:val="center"/>
            <w:hideMark/>
          </w:tcPr>
          <w:p w14:paraId="7245A0E4" w14:textId="77777777" w:rsidR="00B53E29" w:rsidRPr="00B53E29" w:rsidRDefault="00B53E29">
            <w:pPr>
              <w:jc w:val="center"/>
              <w:rPr>
                <w:color w:val="000000"/>
                <w:sz w:val="15"/>
                <w:szCs w:val="15"/>
              </w:rPr>
            </w:pPr>
            <w:r w:rsidRPr="00B53E29">
              <w:rPr>
                <w:color w:val="000000"/>
                <w:sz w:val="15"/>
                <w:szCs w:val="15"/>
              </w:rPr>
              <w:t>0</w:t>
            </w:r>
          </w:p>
        </w:tc>
        <w:tc>
          <w:tcPr>
            <w:tcW w:w="395" w:type="pct"/>
            <w:tcBorders>
              <w:top w:val="nil"/>
              <w:left w:val="nil"/>
              <w:bottom w:val="single" w:sz="4" w:space="0" w:color="000000"/>
              <w:right w:val="single" w:sz="4" w:space="0" w:color="000000"/>
            </w:tcBorders>
            <w:shd w:val="clear" w:color="auto" w:fill="auto"/>
            <w:vAlign w:val="center"/>
            <w:hideMark/>
          </w:tcPr>
          <w:p w14:paraId="743A384C" w14:textId="721AFF4B" w:rsidR="00B53E29" w:rsidRPr="00B53E29" w:rsidRDefault="00B53E29">
            <w:pPr>
              <w:jc w:val="center"/>
              <w:rPr>
                <w:color w:val="000000"/>
                <w:sz w:val="15"/>
                <w:szCs w:val="15"/>
              </w:rPr>
            </w:pPr>
            <w:r w:rsidRPr="00B53E29">
              <w:rPr>
                <w:color w:val="000000"/>
                <w:sz w:val="15"/>
                <w:szCs w:val="15"/>
              </w:rPr>
              <w:t>3</w:t>
            </w:r>
            <w:r w:rsidR="00FB5471">
              <w:rPr>
                <w:color w:val="000000"/>
                <w:sz w:val="15"/>
                <w:szCs w:val="15"/>
              </w:rPr>
              <w:t>5</w:t>
            </w:r>
            <w:r w:rsidRPr="00B53E29">
              <w:rPr>
                <w:color w:val="000000"/>
                <w:sz w:val="15"/>
                <w:szCs w:val="15"/>
              </w:rPr>
              <w:t>.</w:t>
            </w:r>
            <w:r w:rsidR="00FB5471">
              <w:rPr>
                <w:color w:val="000000"/>
                <w:sz w:val="15"/>
                <w:szCs w:val="15"/>
              </w:rPr>
              <w:t>4</w:t>
            </w:r>
          </w:p>
        </w:tc>
        <w:tc>
          <w:tcPr>
            <w:tcW w:w="395" w:type="pct"/>
            <w:tcBorders>
              <w:top w:val="nil"/>
              <w:left w:val="nil"/>
              <w:bottom w:val="single" w:sz="4" w:space="0" w:color="000000"/>
              <w:right w:val="single" w:sz="4" w:space="0" w:color="000000"/>
            </w:tcBorders>
            <w:shd w:val="clear" w:color="auto" w:fill="auto"/>
            <w:vAlign w:val="center"/>
            <w:hideMark/>
          </w:tcPr>
          <w:p w14:paraId="788EA3FB" w14:textId="15709E4C" w:rsidR="00B53E29" w:rsidRPr="00B53E29" w:rsidRDefault="00B53E29">
            <w:pPr>
              <w:jc w:val="center"/>
              <w:rPr>
                <w:color w:val="000000"/>
                <w:sz w:val="15"/>
                <w:szCs w:val="15"/>
              </w:rPr>
            </w:pPr>
            <w:r w:rsidRPr="00B53E29">
              <w:rPr>
                <w:color w:val="000000"/>
                <w:sz w:val="15"/>
                <w:szCs w:val="15"/>
              </w:rPr>
              <w:t>3</w:t>
            </w:r>
            <w:r w:rsidR="00FB5471">
              <w:rPr>
                <w:color w:val="000000"/>
                <w:sz w:val="15"/>
                <w:szCs w:val="15"/>
              </w:rPr>
              <w:t>7</w:t>
            </w:r>
            <w:r w:rsidRPr="00B53E29">
              <w:rPr>
                <w:color w:val="000000"/>
                <w:sz w:val="15"/>
                <w:szCs w:val="15"/>
              </w:rPr>
              <w:t>.</w:t>
            </w:r>
            <w:r w:rsidR="00FB5471">
              <w:rPr>
                <w:color w:val="000000"/>
                <w:sz w:val="15"/>
                <w:szCs w:val="15"/>
              </w:rPr>
              <w:t>1</w:t>
            </w:r>
          </w:p>
        </w:tc>
        <w:tc>
          <w:tcPr>
            <w:tcW w:w="395" w:type="pct"/>
            <w:tcBorders>
              <w:top w:val="nil"/>
              <w:left w:val="nil"/>
              <w:bottom w:val="single" w:sz="4" w:space="0" w:color="000000"/>
              <w:right w:val="single" w:sz="4" w:space="0" w:color="000000"/>
            </w:tcBorders>
            <w:shd w:val="clear" w:color="auto" w:fill="auto"/>
            <w:vAlign w:val="center"/>
            <w:hideMark/>
          </w:tcPr>
          <w:p w14:paraId="1335D570" w14:textId="77777777" w:rsidR="00B53E29" w:rsidRPr="00B53E29" w:rsidRDefault="00B53E29">
            <w:pPr>
              <w:jc w:val="center"/>
              <w:rPr>
                <w:color w:val="000000"/>
                <w:sz w:val="15"/>
                <w:szCs w:val="15"/>
              </w:rPr>
            </w:pPr>
            <w:r w:rsidRPr="00B53E29">
              <w:rPr>
                <w:color w:val="000000"/>
                <w:sz w:val="15"/>
                <w:szCs w:val="15"/>
              </w:rPr>
              <w:t>34.7</w:t>
            </w:r>
          </w:p>
        </w:tc>
        <w:tc>
          <w:tcPr>
            <w:tcW w:w="395" w:type="pct"/>
            <w:tcBorders>
              <w:top w:val="nil"/>
              <w:left w:val="nil"/>
              <w:bottom w:val="single" w:sz="4" w:space="0" w:color="000000"/>
              <w:right w:val="single" w:sz="4" w:space="0" w:color="000000"/>
            </w:tcBorders>
            <w:shd w:val="clear" w:color="auto" w:fill="auto"/>
            <w:vAlign w:val="center"/>
            <w:hideMark/>
          </w:tcPr>
          <w:p w14:paraId="1349E9E7" w14:textId="77777777" w:rsidR="00B53E29" w:rsidRPr="00B53E29" w:rsidRDefault="00B53E29">
            <w:pPr>
              <w:jc w:val="center"/>
              <w:rPr>
                <w:color w:val="000000"/>
                <w:sz w:val="15"/>
                <w:szCs w:val="15"/>
              </w:rPr>
            </w:pPr>
            <w:r w:rsidRPr="00B53E29">
              <w:rPr>
                <w:color w:val="000000"/>
                <w:sz w:val="15"/>
                <w:szCs w:val="15"/>
              </w:rPr>
              <w:t>33.9</w:t>
            </w:r>
          </w:p>
        </w:tc>
        <w:tc>
          <w:tcPr>
            <w:tcW w:w="395" w:type="pct"/>
            <w:tcBorders>
              <w:top w:val="nil"/>
              <w:left w:val="nil"/>
              <w:bottom w:val="single" w:sz="4" w:space="0" w:color="000000"/>
              <w:right w:val="single" w:sz="4" w:space="0" w:color="000000"/>
            </w:tcBorders>
            <w:shd w:val="clear" w:color="auto" w:fill="auto"/>
            <w:vAlign w:val="center"/>
            <w:hideMark/>
          </w:tcPr>
          <w:p w14:paraId="159F0FF2" w14:textId="77777777" w:rsidR="00B53E29" w:rsidRPr="00B53E29" w:rsidRDefault="00B53E29">
            <w:pPr>
              <w:jc w:val="center"/>
              <w:rPr>
                <w:b/>
                <w:bCs/>
                <w:color w:val="000000"/>
                <w:sz w:val="15"/>
                <w:szCs w:val="15"/>
              </w:rPr>
            </w:pPr>
            <w:r w:rsidRPr="00B53E29">
              <w:rPr>
                <w:b/>
                <w:bCs/>
                <w:color w:val="000000"/>
                <w:sz w:val="15"/>
                <w:szCs w:val="15"/>
              </w:rPr>
              <w:t>33.9</w:t>
            </w:r>
          </w:p>
        </w:tc>
      </w:tr>
      <w:tr w:rsidR="00B53E29" w:rsidRPr="00B53E29" w14:paraId="6CEDF3B7" w14:textId="77777777" w:rsidTr="00B53E29">
        <w:trPr>
          <w:trHeight w:val="1120"/>
        </w:trPr>
        <w:tc>
          <w:tcPr>
            <w:tcW w:w="930" w:type="pct"/>
            <w:vMerge/>
            <w:tcBorders>
              <w:top w:val="nil"/>
              <w:left w:val="single" w:sz="4" w:space="0" w:color="000000"/>
              <w:bottom w:val="single" w:sz="4" w:space="0" w:color="000000"/>
              <w:right w:val="single" w:sz="4" w:space="0" w:color="000000"/>
            </w:tcBorders>
            <w:vAlign w:val="center"/>
            <w:hideMark/>
          </w:tcPr>
          <w:p w14:paraId="5DB29FE4" w14:textId="77777777" w:rsidR="00B53E29" w:rsidRPr="00B53E29" w:rsidRDefault="00B53E29">
            <w:pPr>
              <w:rPr>
                <w:color w:val="000000"/>
                <w:sz w:val="15"/>
                <w:szCs w:val="15"/>
              </w:rPr>
            </w:pPr>
          </w:p>
        </w:tc>
        <w:tc>
          <w:tcPr>
            <w:tcW w:w="480" w:type="pct"/>
            <w:tcBorders>
              <w:top w:val="nil"/>
              <w:left w:val="nil"/>
              <w:bottom w:val="single" w:sz="4" w:space="0" w:color="000000"/>
              <w:right w:val="single" w:sz="4" w:space="0" w:color="000000"/>
            </w:tcBorders>
            <w:shd w:val="clear" w:color="auto" w:fill="auto"/>
            <w:vAlign w:val="center"/>
            <w:hideMark/>
          </w:tcPr>
          <w:p w14:paraId="28ACC8B8" w14:textId="77777777" w:rsidR="00B53E29" w:rsidRPr="00B53E29" w:rsidRDefault="00B53E29">
            <w:pPr>
              <w:jc w:val="center"/>
              <w:rPr>
                <w:color w:val="000000"/>
                <w:sz w:val="15"/>
                <w:szCs w:val="15"/>
              </w:rPr>
            </w:pPr>
            <w:r w:rsidRPr="00B53E29">
              <w:rPr>
                <w:color w:val="000000"/>
                <w:sz w:val="15"/>
                <w:szCs w:val="15"/>
              </w:rPr>
              <w:t>17.3</w:t>
            </w:r>
          </w:p>
        </w:tc>
        <w:tc>
          <w:tcPr>
            <w:tcW w:w="395" w:type="pct"/>
            <w:tcBorders>
              <w:top w:val="nil"/>
              <w:left w:val="nil"/>
              <w:bottom w:val="single" w:sz="4" w:space="0" w:color="000000"/>
              <w:right w:val="single" w:sz="4" w:space="0" w:color="000000"/>
            </w:tcBorders>
            <w:shd w:val="clear" w:color="auto" w:fill="auto"/>
            <w:vAlign w:val="center"/>
            <w:hideMark/>
          </w:tcPr>
          <w:p w14:paraId="079CFAFC" w14:textId="77777777" w:rsidR="00B53E29" w:rsidRPr="00B53E29" w:rsidRDefault="00B53E29">
            <w:pPr>
              <w:jc w:val="center"/>
              <w:rPr>
                <w:color w:val="000000"/>
                <w:sz w:val="15"/>
                <w:szCs w:val="15"/>
              </w:rPr>
            </w:pPr>
            <w:r w:rsidRPr="00B53E29">
              <w:rPr>
                <w:color w:val="000000"/>
                <w:sz w:val="15"/>
                <w:szCs w:val="15"/>
              </w:rPr>
              <w:t>ug/m3</w:t>
            </w:r>
          </w:p>
        </w:tc>
        <w:tc>
          <w:tcPr>
            <w:tcW w:w="826" w:type="pct"/>
            <w:tcBorders>
              <w:top w:val="nil"/>
              <w:left w:val="nil"/>
              <w:bottom w:val="single" w:sz="4" w:space="0" w:color="000000"/>
              <w:right w:val="single" w:sz="4" w:space="0" w:color="000000"/>
            </w:tcBorders>
            <w:shd w:val="clear" w:color="auto" w:fill="auto"/>
            <w:vAlign w:val="center"/>
            <w:hideMark/>
          </w:tcPr>
          <w:p w14:paraId="2C555B9B" w14:textId="77777777" w:rsidR="00B53E29" w:rsidRPr="00B53E29" w:rsidRDefault="00B53E29">
            <w:pPr>
              <w:jc w:val="center"/>
              <w:rPr>
                <w:color w:val="000000"/>
                <w:sz w:val="15"/>
                <w:szCs w:val="15"/>
              </w:rPr>
            </w:pPr>
            <w:r w:rsidRPr="00B53E29">
              <w:rPr>
                <w:color w:val="000000"/>
                <w:sz w:val="15"/>
                <w:szCs w:val="15"/>
              </w:rPr>
              <w:t>Reducción en la concentración promedio ponderado de material partículado PM2.5 en la ciudad</w:t>
            </w:r>
          </w:p>
        </w:tc>
        <w:tc>
          <w:tcPr>
            <w:tcW w:w="395" w:type="pct"/>
            <w:tcBorders>
              <w:top w:val="nil"/>
              <w:left w:val="nil"/>
              <w:bottom w:val="single" w:sz="4" w:space="0" w:color="000000"/>
              <w:right w:val="single" w:sz="4" w:space="0" w:color="000000"/>
            </w:tcBorders>
            <w:shd w:val="clear" w:color="auto" w:fill="auto"/>
            <w:vAlign w:val="center"/>
            <w:hideMark/>
          </w:tcPr>
          <w:p w14:paraId="61A81CC7" w14:textId="77777777" w:rsidR="00B53E29" w:rsidRPr="00B53E29" w:rsidRDefault="00B53E29">
            <w:pPr>
              <w:jc w:val="center"/>
              <w:rPr>
                <w:color w:val="000000"/>
                <w:sz w:val="15"/>
                <w:szCs w:val="15"/>
              </w:rPr>
            </w:pPr>
            <w:r w:rsidRPr="00B53E29">
              <w:rPr>
                <w:color w:val="000000"/>
                <w:sz w:val="15"/>
                <w:szCs w:val="15"/>
              </w:rPr>
              <w:t>0</w:t>
            </w:r>
          </w:p>
        </w:tc>
        <w:tc>
          <w:tcPr>
            <w:tcW w:w="395" w:type="pct"/>
            <w:tcBorders>
              <w:top w:val="nil"/>
              <w:left w:val="nil"/>
              <w:bottom w:val="single" w:sz="4" w:space="0" w:color="000000"/>
              <w:right w:val="single" w:sz="4" w:space="0" w:color="000000"/>
            </w:tcBorders>
            <w:shd w:val="clear" w:color="auto" w:fill="auto"/>
            <w:vAlign w:val="center"/>
            <w:hideMark/>
          </w:tcPr>
          <w:p w14:paraId="0964E579" w14:textId="23E90D47" w:rsidR="00B53E29" w:rsidRPr="00B53E29" w:rsidRDefault="00B53E29">
            <w:pPr>
              <w:jc w:val="center"/>
              <w:rPr>
                <w:color w:val="000000"/>
                <w:sz w:val="15"/>
                <w:szCs w:val="15"/>
              </w:rPr>
            </w:pPr>
            <w:r w:rsidRPr="00B53E29">
              <w:rPr>
                <w:color w:val="000000"/>
                <w:sz w:val="15"/>
                <w:szCs w:val="15"/>
              </w:rPr>
              <w:t>1</w:t>
            </w:r>
            <w:r w:rsidR="00FB5471">
              <w:rPr>
                <w:color w:val="000000"/>
                <w:sz w:val="15"/>
                <w:szCs w:val="15"/>
              </w:rPr>
              <w:t>8</w:t>
            </w:r>
            <w:r w:rsidRPr="00B53E29">
              <w:rPr>
                <w:color w:val="000000"/>
                <w:sz w:val="15"/>
                <w:szCs w:val="15"/>
              </w:rPr>
              <w:t>.</w:t>
            </w:r>
            <w:r w:rsidR="00FB5471">
              <w:rPr>
                <w:color w:val="000000"/>
                <w:sz w:val="15"/>
                <w:szCs w:val="15"/>
              </w:rPr>
              <w:t>3</w:t>
            </w:r>
          </w:p>
        </w:tc>
        <w:tc>
          <w:tcPr>
            <w:tcW w:w="395" w:type="pct"/>
            <w:tcBorders>
              <w:top w:val="nil"/>
              <w:left w:val="nil"/>
              <w:bottom w:val="single" w:sz="4" w:space="0" w:color="000000"/>
              <w:right w:val="single" w:sz="4" w:space="0" w:color="000000"/>
            </w:tcBorders>
            <w:shd w:val="clear" w:color="auto" w:fill="auto"/>
            <w:vAlign w:val="center"/>
            <w:hideMark/>
          </w:tcPr>
          <w:p w14:paraId="7EC40B00" w14:textId="111E824B" w:rsidR="00B53E29" w:rsidRPr="00B53E29" w:rsidRDefault="00B53E29">
            <w:pPr>
              <w:jc w:val="center"/>
              <w:rPr>
                <w:color w:val="000000"/>
                <w:sz w:val="15"/>
                <w:szCs w:val="15"/>
              </w:rPr>
            </w:pPr>
            <w:r w:rsidRPr="00B53E29">
              <w:rPr>
                <w:color w:val="000000"/>
                <w:sz w:val="15"/>
                <w:szCs w:val="15"/>
              </w:rPr>
              <w:t>19</w:t>
            </w:r>
            <w:r w:rsidR="00FB5471">
              <w:rPr>
                <w:color w:val="000000"/>
                <w:sz w:val="15"/>
                <w:szCs w:val="15"/>
              </w:rPr>
              <w:t>,10</w:t>
            </w:r>
          </w:p>
        </w:tc>
        <w:tc>
          <w:tcPr>
            <w:tcW w:w="395" w:type="pct"/>
            <w:tcBorders>
              <w:top w:val="nil"/>
              <w:left w:val="nil"/>
              <w:bottom w:val="single" w:sz="4" w:space="0" w:color="000000"/>
              <w:right w:val="single" w:sz="4" w:space="0" w:color="000000"/>
            </w:tcBorders>
            <w:shd w:val="clear" w:color="auto" w:fill="auto"/>
            <w:vAlign w:val="center"/>
            <w:hideMark/>
          </w:tcPr>
          <w:p w14:paraId="41E6FA1B" w14:textId="77777777" w:rsidR="00B53E29" w:rsidRPr="00B53E29" w:rsidRDefault="00B53E29">
            <w:pPr>
              <w:jc w:val="center"/>
              <w:rPr>
                <w:color w:val="000000"/>
                <w:sz w:val="15"/>
                <w:szCs w:val="15"/>
              </w:rPr>
            </w:pPr>
            <w:r w:rsidRPr="00B53E29">
              <w:rPr>
                <w:color w:val="000000"/>
                <w:sz w:val="15"/>
                <w:szCs w:val="15"/>
              </w:rPr>
              <w:t>17.8</w:t>
            </w:r>
          </w:p>
        </w:tc>
        <w:tc>
          <w:tcPr>
            <w:tcW w:w="395" w:type="pct"/>
            <w:tcBorders>
              <w:top w:val="nil"/>
              <w:left w:val="nil"/>
              <w:bottom w:val="single" w:sz="4" w:space="0" w:color="000000"/>
              <w:right w:val="single" w:sz="4" w:space="0" w:color="000000"/>
            </w:tcBorders>
            <w:shd w:val="clear" w:color="auto" w:fill="auto"/>
            <w:vAlign w:val="center"/>
            <w:hideMark/>
          </w:tcPr>
          <w:p w14:paraId="5515C86E" w14:textId="77777777" w:rsidR="00B53E29" w:rsidRPr="00B53E29" w:rsidRDefault="00B53E29">
            <w:pPr>
              <w:jc w:val="center"/>
              <w:rPr>
                <w:color w:val="000000"/>
                <w:sz w:val="15"/>
                <w:szCs w:val="15"/>
              </w:rPr>
            </w:pPr>
            <w:r w:rsidRPr="00B53E29">
              <w:rPr>
                <w:color w:val="000000"/>
                <w:sz w:val="15"/>
                <w:szCs w:val="15"/>
              </w:rPr>
              <w:t>17.3</w:t>
            </w:r>
          </w:p>
        </w:tc>
        <w:tc>
          <w:tcPr>
            <w:tcW w:w="395" w:type="pct"/>
            <w:tcBorders>
              <w:top w:val="nil"/>
              <w:left w:val="nil"/>
              <w:bottom w:val="single" w:sz="4" w:space="0" w:color="000000"/>
              <w:right w:val="single" w:sz="4" w:space="0" w:color="000000"/>
            </w:tcBorders>
            <w:shd w:val="clear" w:color="auto" w:fill="auto"/>
            <w:vAlign w:val="center"/>
            <w:hideMark/>
          </w:tcPr>
          <w:p w14:paraId="3FB71002" w14:textId="77777777" w:rsidR="00B53E29" w:rsidRPr="00B53E29" w:rsidRDefault="00B53E29">
            <w:pPr>
              <w:jc w:val="center"/>
              <w:rPr>
                <w:b/>
                <w:bCs/>
                <w:color w:val="000000"/>
                <w:sz w:val="15"/>
                <w:szCs w:val="15"/>
              </w:rPr>
            </w:pPr>
            <w:r w:rsidRPr="00B53E29">
              <w:rPr>
                <w:b/>
                <w:bCs/>
                <w:color w:val="000000"/>
                <w:sz w:val="15"/>
                <w:szCs w:val="15"/>
              </w:rPr>
              <w:t>17.3</w:t>
            </w:r>
          </w:p>
        </w:tc>
      </w:tr>
      <w:tr w:rsidR="00B53E29" w:rsidRPr="00B53E29" w14:paraId="591E29F9" w14:textId="77777777" w:rsidTr="00B53E29">
        <w:trPr>
          <w:trHeight w:val="168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7FABAF42" w14:textId="77777777" w:rsidR="00B53E29" w:rsidRPr="00B53E29" w:rsidRDefault="00B53E29">
            <w:pPr>
              <w:jc w:val="center"/>
              <w:rPr>
                <w:color w:val="000000"/>
                <w:sz w:val="15"/>
                <w:szCs w:val="15"/>
              </w:rPr>
            </w:pPr>
            <w:r w:rsidRPr="00B53E29">
              <w:rPr>
                <w:color w:val="000000"/>
                <w:sz w:val="15"/>
                <w:szCs w:val="15"/>
              </w:rPr>
              <w:t>Realizar 4.700 acciones de seguimiento y control de emisión de ruido a los establecimientos de comercio, industria y servicio ubicados en el perímetro urbano del DC.</w:t>
            </w:r>
          </w:p>
        </w:tc>
        <w:tc>
          <w:tcPr>
            <w:tcW w:w="480" w:type="pct"/>
            <w:tcBorders>
              <w:top w:val="nil"/>
              <w:left w:val="nil"/>
              <w:bottom w:val="single" w:sz="4" w:space="0" w:color="000000"/>
              <w:right w:val="single" w:sz="4" w:space="0" w:color="000000"/>
            </w:tcBorders>
            <w:shd w:val="clear" w:color="auto" w:fill="auto"/>
            <w:vAlign w:val="center"/>
            <w:hideMark/>
          </w:tcPr>
          <w:p w14:paraId="786F79E0" w14:textId="77777777" w:rsidR="00B53E29" w:rsidRPr="00B53E29" w:rsidRDefault="00B53E29">
            <w:pPr>
              <w:jc w:val="center"/>
              <w:rPr>
                <w:color w:val="000000"/>
                <w:sz w:val="15"/>
                <w:szCs w:val="15"/>
              </w:rPr>
            </w:pPr>
            <w:r w:rsidRPr="00B53E29">
              <w:rPr>
                <w:color w:val="000000"/>
                <w:sz w:val="15"/>
                <w:szCs w:val="15"/>
              </w:rPr>
              <w:t>4.700</w:t>
            </w:r>
          </w:p>
        </w:tc>
        <w:tc>
          <w:tcPr>
            <w:tcW w:w="395" w:type="pct"/>
            <w:tcBorders>
              <w:top w:val="nil"/>
              <w:left w:val="nil"/>
              <w:bottom w:val="single" w:sz="4" w:space="0" w:color="000000"/>
              <w:right w:val="single" w:sz="4" w:space="0" w:color="000000"/>
            </w:tcBorders>
            <w:shd w:val="clear" w:color="auto" w:fill="auto"/>
            <w:vAlign w:val="center"/>
            <w:hideMark/>
          </w:tcPr>
          <w:p w14:paraId="67A36CCD" w14:textId="77777777" w:rsidR="00B53E29" w:rsidRPr="00B53E29" w:rsidRDefault="00B53E29">
            <w:pPr>
              <w:jc w:val="center"/>
              <w:rPr>
                <w:color w:val="000000"/>
                <w:sz w:val="15"/>
                <w:szCs w:val="15"/>
              </w:rPr>
            </w:pPr>
            <w:r w:rsidRPr="00B53E29">
              <w:rPr>
                <w:color w:val="000000"/>
                <w:sz w:val="15"/>
                <w:szCs w:val="15"/>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0391DA01" w14:textId="77777777" w:rsidR="00B53E29" w:rsidRPr="00B53E29" w:rsidRDefault="00B53E29">
            <w:pPr>
              <w:jc w:val="center"/>
              <w:rPr>
                <w:color w:val="000000"/>
                <w:sz w:val="15"/>
                <w:szCs w:val="15"/>
              </w:rPr>
            </w:pPr>
            <w:r w:rsidRPr="00B53E29">
              <w:rPr>
                <w:color w:val="000000"/>
                <w:sz w:val="15"/>
                <w:szCs w:val="15"/>
              </w:rPr>
              <w:t>de seguimiento y control a emisión de ruido</w:t>
            </w:r>
          </w:p>
        </w:tc>
        <w:tc>
          <w:tcPr>
            <w:tcW w:w="395" w:type="pct"/>
            <w:tcBorders>
              <w:top w:val="nil"/>
              <w:left w:val="nil"/>
              <w:bottom w:val="single" w:sz="4" w:space="0" w:color="000000"/>
              <w:right w:val="single" w:sz="4" w:space="0" w:color="000000"/>
            </w:tcBorders>
            <w:shd w:val="clear" w:color="auto" w:fill="auto"/>
            <w:vAlign w:val="center"/>
            <w:hideMark/>
          </w:tcPr>
          <w:p w14:paraId="0D651090" w14:textId="77777777" w:rsidR="00B53E29" w:rsidRPr="00B53E29" w:rsidRDefault="00B53E29">
            <w:pPr>
              <w:jc w:val="center"/>
              <w:rPr>
                <w:color w:val="000000"/>
                <w:sz w:val="15"/>
                <w:szCs w:val="15"/>
              </w:rPr>
            </w:pPr>
            <w:r w:rsidRPr="00B53E29">
              <w:rPr>
                <w:color w:val="000000"/>
                <w:sz w:val="15"/>
                <w:szCs w:val="15"/>
              </w:rPr>
              <w:t>491</w:t>
            </w:r>
          </w:p>
        </w:tc>
        <w:tc>
          <w:tcPr>
            <w:tcW w:w="395" w:type="pct"/>
            <w:tcBorders>
              <w:top w:val="nil"/>
              <w:left w:val="nil"/>
              <w:bottom w:val="single" w:sz="4" w:space="0" w:color="000000"/>
              <w:right w:val="single" w:sz="4" w:space="0" w:color="000000"/>
            </w:tcBorders>
            <w:shd w:val="clear" w:color="auto" w:fill="auto"/>
            <w:vAlign w:val="center"/>
            <w:hideMark/>
          </w:tcPr>
          <w:p w14:paraId="793920A0" w14:textId="77777777" w:rsidR="00B53E29" w:rsidRPr="00B53E29" w:rsidRDefault="00B53E29">
            <w:pPr>
              <w:jc w:val="center"/>
              <w:rPr>
                <w:color w:val="000000"/>
                <w:sz w:val="15"/>
                <w:szCs w:val="15"/>
              </w:rPr>
            </w:pPr>
            <w:r w:rsidRPr="00B53E29">
              <w:rPr>
                <w:color w:val="000000"/>
                <w:sz w:val="15"/>
                <w:szCs w:val="15"/>
              </w:rPr>
              <w:t>897</w:t>
            </w:r>
          </w:p>
        </w:tc>
        <w:tc>
          <w:tcPr>
            <w:tcW w:w="395" w:type="pct"/>
            <w:tcBorders>
              <w:top w:val="nil"/>
              <w:left w:val="nil"/>
              <w:bottom w:val="single" w:sz="4" w:space="0" w:color="000000"/>
              <w:right w:val="single" w:sz="4" w:space="0" w:color="000000"/>
            </w:tcBorders>
            <w:shd w:val="clear" w:color="auto" w:fill="auto"/>
            <w:vAlign w:val="center"/>
            <w:hideMark/>
          </w:tcPr>
          <w:p w14:paraId="1FA5A2CC" w14:textId="77777777" w:rsidR="00B53E29" w:rsidRPr="00B53E29" w:rsidRDefault="00B53E29">
            <w:pPr>
              <w:jc w:val="center"/>
              <w:rPr>
                <w:color w:val="000000"/>
                <w:sz w:val="15"/>
                <w:szCs w:val="15"/>
              </w:rPr>
            </w:pPr>
            <w:r w:rsidRPr="00B53E29">
              <w:rPr>
                <w:color w:val="000000"/>
                <w:sz w:val="15"/>
                <w:szCs w:val="15"/>
              </w:rPr>
              <w:t>1.418</w:t>
            </w:r>
          </w:p>
        </w:tc>
        <w:tc>
          <w:tcPr>
            <w:tcW w:w="395" w:type="pct"/>
            <w:tcBorders>
              <w:top w:val="nil"/>
              <w:left w:val="nil"/>
              <w:bottom w:val="single" w:sz="4" w:space="0" w:color="000000"/>
              <w:right w:val="single" w:sz="4" w:space="0" w:color="000000"/>
            </w:tcBorders>
            <w:shd w:val="clear" w:color="auto" w:fill="auto"/>
            <w:vAlign w:val="center"/>
            <w:hideMark/>
          </w:tcPr>
          <w:p w14:paraId="30632B93" w14:textId="77777777" w:rsidR="00B53E29" w:rsidRPr="00B53E29" w:rsidRDefault="00B53E29">
            <w:pPr>
              <w:jc w:val="center"/>
              <w:rPr>
                <w:color w:val="000000"/>
                <w:sz w:val="15"/>
                <w:szCs w:val="15"/>
              </w:rPr>
            </w:pPr>
            <w:r w:rsidRPr="00B53E29">
              <w:rPr>
                <w:color w:val="000000"/>
                <w:sz w:val="15"/>
                <w:szCs w:val="15"/>
              </w:rPr>
              <w:t>1.585</w:t>
            </w:r>
          </w:p>
        </w:tc>
        <w:tc>
          <w:tcPr>
            <w:tcW w:w="395" w:type="pct"/>
            <w:tcBorders>
              <w:top w:val="nil"/>
              <w:left w:val="nil"/>
              <w:bottom w:val="single" w:sz="4" w:space="0" w:color="000000"/>
              <w:right w:val="single" w:sz="4" w:space="0" w:color="000000"/>
            </w:tcBorders>
            <w:shd w:val="clear" w:color="auto" w:fill="auto"/>
            <w:vAlign w:val="center"/>
            <w:hideMark/>
          </w:tcPr>
          <w:p w14:paraId="678B7A78" w14:textId="77777777" w:rsidR="00B53E29" w:rsidRPr="00B53E29" w:rsidRDefault="00B53E29">
            <w:pPr>
              <w:jc w:val="center"/>
              <w:rPr>
                <w:color w:val="000000"/>
                <w:sz w:val="15"/>
                <w:szCs w:val="15"/>
              </w:rPr>
            </w:pPr>
            <w:r w:rsidRPr="00B53E29">
              <w:rPr>
                <w:color w:val="000000"/>
                <w:sz w:val="15"/>
                <w:szCs w:val="15"/>
              </w:rPr>
              <w:t>309</w:t>
            </w:r>
          </w:p>
        </w:tc>
        <w:tc>
          <w:tcPr>
            <w:tcW w:w="395" w:type="pct"/>
            <w:tcBorders>
              <w:top w:val="nil"/>
              <w:left w:val="nil"/>
              <w:bottom w:val="single" w:sz="4" w:space="0" w:color="000000"/>
              <w:right w:val="single" w:sz="4" w:space="0" w:color="000000"/>
            </w:tcBorders>
            <w:shd w:val="clear" w:color="auto" w:fill="auto"/>
            <w:vAlign w:val="center"/>
            <w:hideMark/>
          </w:tcPr>
          <w:p w14:paraId="6CE64627" w14:textId="77777777" w:rsidR="00B53E29" w:rsidRPr="00B53E29" w:rsidRDefault="00B53E29">
            <w:pPr>
              <w:jc w:val="center"/>
              <w:rPr>
                <w:b/>
                <w:bCs/>
                <w:color w:val="000000"/>
                <w:sz w:val="15"/>
                <w:szCs w:val="15"/>
              </w:rPr>
            </w:pPr>
            <w:r w:rsidRPr="00B53E29">
              <w:rPr>
                <w:b/>
                <w:bCs/>
                <w:color w:val="000000"/>
                <w:sz w:val="15"/>
                <w:szCs w:val="15"/>
              </w:rPr>
              <w:t>4.700</w:t>
            </w:r>
          </w:p>
        </w:tc>
      </w:tr>
      <w:tr w:rsidR="00B53E29" w:rsidRPr="00B53E29" w14:paraId="3872A461" w14:textId="77777777" w:rsidTr="00B53E29">
        <w:trPr>
          <w:trHeight w:val="196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753D0D32" w14:textId="77777777" w:rsidR="00B53E29" w:rsidRPr="00B53E29" w:rsidRDefault="00B53E29">
            <w:pPr>
              <w:jc w:val="center"/>
              <w:rPr>
                <w:color w:val="000000"/>
                <w:sz w:val="15"/>
                <w:szCs w:val="15"/>
              </w:rPr>
            </w:pPr>
            <w:r w:rsidRPr="00B53E29">
              <w:rPr>
                <w:color w:val="000000"/>
                <w:sz w:val="15"/>
                <w:szCs w:val="15"/>
              </w:rPr>
              <w:t>Realizar el 100% de las acciones para operar, mantener y ampliar la red de monitoreo de ruido ambiental de Bogotá para la identificación de la población urbana afectada por ruido en el Distrito.</w:t>
            </w:r>
          </w:p>
        </w:tc>
        <w:tc>
          <w:tcPr>
            <w:tcW w:w="480" w:type="pct"/>
            <w:tcBorders>
              <w:top w:val="nil"/>
              <w:left w:val="nil"/>
              <w:bottom w:val="single" w:sz="4" w:space="0" w:color="000000"/>
              <w:right w:val="single" w:sz="4" w:space="0" w:color="000000"/>
            </w:tcBorders>
            <w:shd w:val="clear" w:color="auto" w:fill="auto"/>
            <w:vAlign w:val="center"/>
            <w:hideMark/>
          </w:tcPr>
          <w:p w14:paraId="42302BE7"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4D1116C2" w14:textId="77777777" w:rsidR="00B53E29" w:rsidRPr="00B53E29" w:rsidRDefault="00B53E29">
            <w:pPr>
              <w:jc w:val="center"/>
              <w:rPr>
                <w:color w:val="000000"/>
                <w:sz w:val="15"/>
                <w:szCs w:val="15"/>
              </w:rPr>
            </w:pPr>
            <w:r w:rsidRPr="00B53E29">
              <w:rPr>
                <w:color w:val="000000"/>
                <w:sz w:val="15"/>
                <w:szCs w:val="15"/>
              </w:rPr>
              <w:t>%</w:t>
            </w:r>
          </w:p>
        </w:tc>
        <w:tc>
          <w:tcPr>
            <w:tcW w:w="826" w:type="pct"/>
            <w:tcBorders>
              <w:top w:val="nil"/>
              <w:left w:val="nil"/>
              <w:bottom w:val="single" w:sz="4" w:space="0" w:color="000000"/>
              <w:right w:val="single" w:sz="4" w:space="0" w:color="000000"/>
            </w:tcBorders>
            <w:shd w:val="clear" w:color="auto" w:fill="auto"/>
            <w:vAlign w:val="center"/>
            <w:hideMark/>
          </w:tcPr>
          <w:p w14:paraId="23A2E227" w14:textId="77777777" w:rsidR="00B53E29" w:rsidRPr="00B53E29" w:rsidRDefault="00B53E29">
            <w:pPr>
              <w:jc w:val="center"/>
              <w:rPr>
                <w:color w:val="000000"/>
                <w:sz w:val="15"/>
                <w:szCs w:val="15"/>
              </w:rPr>
            </w:pPr>
            <w:r w:rsidRPr="00B53E29">
              <w:rPr>
                <w:color w:val="000000"/>
                <w:sz w:val="15"/>
                <w:szCs w:val="15"/>
              </w:rPr>
              <w:t>de acciones para operación de la red de ruido ambiental.</w:t>
            </w:r>
          </w:p>
        </w:tc>
        <w:tc>
          <w:tcPr>
            <w:tcW w:w="395" w:type="pct"/>
            <w:tcBorders>
              <w:top w:val="nil"/>
              <w:left w:val="nil"/>
              <w:bottom w:val="single" w:sz="4" w:space="0" w:color="000000"/>
              <w:right w:val="single" w:sz="4" w:space="0" w:color="000000"/>
            </w:tcBorders>
            <w:shd w:val="clear" w:color="auto" w:fill="auto"/>
            <w:vAlign w:val="center"/>
            <w:hideMark/>
          </w:tcPr>
          <w:p w14:paraId="3ACAA532"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0B303D65"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54AFF114"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7CC07E9A"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7FC5E130"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655CE965" w14:textId="77777777" w:rsidR="00B53E29" w:rsidRPr="00B53E29" w:rsidRDefault="00B53E29">
            <w:pPr>
              <w:jc w:val="center"/>
              <w:rPr>
                <w:b/>
                <w:bCs/>
                <w:color w:val="000000"/>
                <w:sz w:val="15"/>
                <w:szCs w:val="15"/>
              </w:rPr>
            </w:pPr>
            <w:r w:rsidRPr="00B53E29">
              <w:rPr>
                <w:b/>
                <w:bCs/>
                <w:color w:val="000000"/>
                <w:sz w:val="15"/>
                <w:szCs w:val="15"/>
              </w:rPr>
              <w:t>100%</w:t>
            </w:r>
          </w:p>
        </w:tc>
      </w:tr>
      <w:tr w:rsidR="00B53E29" w:rsidRPr="00B53E29" w14:paraId="2105EA00" w14:textId="77777777" w:rsidTr="00B53E29">
        <w:trPr>
          <w:trHeight w:val="140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2118EB2A" w14:textId="77777777" w:rsidR="00B53E29" w:rsidRPr="00B53E29" w:rsidRDefault="00B53E29">
            <w:pPr>
              <w:jc w:val="center"/>
              <w:rPr>
                <w:color w:val="000000"/>
                <w:sz w:val="15"/>
                <w:szCs w:val="15"/>
              </w:rPr>
            </w:pPr>
            <w:r w:rsidRPr="00B53E29">
              <w:rPr>
                <w:color w:val="000000"/>
                <w:sz w:val="15"/>
                <w:szCs w:val="15"/>
              </w:rPr>
              <w:t>Realizar 4.000 acciones de seguimiento y control sobre los elementos de publicidad exterior visual instalados en las zonas con mayor densidad.</w:t>
            </w:r>
          </w:p>
        </w:tc>
        <w:tc>
          <w:tcPr>
            <w:tcW w:w="480" w:type="pct"/>
            <w:tcBorders>
              <w:top w:val="nil"/>
              <w:left w:val="nil"/>
              <w:bottom w:val="single" w:sz="4" w:space="0" w:color="000000"/>
              <w:right w:val="single" w:sz="4" w:space="0" w:color="000000"/>
            </w:tcBorders>
            <w:shd w:val="clear" w:color="auto" w:fill="auto"/>
            <w:vAlign w:val="center"/>
            <w:hideMark/>
          </w:tcPr>
          <w:p w14:paraId="54028080" w14:textId="77777777" w:rsidR="00B53E29" w:rsidRPr="00B53E29" w:rsidRDefault="00B53E29">
            <w:pPr>
              <w:jc w:val="center"/>
              <w:rPr>
                <w:color w:val="000000"/>
                <w:sz w:val="15"/>
                <w:szCs w:val="15"/>
              </w:rPr>
            </w:pPr>
            <w:bookmarkStart w:id="8" w:name="RANGE!C8"/>
            <w:r w:rsidRPr="00B53E29">
              <w:rPr>
                <w:color w:val="000000"/>
                <w:sz w:val="15"/>
                <w:szCs w:val="15"/>
              </w:rPr>
              <w:t>4.000</w:t>
            </w:r>
            <w:bookmarkEnd w:id="8"/>
          </w:p>
        </w:tc>
        <w:tc>
          <w:tcPr>
            <w:tcW w:w="395" w:type="pct"/>
            <w:tcBorders>
              <w:top w:val="nil"/>
              <w:left w:val="nil"/>
              <w:bottom w:val="single" w:sz="4" w:space="0" w:color="000000"/>
              <w:right w:val="single" w:sz="4" w:space="0" w:color="000000"/>
            </w:tcBorders>
            <w:shd w:val="clear" w:color="auto" w:fill="auto"/>
            <w:vAlign w:val="center"/>
            <w:hideMark/>
          </w:tcPr>
          <w:p w14:paraId="7F088AF5" w14:textId="77777777" w:rsidR="00B53E29" w:rsidRPr="00B53E29" w:rsidRDefault="00B53E29">
            <w:pPr>
              <w:jc w:val="center"/>
              <w:rPr>
                <w:color w:val="000000"/>
                <w:sz w:val="15"/>
                <w:szCs w:val="15"/>
              </w:rPr>
            </w:pPr>
            <w:r w:rsidRPr="00B53E29">
              <w:rPr>
                <w:color w:val="000000"/>
                <w:sz w:val="15"/>
                <w:szCs w:val="15"/>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05C7DEC1" w14:textId="77777777" w:rsidR="00B53E29" w:rsidRPr="00B53E29" w:rsidRDefault="00B53E29">
            <w:pPr>
              <w:jc w:val="center"/>
              <w:rPr>
                <w:color w:val="000000"/>
                <w:sz w:val="15"/>
                <w:szCs w:val="15"/>
              </w:rPr>
            </w:pPr>
            <w:r w:rsidRPr="00B53E29">
              <w:rPr>
                <w:color w:val="000000"/>
                <w:sz w:val="15"/>
                <w:szCs w:val="15"/>
              </w:rPr>
              <w:t>de seguimiento y control a publicidad exterior visual</w:t>
            </w:r>
          </w:p>
        </w:tc>
        <w:tc>
          <w:tcPr>
            <w:tcW w:w="395" w:type="pct"/>
            <w:tcBorders>
              <w:top w:val="nil"/>
              <w:left w:val="nil"/>
              <w:bottom w:val="single" w:sz="4" w:space="0" w:color="000000"/>
              <w:right w:val="single" w:sz="4" w:space="0" w:color="000000"/>
            </w:tcBorders>
            <w:shd w:val="clear" w:color="auto" w:fill="auto"/>
            <w:vAlign w:val="center"/>
            <w:hideMark/>
          </w:tcPr>
          <w:p w14:paraId="5FB94E6E" w14:textId="77777777" w:rsidR="00B53E29" w:rsidRPr="00B53E29" w:rsidRDefault="00B53E29">
            <w:pPr>
              <w:jc w:val="center"/>
              <w:rPr>
                <w:color w:val="000000"/>
                <w:sz w:val="15"/>
                <w:szCs w:val="15"/>
              </w:rPr>
            </w:pPr>
            <w:r w:rsidRPr="00B53E29">
              <w:rPr>
                <w:color w:val="000000"/>
                <w:sz w:val="15"/>
                <w:szCs w:val="15"/>
              </w:rPr>
              <w:t>195</w:t>
            </w:r>
          </w:p>
        </w:tc>
        <w:tc>
          <w:tcPr>
            <w:tcW w:w="395" w:type="pct"/>
            <w:tcBorders>
              <w:top w:val="nil"/>
              <w:left w:val="nil"/>
              <w:bottom w:val="single" w:sz="4" w:space="0" w:color="000000"/>
              <w:right w:val="single" w:sz="4" w:space="0" w:color="000000"/>
            </w:tcBorders>
            <w:shd w:val="clear" w:color="auto" w:fill="auto"/>
            <w:vAlign w:val="center"/>
            <w:hideMark/>
          </w:tcPr>
          <w:p w14:paraId="6302B444" w14:textId="77777777" w:rsidR="00B53E29" w:rsidRPr="00B53E29" w:rsidRDefault="00B53E29">
            <w:pPr>
              <w:jc w:val="center"/>
              <w:rPr>
                <w:color w:val="000000"/>
                <w:sz w:val="15"/>
                <w:szCs w:val="15"/>
              </w:rPr>
            </w:pPr>
            <w:r w:rsidRPr="00B53E29">
              <w:rPr>
                <w:color w:val="000000"/>
                <w:sz w:val="15"/>
                <w:szCs w:val="15"/>
              </w:rPr>
              <w:t>794</w:t>
            </w:r>
          </w:p>
        </w:tc>
        <w:tc>
          <w:tcPr>
            <w:tcW w:w="395" w:type="pct"/>
            <w:tcBorders>
              <w:top w:val="nil"/>
              <w:left w:val="nil"/>
              <w:bottom w:val="single" w:sz="4" w:space="0" w:color="000000"/>
              <w:right w:val="single" w:sz="4" w:space="0" w:color="000000"/>
            </w:tcBorders>
            <w:shd w:val="clear" w:color="auto" w:fill="auto"/>
            <w:vAlign w:val="center"/>
            <w:hideMark/>
          </w:tcPr>
          <w:p w14:paraId="79CA7A87" w14:textId="77777777" w:rsidR="00B53E29" w:rsidRPr="00B53E29" w:rsidRDefault="00B53E29">
            <w:pPr>
              <w:jc w:val="center"/>
              <w:rPr>
                <w:color w:val="000000"/>
                <w:sz w:val="15"/>
                <w:szCs w:val="15"/>
              </w:rPr>
            </w:pPr>
            <w:r w:rsidRPr="00B53E29">
              <w:rPr>
                <w:color w:val="000000"/>
                <w:sz w:val="15"/>
                <w:szCs w:val="15"/>
              </w:rPr>
              <w:t>1.234</w:t>
            </w:r>
          </w:p>
        </w:tc>
        <w:tc>
          <w:tcPr>
            <w:tcW w:w="395" w:type="pct"/>
            <w:tcBorders>
              <w:top w:val="nil"/>
              <w:left w:val="nil"/>
              <w:bottom w:val="single" w:sz="4" w:space="0" w:color="000000"/>
              <w:right w:val="single" w:sz="4" w:space="0" w:color="000000"/>
            </w:tcBorders>
            <w:shd w:val="clear" w:color="auto" w:fill="auto"/>
            <w:vAlign w:val="center"/>
            <w:hideMark/>
          </w:tcPr>
          <w:p w14:paraId="67CB8779" w14:textId="77777777" w:rsidR="00B53E29" w:rsidRPr="00B53E29" w:rsidRDefault="00B53E29">
            <w:pPr>
              <w:jc w:val="center"/>
              <w:rPr>
                <w:color w:val="000000"/>
                <w:sz w:val="15"/>
                <w:szCs w:val="15"/>
              </w:rPr>
            </w:pPr>
            <w:r w:rsidRPr="00B53E29">
              <w:rPr>
                <w:color w:val="000000"/>
                <w:sz w:val="15"/>
                <w:szCs w:val="15"/>
              </w:rPr>
              <w:t>1.428</w:t>
            </w:r>
          </w:p>
        </w:tc>
        <w:tc>
          <w:tcPr>
            <w:tcW w:w="395" w:type="pct"/>
            <w:tcBorders>
              <w:top w:val="nil"/>
              <w:left w:val="nil"/>
              <w:bottom w:val="single" w:sz="4" w:space="0" w:color="000000"/>
              <w:right w:val="single" w:sz="4" w:space="0" w:color="000000"/>
            </w:tcBorders>
            <w:shd w:val="clear" w:color="auto" w:fill="auto"/>
            <w:vAlign w:val="center"/>
            <w:hideMark/>
          </w:tcPr>
          <w:p w14:paraId="061925AC" w14:textId="77777777" w:rsidR="00B53E29" w:rsidRPr="00B53E29" w:rsidRDefault="00B53E29">
            <w:pPr>
              <w:jc w:val="center"/>
              <w:rPr>
                <w:color w:val="000000"/>
                <w:sz w:val="15"/>
                <w:szCs w:val="15"/>
              </w:rPr>
            </w:pPr>
            <w:r w:rsidRPr="00B53E29">
              <w:rPr>
                <w:color w:val="000000"/>
                <w:sz w:val="15"/>
                <w:szCs w:val="15"/>
              </w:rPr>
              <w:t>349</w:t>
            </w:r>
          </w:p>
        </w:tc>
        <w:tc>
          <w:tcPr>
            <w:tcW w:w="395" w:type="pct"/>
            <w:tcBorders>
              <w:top w:val="nil"/>
              <w:left w:val="nil"/>
              <w:bottom w:val="single" w:sz="4" w:space="0" w:color="000000"/>
              <w:right w:val="single" w:sz="4" w:space="0" w:color="000000"/>
            </w:tcBorders>
            <w:shd w:val="clear" w:color="auto" w:fill="auto"/>
            <w:vAlign w:val="center"/>
            <w:hideMark/>
          </w:tcPr>
          <w:p w14:paraId="0DC6DC81" w14:textId="77777777" w:rsidR="00B53E29" w:rsidRPr="00B53E29" w:rsidRDefault="00B53E29">
            <w:pPr>
              <w:jc w:val="center"/>
              <w:rPr>
                <w:b/>
                <w:bCs/>
                <w:color w:val="000000"/>
                <w:sz w:val="15"/>
                <w:szCs w:val="15"/>
              </w:rPr>
            </w:pPr>
            <w:r w:rsidRPr="00B53E29">
              <w:rPr>
                <w:b/>
                <w:bCs/>
                <w:color w:val="000000"/>
                <w:sz w:val="15"/>
                <w:szCs w:val="15"/>
              </w:rPr>
              <w:t>4.000</w:t>
            </w:r>
          </w:p>
        </w:tc>
      </w:tr>
    </w:tbl>
    <w:p w14:paraId="032FA922" w14:textId="77777777" w:rsidR="00AD56E3" w:rsidRPr="00AD56E3" w:rsidRDefault="00AD56E3" w:rsidP="00AD56E3">
      <w:pPr>
        <w:rPr>
          <w:lang w:val="es-ES_tradnl" w:eastAsia="es-ES"/>
        </w:rPr>
      </w:pPr>
    </w:p>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no se ejecuto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lastRenderedPageBreak/>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2264"/>
        <w:gridCol w:w="2430"/>
        <w:gridCol w:w="4136"/>
      </w:tblGrid>
      <w:tr w:rsidR="00B53E29" w:rsidRPr="00B53E29" w14:paraId="44C2967A" w14:textId="77777777" w:rsidTr="00B53E29">
        <w:trPr>
          <w:trHeight w:val="320"/>
        </w:trPr>
        <w:tc>
          <w:tcPr>
            <w:tcW w:w="1282"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4B87FD53" w14:textId="77777777" w:rsidR="00B53E29" w:rsidRPr="00B53E29" w:rsidRDefault="00B53E29">
            <w:pPr>
              <w:jc w:val="center"/>
              <w:rPr>
                <w:b/>
                <w:bCs/>
                <w:color w:val="FFFFFF"/>
                <w:sz w:val="18"/>
                <w:szCs w:val="18"/>
              </w:rPr>
            </w:pPr>
            <w:r w:rsidRPr="00B53E29">
              <w:rPr>
                <w:b/>
                <w:bCs/>
                <w:color w:val="FFFFFF"/>
                <w:sz w:val="18"/>
                <w:szCs w:val="18"/>
              </w:rPr>
              <w:t xml:space="preserve">CÓDIGO </w:t>
            </w:r>
          </w:p>
        </w:tc>
        <w:tc>
          <w:tcPr>
            <w:tcW w:w="1376" w:type="pct"/>
            <w:tcBorders>
              <w:top w:val="single" w:sz="4" w:space="0" w:color="000000"/>
              <w:left w:val="nil"/>
              <w:bottom w:val="single" w:sz="4" w:space="0" w:color="000000"/>
              <w:right w:val="single" w:sz="4" w:space="0" w:color="000000"/>
            </w:tcBorders>
            <w:shd w:val="clear" w:color="000000" w:fill="2E74B5"/>
            <w:vAlign w:val="center"/>
            <w:hideMark/>
          </w:tcPr>
          <w:p w14:paraId="3B0E359D" w14:textId="77777777" w:rsidR="00B53E29" w:rsidRPr="00B53E29" w:rsidRDefault="00B53E29">
            <w:pPr>
              <w:jc w:val="center"/>
              <w:rPr>
                <w:b/>
                <w:bCs/>
                <w:color w:val="FFFFFF"/>
                <w:sz w:val="18"/>
                <w:szCs w:val="18"/>
              </w:rPr>
            </w:pPr>
            <w:r w:rsidRPr="00B53E29">
              <w:rPr>
                <w:b/>
                <w:bCs/>
                <w:color w:val="FFFFFF"/>
                <w:sz w:val="18"/>
                <w:szCs w:val="18"/>
              </w:rPr>
              <w:t>PRODUCTO</w:t>
            </w:r>
          </w:p>
        </w:tc>
        <w:tc>
          <w:tcPr>
            <w:tcW w:w="2342" w:type="pct"/>
            <w:tcBorders>
              <w:top w:val="single" w:sz="4" w:space="0" w:color="000000"/>
              <w:left w:val="nil"/>
              <w:bottom w:val="single" w:sz="4" w:space="0" w:color="000000"/>
              <w:right w:val="single" w:sz="4" w:space="0" w:color="000000"/>
            </w:tcBorders>
            <w:shd w:val="clear" w:color="000000" w:fill="2E74B5"/>
            <w:vAlign w:val="center"/>
            <w:hideMark/>
          </w:tcPr>
          <w:p w14:paraId="2B2BA76C" w14:textId="77777777" w:rsidR="00B53E29" w:rsidRPr="00B53E29" w:rsidRDefault="00B53E29">
            <w:pPr>
              <w:jc w:val="center"/>
              <w:rPr>
                <w:b/>
                <w:bCs/>
                <w:color w:val="FFFFFF"/>
                <w:sz w:val="18"/>
                <w:szCs w:val="18"/>
              </w:rPr>
            </w:pPr>
            <w:r w:rsidRPr="00B53E29">
              <w:rPr>
                <w:b/>
                <w:bCs/>
                <w:color w:val="FFFFFF"/>
                <w:sz w:val="18"/>
                <w:szCs w:val="18"/>
              </w:rPr>
              <w:t>CANTIDAD</w:t>
            </w:r>
          </w:p>
        </w:tc>
      </w:tr>
      <w:tr w:rsidR="00B53E29" w:rsidRPr="00B53E29" w14:paraId="33766833"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7813A1A8" w14:textId="77777777" w:rsidR="00B53E29" w:rsidRPr="00B53E29" w:rsidRDefault="00B53E29">
            <w:pPr>
              <w:jc w:val="center"/>
              <w:rPr>
                <w:color w:val="000000"/>
                <w:sz w:val="18"/>
                <w:szCs w:val="18"/>
              </w:rPr>
            </w:pPr>
            <w:r w:rsidRPr="00B53E29">
              <w:rPr>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242D93FB" w14:textId="77777777" w:rsidR="00B53E29" w:rsidRPr="00B53E29" w:rsidRDefault="00B53E29">
            <w:pPr>
              <w:jc w:val="center"/>
              <w:rPr>
                <w:color w:val="000000"/>
                <w:sz w:val="18"/>
                <w:szCs w:val="18"/>
              </w:rPr>
            </w:pPr>
            <w:r w:rsidRPr="00B53E29">
              <w:rPr>
                <w:color w:val="000000"/>
                <w:sz w:val="18"/>
                <w:szCs w:val="18"/>
              </w:rPr>
              <w:t>Documentos de lineamentos técnicos para mejorar la calidad ambiental de las áreas urbanas elaborados</w:t>
            </w:r>
          </w:p>
        </w:tc>
        <w:tc>
          <w:tcPr>
            <w:tcW w:w="2342" w:type="pct"/>
            <w:tcBorders>
              <w:top w:val="nil"/>
              <w:left w:val="nil"/>
              <w:bottom w:val="single" w:sz="4" w:space="0" w:color="000000"/>
              <w:right w:val="single" w:sz="4" w:space="0" w:color="000000"/>
            </w:tcBorders>
            <w:shd w:val="clear" w:color="auto" w:fill="auto"/>
            <w:vAlign w:val="center"/>
            <w:hideMark/>
          </w:tcPr>
          <w:p w14:paraId="0392D808" w14:textId="77777777" w:rsidR="00B53E29" w:rsidRPr="00B53E29" w:rsidRDefault="00B53E29">
            <w:pPr>
              <w:jc w:val="center"/>
              <w:rPr>
                <w:color w:val="000000"/>
                <w:sz w:val="18"/>
                <w:szCs w:val="18"/>
              </w:rPr>
            </w:pPr>
            <w:r w:rsidRPr="00B53E29">
              <w:rPr>
                <w:color w:val="000000"/>
                <w:sz w:val="18"/>
                <w:szCs w:val="18"/>
              </w:rPr>
              <w:t>106</w:t>
            </w:r>
          </w:p>
        </w:tc>
      </w:tr>
      <w:tr w:rsidR="00B53E29" w:rsidRPr="00B53E29" w14:paraId="557F000B"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60883654" w14:textId="77777777" w:rsidR="00B53E29" w:rsidRPr="00B53E29" w:rsidRDefault="00B53E29">
            <w:pPr>
              <w:jc w:val="center"/>
              <w:rPr>
                <w:color w:val="000000"/>
                <w:sz w:val="18"/>
                <w:szCs w:val="18"/>
              </w:rPr>
            </w:pPr>
            <w:r w:rsidRPr="00B53E29">
              <w:rPr>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6499317E" w14:textId="77777777" w:rsidR="00B53E29" w:rsidRPr="00B53E29" w:rsidRDefault="00B53E29">
            <w:pPr>
              <w:jc w:val="center"/>
              <w:rPr>
                <w:color w:val="000000"/>
                <w:sz w:val="18"/>
                <w:szCs w:val="18"/>
              </w:rPr>
            </w:pPr>
            <w:r w:rsidRPr="00B53E29">
              <w:rPr>
                <w:color w:val="000000"/>
                <w:sz w:val="18"/>
                <w:szCs w:val="18"/>
              </w:rPr>
              <w:t>Documentos de instrumentos técnicos de evaluación y seguimiento ambiental realizados</w:t>
            </w:r>
          </w:p>
        </w:tc>
        <w:tc>
          <w:tcPr>
            <w:tcW w:w="2342" w:type="pct"/>
            <w:tcBorders>
              <w:top w:val="nil"/>
              <w:left w:val="nil"/>
              <w:bottom w:val="single" w:sz="4" w:space="0" w:color="000000"/>
              <w:right w:val="single" w:sz="4" w:space="0" w:color="000000"/>
            </w:tcBorders>
            <w:shd w:val="clear" w:color="auto" w:fill="auto"/>
            <w:vAlign w:val="center"/>
            <w:hideMark/>
          </w:tcPr>
          <w:p w14:paraId="640CAE13" w14:textId="77777777" w:rsidR="00B53E29" w:rsidRPr="00B53E29" w:rsidRDefault="00B53E29">
            <w:pPr>
              <w:jc w:val="center"/>
              <w:rPr>
                <w:color w:val="000000"/>
                <w:sz w:val="18"/>
                <w:szCs w:val="18"/>
              </w:rPr>
            </w:pPr>
            <w:r w:rsidRPr="00B53E29">
              <w:rPr>
                <w:color w:val="000000"/>
                <w:sz w:val="18"/>
                <w:szCs w:val="18"/>
              </w:rPr>
              <w:t>4.700</w:t>
            </w:r>
          </w:p>
        </w:tc>
      </w:tr>
      <w:tr w:rsidR="00B53E29" w:rsidRPr="00B53E29" w14:paraId="50BA67A6"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04318A7B"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7B9A340C" w14:textId="77777777" w:rsidR="00B53E29" w:rsidRPr="00B53E29" w:rsidRDefault="00B53E29">
            <w:pPr>
              <w:jc w:val="center"/>
              <w:rPr>
                <w:color w:val="000000"/>
                <w:sz w:val="18"/>
                <w:szCs w:val="18"/>
              </w:rPr>
            </w:pPr>
            <w:r w:rsidRPr="00B53E29">
              <w:rPr>
                <w:color w:val="000000"/>
                <w:sz w:val="18"/>
                <w:szCs w:val="18"/>
              </w:rPr>
              <w:t>Campañas diseñadas</w:t>
            </w:r>
          </w:p>
        </w:tc>
        <w:tc>
          <w:tcPr>
            <w:tcW w:w="2342" w:type="pct"/>
            <w:tcBorders>
              <w:top w:val="nil"/>
              <w:left w:val="nil"/>
              <w:bottom w:val="single" w:sz="4" w:space="0" w:color="000000"/>
              <w:right w:val="single" w:sz="4" w:space="0" w:color="000000"/>
            </w:tcBorders>
            <w:shd w:val="clear" w:color="auto" w:fill="auto"/>
            <w:noWrap/>
            <w:vAlign w:val="center"/>
            <w:hideMark/>
          </w:tcPr>
          <w:p w14:paraId="65CBA65F" w14:textId="77777777" w:rsidR="00B53E29" w:rsidRPr="00B53E29" w:rsidRDefault="00B53E29">
            <w:pPr>
              <w:jc w:val="center"/>
              <w:rPr>
                <w:color w:val="000000"/>
                <w:sz w:val="18"/>
                <w:szCs w:val="18"/>
              </w:rPr>
            </w:pPr>
            <w:r w:rsidRPr="00B53E29">
              <w:rPr>
                <w:color w:val="000000"/>
                <w:sz w:val="18"/>
                <w:szCs w:val="18"/>
              </w:rPr>
              <w:t>9</w:t>
            </w:r>
          </w:p>
        </w:tc>
      </w:tr>
      <w:tr w:rsidR="00B53E29" w:rsidRPr="00B53E29" w14:paraId="52C57669"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1A271CAE"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6983FCBA" w14:textId="77777777" w:rsidR="00B53E29" w:rsidRPr="00B53E29" w:rsidRDefault="00B53E29">
            <w:pPr>
              <w:jc w:val="center"/>
              <w:rPr>
                <w:color w:val="000000"/>
                <w:sz w:val="18"/>
                <w:szCs w:val="18"/>
              </w:rPr>
            </w:pPr>
            <w:r w:rsidRPr="00B53E29">
              <w:rPr>
                <w:color w:val="000000"/>
                <w:sz w:val="18"/>
                <w:szCs w:val="18"/>
              </w:rPr>
              <w:t>Documentos de lineamientos técnicos realizados</w:t>
            </w:r>
          </w:p>
        </w:tc>
        <w:tc>
          <w:tcPr>
            <w:tcW w:w="2342" w:type="pct"/>
            <w:tcBorders>
              <w:top w:val="nil"/>
              <w:left w:val="nil"/>
              <w:bottom w:val="single" w:sz="4" w:space="0" w:color="000000"/>
              <w:right w:val="single" w:sz="4" w:space="0" w:color="000000"/>
            </w:tcBorders>
            <w:shd w:val="clear" w:color="auto" w:fill="auto"/>
            <w:noWrap/>
            <w:vAlign w:val="center"/>
            <w:hideMark/>
          </w:tcPr>
          <w:p w14:paraId="07834A49"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2330FBB0"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8A1C8C">
        <w:rPr>
          <w:rFonts w:eastAsia="Arial"/>
          <w:lang w:val="es-ES_tradnl"/>
        </w:rPr>
        <w:t>7.948</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lastRenderedPageBreak/>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392EDE1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Formular </w:t>
      </w:r>
      <w:r w:rsidR="00AD56E3">
        <w:rPr>
          <w:rFonts w:eastAsia="Arial"/>
          <w:lang w:val="es-ES_tradnl"/>
        </w:rPr>
        <w:t>30</w:t>
      </w:r>
      <w:r w:rsidRPr="007719DD">
        <w:rPr>
          <w:rFonts w:eastAsia="Arial"/>
          <w:lang w:val="es-ES_tradnl"/>
        </w:rPr>
        <w:t xml:space="preserve">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Debido a que la administración anterior inició un plan de renovación de la RMCAB, adquiriendo equipos nuevos para sustituir los más antiguos y complementar algunas 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 xml:space="preserve">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w:t>
      </w:r>
      <w:proofErr w:type="gramStart"/>
      <w:r w:rsidRPr="00EF314F">
        <w:t>los mismos</w:t>
      </w:r>
      <w:proofErr w:type="gramEnd"/>
      <w:r w:rsidRPr="00EF314F">
        <w:t>.</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Así mismo, es necesario robustecer la operatividad del sistema en aspectos como el análisis y el aumento de valor de la información de calidad aire, el monitoreo in-situ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Como actividades interrelacionadas o complementarias se tienen previstas: i) la publicación del inventario de emisiones de Bogotá, ii) realizar el lanzamiento del Programa Distrital para la Gestión de las Emisiones del Transporte Urbano de Carga, iii) desarrollar los pilotos para el seguimiento y control automatizado a fuentes de emisión y iv)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personal técnico del grupo fuentes móviles y equipos de medición de gases; permitiendo así acreditar los procedimientos que se efectúan en el marco del control de emisiones vehiculares 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w:t>
      </w:r>
      <w:r w:rsidR="00D11AAC" w:rsidRPr="00EF314F">
        <w:lastRenderedPageBreak/>
        <w:t>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La realización de acciones técnico jurídicas asociadas a la emisión de ruido en el perímetro urbano del DC, corresponden a actividades misionales de la Entidad encaminadas a la 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sobre 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lastRenderedPageBreak/>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lastRenderedPageBreak/>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t xml:space="preserve">En el marco de la ejecución del proceso de Evaluación, Control y Seguimiento de la </w:t>
      </w:r>
      <w:proofErr w:type="gramStart"/>
      <w:r w:rsidRPr="00805713">
        <w:rPr>
          <w:lang w:val="es-ES_tradnl"/>
        </w:rPr>
        <w:t>Secretaria</w:t>
      </w:r>
      <w:proofErr w:type="gramEnd"/>
      <w:r w:rsidRPr="00805713">
        <w:rPr>
          <w:lang w:val="es-ES_tradnl"/>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t xml:space="preserve">En lo que respecta al desarrollo de las actuaciones administrativas de impulso sancionatorio es importante considerar que para el desarrollo de </w:t>
      </w:r>
      <w:proofErr w:type="gramStart"/>
      <w:r w:rsidRPr="00EF314F">
        <w:t>las mismas</w:t>
      </w:r>
      <w:proofErr w:type="gramEnd"/>
      <w:r w:rsidRPr="00EF314F">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r w:rsidRPr="007719DD">
        <w:rPr>
          <w:lang w:val="es-ES_tradnl"/>
        </w:rPr>
        <w:t>Anualización</w:t>
      </w:r>
      <w:r w:rsidR="00482CAB" w:rsidRPr="007719DD">
        <w:rPr>
          <w:lang w:val="es-ES_tradnl"/>
        </w:rPr>
        <w:t xml:space="preserve"> (a nivel físico)</w:t>
      </w:r>
      <w:r w:rsidR="00C26BDF">
        <w:rPr>
          <w:lang w:val="es-ES_tradnl"/>
        </w:rPr>
        <w:t>.</w:t>
      </w:r>
    </w:p>
    <w:p w14:paraId="4B78B2A4" w14:textId="77777777" w:rsidR="00D44CD2" w:rsidRPr="00EE4F68" w:rsidRDefault="00D44CD2" w:rsidP="00A92A86">
      <w:pPr>
        <w:pBdr>
          <w:top w:val="nil"/>
          <w:left w:val="nil"/>
          <w:bottom w:val="nil"/>
          <w:right w:val="nil"/>
          <w:between w:val="nil"/>
        </w:pBdr>
        <w:contextualSpacing/>
        <w:rPr>
          <w:b/>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938"/>
        <w:gridCol w:w="1455"/>
        <w:gridCol w:w="769"/>
        <w:gridCol w:w="877"/>
        <w:gridCol w:w="798"/>
        <w:gridCol w:w="1051"/>
        <w:gridCol w:w="469"/>
        <w:gridCol w:w="469"/>
        <w:gridCol w:w="469"/>
        <w:gridCol w:w="469"/>
        <w:gridCol w:w="470"/>
        <w:gridCol w:w="596"/>
      </w:tblGrid>
      <w:tr w:rsidR="00B53E29" w:rsidRPr="00B53E29" w14:paraId="5AF605B3" w14:textId="77777777" w:rsidTr="00B53E29">
        <w:trPr>
          <w:trHeight w:val="560"/>
        </w:trPr>
        <w:tc>
          <w:tcPr>
            <w:tcW w:w="515"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04B8518" w14:textId="77777777" w:rsidR="00B53E29" w:rsidRPr="00B53E29" w:rsidRDefault="00B53E29">
            <w:pPr>
              <w:jc w:val="center"/>
              <w:rPr>
                <w:b/>
                <w:bCs/>
                <w:color w:val="FFFFFF"/>
                <w:sz w:val="13"/>
                <w:szCs w:val="13"/>
              </w:rPr>
            </w:pPr>
            <w:r w:rsidRPr="00B53E29">
              <w:rPr>
                <w:b/>
                <w:bCs/>
                <w:color w:val="FFFFFF"/>
                <w:sz w:val="13"/>
                <w:szCs w:val="13"/>
              </w:rPr>
              <w:t>LÍNEA DE ACCIÓN</w:t>
            </w:r>
          </w:p>
        </w:tc>
        <w:tc>
          <w:tcPr>
            <w:tcW w:w="907"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5C3DBDF0" w14:textId="77777777" w:rsidR="00B53E29" w:rsidRPr="00B53E29" w:rsidRDefault="00B53E29">
            <w:pPr>
              <w:jc w:val="center"/>
              <w:rPr>
                <w:b/>
                <w:bCs/>
                <w:color w:val="FFFFFF"/>
                <w:sz w:val="13"/>
                <w:szCs w:val="13"/>
              </w:rPr>
            </w:pPr>
            <w:r w:rsidRPr="00B53E29">
              <w:rPr>
                <w:b/>
                <w:bCs/>
                <w:color w:val="FFFFFF"/>
                <w:sz w:val="13"/>
                <w:szCs w:val="13"/>
              </w:rPr>
              <w:t>META PROYECTO DE INVERSIÓN</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7AC8052" w14:textId="77777777" w:rsidR="00B53E29" w:rsidRPr="00B53E29" w:rsidRDefault="00B53E29">
            <w:pPr>
              <w:jc w:val="center"/>
              <w:rPr>
                <w:b/>
                <w:bCs/>
                <w:color w:val="FFFFFF"/>
                <w:sz w:val="13"/>
                <w:szCs w:val="13"/>
              </w:rPr>
            </w:pPr>
            <w:r w:rsidRPr="00B53E29">
              <w:rPr>
                <w:b/>
                <w:bCs/>
                <w:color w:val="FFFFFF"/>
                <w:sz w:val="13"/>
                <w:szCs w:val="13"/>
              </w:rPr>
              <w:t>PROCESO</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FC3A55A" w14:textId="77777777" w:rsidR="00B53E29" w:rsidRPr="00B53E29" w:rsidRDefault="00B53E29">
            <w:pPr>
              <w:jc w:val="center"/>
              <w:rPr>
                <w:b/>
                <w:bCs/>
                <w:color w:val="FFFFFF"/>
                <w:sz w:val="13"/>
                <w:szCs w:val="13"/>
              </w:rPr>
            </w:pPr>
            <w:r w:rsidRPr="00B53E29">
              <w:rPr>
                <w:b/>
                <w:bCs/>
                <w:color w:val="FFFFFF"/>
                <w:sz w:val="13"/>
                <w:szCs w:val="13"/>
              </w:rPr>
              <w:t>MAGNITUD</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FAB462F" w14:textId="77777777" w:rsidR="00B53E29" w:rsidRPr="00B53E29" w:rsidRDefault="00B53E29">
            <w:pPr>
              <w:jc w:val="center"/>
              <w:rPr>
                <w:b/>
                <w:bCs/>
                <w:color w:val="FFFFFF"/>
                <w:sz w:val="13"/>
                <w:szCs w:val="13"/>
              </w:rPr>
            </w:pPr>
            <w:r w:rsidRPr="00B53E29">
              <w:rPr>
                <w:b/>
                <w:bCs/>
                <w:color w:val="FFFFFF"/>
                <w:sz w:val="13"/>
                <w:szCs w:val="13"/>
              </w:rPr>
              <w:t>UNIDAD DE MEDIDA</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8B066C4" w14:textId="77777777" w:rsidR="00B53E29" w:rsidRPr="00B53E29" w:rsidRDefault="00B53E29">
            <w:pPr>
              <w:jc w:val="center"/>
              <w:rPr>
                <w:b/>
                <w:bCs/>
                <w:color w:val="FFFFFF"/>
                <w:sz w:val="13"/>
                <w:szCs w:val="13"/>
              </w:rPr>
            </w:pPr>
            <w:r w:rsidRPr="00B53E29">
              <w:rPr>
                <w:b/>
                <w:bCs/>
                <w:color w:val="FFFFFF"/>
                <w:sz w:val="13"/>
                <w:szCs w:val="13"/>
              </w:rPr>
              <w:t>DESCRIPCIÓN</w:t>
            </w:r>
          </w:p>
        </w:tc>
        <w:tc>
          <w:tcPr>
            <w:tcW w:w="2092" w:type="pct"/>
            <w:gridSpan w:val="6"/>
            <w:tcBorders>
              <w:top w:val="single" w:sz="4" w:space="0" w:color="000000"/>
              <w:left w:val="nil"/>
              <w:bottom w:val="single" w:sz="4" w:space="0" w:color="000000"/>
              <w:right w:val="single" w:sz="4" w:space="0" w:color="000000"/>
            </w:tcBorders>
            <w:shd w:val="clear" w:color="000000" w:fill="0070C0"/>
            <w:vAlign w:val="center"/>
            <w:hideMark/>
          </w:tcPr>
          <w:p w14:paraId="22636A69" w14:textId="77777777" w:rsidR="00B53E29" w:rsidRPr="00B53E29" w:rsidRDefault="00B53E29">
            <w:pPr>
              <w:jc w:val="center"/>
              <w:rPr>
                <w:b/>
                <w:bCs/>
                <w:color w:val="FFFFFF"/>
                <w:sz w:val="13"/>
                <w:szCs w:val="13"/>
              </w:rPr>
            </w:pPr>
            <w:r w:rsidRPr="00B53E29">
              <w:rPr>
                <w:b/>
                <w:bCs/>
                <w:color w:val="FFFFFF"/>
                <w:sz w:val="13"/>
                <w:szCs w:val="13"/>
              </w:rPr>
              <w:t>AÑOS</w:t>
            </w:r>
          </w:p>
        </w:tc>
      </w:tr>
      <w:tr w:rsidR="00B53E29" w:rsidRPr="00B53E29" w14:paraId="09A57D30" w14:textId="77777777" w:rsidTr="00B53E29">
        <w:trPr>
          <w:trHeight w:val="460"/>
        </w:trPr>
        <w:tc>
          <w:tcPr>
            <w:tcW w:w="515" w:type="pct"/>
            <w:vMerge/>
            <w:tcBorders>
              <w:top w:val="single" w:sz="4" w:space="0" w:color="000000"/>
              <w:left w:val="single" w:sz="4" w:space="0" w:color="000000"/>
              <w:bottom w:val="single" w:sz="4" w:space="0" w:color="000000"/>
              <w:right w:val="single" w:sz="4" w:space="0" w:color="000000"/>
            </w:tcBorders>
            <w:vAlign w:val="center"/>
            <w:hideMark/>
          </w:tcPr>
          <w:p w14:paraId="2B458FC7" w14:textId="77777777" w:rsidR="00B53E29" w:rsidRPr="00B53E29" w:rsidRDefault="00B53E29">
            <w:pPr>
              <w:rPr>
                <w:b/>
                <w:bCs/>
                <w:color w:val="FFFFFF"/>
                <w:sz w:val="13"/>
                <w:szCs w:val="13"/>
              </w:rPr>
            </w:pPr>
          </w:p>
        </w:tc>
        <w:tc>
          <w:tcPr>
            <w:tcW w:w="907" w:type="pct"/>
            <w:vMerge/>
            <w:tcBorders>
              <w:top w:val="single" w:sz="4" w:space="0" w:color="000000"/>
              <w:left w:val="single" w:sz="4" w:space="0" w:color="000000"/>
              <w:bottom w:val="single" w:sz="4" w:space="0" w:color="000000"/>
              <w:right w:val="single" w:sz="4" w:space="0" w:color="000000"/>
            </w:tcBorders>
            <w:vAlign w:val="center"/>
            <w:hideMark/>
          </w:tcPr>
          <w:p w14:paraId="26A9806A" w14:textId="77777777" w:rsidR="00B53E29" w:rsidRPr="00B53E29" w:rsidRDefault="00B53E29">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4FB0220C" w14:textId="77777777" w:rsidR="00B53E29" w:rsidRPr="00B53E29" w:rsidRDefault="00B53E29">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33170166" w14:textId="77777777" w:rsidR="00B53E29" w:rsidRPr="00B53E29" w:rsidRDefault="00B53E29">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149D7422" w14:textId="77777777" w:rsidR="00B53E29" w:rsidRPr="00B53E29" w:rsidRDefault="00B53E29">
            <w:pPr>
              <w:rPr>
                <w:b/>
                <w:bCs/>
                <w:color w:val="FFFFFF"/>
                <w:sz w:val="13"/>
                <w:szCs w:val="13"/>
              </w:rPr>
            </w:pPr>
          </w:p>
        </w:tc>
        <w:tc>
          <w:tcPr>
            <w:tcW w:w="440" w:type="pct"/>
            <w:vMerge/>
            <w:tcBorders>
              <w:top w:val="single" w:sz="4" w:space="0" w:color="000000"/>
              <w:left w:val="single" w:sz="4" w:space="0" w:color="000000"/>
              <w:bottom w:val="single" w:sz="4" w:space="0" w:color="000000"/>
              <w:right w:val="single" w:sz="4" w:space="0" w:color="000000"/>
            </w:tcBorders>
            <w:vAlign w:val="center"/>
            <w:hideMark/>
          </w:tcPr>
          <w:p w14:paraId="777CFA2A" w14:textId="77777777" w:rsidR="00B53E29" w:rsidRPr="00B53E29" w:rsidRDefault="00B53E29">
            <w:pPr>
              <w:rPr>
                <w:b/>
                <w:bCs/>
                <w:color w:val="FFFFFF"/>
                <w:sz w:val="13"/>
                <w:szCs w:val="13"/>
              </w:rPr>
            </w:pPr>
          </w:p>
        </w:tc>
        <w:tc>
          <w:tcPr>
            <w:tcW w:w="349" w:type="pct"/>
            <w:tcBorders>
              <w:top w:val="nil"/>
              <w:left w:val="nil"/>
              <w:bottom w:val="single" w:sz="4" w:space="0" w:color="000000"/>
              <w:right w:val="single" w:sz="4" w:space="0" w:color="000000"/>
            </w:tcBorders>
            <w:shd w:val="clear" w:color="000000" w:fill="0070C0"/>
            <w:vAlign w:val="center"/>
            <w:hideMark/>
          </w:tcPr>
          <w:p w14:paraId="109617D8" w14:textId="77777777" w:rsidR="00B53E29" w:rsidRPr="00B53E29" w:rsidRDefault="00B53E29">
            <w:pPr>
              <w:jc w:val="center"/>
              <w:rPr>
                <w:b/>
                <w:bCs/>
                <w:color w:val="FFFFFF"/>
                <w:sz w:val="13"/>
                <w:szCs w:val="13"/>
              </w:rPr>
            </w:pPr>
            <w:r w:rsidRPr="00B53E29">
              <w:rPr>
                <w:b/>
                <w:bCs/>
                <w:color w:val="FFFFFF"/>
                <w:sz w:val="13"/>
                <w:szCs w:val="13"/>
              </w:rPr>
              <w:t>2020</w:t>
            </w:r>
          </w:p>
        </w:tc>
        <w:tc>
          <w:tcPr>
            <w:tcW w:w="349" w:type="pct"/>
            <w:tcBorders>
              <w:top w:val="nil"/>
              <w:left w:val="nil"/>
              <w:bottom w:val="single" w:sz="4" w:space="0" w:color="000000"/>
              <w:right w:val="single" w:sz="4" w:space="0" w:color="000000"/>
            </w:tcBorders>
            <w:shd w:val="clear" w:color="000000" w:fill="0070C0"/>
            <w:vAlign w:val="center"/>
            <w:hideMark/>
          </w:tcPr>
          <w:p w14:paraId="691D733C" w14:textId="77777777" w:rsidR="00B53E29" w:rsidRPr="00B53E29" w:rsidRDefault="00B53E29">
            <w:pPr>
              <w:jc w:val="center"/>
              <w:rPr>
                <w:b/>
                <w:bCs/>
                <w:color w:val="FFFFFF"/>
                <w:sz w:val="13"/>
                <w:szCs w:val="13"/>
              </w:rPr>
            </w:pPr>
            <w:r w:rsidRPr="00B53E29">
              <w:rPr>
                <w:b/>
                <w:bCs/>
                <w:color w:val="FFFFFF"/>
                <w:sz w:val="13"/>
                <w:szCs w:val="13"/>
              </w:rPr>
              <w:t>2021</w:t>
            </w:r>
          </w:p>
        </w:tc>
        <w:tc>
          <w:tcPr>
            <w:tcW w:w="349" w:type="pct"/>
            <w:tcBorders>
              <w:top w:val="nil"/>
              <w:left w:val="nil"/>
              <w:bottom w:val="single" w:sz="4" w:space="0" w:color="000000"/>
              <w:right w:val="single" w:sz="4" w:space="0" w:color="000000"/>
            </w:tcBorders>
            <w:shd w:val="clear" w:color="000000" w:fill="0070C0"/>
            <w:vAlign w:val="center"/>
            <w:hideMark/>
          </w:tcPr>
          <w:p w14:paraId="29DAC6B9" w14:textId="77777777" w:rsidR="00B53E29" w:rsidRPr="00B53E29" w:rsidRDefault="00B53E29">
            <w:pPr>
              <w:jc w:val="center"/>
              <w:rPr>
                <w:b/>
                <w:bCs/>
                <w:color w:val="FFFFFF"/>
                <w:sz w:val="13"/>
                <w:szCs w:val="13"/>
              </w:rPr>
            </w:pPr>
            <w:r w:rsidRPr="00B53E29">
              <w:rPr>
                <w:b/>
                <w:bCs/>
                <w:color w:val="FFFFFF"/>
                <w:sz w:val="13"/>
                <w:szCs w:val="13"/>
              </w:rPr>
              <w:t>2022</w:t>
            </w:r>
          </w:p>
        </w:tc>
        <w:tc>
          <w:tcPr>
            <w:tcW w:w="349" w:type="pct"/>
            <w:tcBorders>
              <w:top w:val="nil"/>
              <w:left w:val="nil"/>
              <w:bottom w:val="single" w:sz="4" w:space="0" w:color="000000"/>
              <w:right w:val="single" w:sz="4" w:space="0" w:color="000000"/>
            </w:tcBorders>
            <w:shd w:val="clear" w:color="000000" w:fill="0070C0"/>
            <w:vAlign w:val="center"/>
            <w:hideMark/>
          </w:tcPr>
          <w:p w14:paraId="49067FB2" w14:textId="77777777" w:rsidR="00B53E29" w:rsidRPr="00B53E29" w:rsidRDefault="00B53E29">
            <w:pPr>
              <w:jc w:val="center"/>
              <w:rPr>
                <w:b/>
                <w:bCs/>
                <w:color w:val="FFFFFF"/>
                <w:sz w:val="13"/>
                <w:szCs w:val="13"/>
              </w:rPr>
            </w:pPr>
            <w:r w:rsidRPr="00B53E29">
              <w:rPr>
                <w:b/>
                <w:bCs/>
                <w:color w:val="FFFFFF"/>
                <w:sz w:val="13"/>
                <w:szCs w:val="13"/>
              </w:rPr>
              <w:t>2023</w:t>
            </w:r>
          </w:p>
        </w:tc>
        <w:tc>
          <w:tcPr>
            <w:tcW w:w="349" w:type="pct"/>
            <w:tcBorders>
              <w:top w:val="nil"/>
              <w:left w:val="nil"/>
              <w:bottom w:val="single" w:sz="4" w:space="0" w:color="000000"/>
              <w:right w:val="single" w:sz="4" w:space="0" w:color="000000"/>
            </w:tcBorders>
            <w:shd w:val="clear" w:color="000000" w:fill="0070C0"/>
            <w:vAlign w:val="center"/>
            <w:hideMark/>
          </w:tcPr>
          <w:p w14:paraId="195DBD5D" w14:textId="77777777" w:rsidR="00B53E29" w:rsidRPr="00B53E29" w:rsidRDefault="00B53E29">
            <w:pPr>
              <w:jc w:val="center"/>
              <w:rPr>
                <w:b/>
                <w:bCs/>
                <w:color w:val="FFFFFF"/>
                <w:sz w:val="13"/>
                <w:szCs w:val="13"/>
              </w:rPr>
            </w:pPr>
            <w:r w:rsidRPr="00B53E29">
              <w:rPr>
                <w:b/>
                <w:bCs/>
                <w:color w:val="FFFFFF"/>
                <w:sz w:val="13"/>
                <w:szCs w:val="13"/>
              </w:rPr>
              <w:t>2024</w:t>
            </w:r>
          </w:p>
        </w:tc>
        <w:tc>
          <w:tcPr>
            <w:tcW w:w="349" w:type="pct"/>
            <w:tcBorders>
              <w:top w:val="nil"/>
              <w:left w:val="nil"/>
              <w:bottom w:val="single" w:sz="4" w:space="0" w:color="000000"/>
              <w:right w:val="single" w:sz="4" w:space="0" w:color="000000"/>
            </w:tcBorders>
            <w:shd w:val="clear" w:color="000000" w:fill="0070C0"/>
            <w:vAlign w:val="center"/>
            <w:hideMark/>
          </w:tcPr>
          <w:p w14:paraId="3C364944" w14:textId="77777777" w:rsidR="00B53E29" w:rsidRPr="00B53E29" w:rsidRDefault="00B53E29">
            <w:pPr>
              <w:jc w:val="center"/>
              <w:rPr>
                <w:b/>
                <w:bCs/>
                <w:color w:val="FFFFFF"/>
                <w:sz w:val="13"/>
                <w:szCs w:val="13"/>
              </w:rPr>
            </w:pPr>
            <w:r w:rsidRPr="00B53E29">
              <w:rPr>
                <w:b/>
                <w:bCs/>
                <w:color w:val="FFFFFF"/>
                <w:sz w:val="13"/>
                <w:szCs w:val="13"/>
              </w:rPr>
              <w:t>TOTAL</w:t>
            </w:r>
          </w:p>
        </w:tc>
      </w:tr>
      <w:tr w:rsidR="00B53E29" w:rsidRPr="00B53E29" w14:paraId="359ACE34" w14:textId="77777777" w:rsidTr="00F87E07">
        <w:trPr>
          <w:trHeight w:val="1032"/>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CC058DB" w14:textId="77777777" w:rsidR="00B53E29" w:rsidRPr="00B53E29" w:rsidRDefault="00B53E29">
            <w:pPr>
              <w:jc w:val="center"/>
              <w:rPr>
                <w:color w:val="000000"/>
                <w:sz w:val="13"/>
                <w:szCs w:val="13"/>
              </w:rPr>
            </w:pPr>
            <w:r w:rsidRPr="00B53E29">
              <w:rPr>
                <w:color w:val="000000"/>
                <w:sz w:val="13"/>
                <w:szCs w:val="13"/>
              </w:rPr>
              <w:t>Controlar y gestionar las emisiones contaminantes generadas por las diferentes fuentes de contaminación atmosférica.</w:t>
            </w:r>
          </w:p>
        </w:tc>
        <w:tc>
          <w:tcPr>
            <w:tcW w:w="907" w:type="pct"/>
            <w:tcBorders>
              <w:top w:val="nil"/>
              <w:left w:val="nil"/>
              <w:bottom w:val="single" w:sz="4" w:space="0" w:color="000000"/>
              <w:right w:val="single" w:sz="4" w:space="0" w:color="000000"/>
            </w:tcBorders>
            <w:shd w:val="clear" w:color="auto" w:fill="auto"/>
            <w:vAlign w:val="center"/>
            <w:hideMark/>
          </w:tcPr>
          <w:p w14:paraId="6A1D88CC" w14:textId="77777777" w:rsidR="00B53E29" w:rsidRPr="00B53E29" w:rsidRDefault="00B53E29">
            <w:pPr>
              <w:jc w:val="center"/>
              <w:rPr>
                <w:color w:val="000000"/>
                <w:sz w:val="13"/>
                <w:szCs w:val="13"/>
              </w:rPr>
            </w:pPr>
            <w:r w:rsidRPr="00B53E29">
              <w:rPr>
                <w:color w:val="000000"/>
                <w:sz w:val="13"/>
                <w:szCs w:val="13"/>
              </w:rPr>
              <w:t>Realizar el 100% de las acciones para operar, mantener y ampliar la red de monitoreo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0A15DFA4" w14:textId="77777777" w:rsidR="00B53E29" w:rsidRPr="00B53E29" w:rsidRDefault="00B53E29">
            <w:pPr>
              <w:jc w:val="center"/>
              <w:rPr>
                <w:color w:val="000000"/>
                <w:sz w:val="13"/>
                <w:szCs w:val="13"/>
              </w:rPr>
            </w:pPr>
            <w:r w:rsidRPr="00B53E2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04314EC7"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2A7E49C" w14:textId="77777777" w:rsidR="00B53E29" w:rsidRPr="00B53E29" w:rsidRDefault="00B53E29">
            <w:pPr>
              <w:jc w:val="center"/>
              <w:rPr>
                <w:color w:val="000000"/>
                <w:sz w:val="13"/>
                <w:szCs w:val="13"/>
              </w:rPr>
            </w:pPr>
            <w:r w:rsidRPr="00B53E29">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2DFA16FB" w14:textId="77777777" w:rsidR="00B53E29" w:rsidRPr="00B53E29" w:rsidRDefault="00B53E29">
            <w:pPr>
              <w:jc w:val="center"/>
              <w:rPr>
                <w:color w:val="000000"/>
                <w:sz w:val="13"/>
                <w:szCs w:val="13"/>
              </w:rPr>
            </w:pPr>
            <w:r w:rsidRPr="00B53E29">
              <w:rPr>
                <w:color w:val="000000"/>
                <w:sz w:val="13"/>
                <w:szCs w:val="13"/>
              </w:rPr>
              <w:t>de acciones para operación de la red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6E505AA5"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BB26660"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260E4339"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C35AD17"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23DF47F"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DD954E6" w14:textId="77777777" w:rsidR="00B53E29" w:rsidRPr="00B53E29" w:rsidRDefault="00B53E29">
            <w:pPr>
              <w:jc w:val="center"/>
              <w:rPr>
                <w:b/>
                <w:bCs/>
                <w:color w:val="000000"/>
                <w:sz w:val="13"/>
                <w:szCs w:val="13"/>
              </w:rPr>
            </w:pPr>
            <w:r w:rsidRPr="00B53E29">
              <w:rPr>
                <w:b/>
                <w:bCs/>
                <w:color w:val="000000"/>
                <w:sz w:val="13"/>
                <w:szCs w:val="13"/>
              </w:rPr>
              <w:t>100%</w:t>
            </w:r>
          </w:p>
        </w:tc>
      </w:tr>
      <w:tr w:rsidR="00B53E29" w:rsidRPr="00B53E29" w14:paraId="1103E8B3" w14:textId="77777777" w:rsidTr="00F87E07">
        <w:trPr>
          <w:trHeight w:val="1130"/>
        </w:trPr>
        <w:tc>
          <w:tcPr>
            <w:tcW w:w="515" w:type="pct"/>
            <w:vMerge/>
            <w:tcBorders>
              <w:top w:val="nil"/>
              <w:left w:val="single" w:sz="4" w:space="0" w:color="000000"/>
              <w:bottom w:val="single" w:sz="4" w:space="0" w:color="000000"/>
              <w:right w:val="single" w:sz="4" w:space="0" w:color="000000"/>
            </w:tcBorders>
            <w:vAlign w:val="center"/>
            <w:hideMark/>
          </w:tcPr>
          <w:p w14:paraId="0EE578C9" w14:textId="77777777" w:rsidR="00B53E29" w:rsidRPr="00B53E29" w:rsidRDefault="00B53E29">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14576CF9" w14:textId="77777777" w:rsidR="00B53E29" w:rsidRPr="00B53E29" w:rsidRDefault="00B53E29">
            <w:pPr>
              <w:jc w:val="center"/>
              <w:rPr>
                <w:color w:val="000000"/>
                <w:sz w:val="13"/>
                <w:szCs w:val="13"/>
              </w:rPr>
            </w:pPr>
            <w:r w:rsidRPr="00B53E29">
              <w:rPr>
                <w:color w:val="000000"/>
                <w:sz w:val="13"/>
                <w:szCs w:val="13"/>
              </w:rPr>
              <w:t>Formular 30 documentos técnicos de formulación, seguimiento o evaluación de la gestión integral de la calidad del aire de Bogotá</w:t>
            </w:r>
          </w:p>
        </w:tc>
        <w:tc>
          <w:tcPr>
            <w:tcW w:w="349" w:type="pct"/>
            <w:tcBorders>
              <w:top w:val="nil"/>
              <w:left w:val="nil"/>
              <w:bottom w:val="single" w:sz="4" w:space="0" w:color="000000"/>
              <w:right w:val="single" w:sz="4" w:space="0" w:color="000000"/>
            </w:tcBorders>
            <w:shd w:val="clear" w:color="auto" w:fill="auto"/>
            <w:vAlign w:val="center"/>
            <w:hideMark/>
          </w:tcPr>
          <w:p w14:paraId="78FC378A" w14:textId="77777777" w:rsidR="00B53E29" w:rsidRPr="00B53E29" w:rsidRDefault="00B53E29">
            <w:pPr>
              <w:jc w:val="center"/>
              <w:rPr>
                <w:color w:val="000000"/>
                <w:sz w:val="13"/>
                <w:szCs w:val="13"/>
              </w:rPr>
            </w:pPr>
            <w:r w:rsidRPr="00B53E2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7EEB93FA" w14:textId="77777777" w:rsidR="00B53E29" w:rsidRPr="00B53E29" w:rsidRDefault="00B53E29">
            <w:pPr>
              <w:jc w:val="center"/>
              <w:rPr>
                <w:color w:val="000000"/>
                <w:sz w:val="13"/>
                <w:szCs w:val="13"/>
              </w:rPr>
            </w:pPr>
            <w:r w:rsidRPr="00B53E29">
              <w:rPr>
                <w:color w:val="000000"/>
                <w:sz w:val="13"/>
                <w:szCs w:val="13"/>
              </w:rPr>
              <w:t>30</w:t>
            </w:r>
          </w:p>
        </w:tc>
        <w:tc>
          <w:tcPr>
            <w:tcW w:w="349" w:type="pct"/>
            <w:tcBorders>
              <w:top w:val="nil"/>
              <w:left w:val="nil"/>
              <w:bottom w:val="single" w:sz="4" w:space="0" w:color="000000"/>
              <w:right w:val="single" w:sz="4" w:space="0" w:color="000000"/>
            </w:tcBorders>
            <w:shd w:val="clear" w:color="auto" w:fill="auto"/>
            <w:vAlign w:val="center"/>
            <w:hideMark/>
          </w:tcPr>
          <w:p w14:paraId="2E98DEEC" w14:textId="77777777" w:rsidR="00B53E29" w:rsidRPr="00B53E29" w:rsidRDefault="00B53E29">
            <w:pPr>
              <w:jc w:val="center"/>
              <w:rPr>
                <w:color w:val="000000"/>
                <w:sz w:val="13"/>
                <w:szCs w:val="13"/>
              </w:rPr>
            </w:pPr>
            <w:r w:rsidRPr="00B53E29">
              <w:rPr>
                <w:color w:val="000000"/>
                <w:sz w:val="13"/>
                <w:szCs w:val="13"/>
              </w:rPr>
              <w:t>Documentos</w:t>
            </w:r>
          </w:p>
        </w:tc>
        <w:tc>
          <w:tcPr>
            <w:tcW w:w="440" w:type="pct"/>
            <w:tcBorders>
              <w:top w:val="nil"/>
              <w:left w:val="nil"/>
              <w:bottom w:val="single" w:sz="4" w:space="0" w:color="000000"/>
              <w:right w:val="single" w:sz="4" w:space="0" w:color="000000"/>
            </w:tcBorders>
            <w:shd w:val="clear" w:color="auto" w:fill="auto"/>
            <w:vAlign w:val="center"/>
            <w:hideMark/>
          </w:tcPr>
          <w:p w14:paraId="39ACDC60" w14:textId="77777777" w:rsidR="00B53E29" w:rsidRPr="00B53E29" w:rsidRDefault="00B53E29">
            <w:pPr>
              <w:jc w:val="center"/>
              <w:rPr>
                <w:color w:val="000000"/>
                <w:sz w:val="13"/>
                <w:szCs w:val="13"/>
              </w:rPr>
            </w:pPr>
            <w:r w:rsidRPr="00B53E29">
              <w:rPr>
                <w:color w:val="000000"/>
                <w:sz w:val="13"/>
                <w:szCs w:val="13"/>
              </w:rPr>
              <w:t>de la Gestión Integral de Calidad del Aire para el periodo 2020-2024.</w:t>
            </w:r>
          </w:p>
        </w:tc>
        <w:tc>
          <w:tcPr>
            <w:tcW w:w="349" w:type="pct"/>
            <w:tcBorders>
              <w:top w:val="nil"/>
              <w:left w:val="nil"/>
              <w:bottom w:val="single" w:sz="4" w:space="0" w:color="000000"/>
              <w:right w:val="single" w:sz="4" w:space="0" w:color="000000"/>
            </w:tcBorders>
            <w:shd w:val="clear" w:color="auto" w:fill="auto"/>
            <w:vAlign w:val="center"/>
            <w:hideMark/>
          </w:tcPr>
          <w:p w14:paraId="378F2425" w14:textId="77777777" w:rsidR="00B53E29" w:rsidRPr="00B53E29" w:rsidRDefault="00B53E29">
            <w:pPr>
              <w:jc w:val="center"/>
              <w:rPr>
                <w:color w:val="000000"/>
                <w:sz w:val="13"/>
                <w:szCs w:val="13"/>
              </w:rPr>
            </w:pPr>
            <w:r w:rsidRPr="00B53E29">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096A6E0B" w14:textId="77777777" w:rsidR="00B53E29" w:rsidRPr="00B53E29" w:rsidRDefault="00B53E29">
            <w:pPr>
              <w:jc w:val="center"/>
              <w:rPr>
                <w:color w:val="000000"/>
                <w:sz w:val="13"/>
                <w:szCs w:val="13"/>
              </w:rPr>
            </w:pPr>
            <w:r w:rsidRPr="00B53E29">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530C643A" w14:textId="78376C8B" w:rsidR="00B53E29" w:rsidRPr="00F87E07" w:rsidRDefault="00FB5471">
            <w:pPr>
              <w:jc w:val="center"/>
              <w:rPr>
                <w:color w:val="000000"/>
                <w:sz w:val="13"/>
                <w:szCs w:val="13"/>
              </w:rPr>
            </w:pPr>
            <w:r>
              <w:rPr>
                <w:color w:val="000000"/>
                <w:sz w:val="13"/>
                <w:szCs w:val="13"/>
              </w:rPr>
              <w:t>6</w:t>
            </w:r>
          </w:p>
        </w:tc>
        <w:tc>
          <w:tcPr>
            <w:tcW w:w="349" w:type="pct"/>
            <w:tcBorders>
              <w:top w:val="nil"/>
              <w:left w:val="nil"/>
              <w:bottom w:val="single" w:sz="4" w:space="0" w:color="000000"/>
              <w:right w:val="single" w:sz="4" w:space="0" w:color="000000"/>
            </w:tcBorders>
            <w:shd w:val="clear" w:color="auto" w:fill="auto"/>
            <w:vAlign w:val="center"/>
            <w:hideMark/>
          </w:tcPr>
          <w:p w14:paraId="1D6DE2CF" w14:textId="5EECEBFA" w:rsidR="00B53E29" w:rsidRPr="00F87E07" w:rsidRDefault="00FB5471">
            <w:pPr>
              <w:jc w:val="center"/>
              <w:rPr>
                <w:color w:val="000000"/>
                <w:sz w:val="13"/>
                <w:szCs w:val="13"/>
              </w:rPr>
            </w:pPr>
            <w:r>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1BA2DB98" w14:textId="77777777" w:rsidR="00B53E29" w:rsidRPr="00B53E29" w:rsidRDefault="00B53E29">
            <w:pPr>
              <w:jc w:val="center"/>
              <w:rPr>
                <w:color w:val="000000"/>
                <w:sz w:val="13"/>
                <w:szCs w:val="13"/>
              </w:rPr>
            </w:pPr>
            <w:r w:rsidRPr="00B53E29">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51CF1921" w14:textId="77777777" w:rsidR="00B53E29" w:rsidRPr="00B53E29" w:rsidRDefault="00B53E29">
            <w:pPr>
              <w:jc w:val="center"/>
              <w:rPr>
                <w:b/>
                <w:bCs/>
                <w:color w:val="000000"/>
                <w:sz w:val="13"/>
                <w:szCs w:val="13"/>
              </w:rPr>
            </w:pPr>
            <w:r w:rsidRPr="00B53E29">
              <w:rPr>
                <w:b/>
                <w:bCs/>
                <w:color w:val="000000"/>
                <w:sz w:val="13"/>
                <w:szCs w:val="13"/>
              </w:rPr>
              <w:t>30</w:t>
            </w:r>
          </w:p>
        </w:tc>
      </w:tr>
      <w:tr w:rsidR="00B53E29" w:rsidRPr="00B53E29" w14:paraId="6C2F914A" w14:textId="77777777" w:rsidTr="00F87E07">
        <w:trPr>
          <w:trHeight w:val="1382"/>
        </w:trPr>
        <w:tc>
          <w:tcPr>
            <w:tcW w:w="515" w:type="pct"/>
            <w:vMerge/>
            <w:tcBorders>
              <w:top w:val="nil"/>
              <w:left w:val="single" w:sz="4" w:space="0" w:color="000000"/>
              <w:bottom w:val="single" w:sz="4" w:space="0" w:color="000000"/>
              <w:right w:val="single" w:sz="4" w:space="0" w:color="000000"/>
            </w:tcBorders>
            <w:vAlign w:val="center"/>
            <w:hideMark/>
          </w:tcPr>
          <w:p w14:paraId="5E02C91B" w14:textId="77777777" w:rsidR="00B53E29" w:rsidRPr="00B53E29" w:rsidRDefault="00B53E29">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2BEA05D9" w14:textId="77777777" w:rsidR="00B53E29" w:rsidRPr="00B53E29" w:rsidRDefault="00B53E29">
            <w:pPr>
              <w:jc w:val="center"/>
              <w:rPr>
                <w:color w:val="000000"/>
                <w:sz w:val="13"/>
                <w:szCs w:val="13"/>
              </w:rPr>
            </w:pPr>
            <w:r w:rsidRPr="00B53E29">
              <w:rPr>
                <w:color w:val="000000"/>
                <w:sz w:val="13"/>
                <w:szCs w:val="13"/>
              </w:rPr>
              <w:t>Realizar 8 informes de acciones de evaluación, control y seguimiento a fuentes fijas y fuentes móviles incluidos centros de diagnóstico automotor que operan en el distrito capital.</w:t>
            </w:r>
          </w:p>
        </w:tc>
        <w:tc>
          <w:tcPr>
            <w:tcW w:w="349" w:type="pct"/>
            <w:tcBorders>
              <w:top w:val="nil"/>
              <w:left w:val="nil"/>
              <w:bottom w:val="single" w:sz="4" w:space="0" w:color="000000"/>
              <w:right w:val="single" w:sz="4" w:space="0" w:color="000000"/>
            </w:tcBorders>
            <w:shd w:val="clear" w:color="auto" w:fill="auto"/>
            <w:vAlign w:val="center"/>
            <w:hideMark/>
          </w:tcPr>
          <w:p w14:paraId="4BEF2508" w14:textId="77777777" w:rsidR="00B53E29" w:rsidRPr="00B53E29" w:rsidRDefault="00B53E29">
            <w:pPr>
              <w:jc w:val="center"/>
              <w:rPr>
                <w:color w:val="000000"/>
                <w:sz w:val="13"/>
                <w:szCs w:val="13"/>
              </w:rPr>
            </w:pPr>
            <w:r w:rsidRPr="00B53E2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306C7D86" w14:textId="77777777" w:rsidR="00B53E29" w:rsidRPr="00B53E29" w:rsidRDefault="00B53E29">
            <w:pPr>
              <w:jc w:val="center"/>
              <w:rPr>
                <w:color w:val="000000"/>
                <w:sz w:val="13"/>
                <w:szCs w:val="13"/>
              </w:rPr>
            </w:pPr>
            <w:r w:rsidRPr="00B53E29">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4D183A72" w14:textId="77777777" w:rsidR="00B53E29" w:rsidRPr="00B53E29" w:rsidRDefault="00B53E29">
            <w:pPr>
              <w:jc w:val="center"/>
              <w:rPr>
                <w:color w:val="000000"/>
                <w:sz w:val="13"/>
                <w:szCs w:val="13"/>
              </w:rPr>
            </w:pPr>
            <w:r w:rsidRPr="00B53E29">
              <w:rPr>
                <w:color w:val="000000"/>
                <w:sz w:val="13"/>
                <w:szCs w:val="13"/>
              </w:rPr>
              <w:t>Informes</w:t>
            </w:r>
          </w:p>
        </w:tc>
        <w:tc>
          <w:tcPr>
            <w:tcW w:w="440" w:type="pct"/>
            <w:tcBorders>
              <w:top w:val="nil"/>
              <w:left w:val="nil"/>
              <w:bottom w:val="single" w:sz="4" w:space="0" w:color="000000"/>
              <w:right w:val="single" w:sz="4" w:space="0" w:color="000000"/>
            </w:tcBorders>
            <w:shd w:val="clear" w:color="auto" w:fill="auto"/>
            <w:vAlign w:val="center"/>
            <w:hideMark/>
          </w:tcPr>
          <w:p w14:paraId="35870D2B" w14:textId="77777777" w:rsidR="00B53E29" w:rsidRPr="00B53E29" w:rsidRDefault="00B53E29">
            <w:pPr>
              <w:jc w:val="center"/>
              <w:rPr>
                <w:color w:val="000000"/>
                <w:sz w:val="13"/>
                <w:szCs w:val="13"/>
              </w:rPr>
            </w:pPr>
            <w:r w:rsidRPr="00B53E29">
              <w:rPr>
                <w:color w:val="000000"/>
                <w:sz w:val="13"/>
                <w:szCs w:val="13"/>
              </w:rPr>
              <w:t>de acciones de evaluación, control y seguimiento a Fuentes Fijas, Fuentes Móviles.</w:t>
            </w:r>
          </w:p>
        </w:tc>
        <w:tc>
          <w:tcPr>
            <w:tcW w:w="349" w:type="pct"/>
            <w:tcBorders>
              <w:top w:val="nil"/>
              <w:left w:val="nil"/>
              <w:bottom w:val="single" w:sz="4" w:space="0" w:color="000000"/>
              <w:right w:val="single" w:sz="4" w:space="0" w:color="000000"/>
            </w:tcBorders>
            <w:shd w:val="clear" w:color="auto" w:fill="auto"/>
            <w:vAlign w:val="center"/>
            <w:hideMark/>
          </w:tcPr>
          <w:p w14:paraId="1910F7BA" w14:textId="77777777" w:rsidR="00B53E29" w:rsidRPr="00B53E29" w:rsidRDefault="00B53E29">
            <w:pPr>
              <w:jc w:val="center"/>
              <w:rPr>
                <w:color w:val="000000"/>
                <w:sz w:val="13"/>
                <w:szCs w:val="13"/>
              </w:rPr>
            </w:pPr>
            <w:r w:rsidRPr="00B53E29">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3AFC4A86" w14:textId="77777777" w:rsidR="00B53E29" w:rsidRPr="00B53E29" w:rsidRDefault="00B53E29">
            <w:pPr>
              <w:jc w:val="center"/>
              <w:rPr>
                <w:color w:val="000000"/>
                <w:sz w:val="13"/>
                <w:szCs w:val="13"/>
              </w:rPr>
            </w:pPr>
            <w:r w:rsidRPr="00B53E29">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7BC3DA1B" w14:textId="77777777" w:rsidR="00B53E29" w:rsidRPr="00B53E29" w:rsidRDefault="00B53E29">
            <w:pPr>
              <w:jc w:val="center"/>
              <w:rPr>
                <w:color w:val="000000"/>
                <w:sz w:val="13"/>
                <w:szCs w:val="13"/>
              </w:rPr>
            </w:pPr>
            <w:r w:rsidRPr="00B53E29">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23933F70" w14:textId="77777777" w:rsidR="00B53E29" w:rsidRPr="00B53E29" w:rsidRDefault="00B53E29">
            <w:pPr>
              <w:jc w:val="center"/>
              <w:rPr>
                <w:color w:val="000000"/>
                <w:sz w:val="13"/>
                <w:szCs w:val="13"/>
              </w:rPr>
            </w:pPr>
            <w:r w:rsidRPr="00B53E29">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62F56874" w14:textId="77777777" w:rsidR="00B53E29" w:rsidRPr="00B53E29" w:rsidRDefault="00B53E29">
            <w:pPr>
              <w:jc w:val="center"/>
              <w:rPr>
                <w:color w:val="000000"/>
                <w:sz w:val="13"/>
                <w:szCs w:val="13"/>
              </w:rPr>
            </w:pPr>
            <w:r w:rsidRPr="00B53E29">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7BB50FE4" w14:textId="77777777" w:rsidR="00B53E29" w:rsidRPr="00B53E29" w:rsidRDefault="00B53E29">
            <w:pPr>
              <w:jc w:val="center"/>
              <w:rPr>
                <w:b/>
                <w:bCs/>
                <w:color w:val="000000"/>
                <w:sz w:val="13"/>
                <w:szCs w:val="13"/>
              </w:rPr>
            </w:pPr>
            <w:r w:rsidRPr="00B53E29">
              <w:rPr>
                <w:b/>
                <w:bCs/>
                <w:color w:val="000000"/>
                <w:sz w:val="13"/>
                <w:szCs w:val="13"/>
              </w:rPr>
              <w:t>8</w:t>
            </w:r>
          </w:p>
        </w:tc>
      </w:tr>
      <w:tr w:rsidR="00B53E29" w:rsidRPr="00B53E29" w14:paraId="0D5D0CC4" w14:textId="77777777" w:rsidTr="00F87E07">
        <w:trPr>
          <w:trHeight w:val="2165"/>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77E5C0A3" w14:textId="77777777" w:rsidR="00B53E29" w:rsidRPr="00B53E29" w:rsidRDefault="00B53E29">
            <w:pPr>
              <w:jc w:val="center"/>
              <w:rPr>
                <w:color w:val="000000"/>
                <w:sz w:val="13"/>
                <w:szCs w:val="13"/>
              </w:rPr>
            </w:pPr>
            <w:r w:rsidRPr="00B53E29">
              <w:rPr>
                <w:color w:val="000000"/>
                <w:sz w:val="13"/>
                <w:szCs w:val="13"/>
              </w:rPr>
              <w:t>Determinar las condiciones acústicas ambientales predominantes, que permitan gestionar el mejoramiento del bienestar, la salud y calidad de vida de los ciudadanos en el D.C.</w:t>
            </w:r>
          </w:p>
        </w:tc>
        <w:tc>
          <w:tcPr>
            <w:tcW w:w="907" w:type="pct"/>
            <w:tcBorders>
              <w:top w:val="nil"/>
              <w:left w:val="nil"/>
              <w:bottom w:val="single" w:sz="4" w:space="0" w:color="000000"/>
              <w:right w:val="single" w:sz="4" w:space="0" w:color="000000"/>
            </w:tcBorders>
            <w:shd w:val="clear" w:color="auto" w:fill="auto"/>
            <w:vAlign w:val="center"/>
            <w:hideMark/>
          </w:tcPr>
          <w:p w14:paraId="441C17B0" w14:textId="77777777" w:rsidR="00B53E29" w:rsidRPr="00B53E29" w:rsidRDefault="00B53E29">
            <w:pPr>
              <w:jc w:val="center"/>
              <w:rPr>
                <w:color w:val="000000"/>
                <w:sz w:val="13"/>
                <w:szCs w:val="13"/>
              </w:rPr>
            </w:pPr>
            <w:r w:rsidRPr="00B53E29">
              <w:rPr>
                <w:color w:val="000000"/>
                <w:sz w:val="13"/>
                <w:szCs w:val="13"/>
              </w:rPr>
              <w:t>Realizar 4.700 acciones de evaluación, seguimiento y control de emisión de ruido a los establecimientos de comercio, industria y servicio ubicados en el perímetro urbano del D.C.</w:t>
            </w:r>
          </w:p>
        </w:tc>
        <w:tc>
          <w:tcPr>
            <w:tcW w:w="349" w:type="pct"/>
            <w:tcBorders>
              <w:top w:val="nil"/>
              <w:left w:val="nil"/>
              <w:bottom w:val="single" w:sz="4" w:space="0" w:color="000000"/>
              <w:right w:val="single" w:sz="4" w:space="0" w:color="000000"/>
            </w:tcBorders>
            <w:shd w:val="clear" w:color="auto" w:fill="auto"/>
            <w:vAlign w:val="center"/>
            <w:hideMark/>
          </w:tcPr>
          <w:p w14:paraId="04C59920" w14:textId="77777777" w:rsidR="00B53E29" w:rsidRPr="00B53E29" w:rsidRDefault="00B53E29">
            <w:pPr>
              <w:jc w:val="center"/>
              <w:rPr>
                <w:color w:val="000000"/>
                <w:sz w:val="13"/>
                <w:szCs w:val="13"/>
              </w:rPr>
            </w:pPr>
            <w:r w:rsidRPr="00B53E2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2B902077" w14:textId="77777777" w:rsidR="00B53E29" w:rsidRPr="00B53E29" w:rsidRDefault="00B53E29">
            <w:pPr>
              <w:jc w:val="center"/>
              <w:rPr>
                <w:color w:val="000000"/>
                <w:sz w:val="13"/>
                <w:szCs w:val="13"/>
              </w:rPr>
            </w:pPr>
            <w:r w:rsidRPr="00B53E29">
              <w:rPr>
                <w:color w:val="000000"/>
                <w:sz w:val="13"/>
                <w:szCs w:val="13"/>
              </w:rPr>
              <w:t>4.700</w:t>
            </w:r>
          </w:p>
        </w:tc>
        <w:tc>
          <w:tcPr>
            <w:tcW w:w="349" w:type="pct"/>
            <w:tcBorders>
              <w:top w:val="nil"/>
              <w:left w:val="nil"/>
              <w:bottom w:val="single" w:sz="4" w:space="0" w:color="000000"/>
              <w:right w:val="single" w:sz="4" w:space="0" w:color="000000"/>
            </w:tcBorders>
            <w:shd w:val="clear" w:color="auto" w:fill="auto"/>
            <w:vAlign w:val="center"/>
            <w:hideMark/>
          </w:tcPr>
          <w:p w14:paraId="533A45C7" w14:textId="77777777" w:rsidR="00B53E29" w:rsidRPr="00B53E29" w:rsidRDefault="00B53E29">
            <w:pPr>
              <w:jc w:val="center"/>
              <w:rPr>
                <w:color w:val="000000"/>
                <w:sz w:val="13"/>
                <w:szCs w:val="13"/>
              </w:rPr>
            </w:pPr>
            <w:r w:rsidRPr="00B53E29">
              <w:rPr>
                <w:color w:val="000000"/>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7D93C73E" w14:textId="77777777" w:rsidR="00B53E29" w:rsidRPr="00B53E29" w:rsidRDefault="00B53E29">
            <w:pPr>
              <w:jc w:val="center"/>
              <w:rPr>
                <w:color w:val="000000"/>
                <w:sz w:val="13"/>
                <w:szCs w:val="13"/>
              </w:rPr>
            </w:pPr>
            <w:r w:rsidRPr="00B53E29">
              <w:rPr>
                <w:color w:val="000000"/>
                <w:sz w:val="13"/>
                <w:szCs w:val="13"/>
              </w:rPr>
              <w:t>de seguimiento y control a emisión de ruido</w:t>
            </w:r>
          </w:p>
        </w:tc>
        <w:tc>
          <w:tcPr>
            <w:tcW w:w="349" w:type="pct"/>
            <w:tcBorders>
              <w:top w:val="nil"/>
              <w:left w:val="nil"/>
              <w:bottom w:val="single" w:sz="4" w:space="0" w:color="000000"/>
              <w:right w:val="single" w:sz="4" w:space="0" w:color="000000"/>
            </w:tcBorders>
            <w:shd w:val="clear" w:color="auto" w:fill="auto"/>
            <w:vAlign w:val="center"/>
            <w:hideMark/>
          </w:tcPr>
          <w:p w14:paraId="294FA191" w14:textId="77777777" w:rsidR="00B53E29" w:rsidRPr="00B53E29" w:rsidRDefault="00B53E29">
            <w:pPr>
              <w:jc w:val="center"/>
              <w:rPr>
                <w:color w:val="000000"/>
                <w:sz w:val="13"/>
                <w:szCs w:val="13"/>
              </w:rPr>
            </w:pPr>
            <w:r w:rsidRPr="00B53E29">
              <w:rPr>
                <w:color w:val="000000"/>
                <w:sz w:val="13"/>
                <w:szCs w:val="13"/>
              </w:rPr>
              <w:t>491</w:t>
            </w:r>
          </w:p>
        </w:tc>
        <w:tc>
          <w:tcPr>
            <w:tcW w:w="349" w:type="pct"/>
            <w:tcBorders>
              <w:top w:val="nil"/>
              <w:left w:val="nil"/>
              <w:bottom w:val="single" w:sz="4" w:space="0" w:color="000000"/>
              <w:right w:val="single" w:sz="4" w:space="0" w:color="000000"/>
            </w:tcBorders>
            <w:shd w:val="clear" w:color="auto" w:fill="auto"/>
            <w:vAlign w:val="center"/>
            <w:hideMark/>
          </w:tcPr>
          <w:p w14:paraId="6EF5FDE2" w14:textId="77777777" w:rsidR="00B53E29" w:rsidRPr="00B53E29" w:rsidRDefault="00B53E29">
            <w:pPr>
              <w:jc w:val="center"/>
              <w:rPr>
                <w:color w:val="000000"/>
                <w:sz w:val="13"/>
                <w:szCs w:val="13"/>
              </w:rPr>
            </w:pPr>
            <w:r w:rsidRPr="00B53E29">
              <w:rPr>
                <w:color w:val="000000"/>
                <w:sz w:val="13"/>
                <w:szCs w:val="13"/>
              </w:rPr>
              <w:t>897</w:t>
            </w:r>
          </w:p>
        </w:tc>
        <w:tc>
          <w:tcPr>
            <w:tcW w:w="349" w:type="pct"/>
            <w:tcBorders>
              <w:top w:val="nil"/>
              <w:left w:val="nil"/>
              <w:bottom w:val="single" w:sz="4" w:space="0" w:color="000000"/>
              <w:right w:val="single" w:sz="4" w:space="0" w:color="000000"/>
            </w:tcBorders>
            <w:shd w:val="clear" w:color="auto" w:fill="auto"/>
            <w:vAlign w:val="center"/>
            <w:hideMark/>
          </w:tcPr>
          <w:p w14:paraId="6E19A881" w14:textId="77777777" w:rsidR="00B53E29" w:rsidRPr="00B53E29" w:rsidRDefault="00B53E29">
            <w:pPr>
              <w:jc w:val="center"/>
              <w:rPr>
                <w:sz w:val="13"/>
                <w:szCs w:val="13"/>
              </w:rPr>
            </w:pPr>
            <w:r w:rsidRPr="00B53E29">
              <w:rPr>
                <w:sz w:val="13"/>
                <w:szCs w:val="13"/>
              </w:rPr>
              <w:t>1.418</w:t>
            </w:r>
          </w:p>
        </w:tc>
        <w:tc>
          <w:tcPr>
            <w:tcW w:w="349" w:type="pct"/>
            <w:tcBorders>
              <w:top w:val="nil"/>
              <w:left w:val="nil"/>
              <w:bottom w:val="single" w:sz="4" w:space="0" w:color="000000"/>
              <w:right w:val="single" w:sz="4" w:space="0" w:color="000000"/>
            </w:tcBorders>
            <w:shd w:val="clear" w:color="auto" w:fill="auto"/>
            <w:vAlign w:val="center"/>
            <w:hideMark/>
          </w:tcPr>
          <w:p w14:paraId="69626229" w14:textId="77777777" w:rsidR="00B53E29" w:rsidRPr="00B53E29" w:rsidRDefault="00B53E29">
            <w:pPr>
              <w:jc w:val="center"/>
              <w:rPr>
                <w:color w:val="000000"/>
                <w:sz w:val="13"/>
                <w:szCs w:val="13"/>
              </w:rPr>
            </w:pPr>
            <w:r w:rsidRPr="00B53E29">
              <w:rPr>
                <w:color w:val="000000"/>
                <w:sz w:val="13"/>
                <w:szCs w:val="13"/>
              </w:rPr>
              <w:t>1.585</w:t>
            </w:r>
          </w:p>
        </w:tc>
        <w:tc>
          <w:tcPr>
            <w:tcW w:w="349" w:type="pct"/>
            <w:tcBorders>
              <w:top w:val="nil"/>
              <w:left w:val="nil"/>
              <w:bottom w:val="single" w:sz="4" w:space="0" w:color="000000"/>
              <w:right w:val="single" w:sz="4" w:space="0" w:color="000000"/>
            </w:tcBorders>
            <w:shd w:val="clear" w:color="auto" w:fill="auto"/>
            <w:vAlign w:val="center"/>
            <w:hideMark/>
          </w:tcPr>
          <w:p w14:paraId="7E5C9E20" w14:textId="77777777" w:rsidR="00B53E29" w:rsidRPr="00B53E29" w:rsidRDefault="00B53E29">
            <w:pPr>
              <w:jc w:val="center"/>
              <w:rPr>
                <w:sz w:val="13"/>
                <w:szCs w:val="13"/>
              </w:rPr>
            </w:pPr>
            <w:r w:rsidRPr="00B53E29">
              <w:rPr>
                <w:sz w:val="13"/>
                <w:szCs w:val="13"/>
              </w:rPr>
              <w:t>309</w:t>
            </w:r>
          </w:p>
        </w:tc>
        <w:tc>
          <w:tcPr>
            <w:tcW w:w="349" w:type="pct"/>
            <w:tcBorders>
              <w:top w:val="nil"/>
              <w:left w:val="nil"/>
              <w:bottom w:val="single" w:sz="4" w:space="0" w:color="000000"/>
              <w:right w:val="single" w:sz="4" w:space="0" w:color="000000"/>
            </w:tcBorders>
            <w:shd w:val="clear" w:color="auto" w:fill="auto"/>
            <w:vAlign w:val="center"/>
            <w:hideMark/>
          </w:tcPr>
          <w:p w14:paraId="422B2CA8" w14:textId="77777777" w:rsidR="00B53E29" w:rsidRPr="00B53E29" w:rsidRDefault="00B53E29">
            <w:pPr>
              <w:jc w:val="center"/>
              <w:rPr>
                <w:b/>
                <w:bCs/>
                <w:color w:val="000000"/>
                <w:sz w:val="13"/>
                <w:szCs w:val="13"/>
              </w:rPr>
            </w:pPr>
            <w:r w:rsidRPr="00B53E29">
              <w:rPr>
                <w:b/>
                <w:bCs/>
                <w:color w:val="000000"/>
                <w:sz w:val="13"/>
                <w:szCs w:val="13"/>
              </w:rPr>
              <w:t>4.700</w:t>
            </w:r>
          </w:p>
        </w:tc>
      </w:tr>
      <w:tr w:rsidR="00B53E29" w:rsidRPr="00B53E29" w14:paraId="2CE9D68E" w14:textId="77777777" w:rsidTr="00B53E29">
        <w:trPr>
          <w:trHeight w:val="1680"/>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45BF659D" w14:textId="77777777" w:rsidR="00B53E29" w:rsidRPr="00B53E29" w:rsidRDefault="00B53E29">
            <w:pPr>
              <w:jc w:val="center"/>
              <w:rPr>
                <w:color w:val="000000"/>
                <w:sz w:val="13"/>
                <w:szCs w:val="13"/>
              </w:rPr>
            </w:pPr>
            <w:r w:rsidRPr="00B53E29">
              <w:rPr>
                <w:color w:val="000000"/>
                <w:sz w:val="13"/>
                <w:szCs w:val="13"/>
              </w:rPr>
              <w:t>Fortalecer la cobertura de monitoreo de fuentes de emisión de ruido</w:t>
            </w:r>
          </w:p>
        </w:tc>
        <w:tc>
          <w:tcPr>
            <w:tcW w:w="907" w:type="pct"/>
            <w:tcBorders>
              <w:top w:val="nil"/>
              <w:left w:val="nil"/>
              <w:bottom w:val="single" w:sz="4" w:space="0" w:color="000000"/>
              <w:right w:val="single" w:sz="4" w:space="0" w:color="000000"/>
            </w:tcBorders>
            <w:shd w:val="clear" w:color="auto" w:fill="auto"/>
            <w:vAlign w:val="center"/>
            <w:hideMark/>
          </w:tcPr>
          <w:p w14:paraId="5AAA0A88" w14:textId="77777777" w:rsidR="00B53E29" w:rsidRPr="00B53E29" w:rsidRDefault="00B53E29">
            <w:pPr>
              <w:jc w:val="center"/>
              <w:rPr>
                <w:color w:val="000000"/>
                <w:sz w:val="13"/>
                <w:szCs w:val="13"/>
              </w:rPr>
            </w:pPr>
            <w:r w:rsidRPr="00B53E29">
              <w:rPr>
                <w:color w:val="000000"/>
                <w:sz w:val="13"/>
                <w:szCs w:val="13"/>
              </w:rPr>
              <w:t>Realizar el 100% de las acciones para operar, mantener y ampliar la Red de Monitoreo de Ruido Ambiental de Bogotá para la identificación de la población urbana afectada por ruido en el distrito.</w:t>
            </w:r>
          </w:p>
        </w:tc>
        <w:tc>
          <w:tcPr>
            <w:tcW w:w="349" w:type="pct"/>
            <w:tcBorders>
              <w:top w:val="nil"/>
              <w:left w:val="nil"/>
              <w:bottom w:val="single" w:sz="4" w:space="0" w:color="000000"/>
              <w:right w:val="single" w:sz="4" w:space="0" w:color="000000"/>
            </w:tcBorders>
            <w:shd w:val="clear" w:color="auto" w:fill="auto"/>
            <w:vAlign w:val="center"/>
            <w:hideMark/>
          </w:tcPr>
          <w:p w14:paraId="4862DCB8" w14:textId="77777777" w:rsidR="00B53E29" w:rsidRPr="00B53E29" w:rsidRDefault="00B53E29">
            <w:pPr>
              <w:jc w:val="center"/>
              <w:rPr>
                <w:color w:val="000000"/>
                <w:sz w:val="13"/>
                <w:szCs w:val="13"/>
              </w:rPr>
            </w:pPr>
            <w:r w:rsidRPr="00B53E2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13BA6C78"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1DFE11A" w14:textId="77777777" w:rsidR="00B53E29" w:rsidRPr="00B53E29" w:rsidRDefault="00B53E29">
            <w:pPr>
              <w:jc w:val="center"/>
              <w:rPr>
                <w:color w:val="000000"/>
                <w:sz w:val="13"/>
                <w:szCs w:val="13"/>
              </w:rPr>
            </w:pPr>
            <w:r w:rsidRPr="00B53E29">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34CB946A" w14:textId="77777777" w:rsidR="00B53E29" w:rsidRPr="00B53E29" w:rsidRDefault="00B53E29">
            <w:pPr>
              <w:jc w:val="center"/>
              <w:rPr>
                <w:color w:val="000000"/>
                <w:sz w:val="13"/>
                <w:szCs w:val="13"/>
              </w:rPr>
            </w:pPr>
            <w:r w:rsidRPr="00B53E29">
              <w:rPr>
                <w:color w:val="000000"/>
                <w:sz w:val="13"/>
                <w:szCs w:val="13"/>
              </w:rPr>
              <w:t>de acciones para operación de la red de ruido ambiental.</w:t>
            </w:r>
          </w:p>
        </w:tc>
        <w:tc>
          <w:tcPr>
            <w:tcW w:w="349" w:type="pct"/>
            <w:tcBorders>
              <w:top w:val="nil"/>
              <w:left w:val="nil"/>
              <w:bottom w:val="single" w:sz="4" w:space="0" w:color="000000"/>
              <w:right w:val="single" w:sz="4" w:space="0" w:color="000000"/>
            </w:tcBorders>
            <w:shd w:val="clear" w:color="auto" w:fill="auto"/>
            <w:vAlign w:val="center"/>
            <w:hideMark/>
          </w:tcPr>
          <w:p w14:paraId="010964A1"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06617DA"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47ADFC35"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8B165C7"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489A6C0B"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72FB96F" w14:textId="77777777" w:rsidR="00B53E29" w:rsidRPr="00B53E29" w:rsidRDefault="00B53E29">
            <w:pPr>
              <w:jc w:val="center"/>
              <w:rPr>
                <w:b/>
                <w:bCs/>
                <w:color w:val="000000"/>
                <w:sz w:val="13"/>
                <w:szCs w:val="13"/>
              </w:rPr>
            </w:pPr>
            <w:r w:rsidRPr="00B53E29">
              <w:rPr>
                <w:b/>
                <w:bCs/>
                <w:color w:val="000000"/>
                <w:sz w:val="13"/>
                <w:szCs w:val="13"/>
              </w:rPr>
              <w:t>100%</w:t>
            </w:r>
          </w:p>
        </w:tc>
      </w:tr>
      <w:tr w:rsidR="00B53E29" w:rsidRPr="00B53E29" w14:paraId="4D6F7782" w14:textId="77777777" w:rsidTr="00B53E29">
        <w:trPr>
          <w:trHeight w:val="1680"/>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1D8C966" w14:textId="77777777" w:rsidR="00B53E29" w:rsidRPr="00B53E29" w:rsidRDefault="00B53E29">
            <w:pPr>
              <w:jc w:val="center"/>
              <w:rPr>
                <w:color w:val="000000"/>
                <w:sz w:val="13"/>
                <w:szCs w:val="13"/>
              </w:rPr>
            </w:pPr>
            <w:r w:rsidRPr="00B53E29">
              <w:rPr>
                <w:color w:val="000000"/>
                <w:sz w:val="13"/>
                <w:szCs w:val="13"/>
              </w:rPr>
              <w:lastRenderedPageBreak/>
              <w:t>Reducir la saturación del paisaje urbano generada por los elementos de publicidad exterior visual ilegales.</w:t>
            </w:r>
          </w:p>
        </w:tc>
        <w:tc>
          <w:tcPr>
            <w:tcW w:w="907" w:type="pct"/>
            <w:tcBorders>
              <w:top w:val="nil"/>
              <w:left w:val="nil"/>
              <w:bottom w:val="single" w:sz="4" w:space="0" w:color="000000"/>
              <w:right w:val="single" w:sz="4" w:space="0" w:color="000000"/>
            </w:tcBorders>
            <w:shd w:val="clear" w:color="auto" w:fill="auto"/>
            <w:vAlign w:val="center"/>
            <w:hideMark/>
          </w:tcPr>
          <w:p w14:paraId="14B3104B" w14:textId="77777777" w:rsidR="00B53E29" w:rsidRPr="00B53E29" w:rsidRDefault="00B53E29">
            <w:pPr>
              <w:jc w:val="center"/>
              <w:rPr>
                <w:color w:val="000000"/>
                <w:sz w:val="13"/>
                <w:szCs w:val="13"/>
              </w:rPr>
            </w:pPr>
            <w:r w:rsidRPr="00B53E29">
              <w:rPr>
                <w:color w:val="000000"/>
                <w:sz w:val="13"/>
                <w:szCs w:val="13"/>
              </w:rPr>
              <w:t>Realizar 7.948 acciones técnico-jurídicas de evaluación, seguimiento y control sobre los elementos de publicidad exterior visual - PEV, instalados en el perímetro urbano del D.C.</w:t>
            </w:r>
          </w:p>
        </w:tc>
        <w:tc>
          <w:tcPr>
            <w:tcW w:w="349" w:type="pct"/>
            <w:tcBorders>
              <w:top w:val="nil"/>
              <w:left w:val="nil"/>
              <w:bottom w:val="single" w:sz="4" w:space="0" w:color="000000"/>
              <w:right w:val="single" w:sz="4" w:space="0" w:color="000000"/>
            </w:tcBorders>
            <w:shd w:val="clear" w:color="auto" w:fill="auto"/>
            <w:vAlign w:val="center"/>
            <w:hideMark/>
          </w:tcPr>
          <w:p w14:paraId="3484D69A" w14:textId="77777777" w:rsidR="00B53E29" w:rsidRPr="00B53E29" w:rsidRDefault="00B53E29">
            <w:pPr>
              <w:jc w:val="center"/>
              <w:rPr>
                <w:color w:val="000000"/>
                <w:sz w:val="13"/>
                <w:szCs w:val="13"/>
              </w:rPr>
            </w:pPr>
            <w:r w:rsidRPr="00B53E2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6729A51D" w14:textId="77777777" w:rsidR="00B53E29" w:rsidRPr="00B53E29" w:rsidRDefault="00B53E29">
            <w:pPr>
              <w:jc w:val="center"/>
              <w:rPr>
                <w:color w:val="000000"/>
                <w:sz w:val="13"/>
                <w:szCs w:val="13"/>
              </w:rPr>
            </w:pPr>
            <w:r w:rsidRPr="00B53E29">
              <w:rPr>
                <w:color w:val="000000"/>
                <w:sz w:val="13"/>
                <w:szCs w:val="13"/>
              </w:rPr>
              <w:t>7.948</w:t>
            </w:r>
          </w:p>
        </w:tc>
        <w:tc>
          <w:tcPr>
            <w:tcW w:w="349" w:type="pct"/>
            <w:tcBorders>
              <w:top w:val="nil"/>
              <w:left w:val="nil"/>
              <w:bottom w:val="single" w:sz="4" w:space="0" w:color="000000"/>
              <w:right w:val="single" w:sz="4" w:space="0" w:color="000000"/>
            </w:tcBorders>
            <w:shd w:val="clear" w:color="auto" w:fill="auto"/>
            <w:vAlign w:val="center"/>
            <w:hideMark/>
          </w:tcPr>
          <w:p w14:paraId="43B03B34" w14:textId="77777777" w:rsidR="00B53E29" w:rsidRPr="00B53E29" w:rsidRDefault="00B53E29">
            <w:pPr>
              <w:jc w:val="center"/>
              <w:rPr>
                <w:color w:val="000000"/>
                <w:sz w:val="13"/>
                <w:szCs w:val="13"/>
              </w:rPr>
            </w:pPr>
            <w:r w:rsidRPr="00B53E29">
              <w:rPr>
                <w:color w:val="000000"/>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5ADC026B" w14:textId="77777777" w:rsidR="00B53E29" w:rsidRPr="00B53E29" w:rsidRDefault="00B53E29">
            <w:pPr>
              <w:jc w:val="center"/>
              <w:rPr>
                <w:color w:val="000000"/>
                <w:sz w:val="13"/>
                <w:szCs w:val="13"/>
              </w:rPr>
            </w:pPr>
            <w:r w:rsidRPr="00B53E29">
              <w:rPr>
                <w:color w:val="000000"/>
                <w:sz w:val="13"/>
                <w:szCs w:val="13"/>
              </w:rPr>
              <w:t>de seguimiento y control a publicidad exterior visual</w:t>
            </w:r>
          </w:p>
        </w:tc>
        <w:tc>
          <w:tcPr>
            <w:tcW w:w="349" w:type="pct"/>
            <w:tcBorders>
              <w:top w:val="nil"/>
              <w:left w:val="nil"/>
              <w:bottom w:val="single" w:sz="4" w:space="0" w:color="000000"/>
              <w:right w:val="single" w:sz="4" w:space="0" w:color="000000"/>
            </w:tcBorders>
            <w:shd w:val="clear" w:color="auto" w:fill="auto"/>
            <w:vAlign w:val="center"/>
            <w:hideMark/>
          </w:tcPr>
          <w:p w14:paraId="4555BC7B" w14:textId="77777777" w:rsidR="00B53E29" w:rsidRPr="00B53E29" w:rsidRDefault="00B53E29">
            <w:pPr>
              <w:jc w:val="center"/>
              <w:rPr>
                <w:color w:val="000000"/>
                <w:sz w:val="13"/>
                <w:szCs w:val="13"/>
              </w:rPr>
            </w:pPr>
            <w:r w:rsidRPr="00B53E29">
              <w:rPr>
                <w:color w:val="000000"/>
                <w:sz w:val="13"/>
                <w:szCs w:val="13"/>
              </w:rPr>
              <w:t>1.292</w:t>
            </w:r>
          </w:p>
        </w:tc>
        <w:tc>
          <w:tcPr>
            <w:tcW w:w="349" w:type="pct"/>
            <w:tcBorders>
              <w:top w:val="nil"/>
              <w:left w:val="nil"/>
              <w:bottom w:val="single" w:sz="4" w:space="0" w:color="000000"/>
              <w:right w:val="single" w:sz="4" w:space="0" w:color="000000"/>
            </w:tcBorders>
            <w:shd w:val="clear" w:color="auto" w:fill="auto"/>
            <w:vAlign w:val="center"/>
            <w:hideMark/>
          </w:tcPr>
          <w:p w14:paraId="052C8CF5" w14:textId="77777777" w:rsidR="00B53E29" w:rsidRPr="00B53E29" w:rsidRDefault="00B53E29">
            <w:pPr>
              <w:jc w:val="center"/>
              <w:rPr>
                <w:color w:val="000000"/>
                <w:sz w:val="13"/>
                <w:szCs w:val="13"/>
              </w:rPr>
            </w:pPr>
            <w:r w:rsidRPr="00B53E29">
              <w:rPr>
                <w:color w:val="000000"/>
                <w:sz w:val="13"/>
                <w:szCs w:val="13"/>
              </w:rPr>
              <w:t>4.950</w:t>
            </w:r>
          </w:p>
        </w:tc>
        <w:tc>
          <w:tcPr>
            <w:tcW w:w="349" w:type="pct"/>
            <w:tcBorders>
              <w:top w:val="nil"/>
              <w:left w:val="nil"/>
              <w:bottom w:val="single" w:sz="4" w:space="0" w:color="000000"/>
              <w:right w:val="single" w:sz="4" w:space="0" w:color="000000"/>
            </w:tcBorders>
            <w:shd w:val="clear" w:color="auto" w:fill="auto"/>
            <w:vAlign w:val="center"/>
            <w:hideMark/>
          </w:tcPr>
          <w:p w14:paraId="1928576B" w14:textId="77777777" w:rsidR="00B53E29" w:rsidRPr="00B53E29" w:rsidRDefault="00B53E29">
            <w:pPr>
              <w:jc w:val="center"/>
              <w:rPr>
                <w:sz w:val="13"/>
                <w:szCs w:val="13"/>
              </w:rPr>
            </w:pPr>
            <w:r w:rsidRPr="00B53E29">
              <w:rPr>
                <w:sz w:val="13"/>
                <w:szCs w:val="13"/>
              </w:rPr>
              <w:t>1.183</w:t>
            </w:r>
          </w:p>
        </w:tc>
        <w:tc>
          <w:tcPr>
            <w:tcW w:w="349" w:type="pct"/>
            <w:tcBorders>
              <w:top w:val="nil"/>
              <w:left w:val="nil"/>
              <w:bottom w:val="single" w:sz="4" w:space="0" w:color="000000"/>
              <w:right w:val="single" w:sz="4" w:space="0" w:color="000000"/>
            </w:tcBorders>
            <w:shd w:val="clear" w:color="auto" w:fill="auto"/>
            <w:vAlign w:val="center"/>
            <w:hideMark/>
          </w:tcPr>
          <w:p w14:paraId="3BAE5121" w14:textId="77777777" w:rsidR="00B53E29" w:rsidRPr="00B53E29" w:rsidRDefault="00B53E29">
            <w:pPr>
              <w:jc w:val="center"/>
              <w:rPr>
                <w:color w:val="000000"/>
                <w:sz w:val="13"/>
                <w:szCs w:val="13"/>
              </w:rPr>
            </w:pPr>
            <w:r w:rsidRPr="00B53E29">
              <w:rPr>
                <w:color w:val="000000"/>
                <w:sz w:val="13"/>
                <w:szCs w:val="13"/>
              </w:rPr>
              <w:t>370</w:t>
            </w:r>
          </w:p>
        </w:tc>
        <w:tc>
          <w:tcPr>
            <w:tcW w:w="349" w:type="pct"/>
            <w:tcBorders>
              <w:top w:val="nil"/>
              <w:left w:val="nil"/>
              <w:bottom w:val="single" w:sz="4" w:space="0" w:color="000000"/>
              <w:right w:val="single" w:sz="4" w:space="0" w:color="000000"/>
            </w:tcBorders>
            <w:shd w:val="clear" w:color="auto" w:fill="auto"/>
            <w:vAlign w:val="center"/>
            <w:hideMark/>
          </w:tcPr>
          <w:p w14:paraId="296B2DBD" w14:textId="77777777" w:rsidR="00B53E29" w:rsidRPr="00B53E29" w:rsidRDefault="00B53E29">
            <w:pPr>
              <w:jc w:val="center"/>
              <w:rPr>
                <w:sz w:val="13"/>
                <w:szCs w:val="13"/>
              </w:rPr>
            </w:pPr>
            <w:r w:rsidRPr="00B53E29">
              <w:rPr>
                <w:sz w:val="13"/>
                <w:szCs w:val="13"/>
              </w:rPr>
              <w:t>153</w:t>
            </w:r>
          </w:p>
        </w:tc>
        <w:tc>
          <w:tcPr>
            <w:tcW w:w="349" w:type="pct"/>
            <w:tcBorders>
              <w:top w:val="nil"/>
              <w:left w:val="nil"/>
              <w:bottom w:val="single" w:sz="4" w:space="0" w:color="000000"/>
              <w:right w:val="single" w:sz="4" w:space="0" w:color="000000"/>
            </w:tcBorders>
            <w:shd w:val="clear" w:color="auto" w:fill="auto"/>
            <w:vAlign w:val="center"/>
            <w:hideMark/>
          </w:tcPr>
          <w:p w14:paraId="0FC681D5" w14:textId="77777777" w:rsidR="00B53E29" w:rsidRPr="00B53E29" w:rsidRDefault="00B53E29">
            <w:pPr>
              <w:jc w:val="center"/>
              <w:rPr>
                <w:b/>
                <w:bCs/>
                <w:color w:val="000000"/>
                <w:sz w:val="13"/>
                <w:szCs w:val="13"/>
              </w:rPr>
            </w:pPr>
            <w:r w:rsidRPr="00B53E29">
              <w:rPr>
                <w:b/>
                <w:bCs/>
                <w:color w:val="000000"/>
                <w:sz w:val="13"/>
                <w:szCs w:val="13"/>
              </w:rPr>
              <w:t>7.948</w:t>
            </w:r>
          </w:p>
        </w:tc>
      </w:tr>
      <w:tr w:rsidR="00B53E29" w:rsidRPr="00B53E29" w14:paraId="2E7B9981" w14:textId="77777777" w:rsidTr="00B53E29">
        <w:trPr>
          <w:trHeight w:val="1400"/>
        </w:trPr>
        <w:tc>
          <w:tcPr>
            <w:tcW w:w="515" w:type="pct"/>
            <w:vMerge/>
            <w:tcBorders>
              <w:top w:val="nil"/>
              <w:left w:val="single" w:sz="4" w:space="0" w:color="000000"/>
              <w:bottom w:val="single" w:sz="4" w:space="0" w:color="000000"/>
              <w:right w:val="single" w:sz="4" w:space="0" w:color="000000"/>
            </w:tcBorders>
            <w:vAlign w:val="center"/>
            <w:hideMark/>
          </w:tcPr>
          <w:p w14:paraId="484899BB" w14:textId="77777777" w:rsidR="00B53E29" w:rsidRPr="00B53E29" w:rsidRDefault="00B53E29">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243E7D2B" w14:textId="77777777" w:rsidR="00B53E29" w:rsidRPr="00B53E29" w:rsidRDefault="00B53E29">
            <w:pPr>
              <w:jc w:val="center"/>
              <w:rPr>
                <w:color w:val="000000"/>
                <w:sz w:val="13"/>
                <w:szCs w:val="13"/>
              </w:rPr>
            </w:pPr>
            <w:r w:rsidRPr="00B53E29">
              <w:rPr>
                <w:color w:val="000000"/>
                <w:sz w:val="13"/>
                <w:szCs w:val="13"/>
              </w:rPr>
              <w:t>Atender el 100% de los conceptos técnicos que recomiendan actuaciones administrativas sancionatorias durante la vigencia para mejorar la eficiencia del proceso sancionatorio ambiental.</w:t>
            </w:r>
          </w:p>
        </w:tc>
        <w:tc>
          <w:tcPr>
            <w:tcW w:w="349" w:type="pct"/>
            <w:tcBorders>
              <w:top w:val="nil"/>
              <w:left w:val="nil"/>
              <w:bottom w:val="single" w:sz="4" w:space="0" w:color="000000"/>
              <w:right w:val="single" w:sz="4" w:space="0" w:color="000000"/>
            </w:tcBorders>
            <w:shd w:val="clear" w:color="auto" w:fill="auto"/>
            <w:vAlign w:val="center"/>
            <w:hideMark/>
          </w:tcPr>
          <w:p w14:paraId="0C54931F" w14:textId="77777777" w:rsidR="00B53E29" w:rsidRPr="00B53E29" w:rsidRDefault="00B53E29">
            <w:pPr>
              <w:jc w:val="center"/>
              <w:rPr>
                <w:color w:val="000000"/>
                <w:sz w:val="13"/>
                <w:szCs w:val="13"/>
              </w:rPr>
            </w:pPr>
            <w:r w:rsidRPr="00B53E2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239CBE17"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4F354A2D" w14:textId="77777777" w:rsidR="00B53E29" w:rsidRPr="00B53E29" w:rsidRDefault="00B53E29">
            <w:pPr>
              <w:jc w:val="center"/>
              <w:rPr>
                <w:color w:val="000000"/>
                <w:sz w:val="13"/>
                <w:szCs w:val="13"/>
              </w:rPr>
            </w:pPr>
            <w:r w:rsidRPr="00B53E29">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4A6B87AC" w14:textId="77777777" w:rsidR="00B53E29" w:rsidRPr="00B53E29" w:rsidRDefault="00B53E29">
            <w:pPr>
              <w:jc w:val="center"/>
              <w:rPr>
                <w:color w:val="000000"/>
                <w:sz w:val="13"/>
                <w:szCs w:val="13"/>
              </w:rPr>
            </w:pPr>
            <w:r w:rsidRPr="00B53E29">
              <w:rPr>
                <w:color w:val="000000"/>
                <w:sz w:val="13"/>
                <w:szCs w:val="13"/>
              </w:rPr>
              <w:t>de atención de conceptos técnicos sancionatorios.</w:t>
            </w:r>
          </w:p>
        </w:tc>
        <w:tc>
          <w:tcPr>
            <w:tcW w:w="349" w:type="pct"/>
            <w:tcBorders>
              <w:top w:val="nil"/>
              <w:left w:val="nil"/>
              <w:bottom w:val="single" w:sz="4" w:space="0" w:color="000000"/>
              <w:right w:val="single" w:sz="4" w:space="0" w:color="000000"/>
            </w:tcBorders>
            <w:shd w:val="clear" w:color="auto" w:fill="auto"/>
            <w:vAlign w:val="center"/>
            <w:hideMark/>
          </w:tcPr>
          <w:p w14:paraId="1A40BDD5"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40BF60E2"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8F4830A"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2753CE4E"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51E5E9A" w14:textId="77777777" w:rsidR="00B53E29" w:rsidRPr="00B53E29" w:rsidRDefault="00B53E29">
            <w:pPr>
              <w:jc w:val="center"/>
              <w:rPr>
                <w:color w:val="000000"/>
                <w:sz w:val="13"/>
                <w:szCs w:val="13"/>
              </w:rPr>
            </w:pPr>
            <w:r w:rsidRPr="00B53E2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92012BD" w14:textId="77777777" w:rsidR="00B53E29" w:rsidRPr="00B53E29" w:rsidRDefault="00B53E29">
            <w:pPr>
              <w:jc w:val="center"/>
              <w:rPr>
                <w:b/>
                <w:bCs/>
                <w:color w:val="000000"/>
                <w:sz w:val="13"/>
                <w:szCs w:val="13"/>
              </w:rPr>
            </w:pPr>
            <w:r w:rsidRPr="00B53E29">
              <w:rPr>
                <w:b/>
                <w:bCs/>
                <w:color w:val="000000"/>
                <w:sz w:val="13"/>
                <w:szCs w:val="13"/>
              </w:rPr>
              <w:t>100%</w:t>
            </w:r>
          </w:p>
        </w:tc>
      </w:tr>
    </w:tbl>
    <w:p w14:paraId="5057BB77" w14:textId="50674BD1" w:rsidR="004E0388" w:rsidRDefault="004E0388" w:rsidP="0033457E">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6FB899FA" w:rsidR="00B126BE" w:rsidRDefault="00B126BE" w:rsidP="000D3377">
      <w:pPr>
        <w:ind w:left="576"/>
        <w:contextualSpacing/>
        <w:jc w:val="both"/>
        <w:rPr>
          <w:sz w:val="18"/>
          <w:szCs w:val="18"/>
          <w:lang w:val="es-ES_tradnl"/>
        </w:rPr>
      </w:pPr>
      <w:r w:rsidRPr="00D44CD2">
        <w:rPr>
          <w:sz w:val="18"/>
          <w:szCs w:val="18"/>
          <w:lang w:val="es-ES_tradnl"/>
        </w:rPr>
        <w:t xml:space="preserve">Nota: Para la vigencia 2020 se preciso la necesidad de modificar la magnitud en virtud del cumplimiento de las metas, la meta de “Realizar 4.000 acciones de seguimiento y control sobre los elementos de publicidad exterior </w:t>
      </w:r>
      <w:proofErr w:type="spellStart"/>
      <w:r w:rsidR="0065169D">
        <w:rPr>
          <w:sz w:val="18"/>
          <w:szCs w:val="18"/>
          <w:lang w:val="es-ES_tradnl"/>
        </w:rPr>
        <w:t>x|</w:t>
      </w:r>
      <w:r w:rsidRPr="00D44CD2">
        <w:rPr>
          <w:sz w:val="18"/>
          <w:szCs w:val="18"/>
          <w:lang w:val="es-ES_tradnl"/>
        </w:rPr>
        <w:t>visual</w:t>
      </w:r>
      <w:proofErr w:type="spellEnd"/>
      <w:r w:rsidRPr="00D44CD2">
        <w:rPr>
          <w:sz w:val="18"/>
          <w:szCs w:val="18"/>
          <w:lang w:val="es-ES_tradnl"/>
        </w:rPr>
        <w:t xml:space="preserve">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6D5160E6" w14:textId="07E12578" w:rsidR="00BC1065" w:rsidRPr="00156A6C" w:rsidRDefault="00BC1065" w:rsidP="00156A6C">
      <w:pPr>
        <w:ind w:left="576"/>
        <w:contextualSpacing/>
        <w:jc w:val="both"/>
        <w:rPr>
          <w:sz w:val="18"/>
          <w:szCs w:val="18"/>
          <w:lang w:val="es-ES_tradnl"/>
        </w:rPr>
      </w:pPr>
      <w:r w:rsidRPr="00BC1065">
        <w:rPr>
          <w:sz w:val="18"/>
          <w:szCs w:val="18"/>
          <w:lang w:val="es-ES_tradnl"/>
        </w:rPr>
        <w:t xml:space="preserve">Nota 3: En cumplimiento En atención a lo establecido en el Acuerdo 5 de 1998 artículo primero que </w:t>
      </w:r>
      <w:proofErr w:type="spellStart"/>
      <w:proofErr w:type="gramStart"/>
      <w:r w:rsidRPr="00BC1065">
        <w:rPr>
          <w:sz w:val="18"/>
          <w:szCs w:val="18"/>
          <w:lang w:val="es-ES_tradnl"/>
        </w:rPr>
        <w:t>cita:</w:t>
      </w:r>
      <w:r w:rsidRPr="00F4296E">
        <w:rPr>
          <w:i/>
          <w:iCs/>
          <w:sz w:val="18"/>
          <w:szCs w:val="18"/>
          <w:lang w:val="es-ES_tradnl"/>
        </w:rPr>
        <w:t>“</w:t>
      </w:r>
      <w:proofErr w:type="gramEnd"/>
      <w:r w:rsidRPr="00F4296E">
        <w:rPr>
          <w:i/>
          <w:iCs/>
          <w:sz w:val="18"/>
          <w:szCs w:val="18"/>
          <w:lang w:val="es-ES_tradnl"/>
        </w:rPr>
        <w:t>En</w:t>
      </w:r>
      <w:proofErr w:type="spellEnd"/>
      <w:r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151AB3B4" w14:textId="3EC03093" w:rsidR="00BC1065" w:rsidRPr="00D44CD2" w:rsidRDefault="00BC1065" w:rsidP="000D3377">
      <w:pPr>
        <w:ind w:left="576"/>
        <w:contextualSpacing/>
        <w:jc w:val="both"/>
        <w:rPr>
          <w:sz w:val="18"/>
          <w:szCs w:val="18"/>
          <w:lang w:val="es-ES_tradnl"/>
        </w:rPr>
      </w:pPr>
      <w:r>
        <w:rPr>
          <w:sz w:val="18"/>
          <w:szCs w:val="18"/>
          <w:lang w:val="es-ES_tradnl"/>
        </w:rPr>
        <w:t>Y por ende se efectúa la modificación en reducción de las magnitudes para la vigencia 2021.</w:t>
      </w: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1758"/>
        <w:gridCol w:w="1747"/>
        <w:gridCol w:w="1740"/>
        <w:gridCol w:w="1752"/>
        <w:gridCol w:w="1833"/>
      </w:tblGrid>
      <w:tr w:rsidR="00B53E29" w:rsidRPr="00B53E29" w14:paraId="1B5A94F8" w14:textId="77777777" w:rsidTr="00B53E29">
        <w:trPr>
          <w:trHeight w:val="720"/>
        </w:trPr>
        <w:tc>
          <w:tcPr>
            <w:tcW w:w="995"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1C867755" w14:textId="77777777" w:rsidR="00B53E29" w:rsidRPr="00B53E29" w:rsidRDefault="00B53E29">
            <w:pPr>
              <w:jc w:val="center"/>
              <w:rPr>
                <w:b/>
                <w:bCs/>
                <w:color w:val="FFFFFF"/>
                <w:sz w:val="13"/>
                <w:szCs w:val="13"/>
              </w:rPr>
            </w:pPr>
            <w:r w:rsidRPr="00B53E29">
              <w:rPr>
                <w:b/>
                <w:bCs/>
                <w:color w:val="FFFFFF"/>
                <w:sz w:val="13"/>
                <w:szCs w:val="13"/>
              </w:rPr>
              <w:t>INDICADOR</w:t>
            </w:r>
          </w:p>
        </w:tc>
        <w:tc>
          <w:tcPr>
            <w:tcW w:w="989" w:type="pct"/>
            <w:tcBorders>
              <w:top w:val="single" w:sz="4" w:space="0" w:color="000000"/>
              <w:left w:val="nil"/>
              <w:bottom w:val="single" w:sz="4" w:space="0" w:color="000000"/>
              <w:right w:val="single" w:sz="4" w:space="0" w:color="000000"/>
            </w:tcBorders>
            <w:shd w:val="clear" w:color="000000" w:fill="2E74B5"/>
            <w:vAlign w:val="center"/>
            <w:hideMark/>
          </w:tcPr>
          <w:p w14:paraId="6D9CB10C" w14:textId="77777777" w:rsidR="00B53E29" w:rsidRPr="00B53E29" w:rsidRDefault="00B53E29">
            <w:pPr>
              <w:jc w:val="center"/>
              <w:rPr>
                <w:b/>
                <w:bCs/>
                <w:color w:val="FFFFFF"/>
                <w:sz w:val="13"/>
                <w:szCs w:val="13"/>
              </w:rPr>
            </w:pPr>
            <w:r w:rsidRPr="00B53E29">
              <w:rPr>
                <w:b/>
                <w:bCs/>
                <w:color w:val="FFFFFF"/>
                <w:sz w:val="13"/>
                <w:szCs w:val="13"/>
              </w:rPr>
              <w:t>UNIDAD DE MEDIDA</w:t>
            </w:r>
          </w:p>
        </w:tc>
        <w:tc>
          <w:tcPr>
            <w:tcW w:w="985" w:type="pct"/>
            <w:tcBorders>
              <w:top w:val="single" w:sz="4" w:space="0" w:color="000000"/>
              <w:left w:val="nil"/>
              <w:bottom w:val="single" w:sz="4" w:space="0" w:color="000000"/>
              <w:right w:val="single" w:sz="4" w:space="0" w:color="000000"/>
            </w:tcBorders>
            <w:shd w:val="clear" w:color="000000" w:fill="2E74B5"/>
            <w:vAlign w:val="center"/>
            <w:hideMark/>
          </w:tcPr>
          <w:p w14:paraId="2F4109E7" w14:textId="77777777" w:rsidR="00B53E29" w:rsidRPr="00B53E29" w:rsidRDefault="00B53E29">
            <w:pPr>
              <w:jc w:val="center"/>
              <w:rPr>
                <w:b/>
                <w:bCs/>
                <w:color w:val="FFFFFF"/>
                <w:sz w:val="13"/>
                <w:szCs w:val="13"/>
              </w:rPr>
            </w:pPr>
            <w:r w:rsidRPr="00B53E29">
              <w:rPr>
                <w:b/>
                <w:bCs/>
                <w:color w:val="FFFFFF"/>
                <w:sz w:val="13"/>
                <w:szCs w:val="13"/>
              </w:rPr>
              <w:t>META</w:t>
            </w:r>
          </w:p>
        </w:tc>
        <w:tc>
          <w:tcPr>
            <w:tcW w:w="992" w:type="pct"/>
            <w:tcBorders>
              <w:top w:val="single" w:sz="4" w:space="0" w:color="000000"/>
              <w:left w:val="nil"/>
              <w:bottom w:val="single" w:sz="4" w:space="0" w:color="000000"/>
              <w:right w:val="single" w:sz="4" w:space="0" w:color="000000"/>
            </w:tcBorders>
            <w:shd w:val="clear" w:color="000000" w:fill="2E74B5"/>
            <w:vAlign w:val="center"/>
            <w:hideMark/>
          </w:tcPr>
          <w:p w14:paraId="6D25B629" w14:textId="77777777" w:rsidR="00B53E29" w:rsidRPr="00B53E29" w:rsidRDefault="00B53E29">
            <w:pPr>
              <w:jc w:val="center"/>
              <w:rPr>
                <w:b/>
                <w:bCs/>
                <w:color w:val="FFFFFF"/>
                <w:sz w:val="13"/>
                <w:szCs w:val="13"/>
              </w:rPr>
            </w:pPr>
            <w:r w:rsidRPr="00B53E29">
              <w:rPr>
                <w:b/>
                <w:bCs/>
                <w:color w:val="FFFFFF"/>
                <w:sz w:val="13"/>
                <w:szCs w:val="13"/>
              </w:rPr>
              <w:t xml:space="preserve">TIPO DE FUENTE </w:t>
            </w:r>
          </w:p>
        </w:tc>
        <w:tc>
          <w:tcPr>
            <w:tcW w:w="1038" w:type="pct"/>
            <w:tcBorders>
              <w:top w:val="single" w:sz="4" w:space="0" w:color="000000"/>
              <w:left w:val="nil"/>
              <w:bottom w:val="single" w:sz="4" w:space="0" w:color="000000"/>
              <w:right w:val="single" w:sz="4" w:space="0" w:color="000000"/>
            </w:tcBorders>
            <w:shd w:val="clear" w:color="000000" w:fill="2E74B5"/>
            <w:vAlign w:val="center"/>
            <w:hideMark/>
          </w:tcPr>
          <w:p w14:paraId="5ACA3B87" w14:textId="77777777" w:rsidR="00B53E29" w:rsidRPr="00B53E29" w:rsidRDefault="00B53E29">
            <w:pPr>
              <w:jc w:val="center"/>
              <w:rPr>
                <w:b/>
                <w:bCs/>
                <w:color w:val="FFFFFF"/>
                <w:sz w:val="13"/>
                <w:szCs w:val="13"/>
              </w:rPr>
            </w:pPr>
            <w:r w:rsidRPr="00B53E29">
              <w:rPr>
                <w:b/>
                <w:bCs/>
                <w:color w:val="FFFFFF"/>
                <w:sz w:val="13"/>
                <w:szCs w:val="13"/>
              </w:rPr>
              <w:t>FUENTE DE VERIFICACIÓN</w:t>
            </w:r>
          </w:p>
        </w:tc>
      </w:tr>
      <w:tr w:rsidR="00B53E29" w:rsidRPr="00B53E29" w14:paraId="2102FCBD" w14:textId="77777777" w:rsidTr="00ED33AA">
        <w:trPr>
          <w:trHeight w:val="907"/>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7D11A949" w14:textId="77777777" w:rsidR="00B53E29" w:rsidRPr="00B53E29" w:rsidRDefault="00B53E29">
            <w:pPr>
              <w:jc w:val="center"/>
              <w:rPr>
                <w:color w:val="000000"/>
                <w:sz w:val="13"/>
                <w:szCs w:val="13"/>
              </w:rPr>
            </w:pPr>
            <w:r w:rsidRPr="00B53E29">
              <w:rPr>
                <w:color w:val="000000"/>
                <w:sz w:val="13"/>
                <w:szCs w:val="13"/>
              </w:rPr>
              <w:t>Documentos de estudios técnicos con la evaluación ambiental estratégica realizados</w:t>
            </w:r>
          </w:p>
        </w:tc>
        <w:tc>
          <w:tcPr>
            <w:tcW w:w="989" w:type="pct"/>
            <w:tcBorders>
              <w:top w:val="nil"/>
              <w:left w:val="nil"/>
              <w:bottom w:val="single" w:sz="4" w:space="0" w:color="000000"/>
              <w:right w:val="single" w:sz="4" w:space="0" w:color="000000"/>
            </w:tcBorders>
            <w:shd w:val="clear" w:color="auto" w:fill="auto"/>
            <w:vAlign w:val="center"/>
            <w:hideMark/>
          </w:tcPr>
          <w:p w14:paraId="29984264"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5137CD52" w14:textId="77777777" w:rsidR="00B53E29" w:rsidRPr="00B53E29" w:rsidRDefault="00B53E29">
            <w:pPr>
              <w:jc w:val="center"/>
              <w:rPr>
                <w:color w:val="000000"/>
                <w:sz w:val="13"/>
                <w:szCs w:val="13"/>
              </w:rPr>
            </w:pPr>
            <w:r w:rsidRPr="00B53E29">
              <w:rPr>
                <w:color w:val="000000"/>
                <w:sz w:val="13"/>
                <w:szCs w:val="13"/>
              </w:rPr>
              <w:t>4.000</w:t>
            </w:r>
          </w:p>
        </w:tc>
        <w:tc>
          <w:tcPr>
            <w:tcW w:w="992" w:type="pct"/>
            <w:tcBorders>
              <w:top w:val="nil"/>
              <w:left w:val="nil"/>
              <w:bottom w:val="single" w:sz="4" w:space="0" w:color="000000"/>
              <w:right w:val="single" w:sz="4" w:space="0" w:color="000000"/>
            </w:tcBorders>
            <w:shd w:val="clear" w:color="auto" w:fill="auto"/>
            <w:vAlign w:val="center"/>
            <w:hideMark/>
          </w:tcPr>
          <w:p w14:paraId="64CC9835" w14:textId="77777777" w:rsidR="00B53E29" w:rsidRPr="00B53E29" w:rsidRDefault="00B53E29">
            <w:pPr>
              <w:jc w:val="center"/>
              <w:rPr>
                <w:color w:val="000000"/>
                <w:sz w:val="13"/>
                <w:szCs w:val="13"/>
              </w:rPr>
            </w:pPr>
            <w:r w:rsidRPr="00B53E29">
              <w:rPr>
                <w:color w:val="000000"/>
                <w:sz w:val="13"/>
                <w:szCs w:val="13"/>
              </w:rPr>
              <w:t xml:space="preserve">Actuaciones técnico-jurídicas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17F805CB"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4C71279B"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AA696C9" w14:textId="77777777" w:rsidR="00B53E29" w:rsidRPr="00B53E29" w:rsidRDefault="00B53E29">
            <w:pPr>
              <w:jc w:val="center"/>
              <w:rPr>
                <w:color w:val="000000"/>
                <w:sz w:val="13"/>
                <w:szCs w:val="13"/>
              </w:rPr>
            </w:pPr>
            <w:r w:rsidRPr="00B53E29">
              <w:rPr>
                <w:color w:val="000000"/>
                <w:sz w:val="13"/>
                <w:szCs w:val="13"/>
              </w:rPr>
              <w:t xml:space="preserve">Documentos de instrumentos técnicos de evaluación y seguimiento ambiental realizados </w:t>
            </w:r>
          </w:p>
        </w:tc>
        <w:tc>
          <w:tcPr>
            <w:tcW w:w="989" w:type="pct"/>
            <w:tcBorders>
              <w:top w:val="nil"/>
              <w:left w:val="nil"/>
              <w:bottom w:val="single" w:sz="4" w:space="0" w:color="000000"/>
              <w:right w:val="single" w:sz="4" w:space="0" w:color="000000"/>
            </w:tcBorders>
            <w:shd w:val="clear" w:color="auto" w:fill="auto"/>
            <w:vAlign w:val="center"/>
            <w:hideMark/>
          </w:tcPr>
          <w:p w14:paraId="33F3525F"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8ABC694" w14:textId="77777777" w:rsidR="00B53E29" w:rsidRPr="00B53E29" w:rsidRDefault="00B53E29">
            <w:pPr>
              <w:jc w:val="center"/>
              <w:rPr>
                <w:color w:val="000000"/>
                <w:sz w:val="13"/>
                <w:szCs w:val="13"/>
              </w:rPr>
            </w:pPr>
            <w:r w:rsidRPr="00B53E29">
              <w:rPr>
                <w:color w:val="000000"/>
                <w:sz w:val="13"/>
                <w:szCs w:val="13"/>
              </w:rPr>
              <w:t>4.700</w:t>
            </w:r>
          </w:p>
        </w:tc>
        <w:tc>
          <w:tcPr>
            <w:tcW w:w="992" w:type="pct"/>
            <w:tcBorders>
              <w:top w:val="nil"/>
              <w:left w:val="nil"/>
              <w:bottom w:val="single" w:sz="4" w:space="0" w:color="000000"/>
              <w:right w:val="single" w:sz="4" w:space="0" w:color="000000"/>
            </w:tcBorders>
            <w:shd w:val="clear" w:color="auto" w:fill="auto"/>
            <w:vAlign w:val="center"/>
            <w:hideMark/>
          </w:tcPr>
          <w:p w14:paraId="10EDDADC" w14:textId="77777777" w:rsidR="00B53E29" w:rsidRPr="00B53E29" w:rsidRDefault="00B53E29">
            <w:pPr>
              <w:jc w:val="center"/>
              <w:rPr>
                <w:color w:val="000000"/>
                <w:sz w:val="13"/>
                <w:szCs w:val="13"/>
              </w:rPr>
            </w:pPr>
            <w:r w:rsidRPr="00B53E29">
              <w:rPr>
                <w:color w:val="000000"/>
                <w:sz w:val="13"/>
                <w:szCs w:val="13"/>
              </w:rPr>
              <w:t xml:space="preserve">Actuaciones técnicas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0FF1DB27"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7789F6F8" w14:textId="77777777" w:rsidTr="00ED33AA">
        <w:trPr>
          <w:trHeight w:val="600"/>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2C09473E" w14:textId="77777777" w:rsidR="00B53E29" w:rsidRPr="00B53E29" w:rsidRDefault="00B53E29">
            <w:pPr>
              <w:jc w:val="center"/>
              <w:rPr>
                <w:color w:val="000000"/>
                <w:sz w:val="13"/>
                <w:szCs w:val="13"/>
              </w:rPr>
            </w:pPr>
            <w:r w:rsidRPr="00B53E29">
              <w:rPr>
                <w:color w:val="000000"/>
                <w:sz w:val="13"/>
                <w:szCs w:val="13"/>
              </w:rPr>
              <w:lastRenderedPageBreak/>
              <w:t>Documentos con informes ambientales publicados</w:t>
            </w:r>
          </w:p>
        </w:tc>
        <w:tc>
          <w:tcPr>
            <w:tcW w:w="989" w:type="pct"/>
            <w:tcBorders>
              <w:top w:val="nil"/>
              <w:left w:val="nil"/>
              <w:bottom w:val="single" w:sz="4" w:space="0" w:color="000000"/>
              <w:right w:val="single" w:sz="4" w:space="0" w:color="000000"/>
            </w:tcBorders>
            <w:shd w:val="clear" w:color="auto" w:fill="auto"/>
            <w:vAlign w:val="center"/>
            <w:hideMark/>
          </w:tcPr>
          <w:p w14:paraId="7AFED882"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DC4DBE7" w14:textId="77777777" w:rsidR="00B53E29" w:rsidRPr="00B53E29" w:rsidRDefault="00B53E29">
            <w:pPr>
              <w:jc w:val="center"/>
              <w:rPr>
                <w:color w:val="000000"/>
                <w:sz w:val="13"/>
                <w:szCs w:val="13"/>
              </w:rPr>
            </w:pPr>
            <w:r w:rsidRPr="00B53E29">
              <w:rPr>
                <w:color w:val="000000"/>
                <w:sz w:val="13"/>
                <w:szCs w:val="13"/>
              </w:rPr>
              <w:t>9</w:t>
            </w:r>
          </w:p>
        </w:tc>
        <w:tc>
          <w:tcPr>
            <w:tcW w:w="992" w:type="pct"/>
            <w:tcBorders>
              <w:top w:val="nil"/>
              <w:left w:val="nil"/>
              <w:bottom w:val="single" w:sz="4" w:space="0" w:color="000000"/>
              <w:right w:val="single" w:sz="4" w:space="0" w:color="000000"/>
            </w:tcBorders>
            <w:shd w:val="clear" w:color="auto" w:fill="auto"/>
            <w:vAlign w:val="center"/>
            <w:hideMark/>
          </w:tcPr>
          <w:p w14:paraId="2434FD51" w14:textId="77777777" w:rsidR="00B53E29" w:rsidRPr="00B53E29" w:rsidRDefault="00B53E29">
            <w:pPr>
              <w:jc w:val="center"/>
              <w:rPr>
                <w:color w:val="000000"/>
                <w:sz w:val="13"/>
                <w:szCs w:val="13"/>
              </w:rPr>
            </w:pPr>
            <w:r w:rsidRPr="00B53E29">
              <w:rPr>
                <w:color w:val="000000"/>
                <w:sz w:val="13"/>
                <w:szCs w:val="13"/>
              </w:rPr>
              <w:t xml:space="preserve">Informes </w:t>
            </w:r>
          </w:p>
        </w:tc>
        <w:tc>
          <w:tcPr>
            <w:tcW w:w="1038" w:type="pct"/>
            <w:tcBorders>
              <w:top w:val="nil"/>
              <w:left w:val="nil"/>
              <w:bottom w:val="single" w:sz="4" w:space="0" w:color="000000"/>
              <w:right w:val="single" w:sz="4" w:space="0" w:color="000000"/>
            </w:tcBorders>
            <w:shd w:val="clear" w:color="auto" w:fill="auto"/>
            <w:vAlign w:val="center"/>
            <w:hideMark/>
          </w:tcPr>
          <w:p w14:paraId="1FE6E272" w14:textId="77777777" w:rsidR="00B53E29" w:rsidRPr="00B53E29" w:rsidRDefault="00B53E29">
            <w:pPr>
              <w:jc w:val="center"/>
              <w:rPr>
                <w:color w:val="000000"/>
                <w:sz w:val="13"/>
                <w:szCs w:val="13"/>
              </w:rPr>
            </w:pPr>
            <w:r w:rsidRPr="00B53E29">
              <w:rPr>
                <w:color w:val="000000"/>
                <w:sz w:val="13"/>
                <w:szCs w:val="13"/>
              </w:rPr>
              <w:t>Informe Red de Ruido</w:t>
            </w:r>
          </w:p>
        </w:tc>
      </w:tr>
      <w:tr w:rsidR="00B53E29" w:rsidRPr="00B53E29" w14:paraId="16834515"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2D473D8" w14:textId="77777777" w:rsidR="00B53E29" w:rsidRPr="00B53E29" w:rsidRDefault="00B53E29">
            <w:pPr>
              <w:jc w:val="center"/>
              <w:rPr>
                <w:color w:val="000000"/>
                <w:sz w:val="13"/>
                <w:szCs w:val="13"/>
              </w:rPr>
            </w:pPr>
            <w:r w:rsidRPr="00B53E29">
              <w:rPr>
                <w:color w:val="000000"/>
                <w:sz w:val="13"/>
                <w:szCs w:val="13"/>
              </w:rPr>
              <w:t>Documentos de lineamientos técnicos para para mejorar la calidad ambiental de las áreas urbanas elaborados</w:t>
            </w:r>
          </w:p>
        </w:tc>
        <w:tc>
          <w:tcPr>
            <w:tcW w:w="989" w:type="pct"/>
            <w:tcBorders>
              <w:top w:val="nil"/>
              <w:left w:val="nil"/>
              <w:bottom w:val="single" w:sz="4" w:space="0" w:color="000000"/>
              <w:right w:val="single" w:sz="4" w:space="0" w:color="000000"/>
            </w:tcBorders>
            <w:shd w:val="clear" w:color="auto" w:fill="auto"/>
            <w:vAlign w:val="center"/>
            <w:hideMark/>
          </w:tcPr>
          <w:p w14:paraId="2B6CE0BD"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0AF68024" w14:textId="77777777" w:rsidR="00B53E29" w:rsidRPr="00B53E29" w:rsidRDefault="00B53E29">
            <w:pPr>
              <w:jc w:val="center"/>
              <w:rPr>
                <w:color w:val="000000"/>
                <w:sz w:val="13"/>
                <w:szCs w:val="13"/>
              </w:rPr>
            </w:pPr>
            <w:r w:rsidRPr="00B53E29">
              <w:rPr>
                <w:color w:val="000000"/>
                <w:sz w:val="13"/>
                <w:szCs w:val="13"/>
              </w:rPr>
              <w:t>106</w:t>
            </w:r>
          </w:p>
        </w:tc>
        <w:tc>
          <w:tcPr>
            <w:tcW w:w="992" w:type="pct"/>
            <w:tcBorders>
              <w:top w:val="nil"/>
              <w:left w:val="nil"/>
              <w:bottom w:val="single" w:sz="4" w:space="0" w:color="000000"/>
              <w:right w:val="single" w:sz="4" w:space="0" w:color="000000"/>
            </w:tcBorders>
            <w:shd w:val="clear" w:color="auto" w:fill="auto"/>
            <w:vAlign w:val="center"/>
            <w:hideMark/>
          </w:tcPr>
          <w:p w14:paraId="2D9EA884" w14:textId="77777777" w:rsidR="00B53E29" w:rsidRPr="00B53E29" w:rsidRDefault="00B53E29">
            <w:pPr>
              <w:jc w:val="center"/>
              <w:rPr>
                <w:color w:val="000000"/>
                <w:sz w:val="13"/>
                <w:szCs w:val="13"/>
              </w:rPr>
            </w:pPr>
            <w:r w:rsidRPr="00B53E29">
              <w:rPr>
                <w:color w:val="000000"/>
                <w:sz w:val="13"/>
                <w:szCs w:val="13"/>
              </w:rPr>
              <w:t>Documentos e informes técnicos</w:t>
            </w:r>
          </w:p>
        </w:tc>
        <w:tc>
          <w:tcPr>
            <w:tcW w:w="1038" w:type="pct"/>
            <w:tcBorders>
              <w:top w:val="nil"/>
              <w:left w:val="nil"/>
              <w:bottom w:val="single" w:sz="4" w:space="0" w:color="000000"/>
              <w:right w:val="single" w:sz="4" w:space="0" w:color="000000"/>
            </w:tcBorders>
            <w:shd w:val="clear" w:color="auto" w:fill="auto"/>
            <w:vAlign w:val="center"/>
            <w:hideMark/>
          </w:tcPr>
          <w:p w14:paraId="3AB395B6" w14:textId="77777777" w:rsidR="00B53E29" w:rsidRPr="00B53E29" w:rsidRDefault="00B53E29">
            <w:pPr>
              <w:jc w:val="center"/>
              <w:rPr>
                <w:color w:val="000000"/>
                <w:sz w:val="13"/>
                <w:szCs w:val="13"/>
              </w:rPr>
            </w:pPr>
            <w:r w:rsidRPr="00B53E29">
              <w:rPr>
                <w:color w:val="000000"/>
                <w:sz w:val="13"/>
                <w:szCs w:val="13"/>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188C1AB8" w:rsidR="00582C48" w:rsidRDefault="00582C48" w:rsidP="00A92A86">
      <w:pPr>
        <w:pStyle w:val="Ttulo4"/>
        <w:numPr>
          <w:ilvl w:val="3"/>
          <w:numId w:val="2"/>
        </w:numPr>
        <w:spacing w:before="0" w:after="0"/>
        <w:ind w:left="0" w:firstLine="0"/>
        <w:contextualSpacing/>
      </w:pPr>
      <w:r w:rsidRPr="00582C48">
        <w:t xml:space="preserve">Realizar </w:t>
      </w:r>
      <w:r w:rsidR="00E27927" w:rsidRPr="00E27927">
        <w:t>7.948</w:t>
      </w:r>
      <w:r w:rsidRPr="00582C48">
        <w:t xml:space="preserve"> acciones 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lastRenderedPageBreak/>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lastRenderedPageBreak/>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031DD6CB" w:rsidR="00582C48" w:rsidRDefault="00582C48" w:rsidP="00A92A86">
      <w:pPr>
        <w:pStyle w:val="Ttulo4"/>
        <w:numPr>
          <w:ilvl w:val="3"/>
          <w:numId w:val="2"/>
        </w:numPr>
        <w:spacing w:before="0" w:after="0"/>
        <w:ind w:left="0" w:firstLine="0"/>
        <w:contextualSpacing/>
      </w:pPr>
      <w:r w:rsidRPr="00582C48">
        <w:t xml:space="preserve">Formular </w:t>
      </w:r>
      <w:r w:rsidR="00A02B2B">
        <w:t>30</w:t>
      </w:r>
      <w:r w:rsidRPr="00582C48">
        <w:t xml:space="preserve">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000000"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lastRenderedPageBreak/>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w:t>
      </w:r>
      <w:proofErr w:type="spellStart"/>
      <w:r w:rsidRPr="00DD32D4">
        <w:rPr>
          <w:lang w:val="es-ES_tradnl"/>
        </w:rPr>
        <w:t>SATAB_Aire</w:t>
      </w:r>
      <w:proofErr w:type="spellEnd"/>
      <w:r w:rsidRPr="00DD32D4">
        <w:rPr>
          <w:lang w:val="es-ES_tradnl"/>
        </w:rPr>
        <w:t xml:space="preserv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lastRenderedPageBreak/>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DD2978">
        <w:trPr>
          <w:trHeight w:val="62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lastRenderedPageBreak/>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 xml:space="preserve">La </w:t>
      </w:r>
      <w:proofErr w:type="gramStart"/>
      <w:r w:rsidRPr="00EF314F">
        <w:t>Secretaria</w:t>
      </w:r>
      <w:proofErr w:type="gramEnd"/>
      <w:r w:rsidRPr="00EF314F">
        <w:t xml:space="preserve">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N° 00634, esta estructuración buscó identificar y resolver inicialmente, aquellas falencias presentadas en su primera versión, direccionando las estrategias a tener un mayor alcance y posibilidad en la identificación de 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 xml:space="preserve">Se requiere elevar el nivel de conciencia frente al problema y lograr que el instrumento pase de ser un plan del sector ambiente y transcienda a ser una política de la ciudad. El objetivo </w:t>
      </w:r>
      <w:r w:rsidRPr="00EF314F">
        <w:lastRenderedPageBreak/>
        <w:t>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En los últimos años se han presentado 6 alertas de calidad de aire y 36 eventos de contaminación que implican una actuación inmediata; esta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 xml:space="preserve">El fortalecimiento de las capacidades del Sistema de Alertas </w:t>
      </w:r>
      <w:proofErr w:type="gramStart"/>
      <w:r w:rsidRPr="00EF314F">
        <w:t>Tempranas,</w:t>
      </w:r>
      <w:proofErr w:type="gramEnd"/>
      <w:r w:rsidRPr="00EF314F">
        <w:t xml:space="preserve">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w:t>
      </w:r>
      <w:proofErr w:type="gramStart"/>
      <w:r w:rsidRPr="00EF314F">
        <w:t>público,</w:t>
      </w:r>
      <w:proofErr w:type="gramEnd"/>
      <w:r w:rsidRPr="00EF314F">
        <w:t xml:space="preserve">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 xml:space="preserve">Una problemática adicional en materia de contaminación del </w:t>
      </w:r>
      <w:proofErr w:type="gramStart"/>
      <w:r w:rsidRPr="00EF314F">
        <w:t>aire,</w:t>
      </w:r>
      <w:proofErr w:type="gramEnd"/>
      <w:r w:rsidRPr="00EF314F">
        <w:t xml:space="preserv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 xml:space="preserve">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F314F">
        <w:t>ciudadanía,</w:t>
      </w:r>
      <w:proofErr w:type="gramEnd"/>
      <w:r w:rsidRPr="00EF314F">
        <w:t xml:space="preserve">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 xml:space="preserve">El propósito en el presente </w:t>
      </w:r>
      <w:proofErr w:type="gramStart"/>
      <w:r w:rsidRPr="00EF314F">
        <w:t>proyecto,</w:t>
      </w:r>
      <w:proofErr w:type="gramEnd"/>
      <w:r w:rsidRPr="00EF314F">
        <w:t xml:space="preserve"> es la formulación de un Plan de Gestión Integral de Calidad de Aire, Acústica y Visual 2030, teniendo como base el Plan Decenal de Descontaminación del Aire Bogotá. Las estrategias que se formulen en este nuevo </w:t>
      </w:r>
      <w:proofErr w:type="gramStart"/>
      <w:r w:rsidRPr="00EF314F">
        <w:t>documento,</w:t>
      </w:r>
      <w:proofErr w:type="gramEnd"/>
      <w:r w:rsidRPr="00EF314F">
        <w:t xml:space="preserve"> deberán incluir los temas de contaminación acústica y deterioro del paisaje por publicidad exterior visual. Así mismo, el trabajo en calidad del </w:t>
      </w:r>
      <w:proofErr w:type="gramStart"/>
      <w:r w:rsidRPr="00EF314F">
        <w:t>aire,</w:t>
      </w:r>
      <w:proofErr w:type="gramEnd"/>
      <w:r w:rsidRPr="00EF314F">
        <w:t xml:space="preserv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DD2978">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w:t>
            </w:r>
            <w:proofErr w:type="spellStart"/>
            <w:r w:rsidRPr="00EE4F68">
              <w:rPr>
                <w:b/>
                <w:color w:val="FFFFFF"/>
                <w:sz w:val="20"/>
                <w:szCs w:val="22"/>
                <w:lang w:val="es-ES_tradnl"/>
              </w:rPr>
              <w:t>dd</w:t>
            </w:r>
            <w:proofErr w:type="spellEnd"/>
            <w:r w:rsidRPr="00EE4F68">
              <w:rPr>
                <w:b/>
                <w:color w:val="FFFFFF"/>
                <w:sz w:val="20"/>
                <w:szCs w:val="22"/>
                <w:lang w:val="es-ES_tradnl"/>
              </w:rPr>
              <w:t>/mes/año)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 xml:space="preserve">44, 45, 48 y 49 de la Ley 9 de 1979; y la Ley 99 de 1993, en </w:t>
            </w:r>
            <w:r w:rsidRPr="00EF314F">
              <w:rPr>
                <w:sz w:val="20"/>
                <w:lang w:val="es-ES_tradnl"/>
              </w:rPr>
              <w:lastRenderedPageBreak/>
              <w:t>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w:t>
            </w:r>
            <w:proofErr w:type="gramStart"/>
            <w:r w:rsidRPr="00EF314F">
              <w:rPr>
                <w:color w:val="000000"/>
                <w:sz w:val="18"/>
                <w:szCs w:val="18"/>
                <w:lang w:val="es-ES_tradnl"/>
              </w:rPr>
              <w:t>Secretaria</w:t>
            </w:r>
            <w:proofErr w:type="gramEnd"/>
            <w:r w:rsidRPr="00EF314F">
              <w:rPr>
                <w:color w:val="000000"/>
                <w:sz w:val="18"/>
                <w:szCs w:val="18"/>
                <w:lang w:val="es-ES_tradnl"/>
              </w:rPr>
              <w:t xml:space="preserve">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9" w:name="_Hlk41412131"/>
      <w:r w:rsidRPr="00AB7E13">
        <w:rPr>
          <w:lang w:val="es-ES_tradnl"/>
        </w:rPr>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DD2978">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Fortalecer el control de: i) uso de combustibles fósiles, ii) aplicación de prácticas de mantenimiento industrial/vehicular y iii)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w:t>
            </w:r>
            <w:proofErr w:type="spellStart"/>
            <w:r w:rsidRPr="007738C0">
              <w:rPr>
                <w:rFonts w:cs="Arial"/>
                <w:sz w:val="18"/>
                <w:szCs w:val="18"/>
                <w:lang w:val="es-ES_tradnl"/>
              </w:rPr>
              <w:t>Chem</w:t>
            </w:r>
            <w:proofErr w:type="spellEnd"/>
            <w:r w:rsidRPr="007738C0">
              <w:rPr>
                <w:rFonts w:cs="Arial"/>
                <w:sz w:val="18"/>
                <w:szCs w:val="18"/>
                <w:lang w:val="es-ES_tradnl"/>
              </w:rPr>
              <w:t xml:space="preserve">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Actuar oportunamente ante eventos de 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9"/>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lastRenderedPageBreak/>
        <w:t>La reducción en la concentración de contaminantes en la atmosfera, especialmente el material partículado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48B34833" w:rsidR="0086461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20E59FED" w14:textId="77777777" w:rsidR="0039592C" w:rsidRPr="00D02682" w:rsidRDefault="0039592C" w:rsidP="0039592C">
      <w:pPr>
        <w:pStyle w:val="Prrafodelista"/>
        <w:shd w:val="clear" w:color="auto" w:fill="FFFFFF"/>
        <w:ind w:left="720"/>
        <w:contextualSpacing/>
        <w:rPr>
          <w:lang w:val="es-ES_tradnl"/>
        </w:rPr>
      </w:pP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 xml:space="preserve">La participación ciudadana es muy importante en este proyecto, ya que el acceso oportuno a la </w:t>
      </w:r>
      <w:proofErr w:type="gramStart"/>
      <w:r w:rsidRPr="00EF314F">
        <w:t>información,</w:t>
      </w:r>
      <w:proofErr w:type="gramEnd"/>
      <w:r w:rsidRPr="00EF314F">
        <w:t xml:space="preserve">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 xml:space="preserve">No existen estrategias del POT donde se contemple el proyecto específicamente, teniendo en cuenta que el POT vigente es del 22 de junio de 2004 (Decreto 190 de 2004), no contempla </w:t>
      </w:r>
      <w:r w:rsidRPr="00EF314F">
        <w:lastRenderedPageBreak/>
        <w:t>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DD2978">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DD2978">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lastRenderedPageBreak/>
        <w:t>Aspectos administrativos y políticos:</w:t>
      </w:r>
      <w:r w:rsidRPr="005C1B6A">
        <w:rPr>
          <w:lang w:val="es-ES_tradnl"/>
        </w:rPr>
        <w:t xml:space="preserve"> Factor muy importante para el desarrollo del proyecto, por cuanto el éxito del </w:t>
      </w:r>
      <w:proofErr w:type="gramStart"/>
      <w:r w:rsidRPr="005C1B6A">
        <w:rPr>
          <w:lang w:val="es-ES_tradnl"/>
        </w:rPr>
        <w:t>mismo,</w:t>
      </w:r>
      <w:proofErr w:type="gramEnd"/>
      <w:r w:rsidRPr="005C1B6A">
        <w:rPr>
          <w:lang w:val="es-ES_tradnl"/>
        </w:rPr>
        <w:t xml:space="preserve">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13DE8B7" w:rsidR="00941821" w:rsidRPr="00ED33AA" w:rsidRDefault="005C1B6A" w:rsidP="00ED33AA">
      <w:pPr>
        <w:pStyle w:val="Prrafodelista"/>
        <w:numPr>
          <w:ilvl w:val="0"/>
          <w:numId w:val="24"/>
        </w:numPr>
        <w:shd w:val="clear" w:color="auto" w:fill="FFFFFF"/>
        <w:contextualSpacing/>
        <w:rPr>
          <w:lang w:val="es-ES_tradnl"/>
        </w:rPr>
      </w:pPr>
      <w:r w:rsidRPr="005C1B6A">
        <w:rPr>
          <w:b/>
          <w:lang w:val="es-ES_tradnl"/>
        </w:rPr>
        <w:t>Cercanía de fuentes de abast</w:t>
      </w:r>
      <w:r w:rsidRPr="00ED33AA">
        <w:rPr>
          <w:b/>
          <w:lang w:val="es-ES_tradnl"/>
        </w:rPr>
        <w:t>ecimiento:</w:t>
      </w:r>
      <w:r w:rsidRPr="00ED33A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w:t>
      </w:r>
      <w:proofErr w:type="gramStart"/>
      <w:r w:rsidRPr="005C1B6A">
        <w:rPr>
          <w:lang w:val="es-ES_tradnl"/>
        </w:rPr>
        <w:t>ruido,</w:t>
      </w:r>
      <w:proofErr w:type="gramEnd"/>
      <w:r w:rsidRPr="005C1B6A">
        <w:rPr>
          <w:lang w:val="es-ES_tradnl"/>
        </w:rPr>
        <w:t xml:space="preserve">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w:t>
      </w:r>
      <w:r w:rsidRPr="005C1B6A">
        <w:rPr>
          <w:lang w:val="es-ES_tradnl"/>
        </w:rPr>
        <w:lastRenderedPageBreak/>
        <w:t xml:space="preserve">características técnicas requeridas. Por su parte, la ubicación de elementos de publicidad de gran tamaño como las </w:t>
      </w:r>
      <w:proofErr w:type="gramStart"/>
      <w:r w:rsidRPr="005C1B6A">
        <w:rPr>
          <w:lang w:val="es-ES_tradnl"/>
        </w:rPr>
        <w:t>vallas,</w:t>
      </w:r>
      <w:proofErr w:type="gramEnd"/>
      <w:r w:rsidRPr="005C1B6A">
        <w:rPr>
          <w:lang w:val="es-ES_tradnl"/>
        </w:rPr>
        <w:t xml:space="preserve">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DD2978">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2E74B5" w:themeFill="accent5"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DD2978">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DD2978">
        <w:trPr>
          <w:trHeight w:val="169"/>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DD2978">
        <w:trPr>
          <w:trHeight w:val="267"/>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DD2978">
        <w:trPr>
          <w:trHeight w:val="17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DD2978">
        <w:trPr>
          <w:trHeight w:val="8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DD2978">
        <w:trPr>
          <w:trHeight w:val="10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lastRenderedPageBreak/>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DD2978">
        <w:trPr>
          <w:trHeight w:val="22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DD2978">
        <w:trPr>
          <w:trHeight w:val="374"/>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DD2978">
        <w:trPr>
          <w:trHeight w:val="223"/>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DD2978">
        <w:trPr>
          <w:trHeight w:val="320"/>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DD2978">
        <w:trPr>
          <w:trHeight w:val="45"/>
          <w:jc w:val="center"/>
        </w:trPr>
        <w:tc>
          <w:tcPr>
            <w:tcW w:w="6516" w:type="dxa"/>
            <w:tcBorders>
              <w:top w:val="nil"/>
              <w:left w:val="single" w:sz="4" w:space="0" w:color="auto"/>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lastRenderedPageBreak/>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 xml:space="preserve">El propósito del </w:t>
      </w:r>
      <w:proofErr w:type="gramStart"/>
      <w:r w:rsidRPr="00EF314F">
        <w:rPr>
          <w:shd w:val="clear" w:color="auto" w:fill="FFFFFF"/>
        </w:rPr>
        <w:t>proyecto,</w:t>
      </w:r>
      <w:proofErr w:type="gramEnd"/>
      <w:r w:rsidRPr="00EF314F">
        <w:rPr>
          <w:shd w:val="clear" w:color="auto" w:fill="FFFFFF"/>
        </w:rPr>
        <w:t xml:space="preserve">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lastRenderedPageBreak/>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DD2978">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517D5D2B" w:rsidR="008942F3" w:rsidRPr="00EF314F" w:rsidRDefault="008942F3" w:rsidP="00A92A86">
            <w:pPr>
              <w:contextualSpacing/>
              <w:jc w:val="center"/>
              <w:rPr>
                <w:sz w:val="16"/>
                <w:szCs w:val="16"/>
                <w:lang w:val="es-ES_tradnl"/>
              </w:rPr>
            </w:pPr>
            <w:r w:rsidRPr="00EF314F">
              <w:rPr>
                <w:sz w:val="16"/>
                <w:szCs w:val="16"/>
                <w:lang w:val="es-ES_tradnl"/>
              </w:rPr>
              <w:t>10</w:t>
            </w:r>
            <w:r w:rsidR="00C277BB">
              <w:rPr>
                <w:sz w:val="16"/>
                <w:szCs w:val="16"/>
                <w:lang w:val="es-ES_tradnl"/>
              </w:rPr>
              <w:t>6</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 xml:space="preserve">Para el mes de </w:t>
      </w:r>
      <w:proofErr w:type="gramStart"/>
      <w:r w:rsidRPr="008942F3">
        <w:rPr>
          <w:sz w:val="24"/>
          <w:szCs w:val="24"/>
          <w:lang w:val="es-ES_tradnl"/>
        </w:rPr>
        <w:t>Octubre</w:t>
      </w:r>
      <w:proofErr w:type="gramEnd"/>
      <w:r w:rsidRPr="008942F3">
        <w:rPr>
          <w:sz w:val="24"/>
          <w:szCs w:val="24"/>
          <w:lang w:val="es-ES_tradnl"/>
        </w:rPr>
        <w:t xml:space="preserv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0C2F5A2E"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lastRenderedPageBreak/>
        <w:t xml:space="preserve">Actividad: Formular </w:t>
      </w:r>
      <w:r w:rsidR="00A02B2B">
        <w:rPr>
          <w:sz w:val="24"/>
          <w:szCs w:val="24"/>
          <w:lang w:val="es-ES_tradnl"/>
        </w:rPr>
        <w:t>30</w:t>
      </w:r>
      <w:r w:rsidRPr="008942F3">
        <w:rPr>
          <w:sz w:val="24"/>
          <w:szCs w:val="24"/>
          <w:lang w:val="es-ES_tradnl"/>
        </w:rPr>
        <w:t xml:space="preserve">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con el animo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 xml:space="preserve">Durante la vigencia 2021, en el mes de </w:t>
      </w:r>
      <w:proofErr w:type="gramStart"/>
      <w:r w:rsidRPr="00E27927">
        <w:rPr>
          <w:lang w:val="es-ES_tradnl" w:eastAsia="es-ES"/>
        </w:rPr>
        <w:t>Mayo</w:t>
      </w:r>
      <w:proofErr w:type="gramEnd"/>
      <w:r w:rsidRPr="00E27927">
        <w:rPr>
          <w:lang w:val="es-ES_tradnl" w:eastAsia="es-ES"/>
        </w:rPr>
        <w:t xml:space="preserve"> se autorizo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lastRenderedPageBreak/>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0" w:name="_Hlk69559476"/>
      <w:r w:rsidRPr="006C2238">
        <w:rPr>
          <w:lang w:val="es-ES_tradnl"/>
        </w:rPr>
        <w:t>Para el mes de Junio de 2021, se autorizo por parte de la Gerencia del proyecto el traslado interno con el animo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0"/>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determino por parte de la Gerencia del proyecto, un traslado interno sin afectación a las magnitudes </w:t>
      </w:r>
      <w:r w:rsidRPr="0084172F">
        <w:rPr>
          <w:lang w:val="es-ES_tradnl"/>
        </w:rPr>
        <w:t xml:space="preserve">con el propósito de garantizar el saneamiento del pasivo exigible anteriormente mencionado, contrato el cual consistió en realización de acciones de adecuación y arreglos locativos en la infraestructura existente en la SDA, humedales, </w:t>
      </w:r>
      <w:r w:rsidRPr="0084172F">
        <w:rPr>
          <w:lang w:val="es-ES_tradnl"/>
        </w:rPr>
        <w:lastRenderedPageBreak/>
        <w:t>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w:t>
      </w:r>
      <w:proofErr w:type="gramStart"/>
      <w:r w:rsidRPr="00CC186A">
        <w:rPr>
          <w:lang w:val="es-ES_tradnl"/>
        </w:rPr>
        <w:t>Septiembre</w:t>
      </w:r>
      <w:proofErr w:type="gramEnd"/>
      <w:r w:rsidRPr="00CC186A">
        <w:rPr>
          <w:lang w:val="es-ES_tradnl"/>
        </w:rPr>
        <w:t xml:space="preserv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1"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1"/>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lastRenderedPageBreak/>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 xml:space="preserve">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w:t>
      </w:r>
      <w:proofErr w:type="gramStart"/>
      <w:r w:rsidRPr="00CC186A">
        <w:t>ciudad,</w:t>
      </w:r>
      <w:proofErr w:type="gramEnd"/>
      <w:r w:rsidRPr="00CC186A">
        <w:t xml:space="preserve">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lastRenderedPageBreak/>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 xml:space="preserve">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w:t>
      </w:r>
      <w:r w:rsidRPr="0067593E">
        <w:lastRenderedPageBreak/>
        <w:t>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w:t>
      </w:r>
      <w:proofErr w:type="gramStart"/>
      <w:r w:rsidRPr="0067593E">
        <w:t>ciudad,</w:t>
      </w:r>
      <w:proofErr w:type="gramEnd"/>
      <w:r w:rsidRPr="0067593E">
        <w:t xml:space="preserve">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EL 100% DE ACCIONES PARA OPERAR, MANTENER Y AMPLIAR LA RED DE MONITOREO DE RUIDO AMBIENTAL DE BOGOTÁ PARA LA IDENTIFICACIÓN DE LA POBLACIÓN </w:t>
      </w:r>
      <w:r w:rsidRPr="0067593E">
        <w:rPr>
          <w:szCs w:val="24"/>
        </w:rPr>
        <w:lastRenderedPageBreak/>
        <w:t>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w:t>
      </w:r>
      <w:r w:rsidRPr="0067593E">
        <w:lastRenderedPageBreak/>
        <w:t>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w:t>
      </w:r>
      <w:r w:rsidRPr="0067593E">
        <w:rPr>
          <w:szCs w:val="24"/>
        </w:rPr>
        <w:lastRenderedPageBreak/>
        <w:t>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4.700 ACCIONES DE EVALUACIÓN, SEGUIMIENTO Y CONTROL DE EMISIÓN DE RUIDO A LOS ESTABLECIMIENTOS DE COMERCIO, INDUSTRIA Y SERVICIO UBICADOS EN EL PERÍMETRO URBANO </w:t>
      </w:r>
      <w:r w:rsidRPr="0067593E">
        <w:rPr>
          <w:szCs w:val="24"/>
        </w:rPr>
        <w:lastRenderedPageBreak/>
        <w:t>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Default="00776CDE" w:rsidP="00776CDE">
      <w:pPr>
        <w:jc w:val="both"/>
      </w:pPr>
      <w:r w:rsidRPr="0067593E">
        <w:t>Los anteriores movimientos presupuestales, no afectan los recursos apropiados para las metas, ni tampoco las actividades trazadas para la vigencia 2021.</w:t>
      </w:r>
    </w:p>
    <w:p w14:paraId="43114741" w14:textId="77777777" w:rsidR="00380733" w:rsidRDefault="00380733" w:rsidP="00776CDE">
      <w:pPr>
        <w:jc w:val="both"/>
      </w:pPr>
    </w:p>
    <w:p w14:paraId="0DAA4E40" w14:textId="60327098" w:rsidR="00C4467E" w:rsidRDefault="00380733" w:rsidP="00C4467E">
      <w:pPr>
        <w:jc w:val="both"/>
      </w:pPr>
      <w:r>
        <w:t>Vigencia 2022</w:t>
      </w:r>
      <w:r w:rsidR="00C04B95">
        <w:t>:</w:t>
      </w:r>
    </w:p>
    <w:p w14:paraId="0A1661EC" w14:textId="17B74107" w:rsidR="00C31377" w:rsidRDefault="00C31377" w:rsidP="00C4467E">
      <w:pPr>
        <w:jc w:val="both"/>
      </w:pPr>
    </w:p>
    <w:p w14:paraId="6CDACB17" w14:textId="1C2820CF" w:rsidR="00C4467E" w:rsidRDefault="005A09F6" w:rsidP="00C4467E">
      <w:pPr>
        <w:jc w:val="both"/>
      </w:pPr>
      <w:r w:rsidRPr="005A09F6">
        <w:t xml:space="preserve">De acuerdo con la fechas de terminación de los contratos de prestación de servicios las cuales están  proyectadas para el último trimestre de la vigencia, no se garantizaría la ejecución de actividades de evaluación y control, así como la atención de actuaciones técnicas correspondiente así como el proceso de manejo, administración y seguimiento de los expedientes asociados al proceso de evaluación, control y seguimiento ambiental, la gerencia del proyecto decide realizar la adición de 209 contratos de prestación de servicios vigentes por un total de $ 885.000.000, con el ánimo de garantizar la acciones anteriormente señaladas, el cumplimiento de la misionalidad  de la subdirección y el cumplimiento de las metas trazadas para esta vigencia. </w:t>
      </w:r>
    </w:p>
    <w:p w14:paraId="4A7F6C28" w14:textId="156514E6" w:rsidR="006D3EE8" w:rsidRDefault="006D3EE8" w:rsidP="00C4467E">
      <w:pPr>
        <w:jc w:val="both"/>
      </w:pPr>
    </w:p>
    <w:p w14:paraId="2EC1EE79" w14:textId="77777777" w:rsidR="00673EC8" w:rsidRPr="0039592C" w:rsidRDefault="00673EC8" w:rsidP="00673EC8">
      <w:pPr>
        <w:jc w:val="both"/>
      </w:pPr>
      <w:r w:rsidRPr="0039592C">
        <w:t>Que una vez el gerente del proyecto de inversión realizó un balance de los recursos disponibles por esta meta, se determinó la disposición de $ 250.000.000 de los recursos que se encuentran disponibles dentro del ID 3502022 establecido como “REORIENTACION DE RECURSOS, producto de saldos de varios procesos contractuales, apalancados por esta meta proyecto.</w:t>
      </w:r>
    </w:p>
    <w:p w14:paraId="6035662C" w14:textId="7257D637" w:rsidR="00673EC8" w:rsidRPr="0039592C" w:rsidRDefault="00673EC8" w:rsidP="00673EC8">
      <w:pPr>
        <w:jc w:val="both"/>
      </w:pPr>
      <w:r w:rsidRPr="0039592C">
        <w:br/>
        <w:t>Por lo anterior y con el fin de cumplir otros compromisos que son estratégicos para la entidad en el marco del cumplimiento de las metas plan y proyecto de inversión, la alta gerencia de la entidad determinó disponer de estos recursos para apalancar estos compromisos.</w:t>
      </w:r>
      <w:r w:rsidRPr="0039592C">
        <w:br/>
        <w:t>Lo anterior, no afecta la magnitud de la meta proyecto, ya que los recursos a trasladar corresponden a excedentes de procesos como se comentó preliminarmente.</w:t>
      </w:r>
    </w:p>
    <w:p w14:paraId="55E88015" w14:textId="77777777" w:rsidR="003A45A3" w:rsidRPr="00AD5378" w:rsidRDefault="003A45A3" w:rsidP="00510638">
      <w:pPr>
        <w:ind w:right="-91"/>
        <w:jc w:val="both"/>
        <w:rPr>
          <w:lang w:eastAsia="es-ES"/>
        </w:rPr>
      </w:pPr>
    </w:p>
    <w:p w14:paraId="0C8FB038" w14:textId="03DAAE1C" w:rsidR="003522A0" w:rsidRPr="00D9114B" w:rsidRDefault="00586DE1" w:rsidP="00586DE1">
      <w:pPr>
        <w:contextualSpacing/>
        <w:jc w:val="right"/>
        <w:rPr>
          <w:b/>
          <w:sz w:val="16"/>
          <w:szCs w:val="21"/>
          <w:lang w:val="es-ES_tradnl"/>
        </w:rPr>
      </w:pPr>
      <w:r w:rsidRPr="00D9114B">
        <w:rPr>
          <w:b/>
          <w:sz w:val="16"/>
          <w:szCs w:val="21"/>
          <w:lang w:val="es-ES_tradnl"/>
        </w:rPr>
        <w:t>Cifras en millones de pesos</w:t>
      </w:r>
    </w:p>
    <w:tbl>
      <w:tblPr>
        <w:tblW w:w="5000" w:type="pct"/>
        <w:tblCellMar>
          <w:left w:w="70" w:type="dxa"/>
          <w:right w:w="70" w:type="dxa"/>
        </w:tblCellMar>
        <w:tblLook w:val="04A0" w:firstRow="1" w:lastRow="0" w:firstColumn="1" w:lastColumn="0" w:noHBand="0" w:noVBand="1"/>
      </w:tblPr>
      <w:tblGrid>
        <w:gridCol w:w="542"/>
        <w:gridCol w:w="680"/>
        <w:gridCol w:w="679"/>
        <w:gridCol w:w="712"/>
        <w:gridCol w:w="477"/>
        <w:gridCol w:w="882"/>
        <w:gridCol w:w="520"/>
        <w:gridCol w:w="772"/>
        <w:gridCol w:w="688"/>
        <w:gridCol w:w="709"/>
        <w:gridCol w:w="709"/>
        <w:gridCol w:w="688"/>
        <w:gridCol w:w="772"/>
      </w:tblGrid>
      <w:tr w:rsidR="005254CA" w:rsidRPr="005254CA" w14:paraId="3C9BF0CE" w14:textId="77777777" w:rsidTr="005254CA">
        <w:trPr>
          <w:trHeight w:val="1000"/>
        </w:trPr>
        <w:tc>
          <w:tcPr>
            <w:tcW w:w="272"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61162E0D" w14:textId="77777777" w:rsidR="005254CA" w:rsidRPr="005254CA" w:rsidRDefault="005254CA">
            <w:pPr>
              <w:jc w:val="center"/>
              <w:rPr>
                <w:color w:val="FFFFFF"/>
                <w:sz w:val="13"/>
                <w:szCs w:val="13"/>
              </w:rPr>
            </w:pPr>
            <w:r w:rsidRPr="005254CA">
              <w:rPr>
                <w:color w:val="FFFFFF"/>
                <w:sz w:val="13"/>
                <w:szCs w:val="13"/>
              </w:rPr>
              <w:t>OBJETIVO GENERAL</w:t>
            </w:r>
          </w:p>
        </w:tc>
        <w:tc>
          <w:tcPr>
            <w:tcW w:w="786" w:type="pct"/>
            <w:tcBorders>
              <w:top w:val="single" w:sz="4" w:space="0" w:color="auto"/>
              <w:left w:val="nil"/>
              <w:bottom w:val="single" w:sz="4" w:space="0" w:color="auto"/>
              <w:right w:val="single" w:sz="4" w:space="0" w:color="auto"/>
            </w:tcBorders>
            <w:shd w:val="clear" w:color="000000" w:fill="0070C0"/>
            <w:vAlign w:val="center"/>
            <w:hideMark/>
          </w:tcPr>
          <w:p w14:paraId="2AF184D0" w14:textId="77777777" w:rsidR="005254CA" w:rsidRPr="005254CA" w:rsidRDefault="005254CA">
            <w:pPr>
              <w:jc w:val="center"/>
              <w:rPr>
                <w:color w:val="FFFFFF"/>
                <w:sz w:val="13"/>
                <w:szCs w:val="13"/>
              </w:rPr>
            </w:pPr>
            <w:r w:rsidRPr="005254CA">
              <w:rPr>
                <w:color w:val="FFFFFF"/>
                <w:sz w:val="13"/>
                <w:szCs w:val="13"/>
              </w:rPr>
              <w:t>OBJETIVOS ESPECÍFICOS </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0E80DC1C" w14:textId="77777777" w:rsidR="005254CA" w:rsidRPr="005254CA" w:rsidRDefault="005254CA">
            <w:pPr>
              <w:jc w:val="center"/>
              <w:rPr>
                <w:color w:val="FFFFFF"/>
                <w:sz w:val="13"/>
                <w:szCs w:val="13"/>
              </w:rPr>
            </w:pPr>
            <w:r w:rsidRPr="005254CA">
              <w:rPr>
                <w:color w:val="FFFFFF"/>
                <w:sz w:val="13"/>
                <w:szCs w:val="13"/>
              </w:rPr>
              <w:t>PRODUCTOS</w:t>
            </w:r>
          </w:p>
        </w:tc>
        <w:tc>
          <w:tcPr>
            <w:tcW w:w="313" w:type="pct"/>
            <w:tcBorders>
              <w:top w:val="single" w:sz="4" w:space="0" w:color="auto"/>
              <w:left w:val="nil"/>
              <w:bottom w:val="single" w:sz="4" w:space="0" w:color="auto"/>
              <w:right w:val="single" w:sz="4" w:space="0" w:color="auto"/>
            </w:tcBorders>
            <w:shd w:val="clear" w:color="000000" w:fill="0070C0"/>
            <w:vAlign w:val="center"/>
            <w:hideMark/>
          </w:tcPr>
          <w:p w14:paraId="0088C8A9" w14:textId="77777777" w:rsidR="005254CA" w:rsidRPr="005254CA" w:rsidRDefault="005254CA">
            <w:pPr>
              <w:jc w:val="center"/>
              <w:rPr>
                <w:color w:val="FFFFFF"/>
                <w:sz w:val="13"/>
                <w:szCs w:val="13"/>
              </w:rPr>
            </w:pPr>
            <w:r w:rsidRPr="005254CA">
              <w:rPr>
                <w:color w:val="FFFFFF"/>
                <w:sz w:val="13"/>
                <w:szCs w:val="13"/>
              </w:rPr>
              <w:t>INDICADORES DE PRODUCTO</w:t>
            </w:r>
          </w:p>
        </w:tc>
        <w:tc>
          <w:tcPr>
            <w:tcW w:w="310" w:type="pct"/>
            <w:tcBorders>
              <w:top w:val="single" w:sz="4" w:space="0" w:color="auto"/>
              <w:left w:val="nil"/>
              <w:bottom w:val="single" w:sz="4" w:space="0" w:color="auto"/>
              <w:right w:val="single" w:sz="4" w:space="0" w:color="auto"/>
            </w:tcBorders>
            <w:shd w:val="clear" w:color="000000" w:fill="0070C0"/>
            <w:vAlign w:val="center"/>
            <w:hideMark/>
          </w:tcPr>
          <w:p w14:paraId="1A86AE80" w14:textId="77777777" w:rsidR="005254CA" w:rsidRPr="005254CA" w:rsidRDefault="005254CA">
            <w:pPr>
              <w:jc w:val="center"/>
              <w:rPr>
                <w:color w:val="FFFFFF"/>
                <w:sz w:val="13"/>
                <w:szCs w:val="13"/>
              </w:rPr>
            </w:pPr>
            <w:r w:rsidRPr="005254CA">
              <w:rPr>
                <w:color w:val="FFFFFF"/>
                <w:sz w:val="13"/>
                <w:szCs w:val="13"/>
              </w:rPr>
              <w:t>UNIDAD DE MEDIDA</w:t>
            </w:r>
          </w:p>
        </w:tc>
        <w:tc>
          <w:tcPr>
            <w:tcW w:w="523" w:type="pct"/>
            <w:tcBorders>
              <w:top w:val="single" w:sz="4" w:space="0" w:color="auto"/>
              <w:left w:val="nil"/>
              <w:bottom w:val="single" w:sz="4" w:space="0" w:color="auto"/>
              <w:right w:val="single" w:sz="4" w:space="0" w:color="auto"/>
            </w:tcBorders>
            <w:shd w:val="clear" w:color="000000" w:fill="0070C0"/>
            <w:vAlign w:val="center"/>
            <w:hideMark/>
          </w:tcPr>
          <w:p w14:paraId="3BE11355" w14:textId="77777777" w:rsidR="005254CA" w:rsidRPr="005254CA" w:rsidRDefault="005254CA">
            <w:pPr>
              <w:jc w:val="center"/>
              <w:rPr>
                <w:color w:val="FFFFFF"/>
                <w:sz w:val="13"/>
                <w:szCs w:val="13"/>
              </w:rPr>
            </w:pPr>
            <w:r w:rsidRPr="005254CA">
              <w:rPr>
                <w:color w:val="FFFFFF"/>
                <w:sz w:val="13"/>
                <w:szCs w:val="13"/>
              </w:rPr>
              <w:t>ACTIVIDAD(MGA) </w:t>
            </w:r>
          </w:p>
        </w:tc>
        <w:tc>
          <w:tcPr>
            <w:tcW w:w="272" w:type="pct"/>
            <w:tcBorders>
              <w:top w:val="single" w:sz="4" w:space="0" w:color="auto"/>
              <w:left w:val="nil"/>
              <w:bottom w:val="single" w:sz="4" w:space="0" w:color="auto"/>
              <w:right w:val="single" w:sz="4" w:space="0" w:color="auto"/>
            </w:tcBorders>
            <w:shd w:val="clear" w:color="000000" w:fill="0070C0"/>
            <w:vAlign w:val="center"/>
            <w:hideMark/>
          </w:tcPr>
          <w:p w14:paraId="44AF7703" w14:textId="77777777" w:rsidR="005254CA" w:rsidRPr="005254CA" w:rsidRDefault="005254CA">
            <w:pPr>
              <w:jc w:val="center"/>
              <w:rPr>
                <w:color w:val="FFFFFF"/>
                <w:sz w:val="13"/>
                <w:szCs w:val="13"/>
              </w:rPr>
            </w:pPr>
            <w:r w:rsidRPr="005254CA">
              <w:rPr>
                <w:color w:val="FFFFFF"/>
                <w:sz w:val="13"/>
                <w:szCs w:val="13"/>
              </w:rPr>
              <w:t>INSUMOS</w:t>
            </w:r>
          </w:p>
        </w:tc>
        <w:tc>
          <w:tcPr>
            <w:tcW w:w="398" w:type="pct"/>
            <w:tcBorders>
              <w:top w:val="single" w:sz="4" w:space="0" w:color="auto"/>
              <w:left w:val="nil"/>
              <w:bottom w:val="single" w:sz="4" w:space="0" w:color="auto"/>
              <w:right w:val="single" w:sz="4" w:space="0" w:color="auto"/>
            </w:tcBorders>
            <w:shd w:val="clear" w:color="000000" w:fill="0070C0"/>
            <w:vAlign w:val="center"/>
            <w:hideMark/>
          </w:tcPr>
          <w:p w14:paraId="1A75890E" w14:textId="77777777" w:rsidR="005254CA" w:rsidRPr="005254CA" w:rsidRDefault="005254CA">
            <w:pPr>
              <w:jc w:val="center"/>
              <w:rPr>
                <w:color w:val="FFFFFF"/>
                <w:sz w:val="13"/>
                <w:szCs w:val="13"/>
              </w:rPr>
            </w:pPr>
            <w:r w:rsidRPr="005254CA">
              <w:rPr>
                <w:color w:val="FFFFFF"/>
                <w:sz w:val="13"/>
                <w:szCs w:val="13"/>
              </w:rPr>
              <w:t>2020</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2A17A532" w14:textId="77777777" w:rsidR="005254CA" w:rsidRPr="005254CA" w:rsidRDefault="005254CA">
            <w:pPr>
              <w:jc w:val="center"/>
              <w:rPr>
                <w:color w:val="FFFFFF"/>
                <w:sz w:val="13"/>
                <w:szCs w:val="13"/>
              </w:rPr>
            </w:pPr>
            <w:r w:rsidRPr="005254CA">
              <w:rPr>
                <w:color w:val="FFFFFF"/>
                <w:sz w:val="13"/>
                <w:szCs w:val="13"/>
              </w:rPr>
              <w:t>2021</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68293119" w14:textId="77777777" w:rsidR="005254CA" w:rsidRPr="005254CA" w:rsidRDefault="005254CA">
            <w:pPr>
              <w:jc w:val="center"/>
              <w:rPr>
                <w:color w:val="FFFFFF"/>
                <w:sz w:val="13"/>
                <w:szCs w:val="13"/>
              </w:rPr>
            </w:pPr>
            <w:r w:rsidRPr="005254CA">
              <w:rPr>
                <w:color w:val="FFFFFF"/>
                <w:sz w:val="13"/>
                <w:szCs w:val="13"/>
              </w:rPr>
              <w:t>2022</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0F4D864B" w14:textId="77777777" w:rsidR="005254CA" w:rsidRPr="005254CA" w:rsidRDefault="005254CA">
            <w:pPr>
              <w:jc w:val="center"/>
              <w:rPr>
                <w:color w:val="FFFFFF"/>
                <w:sz w:val="13"/>
                <w:szCs w:val="13"/>
              </w:rPr>
            </w:pPr>
            <w:r w:rsidRPr="005254CA">
              <w:rPr>
                <w:color w:val="FFFFFF"/>
                <w:sz w:val="13"/>
                <w:szCs w:val="13"/>
              </w:rPr>
              <w:t>2023</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2C25A88A" w14:textId="77777777" w:rsidR="005254CA" w:rsidRPr="005254CA" w:rsidRDefault="005254CA">
            <w:pPr>
              <w:jc w:val="center"/>
              <w:rPr>
                <w:color w:val="FFFFFF"/>
                <w:sz w:val="13"/>
                <w:szCs w:val="13"/>
              </w:rPr>
            </w:pPr>
            <w:r w:rsidRPr="005254CA">
              <w:rPr>
                <w:color w:val="FFFFFF"/>
                <w:sz w:val="13"/>
                <w:szCs w:val="13"/>
              </w:rPr>
              <w:t>2024</w:t>
            </w:r>
          </w:p>
        </w:tc>
        <w:tc>
          <w:tcPr>
            <w:tcW w:w="386" w:type="pct"/>
            <w:tcBorders>
              <w:top w:val="single" w:sz="4" w:space="0" w:color="auto"/>
              <w:left w:val="nil"/>
              <w:bottom w:val="single" w:sz="4" w:space="0" w:color="auto"/>
              <w:right w:val="single" w:sz="4" w:space="0" w:color="auto"/>
            </w:tcBorders>
            <w:shd w:val="clear" w:color="000000" w:fill="0070C0"/>
            <w:vAlign w:val="center"/>
            <w:hideMark/>
          </w:tcPr>
          <w:p w14:paraId="3BBF7FF0" w14:textId="77777777" w:rsidR="005254CA" w:rsidRPr="005254CA" w:rsidRDefault="005254CA">
            <w:pPr>
              <w:jc w:val="center"/>
              <w:rPr>
                <w:color w:val="FFFFFF"/>
                <w:sz w:val="13"/>
                <w:szCs w:val="13"/>
              </w:rPr>
            </w:pPr>
            <w:r w:rsidRPr="005254CA">
              <w:rPr>
                <w:color w:val="FFFFFF"/>
                <w:sz w:val="13"/>
                <w:szCs w:val="13"/>
              </w:rPr>
              <w:t>Total</w:t>
            </w:r>
          </w:p>
        </w:tc>
      </w:tr>
      <w:tr w:rsidR="005254CA" w:rsidRPr="005254CA" w14:paraId="30A34055" w14:textId="77777777" w:rsidTr="005254CA">
        <w:trPr>
          <w:trHeight w:val="1440"/>
        </w:trPr>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4571E7C7" w14:textId="77777777" w:rsidR="005254CA" w:rsidRPr="005254CA" w:rsidRDefault="005254CA">
            <w:pPr>
              <w:jc w:val="center"/>
              <w:rPr>
                <w:color w:val="000000"/>
                <w:sz w:val="13"/>
                <w:szCs w:val="13"/>
              </w:rPr>
            </w:pPr>
            <w:r w:rsidRPr="005254CA">
              <w:rPr>
                <w:color w:val="000000"/>
                <w:sz w:val="13"/>
                <w:szCs w:val="13"/>
              </w:rPr>
              <w:t>Fortalecer el control a los factores de deterioro de la Calida</w:t>
            </w:r>
            <w:r w:rsidRPr="005254CA">
              <w:rPr>
                <w:color w:val="000000"/>
                <w:sz w:val="13"/>
                <w:szCs w:val="13"/>
              </w:rPr>
              <w:lastRenderedPageBreak/>
              <w:t xml:space="preserve">d del Aire, Acústica y del Paisaje Urbano de Bogotá Región </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3DD58812" w14:textId="77777777" w:rsidR="005254CA" w:rsidRPr="005254CA" w:rsidRDefault="005254CA">
            <w:pPr>
              <w:rPr>
                <w:color w:val="000000"/>
                <w:sz w:val="13"/>
                <w:szCs w:val="13"/>
              </w:rPr>
            </w:pPr>
            <w:r w:rsidRPr="005254CA">
              <w:rPr>
                <w:color w:val="000000"/>
                <w:sz w:val="13"/>
                <w:szCs w:val="13"/>
              </w:rPr>
              <w:lastRenderedPageBreak/>
              <w:t xml:space="preserve">Controlar y gestionar las emisiones contaminantes generadas por las </w:t>
            </w:r>
            <w:r w:rsidRPr="005254CA">
              <w:rPr>
                <w:color w:val="000000"/>
                <w:sz w:val="13"/>
                <w:szCs w:val="13"/>
              </w:rPr>
              <w:lastRenderedPageBreak/>
              <w:t>diferentes fuentes de contaminación atmosférica.</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43D1FF05" w14:textId="77777777" w:rsidR="005254CA" w:rsidRPr="005254CA" w:rsidRDefault="005254CA">
            <w:pPr>
              <w:rPr>
                <w:color w:val="000000"/>
                <w:sz w:val="13"/>
                <w:szCs w:val="13"/>
              </w:rPr>
            </w:pPr>
            <w:r w:rsidRPr="005254CA">
              <w:rPr>
                <w:color w:val="000000"/>
                <w:sz w:val="13"/>
                <w:szCs w:val="13"/>
              </w:rPr>
              <w:lastRenderedPageBreak/>
              <w:t xml:space="preserve">3201013 - Documentos de lineamientos técnicos para mejorar la calidad </w:t>
            </w:r>
            <w:r w:rsidRPr="005254CA">
              <w:rPr>
                <w:color w:val="000000"/>
                <w:sz w:val="13"/>
                <w:szCs w:val="13"/>
              </w:rPr>
              <w:lastRenderedPageBreak/>
              <w:t>ambiental de las áreas urbanas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6A312C8B" w14:textId="77777777" w:rsidR="005254CA" w:rsidRPr="005254CA" w:rsidRDefault="005254CA">
            <w:pPr>
              <w:rPr>
                <w:color w:val="000000"/>
                <w:sz w:val="13"/>
                <w:szCs w:val="13"/>
              </w:rPr>
            </w:pPr>
            <w:r w:rsidRPr="005254CA">
              <w:rPr>
                <w:color w:val="000000"/>
                <w:sz w:val="13"/>
                <w:szCs w:val="13"/>
              </w:rPr>
              <w:lastRenderedPageBreak/>
              <w:t xml:space="preserve">Documentos de lineamientos técnicos para para mejorar la calidad ambiental </w:t>
            </w:r>
            <w:r w:rsidRPr="005254CA">
              <w:rPr>
                <w:color w:val="000000"/>
                <w:sz w:val="13"/>
                <w:szCs w:val="13"/>
              </w:rPr>
              <w:lastRenderedPageBreak/>
              <w:t>de las áreas urbanas elaborados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7B86C681" w14:textId="77777777" w:rsidR="005254CA" w:rsidRPr="005254CA" w:rsidRDefault="005254CA">
            <w:pPr>
              <w:jc w:val="center"/>
              <w:rPr>
                <w:color w:val="000000"/>
                <w:sz w:val="13"/>
                <w:szCs w:val="13"/>
              </w:rPr>
            </w:pPr>
            <w:r w:rsidRPr="005254CA">
              <w:rPr>
                <w:color w:val="000000"/>
                <w:sz w:val="13"/>
                <w:szCs w:val="13"/>
              </w:rPr>
              <w:lastRenderedPageBreak/>
              <w:t>Número</w:t>
            </w:r>
          </w:p>
        </w:tc>
        <w:tc>
          <w:tcPr>
            <w:tcW w:w="523" w:type="pct"/>
            <w:tcBorders>
              <w:top w:val="nil"/>
              <w:left w:val="nil"/>
              <w:bottom w:val="single" w:sz="4" w:space="0" w:color="auto"/>
              <w:right w:val="single" w:sz="4" w:space="0" w:color="auto"/>
            </w:tcBorders>
            <w:shd w:val="clear" w:color="auto" w:fill="auto"/>
            <w:vAlign w:val="center"/>
            <w:hideMark/>
          </w:tcPr>
          <w:p w14:paraId="7C7A4649" w14:textId="77777777" w:rsidR="005254CA" w:rsidRPr="005254CA" w:rsidRDefault="005254CA">
            <w:pPr>
              <w:rPr>
                <w:color w:val="000000"/>
                <w:sz w:val="13"/>
                <w:szCs w:val="13"/>
              </w:rPr>
            </w:pPr>
            <w:r w:rsidRPr="005254CA">
              <w:rPr>
                <w:color w:val="000000"/>
                <w:sz w:val="13"/>
                <w:szCs w:val="13"/>
              </w:rPr>
              <w:t>Realizar el 100% de las acciones para operar, mantener y ampliar la red de monitoreo de calidad del aire</w:t>
            </w:r>
          </w:p>
        </w:tc>
        <w:tc>
          <w:tcPr>
            <w:tcW w:w="272" w:type="pct"/>
            <w:tcBorders>
              <w:top w:val="nil"/>
              <w:left w:val="nil"/>
              <w:bottom w:val="single" w:sz="4" w:space="0" w:color="auto"/>
              <w:right w:val="single" w:sz="4" w:space="0" w:color="auto"/>
            </w:tcBorders>
            <w:shd w:val="clear" w:color="auto" w:fill="auto"/>
            <w:vAlign w:val="center"/>
            <w:hideMark/>
          </w:tcPr>
          <w:p w14:paraId="79E74F6F" w14:textId="77777777" w:rsidR="005254CA" w:rsidRPr="005254CA" w:rsidRDefault="005254CA">
            <w:pPr>
              <w:rPr>
                <w:color w:val="000000"/>
                <w:sz w:val="13"/>
                <w:szCs w:val="13"/>
              </w:rPr>
            </w:pPr>
            <w:r w:rsidRPr="005254CA">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39DF4B56" w14:textId="77777777" w:rsidR="005254CA" w:rsidRPr="005254CA" w:rsidRDefault="005254CA">
            <w:pPr>
              <w:jc w:val="center"/>
              <w:rPr>
                <w:color w:val="000000"/>
                <w:sz w:val="13"/>
                <w:szCs w:val="13"/>
              </w:rPr>
            </w:pPr>
            <w:r w:rsidRPr="005254CA">
              <w:rPr>
                <w:color w:val="000000"/>
                <w:sz w:val="13"/>
                <w:szCs w:val="13"/>
              </w:rPr>
              <w:t xml:space="preserve"> $                     731 </w:t>
            </w:r>
          </w:p>
        </w:tc>
        <w:tc>
          <w:tcPr>
            <w:tcW w:w="348" w:type="pct"/>
            <w:tcBorders>
              <w:top w:val="nil"/>
              <w:left w:val="nil"/>
              <w:bottom w:val="single" w:sz="4" w:space="0" w:color="auto"/>
              <w:right w:val="single" w:sz="4" w:space="0" w:color="auto"/>
            </w:tcBorders>
            <w:shd w:val="clear" w:color="auto" w:fill="auto"/>
            <w:noWrap/>
            <w:vAlign w:val="center"/>
            <w:hideMark/>
          </w:tcPr>
          <w:p w14:paraId="4659FF61" w14:textId="77777777" w:rsidR="005254CA" w:rsidRPr="005254CA" w:rsidRDefault="005254CA">
            <w:pPr>
              <w:jc w:val="center"/>
              <w:rPr>
                <w:color w:val="000000"/>
                <w:sz w:val="13"/>
                <w:szCs w:val="13"/>
              </w:rPr>
            </w:pPr>
            <w:r w:rsidRPr="005254CA">
              <w:rPr>
                <w:color w:val="000000"/>
                <w:sz w:val="13"/>
                <w:szCs w:val="13"/>
              </w:rPr>
              <w:t xml:space="preserve"> $              1.497 </w:t>
            </w:r>
          </w:p>
        </w:tc>
        <w:tc>
          <w:tcPr>
            <w:tcW w:w="348" w:type="pct"/>
            <w:tcBorders>
              <w:top w:val="nil"/>
              <w:left w:val="nil"/>
              <w:bottom w:val="single" w:sz="4" w:space="0" w:color="auto"/>
              <w:right w:val="single" w:sz="4" w:space="0" w:color="auto"/>
            </w:tcBorders>
            <w:shd w:val="clear" w:color="auto" w:fill="auto"/>
            <w:noWrap/>
            <w:vAlign w:val="center"/>
            <w:hideMark/>
          </w:tcPr>
          <w:p w14:paraId="05A6FD9D" w14:textId="77777777" w:rsidR="005254CA" w:rsidRPr="005254CA" w:rsidRDefault="005254CA">
            <w:pPr>
              <w:jc w:val="center"/>
              <w:rPr>
                <w:color w:val="000000"/>
                <w:sz w:val="13"/>
                <w:szCs w:val="13"/>
              </w:rPr>
            </w:pPr>
            <w:r w:rsidRPr="005254CA">
              <w:rPr>
                <w:color w:val="000000"/>
                <w:sz w:val="13"/>
                <w:szCs w:val="13"/>
              </w:rPr>
              <w:t xml:space="preserve"> $              1.914 </w:t>
            </w:r>
          </w:p>
        </w:tc>
        <w:tc>
          <w:tcPr>
            <w:tcW w:w="348" w:type="pct"/>
            <w:tcBorders>
              <w:top w:val="nil"/>
              <w:left w:val="nil"/>
              <w:bottom w:val="single" w:sz="4" w:space="0" w:color="auto"/>
              <w:right w:val="single" w:sz="4" w:space="0" w:color="auto"/>
            </w:tcBorders>
            <w:shd w:val="clear" w:color="auto" w:fill="auto"/>
            <w:noWrap/>
            <w:vAlign w:val="center"/>
            <w:hideMark/>
          </w:tcPr>
          <w:p w14:paraId="725C2D8C" w14:textId="77777777" w:rsidR="005254CA" w:rsidRPr="00FB5471" w:rsidRDefault="005254CA">
            <w:pPr>
              <w:jc w:val="center"/>
              <w:rPr>
                <w:color w:val="000000"/>
                <w:sz w:val="13"/>
                <w:szCs w:val="13"/>
              </w:rPr>
            </w:pPr>
            <w:r w:rsidRPr="00FB5471">
              <w:rPr>
                <w:color w:val="000000"/>
                <w:sz w:val="13"/>
                <w:szCs w:val="13"/>
              </w:rPr>
              <w:t xml:space="preserve"> $              1.734 </w:t>
            </w:r>
          </w:p>
        </w:tc>
        <w:tc>
          <w:tcPr>
            <w:tcW w:w="348" w:type="pct"/>
            <w:tcBorders>
              <w:top w:val="nil"/>
              <w:left w:val="nil"/>
              <w:bottom w:val="single" w:sz="4" w:space="0" w:color="auto"/>
              <w:right w:val="single" w:sz="4" w:space="0" w:color="auto"/>
            </w:tcBorders>
            <w:shd w:val="clear" w:color="auto" w:fill="auto"/>
            <w:noWrap/>
            <w:vAlign w:val="center"/>
            <w:hideMark/>
          </w:tcPr>
          <w:p w14:paraId="554C58EE" w14:textId="77777777" w:rsidR="005254CA" w:rsidRPr="00FB5471" w:rsidRDefault="005254CA">
            <w:pPr>
              <w:jc w:val="center"/>
              <w:rPr>
                <w:color w:val="000000"/>
                <w:sz w:val="13"/>
                <w:szCs w:val="13"/>
              </w:rPr>
            </w:pPr>
            <w:r w:rsidRPr="00FB5471">
              <w:rPr>
                <w:color w:val="000000"/>
                <w:sz w:val="13"/>
                <w:szCs w:val="13"/>
              </w:rPr>
              <w:t xml:space="preserve"> $                 813 </w:t>
            </w:r>
          </w:p>
        </w:tc>
        <w:tc>
          <w:tcPr>
            <w:tcW w:w="386" w:type="pct"/>
            <w:tcBorders>
              <w:top w:val="nil"/>
              <w:left w:val="nil"/>
              <w:bottom w:val="single" w:sz="4" w:space="0" w:color="auto"/>
              <w:right w:val="single" w:sz="4" w:space="0" w:color="auto"/>
            </w:tcBorders>
            <w:shd w:val="clear" w:color="auto" w:fill="auto"/>
            <w:noWrap/>
            <w:vAlign w:val="center"/>
            <w:hideMark/>
          </w:tcPr>
          <w:p w14:paraId="6CFC9313" w14:textId="77777777" w:rsidR="005254CA" w:rsidRPr="005254CA" w:rsidRDefault="005254CA">
            <w:pPr>
              <w:jc w:val="center"/>
              <w:rPr>
                <w:color w:val="000000"/>
                <w:sz w:val="13"/>
                <w:szCs w:val="13"/>
              </w:rPr>
            </w:pPr>
            <w:r w:rsidRPr="005254CA">
              <w:rPr>
                <w:color w:val="000000"/>
                <w:sz w:val="13"/>
                <w:szCs w:val="13"/>
              </w:rPr>
              <w:t xml:space="preserve"> $                 6.690 </w:t>
            </w:r>
          </w:p>
        </w:tc>
      </w:tr>
      <w:tr w:rsidR="005254CA" w:rsidRPr="005254CA" w14:paraId="7DD8E751" w14:textId="77777777" w:rsidTr="005254CA">
        <w:trPr>
          <w:trHeight w:val="1580"/>
        </w:trPr>
        <w:tc>
          <w:tcPr>
            <w:tcW w:w="272" w:type="pct"/>
            <w:vMerge/>
            <w:tcBorders>
              <w:top w:val="nil"/>
              <w:left w:val="single" w:sz="4" w:space="0" w:color="auto"/>
              <w:bottom w:val="single" w:sz="4" w:space="0" w:color="auto"/>
              <w:right w:val="single" w:sz="4" w:space="0" w:color="auto"/>
            </w:tcBorders>
            <w:vAlign w:val="center"/>
            <w:hideMark/>
          </w:tcPr>
          <w:p w14:paraId="01E7BD3F" w14:textId="77777777" w:rsidR="005254CA" w:rsidRPr="005254CA" w:rsidRDefault="005254CA">
            <w:pPr>
              <w:rPr>
                <w:color w:val="000000"/>
                <w:sz w:val="13"/>
                <w:szCs w:val="13"/>
              </w:rPr>
            </w:pPr>
          </w:p>
        </w:tc>
        <w:tc>
          <w:tcPr>
            <w:tcW w:w="786" w:type="pct"/>
            <w:vMerge/>
            <w:tcBorders>
              <w:top w:val="nil"/>
              <w:left w:val="single" w:sz="4" w:space="0" w:color="auto"/>
              <w:bottom w:val="single" w:sz="4" w:space="0" w:color="auto"/>
              <w:right w:val="single" w:sz="4" w:space="0" w:color="auto"/>
            </w:tcBorders>
            <w:vAlign w:val="center"/>
            <w:hideMark/>
          </w:tcPr>
          <w:p w14:paraId="3253CE7D" w14:textId="77777777" w:rsidR="005254CA" w:rsidRPr="005254CA" w:rsidRDefault="005254CA">
            <w:pPr>
              <w:rPr>
                <w:color w:val="000000"/>
                <w:sz w:val="13"/>
                <w:szCs w:val="13"/>
              </w:rPr>
            </w:pPr>
          </w:p>
        </w:tc>
        <w:tc>
          <w:tcPr>
            <w:tcW w:w="348" w:type="pct"/>
            <w:vMerge/>
            <w:tcBorders>
              <w:top w:val="nil"/>
              <w:left w:val="single" w:sz="4" w:space="0" w:color="auto"/>
              <w:bottom w:val="single" w:sz="4" w:space="0" w:color="auto"/>
              <w:right w:val="single" w:sz="4" w:space="0" w:color="auto"/>
            </w:tcBorders>
            <w:vAlign w:val="center"/>
            <w:hideMark/>
          </w:tcPr>
          <w:p w14:paraId="54255885" w14:textId="77777777" w:rsidR="005254CA" w:rsidRPr="005254CA" w:rsidRDefault="005254CA">
            <w:pPr>
              <w:rPr>
                <w:color w:val="000000"/>
                <w:sz w:val="13"/>
                <w:szCs w:val="13"/>
              </w:rPr>
            </w:pPr>
          </w:p>
        </w:tc>
        <w:tc>
          <w:tcPr>
            <w:tcW w:w="313" w:type="pct"/>
            <w:vMerge/>
            <w:tcBorders>
              <w:top w:val="nil"/>
              <w:left w:val="single" w:sz="4" w:space="0" w:color="auto"/>
              <w:bottom w:val="single" w:sz="4" w:space="0" w:color="auto"/>
              <w:right w:val="single" w:sz="4" w:space="0" w:color="auto"/>
            </w:tcBorders>
            <w:vAlign w:val="center"/>
            <w:hideMark/>
          </w:tcPr>
          <w:p w14:paraId="37C1BF42" w14:textId="77777777" w:rsidR="005254CA" w:rsidRPr="005254CA" w:rsidRDefault="005254CA">
            <w:pPr>
              <w:rPr>
                <w:color w:val="000000"/>
                <w:sz w:val="13"/>
                <w:szCs w:val="13"/>
              </w:rPr>
            </w:pPr>
          </w:p>
        </w:tc>
        <w:tc>
          <w:tcPr>
            <w:tcW w:w="310" w:type="pct"/>
            <w:vMerge/>
            <w:tcBorders>
              <w:top w:val="nil"/>
              <w:left w:val="single" w:sz="4" w:space="0" w:color="auto"/>
              <w:bottom w:val="single" w:sz="4" w:space="0" w:color="auto"/>
              <w:right w:val="single" w:sz="4" w:space="0" w:color="auto"/>
            </w:tcBorders>
            <w:vAlign w:val="center"/>
            <w:hideMark/>
          </w:tcPr>
          <w:p w14:paraId="1ED311C2" w14:textId="77777777" w:rsidR="005254CA" w:rsidRPr="005254CA" w:rsidRDefault="005254CA">
            <w:pPr>
              <w:rPr>
                <w:color w:val="000000"/>
                <w:sz w:val="13"/>
                <w:szCs w:val="13"/>
              </w:rPr>
            </w:pPr>
          </w:p>
        </w:tc>
        <w:tc>
          <w:tcPr>
            <w:tcW w:w="523" w:type="pct"/>
            <w:tcBorders>
              <w:top w:val="nil"/>
              <w:left w:val="nil"/>
              <w:bottom w:val="single" w:sz="4" w:space="0" w:color="auto"/>
              <w:right w:val="single" w:sz="4" w:space="0" w:color="auto"/>
            </w:tcBorders>
            <w:shd w:val="clear" w:color="auto" w:fill="auto"/>
            <w:vAlign w:val="center"/>
            <w:hideMark/>
          </w:tcPr>
          <w:p w14:paraId="225CFD98" w14:textId="77777777" w:rsidR="005254CA" w:rsidRPr="005254CA" w:rsidRDefault="005254CA">
            <w:pPr>
              <w:rPr>
                <w:color w:val="000000"/>
                <w:sz w:val="13"/>
                <w:szCs w:val="13"/>
              </w:rPr>
            </w:pPr>
            <w:r w:rsidRPr="005254CA">
              <w:rPr>
                <w:color w:val="000000"/>
                <w:sz w:val="13"/>
                <w:szCs w:val="13"/>
              </w:rPr>
              <w:t>Formular 30 documentos técnicos de formulación, seguimiento o evaluación de la gestión integral de la calidad del aire de Bogotá</w:t>
            </w:r>
          </w:p>
        </w:tc>
        <w:tc>
          <w:tcPr>
            <w:tcW w:w="272" w:type="pct"/>
            <w:tcBorders>
              <w:top w:val="nil"/>
              <w:left w:val="nil"/>
              <w:bottom w:val="single" w:sz="4" w:space="0" w:color="auto"/>
              <w:right w:val="single" w:sz="4" w:space="0" w:color="auto"/>
            </w:tcBorders>
            <w:shd w:val="clear" w:color="auto" w:fill="auto"/>
            <w:vAlign w:val="center"/>
            <w:hideMark/>
          </w:tcPr>
          <w:p w14:paraId="647979F2" w14:textId="77777777" w:rsidR="005254CA" w:rsidRPr="005254CA" w:rsidRDefault="005254CA">
            <w:pPr>
              <w:rPr>
                <w:color w:val="000000"/>
                <w:sz w:val="13"/>
                <w:szCs w:val="13"/>
              </w:rPr>
            </w:pPr>
            <w:r w:rsidRPr="005254CA">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23482EEE" w14:textId="77777777" w:rsidR="005254CA" w:rsidRPr="005254CA" w:rsidRDefault="005254CA">
            <w:pPr>
              <w:jc w:val="center"/>
              <w:rPr>
                <w:color w:val="000000"/>
                <w:sz w:val="13"/>
                <w:szCs w:val="13"/>
              </w:rPr>
            </w:pPr>
            <w:r w:rsidRPr="005254CA">
              <w:rPr>
                <w:color w:val="000000"/>
                <w:sz w:val="13"/>
                <w:szCs w:val="13"/>
              </w:rPr>
              <w:t xml:space="preserve"> $                     670 </w:t>
            </w:r>
          </w:p>
        </w:tc>
        <w:tc>
          <w:tcPr>
            <w:tcW w:w="348" w:type="pct"/>
            <w:tcBorders>
              <w:top w:val="nil"/>
              <w:left w:val="nil"/>
              <w:bottom w:val="single" w:sz="4" w:space="0" w:color="auto"/>
              <w:right w:val="single" w:sz="4" w:space="0" w:color="auto"/>
            </w:tcBorders>
            <w:shd w:val="clear" w:color="auto" w:fill="auto"/>
            <w:noWrap/>
            <w:vAlign w:val="center"/>
            <w:hideMark/>
          </w:tcPr>
          <w:p w14:paraId="233D1729" w14:textId="77777777" w:rsidR="005254CA" w:rsidRPr="005254CA" w:rsidRDefault="005254CA">
            <w:pPr>
              <w:jc w:val="center"/>
              <w:rPr>
                <w:color w:val="000000"/>
                <w:sz w:val="13"/>
                <w:szCs w:val="13"/>
              </w:rPr>
            </w:pPr>
            <w:r w:rsidRPr="005254CA">
              <w:rPr>
                <w:color w:val="000000"/>
                <w:sz w:val="13"/>
                <w:szCs w:val="13"/>
              </w:rPr>
              <w:t xml:space="preserve"> $              1.338 </w:t>
            </w:r>
          </w:p>
        </w:tc>
        <w:tc>
          <w:tcPr>
            <w:tcW w:w="348" w:type="pct"/>
            <w:tcBorders>
              <w:top w:val="nil"/>
              <w:left w:val="nil"/>
              <w:bottom w:val="single" w:sz="4" w:space="0" w:color="auto"/>
              <w:right w:val="single" w:sz="4" w:space="0" w:color="auto"/>
            </w:tcBorders>
            <w:shd w:val="clear" w:color="auto" w:fill="auto"/>
            <w:noWrap/>
            <w:vAlign w:val="center"/>
            <w:hideMark/>
          </w:tcPr>
          <w:p w14:paraId="79AE4A4C" w14:textId="77777777" w:rsidR="005254CA" w:rsidRPr="005254CA" w:rsidRDefault="005254CA">
            <w:pPr>
              <w:jc w:val="center"/>
              <w:rPr>
                <w:color w:val="000000"/>
                <w:sz w:val="13"/>
                <w:szCs w:val="13"/>
              </w:rPr>
            </w:pPr>
            <w:r w:rsidRPr="005254CA">
              <w:rPr>
                <w:color w:val="000000"/>
                <w:sz w:val="13"/>
                <w:szCs w:val="13"/>
              </w:rPr>
              <w:t xml:space="preserve"> $              5.706 </w:t>
            </w:r>
          </w:p>
        </w:tc>
        <w:tc>
          <w:tcPr>
            <w:tcW w:w="348" w:type="pct"/>
            <w:tcBorders>
              <w:top w:val="nil"/>
              <w:left w:val="nil"/>
              <w:bottom w:val="single" w:sz="4" w:space="0" w:color="auto"/>
              <w:right w:val="single" w:sz="4" w:space="0" w:color="auto"/>
            </w:tcBorders>
            <w:shd w:val="clear" w:color="auto" w:fill="auto"/>
            <w:noWrap/>
            <w:vAlign w:val="center"/>
            <w:hideMark/>
          </w:tcPr>
          <w:p w14:paraId="2E652D9C" w14:textId="77777777" w:rsidR="005254CA" w:rsidRPr="005254CA" w:rsidRDefault="005254CA">
            <w:pPr>
              <w:jc w:val="center"/>
              <w:rPr>
                <w:color w:val="000000"/>
                <w:sz w:val="13"/>
                <w:szCs w:val="13"/>
              </w:rPr>
            </w:pPr>
            <w:r w:rsidRPr="005254CA">
              <w:rPr>
                <w:color w:val="000000"/>
                <w:sz w:val="13"/>
                <w:szCs w:val="13"/>
              </w:rPr>
              <w:t xml:space="preserve"> </w:t>
            </w:r>
            <w:r w:rsidRPr="00FB5471">
              <w:rPr>
                <w:color w:val="000000"/>
                <w:sz w:val="13"/>
                <w:szCs w:val="13"/>
              </w:rPr>
              <w:t>$              3.622</w:t>
            </w:r>
            <w:r w:rsidRPr="005254CA">
              <w:rPr>
                <w:color w:val="000000"/>
                <w:sz w:val="13"/>
                <w:szCs w:val="13"/>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14:paraId="7A939801" w14:textId="77777777" w:rsidR="005254CA" w:rsidRPr="005254CA" w:rsidRDefault="005254CA">
            <w:pPr>
              <w:jc w:val="center"/>
              <w:rPr>
                <w:color w:val="000000"/>
                <w:sz w:val="13"/>
                <w:szCs w:val="13"/>
              </w:rPr>
            </w:pPr>
            <w:r w:rsidRPr="005254CA">
              <w:rPr>
                <w:color w:val="000000"/>
                <w:sz w:val="13"/>
                <w:szCs w:val="13"/>
              </w:rPr>
              <w:t xml:space="preserve"> $                 791 </w:t>
            </w:r>
          </w:p>
        </w:tc>
        <w:tc>
          <w:tcPr>
            <w:tcW w:w="386" w:type="pct"/>
            <w:tcBorders>
              <w:top w:val="nil"/>
              <w:left w:val="nil"/>
              <w:bottom w:val="single" w:sz="4" w:space="0" w:color="auto"/>
              <w:right w:val="single" w:sz="4" w:space="0" w:color="auto"/>
            </w:tcBorders>
            <w:shd w:val="clear" w:color="auto" w:fill="auto"/>
            <w:noWrap/>
            <w:vAlign w:val="center"/>
            <w:hideMark/>
          </w:tcPr>
          <w:p w14:paraId="0B3B5281" w14:textId="77777777" w:rsidR="005254CA" w:rsidRPr="005254CA" w:rsidRDefault="005254CA">
            <w:pPr>
              <w:jc w:val="center"/>
              <w:rPr>
                <w:color w:val="000000"/>
                <w:sz w:val="13"/>
                <w:szCs w:val="13"/>
              </w:rPr>
            </w:pPr>
            <w:r w:rsidRPr="005254CA">
              <w:rPr>
                <w:color w:val="000000"/>
                <w:sz w:val="13"/>
                <w:szCs w:val="13"/>
              </w:rPr>
              <w:t xml:space="preserve"> $                12.127 </w:t>
            </w:r>
          </w:p>
        </w:tc>
      </w:tr>
      <w:tr w:rsidR="005254CA" w:rsidRPr="005254CA" w14:paraId="76C6FC7D" w14:textId="77777777" w:rsidTr="005254CA">
        <w:trPr>
          <w:trHeight w:val="2240"/>
        </w:trPr>
        <w:tc>
          <w:tcPr>
            <w:tcW w:w="272" w:type="pct"/>
            <w:vMerge/>
            <w:tcBorders>
              <w:top w:val="nil"/>
              <w:left w:val="single" w:sz="4" w:space="0" w:color="auto"/>
              <w:bottom w:val="single" w:sz="4" w:space="0" w:color="auto"/>
              <w:right w:val="single" w:sz="4" w:space="0" w:color="auto"/>
            </w:tcBorders>
            <w:vAlign w:val="center"/>
            <w:hideMark/>
          </w:tcPr>
          <w:p w14:paraId="052F0112" w14:textId="77777777" w:rsidR="005254CA" w:rsidRPr="005254CA" w:rsidRDefault="005254CA">
            <w:pPr>
              <w:rPr>
                <w:color w:val="000000"/>
                <w:sz w:val="13"/>
                <w:szCs w:val="13"/>
              </w:rPr>
            </w:pPr>
          </w:p>
        </w:tc>
        <w:tc>
          <w:tcPr>
            <w:tcW w:w="786" w:type="pct"/>
            <w:vMerge/>
            <w:tcBorders>
              <w:top w:val="nil"/>
              <w:left w:val="single" w:sz="4" w:space="0" w:color="auto"/>
              <w:bottom w:val="single" w:sz="4" w:space="0" w:color="auto"/>
              <w:right w:val="single" w:sz="4" w:space="0" w:color="auto"/>
            </w:tcBorders>
            <w:vAlign w:val="center"/>
            <w:hideMark/>
          </w:tcPr>
          <w:p w14:paraId="7748BFB7" w14:textId="77777777" w:rsidR="005254CA" w:rsidRPr="005254CA" w:rsidRDefault="005254CA">
            <w:pPr>
              <w:rPr>
                <w:color w:val="000000"/>
                <w:sz w:val="13"/>
                <w:szCs w:val="13"/>
              </w:rPr>
            </w:pPr>
          </w:p>
        </w:tc>
        <w:tc>
          <w:tcPr>
            <w:tcW w:w="348" w:type="pct"/>
            <w:vMerge/>
            <w:tcBorders>
              <w:top w:val="nil"/>
              <w:left w:val="single" w:sz="4" w:space="0" w:color="auto"/>
              <w:bottom w:val="single" w:sz="4" w:space="0" w:color="auto"/>
              <w:right w:val="single" w:sz="4" w:space="0" w:color="auto"/>
            </w:tcBorders>
            <w:vAlign w:val="center"/>
            <w:hideMark/>
          </w:tcPr>
          <w:p w14:paraId="3CEFC7D1" w14:textId="77777777" w:rsidR="005254CA" w:rsidRPr="005254CA" w:rsidRDefault="005254CA">
            <w:pPr>
              <w:rPr>
                <w:color w:val="000000"/>
                <w:sz w:val="13"/>
                <w:szCs w:val="13"/>
              </w:rPr>
            </w:pPr>
          </w:p>
        </w:tc>
        <w:tc>
          <w:tcPr>
            <w:tcW w:w="313" w:type="pct"/>
            <w:vMerge/>
            <w:tcBorders>
              <w:top w:val="nil"/>
              <w:left w:val="single" w:sz="4" w:space="0" w:color="auto"/>
              <w:bottom w:val="single" w:sz="4" w:space="0" w:color="auto"/>
              <w:right w:val="single" w:sz="4" w:space="0" w:color="auto"/>
            </w:tcBorders>
            <w:vAlign w:val="center"/>
            <w:hideMark/>
          </w:tcPr>
          <w:p w14:paraId="55D16BF9" w14:textId="77777777" w:rsidR="005254CA" w:rsidRPr="005254CA" w:rsidRDefault="005254CA">
            <w:pPr>
              <w:rPr>
                <w:color w:val="000000"/>
                <w:sz w:val="13"/>
                <w:szCs w:val="13"/>
              </w:rPr>
            </w:pPr>
          </w:p>
        </w:tc>
        <w:tc>
          <w:tcPr>
            <w:tcW w:w="310" w:type="pct"/>
            <w:vMerge/>
            <w:tcBorders>
              <w:top w:val="nil"/>
              <w:left w:val="single" w:sz="4" w:space="0" w:color="auto"/>
              <w:bottom w:val="single" w:sz="4" w:space="0" w:color="auto"/>
              <w:right w:val="single" w:sz="4" w:space="0" w:color="auto"/>
            </w:tcBorders>
            <w:vAlign w:val="center"/>
            <w:hideMark/>
          </w:tcPr>
          <w:p w14:paraId="5E28217F" w14:textId="77777777" w:rsidR="005254CA" w:rsidRPr="005254CA" w:rsidRDefault="005254CA">
            <w:pPr>
              <w:rPr>
                <w:color w:val="000000"/>
                <w:sz w:val="13"/>
                <w:szCs w:val="13"/>
              </w:rPr>
            </w:pPr>
          </w:p>
        </w:tc>
        <w:tc>
          <w:tcPr>
            <w:tcW w:w="523" w:type="pct"/>
            <w:tcBorders>
              <w:top w:val="nil"/>
              <w:left w:val="nil"/>
              <w:bottom w:val="single" w:sz="4" w:space="0" w:color="auto"/>
              <w:right w:val="single" w:sz="4" w:space="0" w:color="auto"/>
            </w:tcBorders>
            <w:shd w:val="clear" w:color="auto" w:fill="auto"/>
            <w:vAlign w:val="center"/>
            <w:hideMark/>
          </w:tcPr>
          <w:p w14:paraId="4499F082" w14:textId="77777777" w:rsidR="005254CA" w:rsidRPr="005254CA" w:rsidRDefault="005254CA">
            <w:pPr>
              <w:rPr>
                <w:color w:val="000000"/>
                <w:sz w:val="13"/>
                <w:szCs w:val="13"/>
              </w:rPr>
            </w:pPr>
            <w:r w:rsidRPr="005254CA">
              <w:rPr>
                <w:color w:val="000000"/>
                <w:sz w:val="13"/>
                <w:szCs w:val="13"/>
              </w:rPr>
              <w:t xml:space="preserve">Realizar 8 informes de acciones de evaluación, control y seguimiento a fuentes fijas y fuentes móviles incluidos Centros de Diagnóstico Automotor que operan en el Distrito Capital. </w:t>
            </w:r>
          </w:p>
        </w:tc>
        <w:tc>
          <w:tcPr>
            <w:tcW w:w="272" w:type="pct"/>
            <w:tcBorders>
              <w:top w:val="nil"/>
              <w:left w:val="nil"/>
              <w:bottom w:val="single" w:sz="4" w:space="0" w:color="auto"/>
              <w:right w:val="single" w:sz="4" w:space="0" w:color="auto"/>
            </w:tcBorders>
            <w:shd w:val="clear" w:color="auto" w:fill="auto"/>
            <w:vAlign w:val="center"/>
            <w:hideMark/>
          </w:tcPr>
          <w:p w14:paraId="60AC903A" w14:textId="77777777" w:rsidR="005254CA" w:rsidRPr="005254CA" w:rsidRDefault="005254CA">
            <w:pPr>
              <w:rPr>
                <w:color w:val="000000"/>
                <w:sz w:val="13"/>
                <w:szCs w:val="13"/>
              </w:rPr>
            </w:pPr>
            <w:r w:rsidRPr="005254CA">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5725FB94" w14:textId="77777777" w:rsidR="005254CA" w:rsidRPr="005254CA" w:rsidRDefault="005254CA">
            <w:pPr>
              <w:jc w:val="center"/>
              <w:rPr>
                <w:color w:val="000000"/>
                <w:sz w:val="13"/>
                <w:szCs w:val="13"/>
              </w:rPr>
            </w:pPr>
            <w:r w:rsidRPr="005254CA">
              <w:rPr>
                <w:color w:val="000000"/>
                <w:sz w:val="13"/>
                <w:szCs w:val="13"/>
              </w:rPr>
              <w:t xml:space="preserve"> $                  1.326 </w:t>
            </w:r>
          </w:p>
        </w:tc>
        <w:tc>
          <w:tcPr>
            <w:tcW w:w="348" w:type="pct"/>
            <w:tcBorders>
              <w:top w:val="nil"/>
              <w:left w:val="nil"/>
              <w:bottom w:val="single" w:sz="4" w:space="0" w:color="auto"/>
              <w:right w:val="single" w:sz="4" w:space="0" w:color="auto"/>
            </w:tcBorders>
            <w:shd w:val="clear" w:color="auto" w:fill="auto"/>
            <w:noWrap/>
            <w:vAlign w:val="center"/>
            <w:hideMark/>
          </w:tcPr>
          <w:p w14:paraId="673135EE" w14:textId="77777777" w:rsidR="005254CA" w:rsidRPr="005254CA" w:rsidRDefault="005254CA">
            <w:pPr>
              <w:jc w:val="center"/>
              <w:rPr>
                <w:color w:val="000000"/>
                <w:sz w:val="13"/>
                <w:szCs w:val="13"/>
              </w:rPr>
            </w:pPr>
            <w:r w:rsidRPr="005254CA">
              <w:rPr>
                <w:color w:val="000000"/>
                <w:sz w:val="13"/>
                <w:szCs w:val="13"/>
              </w:rPr>
              <w:t xml:space="preserve"> $              2.682 </w:t>
            </w:r>
          </w:p>
        </w:tc>
        <w:tc>
          <w:tcPr>
            <w:tcW w:w="348" w:type="pct"/>
            <w:tcBorders>
              <w:top w:val="nil"/>
              <w:left w:val="nil"/>
              <w:bottom w:val="single" w:sz="4" w:space="0" w:color="auto"/>
              <w:right w:val="single" w:sz="4" w:space="0" w:color="auto"/>
            </w:tcBorders>
            <w:shd w:val="clear" w:color="auto" w:fill="auto"/>
            <w:noWrap/>
            <w:vAlign w:val="center"/>
            <w:hideMark/>
          </w:tcPr>
          <w:p w14:paraId="65EECB24" w14:textId="77777777" w:rsidR="005254CA" w:rsidRPr="005254CA" w:rsidRDefault="005254CA">
            <w:pPr>
              <w:jc w:val="center"/>
              <w:rPr>
                <w:color w:val="000000"/>
                <w:sz w:val="13"/>
                <w:szCs w:val="13"/>
              </w:rPr>
            </w:pPr>
            <w:r w:rsidRPr="005254CA">
              <w:rPr>
                <w:color w:val="000000"/>
                <w:sz w:val="13"/>
                <w:szCs w:val="13"/>
              </w:rPr>
              <w:t xml:space="preserve"> $              3.811 </w:t>
            </w:r>
          </w:p>
        </w:tc>
        <w:tc>
          <w:tcPr>
            <w:tcW w:w="348" w:type="pct"/>
            <w:tcBorders>
              <w:top w:val="nil"/>
              <w:left w:val="nil"/>
              <w:bottom w:val="single" w:sz="4" w:space="0" w:color="auto"/>
              <w:right w:val="single" w:sz="4" w:space="0" w:color="auto"/>
            </w:tcBorders>
            <w:shd w:val="clear" w:color="auto" w:fill="auto"/>
            <w:noWrap/>
            <w:vAlign w:val="center"/>
            <w:hideMark/>
          </w:tcPr>
          <w:p w14:paraId="14F4228F" w14:textId="77777777" w:rsidR="005254CA" w:rsidRPr="00FB5471" w:rsidRDefault="005254CA">
            <w:pPr>
              <w:jc w:val="center"/>
              <w:rPr>
                <w:color w:val="000000"/>
                <w:sz w:val="13"/>
                <w:szCs w:val="13"/>
              </w:rPr>
            </w:pPr>
            <w:r w:rsidRPr="00FB5471">
              <w:rPr>
                <w:color w:val="000000"/>
                <w:sz w:val="13"/>
                <w:szCs w:val="13"/>
              </w:rPr>
              <w:t xml:space="preserve"> $              2.835 </w:t>
            </w:r>
          </w:p>
        </w:tc>
        <w:tc>
          <w:tcPr>
            <w:tcW w:w="348" w:type="pct"/>
            <w:tcBorders>
              <w:top w:val="nil"/>
              <w:left w:val="nil"/>
              <w:bottom w:val="single" w:sz="4" w:space="0" w:color="auto"/>
              <w:right w:val="single" w:sz="4" w:space="0" w:color="auto"/>
            </w:tcBorders>
            <w:shd w:val="clear" w:color="auto" w:fill="auto"/>
            <w:noWrap/>
            <w:vAlign w:val="center"/>
            <w:hideMark/>
          </w:tcPr>
          <w:p w14:paraId="74DE92CD" w14:textId="77777777" w:rsidR="005254CA" w:rsidRPr="00FB5471" w:rsidRDefault="005254CA">
            <w:pPr>
              <w:jc w:val="center"/>
              <w:rPr>
                <w:color w:val="000000"/>
                <w:sz w:val="13"/>
                <w:szCs w:val="13"/>
              </w:rPr>
            </w:pPr>
            <w:r w:rsidRPr="00FB5471">
              <w:rPr>
                <w:color w:val="000000"/>
                <w:sz w:val="13"/>
                <w:szCs w:val="13"/>
              </w:rPr>
              <w:t xml:space="preserve"> $              2.113 </w:t>
            </w:r>
          </w:p>
        </w:tc>
        <w:tc>
          <w:tcPr>
            <w:tcW w:w="386" w:type="pct"/>
            <w:tcBorders>
              <w:top w:val="nil"/>
              <w:left w:val="nil"/>
              <w:bottom w:val="single" w:sz="4" w:space="0" w:color="auto"/>
              <w:right w:val="single" w:sz="4" w:space="0" w:color="auto"/>
            </w:tcBorders>
            <w:shd w:val="clear" w:color="auto" w:fill="auto"/>
            <w:noWrap/>
            <w:vAlign w:val="center"/>
            <w:hideMark/>
          </w:tcPr>
          <w:p w14:paraId="19B2ADEC" w14:textId="77777777" w:rsidR="005254CA" w:rsidRPr="005254CA" w:rsidRDefault="005254CA">
            <w:pPr>
              <w:jc w:val="center"/>
              <w:rPr>
                <w:color w:val="000000"/>
                <w:sz w:val="13"/>
                <w:szCs w:val="13"/>
              </w:rPr>
            </w:pPr>
            <w:r w:rsidRPr="005254CA">
              <w:rPr>
                <w:color w:val="000000"/>
                <w:sz w:val="13"/>
                <w:szCs w:val="13"/>
              </w:rPr>
              <w:t xml:space="preserve"> $                12.767 </w:t>
            </w:r>
          </w:p>
        </w:tc>
      </w:tr>
      <w:tr w:rsidR="005254CA" w:rsidRPr="005254CA" w14:paraId="656D3BC5" w14:textId="77777777" w:rsidTr="005254CA">
        <w:trPr>
          <w:trHeight w:val="2060"/>
        </w:trPr>
        <w:tc>
          <w:tcPr>
            <w:tcW w:w="272" w:type="pct"/>
            <w:vMerge/>
            <w:tcBorders>
              <w:top w:val="nil"/>
              <w:left w:val="single" w:sz="4" w:space="0" w:color="auto"/>
              <w:bottom w:val="single" w:sz="4" w:space="0" w:color="auto"/>
              <w:right w:val="single" w:sz="4" w:space="0" w:color="auto"/>
            </w:tcBorders>
            <w:vAlign w:val="center"/>
            <w:hideMark/>
          </w:tcPr>
          <w:p w14:paraId="4AD14BBC" w14:textId="77777777" w:rsidR="005254CA" w:rsidRPr="005254CA" w:rsidRDefault="005254CA">
            <w:pPr>
              <w:rPr>
                <w:color w:val="000000"/>
                <w:sz w:val="13"/>
                <w:szCs w:val="13"/>
              </w:rPr>
            </w:pPr>
          </w:p>
        </w:tc>
        <w:tc>
          <w:tcPr>
            <w:tcW w:w="786" w:type="pct"/>
            <w:tcBorders>
              <w:top w:val="nil"/>
              <w:left w:val="nil"/>
              <w:bottom w:val="single" w:sz="4" w:space="0" w:color="auto"/>
              <w:right w:val="single" w:sz="4" w:space="0" w:color="auto"/>
            </w:tcBorders>
            <w:shd w:val="clear" w:color="auto" w:fill="auto"/>
            <w:vAlign w:val="center"/>
            <w:hideMark/>
          </w:tcPr>
          <w:p w14:paraId="5A533CBE" w14:textId="77777777" w:rsidR="005254CA" w:rsidRPr="005254CA" w:rsidRDefault="005254CA">
            <w:pPr>
              <w:rPr>
                <w:color w:val="000000"/>
                <w:sz w:val="13"/>
                <w:szCs w:val="13"/>
              </w:rPr>
            </w:pPr>
            <w:r w:rsidRPr="005254CA">
              <w:rPr>
                <w:color w:val="000000"/>
                <w:sz w:val="13"/>
                <w:szCs w:val="13"/>
              </w:rPr>
              <w:t>Determinar las condiciones acústicas ambientales predominantes, que permitan gestionar el mejoramiento del bienestar, la salud y calidad de vida de los ciudadanos en el D.C.</w:t>
            </w:r>
          </w:p>
        </w:tc>
        <w:tc>
          <w:tcPr>
            <w:tcW w:w="348" w:type="pct"/>
            <w:tcBorders>
              <w:top w:val="nil"/>
              <w:left w:val="nil"/>
              <w:bottom w:val="single" w:sz="4" w:space="0" w:color="auto"/>
              <w:right w:val="single" w:sz="4" w:space="0" w:color="auto"/>
            </w:tcBorders>
            <w:shd w:val="clear" w:color="auto" w:fill="auto"/>
            <w:vAlign w:val="center"/>
            <w:hideMark/>
          </w:tcPr>
          <w:p w14:paraId="464E2FDF" w14:textId="77777777" w:rsidR="005254CA" w:rsidRPr="005254CA" w:rsidRDefault="005254CA">
            <w:pPr>
              <w:rPr>
                <w:color w:val="000000"/>
                <w:sz w:val="13"/>
                <w:szCs w:val="13"/>
              </w:rPr>
            </w:pPr>
            <w:r w:rsidRPr="005254CA">
              <w:rPr>
                <w:color w:val="000000"/>
                <w:sz w:val="13"/>
                <w:szCs w:val="13"/>
              </w:rPr>
              <w:t>3201021 - Documentos de instrumentos técnicos de evaluación y seguimiento ambiental</w:t>
            </w:r>
          </w:p>
        </w:tc>
        <w:tc>
          <w:tcPr>
            <w:tcW w:w="313" w:type="pct"/>
            <w:tcBorders>
              <w:top w:val="nil"/>
              <w:left w:val="nil"/>
              <w:bottom w:val="single" w:sz="4" w:space="0" w:color="auto"/>
              <w:right w:val="single" w:sz="4" w:space="0" w:color="auto"/>
            </w:tcBorders>
            <w:shd w:val="clear" w:color="auto" w:fill="auto"/>
            <w:vAlign w:val="center"/>
            <w:hideMark/>
          </w:tcPr>
          <w:p w14:paraId="408F589A" w14:textId="77777777" w:rsidR="005254CA" w:rsidRPr="005254CA" w:rsidRDefault="005254CA">
            <w:pPr>
              <w:rPr>
                <w:color w:val="000000"/>
                <w:sz w:val="13"/>
                <w:szCs w:val="13"/>
              </w:rPr>
            </w:pPr>
            <w:r w:rsidRPr="005254CA">
              <w:rPr>
                <w:color w:val="000000"/>
                <w:sz w:val="13"/>
                <w:szCs w:val="13"/>
              </w:rPr>
              <w:t xml:space="preserve">Documentos de instrumentos técnicos de evaluación y seguimiento ambiental realizados </w:t>
            </w:r>
          </w:p>
        </w:tc>
        <w:tc>
          <w:tcPr>
            <w:tcW w:w="310" w:type="pct"/>
            <w:tcBorders>
              <w:top w:val="nil"/>
              <w:left w:val="nil"/>
              <w:bottom w:val="single" w:sz="4" w:space="0" w:color="auto"/>
              <w:right w:val="single" w:sz="4" w:space="0" w:color="auto"/>
            </w:tcBorders>
            <w:shd w:val="clear" w:color="auto" w:fill="auto"/>
            <w:vAlign w:val="center"/>
            <w:hideMark/>
          </w:tcPr>
          <w:p w14:paraId="5646D693" w14:textId="77777777" w:rsidR="005254CA" w:rsidRPr="005254CA" w:rsidRDefault="005254CA">
            <w:pPr>
              <w:jc w:val="center"/>
              <w:rPr>
                <w:color w:val="000000"/>
                <w:sz w:val="13"/>
                <w:szCs w:val="13"/>
              </w:rPr>
            </w:pPr>
            <w:r w:rsidRPr="005254CA">
              <w:rPr>
                <w:color w:val="000000"/>
                <w:sz w:val="13"/>
                <w:szCs w:val="13"/>
              </w:rPr>
              <w:t>Número</w:t>
            </w:r>
          </w:p>
        </w:tc>
        <w:tc>
          <w:tcPr>
            <w:tcW w:w="523" w:type="pct"/>
            <w:tcBorders>
              <w:top w:val="nil"/>
              <w:left w:val="nil"/>
              <w:bottom w:val="single" w:sz="4" w:space="0" w:color="auto"/>
              <w:right w:val="single" w:sz="4" w:space="0" w:color="auto"/>
            </w:tcBorders>
            <w:shd w:val="clear" w:color="auto" w:fill="auto"/>
            <w:vAlign w:val="center"/>
            <w:hideMark/>
          </w:tcPr>
          <w:p w14:paraId="76A29BF1" w14:textId="77777777" w:rsidR="005254CA" w:rsidRPr="005254CA" w:rsidRDefault="005254CA">
            <w:pPr>
              <w:rPr>
                <w:color w:val="000000"/>
                <w:sz w:val="13"/>
                <w:szCs w:val="13"/>
              </w:rPr>
            </w:pPr>
            <w:r w:rsidRPr="005254CA">
              <w:rPr>
                <w:color w:val="000000"/>
                <w:sz w:val="13"/>
                <w:szCs w:val="13"/>
              </w:rPr>
              <w:t>Realizar 4.700 acciones de evaluación, seguimiento y control de emisión de ruido a los establecimientos de comercio, industria y servicio ubicados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574564E2" w14:textId="77777777" w:rsidR="005254CA" w:rsidRPr="005254CA" w:rsidRDefault="005254CA">
            <w:pPr>
              <w:rPr>
                <w:color w:val="000000"/>
                <w:sz w:val="13"/>
                <w:szCs w:val="13"/>
              </w:rPr>
            </w:pPr>
            <w:r w:rsidRPr="005254CA">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1C3C2784" w14:textId="77777777" w:rsidR="005254CA" w:rsidRPr="005254CA" w:rsidRDefault="005254CA">
            <w:pPr>
              <w:jc w:val="center"/>
              <w:rPr>
                <w:color w:val="000000"/>
                <w:sz w:val="13"/>
                <w:szCs w:val="13"/>
              </w:rPr>
            </w:pPr>
            <w:r w:rsidRPr="005254CA">
              <w:rPr>
                <w:color w:val="000000"/>
                <w:sz w:val="13"/>
                <w:szCs w:val="13"/>
              </w:rPr>
              <w:t xml:space="preserve"> $                     536 </w:t>
            </w:r>
          </w:p>
        </w:tc>
        <w:tc>
          <w:tcPr>
            <w:tcW w:w="348" w:type="pct"/>
            <w:tcBorders>
              <w:top w:val="nil"/>
              <w:left w:val="nil"/>
              <w:bottom w:val="single" w:sz="4" w:space="0" w:color="auto"/>
              <w:right w:val="single" w:sz="4" w:space="0" w:color="auto"/>
            </w:tcBorders>
            <w:shd w:val="clear" w:color="auto" w:fill="auto"/>
            <w:noWrap/>
            <w:vAlign w:val="center"/>
            <w:hideMark/>
          </w:tcPr>
          <w:p w14:paraId="4AC4BEA1" w14:textId="77777777" w:rsidR="005254CA" w:rsidRPr="005254CA" w:rsidRDefault="005254CA">
            <w:pPr>
              <w:jc w:val="center"/>
              <w:rPr>
                <w:color w:val="000000"/>
                <w:sz w:val="13"/>
                <w:szCs w:val="13"/>
              </w:rPr>
            </w:pPr>
            <w:r w:rsidRPr="005254CA">
              <w:rPr>
                <w:color w:val="000000"/>
                <w:sz w:val="13"/>
                <w:szCs w:val="13"/>
              </w:rPr>
              <w:t xml:space="preserve"> $              1.587 </w:t>
            </w:r>
          </w:p>
        </w:tc>
        <w:tc>
          <w:tcPr>
            <w:tcW w:w="348" w:type="pct"/>
            <w:tcBorders>
              <w:top w:val="nil"/>
              <w:left w:val="nil"/>
              <w:bottom w:val="single" w:sz="4" w:space="0" w:color="auto"/>
              <w:right w:val="single" w:sz="4" w:space="0" w:color="auto"/>
            </w:tcBorders>
            <w:shd w:val="clear" w:color="auto" w:fill="auto"/>
            <w:noWrap/>
            <w:vAlign w:val="center"/>
            <w:hideMark/>
          </w:tcPr>
          <w:p w14:paraId="78D211DB" w14:textId="77777777" w:rsidR="005254CA" w:rsidRPr="005254CA" w:rsidRDefault="005254CA">
            <w:pPr>
              <w:jc w:val="center"/>
              <w:rPr>
                <w:color w:val="000000"/>
                <w:sz w:val="13"/>
                <w:szCs w:val="13"/>
              </w:rPr>
            </w:pPr>
            <w:r w:rsidRPr="005254CA">
              <w:rPr>
                <w:color w:val="000000"/>
                <w:sz w:val="13"/>
                <w:szCs w:val="13"/>
              </w:rPr>
              <w:t xml:space="preserve"> $              1.858 </w:t>
            </w:r>
          </w:p>
        </w:tc>
        <w:tc>
          <w:tcPr>
            <w:tcW w:w="348" w:type="pct"/>
            <w:tcBorders>
              <w:top w:val="nil"/>
              <w:left w:val="nil"/>
              <w:bottom w:val="single" w:sz="4" w:space="0" w:color="auto"/>
              <w:right w:val="single" w:sz="4" w:space="0" w:color="auto"/>
            </w:tcBorders>
            <w:shd w:val="clear" w:color="auto" w:fill="auto"/>
            <w:noWrap/>
            <w:vAlign w:val="center"/>
            <w:hideMark/>
          </w:tcPr>
          <w:p w14:paraId="2E0409ED" w14:textId="77777777" w:rsidR="005254CA" w:rsidRPr="005254CA" w:rsidRDefault="005254CA">
            <w:pPr>
              <w:jc w:val="center"/>
              <w:rPr>
                <w:color w:val="000000"/>
                <w:sz w:val="13"/>
                <w:szCs w:val="13"/>
              </w:rPr>
            </w:pPr>
            <w:r w:rsidRPr="005254CA">
              <w:rPr>
                <w:color w:val="000000"/>
                <w:sz w:val="13"/>
                <w:szCs w:val="13"/>
              </w:rPr>
              <w:t xml:space="preserve"> </w:t>
            </w:r>
            <w:r w:rsidRPr="00FB5471">
              <w:rPr>
                <w:color w:val="000000"/>
                <w:sz w:val="13"/>
                <w:szCs w:val="13"/>
              </w:rPr>
              <w:t>$              1.188</w:t>
            </w:r>
            <w:r w:rsidRPr="005254CA">
              <w:rPr>
                <w:color w:val="000000"/>
                <w:sz w:val="13"/>
                <w:szCs w:val="13"/>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14:paraId="6BFD9D3D" w14:textId="77777777" w:rsidR="005254CA" w:rsidRPr="005254CA" w:rsidRDefault="005254CA">
            <w:pPr>
              <w:jc w:val="center"/>
              <w:rPr>
                <w:color w:val="000000"/>
                <w:sz w:val="13"/>
                <w:szCs w:val="13"/>
              </w:rPr>
            </w:pPr>
            <w:r w:rsidRPr="005254CA">
              <w:rPr>
                <w:color w:val="000000"/>
                <w:sz w:val="13"/>
                <w:szCs w:val="13"/>
              </w:rPr>
              <w:t xml:space="preserve"> $                 995 </w:t>
            </w:r>
          </w:p>
        </w:tc>
        <w:tc>
          <w:tcPr>
            <w:tcW w:w="386" w:type="pct"/>
            <w:tcBorders>
              <w:top w:val="nil"/>
              <w:left w:val="nil"/>
              <w:bottom w:val="single" w:sz="4" w:space="0" w:color="auto"/>
              <w:right w:val="single" w:sz="4" w:space="0" w:color="auto"/>
            </w:tcBorders>
            <w:shd w:val="clear" w:color="auto" w:fill="auto"/>
            <w:noWrap/>
            <w:vAlign w:val="center"/>
            <w:hideMark/>
          </w:tcPr>
          <w:p w14:paraId="7B862CAF" w14:textId="77777777" w:rsidR="005254CA" w:rsidRPr="005254CA" w:rsidRDefault="005254CA">
            <w:pPr>
              <w:jc w:val="center"/>
              <w:rPr>
                <w:color w:val="000000"/>
                <w:sz w:val="13"/>
                <w:szCs w:val="13"/>
              </w:rPr>
            </w:pPr>
            <w:r w:rsidRPr="005254CA">
              <w:rPr>
                <w:color w:val="000000"/>
                <w:sz w:val="13"/>
                <w:szCs w:val="13"/>
              </w:rPr>
              <w:t xml:space="preserve"> $                 6.163 </w:t>
            </w:r>
          </w:p>
        </w:tc>
      </w:tr>
      <w:tr w:rsidR="005254CA" w:rsidRPr="005254CA" w14:paraId="09552E14" w14:textId="77777777" w:rsidTr="005254CA">
        <w:trPr>
          <w:trHeight w:val="3080"/>
        </w:trPr>
        <w:tc>
          <w:tcPr>
            <w:tcW w:w="272" w:type="pct"/>
            <w:vMerge/>
            <w:tcBorders>
              <w:top w:val="nil"/>
              <w:left w:val="single" w:sz="4" w:space="0" w:color="auto"/>
              <w:bottom w:val="single" w:sz="4" w:space="0" w:color="auto"/>
              <w:right w:val="single" w:sz="4" w:space="0" w:color="auto"/>
            </w:tcBorders>
            <w:vAlign w:val="center"/>
            <w:hideMark/>
          </w:tcPr>
          <w:p w14:paraId="2A9ADAB2" w14:textId="77777777" w:rsidR="005254CA" w:rsidRPr="005254CA" w:rsidRDefault="005254CA">
            <w:pPr>
              <w:rPr>
                <w:color w:val="000000"/>
                <w:sz w:val="13"/>
                <w:szCs w:val="13"/>
              </w:rPr>
            </w:pPr>
          </w:p>
        </w:tc>
        <w:tc>
          <w:tcPr>
            <w:tcW w:w="786" w:type="pct"/>
            <w:tcBorders>
              <w:top w:val="nil"/>
              <w:left w:val="nil"/>
              <w:bottom w:val="single" w:sz="4" w:space="0" w:color="auto"/>
              <w:right w:val="single" w:sz="4" w:space="0" w:color="auto"/>
            </w:tcBorders>
            <w:shd w:val="clear" w:color="auto" w:fill="auto"/>
            <w:vAlign w:val="center"/>
            <w:hideMark/>
          </w:tcPr>
          <w:p w14:paraId="11C4A83F" w14:textId="77777777" w:rsidR="005254CA" w:rsidRPr="005254CA" w:rsidRDefault="005254CA">
            <w:pPr>
              <w:rPr>
                <w:color w:val="000000"/>
                <w:sz w:val="13"/>
                <w:szCs w:val="13"/>
              </w:rPr>
            </w:pPr>
            <w:r w:rsidRPr="005254CA">
              <w:rPr>
                <w:color w:val="000000"/>
                <w:sz w:val="13"/>
                <w:szCs w:val="13"/>
              </w:rPr>
              <w:t>Fortalecer la cobertura de monitoreo de fuentes de emisión de ruido</w:t>
            </w:r>
          </w:p>
        </w:tc>
        <w:tc>
          <w:tcPr>
            <w:tcW w:w="348" w:type="pct"/>
            <w:tcBorders>
              <w:top w:val="nil"/>
              <w:left w:val="nil"/>
              <w:bottom w:val="single" w:sz="4" w:space="0" w:color="auto"/>
              <w:right w:val="single" w:sz="4" w:space="0" w:color="auto"/>
            </w:tcBorders>
            <w:shd w:val="clear" w:color="auto" w:fill="auto"/>
            <w:vAlign w:val="center"/>
            <w:hideMark/>
          </w:tcPr>
          <w:p w14:paraId="40773A99" w14:textId="77777777" w:rsidR="005254CA" w:rsidRPr="005254CA" w:rsidRDefault="005254CA">
            <w:pPr>
              <w:rPr>
                <w:color w:val="000000"/>
                <w:sz w:val="13"/>
                <w:szCs w:val="13"/>
              </w:rPr>
            </w:pPr>
            <w:r w:rsidRPr="005254CA">
              <w:rPr>
                <w:color w:val="000000"/>
                <w:sz w:val="13"/>
                <w:szCs w:val="13"/>
              </w:rPr>
              <w:t>3201010 - Servicio de divulgación de la incorporación de consideraciones ambientales en la planificación sectorial</w:t>
            </w:r>
          </w:p>
        </w:tc>
        <w:tc>
          <w:tcPr>
            <w:tcW w:w="313" w:type="pct"/>
            <w:tcBorders>
              <w:top w:val="nil"/>
              <w:left w:val="nil"/>
              <w:bottom w:val="single" w:sz="4" w:space="0" w:color="auto"/>
              <w:right w:val="single" w:sz="4" w:space="0" w:color="auto"/>
            </w:tcBorders>
            <w:shd w:val="clear" w:color="auto" w:fill="auto"/>
            <w:vAlign w:val="center"/>
            <w:hideMark/>
          </w:tcPr>
          <w:p w14:paraId="390FE4E3" w14:textId="77777777" w:rsidR="005254CA" w:rsidRPr="005254CA" w:rsidRDefault="005254CA">
            <w:pPr>
              <w:rPr>
                <w:color w:val="000000"/>
                <w:sz w:val="13"/>
                <w:szCs w:val="13"/>
              </w:rPr>
            </w:pPr>
            <w:r w:rsidRPr="005254CA">
              <w:rPr>
                <w:color w:val="000000"/>
                <w:sz w:val="13"/>
                <w:szCs w:val="13"/>
              </w:rPr>
              <w:t>Documentos con informes ambientales publicados</w:t>
            </w:r>
          </w:p>
        </w:tc>
        <w:tc>
          <w:tcPr>
            <w:tcW w:w="310" w:type="pct"/>
            <w:tcBorders>
              <w:top w:val="nil"/>
              <w:left w:val="nil"/>
              <w:bottom w:val="single" w:sz="4" w:space="0" w:color="auto"/>
              <w:right w:val="single" w:sz="4" w:space="0" w:color="auto"/>
            </w:tcBorders>
            <w:shd w:val="clear" w:color="auto" w:fill="auto"/>
            <w:vAlign w:val="center"/>
            <w:hideMark/>
          </w:tcPr>
          <w:p w14:paraId="31CCA21F" w14:textId="77777777" w:rsidR="005254CA" w:rsidRPr="005254CA" w:rsidRDefault="005254CA">
            <w:pPr>
              <w:jc w:val="center"/>
              <w:rPr>
                <w:color w:val="000000"/>
                <w:sz w:val="13"/>
                <w:szCs w:val="13"/>
              </w:rPr>
            </w:pPr>
            <w:r w:rsidRPr="005254CA">
              <w:rPr>
                <w:color w:val="000000"/>
                <w:sz w:val="13"/>
                <w:szCs w:val="13"/>
              </w:rPr>
              <w:t>Número</w:t>
            </w:r>
          </w:p>
        </w:tc>
        <w:tc>
          <w:tcPr>
            <w:tcW w:w="523" w:type="pct"/>
            <w:tcBorders>
              <w:top w:val="nil"/>
              <w:left w:val="nil"/>
              <w:bottom w:val="single" w:sz="4" w:space="0" w:color="auto"/>
              <w:right w:val="single" w:sz="4" w:space="0" w:color="auto"/>
            </w:tcBorders>
            <w:shd w:val="clear" w:color="auto" w:fill="auto"/>
            <w:vAlign w:val="center"/>
            <w:hideMark/>
          </w:tcPr>
          <w:p w14:paraId="127447F2" w14:textId="77777777" w:rsidR="005254CA" w:rsidRPr="005254CA" w:rsidRDefault="005254CA">
            <w:pPr>
              <w:rPr>
                <w:color w:val="000000"/>
                <w:sz w:val="13"/>
                <w:szCs w:val="13"/>
              </w:rPr>
            </w:pPr>
            <w:r w:rsidRPr="005254CA">
              <w:rPr>
                <w:color w:val="000000"/>
                <w:sz w:val="13"/>
                <w:szCs w:val="13"/>
              </w:rPr>
              <w:t>100% de las acciones para operar, mantener y ampliar la red de monitoreo de ruido ambiental de Bogotá para la identificación del porcentaje de Población Urbana Afectada por Ruido (%PUAR)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11F8C9BC" w14:textId="77777777" w:rsidR="005254CA" w:rsidRPr="005254CA" w:rsidRDefault="005254CA">
            <w:pPr>
              <w:rPr>
                <w:color w:val="000000"/>
                <w:sz w:val="13"/>
                <w:szCs w:val="13"/>
              </w:rPr>
            </w:pPr>
            <w:r w:rsidRPr="005254CA">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105FFB54" w14:textId="77777777" w:rsidR="005254CA" w:rsidRPr="005254CA" w:rsidRDefault="005254CA">
            <w:pPr>
              <w:jc w:val="center"/>
              <w:rPr>
                <w:color w:val="000000"/>
                <w:sz w:val="13"/>
                <w:szCs w:val="13"/>
              </w:rPr>
            </w:pPr>
            <w:r w:rsidRPr="005254CA">
              <w:rPr>
                <w:color w:val="000000"/>
                <w:sz w:val="13"/>
                <w:szCs w:val="13"/>
              </w:rPr>
              <w:t xml:space="preserve"> $                     233 </w:t>
            </w:r>
          </w:p>
        </w:tc>
        <w:tc>
          <w:tcPr>
            <w:tcW w:w="348" w:type="pct"/>
            <w:tcBorders>
              <w:top w:val="nil"/>
              <w:left w:val="nil"/>
              <w:bottom w:val="single" w:sz="4" w:space="0" w:color="auto"/>
              <w:right w:val="single" w:sz="4" w:space="0" w:color="auto"/>
            </w:tcBorders>
            <w:shd w:val="clear" w:color="auto" w:fill="auto"/>
            <w:noWrap/>
            <w:vAlign w:val="center"/>
            <w:hideMark/>
          </w:tcPr>
          <w:p w14:paraId="4D398AAD" w14:textId="77777777" w:rsidR="005254CA" w:rsidRPr="005254CA" w:rsidRDefault="005254CA">
            <w:pPr>
              <w:jc w:val="center"/>
              <w:rPr>
                <w:color w:val="000000"/>
                <w:sz w:val="13"/>
                <w:szCs w:val="13"/>
              </w:rPr>
            </w:pPr>
            <w:r w:rsidRPr="005254CA">
              <w:rPr>
                <w:color w:val="000000"/>
                <w:sz w:val="13"/>
                <w:szCs w:val="13"/>
              </w:rPr>
              <w:t xml:space="preserve"> $                 704 </w:t>
            </w:r>
          </w:p>
        </w:tc>
        <w:tc>
          <w:tcPr>
            <w:tcW w:w="348" w:type="pct"/>
            <w:tcBorders>
              <w:top w:val="nil"/>
              <w:left w:val="nil"/>
              <w:bottom w:val="single" w:sz="4" w:space="0" w:color="auto"/>
              <w:right w:val="single" w:sz="4" w:space="0" w:color="auto"/>
            </w:tcBorders>
            <w:shd w:val="clear" w:color="auto" w:fill="auto"/>
            <w:noWrap/>
            <w:vAlign w:val="center"/>
            <w:hideMark/>
          </w:tcPr>
          <w:p w14:paraId="3389DB6D" w14:textId="77777777" w:rsidR="005254CA" w:rsidRPr="005254CA" w:rsidRDefault="005254CA">
            <w:pPr>
              <w:jc w:val="center"/>
              <w:rPr>
                <w:color w:val="000000"/>
                <w:sz w:val="13"/>
                <w:szCs w:val="13"/>
              </w:rPr>
            </w:pPr>
            <w:r w:rsidRPr="005254CA">
              <w:rPr>
                <w:color w:val="000000"/>
                <w:sz w:val="13"/>
                <w:szCs w:val="13"/>
              </w:rPr>
              <w:t xml:space="preserve"> $              1.024 </w:t>
            </w:r>
          </w:p>
        </w:tc>
        <w:tc>
          <w:tcPr>
            <w:tcW w:w="348" w:type="pct"/>
            <w:tcBorders>
              <w:top w:val="nil"/>
              <w:left w:val="nil"/>
              <w:bottom w:val="single" w:sz="4" w:space="0" w:color="auto"/>
              <w:right w:val="single" w:sz="4" w:space="0" w:color="auto"/>
            </w:tcBorders>
            <w:shd w:val="clear" w:color="auto" w:fill="auto"/>
            <w:noWrap/>
            <w:vAlign w:val="center"/>
            <w:hideMark/>
          </w:tcPr>
          <w:p w14:paraId="4AB3B080" w14:textId="77777777" w:rsidR="005254CA" w:rsidRPr="00FB5471" w:rsidRDefault="005254CA">
            <w:pPr>
              <w:jc w:val="center"/>
              <w:rPr>
                <w:color w:val="000000"/>
                <w:sz w:val="13"/>
                <w:szCs w:val="13"/>
              </w:rPr>
            </w:pPr>
            <w:r w:rsidRPr="00FB5471">
              <w:rPr>
                <w:color w:val="000000"/>
                <w:sz w:val="13"/>
                <w:szCs w:val="13"/>
              </w:rPr>
              <w:t xml:space="preserve"> $                 541 </w:t>
            </w:r>
          </w:p>
        </w:tc>
        <w:tc>
          <w:tcPr>
            <w:tcW w:w="348" w:type="pct"/>
            <w:tcBorders>
              <w:top w:val="nil"/>
              <w:left w:val="nil"/>
              <w:bottom w:val="single" w:sz="4" w:space="0" w:color="auto"/>
              <w:right w:val="single" w:sz="4" w:space="0" w:color="auto"/>
            </w:tcBorders>
            <w:shd w:val="clear" w:color="auto" w:fill="auto"/>
            <w:noWrap/>
            <w:vAlign w:val="center"/>
            <w:hideMark/>
          </w:tcPr>
          <w:p w14:paraId="6A86F869" w14:textId="77777777" w:rsidR="005254CA" w:rsidRPr="00FB5471" w:rsidRDefault="005254CA">
            <w:pPr>
              <w:jc w:val="center"/>
              <w:rPr>
                <w:color w:val="000000"/>
                <w:sz w:val="13"/>
                <w:szCs w:val="13"/>
              </w:rPr>
            </w:pPr>
            <w:r w:rsidRPr="00FB5471">
              <w:rPr>
                <w:color w:val="000000"/>
                <w:sz w:val="13"/>
                <w:szCs w:val="13"/>
              </w:rPr>
              <w:t xml:space="preserve"> $                 848 </w:t>
            </w:r>
          </w:p>
        </w:tc>
        <w:tc>
          <w:tcPr>
            <w:tcW w:w="386" w:type="pct"/>
            <w:tcBorders>
              <w:top w:val="nil"/>
              <w:left w:val="nil"/>
              <w:bottom w:val="single" w:sz="4" w:space="0" w:color="auto"/>
              <w:right w:val="single" w:sz="4" w:space="0" w:color="auto"/>
            </w:tcBorders>
            <w:shd w:val="clear" w:color="auto" w:fill="auto"/>
            <w:noWrap/>
            <w:vAlign w:val="center"/>
            <w:hideMark/>
          </w:tcPr>
          <w:p w14:paraId="56F4D326" w14:textId="77777777" w:rsidR="005254CA" w:rsidRPr="005254CA" w:rsidRDefault="005254CA">
            <w:pPr>
              <w:jc w:val="center"/>
              <w:rPr>
                <w:color w:val="000000"/>
                <w:sz w:val="13"/>
                <w:szCs w:val="13"/>
              </w:rPr>
            </w:pPr>
            <w:r w:rsidRPr="005254CA">
              <w:rPr>
                <w:color w:val="000000"/>
                <w:sz w:val="13"/>
                <w:szCs w:val="13"/>
              </w:rPr>
              <w:t xml:space="preserve"> $                 3.349 </w:t>
            </w:r>
          </w:p>
        </w:tc>
      </w:tr>
      <w:tr w:rsidR="005254CA" w:rsidRPr="005254CA" w14:paraId="69A4F0E2" w14:textId="77777777" w:rsidTr="005254CA">
        <w:trPr>
          <w:trHeight w:val="2060"/>
        </w:trPr>
        <w:tc>
          <w:tcPr>
            <w:tcW w:w="272" w:type="pct"/>
            <w:vMerge/>
            <w:tcBorders>
              <w:top w:val="nil"/>
              <w:left w:val="single" w:sz="4" w:space="0" w:color="auto"/>
              <w:bottom w:val="single" w:sz="4" w:space="0" w:color="auto"/>
              <w:right w:val="single" w:sz="4" w:space="0" w:color="auto"/>
            </w:tcBorders>
            <w:vAlign w:val="center"/>
            <w:hideMark/>
          </w:tcPr>
          <w:p w14:paraId="23D55D81" w14:textId="77777777" w:rsidR="005254CA" w:rsidRPr="005254CA" w:rsidRDefault="005254CA">
            <w:pPr>
              <w:rPr>
                <w:color w:val="000000"/>
                <w:sz w:val="13"/>
                <w:szCs w:val="13"/>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4B70E618" w14:textId="77777777" w:rsidR="005254CA" w:rsidRPr="005254CA" w:rsidRDefault="005254CA">
            <w:pPr>
              <w:rPr>
                <w:color w:val="000000"/>
                <w:sz w:val="13"/>
                <w:szCs w:val="13"/>
              </w:rPr>
            </w:pPr>
            <w:r w:rsidRPr="005254CA">
              <w:rPr>
                <w:color w:val="000000"/>
                <w:sz w:val="13"/>
                <w:szCs w:val="13"/>
              </w:rPr>
              <w:t>Reducir la saturación del paisaje urbano generada por los elementos de publicidad exterior visual ilegales.</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45380474" w14:textId="77777777" w:rsidR="005254CA" w:rsidRPr="005254CA" w:rsidRDefault="005254CA">
            <w:pPr>
              <w:rPr>
                <w:color w:val="000000"/>
                <w:sz w:val="13"/>
                <w:szCs w:val="13"/>
              </w:rPr>
            </w:pPr>
            <w:r w:rsidRPr="005254CA">
              <w:rPr>
                <w:color w:val="000000"/>
                <w:sz w:val="13"/>
                <w:szCs w:val="13"/>
              </w:rPr>
              <w:t>3201005 - Documentos de estudios técnicos para el fortalecimiento del desempeño ambiental de los sectores productivos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110FB8E6" w14:textId="77777777" w:rsidR="005254CA" w:rsidRPr="005254CA" w:rsidRDefault="005254CA">
            <w:pPr>
              <w:rPr>
                <w:color w:val="000000"/>
                <w:sz w:val="13"/>
                <w:szCs w:val="13"/>
              </w:rPr>
            </w:pPr>
            <w:r w:rsidRPr="005254CA">
              <w:rPr>
                <w:color w:val="000000"/>
                <w:sz w:val="13"/>
                <w:szCs w:val="13"/>
              </w:rPr>
              <w:t>Documentos de estudios técnicos con la evaluación ambiental estratégica realizados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23351278" w14:textId="77777777" w:rsidR="005254CA" w:rsidRPr="005254CA" w:rsidRDefault="005254CA">
            <w:pPr>
              <w:jc w:val="center"/>
              <w:rPr>
                <w:color w:val="000000"/>
                <w:sz w:val="13"/>
                <w:szCs w:val="13"/>
              </w:rPr>
            </w:pPr>
            <w:r w:rsidRPr="005254CA">
              <w:rPr>
                <w:color w:val="000000"/>
                <w:sz w:val="13"/>
                <w:szCs w:val="13"/>
              </w:rPr>
              <w:t>Número</w:t>
            </w:r>
          </w:p>
        </w:tc>
        <w:tc>
          <w:tcPr>
            <w:tcW w:w="523" w:type="pct"/>
            <w:tcBorders>
              <w:top w:val="nil"/>
              <w:left w:val="nil"/>
              <w:bottom w:val="single" w:sz="4" w:space="0" w:color="auto"/>
              <w:right w:val="single" w:sz="4" w:space="0" w:color="auto"/>
            </w:tcBorders>
            <w:shd w:val="clear" w:color="auto" w:fill="auto"/>
            <w:vAlign w:val="center"/>
            <w:hideMark/>
          </w:tcPr>
          <w:p w14:paraId="461240F0" w14:textId="77777777" w:rsidR="005254CA" w:rsidRPr="005254CA" w:rsidRDefault="005254CA">
            <w:pPr>
              <w:rPr>
                <w:color w:val="000000"/>
                <w:sz w:val="13"/>
                <w:szCs w:val="13"/>
              </w:rPr>
            </w:pPr>
            <w:r w:rsidRPr="005254CA">
              <w:rPr>
                <w:color w:val="000000"/>
                <w:sz w:val="13"/>
                <w:szCs w:val="13"/>
              </w:rPr>
              <w:t>Realizar 7.948 acciones técnico-jurídicas de evaluación, seguimiento y control sobre los elementos de publicidad exterior visual - PEV instalados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45520BA2" w14:textId="77777777" w:rsidR="005254CA" w:rsidRPr="005254CA" w:rsidRDefault="005254CA">
            <w:pPr>
              <w:rPr>
                <w:color w:val="000000"/>
                <w:sz w:val="13"/>
                <w:szCs w:val="13"/>
              </w:rPr>
            </w:pPr>
            <w:r w:rsidRPr="005254CA">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77951486" w14:textId="77777777" w:rsidR="005254CA" w:rsidRPr="005254CA" w:rsidRDefault="005254CA">
            <w:pPr>
              <w:jc w:val="center"/>
              <w:rPr>
                <w:color w:val="000000"/>
                <w:sz w:val="13"/>
                <w:szCs w:val="13"/>
              </w:rPr>
            </w:pPr>
            <w:r w:rsidRPr="005254CA">
              <w:rPr>
                <w:color w:val="000000"/>
                <w:sz w:val="13"/>
                <w:szCs w:val="13"/>
              </w:rPr>
              <w:t xml:space="preserve"> $                     645 </w:t>
            </w:r>
          </w:p>
        </w:tc>
        <w:tc>
          <w:tcPr>
            <w:tcW w:w="348" w:type="pct"/>
            <w:tcBorders>
              <w:top w:val="nil"/>
              <w:left w:val="nil"/>
              <w:bottom w:val="single" w:sz="4" w:space="0" w:color="auto"/>
              <w:right w:val="single" w:sz="4" w:space="0" w:color="auto"/>
            </w:tcBorders>
            <w:shd w:val="clear" w:color="auto" w:fill="auto"/>
            <w:noWrap/>
            <w:vAlign w:val="center"/>
            <w:hideMark/>
          </w:tcPr>
          <w:p w14:paraId="2D414E3E" w14:textId="77777777" w:rsidR="005254CA" w:rsidRPr="005254CA" w:rsidRDefault="005254CA">
            <w:pPr>
              <w:jc w:val="center"/>
              <w:rPr>
                <w:color w:val="000000"/>
                <w:sz w:val="13"/>
                <w:szCs w:val="13"/>
              </w:rPr>
            </w:pPr>
            <w:r w:rsidRPr="005254CA">
              <w:rPr>
                <w:color w:val="000000"/>
                <w:sz w:val="13"/>
                <w:szCs w:val="13"/>
              </w:rPr>
              <w:t xml:space="preserve"> $              1.272 </w:t>
            </w:r>
          </w:p>
        </w:tc>
        <w:tc>
          <w:tcPr>
            <w:tcW w:w="348" w:type="pct"/>
            <w:tcBorders>
              <w:top w:val="nil"/>
              <w:left w:val="nil"/>
              <w:bottom w:val="single" w:sz="4" w:space="0" w:color="auto"/>
              <w:right w:val="single" w:sz="4" w:space="0" w:color="auto"/>
            </w:tcBorders>
            <w:shd w:val="clear" w:color="auto" w:fill="auto"/>
            <w:noWrap/>
            <w:vAlign w:val="center"/>
            <w:hideMark/>
          </w:tcPr>
          <w:p w14:paraId="3D637A37" w14:textId="77777777" w:rsidR="005254CA" w:rsidRPr="005254CA" w:rsidRDefault="005254CA">
            <w:pPr>
              <w:jc w:val="center"/>
              <w:rPr>
                <w:color w:val="000000"/>
                <w:sz w:val="13"/>
                <w:szCs w:val="13"/>
              </w:rPr>
            </w:pPr>
            <w:r w:rsidRPr="005254CA">
              <w:rPr>
                <w:color w:val="000000"/>
                <w:sz w:val="13"/>
                <w:szCs w:val="13"/>
              </w:rPr>
              <w:t xml:space="preserve"> $              2.013 </w:t>
            </w:r>
          </w:p>
        </w:tc>
        <w:tc>
          <w:tcPr>
            <w:tcW w:w="348" w:type="pct"/>
            <w:tcBorders>
              <w:top w:val="nil"/>
              <w:left w:val="nil"/>
              <w:bottom w:val="single" w:sz="4" w:space="0" w:color="auto"/>
              <w:right w:val="single" w:sz="4" w:space="0" w:color="auto"/>
            </w:tcBorders>
            <w:shd w:val="clear" w:color="auto" w:fill="auto"/>
            <w:noWrap/>
            <w:vAlign w:val="center"/>
            <w:hideMark/>
          </w:tcPr>
          <w:p w14:paraId="2C5453B8" w14:textId="77777777" w:rsidR="005254CA" w:rsidRPr="005254CA" w:rsidRDefault="005254CA">
            <w:pPr>
              <w:jc w:val="center"/>
              <w:rPr>
                <w:color w:val="000000"/>
                <w:sz w:val="13"/>
                <w:szCs w:val="13"/>
              </w:rPr>
            </w:pPr>
            <w:r w:rsidRPr="005254CA">
              <w:rPr>
                <w:color w:val="000000"/>
                <w:sz w:val="13"/>
                <w:szCs w:val="13"/>
              </w:rPr>
              <w:t xml:space="preserve"> </w:t>
            </w:r>
            <w:r w:rsidRPr="00FB5471">
              <w:rPr>
                <w:color w:val="000000"/>
                <w:sz w:val="13"/>
                <w:szCs w:val="13"/>
              </w:rPr>
              <w:t>$              1.630</w:t>
            </w:r>
            <w:r w:rsidRPr="005254CA">
              <w:rPr>
                <w:color w:val="000000"/>
                <w:sz w:val="13"/>
                <w:szCs w:val="13"/>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14:paraId="3A1C751D" w14:textId="77777777" w:rsidR="005254CA" w:rsidRPr="005254CA" w:rsidRDefault="005254CA">
            <w:pPr>
              <w:jc w:val="center"/>
              <w:rPr>
                <w:color w:val="000000"/>
                <w:sz w:val="13"/>
                <w:szCs w:val="13"/>
              </w:rPr>
            </w:pPr>
            <w:r w:rsidRPr="005254CA">
              <w:rPr>
                <w:color w:val="000000"/>
                <w:sz w:val="13"/>
                <w:szCs w:val="13"/>
              </w:rPr>
              <w:t xml:space="preserve"> $              1.018 </w:t>
            </w:r>
          </w:p>
        </w:tc>
        <w:tc>
          <w:tcPr>
            <w:tcW w:w="386" w:type="pct"/>
            <w:tcBorders>
              <w:top w:val="nil"/>
              <w:left w:val="nil"/>
              <w:bottom w:val="single" w:sz="4" w:space="0" w:color="auto"/>
              <w:right w:val="single" w:sz="4" w:space="0" w:color="auto"/>
            </w:tcBorders>
            <w:shd w:val="clear" w:color="auto" w:fill="auto"/>
            <w:noWrap/>
            <w:vAlign w:val="center"/>
            <w:hideMark/>
          </w:tcPr>
          <w:p w14:paraId="70C5A702" w14:textId="77777777" w:rsidR="005254CA" w:rsidRPr="005254CA" w:rsidRDefault="005254CA">
            <w:pPr>
              <w:jc w:val="center"/>
              <w:rPr>
                <w:color w:val="000000"/>
                <w:sz w:val="13"/>
                <w:szCs w:val="13"/>
              </w:rPr>
            </w:pPr>
            <w:r w:rsidRPr="005254CA">
              <w:rPr>
                <w:color w:val="000000"/>
                <w:sz w:val="13"/>
                <w:szCs w:val="13"/>
              </w:rPr>
              <w:t xml:space="preserve"> $                 6.578 </w:t>
            </w:r>
          </w:p>
        </w:tc>
      </w:tr>
      <w:tr w:rsidR="005254CA" w:rsidRPr="00FB5471" w14:paraId="53E4592F" w14:textId="77777777" w:rsidTr="005254CA">
        <w:trPr>
          <w:trHeight w:val="2240"/>
        </w:trPr>
        <w:tc>
          <w:tcPr>
            <w:tcW w:w="272" w:type="pct"/>
            <w:vMerge/>
            <w:tcBorders>
              <w:top w:val="nil"/>
              <w:left w:val="single" w:sz="4" w:space="0" w:color="auto"/>
              <w:bottom w:val="single" w:sz="4" w:space="0" w:color="auto"/>
              <w:right w:val="single" w:sz="4" w:space="0" w:color="auto"/>
            </w:tcBorders>
            <w:vAlign w:val="center"/>
            <w:hideMark/>
          </w:tcPr>
          <w:p w14:paraId="77BA035C" w14:textId="77777777" w:rsidR="005254CA" w:rsidRPr="005254CA" w:rsidRDefault="005254CA">
            <w:pPr>
              <w:rPr>
                <w:color w:val="000000"/>
                <w:sz w:val="13"/>
                <w:szCs w:val="13"/>
              </w:rPr>
            </w:pPr>
          </w:p>
        </w:tc>
        <w:tc>
          <w:tcPr>
            <w:tcW w:w="786" w:type="pct"/>
            <w:vMerge/>
            <w:tcBorders>
              <w:top w:val="nil"/>
              <w:left w:val="single" w:sz="4" w:space="0" w:color="auto"/>
              <w:bottom w:val="single" w:sz="4" w:space="0" w:color="auto"/>
              <w:right w:val="single" w:sz="4" w:space="0" w:color="auto"/>
            </w:tcBorders>
            <w:vAlign w:val="center"/>
            <w:hideMark/>
          </w:tcPr>
          <w:p w14:paraId="361FEAE4" w14:textId="77777777" w:rsidR="005254CA" w:rsidRPr="005254CA" w:rsidRDefault="005254CA">
            <w:pPr>
              <w:rPr>
                <w:color w:val="000000"/>
                <w:sz w:val="13"/>
                <w:szCs w:val="13"/>
              </w:rPr>
            </w:pPr>
          </w:p>
        </w:tc>
        <w:tc>
          <w:tcPr>
            <w:tcW w:w="348" w:type="pct"/>
            <w:vMerge/>
            <w:tcBorders>
              <w:top w:val="nil"/>
              <w:left w:val="single" w:sz="4" w:space="0" w:color="auto"/>
              <w:bottom w:val="single" w:sz="4" w:space="0" w:color="auto"/>
              <w:right w:val="single" w:sz="4" w:space="0" w:color="auto"/>
            </w:tcBorders>
            <w:vAlign w:val="center"/>
            <w:hideMark/>
          </w:tcPr>
          <w:p w14:paraId="0182FA15" w14:textId="77777777" w:rsidR="005254CA" w:rsidRPr="005254CA" w:rsidRDefault="005254CA">
            <w:pPr>
              <w:rPr>
                <w:color w:val="000000"/>
                <w:sz w:val="13"/>
                <w:szCs w:val="13"/>
              </w:rPr>
            </w:pPr>
          </w:p>
        </w:tc>
        <w:tc>
          <w:tcPr>
            <w:tcW w:w="313" w:type="pct"/>
            <w:vMerge/>
            <w:tcBorders>
              <w:top w:val="nil"/>
              <w:left w:val="single" w:sz="4" w:space="0" w:color="auto"/>
              <w:bottom w:val="single" w:sz="4" w:space="0" w:color="auto"/>
              <w:right w:val="single" w:sz="4" w:space="0" w:color="auto"/>
            </w:tcBorders>
            <w:vAlign w:val="center"/>
            <w:hideMark/>
          </w:tcPr>
          <w:p w14:paraId="18C0B586" w14:textId="77777777" w:rsidR="005254CA" w:rsidRPr="005254CA" w:rsidRDefault="005254CA">
            <w:pPr>
              <w:rPr>
                <w:color w:val="000000"/>
                <w:sz w:val="13"/>
                <w:szCs w:val="13"/>
              </w:rPr>
            </w:pPr>
          </w:p>
        </w:tc>
        <w:tc>
          <w:tcPr>
            <w:tcW w:w="310" w:type="pct"/>
            <w:vMerge/>
            <w:tcBorders>
              <w:top w:val="nil"/>
              <w:left w:val="single" w:sz="4" w:space="0" w:color="auto"/>
              <w:bottom w:val="single" w:sz="4" w:space="0" w:color="auto"/>
              <w:right w:val="single" w:sz="4" w:space="0" w:color="auto"/>
            </w:tcBorders>
            <w:vAlign w:val="center"/>
            <w:hideMark/>
          </w:tcPr>
          <w:p w14:paraId="34008A82" w14:textId="77777777" w:rsidR="005254CA" w:rsidRPr="005254CA" w:rsidRDefault="005254CA">
            <w:pPr>
              <w:rPr>
                <w:color w:val="000000"/>
                <w:sz w:val="13"/>
                <w:szCs w:val="13"/>
              </w:rPr>
            </w:pPr>
          </w:p>
        </w:tc>
        <w:tc>
          <w:tcPr>
            <w:tcW w:w="523" w:type="pct"/>
            <w:tcBorders>
              <w:top w:val="nil"/>
              <w:left w:val="nil"/>
              <w:bottom w:val="single" w:sz="4" w:space="0" w:color="auto"/>
              <w:right w:val="single" w:sz="4" w:space="0" w:color="auto"/>
            </w:tcBorders>
            <w:shd w:val="clear" w:color="auto" w:fill="auto"/>
            <w:vAlign w:val="center"/>
            <w:hideMark/>
          </w:tcPr>
          <w:p w14:paraId="13CE5E61" w14:textId="77777777" w:rsidR="005254CA" w:rsidRPr="00FB5471" w:rsidRDefault="005254CA">
            <w:pPr>
              <w:rPr>
                <w:color w:val="000000"/>
                <w:sz w:val="13"/>
                <w:szCs w:val="13"/>
              </w:rPr>
            </w:pPr>
            <w:r w:rsidRPr="00FB5471">
              <w:rPr>
                <w:color w:val="000000"/>
                <w:sz w:val="13"/>
                <w:szCs w:val="13"/>
              </w:rPr>
              <w:t>Atender el 100% de los conceptos técnicos que recomiendan actuaciones administrativas sancionatorias durante la vigencia para mejorar la eficiencia del proceso sancionatorio ambiental</w:t>
            </w:r>
          </w:p>
        </w:tc>
        <w:tc>
          <w:tcPr>
            <w:tcW w:w="272" w:type="pct"/>
            <w:tcBorders>
              <w:top w:val="nil"/>
              <w:left w:val="nil"/>
              <w:bottom w:val="single" w:sz="4" w:space="0" w:color="auto"/>
              <w:right w:val="single" w:sz="4" w:space="0" w:color="auto"/>
            </w:tcBorders>
            <w:shd w:val="clear" w:color="auto" w:fill="auto"/>
            <w:vAlign w:val="center"/>
            <w:hideMark/>
          </w:tcPr>
          <w:p w14:paraId="6F077375" w14:textId="77777777" w:rsidR="005254CA" w:rsidRPr="00FB5471" w:rsidRDefault="005254CA">
            <w:pPr>
              <w:rPr>
                <w:color w:val="000000"/>
                <w:sz w:val="13"/>
                <w:szCs w:val="13"/>
              </w:rPr>
            </w:pPr>
            <w:r w:rsidRPr="00FB5471">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0BE54B40" w14:textId="77777777" w:rsidR="005254CA" w:rsidRPr="00FB5471" w:rsidRDefault="005254CA">
            <w:pPr>
              <w:jc w:val="center"/>
              <w:rPr>
                <w:color w:val="000000"/>
                <w:sz w:val="13"/>
                <w:szCs w:val="13"/>
              </w:rPr>
            </w:pPr>
            <w:r w:rsidRPr="00FB5471">
              <w:rPr>
                <w:color w:val="000000"/>
                <w:sz w:val="13"/>
                <w:szCs w:val="13"/>
              </w:rPr>
              <w:t xml:space="preserve"> $                     448 </w:t>
            </w:r>
          </w:p>
        </w:tc>
        <w:tc>
          <w:tcPr>
            <w:tcW w:w="348" w:type="pct"/>
            <w:tcBorders>
              <w:top w:val="nil"/>
              <w:left w:val="nil"/>
              <w:bottom w:val="single" w:sz="4" w:space="0" w:color="auto"/>
              <w:right w:val="single" w:sz="4" w:space="0" w:color="auto"/>
            </w:tcBorders>
            <w:shd w:val="clear" w:color="auto" w:fill="auto"/>
            <w:noWrap/>
            <w:vAlign w:val="center"/>
            <w:hideMark/>
          </w:tcPr>
          <w:p w14:paraId="76849C28" w14:textId="77777777" w:rsidR="005254CA" w:rsidRPr="00FB5471" w:rsidRDefault="005254CA">
            <w:pPr>
              <w:jc w:val="center"/>
              <w:rPr>
                <w:color w:val="000000"/>
                <w:sz w:val="13"/>
                <w:szCs w:val="13"/>
              </w:rPr>
            </w:pPr>
            <w:r w:rsidRPr="00FB5471">
              <w:rPr>
                <w:color w:val="000000"/>
                <w:sz w:val="13"/>
                <w:szCs w:val="13"/>
              </w:rPr>
              <w:t xml:space="preserve"> $                 557 </w:t>
            </w:r>
          </w:p>
        </w:tc>
        <w:tc>
          <w:tcPr>
            <w:tcW w:w="348" w:type="pct"/>
            <w:tcBorders>
              <w:top w:val="nil"/>
              <w:left w:val="nil"/>
              <w:bottom w:val="single" w:sz="4" w:space="0" w:color="auto"/>
              <w:right w:val="single" w:sz="4" w:space="0" w:color="auto"/>
            </w:tcBorders>
            <w:shd w:val="clear" w:color="auto" w:fill="auto"/>
            <w:noWrap/>
            <w:vAlign w:val="center"/>
            <w:hideMark/>
          </w:tcPr>
          <w:p w14:paraId="5867966D" w14:textId="77777777" w:rsidR="005254CA" w:rsidRPr="00FB5471" w:rsidRDefault="005254CA">
            <w:pPr>
              <w:jc w:val="center"/>
              <w:rPr>
                <w:color w:val="000000"/>
                <w:sz w:val="13"/>
                <w:szCs w:val="13"/>
              </w:rPr>
            </w:pPr>
            <w:r w:rsidRPr="00FB5471">
              <w:rPr>
                <w:color w:val="000000"/>
                <w:sz w:val="13"/>
                <w:szCs w:val="13"/>
              </w:rPr>
              <w:t xml:space="preserve"> $                 664 </w:t>
            </w:r>
          </w:p>
        </w:tc>
        <w:tc>
          <w:tcPr>
            <w:tcW w:w="348" w:type="pct"/>
            <w:tcBorders>
              <w:top w:val="nil"/>
              <w:left w:val="nil"/>
              <w:bottom w:val="single" w:sz="4" w:space="0" w:color="auto"/>
              <w:right w:val="single" w:sz="4" w:space="0" w:color="auto"/>
            </w:tcBorders>
            <w:shd w:val="clear" w:color="auto" w:fill="auto"/>
            <w:noWrap/>
            <w:vAlign w:val="center"/>
            <w:hideMark/>
          </w:tcPr>
          <w:p w14:paraId="1902C305" w14:textId="77777777" w:rsidR="005254CA" w:rsidRPr="00FB5471" w:rsidRDefault="005254CA">
            <w:pPr>
              <w:jc w:val="center"/>
              <w:rPr>
                <w:color w:val="000000"/>
                <w:sz w:val="13"/>
                <w:szCs w:val="13"/>
              </w:rPr>
            </w:pPr>
            <w:r w:rsidRPr="00FB5471">
              <w:rPr>
                <w:color w:val="000000"/>
                <w:sz w:val="13"/>
                <w:szCs w:val="13"/>
              </w:rPr>
              <w:t xml:space="preserve"> $                 836 </w:t>
            </w:r>
          </w:p>
        </w:tc>
        <w:tc>
          <w:tcPr>
            <w:tcW w:w="348" w:type="pct"/>
            <w:tcBorders>
              <w:top w:val="nil"/>
              <w:left w:val="nil"/>
              <w:bottom w:val="single" w:sz="4" w:space="0" w:color="auto"/>
              <w:right w:val="single" w:sz="4" w:space="0" w:color="auto"/>
            </w:tcBorders>
            <w:shd w:val="clear" w:color="auto" w:fill="auto"/>
            <w:noWrap/>
            <w:vAlign w:val="center"/>
            <w:hideMark/>
          </w:tcPr>
          <w:p w14:paraId="1A004E1E" w14:textId="77777777" w:rsidR="005254CA" w:rsidRPr="00FB5471" w:rsidRDefault="005254CA">
            <w:pPr>
              <w:jc w:val="center"/>
              <w:rPr>
                <w:color w:val="000000"/>
                <w:sz w:val="13"/>
                <w:szCs w:val="13"/>
              </w:rPr>
            </w:pPr>
            <w:r w:rsidRPr="00FB5471">
              <w:rPr>
                <w:color w:val="000000"/>
                <w:sz w:val="13"/>
                <w:szCs w:val="13"/>
              </w:rPr>
              <w:t xml:space="preserve"> $                 450 </w:t>
            </w:r>
          </w:p>
        </w:tc>
        <w:tc>
          <w:tcPr>
            <w:tcW w:w="386" w:type="pct"/>
            <w:tcBorders>
              <w:top w:val="nil"/>
              <w:left w:val="nil"/>
              <w:bottom w:val="single" w:sz="4" w:space="0" w:color="auto"/>
              <w:right w:val="single" w:sz="4" w:space="0" w:color="auto"/>
            </w:tcBorders>
            <w:shd w:val="clear" w:color="auto" w:fill="auto"/>
            <w:noWrap/>
            <w:vAlign w:val="center"/>
            <w:hideMark/>
          </w:tcPr>
          <w:p w14:paraId="18C18A53" w14:textId="77777777" w:rsidR="005254CA" w:rsidRPr="00FB5471" w:rsidRDefault="005254CA">
            <w:pPr>
              <w:jc w:val="center"/>
              <w:rPr>
                <w:color w:val="000000"/>
                <w:sz w:val="13"/>
                <w:szCs w:val="13"/>
              </w:rPr>
            </w:pPr>
            <w:r w:rsidRPr="00FB5471">
              <w:rPr>
                <w:color w:val="000000"/>
                <w:sz w:val="13"/>
                <w:szCs w:val="13"/>
              </w:rPr>
              <w:t xml:space="preserve"> $                 2.955 </w:t>
            </w:r>
          </w:p>
        </w:tc>
      </w:tr>
      <w:tr w:rsidR="005254CA" w:rsidRPr="00FB5471" w14:paraId="66D635B9" w14:textId="77777777" w:rsidTr="005254CA">
        <w:trPr>
          <w:trHeight w:val="660"/>
        </w:trPr>
        <w:tc>
          <w:tcPr>
            <w:tcW w:w="282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A3E4167" w14:textId="77777777" w:rsidR="005254CA" w:rsidRPr="00FB5471" w:rsidRDefault="005254CA">
            <w:pPr>
              <w:jc w:val="center"/>
              <w:rPr>
                <w:b/>
                <w:bCs/>
                <w:color w:val="000000"/>
                <w:sz w:val="13"/>
                <w:szCs w:val="13"/>
              </w:rPr>
            </w:pPr>
            <w:r w:rsidRPr="00FB5471">
              <w:rPr>
                <w:b/>
                <w:bCs/>
                <w:color w:val="000000"/>
                <w:sz w:val="13"/>
                <w:szCs w:val="13"/>
              </w:rPr>
              <w:t>TOTAL</w:t>
            </w:r>
          </w:p>
        </w:tc>
        <w:tc>
          <w:tcPr>
            <w:tcW w:w="398" w:type="pct"/>
            <w:tcBorders>
              <w:top w:val="nil"/>
              <w:left w:val="nil"/>
              <w:bottom w:val="single" w:sz="4" w:space="0" w:color="auto"/>
              <w:right w:val="single" w:sz="4" w:space="0" w:color="auto"/>
            </w:tcBorders>
            <w:shd w:val="clear" w:color="auto" w:fill="auto"/>
            <w:noWrap/>
            <w:vAlign w:val="center"/>
            <w:hideMark/>
          </w:tcPr>
          <w:p w14:paraId="41600ABF" w14:textId="77777777" w:rsidR="005254CA" w:rsidRPr="00FB5471" w:rsidRDefault="005254CA">
            <w:pPr>
              <w:jc w:val="center"/>
              <w:rPr>
                <w:b/>
                <w:bCs/>
                <w:color w:val="000000"/>
                <w:sz w:val="13"/>
                <w:szCs w:val="13"/>
              </w:rPr>
            </w:pPr>
            <w:r w:rsidRPr="00FB5471">
              <w:rPr>
                <w:b/>
                <w:bCs/>
                <w:color w:val="000000"/>
                <w:sz w:val="13"/>
                <w:szCs w:val="13"/>
              </w:rPr>
              <w:t xml:space="preserve"> $                  4.589 </w:t>
            </w:r>
          </w:p>
        </w:tc>
        <w:tc>
          <w:tcPr>
            <w:tcW w:w="348" w:type="pct"/>
            <w:tcBorders>
              <w:top w:val="nil"/>
              <w:left w:val="nil"/>
              <w:bottom w:val="single" w:sz="4" w:space="0" w:color="auto"/>
              <w:right w:val="single" w:sz="4" w:space="0" w:color="auto"/>
            </w:tcBorders>
            <w:shd w:val="clear" w:color="auto" w:fill="auto"/>
            <w:noWrap/>
            <w:vAlign w:val="center"/>
            <w:hideMark/>
          </w:tcPr>
          <w:p w14:paraId="1C8924D2" w14:textId="77777777" w:rsidR="005254CA" w:rsidRPr="00FB5471" w:rsidRDefault="005254CA">
            <w:pPr>
              <w:jc w:val="center"/>
              <w:rPr>
                <w:b/>
                <w:bCs/>
                <w:color w:val="000000"/>
                <w:sz w:val="13"/>
                <w:szCs w:val="13"/>
              </w:rPr>
            </w:pPr>
            <w:r w:rsidRPr="00FB5471">
              <w:rPr>
                <w:b/>
                <w:bCs/>
                <w:color w:val="000000"/>
                <w:sz w:val="13"/>
                <w:szCs w:val="13"/>
              </w:rPr>
              <w:t xml:space="preserve"> $              9.637 </w:t>
            </w:r>
          </w:p>
        </w:tc>
        <w:tc>
          <w:tcPr>
            <w:tcW w:w="348" w:type="pct"/>
            <w:tcBorders>
              <w:top w:val="nil"/>
              <w:left w:val="nil"/>
              <w:bottom w:val="single" w:sz="4" w:space="0" w:color="auto"/>
              <w:right w:val="single" w:sz="4" w:space="0" w:color="auto"/>
            </w:tcBorders>
            <w:shd w:val="clear" w:color="auto" w:fill="auto"/>
            <w:noWrap/>
            <w:vAlign w:val="center"/>
            <w:hideMark/>
          </w:tcPr>
          <w:p w14:paraId="54564130" w14:textId="77777777" w:rsidR="005254CA" w:rsidRPr="00FB5471" w:rsidRDefault="005254CA">
            <w:pPr>
              <w:jc w:val="center"/>
              <w:rPr>
                <w:b/>
                <w:bCs/>
                <w:color w:val="000000"/>
                <w:sz w:val="13"/>
                <w:szCs w:val="13"/>
              </w:rPr>
            </w:pPr>
            <w:r w:rsidRPr="00FB5471">
              <w:rPr>
                <w:b/>
                <w:bCs/>
                <w:color w:val="000000"/>
                <w:sz w:val="13"/>
                <w:szCs w:val="13"/>
              </w:rPr>
              <w:t xml:space="preserve"> $             16.990 </w:t>
            </w:r>
          </w:p>
        </w:tc>
        <w:tc>
          <w:tcPr>
            <w:tcW w:w="348" w:type="pct"/>
            <w:tcBorders>
              <w:top w:val="nil"/>
              <w:left w:val="nil"/>
              <w:bottom w:val="single" w:sz="4" w:space="0" w:color="auto"/>
              <w:right w:val="single" w:sz="4" w:space="0" w:color="auto"/>
            </w:tcBorders>
            <w:shd w:val="clear" w:color="auto" w:fill="auto"/>
            <w:noWrap/>
            <w:vAlign w:val="center"/>
            <w:hideMark/>
          </w:tcPr>
          <w:p w14:paraId="0C0FB16C" w14:textId="77777777" w:rsidR="005254CA" w:rsidRPr="00FB5471" w:rsidRDefault="005254CA">
            <w:pPr>
              <w:jc w:val="center"/>
              <w:rPr>
                <w:b/>
                <w:bCs/>
                <w:color w:val="000000"/>
                <w:sz w:val="13"/>
                <w:szCs w:val="13"/>
              </w:rPr>
            </w:pPr>
            <w:r w:rsidRPr="00FB5471">
              <w:rPr>
                <w:b/>
                <w:bCs/>
                <w:color w:val="000000"/>
                <w:sz w:val="13"/>
                <w:szCs w:val="13"/>
              </w:rPr>
              <w:t xml:space="preserve"> $             12.386 </w:t>
            </w:r>
          </w:p>
        </w:tc>
        <w:tc>
          <w:tcPr>
            <w:tcW w:w="348" w:type="pct"/>
            <w:tcBorders>
              <w:top w:val="nil"/>
              <w:left w:val="nil"/>
              <w:bottom w:val="single" w:sz="4" w:space="0" w:color="auto"/>
              <w:right w:val="single" w:sz="4" w:space="0" w:color="auto"/>
            </w:tcBorders>
            <w:shd w:val="clear" w:color="auto" w:fill="auto"/>
            <w:noWrap/>
            <w:vAlign w:val="center"/>
            <w:hideMark/>
          </w:tcPr>
          <w:p w14:paraId="51162DB0" w14:textId="77777777" w:rsidR="005254CA" w:rsidRPr="00FB5471" w:rsidRDefault="005254CA">
            <w:pPr>
              <w:jc w:val="center"/>
              <w:rPr>
                <w:b/>
                <w:bCs/>
                <w:color w:val="000000"/>
                <w:sz w:val="13"/>
                <w:szCs w:val="13"/>
              </w:rPr>
            </w:pPr>
            <w:r w:rsidRPr="00FB5471">
              <w:rPr>
                <w:b/>
                <w:bCs/>
                <w:color w:val="000000"/>
                <w:sz w:val="13"/>
                <w:szCs w:val="13"/>
              </w:rPr>
              <w:t xml:space="preserve"> $              7.028 </w:t>
            </w:r>
          </w:p>
        </w:tc>
        <w:tc>
          <w:tcPr>
            <w:tcW w:w="386" w:type="pct"/>
            <w:tcBorders>
              <w:top w:val="nil"/>
              <w:left w:val="nil"/>
              <w:bottom w:val="single" w:sz="4" w:space="0" w:color="auto"/>
              <w:right w:val="single" w:sz="4" w:space="0" w:color="auto"/>
            </w:tcBorders>
            <w:shd w:val="clear" w:color="auto" w:fill="auto"/>
            <w:noWrap/>
            <w:vAlign w:val="center"/>
            <w:hideMark/>
          </w:tcPr>
          <w:p w14:paraId="5AE38E48" w14:textId="77777777" w:rsidR="005254CA" w:rsidRPr="00FB5471" w:rsidRDefault="005254CA">
            <w:pPr>
              <w:jc w:val="center"/>
              <w:rPr>
                <w:b/>
                <w:bCs/>
                <w:color w:val="000000"/>
                <w:sz w:val="13"/>
                <w:szCs w:val="13"/>
              </w:rPr>
            </w:pPr>
            <w:r w:rsidRPr="00FB5471">
              <w:rPr>
                <w:b/>
                <w:bCs/>
                <w:color w:val="000000"/>
                <w:sz w:val="13"/>
                <w:szCs w:val="13"/>
              </w:rPr>
              <w:t xml:space="preserve"> $                50.630 </w:t>
            </w:r>
          </w:p>
        </w:tc>
      </w:tr>
    </w:tbl>
    <w:p w14:paraId="00D2EB3F" w14:textId="7C2CE1CD" w:rsidR="00F550E3" w:rsidRDefault="006E0E5C" w:rsidP="00586DE1">
      <w:pPr>
        <w:contextualSpacing/>
        <w:jc w:val="center"/>
        <w:rPr>
          <w:i/>
          <w:iCs/>
          <w:sz w:val="18"/>
          <w:szCs w:val="18"/>
          <w:lang w:val="es-ES_tradnl"/>
        </w:rPr>
      </w:pPr>
      <w:r w:rsidRPr="00FB5471">
        <w:rPr>
          <w:i/>
          <w:iCs/>
          <w:sz w:val="18"/>
          <w:szCs w:val="18"/>
          <w:lang w:val="es-ES_tradnl"/>
        </w:rPr>
        <w:t>Fuente:</w:t>
      </w:r>
      <w:r w:rsidR="00D442D4" w:rsidRPr="00FB5471">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06008DBD" w14:textId="77777777" w:rsidR="00C84557" w:rsidRPr="00275DC9" w:rsidRDefault="00C84557" w:rsidP="00A92A86">
      <w:pPr>
        <w:contextualSpacing/>
        <w:rPr>
          <w:lang w:val="es-ES_tradnl"/>
        </w:rPr>
      </w:pPr>
    </w:p>
    <w:tbl>
      <w:tblPr>
        <w:tblW w:w="5000" w:type="pct"/>
        <w:tblCellMar>
          <w:left w:w="70" w:type="dxa"/>
          <w:right w:w="70" w:type="dxa"/>
        </w:tblCellMar>
        <w:tblLook w:val="04A0" w:firstRow="1" w:lastRow="0" w:firstColumn="1" w:lastColumn="0" w:noHBand="0" w:noVBand="1"/>
      </w:tblPr>
      <w:tblGrid>
        <w:gridCol w:w="2826"/>
        <w:gridCol w:w="1003"/>
        <w:gridCol w:w="961"/>
        <w:gridCol w:w="1003"/>
        <w:gridCol w:w="1003"/>
        <w:gridCol w:w="1003"/>
        <w:gridCol w:w="1031"/>
      </w:tblGrid>
      <w:tr w:rsidR="005254CA" w:rsidRPr="005254CA" w14:paraId="32EB328D" w14:textId="77777777" w:rsidTr="005254CA">
        <w:trPr>
          <w:trHeight w:val="720"/>
        </w:trPr>
        <w:tc>
          <w:tcPr>
            <w:tcW w:w="160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9D077E7" w14:textId="77777777" w:rsidR="005254CA" w:rsidRPr="005254CA" w:rsidRDefault="005254CA">
            <w:pPr>
              <w:jc w:val="center"/>
              <w:rPr>
                <w:color w:val="FFFFFF"/>
                <w:sz w:val="11"/>
                <w:szCs w:val="11"/>
              </w:rPr>
            </w:pPr>
            <w:r w:rsidRPr="005254CA">
              <w:rPr>
                <w:color w:val="FFFFFF"/>
                <w:sz w:val="11"/>
                <w:szCs w:val="11"/>
              </w:rPr>
              <w:t>META PROYECTO INVERSION</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4D94D958" w14:textId="77777777" w:rsidR="005254CA" w:rsidRPr="005254CA" w:rsidRDefault="005254CA">
            <w:pPr>
              <w:jc w:val="center"/>
              <w:rPr>
                <w:color w:val="FFFFFF"/>
                <w:sz w:val="11"/>
                <w:szCs w:val="11"/>
              </w:rPr>
            </w:pPr>
            <w:r w:rsidRPr="005254CA">
              <w:rPr>
                <w:color w:val="FFFFFF"/>
                <w:sz w:val="11"/>
                <w:szCs w:val="11"/>
              </w:rPr>
              <w:t>2020</w:t>
            </w:r>
          </w:p>
        </w:tc>
        <w:tc>
          <w:tcPr>
            <w:tcW w:w="544" w:type="pct"/>
            <w:tcBorders>
              <w:top w:val="single" w:sz="4" w:space="0" w:color="000000"/>
              <w:left w:val="nil"/>
              <w:bottom w:val="single" w:sz="4" w:space="0" w:color="000000"/>
              <w:right w:val="single" w:sz="4" w:space="0" w:color="000000"/>
            </w:tcBorders>
            <w:shd w:val="clear" w:color="000000" w:fill="0070C0"/>
            <w:vAlign w:val="center"/>
            <w:hideMark/>
          </w:tcPr>
          <w:p w14:paraId="6262EBB2" w14:textId="77777777" w:rsidR="005254CA" w:rsidRPr="005254CA" w:rsidRDefault="005254CA">
            <w:pPr>
              <w:jc w:val="center"/>
              <w:rPr>
                <w:color w:val="FFFFFF"/>
                <w:sz w:val="11"/>
                <w:szCs w:val="11"/>
              </w:rPr>
            </w:pPr>
            <w:r w:rsidRPr="005254CA">
              <w:rPr>
                <w:color w:val="FFFFFF"/>
                <w:sz w:val="11"/>
                <w:szCs w:val="11"/>
              </w:rPr>
              <w:t>2021</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07F8E6A1" w14:textId="77777777" w:rsidR="005254CA" w:rsidRPr="005254CA" w:rsidRDefault="005254CA">
            <w:pPr>
              <w:jc w:val="center"/>
              <w:rPr>
                <w:color w:val="FFFFFF"/>
                <w:sz w:val="11"/>
                <w:szCs w:val="11"/>
              </w:rPr>
            </w:pPr>
            <w:r w:rsidRPr="005254CA">
              <w:rPr>
                <w:color w:val="FFFFFF"/>
                <w:sz w:val="11"/>
                <w:szCs w:val="11"/>
              </w:rPr>
              <w:t>2022</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72B47598" w14:textId="77777777" w:rsidR="005254CA" w:rsidRPr="005254CA" w:rsidRDefault="005254CA">
            <w:pPr>
              <w:jc w:val="center"/>
              <w:rPr>
                <w:color w:val="FFFFFF"/>
                <w:sz w:val="11"/>
                <w:szCs w:val="11"/>
              </w:rPr>
            </w:pPr>
            <w:r w:rsidRPr="005254CA">
              <w:rPr>
                <w:color w:val="FFFFFF"/>
                <w:sz w:val="11"/>
                <w:szCs w:val="11"/>
              </w:rPr>
              <w:t>2023</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10103086" w14:textId="77777777" w:rsidR="005254CA" w:rsidRPr="005254CA" w:rsidRDefault="005254CA">
            <w:pPr>
              <w:jc w:val="center"/>
              <w:rPr>
                <w:color w:val="FFFFFF"/>
                <w:sz w:val="11"/>
                <w:szCs w:val="11"/>
              </w:rPr>
            </w:pPr>
            <w:r w:rsidRPr="005254CA">
              <w:rPr>
                <w:color w:val="FFFFFF"/>
                <w:sz w:val="11"/>
                <w:szCs w:val="11"/>
              </w:rPr>
              <w:t>2024</w:t>
            </w:r>
          </w:p>
        </w:tc>
        <w:tc>
          <w:tcPr>
            <w:tcW w:w="584" w:type="pct"/>
            <w:tcBorders>
              <w:top w:val="single" w:sz="4" w:space="0" w:color="000000"/>
              <w:left w:val="nil"/>
              <w:bottom w:val="single" w:sz="4" w:space="0" w:color="000000"/>
              <w:right w:val="single" w:sz="4" w:space="0" w:color="000000"/>
            </w:tcBorders>
            <w:shd w:val="clear" w:color="000000" w:fill="0070C0"/>
            <w:vAlign w:val="center"/>
            <w:hideMark/>
          </w:tcPr>
          <w:p w14:paraId="58223229" w14:textId="77777777" w:rsidR="005254CA" w:rsidRPr="005254CA" w:rsidRDefault="005254CA">
            <w:pPr>
              <w:jc w:val="center"/>
              <w:rPr>
                <w:color w:val="FFFFFF"/>
                <w:sz w:val="11"/>
                <w:szCs w:val="11"/>
              </w:rPr>
            </w:pPr>
            <w:r w:rsidRPr="005254CA">
              <w:rPr>
                <w:color w:val="FFFFFF"/>
                <w:sz w:val="11"/>
                <w:szCs w:val="11"/>
              </w:rPr>
              <w:t>TOTAL</w:t>
            </w:r>
          </w:p>
        </w:tc>
      </w:tr>
      <w:tr w:rsidR="005254CA" w:rsidRPr="005254CA" w14:paraId="49D4718B" w14:textId="77777777" w:rsidTr="005254CA">
        <w:trPr>
          <w:trHeight w:val="84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03FF1508" w14:textId="77777777" w:rsidR="005254CA" w:rsidRPr="005254CA" w:rsidRDefault="005254CA">
            <w:pPr>
              <w:jc w:val="center"/>
              <w:rPr>
                <w:color w:val="000000"/>
                <w:sz w:val="11"/>
                <w:szCs w:val="11"/>
              </w:rPr>
            </w:pPr>
            <w:r w:rsidRPr="005254CA">
              <w:rPr>
                <w:color w:val="000000"/>
                <w:sz w:val="11"/>
                <w:szCs w:val="11"/>
              </w:rPr>
              <w:t>Realizar el 100% de las acciones para operar, mantener y ampliar la red de monitoreo de calidad del aire</w:t>
            </w:r>
          </w:p>
        </w:tc>
        <w:tc>
          <w:tcPr>
            <w:tcW w:w="568" w:type="pct"/>
            <w:tcBorders>
              <w:top w:val="nil"/>
              <w:left w:val="nil"/>
              <w:bottom w:val="single" w:sz="4" w:space="0" w:color="000000"/>
              <w:right w:val="single" w:sz="4" w:space="0" w:color="000000"/>
            </w:tcBorders>
            <w:shd w:val="clear" w:color="auto" w:fill="auto"/>
            <w:noWrap/>
            <w:vAlign w:val="center"/>
            <w:hideMark/>
          </w:tcPr>
          <w:p w14:paraId="6BD68428" w14:textId="77777777" w:rsidR="005254CA" w:rsidRPr="005254CA" w:rsidRDefault="005254CA">
            <w:pPr>
              <w:jc w:val="center"/>
              <w:rPr>
                <w:color w:val="000000"/>
                <w:sz w:val="11"/>
                <w:szCs w:val="11"/>
              </w:rPr>
            </w:pPr>
            <w:r w:rsidRPr="005254CA">
              <w:rPr>
                <w:color w:val="000000"/>
                <w:sz w:val="11"/>
                <w:szCs w:val="11"/>
              </w:rPr>
              <w:t>$731</w:t>
            </w:r>
          </w:p>
        </w:tc>
        <w:tc>
          <w:tcPr>
            <w:tcW w:w="544" w:type="pct"/>
            <w:tcBorders>
              <w:top w:val="nil"/>
              <w:left w:val="nil"/>
              <w:bottom w:val="single" w:sz="4" w:space="0" w:color="000000"/>
              <w:right w:val="single" w:sz="4" w:space="0" w:color="000000"/>
            </w:tcBorders>
            <w:shd w:val="clear" w:color="auto" w:fill="auto"/>
            <w:noWrap/>
            <w:vAlign w:val="center"/>
            <w:hideMark/>
          </w:tcPr>
          <w:p w14:paraId="1F98F1D6" w14:textId="77777777" w:rsidR="005254CA" w:rsidRPr="005254CA" w:rsidRDefault="005254CA">
            <w:pPr>
              <w:jc w:val="center"/>
              <w:rPr>
                <w:color w:val="000000"/>
                <w:sz w:val="11"/>
                <w:szCs w:val="11"/>
              </w:rPr>
            </w:pPr>
            <w:r w:rsidRPr="005254CA">
              <w:rPr>
                <w:color w:val="000000"/>
                <w:sz w:val="11"/>
                <w:szCs w:val="11"/>
              </w:rPr>
              <w:t>$1.497</w:t>
            </w:r>
          </w:p>
        </w:tc>
        <w:tc>
          <w:tcPr>
            <w:tcW w:w="568" w:type="pct"/>
            <w:tcBorders>
              <w:top w:val="nil"/>
              <w:left w:val="nil"/>
              <w:bottom w:val="single" w:sz="4" w:space="0" w:color="000000"/>
              <w:right w:val="single" w:sz="4" w:space="0" w:color="000000"/>
            </w:tcBorders>
            <w:shd w:val="clear" w:color="auto" w:fill="auto"/>
            <w:noWrap/>
            <w:vAlign w:val="center"/>
            <w:hideMark/>
          </w:tcPr>
          <w:p w14:paraId="49826998" w14:textId="77777777" w:rsidR="005254CA" w:rsidRPr="005254CA" w:rsidRDefault="005254CA">
            <w:pPr>
              <w:jc w:val="center"/>
              <w:rPr>
                <w:color w:val="000000"/>
                <w:sz w:val="11"/>
                <w:szCs w:val="11"/>
              </w:rPr>
            </w:pPr>
            <w:r w:rsidRPr="005254CA">
              <w:rPr>
                <w:color w:val="000000"/>
                <w:sz w:val="11"/>
                <w:szCs w:val="11"/>
              </w:rPr>
              <w:t>$1.914</w:t>
            </w:r>
          </w:p>
        </w:tc>
        <w:tc>
          <w:tcPr>
            <w:tcW w:w="568" w:type="pct"/>
            <w:tcBorders>
              <w:top w:val="nil"/>
              <w:left w:val="nil"/>
              <w:bottom w:val="single" w:sz="4" w:space="0" w:color="000000"/>
              <w:right w:val="single" w:sz="4" w:space="0" w:color="000000"/>
            </w:tcBorders>
            <w:shd w:val="clear" w:color="auto" w:fill="auto"/>
            <w:noWrap/>
            <w:vAlign w:val="center"/>
            <w:hideMark/>
          </w:tcPr>
          <w:p w14:paraId="2B19D7AB" w14:textId="77777777" w:rsidR="005254CA" w:rsidRPr="00FB5471" w:rsidRDefault="005254CA">
            <w:pPr>
              <w:jc w:val="center"/>
              <w:rPr>
                <w:color w:val="000000"/>
                <w:sz w:val="11"/>
                <w:szCs w:val="11"/>
              </w:rPr>
            </w:pPr>
            <w:r w:rsidRPr="00FB5471">
              <w:rPr>
                <w:color w:val="000000"/>
                <w:sz w:val="11"/>
                <w:szCs w:val="11"/>
              </w:rPr>
              <w:t>$1.734</w:t>
            </w:r>
          </w:p>
        </w:tc>
        <w:tc>
          <w:tcPr>
            <w:tcW w:w="568" w:type="pct"/>
            <w:tcBorders>
              <w:top w:val="nil"/>
              <w:left w:val="nil"/>
              <w:bottom w:val="single" w:sz="4" w:space="0" w:color="000000"/>
              <w:right w:val="single" w:sz="4" w:space="0" w:color="000000"/>
            </w:tcBorders>
            <w:shd w:val="clear" w:color="auto" w:fill="auto"/>
            <w:noWrap/>
            <w:vAlign w:val="center"/>
            <w:hideMark/>
          </w:tcPr>
          <w:p w14:paraId="197380BB" w14:textId="77777777" w:rsidR="005254CA" w:rsidRPr="005254CA" w:rsidRDefault="005254CA">
            <w:pPr>
              <w:jc w:val="center"/>
              <w:rPr>
                <w:color w:val="000000"/>
                <w:sz w:val="11"/>
                <w:szCs w:val="11"/>
              </w:rPr>
            </w:pPr>
            <w:r w:rsidRPr="005254CA">
              <w:rPr>
                <w:color w:val="000000"/>
                <w:sz w:val="11"/>
                <w:szCs w:val="11"/>
              </w:rPr>
              <w:t>$813</w:t>
            </w:r>
          </w:p>
        </w:tc>
        <w:tc>
          <w:tcPr>
            <w:tcW w:w="584" w:type="pct"/>
            <w:tcBorders>
              <w:top w:val="nil"/>
              <w:left w:val="nil"/>
              <w:bottom w:val="single" w:sz="4" w:space="0" w:color="000000"/>
              <w:right w:val="single" w:sz="4" w:space="0" w:color="000000"/>
            </w:tcBorders>
            <w:shd w:val="clear" w:color="auto" w:fill="auto"/>
            <w:noWrap/>
            <w:vAlign w:val="center"/>
            <w:hideMark/>
          </w:tcPr>
          <w:p w14:paraId="7F1E55F4" w14:textId="77777777" w:rsidR="005254CA" w:rsidRPr="005254CA" w:rsidRDefault="005254CA">
            <w:pPr>
              <w:jc w:val="center"/>
              <w:rPr>
                <w:b/>
                <w:bCs/>
                <w:color w:val="000000"/>
                <w:sz w:val="11"/>
                <w:szCs w:val="11"/>
              </w:rPr>
            </w:pPr>
            <w:r w:rsidRPr="005254CA">
              <w:rPr>
                <w:b/>
                <w:bCs/>
                <w:color w:val="000000"/>
                <w:sz w:val="11"/>
                <w:szCs w:val="11"/>
              </w:rPr>
              <w:t>$6.690</w:t>
            </w:r>
          </w:p>
        </w:tc>
      </w:tr>
      <w:tr w:rsidR="005254CA" w:rsidRPr="005254CA" w14:paraId="533538D0" w14:textId="77777777" w:rsidTr="005254CA">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7614BDBB" w14:textId="77777777" w:rsidR="005254CA" w:rsidRPr="005254CA" w:rsidRDefault="005254CA">
            <w:pPr>
              <w:jc w:val="center"/>
              <w:rPr>
                <w:color w:val="000000"/>
                <w:sz w:val="11"/>
                <w:szCs w:val="11"/>
              </w:rPr>
            </w:pPr>
            <w:r w:rsidRPr="005254CA">
              <w:rPr>
                <w:color w:val="000000"/>
                <w:sz w:val="11"/>
                <w:szCs w:val="11"/>
              </w:rPr>
              <w:t>Formular 30 documentos técnicos de formulación, seguimiento o evaluación de la gestión integral de la calidad del aire de Bogotá</w:t>
            </w:r>
          </w:p>
        </w:tc>
        <w:tc>
          <w:tcPr>
            <w:tcW w:w="568" w:type="pct"/>
            <w:tcBorders>
              <w:top w:val="nil"/>
              <w:left w:val="nil"/>
              <w:bottom w:val="single" w:sz="4" w:space="0" w:color="000000"/>
              <w:right w:val="single" w:sz="4" w:space="0" w:color="000000"/>
            </w:tcBorders>
            <w:shd w:val="clear" w:color="auto" w:fill="auto"/>
            <w:noWrap/>
            <w:vAlign w:val="center"/>
            <w:hideMark/>
          </w:tcPr>
          <w:p w14:paraId="14BF9FC7" w14:textId="77777777" w:rsidR="005254CA" w:rsidRPr="005254CA" w:rsidRDefault="005254CA">
            <w:pPr>
              <w:jc w:val="center"/>
              <w:rPr>
                <w:color w:val="000000"/>
                <w:sz w:val="11"/>
                <w:szCs w:val="11"/>
              </w:rPr>
            </w:pPr>
            <w:r w:rsidRPr="005254CA">
              <w:rPr>
                <w:color w:val="000000"/>
                <w:sz w:val="11"/>
                <w:szCs w:val="11"/>
              </w:rPr>
              <w:t>$670</w:t>
            </w:r>
          </w:p>
        </w:tc>
        <w:tc>
          <w:tcPr>
            <w:tcW w:w="544" w:type="pct"/>
            <w:tcBorders>
              <w:top w:val="nil"/>
              <w:left w:val="nil"/>
              <w:bottom w:val="single" w:sz="4" w:space="0" w:color="000000"/>
              <w:right w:val="single" w:sz="4" w:space="0" w:color="000000"/>
            </w:tcBorders>
            <w:shd w:val="clear" w:color="auto" w:fill="auto"/>
            <w:noWrap/>
            <w:vAlign w:val="center"/>
            <w:hideMark/>
          </w:tcPr>
          <w:p w14:paraId="16615E0D" w14:textId="77777777" w:rsidR="005254CA" w:rsidRPr="005254CA" w:rsidRDefault="005254CA">
            <w:pPr>
              <w:jc w:val="center"/>
              <w:rPr>
                <w:color w:val="000000"/>
                <w:sz w:val="11"/>
                <w:szCs w:val="11"/>
              </w:rPr>
            </w:pPr>
            <w:r w:rsidRPr="005254CA">
              <w:rPr>
                <w:color w:val="000000"/>
                <w:sz w:val="11"/>
                <w:szCs w:val="11"/>
              </w:rPr>
              <w:t>$1.338</w:t>
            </w:r>
          </w:p>
        </w:tc>
        <w:tc>
          <w:tcPr>
            <w:tcW w:w="568" w:type="pct"/>
            <w:tcBorders>
              <w:top w:val="nil"/>
              <w:left w:val="nil"/>
              <w:bottom w:val="single" w:sz="4" w:space="0" w:color="000000"/>
              <w:right w:val="single" w:sz="4" w:space="0" w:color="000000"/>
            </w:tcBorders>
            <w:shd w:val="clear" w:color="auto" w:fill="auto"/>
            <w:noWrap/>
            <w:vAlign w:val="center"/>
            <w:hideMark/>
          </w:tcPr>
          <w:p w14:paraId="3061DA83" w14:textId="77777777" w:rsidR="005254CA" w:rsidRPr="005254CA" w:rsidRDefault="005254CA">
            <w:pPr>
              <w:jc w:val="center"/>
              <w:rPr>
                <w:color w:val="000000"/>
                <w:sz w:val="11"/>
                <w:szCs w:val="11"/>
              </w:rPr>
            </w:pPr>
            <w:r w:rsidRPr="005254CA">
              <w:rPr>
                <w:color w:val="000000"/>
                <w:sz w:val="11"/>
                <w:szCs w:val="11"/>
              </w:rPr>
              <w:t>$5.706</w:t>
            </w:r>
          </w:p>
        </w:tc>
        <w:tc>
          <w:tcPr>
            <w:tcW w:w="568" w:type="pct"/>
            <w:tcBorders>
              <w:top w:val="nil"/>
              <w:left w:val="nil"/>
              <w:bottom w:val="single" w:sz="4" w:space="0" w:color="000000"/>
              <w:right w:val="single" w:sz="4" w:space="0" w:color="000000"/>
            </w:tcBorders>
            <w:shd w:val="clear" w:color="auto" w:fill="auto"/>
            <w:noWrap/>
            <w:vAlign w:val="center"/>
            <w:hideMark/>
          </w:tcPr>
          <w:p w14:paraId="35089980" w14:textId="77777777" w:rsidR="005254CA" w:rsidRPr="00FB5471" w:rsidRDefault="005254CA">
            <w:pPr>
              <w:jc w:val="center"/>
              <w:rPr>
                <w:color w:val="000000"/>
                <w:sz w:val="11"/>
                <w:szCs w:val="11"/>
              </w:rPr>
            </w:pPr>
            <w:r w:rsidRPr="00FB5471">
              <w:rPr>
                <w:color w:val="000000"/>
                <w:sz w:val="11"/>
                <w:szCs w:val="11"/>
              </w:rPr>
              <w:t>$3.622</w:t>
            </w:r>
          </w:p>
        </w:tc>
        <w:tc>
          <w:tcPr>
            <w:tcW w:w="568" w:type="pct"/>
            <w:tcBorders>
              <w:top w:val="nil"/>
              <w:left w:val="nil"/>
              <w:bottom w:val="single" w:sz="4" w:space="0" w:color="000000"/>
              <w:right w:val="single" w:sz="4" w:space="0" w:color="000000"/>
            </w:tcBorders>
            <w:shd w:val="clear" w:color="auto" w:fill="auto"/>
            <w:noWrap/>
            <w:vAlign w:val="center"/>
            <w:hideMark/>
          </w:tcPr>
          <w:p w14:paraId="25F58909" w14:textId="77777777" w:rsidR="005254CA" w:rsidRPr="005254CA" w:rsidRDefault="005254CA">
            <w:pPr>
              <w:jc w:val="center"/>
              <w:rPr>
                <w:color w:val="000000"/>
                <w:sz w:val="11"/>
                <w:szCs w:val="11"/>
              </w:rPr>
            </w:pPr>
            <w:r w:rsidRPr="005254CA">
              <w:rPr>
                <w:color w:val="000000"/>
                <w:sz w:val="11"/>
                <w:szCs w:val="11"/>
              </w:rPr>
              <w:t>$791</w:t>
            </w:r>
          </w:p>
        </w:tc>
        <w:tc>
          <w:tcPr>
            <w:tcW w:w="584" w:type="pct"/>
            <w:tcBorders>
              <w:top w:val="nil"/>
              <w:left w:val="nil"/>
              <w:bottom w:val="single" w:sz="4" w:space="0" w:color="000000"/>
              <w:right w:val="single" w:sz="4" w:space="0" w:color="000000"/>
            </w:tcBorders>
            <w:shd w:val="clear" w:color="auto" w:fill="auto"/>
            <w:noWrap/>
            <w:vAlign w:val="center"/>
            <w:hideMark/>
          </w:tcPr>
          <w:p w14:paraId="5796E753" w14:textId="77777777" w:rsidR="005254CA" w:rsidRPr="005254CA" w:rsidRDefault="005254CA">
            <w:pPr>
              <w:jc w:val="center"/>
              <w:rPr>
                <w:b/>
                <w:bCs/>
                <w:color w:val="000000"/>
                <w:sz w:val="11"/>
                <w:szCs w:val="11"/>
              </w:rPr>
            </w:pPr>
            <w:r w:rsidRPr="005254CA">
              <w:rPr>
                <w:b/>
                <w:bCs/>
                <w:color w:val="000000"/>
                <w:sz w:val="11"/>
                <w:szCs w:val="11"/>
              </w:rPr>
              <w:t>$12.127</w:t>
            </w:r>
          </w:p>
        </w:tc>
      </w:tr>
      <w:tr w:rsidR="005254CA" w:rsidRPr="005254CA" w14:paraId="30072FEF" w14:textId="77777777" w:rsidTr="005254CA">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3BD15F5A" w14:textId="77777777" w:rsidR="005254CA" w:rsidRPr="005254CA" w:rsidRDefault="005254CA">
            <w:pPr>
              <w:jc w:val="center"/>
              <w:rPr>
                <w:color w:val="000000"/>
                <w:sz w:val="11"/>
                <w:szCs w:val="11"/>
              </w:rPr>
            </w:pPr>
            <w:r w:rsidRPr="005254CA">
              <w:rPr>
                <w:color w:val="000000"/>
                <w:sz w:val="11"/>
                <w:szCs w:val="11"/>
              </w:rPr>
              <w:t>Realizar 8 informes de acciones de evaluación, control y seguimiento a fuentes fijas y fuentes móviles incluidos centros de diagnóstico automotor que operan en el distrito capital.</w:t>
            </w:r>
          </w:p>
        </w:tc>
        <w:tc>
          <w:tcPr>
            <w:tcW w:w="568" w:type="pct"/>
            <w:tcBorders>
              <w:top w:val="nil"/>
              <w:left w:val="nil"/>
              <w:bottom w:val="single" w:sz="4" w:space="0" w:color="000000"/>
              <w:right w:val="single" w:sz="4" w:space="0" w:color="000000"/>
            </w:tcBorders>
            <w:shd w:val="clear" w:color="auto" w:fill="auto"/>
            <w:noWrap/>
            <w:vAlign w:val="center"/>
            <w:hideMark/>
          </w:tcPr>
          <w:p w14:paraId="6A43C6BA" w14:textId="77777777" w:rsidR="005254CA" w:rsidRPr="005254CA" w:rsidRDefault="005254CA">
            <w:pPr>
              <w:jc w:val="center"/>
              <w:rPr>
                <w:color w:val="000000"/>
                <w:sz w:val="11"/>
                <w:szCs w:val="11"/>
              </w:rPr>
            </w:pPr>
            <w:r w:rsidRPr="005254CA">
              <w:rPr>
                <w:color w:val="000000"/>
                <w:sz w:val="11"/>
                <w:szCs w:val="11"/>
              </w:rPr>
              <w:t>$1.326</w:t>
            </w:r>
          </w:p>
        </w:tc>
        <w:tc>
          <w:tcPr>
            <w:tcW w:w="544" w:type="pct"/>
            <w:tcBorders>
              <w:top w:val="nil"/>
              <w:left w:val="nil"/>
              <w:bottom w:val="single" w:sz="4" w:space="0" w:color="000000"/>
              <w:right w:val="single" w:sz="4" w:space="0" w:color="000000"/>
            </w:tcBorders>
            <w:shd w:val="clear" w:color="auto" w:fill="auto"/>
            <w:noWrap/>
            <w:vAlign w:val="center"/>
            <w:hideMark/>
          </w:tcPr>
          <w:p w14:paraId="452BAEE7" w14:textId="77777777" w:rsidR="005254CA" w:rsidRPr="005254CA" w:rsidRDefault="005254CA">
            <w:pPr>
              <w:jc w:val="center"/>
              <w:rPr>
                <w:color w:val="000000"/>
                <w:sz w:val="11"/>
                <w:szCs w:val="11"/>
              </w:rPr>
            </w:pPr>
            <w:r w:rsidRPr="005254CA">
              <w:rPr>
                <w:color w:val="000000"/>
                <w:sz w:val="11"/>
                <w:szCs w:val="11"/>
              </w:rPr>
              <w:t>$2.682</w:t>
            </w:r>
          </w:p>
        </w:tc>
        <w:tc>
          <w:tcPr>
            <w:tcW w:w="568" w:type="pct"/>
            <w:tcBorders>
              <w:top w:val="nil"/>
              <w:left w:val="nil"/>
              <w:bottom w:val="single" w:sz="4" w:space="0" w:color="000000"/>
              <w:right w:val="single" w:sz="4" w:space="0" w:color="000000"/>
            </w:tcBorders>
            <w:shd w:val="clear" w:color="auto" w:fill="auto"/>
            <w:noWrap/>
            <w:vAlign w:val="center"/>
            <w:hideMark/>
          </w:tcPr>
          <w:p w14:paraId="37E1ABE2" w14:textId="77777777" w:rsidR="005254CA" w:rsidRPr="005254CA" w:rsidRDefault="005254CA">
            <w:pPr>
              <w:jc w:val="center"/>
              <w:rPr>
                <w:color w:val="000000"/>
                <w:sz w:val="11"/>
                <w:szCs w:val="11"/>
              </w:rPr>
            </w:pPr>
            <w:r w:rsidRPr="005254CA">
              <w:rPr>
                <w:color w:val="000000"/>
                <w:sz w:val="11"/>
                <w:szCs w:val="11"/>
              </w:rPr>
              <w:t>$3.811</w:t>
            </w:r>
          </w:p>
        </w:tc>
        <w:tc>
          <w:tcPr>
            <w:tcW w:w="568" w:type="pct"/>
            <w:tcBorders>
              <w:top w:val="nil"/>
              <w:left w:val="nil"/>
              <w:bottom w:val="single" w:sz="4" w:space="0" w:color="000000"/>
              <w:right w:val="single" w:sz="4" w:space="0" w:color="000000"/>
            </w:tcBorders>
            <w:shd w:val="clear" w:color="auto" w:fill="auto"/>
            <w:noWrap/>
            <w:vAlign w:val="center"/>
            <w:hideMark/>
          </w:tcPr>
          <w:p w14:paraId="678BE061" w14:textId="77777777" w:rsidR="005254CA" w:rsidRPr="00FB5471" w:rsidRDefault="005254CA">
            <w:pPr>
              <w:jc w:val="center"/>
              <w:rPr>
                <w:color w:val="000000"/>
                <w:sz w:val="11"/>
                <w:szCs w:val="11"/>
              </w:rPr>
            </w:pPr>
            <w:r w:rsidRPr="00FB5471">
              <w:rPr>
                <w:color w:val="000000"/>
                <w:sz w:val="11"/>
                <w:szCs w:val="11"/>
              </w:rPr>
              <w:t>$2.835</w:t>
            </w:r>
          </w:p>
        </w:tc>
        <w:tc>
          <w:tcPr>
            <w:tcW w:w="568" w:type="pct"/>
            <w:tcBorders>
              <w:top w:val="nil"/>
              <w:left w:val="nil"/>
              <w:bottom w:val="single" w:sz="4" w:space="0" w:color="000000"/>
              <w:right w:val="single" w:sz="4" w:space="0" w:color="000000"/>
            </w:tcBorders>
            <w:shd w:val="clear" w:color="auto" w:fill="auto"/>
            <w:noWrap/>
            <w:vAlign w:val="center"/>
            <w:hideMark/>
          </w:tcPr>
          <w:p w14:paraId="7C2BDCED" w14:textId="77777777" w:rsidR="005254CA" w:rsidRPr="005254CA" w:rsidRDefault="005254CA">
            <w:pPr>
              <w:jc w:val="center"/>
              <w:rPr>
                <w:color w:val="000000"/>
                <w:sz w:val="11"/>
                <w:szCs w:val="11"/>
              </w:rPr>
            </w:pPr>
            <w:r w:rsidRPr="005254CA">
              <w:rPr>
                <w:color w:val="000000"/>
                <w:sz w:val="11"/>
                <w:szCs w:val="11"/>
              </w:rPr>
              <w:t>$2.113</w:t>
            </w:r>
          </w:p>
        </w:tc>
        <w:tc>
          <w:tcPr>
            <w:tcW w:w="584" w:type="pct"/>
            <w:tcBorders>
              <w:top w:val="nil"/>
              <w:left w:val="nil"/>
              <w:bottom w:val="single" w:sz="4" w:space="0" w:color="000000"/>
              <w:right w:val="single" w:sz="4" w:space="0" w:color="000000"/>
            </w:tcBorders>
            <w:shd w:val="clear" w:color="auto" w:fill="auto"/>
            <w:noWrap/>
            <w:vAlign w:val="center"/>
            <w:hideMark/>
          </w:tcPr>
          <w:p w14:paraId="39C75B52" w14:textId="77777777" w:rsidR="005254CA" w:rsidRPr="005254CA" w:rsidRDefault="005254CA">
            <w:pPr>
              <w:jc w:val="center"/>
              <w:rPr>
                <w:b/>
                <w:bCs/>
                <w:color w:val="000000"/>
                <w:sz w:val="11"/>
                <w:szCs w:val="11"/>
              </w:rPr>
            </w:pPr>
            <w:r w:rsidRPr="005254CA">
              <w:rPr>
                <w:b/>
                <w:bCs/>
                <w:color w:val="000000"/>
                <w:sz w:val="11"/>
                <w:szCs w:val="11"/>
              </w:rPr>
              <w:t>$12.767</w:t>
            </w:r>
          </w:p>
        </w:tc>
      </w:tr>
      <w:tr w:rsidR="005254CA" w:rsidRPr="005254CA" w14:paraId="613222F5" w14:textId="77777777" w:rsidTr="005254CA">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EC6A0D1" w14:textId="77777777" w:rsidR="005254CA" w:rsidRPr="005254CA" w:rsidRDefault="005254CA">
            <w:pPr>
              <w:jc w:val="center"/>
              <w:rPr>
                <w:color w:val="000000"/>
                <w:sz w:val="11"/>
                <w:szCs w:val="11"/>
              </w:rPr>
            </w:pPr>
            <w:r w:rsidRPr="005254CA">
              <w:rPr>
                <w:color w:val="000000"/>
                <w:sz w:val="11"/>
                <w:szCs w:val="11"/>
              </w:rPr>
              <w:lastRenderedPageBreak/>
              <w:t>Realizar 4.700 acciones de evaluación, seguimiento y control de emisión de ruido a los establecimientos de comercio, industria y servicio ubicados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45144638" w14:textId="77777777" w:rsidR="005254CA" w:rsidRPr="005254CA" w:rsidRDefault="005254CA">
            <w:pPr>
              <w:jc w:val="center"/>
              <w:rPr>
                <w:color w:val="000000"/>
                <w:sz w:val="11"/>
                <w:szCs w:val="11"/>
              </w:rPr>
            </w:pPr>
            <w:r w:rsidRPr="005254CA">
              <w:rPr>
                <w:color w:val="000000"/>
                <w:sz w:val="11"/>
                <w:szCs w:val="11"/>
              </w:rPr>
              <w:t>$536</w:t>
            </w:r>
          </w:p>
        </w:tc>
        <w:tc>
          <w:tcPr>
            <w:tcW w:w="544" w:type="pct"/>
            <w:tcBorders>
              <w:top w:val="nil"/>
              <w:left w:val="nil"/>
              <w:bottom w:val="single" w:sz="4" w:space="0" w:color="000000"/>
              <w:right w:val="single" w:sz="4" w:space="0" w:color="000000"/>
            </w:tcBorders>
            <w:shd w:val="clear" w:color="auto" w:fill="auto"/>
            <w:noWrap/>
            <w:vAlign w:val="center"/>
            <w:hideMark/>
          </w:tcPr>
          <w:p w14:paraId="35D6B972" w14:textId="77777777" w:rsidR="005254CA" w:rsidRPr="005254CA" w:rsidRDefault="005254CA">
            <w:pPr>
              <w:jc w:val="center"/>
              <w:rPr>
                <w:color w:val="000000"/>
                <w:sz w:val="11"/>
                <w:szCs w:val="11"/>
              </w:rPr>
            </w:pPr>
            <w:r w:rsidRPr="005254CA">
              <w:rPr>
                <w:color w:val="000000"/>
                <w:sz w:val="11"/>
                <w:szCs w:val="11"/>
              </w:rPr>
              <w:t>$1.587</w:t>
            </w:r>
          </w:p>
        </w:tc>
        <w:tc>
          <w:tcPr>
            <w:tcW w:w="568" w:type="pct"/>
            <w:tcBorders>
              <w:top w:val="nil"/>
              <w:left w:val="nil"/>
              <w:bottom w:val="single" w:sz="4" w:space="0" w:color="000000"/>
              <w:right w:val="single" w:sz="4" w:space="0" w:color="000000"/>
            </w:tcBorders>
            <w:shd w:val="clear" w:color="auto" w:fill="auto"/>
            <w:noWrap/>
            <w:vAlign w:val="center"/>
            <w:hideMark/>
          </w:tcPr>
          <w:p w14:paraId="099521DC" w14:textId="77777777" w:rsidR="005254CA" w:rsidRPr="005254CA" w:rsidRDefault="005254CA">
            <w:pPr>
              <w:jc w:val="center"/>
              <w:rPr>
                <w:color w:val="000000"/>
                <w:sz w:val="11"/>
                <w:szCs w:val="11"/>
              </w:rPr>
            </w:pPr>
            <w:r w:rsidRPr="005254CA">
              <w:rPr>
                <w:color w:val="000000"/>
                <w:sz w:val="11"/>
                <w:szCs w:val="11"/>
              </w:rPr>
              <w:t>$1.858</w:t>
            </w:r>
          </w:p>
        </w:tc>
        <w:tc>
          <w:tcPr>
            <w:tcW w:w="568" w:type="pct"/>
            <w:tcBorders>
              <w:top w:val="nil"/>
              <w:left w:val="nil"/>
              <w:bottom w:val="single" w:sz="4" w:space="0" w:color="000000"/>
              <w:right w:val="single" w:sz="4" w:space="0" w:color="000000"/>
            </w:tcBorders>
            <w:shd w:val="clear" w:color="auto" w:fill="auto"/>
            <w:noWrap/>
            <w:vAlign w:val="center"/>
            <w:hideMark/>
          </w:tcPr>
          <w:p w14:paraId="3940A76D" w14:textId="77777777" w:rsidR="005254CA" w:rsidRPr="00FB5471" w:rsidRDefault="005254CA">
            <w:pPr>
              <w:jc w:val="center"/>
              <w:rPr>
                <w:color w:val="000000"/>
                <w:sz w:val="11"/>
                <w:szCs w:val="11"/>
              </w:rPr>
            </w:pPr>
            <w:r w:rsidRPr="00FB5471">
              <w:rPr>
                <w:color w:val="000000"/>
                <w:sz w:val="11"/>
                <w:szCs w:val="11"/>
              </w:rPr>
              <w:t>$1.188</w:t>
            </w:r>
          </w:p>
        </w:tc>
        <w:tc>
          <w:tcPr>
            <w:tcW w:w="568" w:type="pct"/>
            <w:tcBorders>
              <w:top w:val="nil"/>
              <w:left w:val="nil"/>
              <w:bottom w:val="single" w:sz="4" w:space="0" w:color="000000"/>
              <w:right w:val="single" w:sz="4" w:space="0" w:color="000000"/>
            </w:tcBorders>
            <w:shd w:val="clear" w:color="auto" w:fill="auto"/>
            <w:noWrap/>
            <w:vAlign w:val="center"/>
            <w:hideMark/>
          </w:tcPr>
          <w:p w14:paraId="0063C469" w14:textId="77777777" w:rsidR="005254CA" w:rsidRPr="005254CA" w:rsidRDefault="005254CA">
            <w:pPr>
              <w:jc w:val="center"/>
              <w:rPr>
                <w:color w:val="000000"/>
                <w:sz w:val="11"/>
                <w:szCs w:val="11"/>
              </w:rPr>
            </w:pPr>
            <w:r w:rsidRPr="005254CA">
              <w:rPr>
                <w:color w:val="000000"/>
                <w:sz w:val="11"/>
                <w:szCs w:val="11"/>
              </w:rPr>
              <w:t>$995</w:t>
            </w:r>
          </w:p>
        </w:tc>
        <w:tc>
          <w:tcPr>
            <w:tcW w:w="584" w:type="pct"/>
            <w:tcBorders>
              <w:top w:val="nil"/>
              <w:left w:val="nil"/>
              <w:bottom w:val="single" w:sz="4" w:space="0" w:color="000000"/>
              <w:right w:val="single" w:sz="4" w:space="0" w:color="000000"/>
            </w:tcBorders>
            <w:shd w:val="clear" w:color="auto" w:fill="auto"/>
            <w:noWrap/>
            <w:vAlign w:val="center"/>
            <w:hideMark/>
          </w:tcPr>
          <w:p w14:paraId="0E72B262" w14:textId="77777777" w:rsidR="005254CA" w:rsidRPr="005254CA" w:rsidRDefault="005254CA">
            <w:pPr>
              <w:jc w:val="center"/>
              <w:rPr>
                <w:b/>
                <w:bCs/>
                <w:color w:val="000000"/>
                <w:sz w:val="11"/>
                <w:szCs w:val="11"/>
              </w:rPr>
            </w:pPr>
            <w:r w:rsidRPr="005254CA">
              <w:rPr>
                <w:b/>
                <w:bCs/>
                <w:color w:val="000000"/>
                <w:sz w:val="11"/>
                <w:szCs w:val="11"/>
              </w:rPr>
              <w:t>$6.163</w:t>
            </w:r>
          </w:p>
        </w:tc>
      </w:tr>
      <w:tr w:rsidR="005254CA" w:rsidRPr="005254CA" w14:paraId="0340B0C2" w14:textId="77777777" w:rsidTr="005254CA">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5B73F28A" w14:textId="77777777" w:rsidR="005254CA" w:rsidRPr="005254CA" w:rsidRDefault="005254CA">
            <w:pPr>
              <w:jc w:val="center"/>
              <w:rPr>
                <w:color w:val="000000"/>
                <w:sz w:val="11"/>
                <w:szCs w:val="11"/>
              </w:rPr>
            </w:pPr>
            <w:r w:rsidRPr="005254CA">
              <w:rPr>
                <w:color w:val="000000"/>
                <w:sz w:val="11"/>
                <w:szCs w:val="11"/>
              </w:rPr>
              <w:t>Realizar el 100% de las acciones para operar, mantener y ampliar la Red de Monitoreo de Ruido Ambiental de Bogotá para la identificación de la población urbana afectada por ruido en el distrito.</w:t>
            </w:r>
          </w:p>
        </w:tc>
        <w:tc>
          <w:tcPr>
            <w:tcW w:w="568" w:type="pct"/>
            <w:tcBorders>
              <w:top w:val="nil"/>
              <w:left w:val="nil"/>
              <w:bottom w:val="single" w:sz="4" w:space="0" w:color="000000"/>
              <w:right w:val="single" w:sz="4" w:space="0" w:color="000000"/>
            </w:tcBorders>
            <w:shd w:val="clear" w:color="auto" w:fill="auto"/>
            <w:noWrap/>
            <w:vAlign w:val="center"/>
            <w:hideMark/>
          </w:tcPr>
          <w:p w14:paraId="0A2C8CE0" w14:textId="77777777" w:rsidR="005254CA" w:rsidRPr="005254CA" w:rsidRDefault="005254CA">
            <w:pPr>
              <w:jc w:val="center"/>
              <w:rPr>
                <w:color w:val="000000"/>
                <w:sz w:val="11"/>
                <w:szCs w:val="11"/>
              </w:rPr>
            </w:pPr>
            <w:r w:rsidRPr="005254CA">
              <w:rPr>
                <w:color w:val="000000"/>
                <w:sz w:val="11"/>
                <w:szCs w:val="11"/>
              </w:rPr>
              <w:t>$233</w:t>
            </w:r>
          </w:p>
        </w:tc>
        <w:tc>
          <w:tcPr>
            <w:tcW w:w="544" w:type="pct"/>
            <w:tcBorders>
              <w:top w:val="nil"/>
              <w:left w:val="nil"/>
              <w:bottom w:val="single" w:sz="4" w:space="0" w:color="000000"/>
              <w:right w:val="single" w:sz="4" w:space="0" w:color="000000"/>
            </w:tcBorders>
            <w:shd w:val="clear" w:color="auto" w:fill="auto"/>
            <w:noWrap/>
            <w:vAlign w:val="center"/>
            <w:hideMark/>
          </w:tcPr>
          <w:p w14:paraId="6A2520B3" w14:textId="77777777" w:rsidR="005254CA" w:rsidRPr="005254CA" w:rsidRDefault="005254CA">
            <w:pPr>
              <w:jc w:val="center"/>
              <w:rPr>
                <w:color w:val="000000"/>
                <w:sz w:val="11"/>
                <w:szCs w:val="11"/>
              </w:rPr>
            </w:pPr>
            <w:r w:rsidRPr="005254CA">
              <w:rPr>
                <w:color w:val="000000"/>
                <w:sz w:val="11"/>
                <w:szCs w:val="11"/>
              </w:rPr>
              <w:t>$704</w:t>
            </w:r>
          </w:p>
        </w:tc>
        <w:tc>
          <w:tcPr>
            <w:tcW w:w="568" w:type="pct"/>
            <w:tcBorders>
              <w:top w:val="nil"/>
              <w:left w:val="nil"/>
              <w:bottom w:val="single" w:sz="4" w:space="0" w:color="000000"/>
              <w:right w:val="single" w:sz="4" w:space="0" w:color="000000"/>
            </w:tcBorders>
            <w:shd w:val="clear" w:color="auto" w:fill="auto"/>
            <w:noWrap/>
            <w:vAlign w:val="center"/>
            <w:hideMark/>
          </w:tcPr>
          <w:p w14:paraId="2D645D21" w14:textId="77777777" w:rsidR="005254CA" w:rsidRPr="005254CA" w:rsidRDefault="005254CA">
            <w:pPr>
              <w:jc w:val="center"/>
              <w:rPr>
                <w:color w:val="000000"/>
                <w:sz w:val="11"/>
                <w:szCs w:val="11"/>
              </w:rPr>
            </w:pPr>
            <w:r w:rsidRPr="005254CA">
              <w:rPr>
                <w:color w:val="000000"/>
                <w:sz w:val="11"/>
                <w:szCs w:val="11"/>
              </w:rPr>
              <w:t>$1.024</w:t>
            </w:r>
          </w:p>
        </w:tc>
        <w:tc>
          <w:tcPr>
            <w:tcW w:w="568" w:type="pct"/>
            <w:tcBorders>
              <w:top w:val="nil"/>
              <w:left w:val="nil"/>
              <w:bottom w:val="single" w:sz="4" w:space="0" w:color="000000"/>
              <w:right w:val="single" w:sz="4" w:space="0" w:color="000000"/>
            </w:tcBorders>
            <w:shd w:val="clear" w:color="auto" w:fill="auto"/>
            <w:noWrap/>
            <w:vAlign w:val="center"/>
            <w:hideMark/>
          </w:tcPr>
          <w:p w14:paraId="7E557641" w14:textId="77777777" w:rsidR="005254CA" w:rsidRPr="00FB5471" w:rsidRDefault="005254CA">
            <w:pPr>
              <w:jc w:val="center"/>
              <w:rPr>
                <w:color w:val="000000"/>
                <w:sz w:val="11"/>
                <w:szCs w:val="11"/>
              </w:rPr>
            </w:pPr>
            <w:r w:rsidRPr="00FB5471">
              <w:rPr>
                <w:color w:val="000000"/>
                <w:sz w:val="11"/>
                <w:szCs w:val="11"/>
              </w:rPr>
              <w:t>$541</w:t>
            </w:r>
          </w:p>
        </w:tc>
        <w:tc>
          <w:tcPr>
            <w:tcW w:w="568" w:type="pct"/>
            <w:tcBorders>
              <w:top w:val="nil"/>
              <w:left w:val="nil"/>
              <w:bottom w:val="single" w:sz="4" w:space="0" w:color="000000"/>
              <w:right w:val="single" w:sz="4" w:space="0" w:color="000000"/>
            </w:tcBorders>
            <w:shd w:val="clear" w:color="auto" w:fill="auto"/>
            <w:noWrap/>
            <w:vAlign w:val="center"/>
            <w:hideMark/>
          </w:tcPr>
          <w:p w14:paraId="2FA68F74" w14:textId="77777777" w:rsidR="005254CA" w:rsidRPr="005254CA" w:rsidRDefault="005254CA">
            <w:pPr>
              <w:jc w:val="center"/>
              <w:rPr>
                <w:color w:val="000000"/>
                <w:sz w:val="11"/>
                <w:szCs w:val="11"/>
              </w:rPr>
            </w:pPr>
            <w:r w:rsidRPr="005254CA">
              <w:rPr>
                <w:color w:val="000000"/>
                <w:sz w:val="11"/>
                <w:szCs w:val="11"/>
              </w:rPr>
              <w:t>$848</w:t>
            </w:r>
          </w:p>
        </w:tc>
        <w:tc>
          <w:tcPr>
            <w:tcW w:w="584" w:type="pct"/>
            <w:tcBorders>
              <w:top w:val="nil"/>
              <w:left w:val="nil"/>
              <w:bottom w:val="single" w:sz="4" w:space="0" w:color="000000"/>
              <w:right w:val="single" w:sz="4" w:space="0" w:color="000000"/>
            </w:tcBorders>
            <w:shd w:val="clear" w:color="auto" w:fill="auto"/>
            <w:noWrap/>
            <w:vAlign w:val="center"/>
            <w:hideMark/>
          </w:tcPr>
          <w:p w14:paraId="23DA2817" w14:textId="77777777" w:rsidR="005254CA" w:rsidRPr="005254CA" w:rsidRDefault="005254CA">
            <w:pPr>
              <w:jc w:val="center"/>
              <w:rPr>
                <w:b/>
                <w:bCs/>
                <w:color w:val="000000"/>
                <w:sz w:val="11"/>
                <w:szCs w:val="11"/>
              </w:rPr>
            </w:pPr>
            <w:r w:rsidRPr="005254CA">
              <w:rPr>
                <w:b/>
                <w:bCs/>
                <w:color w:val="000000"/>
                <w:sz w:val="11"/>
                <w:szCs w:val="11"/>
              </w:rPr>
              <w:t>$3.349</w:t>
            </w:r>
          </w:p>
        </w:tc>
      </w:tr>
      <w:tr w:rsidR="005254CA" w:rsidRPr="005254CA" w14:paraId="4F3A0DC6" w14:textId="77777777" w:rsidTr="005254CA">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63C9B101" w14:textId="77777777" w:rsidR="005254CA" w:rsidRPr="005254CA" w:rsidRDefault="005254CA">
            <w:pPr>
              <w:jc w:val="center"/>
              <w:rPr>
                <w:color w:val="000000"/>
                <w:sz w:val="11"/>
                <w:szCs w:val="11"/>
              </w:rPr>
            </w:pPr>
            <w:r w:rsidRPr="005254CA">
              <w:rPr>
                <w:color w:val="000000"/>
                <w:sz w:val="11"/>
                <w:szCs w:val="11"/>
              </w:rPr>
              <w:t>Realizar 7.948 acciones técnico-jurídicas de evaluación, seguimiento y control sobre los elementos de publicidad exterior visual - PEV, instalados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4B986BDA" w14:textId="77777777" w:rsidR="005254CA" w:rsidRPr="005254CA" w:rsidRDefault="005254CA">
            <w:pPr>
              <w:jc w:val="center"/>
              <w:rPr>
                <w:color w:val="000000"/>
                <w:sz w:val="11"/>
                <w:szCs w:val="11"/>
              </w:rPr>
            </w:pPr>
            <w:r w:rsidRPr="005254CA">
              <w:rPr>
                <w:color w:val="000000"/>
                <w:sz w:val="11"/>
                <w:szCs w:val="11"/>
              </w:rPr>
              <w:t>$645</w:t>
            </w:r>
          </w:p>
        </w:tc>
        <w:tc>
          <w:tcPr>
            <w:tcW w:w="544" w:type="pct"/>
            <w:tcBorders>
              <w:top w:val="nil"/>
              <w:left w:val="nil"/>
              <w:bottom w:val="single" w:sz="4" w:space="0" w:color="000000"/>
              <w:right w:val="single" w:sz="4" w:space="0" w:color="000000"/>
            </w:tcBorders>
            <w:shd w:val="clear" w:color="auto" w:fill="auto"/>
            <w:noWrap/>
            <w:vAlign w:val="center"/>
            <w:hideMark/>
          </w:tcPr>
          <w:p w14:paraId="316E57AC" w14:textId="77777777" w:rsidR="005254CA" w:rsidRPr="005254CA" w:rsidRDefault="005254CA">
            <w:pPr>
              <w:jc w:val="center"/>
              <w:rPr>
                <w:color w:val="000000"/>
                <w:sz w:val="11"/>
                <w:szCs w:val="11"/>
              </w:rPr>
            </w:pPr>
            <w:r w:rsidRPr="005254CA">
              <w:rPr>
                <w:color w:val="000000"/>
                <w:sz w:val="11"/>
                <w:szCs w:val="11"/>
              </w:rPr>
              <w:t>$1.272</w:t>
            </w:r>
          </w:p>
        </w:tc>
        <w:tc>
          <w:tcPr>
            <w:tcW w:w="568" w:type="pct"/>
            <w:tcBorders>
              <w:top w:val="nil"/>
              <w:left w:val="nil"/>
              <w:bottom w:val="single" w:sz="4" w:space="0" w:color="000000"/>
              <w:right w:val="single" w:sz="4" w:space="0" w:color="000000"/>
            </w:tcBorders>
            <w:shd w:val="clear" w:color="auto" w:fill="auto"/>
            <w:noWrap/>
            <w:vAlign w:val="center"/>
            <w:hideMark/>
          </w:tcPr>
          <w:p w14:paraId="71263447" w14:textId="77777777" w:rsidR="005254CA" w:rsidRPr="005254CA" w:rsidRDefault="005254CA">
            <w:pPr>
              <w:jc w:val="center"/>
              <w:rPr>
                <w:color w:val="000000"/>
                <w:sz w:val="11"/>
                <w:szCs w:val="11"/>
              </w:rPr>
            </w:pPr>
            <w:r w:rsidRPr="005254CA">
              <w:rPr>
                <w:color w:val="000000"/>
                <w:sz w:val="11"/>
                <w:szCs w:val="11"/>
              </w:rPr>
              <w:t>$2.013</w:t>
            </w:r>
          </w:p>
        </w:tc>
        <w:tc>
          <w:tcPr>
            <w:tcW w:w="568" w:type="pct"/>
            <w:tcBorders>
              <w:top w:val="nil"/>
              <w:left w:val="nil"/>
              <w:bottom w:val="single" w:sz="4" w:space="0" w:color="000000"/>
              <w:right w:val="single" w:sz="4" w:space="0" w:color="000000"/>
            </w:tcBorders>
            <w:shd w:val="clear" w:color="auto" w:fill="auto"/>
            <w:noWrap/>
            <w:vAlign w:val="center"/>
            <w:hideMark/>
          </w:tcPr>
          <w:p w14:paraId="61B07CFB" w14:textId="77777777" w:rsidR="005254CA" w:rsidRPr="00FB5471" w:rsidRDefault="005254CA">
            <w:pPr>
              <w:jc w:val="center"/>
              <w:rPr>
                <w:color w:val="000000"/>
                <w:sz w:val="11"/>
                <w:szCs w:val="11"/>
              </w:rPr>
            </w:pPr>
            <w:r w:rsidRPr="00FB5471">
              <w:rPr>
                <w:color w:val="000000"/>
                <w:sz w:val="11"/>
                <w:szCs w:val="11"/>
              </w:rPr>
              <w:t>$1.630</w:t>
            </w:r>
          </w:p>
        </w:tc>
        <w:tc>
          <w:tcPr>
            <w:tcW w:w="568" w:type="pct"/>
            <w:tcBorders>
              <w:top w:val="nil"/>
              <w:left w:val="nil"/>
              <w:bottom w:val="single" w:sz="4" w:space="0" w:color="000000"/>
              <w:right w:val="single" w:sz="4" w:space="0" w:color="000000"/>
            </w:tcBorders>
            <w:shd w:val="clear" w:color="auto" w:fill="auto"/>
            <w:noWrap/>
            <w:vAlign w:val="center"/>
            <w:hideMark/>
          </w:tcPr>
          <w:p w14:paraId="4AB78652" w14:textId="77777777" w:rsidR="005254CA" w:rsidRPr="005254CA" w:rsidRDefault="005254CA">
            <w:pPr>
              <w:jc w:val="center"/>
              <w:rPr>
                <w:color w:val="000000"/>
                <w:sz w:val="11"/>
                <w:szCs w:val="11"/>
              </w:rPr>
            </w:pPr>
            <w:r w:rsidRPr="005254CA">
              <w:rPr>
                <w:color w:val="000000"/>
                <w:sz w:val="11"/>
                <w:szCs w:val="11"/>
              </w:rPr>
              <w:t>$1.018</w:t>
            </w:r>
          </w:p>
        </w:tc>
        <w:tc>
          <w:tcPr>
            <w:tcW w:w="584" w:type="pct"/>
            <w:tcBorders>
              <w:top w:val="nil"/>
              <w:left w:val="nil"/>
              <w:bottom w:val="single" w:sz="4" w:space="0" w:color="000000"/>
              <w:right w:val="single" w:sz="4" w:space="0" w:color="000000"/>
            </w:tcBorders>
            <w:shd w:val="clear" w:color="auto" w:fill="auto"/>
            <w:noWrap/>
            <w:vAlign w:val="center"/>
            <w:hideMark/>
          </w:tcPr>
          <w:p w14:paraId="7DA8C928" w14:textId="77777777" w:rsidR="005254CA" w:rsidRPr="005254CA" w:rsidRDefault="005254CA">
            <w:pPr>
              <w:jc w:val="center"/>
              <w:rPr>
                <w:b/>
                <w:bCs/>
                <w:color w:val="000000"/>
                <w:sz w:val="11"/>
                <w:szCs w:val="11"/>
              </w:rPr>
            </w:pPr>
            <w:r w:rsidRPr="005254CA">
              <w:rPr>
                <w:b/>
                <w:bCs/>
                <w:color w:val="000000"/>
                <w:sz w:val="11"/>
                <w:szCs w:val="11"/>
              </w:rPr>
              <w:t>$6.578</w:t>
            </w:r>
          </w:p>
        </w:tc>
      </w:tr>
      <w:tr w:rsidR="005254CA" w:rsidRPr="005254CA" w14:paraId="0884AE89" w14:textId="77777777" w:rsidTr="005254CA">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012F43B8" w14:textId="77777777" w:rsidR="005254CA" w:rsidRPr="005254CA" w:rsidRDefault="005254CA">
            <w:pPr>
              <w:jc w:val="center"/>
              <w:rPr>
                <w:color w:val="000000"/>
                <w:sz w:val="11"/>
                <w:szCs w:val="11"/>
              </w:rPr>
            </w:pPr>
            <w:r w:rsidRPr="005254CA">
              <w:rPr>
                <w:color w:val="000000"/>
                <w:sz w:val="11"/>
                <w:szCs w:val="11"/>
              </w:rPr>
              <w:t>Atender el 100% de los conceptos técnicos que recomiendan actuaciones administrativas sancionatorias durante la vigencia para mejorar la eficiencia del proceso sancionatorio ambiental.</w:t>
            </w:r>
          </w:p>
        </w:tc>
        <w:tc>
          <w:tcPr>
            <w:tcW w:w="568" w:type="pct"/>
            <w:tcBorders>
              <w:top w:val="nil"/>
              <w:left w:val="nil"/>
              <w:bottom w:val="single" w:sz="4" w:space="0" w:color="000000"/>
              <w:right w:val="single" w:sz="4" w:space="0" w:color="000000"/>
            </w:tcBorders>
            <w:shd w:val="clear" w:color="auto" w:fill="auto"/>
            <w:noWrap/>
            <w:vAlign w:val="center"/>
            <w:hideMark/>
          </w:tcPr>
          <w:p w14:paraId="0D4594B5" w14:textId="77777777" w:rsidR="005254CA" w:rsidRPr="005254CA" w:rsidRDefault="005254CA">
            <w:pPr>
              <w:jc w:val="center"/>
              <w:rPr>
                <w:color w:val="000000"/>
                <w:sz w:val="11"/>
                <w:szCs w:val="11"/>
              </w:rPr>
            </w:pPr>
            <w:r w:rsidRPr="005254CA">
              <w:rPr>
                <w:color w:val="000000"/>
                <w:sz w:val="11"/>
                <w:szCs w:val="11"/>
              </w:rPr>
              <w:t>$448</w:t>
            </w:r>
          </w:p>
        </w:tc>
        <w:tc>
          <w:tcPr>
            <w:tcW w:w="544" w:type="pct"/>
            <w:tcBorders>
              <w:top w:val="nil"/>
              <w:left w:val="nil"/>
              <w:bottom w:val="single" w:sz="4" w:space="0" w:color="000000"/>
              <w:right w:val="single" w:sz="4" w:space="0" w:color="000000"/>
            </w:tcBorders>
            <w:shd w:val="clear" w:color="auto" w:fill="auto"/>
            <w:noWrap/>
            <w:vAlign w:val="center"/>
            <w:hideMark/>
          </w:tcPr>
          <w:p w14:paraId="41669356" w14:textId="77777777" w:rsidR="005254CA" w:rsidRPr="005254CA" w:rsidRDefault="005254CA">
            <w:pPr>
              <w:jc w:val="center"/>
              <w:rPr>
                <w:color w:val="000000"/>
                <w:sz w:val="11"/>
                <w:szCs w:val="11"/>
              </w:rPr>
            </w:pPr>
            <w:r w:rsidRPr="005254CA">
              <w:rPr>
                <w:color w:val="000000"/>
                <w:sz w:val="11"/>
                <w:szCs w:val="11"/>
              </w:rPr>
              <w:t>$557</w:t>
            </w:r>
          </w:p>
        </w:tc>
        <w:tc>
          <w:tcPr>
            <w:tcW w:w="568" w:type="pct"/>
            <w:tcBorders>
              <w:top w:val="nil"/>
              <w:left w:val="nil"/>
              <w:bottom w:val="single" w:sz="4" w:space="0" w:color="000000"/>
              <w:right w:val="single" w:sz="4" w:space="0" w:color="000000"/>
            </w:tcBorders>
            <w:shd w:val="clear" w:color="auto" w:fill="auto"/>
            <w:noWrap/>
            <w:vAlign w:val="center"/>
            <w:hideMark/>
          </w:tcPr>
          <w:p w14:paraId="172F1656" w14:textId="77777777" w:rsidR="005254CA" w:rsidRPr="005254CA" w:rsidRDefault="005254CA">
            <w:pPr>
              <w:jc w:val="center"/>
              <w:rPr>
                <w:color w:val="000000"/>
                <w:sz w:val="11"/>
                <w:szCs w:val="11"/>
              </w:rPr>
            </w:pPr>
            <w:r w:rsidRPr="005254CA">
              <w:rPr>
                <w:color w:val="000000"/>
                <w:sz w:val="11"/>
                <w:szCs w:val="11"/>
              </w:rPr>
              <w:t>$664</w:t>
            </w:r>
          </w:p>
        </w:tc>
        <w:tc>
          <w:tcPr>
            <w:tcW w:w="568" w:type="pct"/>
            <w:tcBorders>
              <w:top w:val="nil"/>
              <w:left w:val="nil"/>
              <w:bottom w:val="single" w:sz="4" w:space="0" w:color="000000"/>
              <w:right w:val="single" w:sz="4" w:space="0" w:color="000000"/>
            </w:tcBorders>
            <w:shd w:val="clear" w:color="auto" w:fill="auto"/>
            <w:noWrap/>
            <w:vAlign w:val="center"/>
            <w:hideMark/>
          </w:tcPr>
          <w:p w14:paraId="04789300" w14:textId="77777777" w:rsidR="005254CA" w:rsidRPr="005254CA" w:rsidRDefault="005254CA">
            <w:pPr>
              <w:jc w:val="center"/>
              <w:rPr>
                <w:color w:val="000000"/>
                <w:sz w:val="11"/>
                <w:szCs w:val="11"/>
              </w:rPr>
            </w:pPr>
            <w:r w:rsidRPr="00FB5471">
              <w:rPr>
                <w:color w:val="000000"/>
                <w:sz w:val="11"/>
                <w:szCs w:val="11"/>
              </w:rPr>
              <w:t>$836</w:t>
            </w:r>
          </w:p>
        </w:tc>
        <w:tc>
          <w:tcPr>
            <w:tcW w:w="568" w:type="pct"/>
            <w:tcBorders>
              <w:top w:val="nil"/>
              <w:left w:val="nil"/>
              <w:bottom w:val="single" w:sz="4" w:space="0" w:color="000000"/>
              <w:right w:val="single" w:sz="4" w:space="0" w:color="000000"/>
            </w:tcBorders>
            <w:shd w:val="clear" w:color="auto" w:fill="auto"/>
            <w:noWrap/>
            <w:vAlign w:val="center"/>
            <w:hideMark/>
          </w:tcPr>
          <w:p w14:paraId="20AC0B7E" w14:textId="77777777" w:rsidR="005254CA" w:rsidRPr="005254CA" w:rsidRDefault="005254CA">
            <w:pPr>
              <w:jc w:val="center"/>
              <w:rPr>
                <w:color w:val="000000"/>
                <w:sz w:val="11"/>
                <w:szCs w:val="11"/>
              </w:rPr>
            </w:pPr>
            <w:r w:rsidRPr="005254CA">
              <w:rPr>
                <w:color w:val="000000"/>
                <w:sz w:val="11"/>
                <w:szCs w:val="11"/>
              </w:rPr>
              <w:t>$450</w:t>
            </w:r>
          </w:p>
        </w:tc>
        <w:tc>
          <w:tcPr>
            <w:tcW w:w="584" w:type="pct"/>
            <w:tcBorders>
              <w:top w:val="nil"/>
              <w:left w:val="nil"/>
              <w:bottom w:val="single" w:sz="4" w:space="0" w:color="000000"/>
              <w:right w:val="single" w:sz="4" w:space="0" w:color="000000"/>
            </w:tcBorders>
            <w:shd w:val="clear" w:color="auto" w:fill="auto"/>
            <w:noWrap/>
            <w:vAlign w:val="center"/>
            <w:hideMark/>
          </w:tcPr>
          <w:p w14:paraId="0341A5DD" w14:textId="77777777" w:rsidR="005254CA" w:rsidRPr="005254CA" w:rsidRDefault="005254CA">
            <w:pPr>
              <w:jc w:val="center"/>
              <w:rPr>
                <w:b/>
                <w:bCs/>
                <w:color w:val="000000"/>
                <w:sz w:val="11"/>
                <w:szCs w:val="11"/>
              </w:rPr>
            </w:pPr>
            <w:r w:rsidRPr="005254CA">
              <w:rPr>
                <w:b/>
                <w:bCs/>
                <w:color w:val="000000"/>
                <w:sz w:val="11"/>
                <w:szCs w:val="11"/>
              </w:rPr>
              <w:t>$2.955</w:t>
            </w:r>
          </w:p>
        </w:tc>
      </w:tr>
    </w:tbl>
    <w:p w14:paraId="63A97595" w14:textId="27A93EEA" w:rsidR="00F550E3" w:rsidRPr="001342F8" w:rsidRDefault="00E51FB0" w:rsidP="00A92A86">
      <w:pPr>
        <w:pStyle w:val="Sinespaciado"/>
        <w:contextualSpacing/>
        <w:jc w:val="right"/>
        <w:rPr>
          <w:rFonts w:ascii="Times New Roman" w:hAnsi="Times New Roman"/>
          <w:b/>
          <w:bCs/>
          <w:i/>
          <w:iCs/>
          <w:sz w:val="16"/>
          <w:szCs w:val="16"/>
          <w:lang w:val="es-ES_tradnl"/>
        </w:rPr>
      </w:pPr>
      <w:r w:rsidRPr="001342F8">
        <w:rPr>
          <w:rFonts w:ascii="Times New Roman" w:hAnsi="Times New Roman"/>
          <w:b/>
          <w:bCs/>
          <w:i/>
          <w:iCs/>
          <w:sz w:val="16"/>
          <w:szCs w:val="16"/>
          <w:lang w:val="es-ES_tradnl"/>
        </w:rPr>
        <w:t>C</w:t>
      </w:r>
      <w:r w:rsidR="0018003D" w:rsidRPr="001342F8">
        <w:rPr>
          <w:rFonts w:ascii="Times New Roman" w:hAnsi="Times New Roman"/>
          <w:b/>
          <w:bCs/>
          <w:i/>
          <w:iCs/>
          <w:sz w:val="16"/>
          <w:szCs w:val="16"/>
          <w:lang w:val="es-ES_tradnl"/>
        </w:rPr>
        <w:t>ifras en millones de pesos</w:t>
      </w:r>
    </w:p>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1A1F7D2A" w:rsidR="00E04F4F" w:rsidRDefault="00BC1065" w:rsidP="00156A6C">
      <w:pPr>
        <w:contextualSpacing/>
        <w:jc w:val="both"/>
        <w:rPr>
          <w:i/>
          <w:iCs/>
          <w:sz w:val="18"/>
          <w:szCs w:val="18"/>
          <w:lang w:val="es-ES_tradnl"/>
        </w:rPr>
      </w:pPr>
      <w:r>
        <w:rPr>
          <w:color w:val="000000"/>
          <w:sz w:val="22"/>
          <w:szCs w:val="22"/>
          <w:lang w:val="es-ES_tradnl"/>
        </w:rPr>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w:t>
      </w:r>
      <w:proofErr w:type="gramStart"/>
      <w:r w:rsidR="00E04F4F" w:rsidRPr="00F4296E">
        <w:rPr>
          <w:i/>
          <w:iCs/>
          <w:sz w:val="18"/>
          <w:szCs w:val="18"/>
          <w:lang w:val="es-ES_tradnl"/>
        </w:rPr>
        <w:t>ellos,</w:t>
      </w:r>
      <w:proofErr w:type="gramEnd"/>
      <w:r w:rsidR="00E04F4F" w:rsidRPr="00F4296E">
        <w:rPr>
          <w:i/>
          <w:iCs/>
          <w:sz w:val="18"/>
          <w:szCs w:val="18"/>
          <w:lang w:val="es-ES_tradnl"/>
        </w:rPr>
        <w:t xml:space="preserve"> superen el 4% del Presupuesto del año inmediatamente anterior. Igual operación realizará sobre las apropiaciones de inversión, cuando las reservas para tal fin excedan el 20% del presupuesto de inversión del año anterior.”</w:t>
      </w:r>
    </w:p>
    <w:p w14:paraId="77941289" w14:textId="77777777" w:rsidR="00D755CB" w:rsidRPr="00156A6C" w:rsidRDefault="00D755CB" w:rsidP="00156A6C">
      <w:pPr>
        <w:contextualSpacing/>
        <w:jc w:val="both"/>
        <w:rPr>
          <w:i/>
          <w:iCs/>
          <w:sz w:val="18"/>
          <w:szCs w:val="18"/>
          <w:lang w:val="es-ES_tradnl"/>
        </w:rPr>
      </w:pPr>
    </w:p>
    <w:p w14:paraId="6C157545" w14:textId="77777777" w:rsidR="00156A6C" w:rsidRDefault="00156A6C" w:rsidP="00E04F4F">
      <w:pPr>
        <w:ind w:left="576"/>
        <w:contextualSpacing/>
        <w:jc w:val="both"/>
        <w:rPr>
          <w:sz w:val="18"/>
          <w:szCs w:val="18"/>
          <w:lang w:val="es-ES_tradnl"/>
        </w:rPr>
      </w:pPr>
    </w:p>
    <w:p w14:paraId="3F117BED" w14:textId="0AB7B538" w:rsidR="001C6B08" w:rsidRPr="00CE069E" w:rsidRDefault="00E04F4F" w:rsidP="00CE069E">
      <w:pPr>
        <w:contextualSpacing/>
        <w:jc w:val="both"/>
        <w:rPr>
          <w:lang w:val="es-ES_tradnl"/>
        </w:rPr>
      </w:pPr>
      <w:r w:rsidRPr="00510638">
        <w:rPr>
          <w:lang w:val="es-ES_tradnl"/>
        </w:rPr>
        <w:t>Y por ende se efectúa la modificación en reducción de las magnitudes para la vigencia 2021.</w:t>
      </w: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AF3CCD" w14:paraId="4B3AE5BF" w14:textId="77777777" w:rsidTr="008124A9">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100" w:type="dxa"/>
              <w:bottom w:w="100" w:type="dxa"/>
              <w:right w:w="100" w:type="dxa"/>
            </w:tcMar>
          </w:tcPr>
          <w:p w14:paraId="40C47149" w14:textId="77777777" w:rsidR="001779FC" w:rsidRPr="00AF3CCD" w:rsidRDefault="001779FC" w:rsidP="00A92A86">
            <w:pPr>
              <w:widowControl w:val="0"/>
              <w:pBdr>
                <w:top w:val="nil"/>
                <w:left w:val="nil"/>
                <w:bottom w:val="nil"/>
                <w:right w:val="nil"/>
                <w:between w:val="nil"/>
              </w:pBdr>
              <w:contextualSpacing/>
              <w:jc w:val="center"/>
              <w:rPr>
                <w:rFonts w:ascii="Arial" w:hAnsi="Arial" w:cs="Arial"/>
                <w:b/>
                <w:color w:val="FFFFFF"/>
                <w:sz w:val="15"/>
                <w:szCs w:val="15"/>
                <w:lang w:val="es-ES_tradnl"/>
              </w:rPr>
            </w:pPr>
            <w:r w:rsidRPr="00AF3CCD">
              <w:rPr>
                <w:rFonts w:ascii="Arial" w:hAnsi="Arial" w:cs="Arial"/>
                <w:b/>
                <w:color w:val="FFFFFF"/>
                <w:sz w:val="15"/>
                <w:szCs w:val="15"/>
                <w:lang w:val="es-ES_tradnl"/>
              </w:rPr>
              <w:t>IDENTIFICACION DE RIESGOS</w:t>
            </w:r>
          </w:p>
        </w:tc>
      </w:tr>
      <w:tr w:rsidR="001779FC" w:rsidRPr="00AF3CCD" w14:paraId="2C6A2E78" w14:textId="77777777" w:rsidTr="00812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2D8C9D44"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0679FB1F"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10A37755"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A25ABA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4237133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55E8EDE2"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3FAED30"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MEDIDAS DE MITIGACION</w:t>
            </w:r>
          </w:p>
        </w:tc>
      </w:tr>
      <w:tr w:rsidR="001779FC" w:rsidRPr="00AF3CCD"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Implementación de protocolos de bioseguridad</w:t>
            </w:r>
          </w:p>
        </w:tc>
      </w:tr>
      <w:tr w:rsidR="001779FC" w:rsidRPr="00AF3CCD"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w:t>
            </w:r>
          </w:p>
        </w:tc>
      </w:tr>
      <w:tr w:rsidR="001779FC" w:rsidRPr="00AF3CCD"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Ineficiencia en el control de: i) uso de combustibles fósiles, ii) aplicación de prácticas de mantenimiento industrial/vehicular y iii)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Fortalecer las acciones de control a las fuentes que operen con combustibles fósiles,</w:t>
            </w:r>
            <w:r w:rsidRPr="00AF3CCD">
              <w:rPr>
                <w:rFonts w:ascii="Arial" w:hAnsi="Arial" w:cs="Arial"/>
                <w:sz w:val="15"/>
                <w:szCs w:val="15"/>
                <w:lang w:val="es-ES_tradnl"/>
              </w:rPr>
              <w:br/>
              <w:t>Programación y ejecución de capacitaciones,</w:t>
            </w:r>
            <w:r w:rsidRPr="00AF3CCD">
              <w:rPr>
                <w:rFonts w:ascii="Arial" w:hAnsi="Arial" w:cs="Arial"/>
                <w:sz w:val="15"/>
                <w:szCs w:val="15"/>
                <w:lang w:val="es-ES_tradnl"/>
              </w:rPr>
              <w:br/>
              <w:t xml:space="preserve">Mesas de trabajo interinstitucional, con la finalidad de encontrar alternativas de gestión para las diversas fuentes de emisión </w:t>
            </w:r>
          </w:p>
        </w:tc>
      </w:tr>
      <w:tr w:rsidR="001779FC" w:rsidRPr="00AF3CCD"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 de contratación</w:t>
            </w:r>
          </w:p>
        </w:tc>
      </w:tr>
      <w:tr w:rsidR="001779FC" w:rsidRPr="00AF3CCD"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interinstitucional, que asegure el acompañamiento</w:t>
            </w:r>
          </w:p>
        </w:tc>
      </w:tr>
      <w:tr w:rsidR="001779FC" w:rsidRPr="00AF3CCD"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Mesas de trabajo interinstitucional, con la finalidad de encontrar alternativas que restrinjan la circulación de los vehículos que han sobrepasado su vida útil </w:t>
            </w:r>
          </w:p>
        </w:tc>
      </w:tr>
      <w:tr w:rsidR="001779FC" w:rsidRPr="00AF3CCD"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Asociados a fenómenos de origen </w:t>
            </w:r>
            <w:r w:rsidRPr="00AF3CCD">
              <w:rPr>
                <w:rFonts w:ascii="Arial" w:hAnsi="Arial" w:cs="Arial"/>
                <w:sz w:val="15"/>
                <w:szCs w:val="15"/>
                <w:lang w:val="es-ES_tradnl"/>
              </w:rPr>
              <w:lastRenderedPageBreak/>
              <w:t>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 xml:space="preserve">Capacidad insuficiente para el </w:t>
            </w:r>
            <w:r w:rsidR="00D442D4" w:rsidRPr="00AF3CCD">
              <w:rPr>
                <w:rFonts w:ascii="Arial" w:hAnsi="Arial" w:cs="Arial"/>
                <w:sz w:val="15"/>
                <w:szCs w:val="15"/>
                <w:lang w:val="es-ES_tradnl"/>
              </w:rPr>
              <w:t>contra muestreo</w:t>
            </w:r>
            <w:r w:rsidRPr="00AF3CCD">
              <w:rPr>
                <w:rFonts w:ascii="Arial" w:hAnsi="Arial" w:cs="Arial"/>
                <w:sz w:val="15"/>
                <w:szCs w:val="15"/>
                <w:lang w:val="es-ES_tradnl"/>
              </w:rPr>
              <w:t xml:space="preserve"> en </w:t>
            </w:r>
            <w:r w:rsidRPr="00AF3CCD">
              <w:rPr>
                <w:rFonts w:ascii="Arial" w:hAnsi="Arial" w:cs="Arial"/>
                <w:sz w:val="15"/>
                <w:szCs w:val="15"/>
                <w:lang w:val="es-ES_tradnl"/>
              </w:rPr>
              <w:lastRenderedPageBreak/>
              <w:t>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Disminución de la posibilidad de comparar los </w:t>
            </w:r>
            <w:r w:rsidRPr="00AF3CCD">
              <w:rPr>
                <w:rFonts w:ascii="Arial" w:hAnsi="Arial" w:cs="Arial"/>
                <w:sz w:val="15"/>
                <w:szCs w:val="15"/>
                <w:lang w:val="es-ES_tradnl"/>
              </w:rPr>
              <w:lastRenderedPageBreak/>
              <w:t>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 xml:space="preserve">Realizar muestreos con el equipo de medición directa de </w:t>
            </w:r>
            <w:r w:rsidRPr="00AF3CCD">
              <w:rPr>
                <w:rFonts w:ascii="Arial" w:hAnsi="Arial" w:cs="Arial"/>
                <w:sz w:val="15"/>
                <w:szCs w:val="15"/>
                <w:lang w:val="es-ES_tradnl"/>
              </w:rPr>
              <w:lastRenderedPageBreak/>
              <w:t>la entidad, en las fuentes generadoras de emisiones atmosféricas y aumentar la cantidad de acompañamientos (supervisiones) a muestreos realizados por laboratorios externos.</w:t>
            </w:r>
          </w:p>
        </w:tc>
      </w:tr>
      <w:tr w:rsidR="001779FC" w:rsidRPr="00AF3CCD"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y articulación interinstitucional, que asegure el cumplimiento de los usos del suelo estipulado para cada actividad</w:t>
            </w:r>
          </w:p>
        </w:tc>
      </w:tr>
      <w:tr w:rsidR="001779FC" w:rsidRPr="00AF3CCD"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AF3CCD" w:rsidRDefault="001779FC" w:rsidP="00A92A86">
            <w:pPr>
              <w:contextualSpacing/>
              <w:jc w:val="center"/>
              <w:rPr>
                <w:rFonts w:ascii="Arial" w:hAnsi="Arial" w:cs="Arial"/>
                <w:color w:val="000000"/>
                <w:sz w:val="15"/>
                <w:szCs w:val="15"/>
                <w:lang w:val="es-ES_tradnl"/>
              </w:rPr>
            </w:pPr>
            <w:r w:rsidRPr="00AF3CCD">
              <w:rPr>
                <w:rFonts w:ascii="Arial" w:hAnsi="Arial" w:cs="Arial"/>
                <w:color w:val="000000"/>
                <w:sz w:val="15"/>
                <w:szCs w:val="15"/>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Tiempo de ejecución de contratos </w:t>
            </w:r>
          </w:p>
        </w:tc>
      </w:tr>
      <w:tr w:rsidR="001779FC" w:rsidRPr="00AF3CCD"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Dato ambiental sin validez Reducción de actuaciones </w:t>
            </w:r>
            <w:r w:rsidR="00451842" w:rsidRPr="00AF3CCD">
              <w:rPr>
                <w:rFonts w:ascii="Arial" w:hAnsi="Arial" w:cs="Arial"/>
                <w:sz w:val="15"/>
                <w:szCs w:val="15"/>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Mantener Acreditación </w:t>
            </w:r>
          </w:p>
        </w:tc>
      </w:tr>
      <w:tr w:rsidR="001779FC" w:rsidRPr="00AF3CCD"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AF3CCD"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Carencia de un inventario que contenga la cantidad 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para realizar actividades de 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Articulación entre entidades responsables</w:t>
            </w:r>
          </w:p>
        </w:tc>
      </w:tr>
      <w:tr w:rsidR="001779FC" w:rsidRPr="00AF3CCD"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Falla en los archivos generados por modelos </w:t>
            </w:r>
            <w:r w:rsidRPr="00AF3CCD">
              <w:rPr>
                <w:rFonts w:ascii="Arial" w:hAnsi="Arial" w:cs="Arial"/>
                <w:sz w:val="15"/>
                <w:szCs w:val="15"/>
                <w:lang w:val="es-ES_tradnl"/>
              </w:rPr>
              <w:lastRenderedPageBreak/>
              <w:t>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Freno total al pronóstico de calidad de aire </w:t>
            </w:r>
            <w:r w:rsidRPr="00AF3CCD">
              <w:rPr>
                <w:rFonts w:ascii="Arial" w:hAnsi="Arial" w:cs="Arial"/>
                <w:sz w:val="15"/>
                <w:szCs w:val="15"/>
                <w:lang w:val="es-ES_tradnl"/>
              </w:rPr>
              <w:lastRenderedPageBreak/>
              <w:t>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Ninguna</w:t>
            </w:r>
          </w:p>
        </w:tc>
      </w:tr>
      <w:tr w:rsidR="001779FC" w:rsidRPr="00AF3CCD"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para articular la 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Sin una adecuada 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Se trabajarán con modelos plenamente funcionales mientras se actualizan los mismos a versiones más recientes</w:t>
            </w:r>
          </w:p>
        </w:tc>
      </w:tr>
      <w:tr w:rsidR="001779FC" w:rsidRPr="00AF3CCD"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Escasas mediciones de factores de emisión locales y limitados recursos tecnológicos para 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y generación de estudios de emisión que abarquen diferentes fuentes de emisión, así como ampliar la capacidad de recursos tecnológicos</w:t>
            </w:r>
          </w:p>
        </w:tc>
      </w:tr>
      <w:tr w:rsidR="001779FC" w:rsidRPr="00AF3CCD"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los sectores contaminantes en la participación y desarrollo de las estrategias de gestión en la calidad del aire de Bogotá y la región</w:t>
            </w:r>
          </w:p>
        </w:tc>
      </w:tr>
      <w:tr w:rsidR="001779FC" w:rsidRPr="00AF3CCD"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Rezago normativo en el marco 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Desincentivo desde el aspecto normativo para la 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Generación de nueva normativa local y articulación con la Nación para mantener actualizada la normativa en aire aplicable a los sectores emisores.</w:t>
            </w:r>
          </w:p>
        </w:tc>
      </w:tr>
      <w:tr w:rsidR="001779FC" w:rsidRPr="00AF3CCD"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la ciudadanía en general en el desarrollo de acciones para la gestión de la calidad del aire</w:t>
            </w:r>
          </w:p>
        </w:tc>
      </w:tr>
      <w:tr w:rsidR="001779FC" w:rsidRPr="00AF3CCD"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lastRenderedPageBreak/>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xml:space="preserve">. El cabal cumplimiento de este propósito tiene algunos riesgos que se pueden presentar en el desarrollo </w:t>
      </w:r>
      <w:proofErr w:type="gramStart"/>
      <w:r w:rsidRPr="001779FC">
        <w:rPr>
          <w:shd w:val="clear" w:color="auto" w:fill="FFFFFF"/>
          <w:lang w:val="es-ES_tradnl"/>
        </w:rPr>
        <w:t>del mismo</w:t>
      </w:r>
      <w:proofErr w:type="gramEnd"/>
      <w:r w:rsidRPr="001779FC">
        <w:rPr>
          <w:shd w:val="clear" w:color="auto" w:fill="FFFFFF"/>
          <w:lang w:val="es-ES_tradnl"/>
        </w:rPr>
        <w:t>.</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w:t>
      </w:r>
      <w:proofErr w:type="gramStart"/>
      <w:r w:rsidRPr="00002C03">
        <w:rPr>
          <w:lang w:val="es-ES_tradnl"/>
        </w:rPr>
        <w:t>acreditación,</w:t>
      </w:r>
      <w:proofErr w:type="gramEnd"/>
      <w:r w:rsidRPr="00002C03">
        <w:rPr>
          <w:lang w:val="es-ES_tradnl"/>
        </w:rPr>
        <w:t xml:space="preserve">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lastRenderedPageBreak/>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AF3CCD" w14:paraId="379BB244" w14:textId="77777777" w:rsidTr="008124A9">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2E74B5" w:themeFill="accent5" w:themeFillShade="BF"/>
            <w:vAlign w:val="center"/>
            <w:hideMark/>
          </w:tcPr>
          <w:p w14:paraId="77F742AE"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63C5FD0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3D87E98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2E74B5" w:themeFill="accent5" w:themeFillShade="BF"/>
            <w:vAlign w:val="center"/>
            <w:hideMark/>
          </w:tcPr>
          <w:p w14:paraId="2215C10C"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DESCRIPCIÓN</w:t>
            </w:r>
          </w:p>
        </w:tc>
      </w:tr>
      <w:tr w:rsidR="00E97285" w:rsidRPr="00AF3CCD" w14:paraId="5F927867"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hideMark/>
          </w:tcPr>
          <w:p w14:paraId="6B12AA6D" w14:textId="77777777"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Mejora miento de la calidad del aire del D.C.</w:t>
            </w:r>
            <w:r w:rsidR="0087035E" w:rsidRPr="00AF3CCD">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Desarrollo de acciones de control para contribuir a la disminución de la concentración de contaminantes en la atmósfera </w:t>
            </w:r>
          </w:p>
        </w:tc>
      </w:tr>
      <w:tr w:rsidR="00E97285" w:rsidRPr="00AF3CCD" w14:paraId="28C821AB"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19F42000" w14:textId="79A0B894"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Implementación de acciones para reforzar el control a las fuentes de emisión de ruido, para disminuir los niveles de presión sonora en el D.C.</w:t>
            </w:r>
          </w:p>
        </w:tc>
      </w:tr>
      <w:tr w:rsidR="00E97285" w:rsidRPr="00AF3CCD" w14:paraId="79436CBE"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0817C388" w14:textId="7CC560A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Ampliación del conocimiento de zonas afectadas por niveles de ruido por encima de la norma </w:t>
            </w:r>
          </w:p>
        </w:tc>
      </w:tr>
      <w:tr w:rsidR="00E97285" w:rsidRPr="00AF3CCD" w14:paraId="6DDE0633"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7095ADFB" w14:textId="3B1AE2E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lastRenderedPageBreak/>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t>El siguiente flujo de caja económico reconoce la existencia de factores relacionados con el cambio en el bienestar social con la prestación de los servicios que serán prestados por la SCAAV.</w:t>
      </w:r>
    </w:p>
    <w:p w14:paraId="7B8E7384" w14:textId="4C8B19DE" w:rsidR="00F550E3" w:rsidRPr="00624162" w:rsidRDefault="00BE0952" w:rsidP="00A92A86">
      <w:pPr>
        <w:ind w:right="160"/>
        <w:contextualSpacing/>
        <w:jc w:val="right"/>
        <w:rPr>
          <w:b/>
          <w:bCs/>
          <w:sz w:val="18"/>
          <w:szCs w:val="18"/>
          <w:lang w:val="es-ES_tradnl"/>
        </w:rPr>
      </w:pPr>
      <w:r w:rsidRPr="00624162">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736"/>
        <w:gridCol w:w="1218"/>
        <w:gridCol w:w="1219"/>
        <w:gridCol w:w="1219"/>
        <w:gridCol w:w="1219"/>
        <w:gridCol w:w="1219"/>
      </w:tblGrid>
      <w:tr w:rsidR="0033457E" w:rsidRPr="0033457E" w14:paraId="1D48FAA4" w14:textId="77777777" w:rsidTr="0033457E">
        <w:trPr>
          <w:trHeight w:val="540"/>
        </w:trPr>
        <w:tc>
          <w:tcPr>
            <w:tcW w:w="155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55EC5D0" w14:textId="77777777" w:rsidR="0033457E" w:rsidRPr="0033457E" w:rsidRDefault="0033457E">
            <w:pPr>
              <w:rPr>
                <w:color w:val="FFFFFF"/>
                <w:sz w:val="13"/>
                <w:szCs w:val="13"/>
              </w:rPr>
            </w:pPr>
            <w:r w:rsidRPr="0033457E">
              <w:rPr>
                <w:color w:val="FFFFFF"/>
                <w:sz w:val="13"/>
                <w:szCs w:val="13"/>
              </w:rPr>
              <w:t> </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1FD76FBE" w14:textId="77777777" w:rsidR="0033457E" w:rsidRPr="0033457E" w:rsidRDefault="0033457E">
            <w:pPr>
              <w:jc w:val="center"/>
              <w:rPr>
                <w:b/>
                <w:bCs/>
                <w:color w:val="FFFFFF"/>
                <w:sz w:val="13"/>
                <w:szCs w:val="13"/>
              </w:rPr>
            </w:pPr>
            <w:r w:rsidRPr="0033457E">
              <w:rPr>
                <w:b/>
                <w:bCs/>
                <w:color w:val="FFFFFF"/>
                <w:sz w:val="13"/>
                <w:szCs w:val="13"/>
              </w:rPr>
              <w:t>2020</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6E681D3" w14:textId="77777777" w:rsidR="0033457E" w:rsidRPr="0033457E" w:rsidRDefault="0033457E">
            <w:pPr>
              <w:jc w:val="center"/>
              <w:rPr>
                <w:b/>
                <w:bCs/>
                <w:color w:val="FFFFFF"/>
                <w:sz w:val="13"/>
                <w:szCs w:val="13"/>
              </w:rPr>
            </w:pPr>
            <w:r w:rsidRPr="0033457E">
              <w:rPr>
                <w:b/>
                <w:bCs/>
                <w:color w:val="FFFFFF"/>
                <w:sz w:val="13"/>
                <w:szCs w:val="13"/>
              </w:rPr>
              <w:t>2021</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740F3F29" w14:textId="77777777" w:rsidR="0033457E" w:rsidRPr="0033457E" w:rsidRDefault="0033457E">
            <w:pPr>
              <w:jc w:val="center"/>
              <w:rPr>
                <w:b/>
                <w:bCs/>
                <w:color w:val="FFFFFF"/>
                <w:sz w:val="13"/>
                <w:szCs w:val="13"/>
              </w:rPr>
            </w:pPr>
            <w:r w:rsidRPr="0033457E">
              <w:rPr>
                <w:b/>
                <w:bCs/>
                <w:color w:val="FFFFFF"/>
                <w:sz w:val="13"/>
                <w:szCs w:val="13"/>
              </w:rPr>
              <w:t>2022</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07F6FAFD" w14:textId="77777777" w:rsidR="0033457E" w:rsidRPr="0033457E" w:rsidRDefault="0033457E">
            <w:pPr>
              <w:jc w:val="center"/>
              <w:rPr>
                <w:b/>
                <w:bCs/>
                <w:color w:val="FFFFFF"/>
                <w:sz w:val="13"/>
                <w:szCs w:val="13"/>
              </w:rPr>
            </w:pPr>
            <w:r w:rsidRPr="0033457E">
              <w:rPr>
                <w:b/>
                <w:bCs/>
                <w:color w:val="FFFFFF"/>
                <w:sz w:val="13"/>
                <w:szCs w:val="13"/>
              </w:rPr>
              <w:t>2023</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9076F63" w14:textId="77777777" w:rsidR="0033457E" w:rsidRPr="0033457E" w:rsidRDefault="0033457E">
            <w:pPr>
              <w:jc w:val="center"/>
              <w:rPr>
                <w:b/>
                <w:bCs/>
                <w:color w:val="FFFFFF"/>
                <w:sz w:val="13"/>
                <w:szCs w:val="13"/>
              </w:rPr>
            </w:pPr>
            <w:r w:rsidRPr="0033457E">
              <w:rPr>
                <w:b/>
                <w:bCs/>
                <w:color w:val="FFFFFF"/>
                <w:sz w:val="13"/>
                <w:szCs w:val="13"/>
              </w:rPr>
              <w:t>2024</w:t>
            </w:r>
          </w:p>
        </w:tc>
      </w:tr>
      <w:tr w:rsidR="0033457E" w:rsidRPr="0033457E" w14:paraId="3B90D20F"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13C4189B" w14:textId="77777777" w:rsidR="0033457E" w:rsidRPr="0033457E" w:rsidRDefault="0033457E">
            <w:pPr>
              <w:rPr>
                <w:color w:val="000000"/>
                <w:sz w:val="13"/>
                <w:szCs w:val="13"/>
              </w:rPr>
            </w:pPr>
            <w:r w:rsidRPr="0033457E">
              <w:rPr>
                <w:color w:val="000000"/>
                <w:sz w:val="13"/>
                <w:szCs w:val="13"/>
              </w:rPr>
              <w:t>+ Beneficios e ingresos</w:t>
            </w:r>
          </w:p>
        </w:tc>
        <w:tc>
          <w:tcPr>
            <w:tcW w:w="690" w:type="pct"/>
            <w:tcBorders>
              <w:top w:val="nil"/>
              <w:left w:val="nil"/>
              <w:bottom w:val="single" w:sz="4" w:space="0" w:color="000000"/>
              <w:right w:val="single" w:sz="4" w:space="0" w:color="000000"/>
            </w:tcBorders>
            <w:shd w:val="clear" w:color="auto" w:fill="auto"/>
            <w:vAlign w:val="center"/>
            <w:hideMark/>
          </w:tcPr>
          <w:p w14:paraId="64F0C088" w14:textId="77777777" w:rsidR="0033457E" w:rsidRPr="0033457E" w:rsidRDefault="0033457E">
            <w:pPr>
              <w:jc w:val="center"/>
              <w:rPr>
                <w:color w:val="000000"/>
                <w:sz w:val="13"/>
                <w:szCs w:val="13"/>
              </w:rPr>
            </w:pPr>
            <w:r w:rsidRPr="0033457E">
              <w:rPr>
                <w:color w:val="000000"/>
                <w:sz w:val="13"/>
                <w:szCs w:val="13"/>
              </w:rPr>
              <w:t>$14.074.037</w:t>
            </w:r>
          </w:p>
        </w:tc>
        <w:tc>
          <w:tcPr>
            <w:tcW w:w="690" w:type="pct"/>
            <w:tcBorders>
              <w:top w:val="nil"/>
              <w:left w:val="nil"/>
              <w:bottom w:val="single" w:sz="4" w:space="0" w:color="000000"/>
              <w:right w:val="single" w:sz="4" w:space="0" w:color="000000"/>
            </w:tcBorders>
            <w:shd w:val="clear" w:color="auto" w:fill="auto"/>
            <w:vAlign w:val="center"/>
            <w:hideMark/>
          </w:tcPr>
          <w:p w14:paraId="03171387" w14:textId="77777777" w:rsidR="0033457E" w:rsidRPr="0033457E" w:rsidRDefault="0033457E">
            <w:pPr>
              <w:jc w:val="center"/>
              <w:rPr>
                <w:color w:val="000000"/>
                <w:sz w:val="13"/>
                <w:szCs w:val="13"/>
              </w:rPr>
            </w:pPr>
            <w:r w:rsidRPr="0033457E">
              <w:rPr>
                <w:color w:val="000000"/>
                <w:sz w:val="13"/>
                <w:szCs w:val="13"/>
              </w:rPr>
              <w:t>$14.184.559</w:t>
            </w:r>
          </w:p>
        </w:tc>
        <w:tc>
          <w:tcPr>
            <w:tcW w:w="690" w:type="pct"/>
            <w:tcBorders>
              <w:top w:val="nil"/>
              <w:left w:val="nil"/>
              <w:bottom w:val="single" w:sz="4" w:space="0" w:color="000000"/>
              <w:right w:val="single" w:sz="4" w:space="0" w:color="000000"/>
            </w:tcBorders>
            <w:shd w:val="clear" w:color="auto" w:fill="auto"/>
            <w:vAlign w:val="center"/>
            <w:hideMark/>
          </w:tcPr>
          <w:p w14:paraId="2754C7A9" w14:textId="77777777" w:rsidR="0033457E" w:rsidRPr="0033457E" w:rsidRDefault="0033457E">
            <w:pPr>
              <w:jc w:val="center"/>
              <w:rPr>
                <w:color w:val="000000"/>
                <w:sz w:val="13"/>
                <w:szCs w:val="13"/>
              </w:rPr>
            </w:pPr>
            <w:r w:rsidRPr="0033457E">
              <w:rPr>
                <w:color w:val="000000"/>
                <w:sz w:val="13"/>
                <w:szCs w:val="13"/>
              </w:rPr>
              <w:t>$14.299.714</w:t>
            </w:r>
          </w:p>
        </w:tc>
        <w:tc>
          <w:tcPr>
            <w:tcW w:w="690" w:type="pct"/>
            <w:tcBorders>
              <w:top w:val="nil"/>
              <w:left w:val="nil"/>
              <w:bottom w:val="single" w:sz="4" w:space="0" w:color="000000"/>
              <w:right w:val="single" w:sz="4" w:space="0" w:color="000000"/>
            </w:tcBorders>
            <w:shd w:val="clear" w:color="auto" w:fill="auto"/>
            <w:vAlign w:val="center"/>
            <w:hideMark/>
          </w:tcPr>
          <w:p w14:paraId="7A7C58EA" w14:textId="77777777" w:rsidR="0033457E" w:rsidRPr="0033457E" w:rsidRDefault="0033457E">
            <w:pPr>
              <w:jc w:val="center"/>
              <w:rPr>
                <w:color w:val="000000"/>
                <w:sz w:val="13"/>
                <w:szCs w:val="13"/>
              </w:rPr>
            </w:pPr>
            <w:r w:rsidRPr="0033457E">
              <w:rPr>
                <w:color w:val="000000"/>
                <w:sz w:val="13"/>
                <w:szCs w:val="13"/>
              </w:rPr>
              <w:t>$14.419.706</w:t>
            </w:r>
          </w:p>
        </w:tc>
        <w:tc>
          <w:tcPr>
            <w:tcW w:w="690" w:type="pct"/>
            <w:tcBorders>
              <w:top w:val="nil"/>
              <w:left w:val="nil"/>
              <w:bottom w:val="single" w:sz="4" w:space="0" w:color="000000"/>
              <w:right w:val="single" w:sz="4" w:space="0" w:color="000000"/>
            </w:tcBorders>
            <w:shd w:val="clear" w:color="auto" w:fill="auto"/>
            <w:vAlign w:val="center"/>
            <w:hideMark/>
          </w:tcPr>
          <w:p w14:paraId="0F6BF489" w14:textId="77777777" w:rsidR="0033457E" w:rsidRPr="0033457E" w:rsidRDefault="0033457E">
            <w:pPr>
              <w:jc w:val="center"/>
              <w:rPr>
                <w:color w:val="000000"/>
                <w:sz w:val="13"/>
                <w:szCs w:val="13"/>
              </w:rPr>
            </w:pPr>
            <w:r w:rsidRPr="0033457E">
              <w:rPr>
                <w:color w:val="000000"/>
                <w:sz w:val="13"/>
                <w:szCs w:val="13"/>
              </w:rPr>
              <w:t>$14.544.749</w:t>
            </w:r>
          </w:p>
        </w:tc>
      </w:tr>
      <w:tr w:rsidR="0033457E" w:rsidRPr="0033457E" w14:paraId="0D75CBDA"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3DD75C52" w14:textId="77777777" w:rsidR="0033457E" w:rsidRPr="0033457E" w:rsidRDefault="0033457E">
            <w:pPr>
              <w:rPr>
                <w:color w:val="000000"/>
                <w:sz w:val="13"/>
                <w:szCs w:val="13"/>
              </w:rPr>
            </w:pPr>
            <w:r w:rsidRPr="0033457E">
              <w:rPr>
                <w:color w:val="000000"/>
                <w:sz w:val="13"/>
                <w:szCs w:val="13"/>
              </w:rPr>
              <w:t>- Costos inversión</w:t>
            </w:r>
          </w:p>
        </w:tc>
        <w:tc>
          <w:tcPr>
            <w:tcW w:w="690" w:type="pct"/>
            <w:tcBorders>
              <w:top w:val="nil"/>
              <w:left w:val="nil"/>
              <w:bottom w:val="single" w:sz="4" w:space="0" w:color="000000"/>
              <w:right w:val="single" w:sz="4" w:space="0" w:color="000000"/>
            </w:tcBorders>
            <w:shd w:val="clear" w:color="auto" w:fill="auto"/>
            <w:vAlign w:val="center"/>
            <w:hideMark/>
          </w:tcPr>
          <w:p w14:paraId="09FD8B96" w14:textId="77777777" w:rsidR="0033457E" w:rsidRPr="0033457E" w:rsidRDefault="0033457E">
            <w:pPr>
              <w:jc w:val="center"/>
              <w:rPr>
                <w:color w:val="000000"/>
                <w:sz w:val="13"/>
                <w:szCs w:val="13"/>
              </w:rPr>
            </w:pPr>
            <w:r w:rsidRPr="0033457E">
              <w:rPr>
                <w:color w:val="000000"/>
                <w:sz w:val="13"/>
                <w:szCs w:val="13"/>
              </w:rPr>
              <w:t>$5.924.000</w:t>
            </w:r>
          </w:p>
        </w:tc>
        <w:tc>
          <w:tcPr>
            <w:tcW w:w="690" w:type="pct"/>
            <w:tcBorders>
              <w:top w:val="nil"/>
              <w:left w:val="nil"/>
              <w:bottom w:val="single" w:sz="4" w:space="0" w:color="000000"/>
              <w:right w:val="single" w:sz="4" w:space="0" w:color="000000"/>
            </w:tcBorders>
            <w:shd w:val="clear" w:color="auto" w:fill="auto"/>
            <w:vAlign w:val="center"/>
            <w:hideMark/>
          </w:tcPr>
          <w:p w14:paraId="5EE0AC24" w14:textId="77777777" w:rsidR="0033457E" w:rsidRPr="0033457E" w:rsidRDefault="0033457E">
            <w:pPr>
              <w:jc w:val="center"/>
              <w:rPr>
                <w:color w:val="000000"/>
                <w:sz w:val="13"/>
                <w:szCs w:val="13"/>
              </w:rPr>
            </w:pPr>
            <w:r w:rsidRPr="0033457E">
              <w:rPr>
                <w:color w:val="000000"/>
                <w:sz w:val="13"/>
                <w:szCs w:val="13"/>
              </w:rPr>
              <w:t>$15.784.000</w:t>
            </w:r>
          </w:p>
        </w:tc>
        <w:tc>
          <w:tcPr>
            <w:tcW w:w="690" w:type="pct"/>
            <w:tcBorders>
              <w:top w:val="nil"/>
              <w:left w:val="nil"/>
              <w:bottom w:val="single" w:sz="4" w:space="0" w:color="000000"/>
              <w:right w:val="single" w:sz="4" w:space="0" w:color="000000"/>
            </w:tcBorders>
            <w:shd w:val="clear" w:color="auto" w:fill="auto"/>
            <w:vAlign w:val="center"/>
            <w:hideMark/>
          </w:tcPr>
          <w:p w14:paraId="6C38D930" w14:textId="77777777" w:rsidR="0033457E" w:rsidRPr="0033457E" w:rsidRDefault="0033457E">
            <w:pPr>
              <w:jc w:val="center"/>
              <w:rPr>
                <w:color w:val="000000"/>
                <w:sz w:val="13"/>
                <w:szCs w:val="13"/>
              </w:rPr>
            </w:pPr>
            <w:r w:rsidRPr="005254CA">
              <w:rPr>
                <w:color w:val="000000"/>
                <w:sz w:val="13"/>
                <w:szCs w:val="13"/>
              </w:rPr>
              <w:t>$11.253.000</w:t>
            </w:r>
          </w:p>
        </w:tc>
        <w:tc>
          <w:tcPr>
            <w:tcW w:w="690" w:type="pct"/>
            <w:tcBorders>
              <w:top w:val="nil"/>
              <w:left w:val="nil"/>
              <w:bottom w:val="single" w:sz="4" w:space="0" w:color="000000"/>
              <w:right w:val="single" w:sz="4" w:space="0" w:color="000000"/>
            </w:tcBorders>
            <w:shd w:val="clear" w:color="auto" w:fill="auto"/>
            <w:vAlign w:val="center"/>
            <w:hideMark/>
          </w:tcPr>
          <w:p w14:paraId="5BF0E6CB" w14:textId="77777777" w:rsidR="0033457E" w:rsidRPr="0033457E" w:rsidRDefault="0033457E">
            <w:pPr>
              <w:jc w:val="center"/>
              <w:rPr>
                <w:color w:val="000000"/>
                <w:sz w:val="13"/>
                <w:szCs w:val="13"/>
              </w:rPr>
            </w:pPr>
            <w:r w:rsidRPr="005254CA">
              <w:rPr>
                <w:color w:val="000000"/>
                <w:sz w:val="13"/>
                <w:szCs w:val="13"/>
              </w:rPr>
              <w:t>$12.927.000</w:t>
            </w:r>
          </w:p>
        </w:tc>
        <w:tc>
          <w:tcPr>
            <w:tcW w:w="690" w:type="pct"/>
            <w:tcBorders>
              <w:top w:val="nil"/>
              <w:left w:val="nil"/>
              <w:bottom w:val="single" w:sz="4" w:space="0" w:color="000000"/>
              <w:right w:val="single" w:sz="4" w:space="0" w:color="000000"/>
            </w:tcBorders>
            <w:shd w:val="clear" w:color="auto" w:fill="auto"/>
            <w:vAlign w:val="center"/>
            <w:hideMark/>
          </w:tcPr>
          <w:p w14:paraId="43D2EA5D" w14:textId="77777777" w:rsidR="0033457E" w:rsidRPr="0033457E" w:rsidRDefault="0033457E">
            <w:pPr>
              <w:jc w:val="center"/>
              <w:rPr>
                <w:color w:val="000000"/>
                <w:sz w:val="13"/>
                <w:szCs w:val="13"/>
              </w:rPr>
            </w:pPr>
            <w:r w:rsidRPr="0033457E">
              <w:rPr>
                <w:color w:val="000000"/>
                <w:sz w:val="13"/>
                <w:szCs w:val="13"/>
              </w:rPr>
              <w:t>$6.375.000</w:t>
            </w:r>
          </w:p>
        </w:tc>
      </w:tr>
      <w:tr w:rsidR="0033457E" w:rsidRPr="0033457E" w14:paraId="7C2C1C14"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7B1A2A68" w14:textId="77777777" w:rsidR="0033457E" w:rsidRPr="0033457E" w:rsidRDefault="0033457E">
            <w:pPr>
              <w:rPr>
                <w:b/>
                <w:bCs/>
                <w:color w:val="000000"/>
                <w:sz w:val="13"/>
                <w:szCs w:val="13"/>
              </w:rPr>
            </w:pPr>
            <w:r w:rsidRPr="0033457E">
              <w:rPr>
                <w:b/>
                <w:bCs/>
                <w:color w:val="000000"/>
                <w:sz w:val="13"/>
                <w:szCs w:val="13"/>
              </w:rPr>
              <w:t>Flujo neto de caja</w:t>
            </w:r>
          </w:p>
        </w:tc>
        <w:tc>
          <w:tcPr>
            <w:tcW w:w="690" w:type="pct"/>
            <w:tcBorders>
              <w:top w:val="nil"/>
              <w:left w:val="nil"/>
              <w:bottom w:val="single" w:sz="4" w:space="0" w:color="000000"/>
              <w:right w:val="single" w:sz="4" w:space="0" w:color="000000"/>
            </w:tcBorders>
            <w:shd w:val="clear" w:color="auto" w:fill="auto"/>
            <w:vAlign w:val="center"/>
            <w:hideMark/>
          </w:tcPr>
          <w:p w14:paraId="35D9CB2C" w14:textId="77777777" w:rsidR="0033457E" w:rsidRPr="0033457E" w:rsidRDefault="0033457E">
            <w:pPr>
              <w:jc w:val="center"/>
              <w:rPr>
                <w:b/>
                <w:bCs/>
                <w:color w:val="000000"/>
                <w:sz w:val="13"/>
                <w:szCs w:val="13"/>
              </w:rPr>
            </w:pPr>
            <w:r w:rsidRPr="0033457E">
              <w:rPr>
                <w:b/>
                <w:bCs/>
                <w:color w:val="000000"/>
                <w:sz w:val="13"/>
                <w:szCs w:val="13"/>
              </w:rPr>
              <w:t>$8.150.037</w:t>
            </w:r>
          </w:p>
        </w:tc>
        <w:tc>
          <w:tcPr>
            <w:tcW w:w="690" w:type="pct"/>
            <w:tcBorders>
              <w:top w:val="nil"/>
              <w:left w:val="nil"/>
              <w:bottom w:val="single" w:sz="4" w:space="0" w:color="000000"/>
              <w:right w:val="single" w:sz="4" w:space="0" w:color="000000"/>
            </w:tcBorders>
            <w:shd w:val="clear" w:color="auto" w:fill="auto"/>
            <w:vAlign w:val="center"/>
            <w:hideMark/>
          </w:tcPr>
          <w:p w14:paraId="7F542654" w14:textId="77777777" w:rsidR="0033457E" w:rsidRPr="0033457E" w:rsidRDefault="0033457E">
            <w:pPr>
              <w:jc w:val="center"/>
              <w:rPr>
                <w:b/>
                <w:bCs/>
                <w:color w:val="000000"/>
                <w:sz w:val="13"/>
                <w:szCs w:val="13"/>
              </w:rPr>
            </w:pPr>
            <w:r w:rsidRPr="005254CA">
              <w:rPr>
                <w:b/>
                <w:bCs/>
                <w:color w:val="000000"/>
                <w:sz w:val="13"/>
                <w:szCs w:val="13"/>
              </w:rPr>
              <w:t>-$1.599.441</w:t>
            </w:r>
          </w:p>
        </w:tc>
        <w:tc>
          <w:tcPr>
            <w:tcW w:w="690" w:type="pct"/>
            <w:tcBorders>
              <w:top w:val="nil"/>
              <w:left w:val="nil"/>
              <w:bottom w:val="single" w:sz="4" w:space="0" w:color="000000"/>
              <w:right w:val="single" w:sz="4" w:space="0" w:color="000000"/>
            </w:tcBorders>
            <w:shd w:val="clear" w:color="auto" w:fill="auto"/>
            <w:vAlign w:val="center"/>
            <w:hideMark/>
          </w:tcPr>
          <w:p w14:paraId="5A4F726E" w14:textId="77777777" w:rsidR="0033457E" w:rsidRPr="0033457E" w:rsidRDefault="0033457E">
            <w:pPr>
              <w:jc w:val="center"/>
              <w:rPr>
                <w:b/>
                <w:bCs/>
                <w:color w:val="000000"/>
                <w:sz w:val="13"/>
                <w:szCs w:val="13"/>
              </w:rPr>
            </w:pPr>
            <w:r w:rsidRPr="0033457E">
              <w:rPr>
                <w:b/>
                <w:bCs/>
                <w:color w:val="000000"/>
                <w:sz w:val="13"/>
                <w:szCs w:val="13"/>
              </w:rPr>
              <w:t>$3.046.714</w:t>
            </w:r>
          </w:p>
        </w:tc>
        <w:tc>
          <w:tcPr>
            <w:tcW w:w="690" w:type="pct"/>
            <w:tcBorders>
              <w:top w:val="nil"/>
              <w:left w:val="nil"/>
              <w:bottom w:val="single" w:sz="4" w:space="0" w:color="000000"/>
              <w:right w:val="single" w:sz="4" w:space="0" w:color="000000"/>
            </w:tcBorders>
            <w:shd w:val="clear" w:color="auto" w:fill="auto"/>
            <w:vAlign w:val="center"/>
            <w:hideMark/>
          </w:tcPr>
          <w:p w14:paraId="34E5C100" w14:textId="77777777" w:rsidR="0033457E" w:rsidRPr="0033457E" w:rsidRDefault="0033457E">
            <w:pPr>
              <w:jc w:val="center"/>
              <w:rPr>
                <w:b/>
                <w:bCs/>
                <w:color w:val="000000"/>
                <w:sz w:val="13"/>
                <w:szCs w:val="13"/>
              </w:rPr>
            </w:pPr>
            <w:r w:rsidRPr="0033457E">
              <w:rPr>
                <w:b/>
                <w:bCs/>
                <w:color w:val="000000"/>
                <w:sz w:val="13"/>
                <w:szCs w:val="13"/>
              </w:rPr>
              <w:t>$1.492.706</w:t>
            </w:r>
          </w:p>
        </w:tc>
        <w:tc>
          <w:tcPr>
            <w:tcW w:w="690" w:type="pct"/>
            <w:tcBorders>
              <w:top w:val="nil"/>
              <w:left w:val="nil"/>
              <w:bottom w:val="single" w:sz="4" w:space="0" w:color="000000"/>
              <w:right w:val="single" w:sz="4" w:space="0" w:color="000000"/>
            </w:tcBorders>
            <w:shd w:val="clear" w:color="auto" w:fill="auto"/>
            <w:vAlign w:val="center"/>
            <w:hideMark/>
          </w:tcPr>
          <w:p w14:paraId="6D29EB13" w14:textId="77777777" w:rsidR="0033457E" w:rsidRPr="0033457E" w:rsidRDefault="0033457E">
            <w:pPr>
              <w:jc w:val="center"/>
              <w:rPr>
                <w:b/>
                <w:bCs/>
                <w:color w:val="000000"/>
                <w:sz w:val="13"/>
                <w:szCs w:val="13"/>
              </w:rPr>
            </w:pPr>
            <w:r w:rsidRPr="0033457E">
              <w:rPr>
                <w:b/>
                <w:bCs/>
                <w:color w:val="000000"/>
                <w:sz w:val="13"/>
                <w:szCs w:val="13"/>
              </w:rPr>
              <w:t>$8.169.749</w:t>
            </w:r>
          </w:p>
        </w:tc>
      </w:tr>
    </w:tbl>
    <w:p w14:paraId="2BADAA7E" w14:textId="6C1037DF" w:rsidR="00F550E3" w:rsidRPr="00EE4F68" w:rsidRDefault="0018003D" w:rsidP="001C6B08">
      <w:pPr>
        <w:contextualSpacing/>
        <w:jc w:val="center"/>
        <w:rPr>
          <w:sz w:val="18"/>
          <w:szCs w:val="18"/>
          <w:lang w:val="es-ES_tradnl"/>
        </w:rPr>
      </w:pPr>
      <w:r w:rsidRPr="00EE4F68">
        <w:rPr>
          <w:b/>
          <w:i/>
          <w:iCs/>
          <w:sz w:val="18"/>
          <w:szCs w:val="18"/>
          <w:lang w:val="es-ES_tradnl"/>
        </w:rPr>
        <w:t>Fuente:</w:t>
      </w:r>
      <w:r w:rsidR="002F55AB">
        <w:rPr>
          <w:b/>
          <w:i/>
          <w:iCs/>
          <w:sz w:val="18"/>
          <w:szCs w:val="18"/>
          <w:lang w:val="es-ES_tradnl"/>
        </w:rPr>
        <w:t xml:space="preserve"> SCAAV</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5DA2534D"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37629C59" w14:textId="5D14C0F8" w:rsidR="00360C0B" w:rsidRDefault="00360C0B" w:rsidP="00A92A86">
      <w:pPr>
        <w:pBdr>
          <w:top w:val="nil"/>
          <w:left w:val="nil"/>
          <w:bottom w:val="nil"/>
          <w:right w:val="nil"/>
          <w:between w:val="nil"/>
        </w:pBdr>
        <w:contextualSpacing/>
        <w:rPr>
          <w:color w:val="000000"/>
          <w:sz w:val="22"/>
          <w:szCs w:val="22"/>
          <w:lang w:val="es-ES_tradnl"/>
        </w:rPr>
      </w:pPr>
    </w:p>
    <w:p w14:paraId="003BE49B" w14:textId="14BDC11D" w:rsidR="00360C0B" w:rsidRDefault="00360C0B" w:rsidP="00A92A86">
      <w:pPr>
        <w:pBdr>
          <w:top w:val="nil"/>
          <w:left w:val="nil"/>
          <w:bottom w:val="nil"/>
          <w:right w:val="nil"/>
          <w:between w:val="nil"/>
        </w:pBdr>
        <w:contextualSpacing/>
        <w:rPr>
          <w:color w:val="000000"/>
          <w:sz w:val="22"/>
          <w:szCs w:val="22"/>
          <w:lang w:val="es-ES_tradnl"/>
        </w:rPr>
      </w:pPr>
    </w:p>
    <w:p w14:paraId="4EA62EDB" w14:textId="58606E0A" w:rsidR="00360C0B" w:rsidRDefault="00360C0B" w:rsidP="00A92A86">
      <w:pPr>
        <w:pBdr>
          <w:top w:val="nil"/>
          <w:left w:val="nil"/>
          <w:bottom w:val="nil"/>
          <w:right w:val="nil"/>
          <w:between w:val="nil"/>
        </w:pBdr>
        <w:contextualSpacing/>
        <w:rPr>
          <w:color w:val="000000"/>
          <w:sz w:val="22"/>
          <w:szCs w:val="22"/>
          <w:lang w:val="es-ES_tradnl"/>
        </w:rPr>
      </w:pPr>
    </w:p>
    <w:p w14:paraId="066A69ED" w14:textId="3B6E58FA" w:rsidR="00360C0B" w:rsidRDefault="00360C0B" w:rsidP="00A92A86">
      <w:pPr>
        <w:pBdr>
          <w:top w:val="nil"/>
          <w:left w:val="nil"/>
          <w:bottom w:val="nil"/>
          <w:right w:val="nil"/>
          <w:between w:val="nil"/>
        </w:pBdr>
        <w:contextualSpacing/>
        <w:rPr>
          <w:color w:val="000000"/>
          <w:sz w:val="22"/>
          <w:szCs w:val="22"/>
          <w:lang w:val="es-ES_tradnl"/>
        </w:rPr>
      </w:pPr>
    </w:p>
    <w:p w14:paraId="13584B49" w14:textId="3D4CE88A" w:rsidR="00360C0B" w:rsidRDefault="00360C0B" w:rsidP="00A92A86">
      <w:pPr>
        <w:pBdr>
          <w:top w:val="nil"/>
          <w:left w:val="nil"/>
          <w:bottom w:val="nil"/>
          <w:right w:val="nil"/>
          <w:between w:val="nil"/>
        </w:pBdr>
        <w:contextualSpacing/>
        <w:rPr>
          <w:color w:val="000000"/>
          <w:sz w:val="22"/>
          <w:szCs w:val="22"/>
          <w:lang w:val="es-ES_tradnl"/>
        </w:rPr>
      </w:pPr>
    </w:p>
    <w:p w14:paraId="4A81D8BD" w14:textId="7264A5FF" w:rsidR="00360C0B" w:rsidRDefault="00360C0B" w:rsidP="00A92A86">
      <w:pPr>
        <w:pBdr>
          <w:top w:val="nil"/>
          <w:left w:val="nil"/>
          <w:bottom w:val="nil"/>
          <w:right w:val="nil"/>
          <w:between w:val="nil"/>
        </w:pBdr>
        <w:contextualSpacing/>
        <w:rPr>
          <w:color w:val="000000"/>
          <w:sz w:val="22"/>
          <w:szCs w:val="22"/>
          <w:lang w:val="es-ES_tradnl"/>
        </w:rPr>
      </w:pPr>
    </w:p>
    <w:p w14:paraId="1A411197" w14:textId="4D4C7B56" w:rsidR="00360C0B" w:rsidRDefault="00360C0B" w:rsidP="00A92A86">
      <w:pPr>
        <w:pBdr>
          <w:top w:val="nil"/>
          <w:left w:val="nil"/>
          <w:bottom w:val="nil"/>
          <w:right w:val="nil"/>
          <w:between w:val="nil"/>
        </w:pBdr>
        <w:contextualSpacing/>
        <w:rPr>
          <w:color w:val="000000"/>
          <w:sz w:val="22"/>
          <w:szCs w:val="22"/>
          <w:lang w:val="es-ES_tradnl"/>
        </w:rPr>
      </w:pPr>
    </w:p>
    <w:p w14:paraId="0A2475E7" w14:textId="77777777" w:rsidR="00360C0B" w:rsidRDefault="00360C0B" w:rsidP="00A92A86">
      <w:pPr>
        <w:pBdr>
          <w:top w:val="nil"/>
          <w:left w:val="nil"/>
          <w:bottom w:val="nil"/>
          <w:right w:val="nil"/>
          <w:between w:val="nil"/>
        </w:pBdr>
        <w:contextualSpacing/>
        <w:rPr>
          <w:color w:val="000000"/>
          <w:sz w:val="22"/>
          <w:szCs w:val="22"/>
          <w:lang w:val="es-ES_tradnl"/>
        </w:rPr>
      </w:pP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lastRenderedPageBreak/>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Pr="008124A9" w:rsidRDefault="00306122" w:rsidP="00A92A86">
      <w:pPr>
        <w:pBdr>
          <w:top w:val="nil"/>
          <w:left w:val="nil"/>
          <w:bottom w:val="nil"/>
          <w:right w:val="nil"/>
          <w:between w:val="nil"/>
        </w:pBdr>
        <w:ind w:left="567"/>
        <w:contextualSpacing/>
        <w:jc w:val="right"/>
        <w:rPr>
          <w:b/>
          <w:bCs/>
          <w:sz w:val="18"/>
          <w:szCs w:val="18"/>
          <w:lang w:val="es-ES_tradnl"/>
        </w:rPr>
      </w:pPr>
      <w:r w:rsidRPr="008124A9">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131"/>
        <w:gridCol w:w="1117"/>
        <w:gridCol w:w="1117"/>
        <w:gridCol w:w="1117"/>
        <w:gridCol w:w="1116"/>
        <w:gridCol w:w="1116"/>
        <w:gridCol w:w="1116"/>
      </w:tblGrid>
      <w:tr w:rsidR="005254CA" w:rsidRPr="005254CA" w14:paraId="18C92198" w14:textId="77777777" w:rsidTr="005254CA">
        <w:trPr>
          <w:trHeight w:val="400"/>
        </w:trPr>
        <w:tc>
          <w:tcPr>
            <w:tcW w:w="120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96225BF" w14:textId="77777777" w:rsidR="005254CA" w:rsidRPr="005254CA" w:rsidRDefault="005254CA">
            <w:pPr>
              <w:jc w:val="center"/>
              <w:rPr>
                <w:b/>
                <w:bCs/>
                <w:color w:val="FFFFFF"/>
                <w:sz w:val="13"/>
                <w:szCs w:val="13"/>
              </w:rPr>
            </w:pPr>
            <w:r w:rsidRPr="005254CA">
              <w:rPr>
                <w:b/>
                <w:bCs/>
                <w:color w:val="FFFFFF"/>
                <w:sz w:val="13"/>
                <w:szCs w:val="13"/>
              </w:rPr>
              <w:t>LÍNEAS DE ACCIÓN</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54F12E9" w14:textId="77777777" w:rsidR="005254CA" w:rsidRPr="005254CA" w:rsidRDefault="005254CA">
            <w:pPr>
              <w:jc w:val="center"/>
              <w:rPr>
                <w:b/>
                <w:bCs/>
                <w:color w:val="FFFFFF"/>
                <w:sz w:val="13"/>
                <w:szCs w:val="13"/>
              </w:rPr>
            </w:pPr>
            <w:r w:rsidRPr="005254CA">
              <w:rPr>
                <w:b/>
                <w:bCs/>
                <w:color w:val="FFFFFF"/>
                <w:sz w:val="13"/>
                <w:szCs w:val="13"/>
              </w:rPr>
              <w:t>2020</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5955EAC" w14:textId="77777777" w:rsidR="005254CA" w:rsidRPr="005254CA" w:rsidRDefault="005254CA">
            <w:pPr>
              <w:jc w:val="center"/>
              <w:rPr>
                <w:b/>
                <w:bCs/>
                <w:color w:val="FFFFFF"/>
                <w:sz w:val="13"/>
                <w:szCs w:val="13"/>
              </w:rPr>
            </w:pPr>
            <w:r w:rsidRPr="005254CA">
              <w:rPr>
                <w:b/>
                <w:bCs/>
                <w:color w:val="FFFFFF"/>
                <w:sz w:val="13"/>
                <w:szCs w:val="13"/>
              </w:rPr>
              <w:t>2021</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E5DA0C9" w14:textId="77777777" w:rsidR="005254CA" w:rsidRPr="005254CA" w:rsidRDefault="005254CA">
            <w:pPr>
              <w:jc w:val="center"/>
              <w:rPr>
                <w:b/>
                <w:bCs/>
                <w:color w:val="FFFFFF"/>
                <w:sz w:val="13"/>
                <w:szCs w:val="13"/>
              </w:rPr>
            </w:pPr>
            <w:r w:rsidRPr="005254CA">
              <w:rPr>
                <w:b/>
                <w:bCs/>
                <w:color w:val="FFFFFF"/>
                <w:sz w:val="13"/>
                <w:szCs w:val="13"/>
              </w:rPr>
              <w:t>2022</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8EE109D" w14:textId="77777777" w:rsidR="005254CA" w:rsidRPr="005254CA" w:rsidRDefault="005254CA">
            <w:pPr>
              <w:jc w:val="center"/>
              <w:rPr>
                <w:b/>
                <w:bCs/>
                <w:color w:val="FFFFFF"/>
                <w:sz w:val="13"/>
                <w:szCs w:val="13"/>
              </w:rPr>
            </w:pPr>
            <w:r w:rsidRPr="005254CA">
              <w:rPr>
                <w:b/>
                <w:bCs/>
                <w:color w:val="FFFFFF"/>
                <w:sz w:val="13"/>
                <w:szCs w:val="13"/>
              </w:rPr>
              <w:t>2023</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0004FD1" w14:textId="77777777" w:rsidR="005254CA" w:rsidRPr="005254CA" w:rsidRDefault="005254CA">
            <w:pPr>
              <w:jc w:val="center"/>
              <w:rPr>
                <w:b/>
                <w:bCs/>
                <w:color w:val="FFFFFF"/>
                <w:sz w:val="13"/>
                <w:szCs w:val="13"/>
              </w:rPr>
            </w:pPr>
            <w:r w:rsidRPr="005254CA">
              <w:rPr>
                <w:b/>
                <w:bCs/>
                <w:color w:val="FFFFFF"/>
                <w:sz w:val="13"/>
                <w:szCs w:val="13"/>
              </w:rPr>
              <w:t>2024</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702FDA4" w14:textId="77777777" w:rsidR="005254CA" w:rsidRPr="005254CA" w:rsidRDefault="005254CA">
            <w:pPr>
              <w:jc w:val="center"/>
              <w:rPr>
                <w:b/>
                <w:bCs/>
                <w:color w:val="FFFFFF"/>
                <w:sz w:val="13"/>
                <w:szCs w:val="13"/>
              </w:rPr>
            </w:pPr>
            <w:r w:rsidRPr="005254CA">
              <w:rPr>
                <w:b/>
                <w:bCs/>
                <w:color w:val="FFFFFF"/>
                <w:sz w:val="13"/>
                <w:szCs w:val="13"/>
              </w:rPr>
              <w:t>TOTAL</w:t>
            </w:r>
          </w:p>
        </w:tc>
      </w:tr>
      <w:tr w:rsidR="005254CA" w:rsidRPr="005254CA" w14:paraId="4DF28E3F" w14:textId="77777777" w:rsidTr="005254CA">
        <w:trPr>
          <w:trHeight w:val="52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771A93B7" w14:textId="77777777" w:rsidR="005254CA" w:rsidRPr="005254CA" w:rsidRDefault="005254CA">
            <w:pPr>
              <w:jc w:val="center"/>
              <w:rPr>
                <w:b/>
                <w:bCs/>
                <w:color w:val="FFFFFF"/>
                <w:sz w:val="13"/>
                <w:szCs w:val="13"/>
              </w:rPr>
            </w:pPr>
            <w:r w:rsidRPr="005254CA">
              <w:rPr>
                <w:b/>
                <w:bCs/>
                <w:color w:val="FFFFFF"/>
                <w:sz w:val="13"/>
                <w:szCs w:val="13"/>
              </w:rPr>
              <w:t>(Componentes de gastos)</w:t>
            </w: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51A1C8F8"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46A7A4BD"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2867CDEA"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31534906"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63253BCD"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26741266" w14:textId="77777777" w:rsidR="005254CA" w:rsidRPr="005254CA" w:rsidRDefault="005254CA">
            <w:pPr>
              <w:rPr>
                <w:b/>
                <w:bCs/>
                <w:color w:val="FFFFFF"/>
                <w:sz w:val="13"/>
                <w:szCs w:val="13"/>
              </w:rPr>
            </w:pPr>
          </w:p>
        </w:tc>
      </w:tr>
      <w:tr w:rsidR="005254CA" w:rsidRPr="005254CA" w14:paraId="29A9BCB5" w14:textId="77777777" w:rsidTr="005254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6D47F3C1" w14:textId="77777777" w:rsidR="005254CA" w:rsidRPr="005254CA" w:rsidRDefault="005254CA">
            <w:pPr>
              <w:rPr>
                <w:color w:val="000000"/>
                <w:sz w:val="13"/>
                <w:szCs w:val="13"/>
              </w:rPr>
            </w:pPr>
            <w:r w:rsidRPr="005254CA">
              <w:rPr>
                <w:color w:val="000000"/>
                <w:sz w:val="13"/>
                <w:szCs w:val="13"/>
              </w:rPr>
              <w:t>AIRE</w:t>
            </w:r>
          </w:p>
        </w:tc>
        <w:tc>
          <w:tcPr>
            <w:tcW w:w="632" w:type="pct"/>
            <w:tcBorders>
              <w:top w:val="nil"/>
              <w:left w:val="nil"/>
              <w:bottom w:val="single" w:sz="4" w:space="0" w:color="000000"/>
              <w:right w:val="single" w:sz="4" w:space="0" w:color="000000"/>
            </w:tcBorders>
            <w:shd w:val="clear" w:color="auto" w:fill="auto"/>
            <w:noWrap/>
            <w:vAlign w:val="center"/>
            <w:hideMark/>
          </w:tcPr>
          <w:p w14:paraId="7C5F3064" w14:textId="77777777" w:rsidR="005254CA" w:rsidRPr="005254CA" w:rsidRDefault="005254CA">
            <w:pPr>
              <w:jc w:val="center"/>
              <w:rPr>
                <w:color w:val="000000"/>
                <w:sz w:val="13"/>
                <w:szCs w:val="13"/>
              </w:rPr>
            </w:pPr>
            <w:r w:rsidRPr="005254CA">
              <w:rPr>
                <w:color w:val="000000"/>
                <w:sz w:val="13"/>
                <w:szCs w:val="13"/>
              </w:rPr>
              <w:t xml:space="preserve"> $        2.727 </w:t>
            </w:r>
          </w:p>
        </w:tc>
        <w:tc>
          <w:tcPr>
            <w:tcW w:w="632" w:type="pct"/>
            <w:tcBorders>
              <w:top w:val="nil"/>
              <w:left w:val="nil"/>
              <w:bottom w:val="single" w:sz="4" w:space="0" w:color="000000"/>
              <w:right w:val="single" w:sz="4" w:space="0" w:color="000000"/>
            </w:tcBorders>
            <w:shd w:val="clear" w:color="auto" w:fill="auto"/>
            <w:noWrap/>
            <w:vAlign w:val="center"/>
            <w:hideMark/>
          </w:tcPr>
          <w:p w14:paraId="6AD06124" w14:textId="77777777" w:rsidR="005254CA" w:rsidRPr="005254CA" w:rsidRDefault="005254CA">
            <w:pPr>
              <w:jc w:val="center"/>
              <w:rPr>
                <w:color w:val="000000"/>
                <w:sz w:val="13"/>
                <w:szCs w:val="13"/>
              </w:rPr>
            </w:pPr>
            <w:r w:rsidRPr="005254CA">
              <w:rPr>
                <w:color w:val="000000"/>
                <w:sz w:val="13"/>
                <w:szCs w:val="13"/>
              </w:rPr>
              <w:t xml:space="preserve"> $        5.517 </w:t>
            </w:r>
          </w:p>
        </w:tc>
        <w:tc>
          <w:tcPr>
            <w:tcW w:w="632" w:type="pct"/>
            <w:tcBorders>
              <w:top w:val="nil"/>
              <w:left w:val="nil"/>
              <w:bottom w:val="single" w:sz="4" w:space="0" w:color="000000"/>
              <w:right w:val="single" w:sz="4" w:space="0" w:color="000000"/>
            </w:tcBorders>
            <w:shd w:val="clear" w:color="auto" w:fill="auto"/>
            <w:noWrap/>
            <w:vAlign w:val="center"/>
            <w:hideMark/>
          </w:tcPr>
          <w:p w14:paraId="572B82CF" w14:textId="77777777" w:rsidR="005254CA" w:rsidRPr="005254CA" w:rsidRDefault="005254CA">
            <w:pPr>
              <w:jc w:val="center"/>
              <w:rPr>
                <w:color w:val="000000"/>
                <w:sz w:val="13"/>
                <w:szCs w:val="13"/>
              </w:rPr>
            </w:pPr>
            <w:r w:rsidRPr="005254CA">
              <w:rPr>
                <w:color w:val="000000"/>
                <w:sz w:val="13"/>
                <w:szCs w:val="13"/>
              </w:rPr>
              <w:t xml:space="preserve"> $       11.431 </w:t>
            </w:r>
          </w:p>
        </w:tc>
        <w:tc>
          <w:tcPr>
            <w:tcW w:w="632" w:type="pct"/>
            <w:tcBorders>
              <w:top w:val="nil"/>
              <w:left w:val="nil"/>
              <w:bottom w:val="single" w:sz="4" w:space="0" w:color="000000"/>
              <w:right w:val="single" w:sz="4" w:space="0" w:color="000000"/>
            </w:tcBorders>
            <w:shd w:val="clear" w:color="auto" w:fill="auto"/>
            <w:noWrap/>
            <w:vAlign w:val="center"/>
            <w:hideMark/>
          </w:tcPr>
          <w:p w14:paraId="3B462C38" w14:textId="2AC23224" w:rsidR="005254CA" w:rsidRPr="00555433" w:rsidRDefault="005254CA">
            <w:pPr>
              <w:jc w:val="center"/>
              <w:rPr>
                <w:color w:val="000000"/>
                <w:sz w:val="13"/>
                <w:szCs w:val="13"/>
              </w:rPr>
            </w:pPr>
            <w:r w:rsidRPr="00555433">
              <w:rPr>
                <w:color w:val="000000"/>
                <w:sz w:val="13"/>
                <w:szCs w:val="13"/>
              </w:rPr>
              <w:t xml:space="preserve"> $       </w:t>
            </w:r>
            <w:r w:rsidR="001B3374" w:rsidRPr="00555433">
              <w:rPr>
                <w:color w:val="000000"/>
                <w:sz w:val="13"/>
                <w:szCs w:val="13"/>
              </w:rPr>
              <w:t>6.193</w:t>
            </w:r>
            <w:r w:rsidRPr="00555433">
              <w:rPr>
                <w:color w:val="000000"/>
                <w:sz w:val="13"/>
                <w:szCs w:val="13"/>
              </w:rPr>
              <w:t xml:space="preserve"> </w:t>
            </w:r>
          </w:p>
        </w:tc>
        <w:tc>
          <w:tcPr>
            <w:tcW w:w="632" w:type="pct"/>
            <w:tcBorders>
              <w:top w:val="nil"/>
              <w:left w:val="nil"/>
              <w:bottom w:val="single" w:sz="4" w:space="0" w:color="000000"/>
              <w:right w:val="single" w:sz="4" w:space="0" w:color="000000"/>
            </w:tcBorders>
            <w:shd w:val="clear" w:color="auto" w:fill="auto"/>
            <w:noWrap/>
            <w:vAlign w:val="center"/>
            <w:hideMark/>
          </w:tcPr>
          <w:p w14:paraId="0E1B4533" w14:textId="77777777" w:rsidR="005254CA" w:rsidRPr="00555433" w:rsidRDefault="005254CA">
            <w:pPr>
              <w:jc w:val="center"/>
              <w:rPr>
                <w:color w:val="000000"/>
                <w:sz w:val="13"/>
                <w:szCs w:val="13"/>
              </w:rPr>
            </w:pPr>
            <w:r w:rsidRPr="00555433">
              <w:rPr>
                <w:color w:val="000000"/>
                <w:sz w:val="13"/>
                <w:szCs w:val="13"/>
              </w:rPr>
              <w:t xml:space="preserve"> $        3.717 </w:t>
            </w:r>
          </w:p>
        </w:tc>
        <w:tc>
          <w:tcPr>
            <w:tcW w:w="632" w:type="pct"/>
            <w:tcBorders>
              <w:top w:val="nil"/>
              <w:left w:val="nil"/>
              <w:bottom w:val="single" w:sz="4" w:space="0" w:color="000000"/>
              <w:right w:val="single" w:sz="4" w:space="0" w:color="000000"/>
            </w:tcBorders>
            <w:shd w:val="clear" w:color="auto" w:fill="auto"/>
            <w:noWrap/>
            <w:vAlign w:val="center"/>
            <w:hideMark/>
          </w:tcPr>
          <w:p w14:paraId="473A7BBC" w14:textId="77777777" w:rsidR="005254CA" w:rsidRPr="005254CA" w:rsidRDefault="005254CA">
            <w:pPr>
              <w:jc w:val="center"/>
              <w:rPr>
                <w:color w:val="000000"/>
                <w:sz w:val="13"/>
                <w:szCs w:val="13"/>
              </w:rPr>
            </w:pPr>
            <w:r w:rsidRPr="005254CA">
              <w:rPr>
                <w:color w:val="000000"/>
                <w:sz w:val="13"/>
                <w:szCs w:val="13"/>
              </w:rPr>
              <w:t xml:space="preserve"> $       31.584 </w:t>
            </w:r>
          </w:p>
        </w:tc>
      </w:tr>
      <w:tr w:rsidR="005254CA" w:rsidRPr="005254CA" w14:paraId="3CD7C6FA" w14:textId="77777777" w:rsidTr="005254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6FB92452" w14:textId="77777777" w:rsidR="005254CA" w:rsidRPr="005254CA" w:rsidRDefault="005254CA">
            <w:pPr>
              <w:rPr>
                <w:color w:val="000000"/>
                <w:sz w:val="13"/>
                <w:szCs w:val="13"/>
              </w:rPr>
            </w:pPr>
            <w:r w:rsidRPr="005254CA">
              <w:rPr>
                <w:color w:val="000000"/>
                <w:sz w:val="13"/>
                <w:szCs w:val="13"/>
              </w:rPr>
              <w:t>RUIDO</w:t>
            </w:r>
          </w:p>
        </w:tc>
        <w:tc>
          <w:tcPr>
            <w:tcW w:w="632" w:type="pct"/>
            <w:tcBorders>
              <w:top w:val="nil"/>
              <w:left w:val="nil"/>
              <w:bottom w:val="single" w:sz="4" w:space="0" w:color="000000"/>
              <w:right w:val="single" w:sz="4" w:space="0" w:color="000000"/>
            </w:tcBorders>
            <w:shd w:val="clear" w:color="auto" w:fill="auto"/>
            <w:noWrap/>
            <w:vAlign w:val="center"/>
            <w:hideMark/>
          </w:tcPr>
          <w:p w14:paraId="2CB36350" w14:textId="77777777" w:rsidR="005254CA" w:rsidRPr="005254CA" w:rsidRDefault="005254CA">
            <w:pPr>
              <w:jc w:val="center"/>
              <w:rPr>
                <w:color w:val="000000"/>
                <w:sz w:val="13"/>
                <w:szCs w:val="13"/>
              </w:rPr>
            </w:pPr>
            <w:r w:rsidRPr="005254CA">
              <w:rPr>
                <w:color w:val="000000"/>
                <w:sz w:val="13"/>
                <w:szCs w:val="13"/>
              </w:rPr>
              <w:t xml:space="preserve"> $           536 </w:t>
            </w:r>
          </w:p>
        </w:tc>
        <w:tc>
          <w:tcPr>
            <w:tcW w:w="632" w:type="pct"/>
            <w:tcBorders>
              <w:top w:val="nil"/>
              <w:left w:val="nil"/>
              <w:bottom w:val="single" w:sz="4" w:space="0" w:color="000000"/>
              <w:right w:val="single" w:sz="4" w:space="0" w:color="000000"/>
            </w:tcBorders>
            <w:shd w:val="clear" w:color="auto" w:fill="auto"/>
            <w:noWrap/>
            <w:vAlign w:val="center"/>
            <w:hideMark/>
          </w:tcPr>
          <w:p w14:paraId="78F5C1E9" w14:textId="77777777" w:rsidR="005254CA" w:rsidRPr="005254CA" w:rsidRDefault="005254CA">
            <w:pPr>
              <w:jc w:val="center"/>
              <w:rPr>
                <w:color w:val="000000"/>
                <w:sz w:val="13"/>
                <w:szCs w:val="13"/>
              </w:rPr>
            </w:pPr>
            <w:r w:rsidRPr="005254CA">
              <w:rPr>
                <w:color w:val="000000"/>
                <w:sz w:val="13"/>
                <w:szCs w:val="13"/>
              </w:rPr>
              <w:t xml:space="preserve"> $        1.587 </w:t>
            </w:r>
          </w:p>
        </w:tc>
        <w:tc>
          <w:tcPr>
            <w:tcW w:w="632" w:type="pct"/>
            <w:tcBorders>
              <w:top w:val="nil"/>
              <w:left w:val="nil"/>
              <w:bottom w:val="single" w:sz="4" w:space="0" w:color="000000"/>
              <w:right w:val="single" w:sz="4" w:space="0" w:color="000000"/>
            </w:tcBorders>
            <w:shd w:val="clear" w:color="auto" w:fill="auto"/>
            <w:noWrap/>
            <w:vAlign w:val="center"/>
            <w:hideMark/>
          </w:tcPr>
          <w:p w14:paraId="071CFD49" w14:textId="77777777" w:rsidR="005254CA" w:rsidRPr="005254CA" w:rsidRDefault="005254CA">
            <w:pPr>
              <w:jc w:val="center"/>
              <w:rPr>
                <w:color w:val="000000"/>
                <w:sz w:val="13"/>
                <w:szCs w:val="13"/>
              </w:rPr>
            </w:pPr>
            <w:r w:rsidRPr="005254CA">
              <w:rPr>
                <w:color w:val="000000"/>
                <w:sz w:val="13"/>
                <w:szCs w:val="13"/>
              </w:rPr>
              <w:t xml:space="preserve"> $        1.858 </w:t>
            </w:r>
          </w:p>
        </w:tc>
        <w:tc>
          <w:tcPr>
            <w:tcW w:w="632" w:type="pct"/>
            <w:tcBorders>
              <w:top w:val="nil"/>
              <w:left w:val="nil"/>
              <w:bottom w:val="single" w:sz="4" w:space="0" w:color="000000"/>
              <w:right w:val="single" w:sz="4" w:space="0" w:color="000000"/>
            </w:tcBorders>
            <w:shd w:val="clear" w:color="auto" w:fill="auto"/>
            <w:noWrap/>
            <w:vAlign w:val="center"/>
            <w:hideMark/>
          </w:tcPr>
          <w:p w14:paraId="7E2D93E3" w14:textId="06011575" w:rsidR="005254CA" w:rsidRPr="00555433" w:rsidRDefault="005254CA">
            <w:pPr>
              <w:jc w:val="center"/>
              <w:rPr>
                <w:color w:val="000000"/>
                <w:sz w:val="13"/>
                <w:szCs w:val="13"/>
              </w:rPr>
            </w:pPr>
            <w:r w:rsidRPr="00555433">
              <w:rPr>
                <w:color w:val="000000"/>
                <w:sz w:val="13"/>
                <w:szCs w:val="13"/>
              </w:rPr>
              <w:t xml:space="preserve"> $        1.</w:t>
            </w:r>
            <w:r w:rsidR="00E82AC9" w:rsidRPr="00555433">
              <w:rPr>
                <w:color w:val="000000"/>
                <w:sz w:val="13"/>
                <w:szCs w:val="13"/>
              </w:rPr>
              <w:t>18</w:t>
            </w:r>
            <w:r w:rsidR="003D4609" w:rsidRPr="00555433">
              <w:rPr>
                <w:color w:val="000000"/>
                <w:sz w:val="13"/>
                <w:szCs w:val="13"/>
              </w:rPr>
              <w:t>8</w:t>
            </w:r>
            <w:r w:rsidRPr="00555433">
              <w:rPr>
                <w:color w:val="000000"/>
                <w:sz w:val="13"/>
                <w:szCs w:val="13"/>
              </w:rPr>
              <w:t xml:space="preserve"> </w:t>
            </w:r>
          </w:p>
        </w:tc>
        <w:tc>
          <w:tcPr>
            <w:tcW w:w="632" w:type="pct"/>
            <w:tcBorders>
              <w:top w:val="nil"/>
              <w:left w:val="nil"/>
              <w:bottom w:val="single" w:sz="4" w:space="0" w:color="000000"/>
              <w:right w:val="single" w:sz="4" w:space="0" w:color="000000"/>
            </w:tcBorders>
            <w:shd w:val="clear" w:color="auto" w:fill="auto"/>
            <w:noWrap/>
            <w:vAlign w:val="center"/>
            <w:hideMark/>
          </w:tcPr>
          <w:p w14:paraId="358F5869" w14:textId="77777777" w:rsidR="005254CA" w:rsidRPr="00555433" w:rsidRDefault="005254CA">
            <w:pPr>
              <w:jc w:val="center"/>
              <w:rPr>
                <w:color w:val="000000"/>
                <w:sz w:val="13"/>
                <w:szCs w:val="13"/>
              </w:rPr>
            </w:pPr>
            <w:r w:rsidRPr="00555433">
              <w:rPr>
                <w:color w:val="000000"/>
                <w:sz w:val="13"/>
                <w:szCs w:val="13"/>
              </w:rPr>
              <w:t xml:space="preserve"> $           995 </w:t>
            </w:r>
          </w:p>
        </w:tc>
        <w:tc>
          <w:tcPr>
            <w:tcW w:w="632" w:type="pct"/>
            <w:tcBorders>
              <w:top w:val="nil"/>
              <w:left w:val="nil"/>
              <w:bottom w:val="single" w:sz="4" w:space="0" w:color="000000"/>
              <w:right w:val="single" w:sz="4" w:space="0" w:color="000000"/>
            </w:tcBorders>
            <w:shd w:val="clear" w:color="auto" w:fill="auto"/>
            <w:noWrap/>
            <w:vAlign w:val="center"/>
            <w:hideMark/>
          </w:tcPr>
          <w:p w14:paraId="573F922E" w14:textId="77777777" w:rsidR="005254CA" w:rsidRPr="005254CA" w:rsidRDefault="005254CA">
            <w:pPr>
              <w:jc w:val="center"/>
              <w:rPr>
                <w:color w:val="000000"/>
                <w:sz w:val="13"/>
                <w:szCs w:val="13"/>
              </w:rPr>
            </w:pPr>
            <w:r w:rsidRPr="005254CA">
              <w:rPr>
                <w:color w:val="000000"/>
                <w:sz w:val="13"/>
                <w:szCs w:val="13"/>
              </w:rPr>
              <w:t xml:space="preserve"> $        6.163 </w:t>
            </w:r>
          </w:p>
        </w:tc>
      </w:tr>
      <w:tr w:rsidR="005254CA" w:rsidRPr="005254CA" w14:paraId="0F5D0359" w14:textId="77777777" w:rsidTr="005254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3CF93D9C" w14:textId="77777777" w:rsidR="005254CA" w:rsidRPr="005254CA" w:rsidRDefault="005254CA">
            <w:pPr>
              <w:rPr>
                <w:color w:val="000000"/>
                <w:sz w:val="13"/>
                <w:szCs w:val="13"/>
              </w:rPr>
            </w:pPr>
            <w:r w:rsidRPr="005254CA">
              <w:rPr>
                <w:color w:val="000000"/>
                <w:sz w:val="13"/>
                <w:szCs w:val="13"/>
              </w:rPr>
              <w:t>RED DE RUIDO</w:t>
            </w:r>
          </w:p>
        </w:tc>
        <w:tc>
          <w:tcPr>
            <w:tcW w:w="632" w:type="pct"/>
            <w:tcBorders>
              <w:top w:val="nil"/>
              <w:left w:val="nil"/>
              <w:bottom w:val="single" w:sz="4" w:space="0" w:color="000000"/>
              <w:right w:val="single" w:sz="4" w:space="0" w:color="000000"/>
            </w:tcBorders>
            <w:shd w:val="clear" w:color="auto" w:fill="auto"/>
            <w:noWrap/>
            <w:vAlign w:val="center"/>
            <w:hideMark/>
          </w:tcPr>
          <w:p w14:paraId="40BD6CE1" w14:textId="77777777" w:rsidR="005254CA" w:rsidRPr="005254CA" w:rsidRDefault="005254CA">
            <w:pPr>
              <w:jc w:val="center"/>
              <w:rPr>
                <w:color w:val="000000"/>
                <w:sz w:val="13"/>
                <w:szCs w:val="13"/>
              </w:rPr>
            </w:pPr>
            <w:r w:rsidRPr="005254CA">
              <w:rPr>
                <w:color w:val="000000"/>
                <w:sz w:val="13"/>
                <w:szCs w:val="13"/>
              </w:rPr>
              <w:t xml:space="preserve"> $           233 </w:t>
            </w:r>
          </w:p>
        </w:tc>
        <w:tc>
          <w:tcPr>
            <w:tcW w:w="632" w:type="pct"/>
            <w:tcBorders>
              <w:top w:val="nil"/>
              <w:left w:val="nil"/>
              <w:bottom w:val="single" w:sz="4" w:space="0" w:color="000000"/>
              <w:right w:val="single" w:sz="4" w:space="0" w:color="000000"/>
            </w:tcBorders>
            <w:shd w:val="clear" w:color="auto" w:fill="auto"/>
            <w:noWrap/>
            <w:vAlign w:val="center"/>
            <w:hideMark/>
          </w:tcPr>
          <w:p w14:paraId="3E06BA19" w14:textId="77777777" w:rsidR="005254CA" w:rsidRPr="005254CA" w:rsidRDefault="005254CA">
            <w:pPr>
              <w:jc w:val="center"/>
              <w:rPr>
                <w:color w:val="000000"/>
                <w:sz w:val="13"/>
                <w:szCs w:val="13"/>
              </w:rPr>
            </w:pPr>
            <w:r w:rsidRPr="005254CA">
              <w:rPr>
                <w:color w:val="000000"/>
                <w:sz w:val="13"/>
                <w:szCs w:val="13"/>
              </w:rPr>
              <w:t xml:space="preserve"> $           704 </w:t>
            </w:r>
          </w:p>
        </w:tc>
        <w:tc>
          <w:tcPr>
            <w:tcW w:w="632" w:type="pct"/>
            <w:tcBorders>
              <w:top w:val="nil"/>
              <w:left w:val="nil"/>
              <w:bottom w:val="single" w:sz="4" w:space="0" w:color="000000"/>
              <w:right w:val="single" w:sz="4" w:space="0" w:color="000000"/>
            </w:tcBorders>
            <w:shd w:val="clear" w:color="auto" w:fill="auto"/>
            <w:noWrap/>
            <w:vAlign w:val="center"/>
            <w:hideMark/>
          </w:tcPr>
          <w:p w14:paraId="231E1A10" w14:textId="77777777" w:rsidR="005254CA" w:rsidRPr="005254CA" w:rsidRDefault="005254CA">
            <w:pPr>
              <w:jc w:val="center"/>
              <w:rPr>
                <w:color w:val="000000"/>
                <w:sz w:val="13"/>
                <w:szCs w:val="13"/>
              </w:rPr>
            </w:pPr>
            <w:r w:rsidRPr="005254CA">
              <w:rPr>
                <w:color w:val="000000"/>
                <w:sz w:val="13"/>
                <w:szCs w:val="13"/>
              </w:rPr>
              <w:t xml:space="preserve"> $        1.024 </w:t>
            </w:r>
          </w:p>
        </w:tc>
        <w:tc>
          <w:tcPr>
            <w:tcW w:w="632" w:type="pct"/>
            <w:tcBorders>
              <w:top w:val="nil"/>
              <w:left w:val="nil"/>
              <w:bottom w:val="single" w:sz="4" w:space="0" w:color="000000"/>
              <w:right w:val="single" w:sz="4" w:space="0" w:color="000000"/>
            </w:tcBorders>
            <w:shd w:val="clear" w:color="auto" w:fill="auto"/>
            <w:noWrap/>
            <w:vAlign w:val="center"/>
            <w:hideMark/>
          </w:tcPr>
          <w:p w14:paraId="54DAAE81" w14:textId="77777777" w:rsidR="005254CA" w:rsidRPr="00555433" w:rsidRDefault="005254CA">
            <w:pPr>
              <w:jc w:val="center"/>
              <w:rPr>
                <w:color w:val="000000"/>
                <w:sz w:val="13"/>
                <w:szCs w:val="13"/>
              </w:rPr>
            </w:pPr>
            <w:r w:rsidRPr="00555433">
              <w:rPr>
                <w:color w:val="000000"/>
                <w:sz w:val="13"/>
                <w:szCs w:val="13"/>
              </w:rPr>
              <w:t xml:space="preserve"> $           541 </w:t>
            </w:r>
          </w:p>
        </w:tc>
        <w:tc>
          <w:tcPr>
            <w:tcW w:w="632" w:type="pct"/>
            <w:tcBorders>
              <w:top w:val="nil"/>
              <w:left w:val="nil"/>
              <w:bottom w:val="single" w:sz="4" w:space="0" w:color="000000"/>
              <w:right w:val="single" w:sz="4" w:space="0" w:color="000000"/>
            </w:tcBorders>
            <w:shd w:val="clear" w:color="auto" w:fill="auto"/>
            <w:noWrap/>
            <w:vAlign w:val="center"/>
            <w:hideMark/>
          </w:tcPr>
          <w:p w14:paraId="64656AC5" w14:textId="77777777" w:rsidR="005254CA" w:rsidRPr="00555433" w:rsidRDefault="005254CA">
            <w:pPr>
              <w:jc w:val="center"/>
              <w:rPr>
                <w:color w:val="000000"/>
                <w:sz w:val="13"/>
                <w:szCs w:val="13"/>
              </w:rPr>
            </w:pPr>
            <w:r w:rsidRPr="00555433">
              <w:rPr>
                <w:color w:val="000000"/>
                <w:sz w:val="13"/>
                <w:szCs w:val="13"/>
              </w:rPr>
              <w:t xml:space="preserve"> $           848 </w:t>
            </w:r>
          </w:p>
        </w:tc>
        <w:tc>
          <w:tcPr>
            <w:tcW w:w="632" w:type="pct"/>
            <w:tcBorders>
              <w:top w:val="nil"/>
              <w:left w:val="nil"/>
              <w:bottom w:val="single" w:sz="4" w:space="0" w:color="000000"/>
              <w:right w:val="single" w:sz="4" w:space="0" w:color="000000"/>
            </w:tcBorders>
            <w:shd w:val="clear" w:color="auto" w:fill="auto"/>
            <w:noWrap/>
            <w:vAlign w:val="center"/>
            <w:hideMark/>
          </w:tcPr>
          <w:p w14:paraId="21BDF497" w14:textId="77777777" w:rsidR="005254CA" w:rsidRPr="005254CA" w:rsidRDefault="005254CA">
            <w:pPr>
              <w:jc w:val="center"/>
              <w:rPr>
                <w:color w:val="000000"/>
                <w:sz w:val="13"/>
                <w:szCs w:val="13"/>
              </w:rPr>
            </w:pPr>
            <w:r w:rsidRPr="005254CA">
              <w:rPr>
                <w:color w:val="000000"/>
                <w:sz w:val="13"/>
                <w:szCs w:val="13"/>
              </w:rPr>
              <w:t xml:space="preserve"> $        3.349 </w:t>
            </w:r>
          </w:p>
        </w:tc>
      </w:tr>
      <w:tr w:rsidR="005254CA" w:rsidRPr="005254CA" w14:paraId="26EF9E2A" w14:textId="77777777" w:rsidTr="005254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7E563389" w14:textId="77777777" w:rsidR="005254CA" w:rsidRPr="005254CA" w:rsidRDefault="005254CA">
            <w:pPr>
              <w:rPr>
                <w:color w:val="000000"/>
                <w:sz w:val="13"/>
                <w:szCs w:val="13"/>
              </w:rPr>
            </w:pPr>
            <w:r w:rsidRPr="005254CA">
              <w:rPr>
                <w:color w:val="000000"/>
                <w:sz w:val="13"/>
                <w:szCs w:val="13"/>
              </w:rPr>
              <w:t>VISUAL</w:t>
            </w:r>
          </w:p>
        </w:tc>
        <w:tc>
          <w:tcPr>
            <w:tcW w:w="632" w:type="pct"/>
            <w:tcBorders>
              <w:top w:val="nil"/>
              <w:left w:val="nil"/>
              <w:bottom w:val="single" w:sz="4" w:space="0" w:color="000000"/>
              <w:right w:val="single" w:sz="4" w:space="0" w:color="000000"/>
            </w:tcBorders>
            <w:shd w:val="clear" w:color="auto" w:fill="auto"/>
            <w:noWrap/>
            <w:vAlign w:val="center"/>
            <w:hideMark/>
          </w:tcPr>
          <w:p w14:paraId="4C04168A" w14:textId="77777777" w:rsidR="005254CA" w:rsidRPr="005254CA" w:rsidRDefault="005254CA">
            <w:pPr>
              <w:jc w:val="center"/>
              <w:rPr>
                <w:color w:val="000000"/>
                <w:sz w:val="13"/>
                <w:szCs w:val="13"/>
              </w:rPr>
            </w:pPr>
            <w:r w:rsidRPr="005254CA">
              <w:rPr>
                <w:color w:val="000000"/>
                <w:sz w:val="13"/>
                <w:szCs w:val="13"/>
              </w:rPr>
              <w:t xml:space="preserve"> $        1.093 </w:t>
            </w:r>
          </w:p>
        </w:tc>
        <w:tc>
          <w:tcPr>
            <w:tcW w:w="632" w:type="pct"/>
            <w:tcBorders>
              <w:top w:val="nil"/>
              <w:left w:val="nil"/>
              <w:bottom w:val="single" w:sz="4" w:space="0" w:color="000000"/>
              <w:right w:val="single" w:sz="4" w:space="0" w:color="000000"/>
            </w:tcBorders>
            <w:shd w:val="clear" w:color="auto" w:fill="auto"/>
            <w:noWrap/>
            <w:vAlign w:val="center"/>
            <w:hideMark/>
          </w:tcPr>
          <w:p w14:paraId="53E18B11" w14:textId="77777777" w:rsidR="005254CA" w:rsidRPr="005254CA" w:rsidRDefault="005254CA">
            <w:pPr>
              <w:jc w:val="center"/>
              <w:rPr>
                <w:color w:val="000000"/>
                <w:sz w:val="13"/>
                <w:szCs w:val="13"/>
              </w:rPr>
            </w:pPr>
            <w:r w:rsidRPr="005254CA">
              <w:rPr>
                <w:color w:val="000000"/>
                <w:sz w:val="13"/>
                <w:szCs w:val="13"/>
              </w:rPr>
              <w:t xml:space="preserve"> $        1.829 </w:t>
            </w:r>
          </w:p>
        </w:tc>
        <w:tc>
          <w:tcPr>
            <w:tcW w:w="632" w:type="pct"/>
            <w:tcBorders>
              <w:top w:val="nil"/>
              <w:left w:val="nil"/>
              <w:bottom w:val="single" w:sz="4" w:space="0" w:color="000000"/>
              <w:right w:val="single" w:sz="4" w:space="0" w:color="000000"/>
            </w:tcBorders>
            <w:shd w:val="clear" w:color="auto" w:fill="auto"/>
            <w:noWrap/>
            <w:vAlign w:val="center"/>
            <w:hideMark/>
          </w:tcPr>
          <w:p w14:paraId="0EA0EA57" w14:textId="77777777" w:rsidR="005254CA" w:rsidRPr="005254CA" w:rsidRDefault="005254CA">
            <w:pPr>
              <w:jc w:val="center"/>
              <w:rPr>
                <w:color w:val="000000"/>
                <w:sz w:val="13"/>
                <w:szCs w:val="13"/>
              </w:rPr>
            </w:pPr>
            <w:r w:rsidRPr="005254CA">
              <w:rPr>
                <w:color w:val="000000"/>
                <w:sz w:val="13"/>
                <w:szCs w:val="13"/>
              </w:rPr>
              <w:t xml:space="preserve"> $        2.677 </w:t>
            </w:r>
          </w:p>
        </w:tc>
        <w:tc>
          <w:tcPr>
            <w:tcW w:w="632" w:type="pct"/>
            <w:tcBorders>
              <w:top w:val="nil"/>
              <w:left w:val="nil"/>
              <w:bottom w:val="single" w:sz="4" w:space="0" w:color="000000"/>
              <w:right w:val="single" w:sz="4" w:space="0" w:color="000000"/>
            </w:tcBorders>
            <w:shd w:val="clear" w:color="auto" w:fill="auto"/>
            <w:noWrap/>
            <w:vAlign w:val="center"/>
            <w:hideMark/>
          </w:tcPr>
          <w:p w14:paraId="4E4AB2F1" w14:textId="73988FFD" w:rsidR="005254CA" w:rsidRPr="00555433" w:rsidRDefault="005254CA">
            <w:pPr>
              <w:jc w:val="center"/>
              <w:rPr>
                <w:color w:val="000000"/>
                <w:sz w:val="13"/>
                <w:szCs w:val="13"/>
              </w:rPr>
            </w:pPr>
            <w:r w:rsidRPr="00555433">
              <w:rPr>
                <w:color w:val="000000"/>
                <w:sz w:val="13"/>
                <w:szCs w:val="13"/>
              </w:rPr>
              <w:t xml:space="preserve"> $        </w:t>
            </w:r>
            <w:r w:rsidR="00E26F84" w:rsidRPr="00555433">
              <w:rPr>
                <w:color w:val="000000"/>
                <w:sz w:val="13"/>
                <w:szCs w:val="13"/>
              </w:rPr>
              <w:t>4</w:t>
            </w:r>
            <w:r w:rsidRPr="00555433">
              <w:rPr>
                <w:color w:val="000000"/>
                <w:sz w:val="13"/>
                <w:szCs w:val="13"/>
              </w:rPr>
              <w:t>.</w:t>
            </w:r>
            <w:r w:rsidR="00E26F84" w:rsidRPr="00555433">
              <w:rPr>
                <w:color w:val="000000"/>
                <w:sz w:val="13"/>
                <w:szCs w:val="13"/>
              </w:rPr>
              <w:t>46</w:t>
            </w:r>
            <w:r w:rsidR="00FA1C91" w:rsidRPr="00555433">
              <w:rPr>
                <w:color w:val="000000"/>
                <w:sz w:val="13"/>
                <w:szCs w:val="13"/>
              </w:rPr>
              <w:t>5</w:t>
            </w:r>
            <w:r w:rsidRPr="00555433">
              <w:rPr>
                <w:color w:val="000000"/>
                <w:sz w:val="13"/>
                <w:szCs w:val="13"/>
              </w:rPr>
              <w:t xml:space="preserve"> </w:t>
            </w:r>
          </w:p>
        </w:tc>
        <w:tc>
          <w:tcPr>
            <w:tcW w:w="632" w:type="pct"/>
            <w:tcBorders>
              <w:top w:val="nil"/>
              <w:left w:val="nil"/>
              <w:bottom w:val="single" w:sz="4" w:space="0" w:color="000000"/>
              <w:right w:val="single" w:sz="4" w:space="0" w:color="000000"/>
            </w:tcBorders>
            <w:shd w:val="clear" w:color="auto" w:fill="auto"/>
            <w:noWrap/>
            <w:vAlign w:val="center"/>
            <w:hideMark/>
          </w:tcPr>
          <w:p w14:paraId="22BFAF41" w14:textId="77777777" w:rsidR="005254CA" w:rsidRPr="00555433" w:rsidRDefault="005254CA">
            <w:pPr>
              <w:jc w:val="center"/>
              <w:rPr>
                <w:color w:val="000000"/>
                <w:sz w:val="13"/>
                <w:szCs w:val="13"/>
              </w:rPr>
            </w:pPr>
            <w:r w:rsidRPr="00555433">
              <w:rPr>
                <w:color w:val="000000"/>
                <w:sz w:val="13"/>
                <w:szCs w:val="13"/>
              </w:rPr>
              <w:t xml:space="preserve"> $        1.468 </w:t>
            </w:r>
          </w:p>
        </w:tc>
        <w:tc>
          <w:tcPr>
            <w:tcW w:w="632" w:type="pct"/>
            <w:tcBorders>
              <w:top w:val="nil"/>
              <w:left w:val="nil"/>
              <w:bottom w:val="single" w:sz="4" w:space="0" w:color="000000"/>
              <w:right w:val="single" w:sz="4" w:space="0" w:color="000000"/>
            </w:tcBorders>
            <w:shd w:val="clear" w:color="auto" w:fill="auto"/>
            <w:noWrap/>
            <w:vAlign w:val="center"/>
            <w:hideMark/>
          </w:tcPr>
          <w:p w14:paraId="2EB31313" w14:textId="77777777" w:rsidR="005254CA" w:rsidRPr="005254CA" w:rsidRDefault="005254CA">
            <w:pPr>
              <w:jc w:val="center"/>
              <w:rPr>
                <w:color w:val="000000"/>
                <w:sz w:val="13"/>
                <w:szCs w:val="13"/>
              </w:rPr>
            </w:pPr>
            <w:r w:rsidRPr="005254CA">
              <w:rPr>
                <w:color w:val="000000"/>
                <w:sz w:val="13"/>
                <w:szCs w:val="13"/>
              </w:rPr>
              <w:t xml:space="preserve"> $        9.533 </w:t>
            </w:r>
          </w:p>
        </w:tc>
      </w:tr>
      <w:tr w:rsidR="005254CA" w:rsidRPr="005254CA" w14:paraId="26E9BAFD" w14:textId="77777777" w:rsidTr="005254CA">
        <w:trPr>
          <w:trHeight w:val="58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51937810" w14:textId="77777777" w:rsidR="005254CA" w:rsidRPr="005254CA" w:rsidRDefault="005254CA">
            <w:pPr>
              <w:jc w:val="center"/>
              <w:rPr>
                <w:b/>
                <w:bCs/>
                <w:color w:val="FFFFFF"/>
                <w:sz w:val="13"/>
                <w:szCs w:val="13"/>
              </w:rPr>
            </w:pPr>
            <w:r w:rsidRPr="005254CA">
              <w:rPr>
                <w:b/>
                <w:bCs/>
                <w:color w:val="FFFFFF"/>
                <w:sz w:val="13"/>
                <w:szCs w:val="13"/>
              </w:rPr>
              <w:t>TOTAL</w:t>
            </w:r>
          </w:p>
        </w:tc>
        <w:tc>
          <w:tcPr>
            <w:tcW w:w="632" w:type="pct"/>
            <w:tcBorders>
              <w:top w:val="nil"/>
              <w:left w:val="nil"/>
              <w:bottom w:val="single" w:sz="4" w:space="0" w:color="000000"/>
              <w:right w:val="single" w:sz="4" w:space="0" w:color="000000"/>
            </w:tcBorders>
            <w:shd w:val="clear" w:color="000000" w:fill="0070C0"/>
            <w:vAlign w:val="center"/>
            <w:hideMark/>
          </w:tcPr>
          <w:p w14:paraId="2171F09B" w14:textId="77777777" w:rsidR="005254CA" w:rsidRPr="005254CA" w:rsidRDefault="005254CA">
            <w:pPr>
              <w:jc w:val="center"/>
              <w:rPr>
                <w:b/>
                <w:bCs/>
                <w:color w:val="FFFFFF"/>
                <w:sz w:val="13"/>
                <w:szCs w:val="13"/>
              </w:rPr>
            </w:pPr>
            <w:r w:rsidRPr="005254CA">
              <w:rPr>
                <w:b/>
                <w:bCs/>
                <w:color w:val="FFFFFF"/>
                <w:sz w:val="13"/>
                <w:szCs w:val="13"/>
              </w:rPr>
              <w:t xml:space="preserve"> $        4.589 </w:t>
            </w:r>
          </w:p>
        </w:tc>
        <w:tc>
          <w:tcPr>
            <w:tcW w:w="632" w:type="pct"/>
            <w:tcBorders>
              <w:top w:val="nil"/>
              <w:left w:val="nil"/>
              <w:bottom w:val="single" w:sz="4" w:space="0" w:color="000000"/>
              <w:right w:val="single" w:sz="4" w:space="0" w:color="000000"/>
            </w:tcBorders>
            <w:shd w:val="clear" w:color="000000" w:fill="0070C0"/>
            <w:vAlign w:val="center"/>
            <w:hideMark/>
          </w:tcPr>
          <w:p w14:paraId="2B282847" w14:textId="77777777" w:rsidR="005254CA" w:rsidRPr="005254CA" w:rsidRDefault="005254CA">
            <w:pPr>
              <w:jc w:val="center"/>
              <w:rPr>
                <w:b/>
                <w:bCs/>
                <w:color w:val="FFFFFF"/>
                <w:sz w:val="13"/>
                <w:szCs w:val="13"/>
              </w:rPr>
            </w:pPr>
            <w:r w:rsidRPr="005254CA">
              <w:rPr>
                <w:b/>
                <w:bCs/>
                <w:color w:val="FFFFFF"/>
                <w:sz w:val="13"/>
                <w:szCs w:val="13"/>
              </w:rPr>
              <w:t xml:space="preserve"> $        9.637 </w:t>
            </w:r>
          </w:p>
        </w:tc>
        <w:tc>
          <w:tcPr>
            <w:tcW w:w="632" w:type="pct"/>
            <w:tcBorders>
              <w:top w:val="nil"/>
              <w:left w:val="nil"/>
              <w:bottom w:val="single" w:sz="4" w:space="0" w:color="000000"/>
              <w:right w:val="single" w:sz="4" w:space="0" w:color="000000"/>
            </w:tcBorders>
            <w:shd w:val="clear" w:color="000000" w:fill="0070C0"/>
            <w:vAlign w:val="center"/>
            <w:hideMark/>
          </w:tcPr>
          <w:p w14:paraId="3E9DE796" w14:textId="77777777" w:rsidR="005254CA" w:rsidRPr="005254CA" w:rsidRDefault="005254CA">
            <w:pPr>
              <w:jc w:val="center"/>
              <w:rPr>
                <w:b/>
                <w:bCs/>
                <w:color w:val="FFFFFF"/>
                <w:sz w:val="13"/>
                <w:szCs w:val="13"/>
              </w:rPr>
            </w:pPr>
            <w:r w:rsidRPr="005254CA">
              <w:rPr>
                <w:b/>
                <w:bCs/>
                <w:color w:val="FFFFFF"/>
                <w:sz w:val="13"/>
                <w:szCs w:val="13"/>
              </w:rPr>
              <w:t xml:space="preserve"> $       16.990 </w:t>
            </w:r>
          </w:p>
        </w:tc>
        <w:tc>
          <w:tcPr>
            <w:tcW w:w="632" w:type="pct"/>
            <w:tcBorders>
              <w:top w:val="nil"/>
              <w:left w:val="nil"/>
              <w:bottom w:val="single" w:sz="4" w:space="0" w:color="000000"/>
              <w:right w:val="single" w:sz="4" w:space="0" w:color="000000"/>
            </w:tcBorders>
            <w:shd w:val="clear" w:color="000000" w:fill="0070C0"/>
            <w:vAlign w:val="center"/>
            <w:hideMark/>
          </w:tcPr>
          <w:p w14:paraId="4ACA3D62" w14:textId="77777777" w:rsidR="005254CA" w:rsidRPr="00555433" w:rsidRDefault="005254CA">
            <w:pPr>
              <w:jc w:val="center"/>
              <w:rPr>
                <w:b/>
                <w:bCs/>
                <w:color w:val="FFFFFF"/>
                <w:sz w:val="13"/>
                <w:szCs w:val="13"/>
              </w:rPr>
            </w:pPr>
            <w:r w:rsidRPr="00555433">
              <w:rPr>
                <w:b/>
                <w:bCs/>
                <w:color w:val="FFFFFF"/>
                <w:sz w:val="13"/>
                <w:szCs w:val="13"/>
              </w:rPr>
              <w:t xml:space="preserve"> $       12.386 </w:t>
            </w:r>
          </w:p>
        </w:tc>
        <w:tc>
          <w:tcPr>
            <w:tcW w:w="632" w:type="pct"/>
            <w:tcBorders>
              <w:top w:val="nil"/>
              <w:left w:val="nil"/>
              <w:bottom w:val="single" w:sz="4" w:space="0" w:color="000000"/>
              <w:right w:val="single" w:sz="4" w:space="0" w:color="000000"/>
            </w:tcBorders>
            <w:shd w:val="clear" w:color="000000" w:fill="0070C0"/>
            <w:vAlign w:val="center"/>
            <w:hideMark/>
          </w:tcPr>
          <w:p w14:paraId="4BA1B4EA" w14:textId="77777777" w:rsidR="005254CA" w:rsidRPr="00555433" w:rsidRDefault="005254CA">
            <w:pPr>
              <w:jc w:val="center"/>
              <w:rPr>
                <w:b/>
                <w:bCs/>
                <w:color w:val="FFFFFF"/>
                <w:sz w:val="13"/>
                <w:szCs w:val="13"/>
              </w:rPr>
            </w:pPr>
            <w:r w:rsidRPr="00555433">
              <w:rPr>
                <w:b/>
                <w:bCs/>
                <w:color w:val="FFFFFF"/>
                <w:sz w:val="13"/>
                <w:szCs w:val="13"/>
              </w:rPr>
              <w:t xml:space="preserve"> $        7.028 </w:t>
            </w:r>
          </w:p>
        </w:tc>
        <w:tc>
          <w:tcPr>
            <w:tcW w:w="632" w:type="pct"/>
            <w:tcBorders>
              <w:top w:val="nil"/>
              <w:left w:val="nil"/>
              <w:bottom w:val="single" w:sz="4" w:space="0" w:color="000000"/>
              <w:right w:val="single" w:sz="4" w:space="0" w:color="000000"/>
            </w:tcBorders>
            <w:shd w:val="clear" w:color="000000" w:fill="0070C0"/>
            <w:vAlign w:val="center"/>
            <w:hideMark/>
          </w:tcPr>
          <w:p w14:paraId="15A64675" w14:textId="77777777" w:rsidR="005254CA" w:rsidRPr="005254CA" w:rsidRDefault="005254CA">
            <w:pPr>
              <w:jc w:val="center"/>
              <w:rPr>
                <w:b/>
                <w:bCs/>
                <w:color w:val="FFFFFF"/>
                <w:sz w:val="13"/>
                <w:szCs w:val="13"/>
              </w:rPr>
            </w:pPr>
            <w:r w:rsidRPr="005254CA">
              <w:rPr>
                <w:b/>
                <w:bCs/>
                <w:color w:val="FFFFFF"/>
                <w:sz w:val="13"/>
                <w:szCs w:val="13"/>
              </w:rPr>
              <w:t xml:space="preserve"> $       50.630 </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5000" w:type="pct"/>
        <w:tblInd w:w="0" w:type="dxa"/>
        <w:tblLook w:val="0400" w:firstRow="0" w:lastRow="0" w:firstColumn="0" w:lastColumn="0" w:noHBand="0" w:noVBand="1"/>
      </w:tblPr>
      <w:tblGrid>
        <w:gridCol w:w="2207"/>
        <w:gridCol w:w="2207"/>
        <w:gridCol w:w="2208"/>
        <w:gridCol w:w="2208"/>
      </w:tblGrid>
      <w:tr w:rsidR="00F550E3" w:rsidRPr="003814C3" w14:paraId="4F919916" w14:textId="77777777" w:rsidTr="003814C3">
        <w:trPr>
          <w:trHeight w:val="291"/>
        </w:trPr>
        <w:tc>
          <w:tcPr>
            <w:tcW w:w="1250"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DF3DD21"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ETAPA</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7F7716D9"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16B47733"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NOMBRE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244D9674"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RECURSO</w:t>
            </w:r>
          </w:p>
        </w:tc>
      </w:tr>
      <w:tr w:rsidR="00F550E3" w:rsidRPr="003814C3" w14:paraId="08199A53" w14:textId="77777777" w:rsidTr="003814C3">
        <w:trPr>
          <w:trHeight w:val="445"/>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Inversión</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Entidades Presupuesto Distrital</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SDA</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599"/>
        <w:gridCol w:w="1316"/>
        <w:gridCol w:w="769"/>
        <w:gridCol w:w="726"/>
        <w:gridCol w:w="726"/>
        <w:gridCol w:w="726"/>
        <w:gridCol w:w="726"/>
        <w:gridCol w:w="726"/>
        <w:gridCol w:w="726"/>
        <w:gridCol w:w="790"/>
      </w:tblGrid>
      <w:tr w:rsidR="006815F1" w:rsidRPr="006815F1" w14:paraId="0B9B4B18" w14:textId="77777777" w:rsidTr="006815F1">
        <w:trPr>
          <w:trHeight w:val="560"/>
        </w:trPr>
        <w:tc>
          <w:tcPr>
            <w:tcW w:w="911"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D4DB843" w14:textId="77777777" w:rsidR="006815F1" w:rsidRPr="006815F1" w:rsidRDefault="006815F1">
            <w:pPr>
              <w:jc w:val="center"/>
              <w:rPr>
                <w:b/>
                <w:bCs/>
                <w:color w:val="FFFFFF"/>
                <w:sz w:val="13"/>
                <w:szCs w:val="13"/>
              </w:rPr>
            </w:pPr>
            <w:r w:rsidRPr="006815F1">
              <w:rPr>
                <w:b/>
                <w:bCs/>
                <w:color w:val="FFFFFF"/>
                <w:sz w:val="13"/>
                <w:szCs w:val="13"/>
              </w:rPr>
              <w:t>PRODUCTO</w:t>
            </w:r>
          </w:p>
        </w:tc>
        <w:tc>
          <w:tcPr>
            <w:tcW w:w="751" w:type="pct"/>
            <w:tcBorders>
              <w:top w:val="single" w:sz="4" w:space="0" w:color="000000"/>
              <w:left w:val="nil"/>
              <w:bottom w:val="single" w:sz="4" w:space="0" w:color="000000"/>
              <w:right w:val="single" w:sz="4" w:space="0" w:color="000000"/>
            </w:tcBorders>
            <w:shd w:val="clear" w:color="000000" w:fill="0070C0"/>
            <w:vAlign w:val="center"/>
            <w:hideMark/>
          </w:tcPr>
          <w:p w14:paraId="39A2BD14" w14:textId="77777777" w:rsidR="006815F1" w:rsidRPr="006815F1" w:rsidRDefault="006815F1">
            <w:pPr>
              <w:jc w:val="center"/>
              <w:rPr>
                <w:b/>
                <w:bCs/>
                <w:color w:val="FFFFFF"/>
                <w:sz w:val="13"/>
                <w:szCs w:val="13"/>
              </w:rPr>
            </w:pPr>
            <w:r w:rsidRPr="006815F1">
              <w:rPr>
                <w:b/>
                <w:bCs/>
                <w:color w:val="FFFFFF"/>
                <w:sz w:val="13"/>
                <w:szCs w:val="13"/>
              </w:rPr>
              <w:t>INDICADOR</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33C80D5" w14:textId="77777777" w:rsidR="006815F1" w:rsidRPr="006815F1" w:rsidRDefault="006815F1">
            <w:pPr>
              <w:jc w:val="center"/>
              <w:rPr>
                <w:b/>
                <w:bCs/>
                <w:color w:val="FFFFFF"/>
                <w:sz w:val="13"/>
                <w:szCs w:val="13"/>
              </w:rPr>
            </w:pPr>
            <w:r w:rsidRPr="006815F1">
              <w:rPr>
                <w:b/>
                <w:bCs/>
                <w:color w:val="FFFFFF"/>
                <w:sz w:val="13"/>
                <w:szCs w:val="13"/>
              </w:rPr>
              <w:t>MEDIDO A TRAVÉS DE</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32739AE" w14:textId="77777777" w:rsidR="006815F1" w:rsidRPr="006815F1" w:rsidRDefault="006815F1">
            <w:pPr>
              <w:jc w:val="center"/>
              <w:rPr>
                <w:b/>
                <w:bCs/>
                <w:color w:val="FFFFFF"/>
                <w:sz w:val="13"/>
                <w:szCs w:val="13"/>
              </w:rPr>
            </w:pPr>
            <w:r w:rsidRPr="006815F1">
              <w:rPr>
                <w:b/>
                <w:bCs/>
                <w:color w:val="FFFFFF"/>
                <w:sz w:val="13"/>
                <w:szCs w:val="13"/>
              </w:rPr>
              <w:t>META</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02DC9AF0" w14:textId="77777777" w:rsidR="006815F1" w:rsidRPr="006815F1" w:rsidRDefault="006815F1">
            <w:pPr>
              <w:jc w:val="center"/>
              <w:rPr>
                <w:b/>
                <w:bCs/>
                <w:color w:val="FFFFFF"/>
                <w:sz w:val="13"/>
                <w:szCs w:val="13"/>
              </w:rPr>
            </w:pPr>
            <w:r w:rsidRPr="006815F1">
              <w:rPr>
                <w:b/>
                <w:bCs/>
                <w:color w:val="FFFFFF"/>
                <w:sz w:val="13"/>
                <w:szCs w:val="13"/>
              </w:rPr>
              <w:t>2020</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64308AAE" w14:textId="77777777" w:rsidR="006815F1" w:rsidRPr="006815F1" w:rsidRDefault="006815F1">
            <w:pPr>
              <w:jc w:val="center"/>
              <w:rPr>
                <w:b/>
                <w:bCs/>
                <w:color w:val="FFFFFF"/>
                <w:sz w:val="13"/>
                <w:szCs w:val="13"/>
              </w:rPr>
            </w:pPr>
            <w:r w:rsidRPr="006815F1">
              <w:rPr>
                <w:b/>
                <w:bCs/>
                <w:color w:val="FFFFFF"/>
                <w:sz w:val="13"/>
                <w:szCs w:val="13"/>
              </w:rPr>
              <w:t>2021</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5451679" w14:textId="77777777" w:rsidR="006815F1" w:rsidRPr="006815F1" w:rsidRDefault="006815F1">
            <w:pPr>
              <w:jc w:val="center"/>
              <w:rPr>
                <w:b/>
                <w:bCs/>
                <w:color w:val="FFFFFF"/>
                <w:sz w:val="13"/>
                <w:szCs w:val="13"/>
              </w:rPr>
            </w:pPr>
            <w:r w:rsidRPr="006815F1">
              <w:rPr>
                <w:b/>
                <w:bCs/>
                <w:color w:val="FFFFFF"/>
                <w:sz w:val="13"/>
                <w:szCs w:val="13"/>
              </w:rPr>
              <w:t>2022</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67BE198" w14:textId="77777777" w:rsidR="006815F1" w:rsidRPr="006815F1" w:rsidRDefault="006815F1">
            <w:pPr>
              <w:jc w:val="center"/>
              <w:rPr>
                <w:b/>
                <w:bCs/>
                <w:color w:val="FFFFFF"/>
                <w:sz w:val="13"/>
                <w:szCs w:val="13"/>
              </w:rPr>
            </w:pPr>
            <w:r w:rsidRPr="006815F1">
              <w:rPr>
                <w:b/>
                <w:bCs/>
                <w:color w:val="FFFFFF"/>
                <w:sz w:val="13"/>
                <w:szCs w:val="13"/>
              </w:rPr>
              <w:t>2023</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498A628E" w14:textId="77777777" w:rsidR="006815F1" w:rsidRPr="006815F1" w:rsidRDefault="006815F1">
            <w:pPr>
              <w:jc w:val="center"/>
              <w:rPr>
                <w:b/>
                <w:bCs/>
                <w:color w:val="FFFFFF"/>
                <w:sz w:val="13"/>
                <w:szCs w:val="13"/>
              </w:rPr>
            </w:pPr>
            <w:r w:rsidRPr="006815F1">
              <w:rPr>
                <w:b/>
                <w:bCs/>
                <w:color w:val="FFFFFF"/>
                <w:sz w:val="13"/>
                <w:szCs w:val="13"/>
              </w:rPr>
              <w:t>2024</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5CF3AF5C" w14:textId="77777777" w:rsidR="006815F1" w:rsidRPr="006815F1" w:rsidRDefault="006815F1">
            <w:pPr>
              <w:jc w:val="center"/>
              <w:rPr>
                <w:b/>
                <w:bCs/>
                <w:color w:val="FFFFFF"/>
                <w:sz w:val="13"/>
                <w:szCs w:val="13"/>
              </w:rPr>
            </w:pPr>
            <w:r w:rsidRPr="006815F1">
              <w:rPr>
                <w:b/>
                <w:bCs/>
                <w:color w:val="FFFFFF"/>
                <w:sz w:val="13"/>
                <w:szCs w:val="13"/>
              </w:rPr>
              <w:t>Fuente de verificación</w:t>
            </w:r>
          </w:p>
        </w:tc>
      </w:tr>
      <w:tr w:rsidR="006815F1" w:rsidRPr="006815F1" w14:paraId="43BE423C" w14:textId="77777777" w:rsidTr="00DD24C8">
        <w:trPr>
          <w:trHeight w:val="823"/>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5F9C960F" w14:textId="77777777" w:rsidR="006815F1" w:rsidRPr="006815F1" w:rsidRDefault="006815F1">
            <w:pPr>
              <w:jc w:val="center"/>
              <w:rPr>
                <w:color w:val="000000"/>
                <w:sz w:val="13"/>
                <w:szCs w:val="13"/>
              </w:rPr>
            </w:pPr>
            <w:r w:rsidRPr="006815F1">
              <w:rPr>
                <w:color w:val="000000"/>
                <w:sz w:val="13"/>
                <w:szCs w:val="13"/>
              </w:rPr>
              <w:t>3201005 - Documentos de estudios técnicos para el fortalecimiento del desempeño ambiental de los sectores productivos</w:t>
            </w:r>
          </w:p>
        </w:tc>
        <w:tc>
          <w:tcPr>
            <w:tcW w:w="751" w:type="pct"/>
            <w:tcBorders>
              <w:top w:val="nil"/>
              <w:left w:val="nil"/>
              <w:bottom w:val="single" w:sz="4" w:space="0" w:color="000000"/>
              <w:right w:val="single" w:sz="4" w:space="0" w:color="000000"/>
            </w:tcBorders>
            <w:shd w:val="clear" w:color="auto" w:fill="auto"/>
            <w:vAlign w:val="center"/>
            <w:hideMark/>
          </w:tcPr>
          <w:p w14:paraId="15359C16" w14:textId="77777777" w:rsidR="006815F1" w:rsidRPr="006815F1" w:rsidRDefault="006815F1">
            <w:pPr>
              <w:jc w:val="center"/>
              <w:rPr>
                <w:color w:val="000000"/>
                <w:sz w:val="13"/>
                <w:szCs w:val="13"/>
              </w:rPr>
            </w:pPr>
            <w:r w:rsidRPr="006815F1">
              <w:rPr>
                <w:color w:val="000000"/>
                <w:sz w:val="13"/>
                <w:szCs w:val="13"/>
              </w:rPr>
              <w:t>Documentos de instrumentos técnicos de evaluación y seguimiento ambiental realizados</w:t>
            </w:r>
          </w:p>
        </w:tc>
        <w:tc>
          <w:tcPr>
            <w:tcW w:w="417" w:type="pct"/>
            <w:tcBorders>
              <w:top w:val="nil"/>
              <w:left w:val="nil"/>
              <w:bottom w:val="single" w:sz="4" w:space="0" w:color="000000"/>
              <w:right w:val="single" w:sz="4" w:space="0" w:color="000000"/>
            </w:tcBorders>
            <w:shd w:val="clear" w:color="auto" w:fill="auto"/>
            <w:vAlign w:val="center"/>
            <w:hideMark/>
          </w:tcPr>
          <w:p w14:paraId="44B1BB47" w14:textId="77777777" w:rsidR="006815F1" w:rsidRPr="006815F1" w:rsidRDefault="006815F1">
            <w:pPr>
              <w:jc w:val="center"/>
              <w:rPr>
                <w:color w:val="000000"/>
                <w:sz w:val="13"/>
                <w:szCs w:val="13"/>
              </w:rPr>
            </w:pPr>
            <w:r w:rsidRPr="006815F1">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716A70FA" w14:textId="77777777" w:rsidR="006815F1" w:rsidRPr="006815F1" w:rsidRDefault="006815F1">
            <w:pPr>
              <w:jc w:val="center"/>
              <w:rPr>
                <w:color w:val="000000"/>
                <w:sz w:val="13"/>
                <w:szCs w:val="13"/>
              </w:rPr>
            </w:pPr>
            <w:r w:rsidRPr="006815F1">
              <w:rPr>
                <w:color w:val="000000"/>
                <w:sz w:val="13"/>
                <w:szCs w:val="13"/>
              </w:rPr>
              <w:t>4.000</w:t>
            </w:r>
          </w:p>
        </w:tc>
        <w:tc>
          <w:tcPr>
            <w:tcW w:w="417" w:type="pct"/>
            <w:tcBorders>
              <w:top w:val="nil"/>
              <w:left w:val="nil"/>
              <w:bottom w:val="single" w:sz="4" w:space="0" w:color="000000"/>
              <w:right w:val="single" w:sz="4" w:space="0" w:color="000000"/>
            </w:tcBorders>
            <w:shd w:val="clear" w:color="auto" w:fill="auto"/>
            <w:vAlign w:val="center"/>
            <w:hideMark/>
          </w:tcPr>
          <w:p w14:paraId="1B7D0D06" w14:textId="77777777" w:rsidR="006815F1" w:rsidRPr="006815F1" w:rsidRDefault="006815F1">
            <w:pPr>
              <w:jc w:val="center"/>
              <w:rPr>
                <w:color w:val="000000"/>
                <w:sz w:val="13"/>
                <w:szCs w:val="13"/>
              </w:rPr>
            </w:pPr>
            <w:r w:rsidRPr="006815F1">
              <w:rPr>
                <w:color w:val="000000"/>
                <w:sz w:val="13"/>
                <w:szCs w:val="13"/>
              </w:rPr>
              <w:t>195</w:t>
            </w:r>
          </w:p>
        </w:tc>
        <w:tc>
          <w:tcPr>
            <w:tcW w:w="417" w:type="pct"/>
            <w:tcBorders>
              <w:top w:val="nil"/>
              <w:left w:val="nil"/>
              <w:bottom w:val="single" w:sz="4" w:space="0" w:color="000000"/>
              <w:right w:val="single" w:sz="4" w:space="0" w:color="000000"/>
            </w:tcBorders>
            <w:shd w:val="clear" w:color="auto" w:fill="auto"/>
            <w:vAlign w:val="center"/>
            <w:hideMark/>
          </w:tcPr>
          <w:p w14:paraId="27696FBB" w14:textId="77777777" w:rsidR="006815F1" w:rsidRPr="006815F1" w:rsidRDefault="006815F1">
            <w:pPr>
              <w:jc w:val="center"/>
              <w:rPr>
                <w:color w:val="000000"/>
                <w:sz w:val="13"/>
                <w:szCs w:val="13"/>
              </w:rPr>
            </w:pPr>
            <w:r w:rsidRPr="006815F1">
              <w:rPr>
                <w:color w:val="000000"/>
                <w:sz w:val="13"/>
                <w:szCs w:val="13"/>
              </w:rPr>
              <w:t>794</w:t>
            </w:r>
          </w:p>
        </w:tc>
        <w:tc>
          <w:tcPr>
            <w:tcW w:w="417" w:type="pct"/>
            <w:tcBorders>
              <w:top w:val="nil"/>
              <w:left w:val="nil"/>
              <w:bottom w:val="single" w:sz="4" w:space="0" w:color="000000"/>
              <w:right w:val="single" w:sz="4" w:space="0" w:color="000000"/>
            </w:tcBorders>
            <w:shd w:val="clear" w:color="auto" w:fill="auto"/>
            <w:vAlign w:val="center"/>
            <w:hideMark/>
          </w:tcPr>
          <w:p w14:paraId="12F01687" w14:textId="77777777" w:rsidR="006815F1" w:rsidRPr="006815F1" w:rsidRDefault="006815F1">
            <w:pPr>
              <w:jc w:val="center"/>
              <w:rPr>
                <w:sz w:val="13"/>
                <w:szCs w:val="13"/>
              </w:rPr>
            </w:pPr>
            <w:r w:rsidRPr="006815F1">
              <w:rPr>
                <w:sz w:val="13"/>
                <w:szCs w:val="13"/>
              </w:rPr>
              <w:t>1.234</w:t>
            </w:r>
          </w:p>
        </w:tc>
        <w:tc>
          <w:tcPr>
            <w:tcW w:w="417" w:type="pct"/>
            <w:tcBorders>
              <w:top w:val="nil"/>
              <w:left w:val="nil"/>
              <w:bottom w:val="single" w:sz="4" w:space="0" w:color="000000"/>
              <w:right w:val="single" w:sz="4" w:space="0" w:color="000000"/>
            </w:tcBorders>
            <w:shd w:val="clear" w:color="auto" w:fill="auto"/>
            <w:vAlign w:val="center"/>
            <w:hideMark/>
          </w:tcPr>
          <w:p w14:paraId="1F9CF85C" w14:textId="77777777" w:rsidR="006815F1" w:rsidRPr="006815F1" w:rsidRDefault="006815F1">
            <w:pPr>
              <w:jc w:val="center"/>
              <w:rPr>
                <w:color w:val="000000"/>
                <w:sz w:val="13"/>
                <w:szCs w:val="13"/>
              </w:rPr>
            </w:pPr>
            <w:r w:rsidRPr="006815F1">
              <w:rPr>
                <w:color w:val="000000"/>
                <w:sz w:val="13"/>
                <w:szCs w:val="13"/>
              </w:rPr>
              <w:t>1.428</w:t>
            </w:r>
          </w:p>
        </w:tc>
        <w:tc>
          <w:tcPr>
            <w:tcW w:w="417" w:type="pct"/>
            <w:tcBorders>
              <w:top w:val="nil"/>
              <w:left w:val="nil"/>
              <w:bottom w:val="single" w:sz="4" w:space="0" w:color="000000"/>
              <w:right w:val="single" w:sz="4" w:space="0" w:color="000000"/>
            </w:tcBorders>
            <w:shd w:val="clear" w:color="auto" w:fill="auto"/>
            <w:vAlign w:val="center"/>
            <w:hideMark/>
          </w:tcPr>
          <w:p w14:paraId="63F0A78E" w14:textId="77777777" w:rsidR="006815F1" w:rsidRPr="006815F1" w:rsidRDefault="006815F1">
            <w:pPr>
              <w:jc w:val="center"/>
              <w:rPr>
                <w:sz w:val="13"/>
                <w:szCs w:val="13"/>
              </w:rPr>
            </w:pPr>
            <w:r w:rsidRPr="006815F1">
              <w:rPr>
                <w:sz w:val="13"/>
                <w:szCs w:val="13"/>
              </w:rPr>
              <w:t>349</w:t>
            </w:r>
          </w:p>
        </w:tc>
        <w:tc>
          <w:tcPr>
            <w:tcW w:w="417" w:type="pct"/>
            <w:tcBorders>
              <w:top w:val="nil"/>
              <w:left w:val="nil"/>
              <w:bottom w:val="single" w:sz="4" w:space="0" w:color="000000"/>
              <w:right w:val="single" w:sz="4" w:space="0" w:color="000000"/>
            </w:tcBorders>
            <w:shd w:val="clear" w:color="auto" w:fill="auto"/>
            <w:vAlign w:val="center"/>
            <w:hideMark/>
          </w:tcPr>
          <w:p w14:paraId="2258CD07"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31FC5E1" w14:textId="77777777" w:rsidTr="00DD24C8">
        <w:trPr>
          <w:trHeight w:val="795"/>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74FFD694" w14:textId="77777777" w:rsidR="006815F1" w:rsidRPr="006815F1" w:rsidRDefault="006815F1">
            <w:pPr>
              <w:jc w:val="center"/>
              <w:rPr>
                <w:color w:val="000000"/>
                <w:sz w:val="13"/>
                <w:szCs w:val="13"/>
              </w:rPr>
            </w:pPr>
            <w:r w:rsidRPr="006815F1">
              <w:rPr>
                <w:color w:val="000000"/>
                <w:sz w:val="13"/>
                <w:szCs w:val="13"/>
              </w:rPr>
              <w:t>3201021 - Documentos de instrumentos técnicos de evaluación y seguimiento ambiental</w:t>
            </w:r>
          </w:p>
        </w:tc>
        <w:tc>
          <w:tcPr>
            <w:tcW w:w="751" w:type="pct"/>
            <w:tcBorders>
              <w:top w:val="nil"/>
              <w:left w:val="nil"/>
              <w:bottom w:val="single" w:sz="4" w:space="0" w:color="000000"/>
              <w:right w:val="single" w:sz="4" w:space="0" w:color="000000"/>
            </w:tcBorders>
            <w:shd w:val="clear" w:color="auto" w:fill="auto"/>
            <w:vAlign w:val="center"/>
            <w:hideMark/>
          </w:tcPr>
          <w:p w14:paraId="15D7E35B" w14:textId="77777777" w:rsidR="006815F1" w:rsidRPr="006815F1" w:rsidRDefault="006815F1">
            <w:pPr>
              <w:jc w:val="center"/>
              <w:rPr>
                <w:color w:val="000000"/>
                <w:sz w:val="13"/>
                <w:szCs w:val="13"/>
              </w:rPr>
            </w:pPr>
            <w:r w:rsidRPr="006815F1">
              <w:rPr>
                <w:color w:val="000000"/>
                <w:sz w:val="13"/>
                <w:szCs w:val="13"/>
              </w:rPr>
              <w:t>Documentos de estudios técnicos con la evaluación ambiental estratégica realizados</w:t>
            </w:r>
          </w:p>
        </w:tc>
        <w:tc>
          <w:tcPr>
            <w:tcW w:w="417" w:type="pct"/>
            <w:tcBorders>
              <w:top w:val="nil"/>
              <w:left w:val="nil"/>
              <w:bottom w:val="single" w:sz="4" w:space="0" w:color="000000"/>
              <w:right w:val="single" w:sz="4" w:space="0" w:color="000000"/>
            </w:tcBorders>
            <w:shd w:val="clear" w:color="auto" w:fill="auto"/>
            <w:vAlign w:val="center"/>
            <w:hideMark/>
          </w:tcPr>
          <w:p w14:paraId="1639C9A4" w14:textId="77777777" w:rsidR="006815F1" w:rsidRPr="006815F1" w:rsidRDefault="006815F1">
            <w:pPr>
              <w:jc w:val="center"/>
              <w:rPr>
                <w:color w:val="000000"/>
                <w:sz w:val="13"/>
                <w:szCs w:val="13"/>
              </w:rPr>
            </w:pPr>
            <w:r w:rsidRPr="006815F1">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41F9592B" w14:textId="77777777" w:rsidR="006815F1" w:rsidRPr="006815F1" w:rsidRDefault="006815F1">
            <w:pPr>
              <w:jc w:val="center"/>
              <w:rPr>
                <w:color w:val="000000"/>
                <w:sz w:val="13"/>
                <w:szCs w:val="13"/>
              </w:rPr>
            </w:pPr>
            <w:r w:rsidRPr="006815F1">
              <w:rPr>
                <w:color w:val="000000"/>
                <w:sz w:val="13"/>
                <w:szCs w:val="13"/>
              </w:rPr>
              <w:t>4.700</w:t>
            </w:r>
          </w:p>
        </w:tc>
        <w:tc>
          <w:tcPr>
            <w:tcW w:w="417" w:type="pct"/>
            <w:tcBorders>
              <w:top w:val="nil"/>
              <w:left w:val="nil"/>
              <w:bottom w:val="single" w:sz="4" w:space="0" w:color="000000"/>
              <w:right w:val="single" w:sz="4" w:space="0" w:color="000000"/>
            </w:tcBorders>
            <w:shd w:val="clear" w:color="auto" w:fill="auto"/>
            <w:vAlign w:val="center"/>
            <w:hideMark/>
          </w:tcPr>
          <w:p w14:paraId="15DE9021" w14:textId="77777777" w:rsidR="006815F1" w:rsidRPr="006815F1" w:rsidRDefault="006815F1">
            <w:pPr>
              <w:jc w:val="center"/>
              <w:rPr>
                <w:color w:val="000000"/>
                <w:sz w:val="13"/>
                <w:szCs w:val="13"/>
              </w:rPr>
            </w:pPr>
            <w:r w:rsidRPr="006815F1">
              <w:rPr>
                <w:color w:val="000000"/>
                <w:sz w:val="13"/>
                <w:szCs w:val="13"/>
              </w:rPr>
              <w:t>491</w:t>
            </w:r>
          </w:p>
        </w:tc>
        <w:tc>
          <w:tcPr>
            <w:tcW w:w="417" w:type="pct"/>
            <w:tcBorders>
              <w:top w:val="nil"/>
              <w:left w:val="nil"/>
              <w:bottom w:val="single" w:sz="4" w:space="0" w:color="000000"/>
              <w:right w:val="single" w:sz="4" w:space="0" w:color="000000"/>
            </w:tcBorders>
            <w:shd w:val="clear" w:color="auto" w:fill="auto"/>
            <w:vAlign w:val="center"/>
            <w:hideMark/>
          </w:tcPr>
          <w:p w14:paraId="164BFCBC" w14:textId="77777777" w:rsidR="006815F1" w:rsidRPr="006815F1" w:rsidRDefault="006815F1">
            <w:pPr>
              <w:jc w:val="center"/>
              <w:rPr>
                <w:color w:val="000000"/>
                <w:sz w:val="13"/>
                <w:szCs w:val="13"/>
              </w:rPr>
            </w:pPr>
            <w:r w:rsidRPr="006815F1">
              <w:rPr>
                <w:color w:val="000000"/>
                <w:sz w:val="13"/>
                <w:szCs w:val="13"/>
              </w:rPr>
              <w:t>897</w:t>
            </w:r>
          </w:p>
        </w:tc>
        <w:tc>
          <w:tcPr>
            <w:tcW w:w="417" w:type="pct"/>
            <w:tcBorders>
              <w:top w:val="nil"/>
              <w:left w:val="nil"/>
              <w:bottom w:val="single" w:sz="4" w:space="0" w:color="000000"/>
              <w:right w:val="single" w:sz="4" w:space="0" w:color="000000"/>
            </w:tcBorders>
            <w:shd w:val="clear" w:color="auto" w:fill="auto"/>
            <w:vAlign w:val="center"/>
            <w:hideMark/>
          </w:tcPr>
          <w:p w14:paraId="7C2B7B5B" w14:textId="77777777" w:rsidR="006815F1" w:rsidRPr="006815F1" w:rsidRDefault="006815F1">
            <w:pPr>
              <w:jc w:val="center"/>
              <w:rPr>
                <w:sz w:val="13"/>
                <w:szCs w:val="13"/>
              </w:rPr>
            </w:pPr>
            <w:r w:rsidRPr="006815F1">
              <w:rPr>
                <w:sz w:val="13"/>
                <w:szCs w:val="13"/>
              </w:rPr>
              <w:t>1.418</w:t>
            </w:r>
          </w:p>
        </w:tc>
        <w:tc>
          <w:tcPr>
            <w:tcW w:w="417" w:type="pct"/>
            <w:tcBorders>
              <w:top w:val="nil"/>
              <w:left w:val="nil"/>
              <w:bottom w:val="single" w:sz="4" w:space="0" w:color="000000"/>
              <w:right w:val="single" w:sz="4" w:space="0" w:color="000000"/>
            </w:tcBorders>
            <w:shd w:val="clear" w:color="auto" w:fill="auto"/>
            <w:vAlign w:val="center"/>
            <w:hideMark/>
          </w:tcPr>
          <w:p w14:paraId="2B2841B4" w14:textId="77777777" w:rsidR="006815F1" w:rsidRPr="006815F1" w:rsidRDefault="006815F1">
            <w:pPr>
              <w:jc w:val="center"/>
              <w:rPr>
                <w:color w:val="000000"/>
                <w:sz w:val="13"/>
                <w:szCs w:val="13"/>
              </w:rPr>
            </w:pPr>
            <w:r w:rsidRPr="006815F1">
              <w:rPr>
                <w:color w:val="000000"/>
                <w:sz w:val="13"/>
                <w:szCs w:val="13"/>
              </w:rPr>
              <w:t>1.585</w:t>
            </w:r>
          </w:p>
        </w:tc>
        <w:tc>
          <w:tcPr>
            <w:tcW w:w="417" w:type="pct"/>
            <w:tcBorders>
              <w:top w:val="nil"/>
              <w:left w:val="nil"/>
              <w:bottom w:val="single" w:sz="4" w:space="0" w:color="000000"/>
              <w:right w:val="single" w:sz="4" w:space="0" w:color="000000"/>
            </w:tcBorders>
            <w:shd w:val="clear" w:color="auto" w:fill="auto"/>
            <w:vAlign w:val="center"/>
            <w:hideMark/>
          </w:tcPr>
          <w:p w14:paraId="426D62BE" w14:textId="77777777" w:rsidR="006815F1" w:rsidRPr="006815F1" w:rsidRDefault="006815F1">
            <w:pPr>
              <w:jc w:val="center"/>
              <w:rPr>
                <w:sz w:val="13"/>
                <w:szCs w:val="13"/>
              </w:rPr>
            </w:pPr>
            <w:r w:rsidRPr="006815F1">
              <w:rPr>
                <w:sz w:val="13"/>
                <w:szCs w:val="13"/>
              </w:rPr>
              <w:t>309</w:t>
            </w:r>
          </w:p>
        </w:tc>
        <w:tc>
          <w:tcPr>
            <w:tcW w:w="417" w:type="pct"/>
            <w:tcBorders>
              <w:top w:val="nil"/>
              <w:left w:val="nil"/>
              <w:bottom w:val="single" w:sz="4" w:space="0" w:color="000000"/>
              <w:right w:val="single" w:sz="4" w:space="0" w:color="000000"/>
            </w:tcBorders>
            <w:shd w:val="clear" w:color="auto" w:fill="auto"/>
            <w:vAlign w:val="center"/>
            <w:hideMark/>
          </w:tcPr>
          <w:p w14:paraId="7971F062"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43B5B24" w14:textId="77777777" w:rsidTr="00DD24C8">
        <w:trPr>
          <w:trHeight w:val="1033"/>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14F72055" w14:textId="77777777" w:rsidR="006815F1" w:rsidRPr="006815F1" w:rsidRDefault="006815F1">
            <w:pPr>
              <w:jc w:val="center"/>
              <w:rPr>
                <w:color w:val="000000"/>
                <w:sz w:val="13"/>
                <w:szCs w:val="13"/>
              </w:rPr>
            </w:pPr>
            <w:r w:rsidRPr="006815F1">
              <w:rPr>
                <w:color w:val="000000"/>
                <w:sz w:val="13"/>
                <w:szCs w:val="13"/>
              </w:rPr>
              <w:t>3201010 - Servicio de divulgación de la incorporación de consideraciones ambientales en la planificación sectorial</w:t>
            </w:r>
          </w:p>
        </w:tc>
        <w:tc>
          <w:tcPr>
            <w:tcW w:w="751" w:type="pct"/>
            <w:tcBorders>
              <w:top w:val="nil"/>
              <w:left w:val="nil"/>
              <w:bottom w:val="single" w:sz="4" w:space="0" w:color="000000"/>
              <w:right w:val="single" w:sz="4" w:space="0" w:color="000000"/>
            </w:tcBorders>
            <w:shd w:val="clear" w:color="auto" w:fill="auto"/>
            <w:vAlign w:val="center"/>
            <w:hideMark/>
          </w:tcPr>
          <w:p w14:paraId="67A01D51" w14:textId="77777777" w:rsidR="006815F1" w:rsidRPr="006815F1" w:rsidRDefault="006815F1">
            <w:pPr>
              <w:jc w:val="center"/>
              <w:rPr>
                <w:color w:val="000000"/>
                <w:sz w:val="13"/>
                <w:szCs w:val="13"/>
              </w:rPr>
            </w:pPr>
            <w:r w:rsidRPr="006815F1">
              <w:rPr>
                <w:color w:val="000000"/>
                <w:sz w:val="13"/>
                <w:szCs w:val="13"/>
              </w:rPr>
              <w:t>Documentos con informes ambientales publicados</w:t>
            </w:r>
          </w:p>
        </w:tc>
        <w:tc>
          <w:tcPr>
            <w:tcW w:w="417" w:type="pct"/>
            <w:tcBorders>
              <w:top w:val="nil"/>
              <w:left w:val="nil"/>
              <w:bottom w:val="single" w:sz="4" w:space="0" w:color="000000"/>
              <w:right w:val="single" w:sz="4" w:space="0" w:color="000000"/>
            </w:tcBorders>
            <w:shd w:val="clear" w:color="auto" w:fill="auto"/>
            <w:vAlign w:val="center"/>
            <w:hideMark/>
          </w:tcPr>
          <w:p w14:paraId="04918E5C" w14:textId="77777777" w:rsidR="006815F1" w:rsidRPr="006815F1" w:rsidRDefault="006815F1">
            <w:pPr>
              <w:jc w:val="center"/>
              <w:rPr>
                <w:color w:val="000000"/>
                <w:sz w:val="13"/>
                <w:szCs w:val="13"/>
              </w:rPr>
            </w:pPr>
            <w:r w:rsidRPr="006815F1">
              <w:rPr>
                <w:color w:val="000000"/>
                <w:sz w:val="13"/>
                <w:szCs w:val="13"/>
              </w:rPr>
              <w:t>Número de campañas</w:t>
            </w:r>
          </w:p>
        </w:tc>
        <w:tc>
          <w:tcPr>
            <w:tcW w:w="417" w:type="pct"/>
            <w:tcBorders>
              <w:top w:val="nil"/>
              <w:left w:val="nil"/>
              <w:bottom w:val="single" w:sz="4" w:space="0" w:color="000000"/>
              <w:right w:val="single" w:sz="4" w:space="0" w:color="000000"/>
            </w:tcBorders>
            <w:shd w:val="clear" w:color="auto" w:fill="auto"/>
            <w:vAlign w:val="center"/>
            <w:hideMark/>
          </w:tcPr>
          <w:p w14:paraId="5F0F2268" w14:textId="77777777" w:rsidR="006815F1" w:rsidRPr="006815F1" w:rsidRDefault="006815F1">
            <w:pPr>
              <w:jc w:val="center"/>
              <w:rPr>
                <w:color w:val="000000"/>
                <w:sz w:val="13"/>
                <w:szCs w:val="13"/>
              </w:rPr>
            </w:pPr>
            <w:r w:rsidRPr="006815F1">
              <w:rPr>
                <w:color w:val="000000"/>
                <w:sz w:val="13"/>
                <w:szCs w:val="13"/>
              </w:rPr>
              <w:t>9</w:t>
            </w:r>
          </w:p>
        </w:tc>
        <w:tc>
          <w:tcPr>
            <w:tcW w:w="417" w:type="pct"/>
            <w:tcBorders>
              <w:top w:val="nil"/>
              <w:left w:val="nil"/>
              <w:bottom w:val="single" w:sz="4" w:space="0" w:color="000000"/>
              <w:right w:val="single" w:sz="4" w:space="0" w:color="000000"/>
            </w:tcBorders>
            <w:shd w:val="clear" w:color="auto" w:fill="auto"/>
            <w:vAlign w:val="center"/>
            <w:hideMark/>
          </w:tcPr>
          <w:p w14:paraId="62A7D874" w14:textId="77777777" w:rsidR="006815F1" w:rsidRPr="006815F1" w:rsidRDefault="006815F1">
            <w:pPr>
              <w:jc w:val="center"/>
              <w:rPr>
                <w:color w:val="000000"/>
                <w:sz w:val="13"/>
                <w:szCs w:val="13"/>
              </w:rPr>
            </w:pPr>
            <w:r w:rsidRPr="006815F1">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5C27D0D3" w14:textId="77777777" w:rsidR="006815F1" w:rsidRPr="006815F1" w:rsidRDefault="006815F1">
            <w:pPr>
              <w:jc w:val="center"/>
              <w:rPr>
                <w:color w:val="000000"/>
                <w:sz w:val="13"/>
                <w:szCs w:val="13"/>
              </w:rPr>
            </w:pPr>
            <w:r w:rsidRPr="006815F1">
              <w:rPr>
                <w:color w:val="000000"/>
                <w:sz w:val="13"/>
                <w:szCs w:val="13"/>
              </w:rPr>
              <w:t>3</w:t>
            </w:r>
          </w:p>
        </w:tc>
        <w:tc>
          <w:tcPr>
            <w:tcW w:w="417" w:type="pct"/>
            <w:tcBorders>
              <w:top w:val="nil"/>
              <w:left w:val="nil"/>
              <w:bottom w:val="single" w:sz="4" w:space="0" w:color="000000"/>
              <w:right w:val="single" w:sz="4" w:space="0" w:color="000000"/>
            </w:tcBorders>
            <w:shd w:val="clear" w:color="auto" w:fill="auto"/>
            <w:vAlign w:val="center"/>
            <w:hideMark/>
          </w:tcPr>
          <w:p w14:paraId="7E832410" w14:textId="77777777" w:rsidR="006815F1" w:rsidRPr="006815F1" w:rsidRDefault="006815F1">
            <w:pPr>
              <w:jc w:val="center"/>
              <w:rPr>
                <w:color w:val="000000"/>
                <w:sz w:val="13"/>
                <w:szCs w:val="13"/>
              </w:rPr>
            </w:pPr>
            <w:r w:rsidRPr="006815F1">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080B6BDB" w14:textId="77777777" w:rsidR="006815F1" w:rsidRPr="006815F1" w:rsidRDefault="006815F1">
            <w:pPr>
              <w:jc w:val="center"/>
              <w:rPr>
                <w:color w:val="000000"/>
                <w:sz w:val="13"/>
                <w:szCs w:val="13"/>
              </w:rPr>
            </w:pPr>
            <w:r w:rsidRPr="006815F1">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393575B8" w14:textId="77777777" w:rsidR="006815F1" w:rsidRPr="006815F1" w:rsidRDefault="006815F1">
            <w:pPr>
              <w:jc w:val="center"/>
              <w:rPr>
                <w:color w:val="000000"/>
                <w:sz w:val="13"/>
                <w:szCs w:val="13"/>
              </w:rPr>
            </w:pPr>
            <w:r w:rsidRPr="006815F1">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52F1E06B"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1686A716" w14:textId="77777777" w:rsidTr="00DD24C8">
        <w:trPr>
          <w:trHeight w:val="1075"/>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142427A2" w14:textId="77777777" w:rsidR="006815F1" w:rsidRPr="006815F1" w:rsidRDefault="006815F1">
            <w:pPr>
              <w:jc w:val="center"/>
              <w:rPr>
                <w:color w:val="000000"/>
                <w:sz w:val="13"/>
                <w:szCs w:val="13"/>
              </w:rPr>
            </w:pPr>
            <w:r w:rsidRPr="006815F1">
              <w:rPr>
                <w:color w:val="000000"/>
                <w:sz w:val="13"/>
                <w:szCs w:val="13"/>
              </w:rPr>
              <w:lastRenderedPageBreak/>
              <w:t>3201013 - Documentos de lineamientos técnicos para mejorar la calidad ambiental de las áreas urbanas</w:t>
            </w:r>
          </w:p>
        </w:tc>
        <w:tc>
          <w:tcPr>
            <w:tcW w:w="751" w:type="pct"/>
            <w:tcBorders>
              <w:top w:val="nil"/>
              <w:left w:val="nil"/>
              <w:bottom w:val="single" w:sz="4" w:space="0" w:color="000000"/>
              <w:right w:val="single" w:sz="4" w:space="0" w:color="000000"/>
            </w:tcBorders>
            <w:shd w:val="clear" w:color="auto" w:fill="auto"/>
            <w:vAlign w:val="center"/>
            <w:hideMark/>
          </w:tcPr>
          <w:p w14:paraId="4A112421" w14:textId="77777777" w:rsidR="006815F1" w:rsidRPr="006815F1" w:rsidRDefault="006815F1">
            <w:pPr>
              <w:jc w:val="center"/>
              <w:rPr>
                <w:color w:val="000000"/>
                <w:sz w:val="13"/>
                <w:szCs w:val="13"/>
              </w:rPr>
            </w:pPr>
            <w:r w:rsidRPr="006815F1">
              <w:rPr>
                <w:color w:val="000000"/>
                <w:sz w:val="13"/>
                <w:szCs w:val="13"/>
              </w:rPr>
              <w:t>Documentos de lineamientos técnicos para para mejorar la calidad ambiental de las áreas urbanas elaborados</w:t>
            </w:r>
          </w:p>
        </w:tc>
        <w:tc>
          <w:tcPr>
            <w:tcW w:w="417" w:type="pct"/>
            <w:tcBorders>
              <w:top w:val="nil"/>
              <w:left w:val="nil"/>
              <w:bottom w:val="single" w:sz="4" w:space="0" w:color="000000"/>
              <w:right w:val="single" w:sz="4" w:space="0" w:color="000000"/>
            </w:tcBorders>
            <w:shd w:val="clear" w:color="auto" w:fill="auto"/>
            <w:vAlign w:val="center"/>
            <w:hideMark/>
          </w:tcPr>
          <w:p w14:paraId="0EA3DB43" w14:textId="77777777" w:rsidR="006815F1" w:rsidRPr="006815F1" w:rsidRDefault="006815F1">
            <w:pPr>
              <w:jc w:val="center"/>
              <w:rPr>
                <w:color w:val="000000"/>
                <w:sz w:val="13"/>
                <w:szCs w:val="13"/>
              </w:rPr>
            </w:pPr>
            <w:r w:rsidRPr="006815F1">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3F1F4194" w14:textId="77777777" w:rsidR="006815F1" w:rsidRPr="006815F1" w:rsidRDefault="006815F1">
            <w:pPr>
              <w:jc w:val="center"/>
              <w:rPr>
                <w:color w:val="000000"/>
                <w:sz w:val="13"/>
                <w:szCs w:val="13"/>
              </w:rPr>
            </w:pPr>
            <w:r w:rsidRPr="006815F1">
              <w:rPr>
                <w:color w:val="000000"/>
                <w:sz w:val="13"/>
                <w:szCs w:val="13"/>
              </w:rPr>
              <w:t>106</w:t>
            </w:r>
          </w:p>
        </w:tc>
        <w:tc>
          <w:tcPr>
            <w:tcW w:w="417" w:type="pct"/>
            <w:tcBorders>
              <w:top w:val="nil"/>
              <w:left w:val="nil"/>
              <w:bottom w:val="single" w:sz="4" w:space="0" w:color="000000"/>
              <w:right w:val="single" w:sz="4" w:space="0" w:color="000000"/>
            </w:tcBorders>
            <w:shd w:val="clear" w:color="auto" w:fill="auto"/>
            <w:noWrap/>
            <w:vAlign w:val="center"/>
            <w:hideMark/>
          </w:tcPr>
          <w:p w14:paraId="2D2392FF" w14:textId="77777777" w:rsidR="006815F1" w:rsidRPr="006815F1" w:rsidRDefault="006815F1">
            <w:pPr>
              <w:jc w:val="center"/>
              <w:rPr>
                <w:color w:val="000000"/>
                <w:sz w:val="13"/>
                <w:szCs w:val="13"/>
              </w:rPr>
            </w:pPr>
            <w:r w:rsidRPr="006815F1">
              <w:rPr>
                <w:color w:val="000000"/>
                <w:sz w:val="13"/>
                <w:szCs w:val="13"/>
              </w:rPr>
              <w:t>13</w:t>
            </w:r>
          </w:p>
        </w:tc>
        <w:tc>
          <w:tcPr>
            <w:tcW w:w="417" w:type="pct"/>
            <w:tcBorders>
              <w:top w:val="nil"/>
              <w:left w:val="nil"/>
              <w:bottom w:val="single" w:sz="4" w:space="0" w:color="000000"/>
              <w:right w:val="single" w:sz="4" w:space="0" w:color="000000"/>
            </w:tcBorders>
            <w:shd w:val="clear" w:color="auto" w:fill="auto"/>
            <w:noWrap/>
            <w:vAlign w:val="center"/>
            <w:hideMark/>
          </w:tcPr>
          <w:p w14:paraId="48CB1E5F" w14:textId="77777777" w:rsidR="006815F1" w:rsidRPr="006815F1" w:rsidRDefault="006815F1">
            <w:pPr>
              <w:jc w:val="center"/>
              <w:rPr>
                <w:color w:val="000000"/>
                <w:sz w:val="13"/>
                <w:szCs w:val="13"/>
              </w:rPr>
            </w:pPr>
            <w:r w:rsidRPr="006815F1">
              <w:rPr>
                <w:color w:val="000000"/>
                <w:sz w:val="13"/>
                <w:szCs w:val="13"/>
              </w:rPr>
              <w:t>27</w:t>
            </w:r>
          </w:p>
        </w:tc>
        <w:tc>
          <w:tcPr>
            <w:tcW w:w="417" w:type="pct"/>
            <w:tcBorders>
              <w:top w:val="nil"/>
              <w:left w:val="nil"/>
              <w:bottom w:val="single" w:sz="4" w:space="0" w:color="000000"/>
              <w:right w:val="single" w:sz="4" w:space="0" w:color="000000"/>
            </w:tcBorders>
            <w:shd w:val="clear" w:color="auto" w:fill="auto"/>
            <w:noWrap/>
            <w:vAlign w:val="center"/>
            <w:hideMark/>
          </w:tcPr>
          <w:p w14:paraId="33590545" w14:textId="77777777" w:rsidR="006815F1" w:rsidRPr="006815F1" w:rsidRDefault="006815F1">
            <w:pPr>
              <w:jc w:val="center"/>
              <w:rPr>
                <w:color w:val="000000"/>
                <w:sz w:val="13"/>
                <w:szCs w:val="13"/>
              </w:rPr>
            </w:pPr>
            <w:r w:rsidRPr="006815F1">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792BEAF9" w14:textId="77777777" w:rsidR="006815F1" w:rsidRPr="006815F1" w:rsidRDefault="006815F1">
            <w:pPr>
              <w:jc w:val="center"/>
              <w:rPr>
                <w:color w:val="000000"/>
                <w:sz w:val="13"/>
                <w:szCs w:val="13"/>
              </w:rPr>
            </w:pPr>
            <w:r w:rsidRPr="006815F1">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24E25A87" w14:textId="77777777" w:rsidR="006815F1" w:rsidRPr="006815F1" w:rsidRDefault="006815F1">
            <w:pPr>
              <w:jc w:val="center"/>
              <w:rPr>
                <w:color w:val="000000"/>
                <w:sz w:val="13"/>
                <w:szCs w:val="13"/>
              </w:rPr>
            </w:pPr>
            <w:r w:rsidRPr="006815F1">
              <w:rPr>
                <w:color w:val="000000"/>
                <w:sz w:val="13"/>
                <w:szCs w:val="13"/>
              </w:rPr>
              <w:t>14</w:t>
            </w:r>
          </w:p>
        </w:tc>
        <w:tc>
          <w:tcPr>
            <w:tcW w:w="417" w:type="pct"/>
            <w:tcBorders>
              <w:top w:val="nil"/>
              <w:left w:val="nil"/>
              <w:bottom w:val="single" w:sz="4" w:space="0" w:color="000000"/>
              <w:right w:val="single" w:sz="4" w:space="0" w:color="000000"/>
            </w:tcBorders>
            <w:shd w:val="clear" w:color="auto" w:fill="auto"/>
            <w:vAlign w:val="center"/>
            <w:hideMark/>
          </w:tcPr>
          <w:p w14:paraId="1AB7C17D" w14:textId="77777777" w:rsidR="006815F1" w:rsidRPr="006815F1" w:rsidRDefault="006815F1">
            <w:pPr>
              <w:jc w:val="center"/>
              <w:rPr>
                <w:color w:val="000000"/>
                <w:sz w:val="13"/>
                <w:szCs w:val="13"/>
              </w:rPr>
            </w:pPr>
            <w:r w:rsidRPr="006815F1">
              <w:rPr>
                <w:color w:val="000000"/>
                <w:sz w:val="13"/>
                <w:szCs w:val="13"/>
              </w:rPr>
              <w:t> </w:t>
            </w:r>
          </w:p>
        </w:tc>
      </w:tr>
    </w:tbl>
    <w:p w14:paraId="63988D91" w14:textId="3B572C40" w:rsidR="000833D4"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1A495869" w14:textId="0AD180BA" w:rsidR="00A4466E" w:rsidRDefault="00A4466E" w:rsidP="000833D4">
      <w:pPr>
        <w:ind w:left="1140"/>
        <w:jc w:val="center"/>
        <w:rPr>
          <w:bCs/>
          <w:i/>
          <w:iCs/>
          <w:sz w:val="18"/>
          <w:szCs w:val="18"/>
        </w:rPr>
      </w:pP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884"/>
        <w:gridCol w:w="1245"/>
        <w:gridCol w:w="1122"/>
        <w:gridCol w:w="797"/>
        <w:gridCol w:w="797"/>
        <w:gridCol w:w="797"/>
        <w:gridCol w:w="797"/>
        <w:gridCol w:w="797"/>
        <w:gridCol w:w="797"/>
        <w:gridCol w:w="797"/>
      </w:tblGrid>
      <w:tr w:rsidR="006815F1" w:rsidRPr="006815F1" w14:paraId="030236F6" w14:textId="77777777" w:rsidTr="006815F1">
        <w:trPr>
          <w:trHeight w:val="560"/>
        </w:trPr>
        <w:tc>
          <w:tcPr>
            <w:tcW w:w="45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0E92765" w14:textId="77777777" w:rsidR="006815F1" w:rsidRPr="006815F1" w:rsidRDefault="006815F1">
            <w:pPr>
              <w:jc w:val="center"/>
              <w:rPr>
                <w:b/>
                <w:bCs/>
                <w:color w:val="FFFFFF"/>
                <w:sz w:val="13"/>
                <w:szCs w:val="13"/>
              </w:rPr>
            </w:pPr>
            <w:r w:rsidRPr="006815F1">
              <w:rPr>
                <w:b/>
                <w:bCs/>
                <w:color w:val="FFFFFF"/>
                <w:sz w:val="13"/>
                <w:szCs w:val="13"/>
              </w:rPr>
              <w:t>PRODUCTO</w:t>
            </w:r>
          </w:p>
        </w:tc>
        <w:tc>
          <w:tcPr>
            <w:tcW w:w="709" w:type="pct"/>
            <w:tcBorders>
              <w:top w:val="single" w:sz="4" w:space="0" w:color="000000"/>
              <w:left w:val="nil"/>
              <w:bottom w:val="single" w:sz="4" w:space="0" w:color="000000"/>
              <w:right w:val="single" w:sz="4" w:space="0" w:color="000000"/>
            </w:tcBorders>
            <w:shd w:val="clear" w:color="000000" w:fill="0070C0"/>
            <w:vAlign w:val="center"/>
            <w:hideMark/>
          </w:tcPr>
          <w:p w14:paraId="4B9914B9" w14:textId="77777777" w:rsidR="006815F1" w:rsidRPr="006815F1" w:rsidRDefault="006815F1">
            <w:pPr>
              <w:jc w:val="center"/>
              <w:rPr>
                <w:b/>
                <w:bCs/>
                <w:color w:val="FFFFFF"/>
                <w:sz w:val="13"/>
                <w:szCs w:val="13"/>
              </w:rPr>
            </w:pPr>
            <w:r w:rsidRPr="006815F1">
              <w:rPr>
                <w:b/>
                <w:bCs/>
                <w:color w:val="FFFFFF"/>
                <w:sz w:val="13"/>
                <w:szCs w:val="13"/>
              </w:rPr>
              <w:t>INDICADOR</w:t>
            </w:r>
          </w:p>
        </w:tc>
        <w:tc>
          <w:tcPr>
            <w:tcW w:w="639" w:type="pct"/>
            <w:tcBorders>
              <w:top w:val="single" w:sz="4" w:space="0" w:color="000000"/>
              <w:left w:val="nil"/>
              <w:bottom w:val="single" w:sz="4" w:space="0" w:color="000000"/>
              <w:right w:val="single" w:sz="4" w:space="0" w:color="000000"/>
            </w:tcBorders>
            <w:shd w:val="clear" w:color="000000" w:fill="0070C0"/>
            <w:vAlign w:val="center"/>
            <w:hideMark/>
          </w:tcPr>
          <w:p w14:paraId="4ABCDE8A" w14:textId="77777777" w:rsidR="006815F1" w:rsidRPr="006815F1" w:rsidRDefault="006815F1">
            <w:pPr>
              <w:jc w:val="center"/>
              <w:rPr>
                <w:b/>
                <w:bCs/>
                <w:color w:val="FFFFFF"/>
                <w:sz w:val="13"/>
                <w:szCs w:val="13"/>
              </w:rPr>
            </w:pPr>
            <w:r w:rsidRPr="006815F1">
              <w:rPr>
                <w:b/>
                <w:bCs/>
                <w:color w:val="FFFFFF"/>
                <w:sz w:val="13"/>
                <w:szCs w:val="13"/>
              </w:rPr>
              <w:t>MEDIDO A TRAVÉS DE</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4AB22C19" w14:textId="77777777" w:rsidR="006815F1" w:rsidRPr="006815F1" w:rsidRDefault="006815F1">
            <w:pPr>
              <w:jc w:val="center"/>
              <w:rPr>
                <w:b/>
                <w:bCs/>
                <w:color w:val="FFFFFF"/>
                <w:sz w:val="13"/>
                <w:szCs w:val="13"/>
              </w:rPr>
            </w:pPr>
            <w:r w:rsidRPr="006815F1">
              <w:rPr>
                <w:b/>
                <w:bCs/>
                <w:color w:val="FFFFFF"/>
                <w:sz w:val="13"/>
                <w:szCs w:val="13"/>
              </w:rPr>
              <w:t>META</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30529E5D" w14:textId="77777777" w:rsidR="006815F1" w:rsidRPr="006815F1" w:rsidRDefault="006815F1">
            <w:pPr>
              <w:jc w:val="center"/>
              <w:rPr>
                <w:b/>
                <w:bCs/>
                <w:color w:val="FFFFFF"/>
                <w:sz w:val="13"/>
                <w:szCs w:val="13"/>
              </w:rPr>
            </w:pPr>
            <w:r w:rsidRPr="006815F1">
              <w:rPr>
                <w:b/>
                <w:bCs/>
                <w:color w:val="FFFFFF"/>
                <w:sz w:val="13"/>
                <w:szCs w:val="13"/>
              </w:rPr>
              <w:t>2020</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6C92231C" w14:textId="77777777" w:rsidR="006815F1" w:rsidRPr="006815F1" w:rsidRDefault="006815F1">
            <w:pPr>
              <w:jc w:val="center"/>
              <w:rPr>
                <w:b/>
                <w:bCs/>
                <w:color w:val="FFFFFF"/>
                <w:sz w:val="13"/>
                <w:szCs w:val="13"/>
              </w:rPr>
            </w:pPr>
            <w:r w:rsidRPr="006815F1">
              <w:rPr>
                <w:b/>
                <w:bCs/>
                <w:color w:val="FFFFFF"/>
                <w:sz w:val="13"/>
                <w:szCs w:val="13"/>
              </w:rPr>
              <w:t>2021</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3D59D465" w14:textId="77777777" w:rsidR="006815F1" w:rsidRPr="006815F1" w:rsidRDefault="006815F1">
            <w:pPr>
              <w:jc w:val="center"/>
              <w:rPr>
                <w:b/>
                <w:bCs/>
                <w:color w:val="FFFFFF"/>
                <w:sz w:val="13"/>
                <w:szCs w:val="13"/>
              </w:rPr>
            </w:pPr>
            <w:r w:rsidRPr="006815F1">
              <w:rPr>
                <w:b/>
                <w:bCs/>
                <w:color w:val="FFFFFF"/>
                <w:sz w:val="13"/>
                <w:szCs w:val="13"/>
              </w:rPr>
              <w:t>2022</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3A35FDD5" w14:textId="77777777" w:rsidR="006815F1" w:rsidRPr="006815F1" w:rsidRDefault="006815F1">
            <w:pPr>
              <w:jc w:val="center"/>
              <w:rPr>
                <w:b/>
                <w:bCs/>
                <w:color w:val="FFFFFF"/>
                <w:sz w:val="13"/>
                <w:szCs w:val="13"/>
              </w:rPr>
            </w:pPr>
            <w:r w:rsidRPr="006815F1">
              <w:rPr>
                <w:b/>
                <w:bCs/>
                <w:color w:val="FFFFFF"/>
                <w:sz w:val="13"/>
                <w:szCs w:val="13"/>
              </w:rPr>
              <w:t>2023</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4457B7BC" w14:textId="77777777" w:rsidR="006815F1" w:rsidRPr="006815F1" w:rsidRDefault="006815F1">
            <w:pPr>
              <w:jc w:val="center"/>
              <w:rPr>
                <w:b/>
                <w:bCs/>
                <w:color w:val="FFFFFF"/>
                <w:sz w:val="13"/>
                <w:szCs w:val="13"/>
              </w:rPr>
            </w:pPr>
            <w:r w:rsidRPr="006815F1">
              <w:rPr>
                <w:b/>
                <w:bCs/>
                <w:color w:val="FFFFFF"/>
                <w:sz w:val="13"/>
                <w:szCs w:val="13"/>
              </w:rPr>
              <w:t>2024</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74307B97" w14:textId="77777777" w:rsidR="006815F1" w:rsidRPr="006815F1" w:rsidRDefault="006815F1">
            <w:pPr>
              <w:jc w:val="center"/>
              <w:rPr>
                <w:b/>
                <w:bCs/>
                <w:color w:val="FFFFFF"/>
                <w:sz w:val="13"/>
                <w:szCs w:val="13"/>
              </w:rPr>
            </w:pPr>
            <w:r w:rsidRPr="006815F1">
              <w:rPr>
                <w:b/>
                <w:bCs/>
                <w:color w:val="FFFFFF"/>
                <w:sz w:val="13"/>
                <w:szCs w:val="13"/>
              </w:rPr>
              <w:t>Fuente de verificación</w:t>
            </w:r>
          </w:p>
        </w:tc>
      </w:tr>
      <w:tr w:rsidR="006815F1" w:rsidRPr="006815F1" w14:paraId="462E7783" w14:textId="77777777" w:rsidTr="00DD24C8">
        <w:trPr>
          <w:trHeight w:val="823"/>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07032C73" w14:textId="77777777" w:rsidR="006815F1" w:rsidRPr="006815F1" w:rsidRDefault="006815F1">
            <w:pPr>
              <w:jc w:val="center"/>
              <w:rPr>
                <w:color w:val="000000"/>
                <w:sz w:val="13"/>
                <w:szCs w:val="13"/>
              </w:rPr>
            </w:pPr>
            <w:r w:rsidRPr="006815F1">
              <w:rPr>
                <w:color w:val="000000"/>
                <w:sz w:val="13"/>
                <w:szCs w:val="13"/>
              </w:rPr>
              <w:t>0500G095</w:t>
            </w:r>
          </w:p>
        </w:tc>
        <w:tc>
          <w:tcPr>
            <w:tcW w:w="709" w:type="pct"/>
            <w:tcBorders>
              <w:top w:val="nil"/>
              <w:left w:val="nil"/>
              <w:bottom w:val="single" w:sz="4" w:space="0" w:color="000000"/>
              <w:right w:val="single" w:sz="4" w:space="0" w:color="000000"/>
            </w:tcBorders>
            <w:shd w:val="clear" w:color="auto" w:fill="auto"/>
            <w:vAlign w:val="center"/>
            <w:hideMark/>
          </w:tcPr>
          <w:p w14:paraId="1FCCEA49" w14:textId="77777777" w:rsidR="006815F1" w:rsidRPr="006815F1" w:rsidRDefault="006815F1">
            <w:pPr>
              <w:jc w:val="center"/>
              <w:rPr>
                <w:color w:val="000000"/>
                <w:sz w:val="13"/>
                <w:szCs w:val="13"/>
              </w:rPr>
            </w:pPr>
            <w:r w:rsidRPr="006815F1">
              <w:rPr>
                <w:color w:val="000000"/>
                <w:sz w:val="13"/>
                <w:szCs w:val="13"/>
              </w:rPr>
              <w:t>Estaciones de monitoreo con mantenimiento realizado</w:t>
            </w:r>
          </w:p>
        </w:tc>
        <w:tc>
          <w:tcPr>
            <w:tcW w:w="639" w:type="pct"/>
            <w:tcBorders>
              <w:top w:val="nil"/>
              <w:left w:val="nil"/>
              <w:bottom w:val="single" w:sz="4" w:space="0" w:color="000000"/>
              <w:right w:val="single" w:sz="4" w:space="0" w:color="000000"/>
            </w:tcBorders>
            <w:shd w:val="clear" w:color="auto" w:fill="auto"/>
            <w:vAlign w:val="center"/>
            <w:hideMark/>
          </w:tcPr>
          <w:p w14:paraId="1344A6F7"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4BC5FBA7"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0554146B"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05A00778"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674B3BB7"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4C3ED35E"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213F889A"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1D68526A"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1FB77731" w14:textId="77777777" w:rsidTr="00DD24C8">
        <w:trPr>
          <w:trHeight w:val="585"/>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7FABAF9B" w14:textId="77777777" w:rsidR="006815F1" w:rsidRPr="006815F1" w:rsidRDefault="006815F1">
            <w:pPr>
              <w:jc w:val="center"/>
              <w:rPr>
                <w:color w:val="000000"/>
                <w:sz w:val="13"/>
                <w:szCs w:val="13"/>
              </w:rPr>
            </w:pPr>
            <w:r w:rsidRPr="006815F1">
              <w:rPr>
                <w:color w:val="000000"/>
                <w:sz w:val="13"/>
                <w:szCs w:val="13"/>
              </w:rPr>
              <w:t>0900G112</w:t>
            </w:r>
          </w:p>
        </w:tc>
        <w:tc>
          <w:tcPr>
            <w:tcW w:w="709" w:type="pct"/>
            <w:tcBorders>
              <w:top w:val="nil"/>
              <w:left w:val="nil"/>
              <w:bottom w:val="single" w:sz="4" w:space="0" w:color="000000"/>
              <w:right w:val="single" w:sz="4" w:space="0" w:color="000000"/>
            </w:tcBorders>
            <w:shd w:val="clear" w:color="auto" w:fill="auto"/>
            <w:vAlign w:val="center"/>
            <w:hideMark/>
          </w:tcPr>
          <w:p w14:paraId="787CD766" w14:textId="77777777" w:rsidR="006815F1" w:rsidRPr="006815F1" w:rsidRDefault="006815F1">
            <w:pPr>
              <w:jc w:val="center"/>
              <w:rPr>
                <w:color w:val="000000"/>
                <w:sz w:val="13"/>
                <w:szCs w:val="13"/>
              </w:rPr>
            </w:pPr>
            <w:r w:rsidRPr="006815F1">
              <w:rPr>
                <w:color w:val="000000"/>
                <w:sz w:val="13"/>
                <w:szCs w:val="13"/>
              </w:rPr>
              <w:t>Planes de Acción o Gestión Formulados.</w:t>
            </w:r>
          </w:p>
        </w:tc>
        <w:tc>
          <w:tcPr>
            <w:tcW w:w="639" w:type="pct"/>
            <w:tcBorders>
              <w:top w:val="nil"/>
              <w:left w:val="nil"/>
              <w:bottom w:val="single" w:sz="4" w:space="0" w:color="000000"/>
              <w:right w:val="single" w:sz="4" w:space="0" w:color="000000"/>
            </w:tcBorders>
            <w:shd w:val="clear" w:color="auto" w:fill="auto"/>
            <w:vAlign w:val="center"/>
            <w:hideMark/>
          </w:tcPr>
          <w:p w14:paraId="68605B43"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539A193E" w14:textId="77777777" w:rsidR="006815F1" w:rsidRPr="006815F1" w:rsidRDefault="006815F1">
            <w:pPr>
              <w:jc w:val="center"/>
              <w:rPr>
                <w:color w:val="000000"/>
                <w:sz w:val="13"/>
                <w:szCs w:val="13"/>
              </w:rPr>
            </w:pPr>
            <w:r w:rsidRPr="006815F1">
              <w:rPr>
                <w:color w:val="000000"/>
                <w:sz w:val="13"/>
                <w:szCs w:val="13"/>
              </w:rPr>
              <w:t>30</w:t>
            </w:r>
          </w:p>
        </w:tc>
        <w:tc>
          <w:tcPr>
            <w:tcW w:w="456" w:type="pct"/>
            <w:tcBorders>
              <w:top w:val="nil"/>
              <w:left w:val="nil"/>
              <w:bottom w:val="single" w:sz="4" w:space="0" w:color="000000"/>
              <w:right w:val="single" w:sz="4" w:space="0" w:color="000000"/>
            </w:tcBorders>
            <w:shd w:val="clear" w:color="auto" w:fill="auto"/>
            <w:vAlign w:val="center"/>
            <w:hideMark/>
          </w:tcPr>
          <w:p w14:paraId="59C73BAF" w14:textId="77777777" w:rsidR="006815F1" w:rsidRPr="006815F1" w:rsidRDefault="006815F1">
            <w:pPr>
              <w:jc w:val="center"/>
              <w:rPr>
                <w:color w:val="000000"/>
                <w:sz w:val="13"/>
                <w:szCs w:val="13"/>
              </w:rPr>
            </w:pPr>
            <w:r w:rsidRPr="006815F1">
              <w:rPr>
                <w:color w:val="000000"/>
                <w:sz w:val="13"/>
                <w:szCs w:val="13"/>
              </w:rPr>
              <w:t>4</w:t>
            </w:r>
          </w:p>
        </w:tc>
        <w:tc>
          <w:tcPr>
            <w:tcW w:w="456" w:type="pct"/>
            <w:tcBorders>
              <w:top w:val="nil"/>
              <w:left w:val="nil"/>
              <w:bottom w:val="single" w:sz="4" w:space="0" w:color="000000"/>
              <w:right w:val="single" w:sz="4" w:space="0" w:color="000000"/>
            </w:tcBorders>
            <w:shd w:val="clear" w:color="auto" w:fill="auto"/>
            <w:vAlign w:val="center"/>
            <w:hideMark/>
          </w:tcPr>
          <w:p w14:paraId="4B499273" w14:textId="77777777" w:rsidR="006815F1" w:rsidRPr="006815F1" w:rsidRDefault="006815F1">
            <w:pPr>
              <w:jc w:val="center"/>
              <w:rPr>
                <w:color w:val="000000"/>
                <w:sz w:val="13"/>
                <w:szCs w:val="13"/>
              </w:rPr>
            </w:pPr>
            <w:r w:rsidRPr="006815F1">
              <w:rPr>
                <w:color w:val="000000"/>
                <w:sz w:val="13"/>
                <w:szCs w:val="13"/>
              </w:rPr>
              <w:t>8</w:t>
            </w:r>
          </w:p>
        </w:tc>
        <w:tc>
          <w:tcPr>
            <w:tcW w:w="456" w:type="pct"/>
            <w:tcBorders>
              <w:top w:val="nil"/>
              <w:left w:val="nil"/>
              <w:bottom w:val="single" w:sz="4" w:space="0" w:color="000000"/>
              <w:right w:val="single" w:sz="4" w:space="0" w:color="000000"/>
            </w:tcBorders>
            <w:shd w:val="clear" w:color="auto" w:fill="auto"/>
            <w:vAlign w:val="center"/>
            <w:hideMark/>
          </w:tcPr>
          <w:p w14:paraId="60841281" w14:textId="77777777" w:rsidR="006815F1" w:rsidRPr="006815F1" w:rsidRDefault="006815F1">
            <w:pPr>
              <w:jc w:val="center"/>
              <w:rPr>
                <w:color w:val="000000"/>
                <w:sz w:val="13"/>
                <w:szCs w:val="13"/>
              </w:rPr>
            </w:pPr>
            <w:r w:rsidRPr="006815F1">
              <w:rPr>
                <w:color w:val="000000"/>
                <w:sz w:val="13"/>
                <w:szCs w:val="13"/>
              </w:rPr>
              <w:t>7</w:t>
            </w:r>
          </w:p>
        </w:tc>
        <w:tc>
          <w:tcPr>
            <w:tcW w:w="456" w:type="pct"/>
            <w:tcBorders>
              <w:top w:val="nil"/>
              <w:left w:val="nil"/>
              <w:bottom w:val="single" w:sz="4" w:space="0" w:color="000000"/>
              <w:right w:val="single" w:sz="4" w:space="0" w:color="000000"/>
            </w:tcBorders>
            <w:shd w:val="clear" w:color="auto" w:fill="auto"/>
            <w:vAlign w:val="center"/>
            <w:hideMark/>
          </w:tcPr>
          <w:p w14:paraId="45C6B8B4" w14:textId="77777777" w:rsidR="006815F1" w:rsidRPr="006815F1" w:rsidRDefault="006815F1">
            <w:pPr>
              <w:jc w:val="center"/>
              <w:rPr>
                <w:color w:val="000000"/>
                <w:sz w:val="13"/>
                <w:szCs w:val="13"/>
              </w:rPr>
            </w:pPr>
            <w:r w:rsidRPr="006815F1">
              <w:rPr>
                <w:color w:val="000000"/>
                <w:sz w:val="13"/>
                <w:szCs w:val="13"/>
              </w:rPr>
              <w:t>7</w:t>
            </w:r>
          </w:p>
        </w:tc>
        <w:tc>
          <w:tcPr>
            <w:tcW w:w="456" w:type="pct"/>
            <w:tcBorders>
              <w:top w:val="nil"/>
              <w:left w:val="nil"/>
              <w:bottom w:val="single" w:sz="4" w:space="0" w:color="000000"/>
              <w:right w:val="single" w:sz="4" w:space="0" w:color="000000"/>
            </w:tcBorders>
            <w:shd w:val="clear" w:color="auto" w:fill="auto"/>
            <w:vAlign w:val="center"/>
            <w:hideMark/>
          </w:tcPr>
          <w:p w14:paraId="73A8A30F" w14:textId="77777777" w:rsidR="006815F1" w:rsidRPr="006815F1" w:rsidRDefault="006815F1">
            <w:pPr>
              <w:jc w:val="center"/>
              <w:rPr>
                <w:color w:val="000000"/>
                <w:sz w:val="13"/>
                <w:szCs w:val="13"/>
              </w:rPr>
            </w:pPr>
            <w:r w:rsidRPr="006815F1">
              <w:rPr>
                <w:color w:val="000000"/>
                <w:sz w:val="13"/>
                <w:szCs w:val="13"/>
              </w:rPr>
              <w:t>4</w:t>
            </w:r>
          </w:p>
        </w:tc>
        <w:tc>
          <w:tcPr>
            <w:tcW w:w="456" w:type="pct"/>
            <w:tcBorders>
              <w:top w:val="nil"/>
              <w:left w:val="nil"/>
              <w:bottom w:val="single" w:sz="4" w:space="0" w:color="000000"/>
              <w:right w:val="single" w:sz="4" w:space="0" w:color="000000"/>
            </w:tcBorders>
            <w:shd w:val="clear" w:color="auto" w:fill="auto"/>
            <w:vAlign w:val="center"/>
            <w:hideMark/>
          </w:tcPr>
          <w:p w14:paraId="27847634"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46457E85" w14:textId="77777777" w:rsidTr="00DD24C8">
        <w:trPr>
          <w:trHeight w:val="893"/>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5C646585" w14:textId="77777777" w:rsidR="006815F1" w:rsidRPr="006815F1" w:rsidRDefault="006815F1">
            <w:pPr>
              <w:jc w:val="center"/>
              <w:rPr>
                <w:color w:val="000000"/>
                <w:sz w:val="13"/>
                <w:szCs w:val="13"/>
              </w:rPr>
            </w:pPr>
            <w:r w:rsidRPr="006815F1">
              <w:rPr>
                <w:color w:val="000000"/>
                <w:sz w:val="13"/>
                <w:szCs w:val="13"/>
              </w:rPr>
              <w:t>0900G151</w:t>
            </w:r>
          </w:p>
        </w:tc>
        <w:tc>
          <w:tcPr>
            <w:tcW w:w="709" w:type="pct"/>
            <w:tcBorders>
              <w:top w:val="nil"/>
              <w:left w:val="nil"/>
              <w:bottom w:val="single" w:sz="4" w:space="0" w:color="000000"/>
              <w:right w:val="single" w:sz="4" w:space="0" w:color="000000"/>
            </w:tcBorders>
            <w:shd w:val="clear" w:color="auto" w:fill="auto"/>
            <w:vAlign w:val="center"/>
            <w:hideMark/>
          </w:tcPr>
          <w:p w14:paraId="12978D8A" w14:textId="77777777" w:rsidR="006815F1" w:rsidRPr="006815F1" w:rsidRDefault="006815F1">
            <w:pPr>
              <w:jc w:val="center"/>
              <w:rPr>
                <w:color w:val="000000"/>
                <w:sz w:val="13"/>
                <w:szCs w:val="13"/>
              </w:rPr>
            </w:pPr>
            <w:r w:rsidRPr="006815F1">
              <w:rPr>
                <w:color w:val="000000"/>
                <w:sz w:val="13"/>
                <w:szCs w:val="13"/>
              </w:rPr>
              <w:t>Informes elaborados para acompañar la toma de decisiones de autoridades ambientales</w:t>
            </w:r>
          </w:p>
        </w:tc>
        <w:tc>
          <w:tcPr>
            <w:tcW w:w="639" w:type="pct"/>
            <w:tcBorders>
              <w:top w:val="nil"/>
              <w:left w:val="nil"/>
              <w:bottom w:val="single" w:sz="4" w:space="0" w:color="000000"/>
              <w:right w:val="single" w:sz="4" w:space="0" w:color="000000"/>
            </w:tcBorders>
            <w:shd w:val="clear" w:color="auto" w:fill="auto"/>
            <w:vAlign w:val="center"/>
            <w:hideMark/>
          </w:tcPr>
          <w:p w14:paraId="5B1DA206"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1ADDB78B" w14:textId="77777777" w:rsidR="006815F1" w:rsidRPr="006815F1" w:rsidRDefault="006815F1">
            <w:pPr>
              <w:jc w:val="center"/>
              <w:rPr>
                <w:color w:val="000000"/>
                <w:sz w:val="13"/>
                <w:szCs w:val="13"/>
              </w:rPr>
            </w:pPr>
            <w:r w:rsidRPr="006815F1">
              <w:rPr>
                <w:color w:val="000000"/>
                <w:sz w:val="13"/>
                <w:szCs w:val="13"/>
              </w:rPr>
              <w:t>8</w:t>
            </w:r>
          </w:p>
        </w:tc>
        <w:tc>
          <w:tcPr>
            <w:tcW w:w="456" w:type="pct"/>
            <w:tcBorders>
              <w:top w:val="nil"/>
              <w:left w:val="nil"/>
              <w:bottom w:val="single" w:sz="4" w:space="0" w:color="000000"/>
              <w:right w:val="single" w:sz="4" w:space="0" w:color="000000"/>
            </w:tcBorders>
            <w:shd w:val="clear" w:color="auto" w:fill="auto"/>
            <w:vAlign w:val="center"/>
            <w:hideMark/>
          </w:tcPr>
          <w:p w14:paraId="46D71089"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3A224B9" w14:textId="77777777" w:rsidR="006815F1" w:rsidRPr="006815F1" w:rsidRDefault="006815F1">
            <w:pPr>
              <w:jc w:val="center"/>
              <w:rPr>
                <w:color w:val="000000"/>
                <w:sz w:val="13"/>
                <w:szCs w:val="13"/>
              </w:rPr>
            </w:pPr>
            <w:r w:rsidRPr="006815F1">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3E679597" w14:textId="77777777" w:rsidR="006815F1" w:rsidRPr="006815F1" w:rsidRDefault="006815F1">
            <w:pPr>
              <w:jc w:val="center"/>
              <w:rPr>
                <w:color w:val="000000"/>
                <w:sz w:val="13"/>
                <w:szCs w:val="13"/>
              </w:rPr>
            </w:pPr>
            <w:r w:rsidRPr="006815F1">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26E2872A" w14:textId="77777777" w:rsidR="006815F1" w:rsidRPr="006815F1" w:rsidRDefault="006815F1">
            <w:pPr>
              <w:jc w:val="center"/>
              <w:rPr>
                <w:color w:val="000000"/>
                <w:sz w:val="13"/>
                <w:szCs w:val="13"/>
              </w:rPr>
            </w:pPr>
            <w:r w:rsidRPr="006815F1">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5B6830C5"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723DF97"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0FB45538" w14:textId="77777777" w:rsidTr="00DD24C8">
        <w:trPr>
          <w:trHeight w:val="711"/>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731385E9" w14:textId="77777777" w:rsidR="006815F1" w:rsidRPr="006815F1" w:rsidRDefault="006815F1">
            <w:pPr>
              <w:jc w:val="center"/>
              <w:rPr>
                <w:color w:val="000000"/>
                <w:sz w:val="13"/>
                <w:szCs w:val="13"/>
              </w:rPr>
            </w:pPr>
            <w:r w:rsidRPr="006815F1">
              <w:rPr>
                <w:color w:val="000000"/>
                <w:sz w:val="13"/>
                <w:szCs w:val="13"/>
              </w:rPr>
              <w:t>1100G078</w:t>
            </w:r>
          </w:p>
        </w:tc>
        <w:tc>
          <w:tcPr>
            <w:tcW w:w="709" w:type="pct"/>
            <w:tcBorders>
              <w:top w:val="nil"/>
              <w:left w:val="nil"/>
              <w:bottom w:val="single" w:sz="4" w:space="0" w:color="000000"/>
              <w:right w:val="single" w:sz="4" w:space="0" w:color="000000"/>
            </w:tcBorders>
            <w:shd w:val="clear" w:color="auto" w:fill="auto"/>
            <w:vAlign w:val="center"/>
            <w:hideMark/>
          </w:tcPr>
          <w:p w14:paraId="4F05346E" w14:textId="77777777" w:rsidR="006815F1" w:rsidRPr="006815F1" w:rsidRDefault="006815F1">
            <w:pPr>
              <w:jc w:val="center"/>
              <w:rPr>
                <w:color w:val="000000"/>
                <w:sz w:val="13"/>
                <w:szCs w:val="13"/>
              </w:rPr>
            </w:pPr>
            <w:r w:rsidRPr="006815F1">
              <w:rPr>
                <w:color w:val="000000"/>
                <w:sz w:val="13"/>
                <w:szCs w:val="13"/>
              </w:rPr>
              <w:t>Visitas realizadas a predios</w:t>
            </w:r>
          </w:p>
        </w:tc>
        <w:tc>
          <w:tcPr>
            <w:tcW w:w="639" w:type="pct"/>
            <w:tcBorders>
              <w:top w:val="nil"/>
              <w:left w:val="nil"/>
              <w:bottom w:val="single" w:sz="4" w:space="0" w:color="000000"/>
              <w:right w:val="single" w:sz="4" w:space="0" w:color="000000"/>
            </w:tcBorders>
            <w:shd w:val="clear" w:color="auto" w:fill="auto"/>
            <w:vAlign w:val="center"/>
            <w:hideMark/>
          </w:tcPr>
          <w:p w14:paraId="15B9324F"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7CCBCC13" w14:textId="77777777" w:rsidR="006815F1" w:rsidRPr="006815F1" w:rsidRDefault="006815F1">
            <w:pPr>
              <w:jc w:val="center"/>
              <w:rPr>
                <w:color w:val="000000"/>
                <w:sz w:val="13"/>
                <w:szCs w:val="13"/>
              </w:rPr>
            </w:pPr>
            <w:r w:rsidRPr="006815F1">
              <w:rPr>
                <w:color w:val="000000"/>
                <w:sz w:val="13"/>
                <w:szCs w:val="13"/>
              </w:rPr>
              <w:t>4.000</w:t>
            </w:r>
          </w:p>
        </w:tc>
        <w:tc>
          <w:tcPr>
            <w:tcW w:w="456" w:type="pct"/>
            <w:tcBorders>
              <w:top w:val="nil"/>
              <w:left w:val="nil"/>
              <w:bottom w:val="single" w:sz="4" w:space="0" w:color="000000"/>
              <w:right w:val="single" w:sz="4" w:space="0" w:color="000000"/>
            </w:tcBorders>
            <w:shd w:val="clear" w:color="auto" w:fill="auto"/>
            <w:vAlign w:val="center"/>
            <w:hideMark/>
          </w:tcPr>
          <w:p w14:paraId="3160EAC4" w14:textId="77777777" w:rsidR="006815F1" w:rsidRPr="006815F1" w:rsidRDefault="006815F1">
            <w:pPr>
              <w:jc w:val="center"/>
              <w:rPr>
                <w:color w:val="000000"/>
                <w:sz w:val="13"/>
                <w:szCs w:val="13"/>
              </w:rPr>
            </w:pPr>
            <w:r w:rsidRPr="006815F1">
              <w:rPr>
                <w:color w:val="000000"/>
                <w:sz w:val="13"/>
                <w:szCs w:val="13"/>
              </w:rPr>
              <w:t>374</w:t>
            </w:r>
          </w:p>
        </w:tc>
        <w:tc>
          <w:tcPr>
            <w:tcW w:w="456" w:type="pct"/>
            <w:tcBorders>
              <w:top w:val="nil"/>
              <w:left w:val="nil"/>
              <w:bottom w:val="single" w:sz="4" w:space="0" w:color="000000"/>
              <w:right w:val="single" w:sz="4" w:space="0" w:color="000000"/>
            </w:tcBorders>
            <w:shd w:val="clear" w:color="auto" w:fill="auto"/>
            <w:vAlign w:val="center"/>
            <w:hideMark/>
          </w:tcPr>
          <w:p w14:paraId="6E1B3066" w14:textId="77777777" w:rsidR="006815F1" w:rsidRPr="006815F1" w:rsidRDefault="006815F1">
            <w:pPr>
              <w:jc w:val="center"/>
              <w:rPr>
                <w:color w:val="000000"/>
                <w:sz w:val="13"/>
                <w:szCs w:val="13"/>
              </w:rPr>
            </w:pPr>
            <w:r w:rsidRPr="006815F1">
              <w:rPr>
                <w:color w:val="000000"/>
                <w:sz w:val="13"/>
                <w:szCs w:val="13"/>
              </w:rPr>
              <w:t>761</w:t>
            </w:r>
          </w:p>
        </w:tc>
        <w:tc>
          <w:tcPr>
            <w:tcW w:w="456" w:type="pct"/>
            <w:tcBorders>
              <w:top w:val="nil"/>
              <w:left w:val="nil"/>
              <w:bottom w:val="single" w:sz="4" w:space="0" w:color="000000"/>
              <w:right w:val="single" w:sz="4" w:space="0" w:color="000000"/>
            </w:tcBorders>
            <w:shd w:val="clear" w:color="auto" w:fill="auto"/>
            <w:vAlign w:val="center"/>
            <w:hideMark/>
          </w:tcPr>
          <w:p w14:paraId="241CB909" w14:textId="77777777" w:rsidR="006815F1" w:rsidRPr="006815F1" w:rsidRDefault="006815F1">
            <w:pPr>
              <w:jc w:val="center"/>
              <w:rPr>
                <w:sz w:val="13"/>
                <w:szCs w:val="13"/>
              </w:rPr>
            </w:pPr>
            <w:r w:rsidRPr="006815F1">
              <w:rPr>
                <w:sz w:val="13"/>
                <w:szCs w:val="13"/>
              </w:rPr>
              <w:t>1.202</w:t>
            </w:r>
          </w:p>
        </w:tc>
        <w:tc>
          <w:tcPr>
            <w:tcW w:w="456" w:type="pct"/>
            <w:tcBorders>
              <w:top w:val="nil"/>
              <w:left w:val="nil"/>
              <w:bottom w:val="single" w:sz="4" w:space="0" w:color="000000"/>
              <w:right w:val="single" w:sz="4" w:space="0" w:color="000000"/>
            </w:tcBorders>
            <w:shd w:val="clear" w:color="auto" w:fill="auto"/>
            <w:vAlign w:val="center"/>
            <w:hideMark/>
          </w:tcPr>
          <w:p w14:paraId="7CF34B08" w14:textId="77777777" w:rsidR="006815F1" w:rsidRPr="006815F1" w:rsidRDefault="006815F1">
            <w:pPr>
              <w:jc w:val="center"/>
              <w:rPr>
                <w:color w:val="000000"/>
                <w:sz w:val="13"/>
                <w:szCs w:val="13"/>
              </w:rPr>
            </w:pPr>
            <w:r w:rsidRPr="006815F1">
              <w:rPr>
                <w:color w:val="000000"/>
                <w:sz w:val="13"/>
                <w:szCs w:val="13"/>
              </w:rPr>
              <w:t>1.385</w:t>
            </w:r>
          </w:p>
        </w:tc>
        <w:tc>
          <w:tcPr>
            <w:tcW w:w="456" w:type="pct"/>
            <w:tcBorders>
              <w:top w:val="nil"/>
              <w:left w:val="nil"/>
              <w:bottom w:val="single" w:sz="4" w:space="0" w:color="000000"/>
              <w:right w:val="single" w:sz="4" w:space="0" w:color="000000"/>
            </w:tcBorders>
            <w:shd w:val="clear" w:color="auto" w:fill="auto"/>
            <w:vAlign w:val="center"/>
            <w:hideMark/>
          </w:tcPr>
          <w:p w14:paraId="1C927E06" w14:textId="77777777" w:rsidR="006815F1" w:rsidRPr="006815F1" w:rsidRDefault="006815F1">
            <w:pPr>
              <w:jc w:val="center"/>
              <w:rPr>
                <w:sz w:val="13"/>
                <w:szCs w:val="13"/>
              </w:rPr>
            </w:pPr>
            <w:r w:rsidRPr="006815F1">
              <w:rPr>
                <w:sz w:val="13"/>
                <w:szCs w:val="13"/>
              </w:rPr>
              <w:t>278</w:t>
            </w:r>
          </w:p>
        </w:tc>
        <w:tc>
          <w:tcPr>
            <w:tcW w:w="456" w:type="pct"/>
            <w:tcBorders>
              <w:top w:val="nil"/>
              <w:left w:val="nil"/>
              <w:bottom w:val="single" w:sz="4" w:space="0" w:color="000000"/>
              <w:right w:val="single" w:sz="4" w:space="0" w:color="000000"/>
            </w:tcBorders>
            <w:shd w:val="clear" w:color="auto" w:fill="auto"/>
            <w:vAlign w:val="center"/>
            <w:hideMark/>
          </w:tcPr>
          <w:p w14:paraId="3AF9796E"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3DD5E341" w14:textId="77777777" w:rsidTr="00DD24C8">
        <w:trPr>
          <w:trHeight w:val="837"/>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1435FA2C" w14:textId="77777777" w:rsidR="006815F1" w:rsidRPr="006815F1" w:rsidRDefault="006815F1">
            <w:pPr>
              <w:jc w:val="center"/>
              <w:rPr>
                <w:color w:val="000000"/>
                <w:sz w:val="13"/>
                <w:szCs w:val="13"/>
              </w:rPr>
            </w:pPr>
            <w:r w:rsidRPr="006815F1">
              <w:rPr>
                <w:color w:val="000000"/>
                <w:sz w:val="13"/>
                <w:szCs w:val="13"/>
              </w:rPr>
              <w:t>0900G110</w:t>
            </w:r>
          </w:p>
        </w:tc>
        <w:tc>
          <w:tcPr>
            <w:tcW w:w="709" w:type="pct"/>
            <w:tcBorders>
              <w:top w:val="nil"/>
              <w:left w:val="nil"/>
              <w:bottom w:val="single" w:sz="4" w:space="0" w:color="000000"/>
              <w:right w:val="single" w:sz="4" w:space="0" w:color="000000"/>
            </w:tcBorders>
            <w:shd w:val="clear" w:color="auto" w:fill="auto"/>
            <w:vAlign w:val="center"/>
            <w:hideMark/>
          </w:tcPr>
          <w:p w14:paraId="75CB1FA1" w14:textId="77777777" w:rsidR="006815F1" w:rsidRPr="006815F1" w:rsidRDefault="006815F1">
            <w:pPr>
              <w:jc w:val="center"/>
              <w:rPr>
                <w:color w:val="000000"/>
                <w:sz w:val="13"/>
                <w:szCs w:val="13"/>
              </w:rPr>
            </w:pPr>
            <w:r w:rsidRPr="006815F1">
              <w:rPr>
                <w:color w:val="000000"/>
                <w:sz w:val="13"/>
                <w:szCs w:val="13"/>
              </w:rPr>
              <w:t>Sistemas de Información Diseñados, Actualizados o en Funcionamiento</w:t>
            </w:r>
          </w:p>
        </w:tc>
        <w:tc>
          <w:tcPr>
            <w:tcW w:w="639" w:type="pct"/>
            <w:tcBorders>
              <w:top w:val="nil"/>
              <w:left w:val="nil"/>
              <w:bottom w:val="single" w:sz="4" w:space="0" w:color="000000"/>
              <w:right w:val="single" w:sz="4" w:space="0" w:color="000000"/>
            </w:tcBorders>
            <w:shd w:val="clear" w:color="auto" w:fill="auto"/>
            <w:vAlign w:val="center"/>
            <w:hideMark/>
          </w:tcPr>
          <w:p w14:paraId="0C8965CB"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0E12CB6E"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0212F4A9"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2C40A5A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71EC7BD"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02E17BA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1F50541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67B5A05C"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037DE44F" w14:textId="77777777" w:rsidTr="00DD24C8">
        <w:trPr>
          <w:trHeight w:val="67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517C1BCA" w14:textId="77777777" w:rsidR="006815F1" w:rsidRPr="006815F1" w:rsidRDefault="006815F1">
            <w:pPr>
              <w:jc w:val="center"/>
              <w:rPr>
                <w:color w:val="000000"/>
                <w:sz w:val="13"/>
                <w:szCs w:val="13"/>
              </w:rPr>
            </w:pPr>
            <w:r w:rsidRPr="006815F1">
              <w:rPr>
                <w:color w:val="000000"/>
                <w:sz w:val="13"/>
                <w:szCs w:val="13"/>
              </w:rPr>
              <w:t>1000G664</w:t>
            </w:r>
          </w:p>
        </w:tc>
        <w:tc>
          <w:tcPr>
            <w:tcW w:w="709" w:type="pct"/>
            <w:tcBorders>
              <w:top w:val="nil"/>
              <w:left w:val="nil"/>
              <w:bottom w:val="single" w:sz="4" w:space="0" w:color="000000"/>
              <w:right w:val="single" w:sz="4" w:space="0" w:color="000000"/>
            </w:tcBorders>
            <w:shd w:val="clear" w:color="auto" w:fill="auto"/>
            <w:vAlign w:val="center"/>
            <w:hideMark/>
          </w:tcPr>
          <w:p w14:paraId="2142F2CB" w14:textId="77777777" w:rsidR="006815F1" w:rsidRPr="006815F1" w:rsidRDefault="006815F1">
            <w:pPr>
              <w:jc w:val="center"/>
              <w:rPr>
                <w:color w:val="000000"/>
                <w:sz w:val="13"/>
                <w:szCs w:val="13"/>
              </w:rPr>
            </w:pPr>
            <w:r w:rsidRPr="006815F1">
              <w:rPr>
                <w:color w:val="000000"/>
                <w:sz w:val="13"/>
                <w:szCs w:val="13"/>
              </w:rPr>
              <w:t>Informes de seguimiento realizados</w:t>
            </w:r>
          </w:p>
        </w:tc>
        <w:tc>
          <w:tcPr>
            <w:tcW w:w="639" w:type="pct"/>
            <w:tcBorders>
              <w:top w:val="nil"/>
              <w:left w:val="nil"/>
              <w:bottom w:val="single" w:sz="4" w:space="0" w:color="000000"/>
              <w:right w:val="single" w:sz="4" w:space="0" w:color="000000"/>
            </w:tcBorders>
            <w:shd w:val="clear" w:color="auto" w:fill="auto"/>
            <w:vAlign w:val="center"/>
            <w:hideMark/>
          </w:tcPr>
          <w:p w14:paraId="20692A7E"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7D8FE7F4" w14:textId="77777777" w:rsidR="006815F1" w:rsidRPr="006815F1" w:rsidRDefault="006815F1">
            <w:pPr>
              <w:jc w:val="center"/>
              <w:rPr>
                <w:color w:val="000000"/>
                <w:sz w:val="13"/>
                <w:szCs w:val="13"/>
              </w:rPr>
            </w:pPr>
            <w:r w:rsidRPr="006815F1">
              <w:rPr>
                <w:color w:val="000000"/>
                <w:sz w:val="13"/>
                <w:szCs w:val="13"/>
              </w:rPr>
              <w:t>7.978</w:t>
            </w:r>
          </w:p>
        </w:tc>
        <w:tc>
          <w:tcPr>
            <w:tcW w:w="456" w:type="pct"/>
            <w:tcBorders>
              <w:top w:val="nil"/>
              <w:left w:val="nil"/>
              <w:bottom w:val="single" w:sz="4" w:space="0" w:color="000000"/>
              <w:right w:val="single" w:sz="4" w:space="0" w:color="000000"/>
            </w:tcBorders>
            <w:shd w:val="clear" w:color="auto" w:fill="auto"/>
            <w:vAlign w:val="center"/>
            <w:hideMark/>
          </w:tcPr>
          <w:p w14:paraId="14C28716" w14:textId="77777777" w:rsidR="006815F1" w:rsidRPr="006815F1" w:rsidRDefault="006815F1">
            <w:pPr>
              <w:jc w:val="center"/>
              <w:rPr>
                <w:color w:val="000000"/>
                <w:sz w:val="13"/>
                <w:szCs w:val="13"/>
              </w:rPr>
            </w:pPr>
            <w:r w:rsidRPr="006815F1">
              <w:rPr>
                <w:color w:val="000000"/>
                <w:sz w:val="13"/>
                <w:szCs w:val="13"/>
              </w:rPr>
              <w:t>1.292</w:t>
            </w:r>
          </w:p>
        </w:tc>
        <w:tc>
          <w:tcPr>
            <w:tcW w:w="456" w:type="pct"/>
            <w:tcBorders>
              <w:top w:val="nil"/>
              <w:left w:val="nil"/>
              <w:bottom w:val="single" w:sz="4" w:space="0" w:color="000000"/>
              <w:right w:val="single" w:sz="4" w:space="0" w:color="000000"/>
            </w:tcBorders>
            <w:shd w:val="clear" w:color="auto" w:fill="auto"/>
            <w:vAlign w:val="center"/>
            <w:hideMark/>
          </w:tcPr>
          <w:p w14:paraId="05C50BD2" w14:textId="77777777" w:rsidR="006815F1" w:rsidRPr="006815F1" w:rsidRDefault="006815F1">
            <w:pPr>
              <w:jc w:val="center"/>
              <w:rPr>
                <w:color w:val="000000"/>
                <w:sz w:val="13"/>
                <w:szCs w:val="13"/>
              </w:rPr>
            </w:pPr>
            <w:r w:rsidRPr="006815F1">
              <w:rPr>
                <w:color w:val="000000"/>
                <w:sz w:val="13"/>
                <w:szCs w:val="13"/>
              </w:rPr>
              <w:t>4.950</w:t>
            </w:r>
          </w:p>
        </w:tc>
        <w:tc>
          <w:tcPr>
            <w:tcW w:w="456" w:type="pct"/>
            <w:tcBorders>
              <w:top w:val="nil"/>
              <w:left w:val="nil"/>
              <w:bottom w:val="single" w:sz="4" w:space="0" w:color="000000"/>
              <w:right w:val="single" w:sz="4" w:space="0" w:color="000000"/>
            </w:tcBorders>
            <w:shd w:val="clear" w:color="auto" w:fill="auto"/>
            <w:vAlign w:val="center"/>
            <w:hideMark/>
          </w:tcPr>
          <w:p w14:paraId="73632CEF" w14:textId="77777777" w:rsidR="006815F1" w:rsidRPr="006815F1" w:rsidRDefault="006815F1">
            <w:pPr>
              <w:jc w:val="center"/>
              <w:rPr>
                <w:sz w:val="13"/>
                <w:szCs w:val="13"/>
              </w:rPr>
            </w:pPr>
            <w:r w:rsidRPr="006815F1">
              <w:rPr>
                <w:sz w:val="13"/>
                <w:szCs w:val="13"/>
              </w:rPr>
              <w:t>1.183</w:t>
            </w:r>
          </w:p>
        </w:tc>
        <w:tc>
          <w:tcPr>
            <w:tcW w:w="456" w:type="pct"/>
            <w:tcBorders>
              <w:top w:val="nil"/>
              <w:left w:val="nil"/>
              <w:bottom w:val="single" w:sz="4" w:space="0" w:color="000000"/>
              <w:right w:val="single" w:sz="4" w:space="0" w:color="000000"/>
            </w:tcBorders>
            <w:shd w:val="clear" w:color="auto" w:fill="auto"/>
            <w:vAlign w:val="center"/>
            <w:hideMark/>
          </w:tcPr>
          <w:p w14:paraId="3EBFCF20" w14:textId="77777777" w:rsidR="006815F1" w:rsidRPr="006815F1" w:rsidRDefault="006815F1">
            <w:pPr>
              <w:jc w:val="center"/>
              <w:rPr>
                <w:color w:val="000000"/>
                <w:sz w:val="13"/>
                <w:szCs w:val="13"/>
              </w:rPr>
            </w:pPr>
            <w:r w:rsidRPr="006815F1">
              <w:rPr>
                <w:color w:val="000000"/>
                <w:sz w:val="13"/>
                <w:szCs w:val="13"/>
              </w:rPr>
              <w:t>370</w:t>
            </w:r>
          </w:p>
        </w:tc>
        <w:tc>
          <w:tcPr>
            <w:tcW w:w="456" w:type="pct"/>
            <w:tcBorders>
              <w:top w:val="nil"/>
              <w:left w:val="nil"/>
              <w:bottom w:val="single" w:sz="4" w:space="0" w:color="000000"/>
              <w:right w:val="single" w:sz="4" w:space="0" w:color="000000"/>
            </w:tcBorders>
            <w:shd w:val="clear" w:color="auto" w:fill="auto"/>
            <w:vAlign w:val="center"/>
            <w:hideMark/>
          </w:tcPr>
          <w:p w14:paraId="5F79D3AB" w14:textId="77777777" w:rsidR="006815F1" w:rsidRPr="006815F1" w:rsidRDefault="006815F1">
            <w:pPr>
              <w:jc w:val="center"/>
              <w:rPr>
                <w:sz w:val="13"/>
                <w:szCs w:val="13"/>
              </w:rPr>
            </w:pPr>
            <w:r w:rsidRPr="006815F1">
              <w:rPr>
                <w:sz w:val="13"/>
                <w:szCs w:val="13"/>
              </w:rPr>
              <w:t>183</w:t>
            </w:r>
          </w:p>
        </w:tc>
        <w:tc>
          <w:tcPr>
            <w:tcW w:w="456" w:type="pct"/>
            <w:tcBorders>
              <w:top w:val="nil"/>
              <w:left w:val="nil"/>
              <w:bottom w:val="single" w:sz="4" w:space="0" w:color="000000"/>
              <w:right w:val="single" w:sz="4" w:space="0" w:color="000000"/>
            </w:tcBorders>
            <w:shd w:val="clear" w:color="auto" w:fill="auto"/>
            <w:vAlign w:val="center"/>
            <w:hideMark/>
          </w:tcPr>
          <w:p w14:paraId="5FBA272D"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15D585F6" w14:textId="77777777" w:rsidTr="00DD24C8">
        <w:trPr>
          <w:trHeight w:val="628"/>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0FAC60F3" w14:textId="77777777" w:rsidR="006815F1" w:rsidRPr="006815F1" w:rsidRDefault="006815F1">
            <w:pPr>
              <w:jc w:val="center"/>
              <w:rPr>
                <w:color w:val="000000"/>
                <w:sz w:val="13"/>
                <w:szCs w:val="13"/>
              </w:rPr>
            </w:pPr>
            <w:r w:rsidRPr="006815F1">
              <w:rPr>
                <w:color w:val="000000"/>
                <w:sz w:val="13"/>
                <w:szCs w:val="13"/>
              </w:rPr>
              <w:t>0400G055</w:t>
            </w:r>
          </w:p>
        </w:tc>
        <w:tc>
          <w:tcPr>
            <w:tcW w:w="709" w:type="pct"/>
            <w:tcBorders>
              <w:top w:val="nil"/>
              <w:left w:val="nil"/>
              <w:bottom w:val="single" w:sz="4" w:space="0" w:color="000000"/>
              <w:right w:val="single" w:sz="4" w:space="0" w:color="000000"/>
            </w:tcBorders>
            <w:shd w:val="clear" w:color="auto" w:fill="auto"/>
            <w:vAlign w:val="center"/>
            <w:hideMark/>
          </w:tcPr>
          <w:p w14:paraId="6310113C" w14:textId="77777777" w:rsidR="006815F1" w:rsidRPr="006815F1" w:rsidRDefault="006815F1">
            <w:pPr>
              <w:jc w:val="center"/>
              <w:rPr>
                <w:color w:val="000000"/>
                <w:sz w:val="13"/>
                <w:szCs w:val="13"/>
              </w:rPr>
            </w:pPr>
            <w:r w:rsidRPr="006815F1">
              <w:rPr>
                <w:color w:val="000000"/>
                <w:sz w:val="13"/>
                <w:szCs w:val="13"/>
              </w:rPr>
              <w:t>Porcentaje De Procesos Ejecutados</w:t>
            </w:r>
          </w:p>
        </w:tc>
        <w:tc>
          <w:tcPr>
            <w:tcW w:w="639" w:type="pct"/>
            <w:tcBorders>
              <w:top w:val="nil"/>
              <w:left w:val="nil"/>
              <w:bottom w:val="single" w:sz="4" w:space="0" w:color="000000"/>
              <w:right w:val="single" w:sz="4" w:space="0" w:color="000000"/>
            </w:tcBorders>
            <w:shd w:val="clear" w:color="auto" w:fill="auto"/>
            <w:vAlign w:val="center"/>
            <w:hideMark/>
          </w:tcPr>
          <w:p w14:paraId="7A720528"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033CD1FC"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F506D2A"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5B78BC13"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1D4114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7FA690C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340C010C"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B910765" w14:textId="77777777" w:rsidR="006815F1" w:rsidRPr="006815F1" w:rsidRDefault="006815F1">
            <w:pPr>
              <w:jc w:val="center"/>
              <w:rPr>
                <w:color w:val="000000"/>
                <w:sz w:val="13"/>
                <w:szCs w:val="13"/>
              </w:rPr>
            </w:pPr>
            <w:r w:rsidRPr="006815F1">
              <w:rPr>
                <w:color w:val="000000"/>
                <w:sz w:val="13"/>
                <w:szCs w:val="13"/>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14E3EDCC" w14:textId="77777777" w:rsidR="00194229" w:rsidRPr="00194229" w:rsidRDefault="00194229" w:rsidP="00194229">
      <w:pPr>
        <w:ind w:left="1140"/>
        <w:contextualSpacing/>
        <w:jc w:val="center"/>
        <w:rPr>
          <w:bCs/>
          <w:i/>
          <w:iCs/>
          <w:sz w:val="18"/>
          <w:szCs w:val="18"/>
          <w:lang w:val="es-ES_tradnl"/>
        </w:rPr>
      </w:pPr>
    </w:p>
    <w:p w14:paraId="1CCC37FE" w14:textId="7B026E04" w:rsidR="00F550E3" w:rsidRDefault="0018003D" w:rsidP="00194229">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000" w:type="pct"/>
        <w:tblCellMar>
          <w:left w:w="70" w:type="dxa"/>
          <w:right w:w="70" w:type="dxa"/>
        </w:tblCellMar>
        <w:tblLook w:val="04A0" w:firstRow="1" w:lastRow="0" w:firstColumn="1" w:lastColumn="0" w:noHBand="0" w:noVBand="1"/>
      </w:tblPr>
      <w:tblGrid>
        <w:gridCol w:w="1074"/>
        <w:gridCol w:w="997"/>
        <w:gridCol w:w="699"/>
        <w:gridCol w:w="1507"/>
        <w:gridCol w:w="699"/>
        <w:gridCol w:w="699"/>
        <w:gridCol w:w="699"/>
        <w:gridCol w:w="699"/>
        <w:gridCol w:w="699"/>
        <w:gridCol w:w="1058"/>
      </w:tblGrid>
      <w:tr w:rsidR="006815F1" w:rsidRPr="006815F1" w14:paraId="368EB013" w14:textId="77777777" w:rsidTr="006815F1">
        <w:trPr>
          <w:trHeight w:val="840"/>
        </w:trPr>
        <w:tc>
          <w:tcPr>
            <w:tcW w:w="621"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CC25A7B" w14:textId="77777777" w:rsidR="006815F1" w:rsidRPr="006815F1" w:rsidRDefault="006815F1">
            <w:pPr>
              <w:jc w:val="center"/>
              <w:rPr>
                <w:color w:val="FFFFFF"/>
                <w:sz w:val="13"/>
                <w:szCs w:val="13"/>
              </w:rPr>
            </w:pPr>
            <w:r w:rsidRPr="006815F1">
              <w:rPr>
                <w:color w:val="FFFFFF"/>
                <w:sz w:val="13"/>
                <w:szCs w:val="13"/>
              </w:rPr>
              <w:t>INDICADOR</w:t>
            </w:r>
          </w:p>
        </w:tc>
        <w:tc>
          <w:tcPr>
            <w:tcW w:w="577" w:type="pct"/>
            <w:tcBorders>
              <w:top w:val="single" w:sz="4" w:space="0" w:color="000000"/>
              <w:left w:val="nil"/>
              <w:bottom w:val="single" w:sz="4" w:space="0" w:color="000000"/>
              <w:right w:val="single" w:sz="4" w:space="0" w:color="000000"/>
            </w:tcBorders>
            <w:shd w:val="clear" w:color="000000" w:fill="0070C0"/>
            <w:vAlign w:val="center"/>
            <w:hideMark/>
          </w:tcPr>
          <w:p w14:paraId="3715FB59" w14:textId="77777777" w:rsidR="006815F1" w:rsidRPr="006815F1" w:rsidRDefault="006815F1">
            <w:pPr>
              <w:jc w:val="center"/>
              <w:rPr>
                <w:color w:val="FFFFFF"/>
                <w:sz w:val="13"/>
                <w:szCs w:val="13"/>
              </w:rPr>
            </w:pPr>
            <w:r w:rsidRPr="006815F1">
              <w:rPr>
                <w:color w:val="FFFFFF"/>
                <w:sz w:val="13"/>
                <w:szCs w:val="13"/>
              </w:rPr>
              <w:t>MEDIDO A TRAVÉS DE</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615856ED" w14:textId="77777777" w:rsidR="006815F1" w:rsidRPr="006815F1" w:rsidRDefault="006815F1">
            <w:pPr>
              <w:jc w:val="center"/>
              <w:rPr>
                <w:color w:val="FFFFFF"/>
                <w:sz w:val="13"/>
                <w:szCs w:val="13"/>
              </w:rPr>
            </w:pPr>
            <w:r w:rsidRPr="006815F1">
              <w:rPr>
                <w:color w:val="FFFFFF"/>
                <w:sz w:val="13"/>
                <w:szCs w:val="13"/>
              </w:rPr>
              <w:t>CÓDIGO</w:t>
            </w:r>
          </w:p>
        </w:tc>
        <w:tc>
          <w:tcPr>
            <w:tcW w:w="866" w:type="pct"/>
            <w:tcBorders>
              <w:top w:val="single" w:sz="4" w:space="0" w:color="000000"/>
              <w:left w:val="nil"/>
              <w:bottom w:val="single" w:sz="4" w:space="0" w:color="000000"/>
              <w:right w:val="single" w:sz="4" w:space="0" w:color="000000"/>
            </w:tcBorders>
            <w:shd w:val="clear" w:color="000000" w:fill="0070C0"/>
            <w:vAlign w:val="center"/>
            <w:hideMark/>
          </w:tcPr>
          <w:p w14:paraId="150BBAE3" w14:textId="77777777" w:rsidR="006815F1" w:rsidRPr="006815F1" w:rsidRDefault="006815F1">
            <w:pPr>
              <w:jc w:val="center"/>
              <w:rPr>
                <w:color w:val="FFFFFF"/>
                <w:sz w:val="13"/>
                <w:szCs w:val="13"/>
              </w:rPr>
            </w:pPr>
            <w:r w:rsidRPr="006815F1">
              <w:rPr>
                <w:color w:val="FFFFFF"/>
                <w:sz w:val="13"/>
                <w:szCs w:val="13"/>
              </w:rPr>
              <w:t>META</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7E0D4272" w14:textId="77777777" w:rsidR="006815F1" w:rsidRPr="006815F1" w:rsidRDefault="006815F1">
            <w:pPr>
              <w:jc w:val="center"/>
              <w:rPr>
                <w:color w:val="FFFFFF"/>
                <w:sz w:val="13"/>
                <w:szCs w:val="13"/>
              </w:rPr>
            </w:pPr>
            <w:r w:rsidRPr="006815F1">
              <w:rPr>
                <w:color w:val="FFFFFF"/>
                <w:sz w:val="13"/>
                <w:szCs w:val="13"/>
              </w:rPr>
              <w:t>2020</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5DBB0127" w14:textId="77777777" w:rsidR="006815F1" w:rsidRPr="006815F1" w:rsidRDefault="006815F1">
            <w:pPr>
              <w:jc w:val="center"/>
              <w:rPr>
                <w:color w:val="FFFFFF"/>
                <w:sz w:val="13"/>
                <w:szCs w:val="13"/>
              </w:rPr>
            </w:pPr>
            <w:r w:rsidRPr="006815F1">
              <w:rPr>
                <w:color w:val="FFFFFF"/>
                <w:sz w:val="13"/>
                <w:szCs w:val="13"/>
              </w:rPr>
              <w:t>2021</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6A282B2E" w14:textId="77777777" w:rsidR="006815F1" w:rsidRPr="006815F1" w:rsidRDefault="006815F1">
            <w:pPr>
              <w:jc w:val="center"/>
              <w:rPr>
                <w:color w:val="FFFFFF"/>
                <w:sz w:val="13"/>
                <w:szCs w:val="13"/>
              </w:rPr>
            </w:pPr>
            <w:r w:rsidRPr="006815F1">
              <w:rPr>
                <w:color w:val="FFFFFF"/>
                <w:sz w:val="13"/>
                <w:szCs w:val="13"/>
              </w:rPr>
              <w:t>2022</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220D60C6" w14:textId="77777777" w:rsidR="006815F1" w:rsidRPr="006815F1" w:rsidRDefault="006815F1">
            <w:pPr>
              <w:jc w:val="center"/>
              <w:rPr>
                <w:color w:val="FFFFFF"/>
                <w:sz w:val="13"/>
                <w:szCs w:val="13"/>
              </w:rPr>
            </w:pPr>
            <w:r w:rsidRPr="006815F1">
              <w:rPr>
                <w:color w:val="FFFFFF"/>
                <w:sz w:val="13"/>
                <w:szCs w:val="13"/>
              </w:rPr>
              <w:t>2023</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76465655" w14:textId="77777777" w:rsidR="006815F1" w:rsidRPr="006815F1" w:rsidRDefault="006815F1">
            <w:pPr>
              <w:jc w:val="center"/>
              <w:rPr>
                <w:color w:val="FFFFFF"/>
                <w:sz w:val="13"/>
                <w:szCs w:val="13"/>
              </w:rPr>
            </w:pPr>
            <w:r w:rsidRPr="006815F1">
              <w:rPr>
                <w:color w:val="FFFFFF"/>
                <w:sz w:val="13"/>
                <w:szCs w:val="13"/>
              </w:rPr>
              <w:t>2024</w:t>
            </w:r>
          </w:p>
        </w:tc>
        <w:tc>
          <w:tcPr>
            <w:tcW w:w="488" w:type="pct"/>
            <w:tcBorders>
              <w:top w:val="single" w:sz="4" w:space="0" w:color="000000"/>
              <w:left w:val="nil"/>
              <w:bottom w:val="single" w:sz="4" w:space="0" w:color="000000"/>
              <w:right w:val="single" w:sz="4" w:space="0" w:color="000000"/>
            </w:tcBorders>
            <w:shd w:val="clear" w:color="000000" w:fill="0070C0"/>
            <w:vAlign w:val="center"/>
            <w:hideMark/>
          </w:tcPr>
          <w:p w14:paraId="036AE2E2" w14:textId="77777777" w:rsidR="006815F1" w:rsidRPr="006815F1" w:rsidRDefault="006815F1">
            <w:pPr>
              <w:jc w:val="center"/>
              <w:rPr>
                <w:color w:val="FFFFFF"/>
                <w:sz w:val="13"/>
                <w:szCs w:val="13"/>
              </w:rPr>
            </w:pPr>
            <w:r w:rsidRPr="006815F1">
              <w:rPr>
                <w:color w:val="FFFFFF"/>
                <w:sz w:val="13"/>
                <w:szCs w:val="13"/>
              </w:rPr>
              <w:t>FUENTE DE VERIFICACIÓN</w:t>
            </w:r>
          </w:p>
        </w:tc>
      </w:tr>
      <w:tr w:rsidR="006815F1" w:rsidRPr="006815F1" w14:paraId="12072B16" w14:textId="77777777" w:rsidTr="00DD24C8">
        <w:trPr>
          <w:trHeight w:val="823"/>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1B0596AE" w14:textId="77777777" w:rsidR="006815F1" w:rsidRPr="006815F1" w:rsidRDefault="006815F1">
            <w:pPr>
              <w:jc w:val="center"/>
              <w:rPr>
                <w:color w:val="000000"/>
                <w:sz w:val="13"/>
                <w:szCs w:val="13"/>
              </w:rPr>
            </w:pPr>
            <w:r w:rsidRPr="006815F1">
              <w:rPr>
                <w:color w:val="000000"/>
                <w:sz w:val="13"/>
                <w:szCs w:val="13"/>
              </w:rPr>
              <w:t>de acciones para operación de la red de calidad del aire</w:t>
            </w:r>
          </w:p>
        </w:tc>
        <w:tc>
          <w:tcPr>
            <w:tcW w:w="577" w:type="pct"/>
            <w:tcBorders>
              <w:top w:val="nil"/>
              <w:left w:val="nil"/>
              <w:bottom w:val="single" w:sz="4" w:space="0" w:color="000000"/>
              <w:right w:val="single" w:sz="4" w:space="0" w:color="000000"/>
            </w:tcBorders>
            <w:shd w:val="clear" w:color="auto" w:fill="auto"/>
            <w:vAlign w:val="center"/>
            <w:hideMark/>
          </w:tcPr>
          <w:p w14:paraId="40725984" w14:textId="77777777" w:rsidR="006815F1" w:rsidRPr="006815F1" w:rsidRDefault="006815F1">
            <w:pPr>
              <w:jc w:val="center"/>
              <w:rPr>
                <w:color w:val="000000"/>
                <w:sz w:val="13"/>
                <w:szCs w:val="13"/>
              </w:rPr>
            </w:pPr>
            <w:r w:rsidRPr="006815F1">
              <w:rPr>
                <w:color w:val="000000"/>
                <w:sz w:val="13"/>
                <w:szCs w:val="13"/>
              </w:rPr>
              <w:t>%</w:t>
            </w:r>
          </w:p>
        </w:tc>
        <w:tc>
          <w:tcPr>
            <w:tcW w:w="408" w:type="pct"/>
            <w:tcBorders>
              <w:top w:val="nil"/>
              <w:left w:val="nil"/>
              <w:bottom w:val="single" w:sz="4" w:space="0" w:color="000000"/>
              <w:right w:val="single" w:sz="4" w:space="0" w:color="000000"/>
            </w:tcBorders>
            <w:shd w:val="clear" w:color="auto" w:fill="auto"/>
            <w:vAlign w:val="center"/>
            <w:hideMark/>
          </w:tcPr>
          <w:p w14:paraId="7DE101A7" w14:textId="77777777" w:rsidR="006815F1" w:rsidRPr="006815F1" w:rsidRDefault="006815F1">
            <w:pPr>
              <w:jc w:val="center"/>
              <w:rPr>
                <w:color w:val="000000"/>
                <w:sz w:val="13"/>
                <w:szCs w:val="13"/>
              </w:rPr>
            </w:pPr>
            <w:r w:rsidRPr="006815F1">
              <w:rPr>
                <w:color w:val="000000"/>
                <w:sz w:val="13"/>
                <w:szCs w:val="13"/>
              </w:rPr>
              <w:t>1</w:t>
            </w:r>
          </w:p>
        </w:tc>
        <w:tc>
          <w:tcPr>
            <w:tcW w:w="866" w:type="pct"/>
            <w:tcBorders>
              <w:top w:val="nil"/>
              <w:left w:val="nil"/>
              <w:bottom w:val="single" w:sz="4" w:space="0" w:color="000000"/>
              <w:right w:val="single" w:sz="4" w:space="0" w:color="000000"/>
            </w:tcBorders>
            <w:shd w:val="clear" w:color="auto" w:fill="auto"/>
            <w:vAlign w:val="center"/>
            <w:hideMark/>
          </w:tcPr>
          <w:p w14:paraId="3C0968AB" w14:textId="77777777" w:rsidR="006815F1" w:rsidRPr="006815F1" w:rsidRDefault="006815F1">
            <w:pPr>
              <w:jc w:val="center"/>
              <w:rPr>
                <w:color w:val="000000"/>
                <w:sz w:val="13"/>
                <w:szCs w:val="13"/>
              </w:rPr>
            </w:pPr>
            <w:r w:rsidRPr="006815F1">
              <w:rPr>
                <w:color w:val="000000"/>
                <w:sz w:val="13"/>
                <w:szCs w:val="13"/>
              </w:rPr>
              <w:t>Realizar el 100% de las acciones para operar, mantener y ampliar la red de monitoreo de calidad del aire</w:t>
            </w:r>
          </w:p>
        </w:tc>
        <w:tc>
          <w:tcPr>
            <w:tcW w:w="408" w:type="pct"/>
            <w:tcBorders>
              <w:top w:val="nil"/>
              <w:left w:val="nil"/>
              <w:bottom w:val="single" w:sz="4" w:space="0" w:color="000000"/>
              <w:right w:val="single" w:sz="4" w:space="0" w:color="000000"/>
            </w:tcBorders>
            <w:shd w:val="clear" w:color="auto" w:fill="auto"/>
            <w:vAlign w:val="center"/>
            <w:hideMark/>
          </w:tcPr>
          <w:p w14:paraId="50012B7B"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57EDF2D6"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5E89DDD2"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6A0FB893"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7828BFD5" w14:textId="77777777" w:rsidR="006815F1" w:rsidRPr="006815F1" w:rsidRDefault="006815F1">
            <w:pPr>
              <w:jc w:val="center"/>
              <w:rPr>
                <w:color w:val="000000"/>
                <w:sz w:val="13"/>
                <w:szCs w:val="13"/>
              </w:rPr>
            </w:pPr>
            <w:r w:rsidRPr="006815F1">
              <w:rPr>
                <w:color w:val="000000"/>
                <w:sz w:val="13"/>
                <w:szCs w:val="13"/>
              </w:rPr>
              <w:t>100%</w:t>
            </w:r>
          </w:p>
        </w:tc>
        <w:tc>
          <w:tcPr>
            <w:tcW w:w="488" w:type="pct"/>
            <w:tcBorders>
              <w:top w:val="nil"/>
              <w:left w:val="nil"/>
              <w:bottom w:val="single" w:sz="4" w:space="0" w:color="000000"/>
              <w:right w:val="single" w:sz="4" w:space="0" w:color="000000"/>
            </w:tcBorders>
            <w:shd w:val="clear" w:color="auto" w:fill="auto"/>
            <w:vAlign w:val="center"/>
            <w:hideMark/>
          </w:tcPr>
          <w:p w14:paraId="4E5445D0"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7D0F769D" w14:textId="77777777" w:rsidTr="00DD24C8">
        <w:trPr>
          <w:trHeight w:val="907"/>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380C9B66" w14:textId="77777777" w:rsidR="006815F1" w:rsidRPr="006815F1" w:rsidRDefault="006815F1">
            <w:pPr>
              <w:jc w:val="center"/>
              <w:rPr>
                <w:color w:val="000000"/>
                <w:sz w:val="13"/>
                <w:szCs w:val="13"/>
              </w:rPr>
            </w:pPr>
            <w:r w:rsidRPr="006815F1">
              <w:rPr>
                <w:color w:val="000000"/>
                <w:sz w:val="13"/>
                <w:szCs w:val="13"/>
              </w:rPr>
              <w:lastRenderedPageBreak/>
              <w:t>de la Gestión Integral de Calidad del Aire para el periodo 2020-2024.</w:t>
            </w:r>
          </w:p>
        </w:tc>
        <w:tc>
          <w:tcPr>
            <w:tcW w:w="577" w:type="pct"/>
            <w:tcBorders>
              <w:top w:val="nil"/>
              <w:left w:val="nil"/>
              <w:bottom w:val="single" w:sz="4" w:space="0" w:color="000000"/>
              <w:right w:val="single" w:sz="4" w:space="0" w:color="000000"/>
            </w:tcBorders>
            <w:shd w:val="clear" w:color="auto" w:fill="auto"/>
            <w:vAlign w:val="center"/>
            <w:hideMark/>
          </w:tcPr>
          <w:p w14:paraId="56B25891" w14:textId="77777777" w:rsidR="006815F1" w:rsidRPr="006815F1" w:rsidRDefault="006815F1">
            <w:pPr>
              <w:jc w:val="center"/>
              <w:rPr>
                <w:color w:val="000000"/>
                <w:sz w:val="13"/>
                <w:szCs w:val="13"/>
              </w:rPr>
            </w:pPr>
            <w:r w:rsidRPr="006815F1">
              <w:rPr>
                <w:color w:val="000000"/>
                <w:sz w:val="13"/>
                <w:szCs w:val="13"/>
              </w:rPr>
              <w:t>Documentos</w:t>
            </w:r>
          </w:p>
        </w:tc>
        <w:tc>
          <w:tcPr>
            <w:tcW w:w="408" w:type="pct"/>
            <w:tcBorders>
              <w:top w:val="nil"/>
              <w:left w:val="nil"/>
              <w:bottom w:val="single" w:sz="4" w:space="0" w:color="000000"/>
              <w:right w:val="single" w:sz="4" w:space="0" w:color="000000"/>
            </w:tcBorders>
            <w:shd w:val="clear" w:color="auto" w:fill="auto"/>
            <w:vAlign w:val="center"/>
            <w:hideMark/>
          </w:tcPr>
          <w:p w14:paraId="12FC9B94" w14:textId="77777777" w:rsidR="006815F1" w:rsidRPr="006815F1" w:rsidRDefault="006815F1">
            <w:pPr>
              <w:jc w:val="center"/>
              <w:rPr>
                <w:color w:val="000000"/>
                <w:sz w:val="13"/>
                <w:szCs w:val="13"/>
              </w:rPr>
            </w:pPr>
            <w:r w:rsidRPr="006815F1">
              <w:rPr>
                <w:color w:val="000000"/>
                <w:sz w:val="13"/>
                <w:szCs w:val="13"/>
              </w:rPr>
              <w:t>2</w:t>
            </w:r>
          </w:p>
        </w:tc>
        <w:tc>
          <w:tcPr>
            <w:tcW w:w="866" w:type="pct"/>
            <w:tcBorders>
              <w:top w:val="nil"/>
              <w:left w:val="nil"/>
              <w:bottom w:val="single" w:sz="4" w:space="0" w:color="000000"/>
              <w:right w:val="single" w:sz="4" w:space="0" w:color="000000"/>
            </w:tcBorders>
            <w:shd w:val="clear" w:color="auto" w:fill="auto"/>
            <w:vAlign w:val="center"/>
            <w:hideMark/>
          </w:tcPr>
          <w:p w14:paraId="7FE93BA0" w14:textId="77777777" w:rsidR="006815F1" w:rsidRPr="006815F1" w:rsidRDefault="006815F1">
            <w:pPr>
              <w:jc w:val="center"/>
              <w:rPr>
                <w:color w:val="000000"/>
                <w:sz w:val="13"/>
                <w:szCs w:val="13"/>
              </w:rPr>
            </w:pPr>
            <w:r w:rsidRPr="006815F1">
              <w:rPr>
                <w:color w:val="000000"/>
                <w:sz w:val="13"/>
                <w:szCs w:val="13"/>
              </w:rPr>
              <w:t>Formular 30 documentos técnicos de formulación, seguimiento o evaluación de la gestión integral de la calidad del aire de Bogotá</w:t>
            </w:r>
          </w:p>
        </w:tc>
        <w:tc>
          <w:tcPr>
            <w:tcW w:w="408" w:type="pct"/>
            <w:tcBorders>
              <w:top w:val="nil"/>
              <w:left w:val="nil"/>
              <w:bottom w:val="single" w:sz="4" w:space="0" w:color="000000"/>
              <w:right w:val="single" w:sz="4" w:space="0" w:color="000000"/>
            </w:tcBorders>
            <w:shd w:val="clear" w:color="auto" w:fill="auto"/>
            <w:vAlign w:val="center"/>
            <w:hideMark/>
          </w:tcPr>
          <w:p w14:paraId="31A1788A" w14:textId="77777777" w:rsidR="006815F1" w:rsidRPr="006815F1" w:rsidRDefault="006815F1">
            <w:pPr>
              <w:jc w:val="center"/>
              <w:rPr>
                <w:color w:val="000000"/>
                <w:sz w:val="13"/>
                <w:szCs w:val="13"/>
              </w:rPr>
            </w:pPr>
            <w:r w:rsidRPr="006815F1">
              <w:rPr>
                <w:color w:val="000000"/>
                <w:sz w:val="13"/>
                <w:szCs w:val="13"/>
              </w:rPr>
              <w:t>4</w:t>
            </w:r>
          </w:p>
        </w:tc>
        <w:tc>
          <w:tcPr>
            <w:tcW w:w="408" w:type="pct"/>
            <w:tcBorders>
              <w:top w:val="nil"/>
              <w:left w:val="nil"/>
              <w:bottom w:val="single" w:sz="4" w:space="0" w:color="000000"/>
              <w:right w:val="single" w:sz="4" w:space="0" w:color="000000"/>
            </w:tcBorders>
            <w:shd w:val="clear" w:color="auto" w:fill="auto"/>
            <w:vAlign w:val="center"/>
            <w:hideMark/>
          </w:tcPr>
          <w:p w14:paraId="1A9A1316" w14:textId="77777777" w:rsidR="006815F1" w:rsidRPr="006815F1" w:rsidRDefault="006815F1">
            <w:pPr>
              <w:jc w:val="center"/>
              <w:rPr>
                <w:color w:val="000000"/>
                <w:sz w:val="13"/>
                <w:szCs w:val="13"/>
              </w:rPr>
            </w:pPr>
            <w:r w:rsidRPr="006815F1">
              <w:rPr>
                <w:color w:val="000000"/>
                <w:sz w:val="13"/>
                <w:szCs w:val="13"/>
              </w:rPr>
              <w:t>8</w:t>
            </w:r>
          </w:p>
        </w:tc>
        <w:tc>
          <w:tcPr>
            <w:tcW w:w="408" w:type="pct"/>
            <w:tcBorders>
              <w:top w:val="nil"/>
              <w:left w:val="nil"/>
              <w:bottom w:val="single" w:sz="4" w:space="0" w:color="000000"/>
              <w:right w:val="single" w:sz="4" w:space="0" w:color="000000"/>
            </w:tcBorders>
            <w:shd w:val="clear" w:color="auto" w:fill="auto"/>
            <w:vAlign w:val="center"/>
            <w:hideMark/>
          </w:tcPr>
          <w:p w14:paraId="23DAFB60" w14:textId="77777777" w:rsidR="006815F1" w:rsidRPr="006815F1" w:rsidRDefault="006815F1">
            <w:pPr>
              <w:jc w:val="center"/>
              <w:rPr>
                <w:color w:val="000000"/>
                <w:sz w:val="13"/>
                <w:szCs w:val="13"/>
              </w:rPr>
            </w:pPr>
            <w:r w:rsidRPr="006815F1">
              <w:rPr>
                <w:color w:val="000000"/>
                <w:sz w:val="13"/>
                <w:szCs w:val="13"/>
              </w:rPr>
              <w:t>7</w:t>
            </w:r>
          </w:p>
        </w:tc>
        <w:tc>
          <w:tcPr>
            <w:tcW w:w="408" w:type="pct"/>
            <w:tcBorders>
              <w:top w:val="nil"/>
              <w:left w:val="nil"/>
              <w:bottom w:val="single" w:sz="4" w:space="0" w:color="000000"/>
              <w:right w:val="single" w:sz="4" w:space="0" w:color="000000"/>
            </w:tcBorders>
            <w:shd w:val="clear" w:color="auto" w:fill="auto"/>
            <w:vAlign w:val="center"/>
            <w:hideMark/>
          </w:tcPr>
          <w:p w14:paraId="22EA5730" w14:textId="77777777" w:rsidR="006815F1" w:rsidRPr="006815F1" w:rsidRDefault="006815F1">
            <w:pPr>
              <w:jc w:val="center"/>
              <w:rPr>
                <w:color w:val="000000"/>
                <w:sz w:val="13"/>
                <w:szCs w:val="13"/>
              </w:rPr>
            </w:pPr>
            <w:r w:rsidRPr="006815F1">
              <w:rPr>
                <w:color w:val="000000"/>
                <w:sz w:val="13"/>
                <w:szCs w:val="13"/>
              </w:rPr>
              <w:t>7</w:t>
            </w:r>
          </w:p>
        </w:tc>
        <w:tc>
          <w:tcPr>
            <w:tcW w:w="408" w:type="pct"/>
            <w:tcBorders>
              <w:top w:val="nil"/>
              <w:left w:val="nil"/>
              <w:bottom w:val="single" w:sz="4" w:space="0" w:color="000000"/>
              <w:right w:val="single" w:sz="4" w:space="0" w:color="000000"/>
            </w:tcBorders>
            <w:shd w:val="clear" w:color="auto" w:fill="auto"/>
            <w:vAlign w:val="center"/>
            <w:hideMark/>
          </w:tcPr>
          <w:p w14:paraId="131F8097" w14:textId="77777777" w:rsidR="006815F1" w:rsidRPr="006815F1" w:rsidRDefault="006815F1">
            <w:pPr>
              <w:jc w:val="center"/>
              <w:rPr>
                <w:color w:val="000000"/>
                <w:sz w:val="13"/>
                <w:szCs w:val="13"/>
              </w:rPr>
            </w:pPr>
            <w:r w:rsidRPr="006815F1">
              <w:rPr>
                <w:color w:val="000000"/>
                <w:sz w:val="13"/>
                <w:szCs w:val="13"/>
              </w:rPr>
              <w:t>4</w:t>
            </w:r>
          </w:p>
        </w:tc>
        <w:tc>
          <w:tcPr>
            <w:tcW w:w="488" w:type="pct"/>
            <w:tcBorders>
              <w:top w:val="nil"/>
              <w:left w:val="nil"/>
              <w:bottom w:val="single" w:sz="4" w:space="0" w:color="000000"/>
              <w:right w:val="single" w:sz="4" w:space="0" w:color="000000"/>
            </w:tcBorders>
            <w:shd w:val="clear" w:color="auto" w:fill="auto"/>
            <w:vAlign w:val="center"/>
            <w:hideMark/>
          </w:tcPr>
          <w:p w14:paraId="3A94E484"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B9F45A8" w14:textId="77777777" w:rsidTr="00DD24C8">
        <w:trPr>
          <w:trHeight w:val="1284"/>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55465CFF" w14:textId="77777777" w:rsidR="006815F1" w:rsidRPr="006815F1" w:rsidRDefault="006815F1">
            <w:pPr>
              <w:jc w:val="center"/>
              <w:rPr>
                <w:color w:val="000000"/>
                <w:sz w:val="13"/>
                <w:szCs w:val="13"/>
              </w:rPr>
            </w:pPr>
            <w:r w:rsidRPr="006815F1">
              <w:rPr>
                <w:color w:val="000000"/>
                <w:sz w:val="13"/>
                <w:szCs w:val="13"/>
              </w:rPr>
              <w:t>de acciones de evaluación, control y seguimiento a Fuentes Fijas, Fuentes Móviles.</w:t>
            </w:r>
          </w:p>
        </w:tc>
        <w:tc>
          <w:tcPr>
            <w:tcW w:w="577" w:type="pct"/>
            <w:tcBorders>
              <w:top w:val="nil"/>
              <w:left w:val="nil"/>
              <w:bottom w:val="single" w:sz="4" w:space="0" w:color="000000"/>
              <w:right w:val="single" w:sz="4" w:space="0" w:color="000000"/>
            </w:tcBorders>
            <w:shd w:val="clear" w:color="auto" w:fill="auto"/>
            <w:vAlign w:val="center"/>
            <w:hideMark/>
          </w:tcPr>
          <w:p w14:paraId="076A7523" w14:textId="77777777" w:rsidR="006815F1" w:rsidRPr="006815F1" w:rsidRDefault="006815F1">
            <w:pPr>
              <w:jc w:val="center"/>
              <w:rPr>
                <w:color w:val="000000"/>
                <w:sz w:val="13"/>
                <w:szCs w:val="13"/>
              </w:rPr>
            </w:pPr>
            <w:r w:rsidRPr="006815F1">
              <w:rPr>
                <w:color w:val="000000"/>
                <w:sz w:val="13"/>
                <w:szCs w:val="13"/>
              </w:rPr>
              <w:t>Informes</w:t>
            </w:r>
          </w:p>
        </w:tc>
        <w:tc>
          <w:tcPr>
            <w:tcW w:w="408" w:type="pct"/>
            <w:tcBorders>
              <w:top w:val="nil"/>
              <w:left w:val="nil"/>
              <w:bottom w:val="single" w:sz="4" w:space="0" w:color="000000"/>
              <w:right w:val="single" w:sz="4" w:space="0" w:color="000000"/>
            </w:tcBorders>
            <w:shd w:val="clear" w:color="auto" w:fill="auto"/>
            <w:vAlign w:val="center"/>
            <w:hideMark/>
          </w:tcPr>
          <w:p w14:paraId="1A1C72AB" w14:textId="77777777" w:rsidR="006815F1" w:rsidRPr="006815F1" w:rsidRDefault="006815F1">
            <w:pPr>
              <w:jc w:val="center"/>
              <w:rPr>
                <w:color w:val="000000"/>
                <w:sz w:val="13"/>
                <w:szCs w:val="13"/>
              </w:rPr>
            </w:pPr>
            <w:r w:rsidRPr="006815F1">
              <w:rPr>
                <w:color w:val="000000"/>
                <w:sz w:val="13"/>
                <w:szCs w:val="13"/>
              </w:rPr>
              <w:t>3</w:t>
            </w:r>
          </w:p>
        </w:tc>
        <w:tc>
          <w:tcPr>
            <w:tcW w:w="866" w:type="pct"/>
            <w:tcBorders>
              <w:top w:val="nil"/>
              <w:left w:val="nil"/>
              <w:bottom w:val="single" w:sz="4" w:space="0" w:color="000000"/>
              <w:right w:val="single" w:sz="4" w:space="0" w:color="000000"/>
            </w:tcBorders>
            <w:shd w:val="clear" w:color="auto" w:fill="auto"/>
            <w:vAlign w:val="center"/>
            <w:hideMark/>
          </w:tcPr>
          <w:p w14:paraId="5067D161" w14:textId="77777777" w:rsidR="006815F1" w:rsidRPr="006815F1" w:rsidRDefault="006815F1">
            <w:pPr>
              <w:jc w:val="center"/>
              <w:rPr>
                <w:color w:val="000000"/>
                <w:sz w:val="13"/>
                <w:szCs w:val="13"/>
              </w:rPr>
            </w:pPr>
            <w:r w:rsidRPr="006815F1">
              <w:rPr>
                <w:color w:val="000000"/>
                <w:sz w:val="13"/>
                <w:szCs w:val="13"/>
              </w:rPr>
              <w:t>Realizar 8 informes de acciones de evaluación, control y seguimiento a fuentes fijas y fuentes móviles incluidos centros de diagnóstico automotor que operan en el distrito capital.</w:t>
            </w:r>
          </w:p>
        </w:tc>
        <w:tc>
          <w:tcPr>
            <w:tcW w:w="408" w:type="pct"/>
            <w:tcBorders>
              <w:top w:val="nil"/>
              <w:left w:val="nil"/>
              <w:bottom w:val="single" w:sz="4" w:space="0" w:color="000000"/>
              <w:right w:val="single" w:sz="4" w:space="0" w:color="000000"/>
            </w:tcBorders>
            <w:shd w:val="clear" w:color="auto" w:fill="auto"/>
            <w:vAlign w:val="center"/>
            <w:hideMark/>
          </w:tcPr>
          <w:p w14:paraId="39D8461D" w14:textId="77777777" w:rsidR="006815F1" w:rsidRPr="006815F1" w:rsidRDefault="006815F1">
            <w:pPr>
              <w:jc w:val="center"/>
              <w:rPr>
                <w:color w:val="000000"/>
                <w:sz w:val="13"/>
                <w:szCs w:val="13"/>
              </w:rPr>
            </w:pPr>
            <w:r w:rsidRPr="006815F1">
              <w:rPr>
                <w:color w:val="000000"/>
                <w:sz w:val="13"/>
                <w:szCs w:val="13"/>
              </w:rPr>
              <w:t>1</w:t>
            </w:r>
          </w:p>
        </w:tc>
        <w:tc>
          <w:tcPr>
            <w:tcW w:w="408" w:type="pct"/>
            <w:tcBorders>
              <w:top w:val="nil"/>
              <w:left w:val="nil"/>
              <w:bottom w:val="single" w:sz="4" w:space="0" w:color="000000"/>
              <w:right w:val="single" w:sz="4" w:space="0" w:color="000000"/>
            </w:tcBorders>
            <w:shd w:val="clear" w:color="auto" w:fill="auto"/>
            <w:vAlign w:val="center"/>
            <w:hideMark/>
          </w:tcPr>
          <w:p w14:paraId="39069223" w14:textId="77777777" w:rsidR="006815F1" w:rsidRPr="006815F1" w:rsidRDefault="006815F1">
            <w:pPr>
              <w:jc w:val="center"/>
              <w:rPr>
                <w:color w:val="000000"/>
                <w:sz w:val="13"/>
                <w:szCs w:val="13"/>
              </w:rPr>
            </w:pPr>
            <w:r w:rsidRPr="006815F1">
              <w:rPr>
                <w:color w:val="000000"/>
                <w:sz w:val="13"/>
                <w:szCs w:val="13"/>
              </w:rPr>
              <w:t>2</w:t>
            </w:r>
          </w:p>
        </w:tc>
        <w:tc>
          <w:tcPr>
            <w:tcW w:w="408" w:type="pct"/>
            <w:tcBorders>
              <w:top w:val="nil"/>
              <w:left w:val="nil"/>
              <w:bottom w:val="single" w:sz="4" w:space="0" w:color="000000"/>
              <w:right w:val="single" w:sz="4" w:space="0" w:color="000000"/>
            </w:tcBorders>
            <w:shd w:val="clear" w:color="auto" w:fill="auto"/>
            <w:vAlign w:val="center"/>
            <w:hideMark/>
          </w:tcPr>
          <w:p w14:paraId="4C212D1E" w14:textId="77777777" w:rsidR="006815F1" w:rsidRPr="006815F1" w:rsidRDefault="006815F1">
            <w:pPr>
              <w:jc w:val="center"/>
              <w:rPr>
                <w:color w:val="000000"/>
                <w:sz w:val="13"/>
                <w:szCs w:val="13"/>
              </w:rPr>
            </w:pPr>
            <w:r w:rsidRPr="006815F1">
              <w:rPr>
                <w:color w:val="000000"/>
                <w:sz w:val="13"/>
                <w:szCs w:val="13"/>
              </w:rPr>
              <w:t>2</w:t>
            </w:r>
          </w:p>
        </w:tc>
        <w:tc>
          <w:tcPr>
            <w:tcW w:w="408" w:type="pct"/>
            <w:tcBorders>
              <w:top w:val="nil"/>
              <w:left w:val="nil"/>
              <w:bottom w:val="single" w:sz="4" w:space="0" w:color="000000"/>
              <w:right w:val="single" w:sz="4" w:space="0" w:color="000000"/>
            </w:tcBorders>
            <w:shd w:val="clear" w:color="auto" w:fill="auto"/>
            <w:vAlign w:val="center"/>
            <w:hideMark/>
          </w:tcPr>
          <w:p w14:paraId="2FCCC106" w14:textId="77777777" w:rsidR="006815F1" w:rsidRPr="006815F1" w:rsidRDefault="006815F1">
            <w:pPr>
              <w:jc w:val="center"/>
              <w:rPr>
                <w:color w:val="000000"/>
                <w:sz w:val="13"/>
                <w:szCs w:val="13"/>
              </w:rPr>
            </w:pPr>
            <w:r w:rsidRPr="006815F1">
              <w:rPr>
                <w:color w:val="000000"/>
                <w:sz w:val="13"/>
                <w:szCs w:val="13"/>
              </w:rPr>
              <w:t>2</w:t>
            </w:r>
          </w:p>
        </w:tc>
        <w:tc>
          <w:tcPr>
            <w:tcW w:w="408" w:type="pct"/>
            <w:tcBorders>
              <w:top w:val="nil"/>
              <w:left w:val="nil"/>
              <w:bottom w:val="single" w:sz="4" w:space="0" w:color="000000"/>
              <w:right w:val="single" w:sz="4" w:space="0" w:color="000000"/>
            </w:tcBorders>
            <w:shd w:val="clear" w:color="auto" w:fill="auto"/>
            <w:vAlign w:val="center"/>
            <w:hideMark/>
          </w:tcPr>
          <w:p w14:paraId="5D15D6F3" w14:textId="77777777" w:rsidR="006815F1" w:rsidRPr="006815F1" w:rsidRDefault="006815F1">
            <w:pPr>
              <w:jc w:val="center"/>
              <w:rPr>
                <w:color w:val="000000"/>
                <w:sz w:val="13"/>
                <w:szCs w:val="13"/>
              </w:rPr>
            </w:pPr>
            <w:r w:rsidRPr="006815F1">
              <w:rPr>
                <w:color w:val="000000"/>
                <w:sz w:val="13"/>
                <w:szCs w:val="13"/>
              </w:rPr>
              <w:t>1</w:t>
            </w:r>
          </w:p>
        </w:tc>
        <w:tc>
          <w:tcPr>
            <w:tcW w:w="488" w:type="pct"/>
            <w:tcBorders>
              <w:top w:val="nil"/>
              <w:left w:val="nil"/>
              <w:bottom w:val="single" w:sz="4" w:space="0" w:color="000000"/>
              <w:right w:val="single" w:sz="4" w:space="0" w:color="000000"/>
            </w:tcBorders>
            <w:shd w:val="clear" w:color="auto" w:fill="auto"/>
            <w:vAlign w:val="center"/>
            <w:hideMark/>
          </w:tcPr>
          <w:p w14:paraId="29E404F7"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C6CBEEE" w14:textId="77777777" w:rsidTr="00DD24C8">
        <w:trPr>
          <w:trHeight w:val="148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18401447" w14:textId="77777777" w:rsidR="006815F1" w:rsidRPr="006815F1" w:rsidRDefault="006815F1">
            <w:pPr>
              <w:jc w:val="center"/>
              <w:rPr>
                <w:color w:val="000000"/>
                <w:sz w:val="13"/>
                <w:szCs w:val="13"/>
              </w:rPr>
            </w:pPr>
            <w:r w:rsidRPr="006815F1">
              <w:rPr>
                <w:color w:val="000000"/>
                <w:sz w:val="13"/>
                <w:szCs w:val="13"/>
              </w:rPr>
              <w:t>de seguimiento y control a emisión de ruido</w:t>
            </w:r>
          </w:p>
        </w:tc>
        <w:tc>
          <w:tcPr>
            <w:tcW w:w="577" w:type="pct"/>
            <w:tcBorders>
              <w:top w:val="nil"/>
              <w:left w:val="nil"/>
              <w:bottom w:val="single" w:sz="4" w:space="0" w:color="000000"/>
              <w:right w:val="single" w:sz="4" w:space="0" w:color="000000"/>
            </w:tcBorders>
            <w:shd w:val="clear" w:color="auto" w:fill="auto"/>
            <w:vAlign w:val="center"/>
            <w:hideMark/>
          </w:tcPr>
          <w:p w14:paraId="6D569DE4" w14:textId="77777777" w:rsidR="006815F1" w:rsidRPr="006815F1" w:rsidRDefault="006815F1">
            <w:pPr>
              <w:jc w:val="center"/>
              <w:rPr>
                <w:color w:val="000000"/>
                <w:sz w:val="13"/>
                <w:szCs w:val="13"/>
              </w:rPr>
            </w:pPr>
            <w:r w:rsidRPr="006815F1">
              <w:rPr>
                <w:color w:val="000000"/>
                <w:sz w:val="13"/>
                <w:szCs w:val="13"/>
              </w:rPr>
              <w:t>Acciones</w:t>
            </w:r>
          </w:p>
        </w:tc>
        <w:tc>
          <w:tcPr>
            <w:tcW w:w="408" w:type="pct"/>
            <w:tcBorders>
              <w:top w:val="nil"/>
              <w:left w:val="nil"/>
              <w:bottom w:val="single" w:sz="4" w:space="0" w:color="000000"/>
              <w:right w:val="single" w:sz="4" w:space="0" w:color="000000"/>
            </w:tcBorders>
            <w:shd w:val="clear" w:color="auto" w:fill="auto"/>
            <w:vAlign w:val="center"/>
            <w:hideMark/>
          </w:tcPr>
          <w:p w14:paraId="2EF41337" w14:textId="77777777" w:rsidR="006815F1" w:rsidRPr="006815F1" w:rsidRDefault="006815F1">
            <w:pPr>
              <w:jc w:val="center"/>
              <w:rPr>
                <w:color w:val="000000"/>
                <w:sz w:val="13"/>
                <w:szCs w:val="13"/>
              </w:rPr>
            </w:pPr>
            <w:r w:rsidRPr="006815F1">
              <w:rPr>
                <w:color w:val="000000"/>
                <w:sz w:val="13"/>
                <w:szCs w:val="13"/>
              </w:rPr>
              <w:t>4</w:t>
            </w:r>
          </w:p>
        </w:tc>
        <w:tc>
          <w:tcPr>
            <w:tcW w:w="866" w:type="pct"/>
            <w:tcBorders>
              <w:top w:val="nil"/>
              <w:left w:val="nil"/>
              <w:bottom w:val="single" w:sz="4" w:space="0" w:color="000000"/>
              <w:right w:val="single" w:sz="4" w:space="0" w:color="000000"/>
            </w:tcBorders>
            <w:shd w:val="clear" w:color="auto" w:fill="auto"/>
            <w:vAlign w:val="center"/>
            <w:hideMark/>
          </w:tcPr>
          <w:p w14:paraId="6491E14C" w14:textId="77777777" w:rsidR="006815F1" w:rsidRPr="006815F1" w:rsidRDefault="006815F1">
            <w:pPr>
              <w:jc w:val="center"/>
              <w:rPr>
                <w:color w:val="000000"/>
                <w:sz w:val="13"/>
                <w:szCs w:val="13"/>
              </w:rPr>
            </w:pPr>
            <w:r w:rsidRPr="006815F1">
              <w:rPr>
                <w:color w:val="000000"/>
                <w:sz w:val="13"/>
                <w:szCs w:val="13"/>
              </w:rPr>
              <w:t>Realizar 4.700 acciones de evaluación, seguimiento y control de emisión de ruido a los establecimientos de comercio, industria y servicio ubicados en el perímetro urbano del D.C.</w:t>
            </w:r>
          </w:p>
        </w:tc>
        <w:tc>
          <w:tcPr>
            <w:tcW w:w="408" w:type="pct"/>
            <w:tcBorders>
              <w:top w:val="nil"/>
              <w:left w:val="nil"/>
              <w:bottom w:val="single" w:sz="4" w:space="0" w:color="000000"/>
              <w:right w:val="single" w:sz="4" w:space="0" w:color="000000"/>
            </w:tcBorders>
            <w:shd w:val="clear" w:color="auto" w:fill="auto"/>
            <w:vAlign w:val="center"/>
            <w:hideMark/>
          </w:tcPr>
          <w:p w14:paraId="4B7D02EA" w14:textId="77777777" w:rsidR="006815F1" w:rsidRPr="006815F1" w:rsidRDefault="006815F1">
            <w:pPr>
              <w:jc w:val="center"/>
              <w:rPr>
                <w:color w:val="000000"/>
                <w:sz w:val="13"/>
                <w:szCs w:val="13"/>
              </w:rPr>
            </w:pPr>
            <w:r w:rsidRPr="006815F1">
              <w:rPr>
                <w:color w:val="000000"/>
                <w:sz w:val="13"/>
                <w:szCs w:val="13"/>
              </w:rPr>
              <w:t>491</w:t>
            </w:r>
          </w:p>
        </w:tc>
        <w:tc>
          <w:tcPr>
            <w:tcW w:w="408" w:type="pct"/>
            <w:tcBorders>
              <w:top w:val="nil"/>
              <w:left w:val="nil"/>
              <w:bottom w:val="single" w:sz="4" w:space="0" w:color="000000"/>
              <w:right w:val="single" w:sz="4" w:space="0" w:color="000000"/>
            </w:tcBorders>
            <w:shd w:val="clear" w:color="auto" w:fill="auto"/>
            <w:vAlign w:val="center"/>
            <w:hideMark/>
          </w:tcPr>
          <w:p w14:paraId="15E5B0D7" w14:textId="77777777" w:rsidR="006815F1" w:rsidRPr="006815F1" w:rsidRDefault="006815F1">
            <w:pPr>
              <w:jc w:val="center"/>
              <w:rPr>
                <w:color w:val="000000"/>
                <w:sz w:val="13"/>
                <w:szCs w:val="13"/>
              </w:rPr>
            </w:pPr>
            <w:r w:rsidRPr="006815F1">
              <w:rPr>
                <w:color w:val="000000"/>
                <w:sz w:val="13"/>
                <w:szCs w:val="13"/>
              </w:rPr>
              <w:t>897</w:t>
            </w:r>
          </w:p>
        </w:tc>
        <w:tc>
          <w:tcPr>
            <w:tcW w:w="408" w:type="pct"/>
            <w:tcBorders>
              <w:top w:val="nil"/>
              <w:left w:val="nil"/>
              <w:bottom w:val="single" w:sz="4" w:space="0" w:color="000000"/>
              <w:right w:val="single" w:sz="4" w:space="0" w:color="000000"/>
            </w:tcBorders>
            <w:shd w:val="clear" w:color="auto" w:fill="auto"/>
            <w:vAlign w:val="center"/>
            <w:hideMark/>
          </w:tcPr>
          <w:p w14:paraId="27BDD5D0" w14:textId="77777777" w:rsidR="006815F1" w:rsidRPr="006815F1" w:rsidRDefault="006815F1">
            <w:pPr>
              <w:jc w:val="center"/>
              <w:rPr>
                <w:color w:val="000000"/>
                <w:sz w:val="13"/>
                <w:szCs w:val="13"/>
              </w:rPr>
            </w:pPr>
            <w:r w:rsidRPr="006815F1">
              <w:rPr>
                <w:color w:val="000000"/>
                <w:sz w:val="13"/>
                <w:szCs w:val="13"/>
              </w:rPr>
              <w:t>1.418</w:t>
            </w:r>
          </w:p>
        </w:tc>
        <w:tc>
          <w:tcPr>
            <w:tcW w:w="408" w:type="pct"/>
            <w:tcBorders>
              <w:top w:val="nil"/>
              <w:left w:val="nil"/>
              <w:bottom w:val="single" w:sz="4" w:space="0" w:color="000000"/>
              <w:right w:val="single" w:sz="4" w:space="0" w:color="000000"/>
            </w:tcBorders>
            <w:shd w:val="clear" w:color="auto" w:fill="auto"/>
            <w:vAlign w:val="center"/>
            <w:hideMark/>
          </w:tcPr>
          <w:p w14:paraId="38C05EC2" w14:textId="77777777" w:rsidR="006815F1" w:rsidRPr="006815F1" w:rsidRDefault="006815F1">
            <w:pPr>
              <w:jc w:val="center"/>
              <w:rPr>
                <w:color w:val="000000"/>
                <w:sz w:val="13"/>
                <w:szCs w:val="13"/>
              </w:rPr>
            </w:pPr>
            <w:r w:rsidRPr="006815F1">
              <w:rPr>
                <w:color w:val="000000"/>
                <w:sz w:val="13"/>
                <w:szCs w:val="13"/>
              </w:rPr>
              <w:t>1.585</w:t>
            </w:r>
          </w:p>
        </w:tc>
        <w:tc>
          <w:tcPr>
            <w:tcW w:w="408" w:type="pct"/>
            <w:tcBorders>
              <w:top w:val="nil"/>
              <w:left w:val="nil"/>
              <w:bottom w:val="single" w:sz="4" w:space="0" w:color="000000"/>
              <w:right w:val="single" w:sz="4" w:space="0" w:color="000000"/>
            </w:tcBorders>
            <w:shd w:val="clear" w:color="auto" w:fill="auto"/>
            <w:vAlign w:val="center"/>
            <w:hideMark/>
          </w:tcPr>
          <w:p w14:paraId="47001C48" w14:textId="77777777" w:rsidR="006815F1" w:rsidRPr="006815F1" w:rsidRDefault="006815F1">
            <w:pPr>
              <w:jc w:val="center"/>
              <w:rPr>
                <w:color w:val="000000"/>
                <w:sz w:val="13"/>
                <w:szCs w:val="13"/>
              </w:rPr>
            </w:pPr>
            <w:r w:rsidRPr="006815F1">
              <w:rPr>
                <w:color w:val="000000"/>
                <w:sz w:val="13"/>
                <w:szCs w:val="13"/>
              </w:rPr>
              <w:t>309</w:t>
            </w:r>
          </w:p>
        </w:tc>
        <w:tc>
          <w:tcPr>
            <w:tcW w:w="488" w:type="pct"/>
            <w:tcBorders>
              <w:top w:val="nil"/>
              <w:left w:val="nil"/>
              <w:bottom w:val="single" w:sz="4" w:space="0" w:color="000000"/>
              <w:right w:val="single" w:sz="4" w:space="0" w:color="000000"/>
            </w:tcBorders>
            <w:shd w:val="clear" w:color="auto" w:fill="auto"/>
            <w:vAlign w:val="center"/>
            <w:hideMark/>
          </w:tcPr>
          <w:p w14:paraId="6A49CDE5"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CADB99C" w14:textId="77777777" w:rsidTr="00DD24C8">
        <w:trPr>
          <w:trHeight w:val="1438"/>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62E58A26" w14:textId="77777777" w:rsidR="006815F1" w:rsidRPr="006815F1" w:rsidRDefault="006815F1">
            <w:pPr>
              <w:jc w:val="center"/>
              <w:rPr>
                <w:color w:val="000000"/>
                <w:sz w:val="13"/>
                <w:szCs w:val="13"/>
              </w:rPr>
            </w:pPr>
            <w:r w:rsidRPr="006815F1">
              <w:rPr>
                <w:color w:val="000000"/>
                <w:sz w:val="13"/>
                <w:szCs w:val="13"/>
              </w:rPr>
              <w:t>de acciones para operación de la red de ruido ambiental.</w:t>
            </w:r>
          </w:p>
        </w:tc>
        <w:tc>
          <w:tcPr>
            <w:tcW w:w="577" w:type="pct"/>
            <w:tcBorders>
              <w:top w:val="nil"/>
              <w:left w:val="nil"/>
              <w:bottom w:val="single" w:sz="4" w:space="0" w:color="000000"/>
              <w:right w:val="single" w:sz="4" w:space="0" w:color="000000"/>
            </w:tcBorders>
            <w:shd w:val="clear" w:color="auto" w:fill="auto"/>
            <w:vAlign w:val="center"/>
            <w:hideMark/>
          </w:tcPr>
          <w:p w14:paraId="1AF1BDE8" w14:textId="77777777" w:rsidR="006815F1" w:rsidRPr="006815F1" w:rsidRDefault="006815F1">
            <w:pPr>
              <w:jc w:val="center"/>
              <w:rPr>
                <w:color w:val="000000"/>
                <w:sz w:val="13"/>
                <w:szCs w:val="13"/>
              </w:rPr>
            </w:pPr>
            <w:r w:rsidRPr="006815F1">
              <w:rPr>
                <w:color w:val="000000"/>
                <w:sz w:val="13"/>
                <w:szCs w:val="13"/>
              </w:rPr>
              <w:t>%</w:t>
            </w:r>
          </w:p>
        </w:tc>
        <w:tc>
          <w:tcPr>
            <w:tcW w:w="408" w:type="pct"/>
            <w:tcBorders>
              <w:top w:val="nil"/>
              <w:left w:val="nil"/>
              <w:bottom w:val="single" w:sz="4" w:space="0" w:color="000000"/>
              <w:right w:val="single" w:sz="4" w:space="0" w:color="000000"/>
            </w:tcBorders>
            <w:shd w:val="clear" w:color="auto" w:fill="auto"/>
            <w:vAlign w:val="center"/>
            <w:hideMark/>
          </w:tcPr>
          <w:p w14:paraId="470F288D" w14:textId="77777777" w:rsidR="006815F1" w:rsidRPr="006815F1" w:rsidRDefault="006815F1">
            <w:pPr>
              <w:jc w:val="center"/>
              <w:rPr>
                <w:color w:val="000000"/>
                <w:sz w:val="13"/>
                <w:szCs w:val="13"/>
              </w:rPr>
            </w:pPr>
            <w:r w:rsidRPr="006815F1">
              <w:rPr>
                <w:color w:val="000000"/>
                <w:sz w:val="13"/>
                <w:szCs w:val="13"/>
              </w:rPr>
              <w:t>5</w:t>
            </w:r>
          </w:p>
        </w:tc>
        <w:tc>
          <w:tcPr>
            <w:tcW w:w="866" w:type="pct"/>
            <w:tcBorders>
              <w:top w:val="nil"/>
              <w:left w:val="nil"/>
              <w:bottom w:val="single" w:sz="4" w:space="0" w:color="000000"/>
              <w:right w:val="single" w:sz="4" w:space="0" w:color="000000"/>
            </w:tcBorders>
            <w:shd w:val="clear" w:color="auto" w:fill="auto"/>
            <w:vAlign w:val="center"/>
            <w:hideMark/>
          </w:tcPr>
          <w:p w14:paraId="2B9376B3" w14:textId="77777777" w:rsidR="006815F1" w:rsidRPr="006815F1" w:rsidRDefault="006815F1">
            <w:pPr>
              <w:jc w:val="center"/>
              <w:rPr>
                <w:color w:val="000000"/>
                <w:sz w:val="13"/>
                <w:szCs w:val="13"/>
              </w:rPr>
            </w:pPr>
            <w:r w:rsidRPr="006815F1">
              <w:rPr>
                <w:color w:val="000000"/>
                <w:sz w:val="13"/>
                <w:szCs w:val="13"/>
              </w:rPr>
              <w:t>Realizar el 100% de las acciones para operar, mantener y ampliar la Red de Monitoreo de Ruido Ambiental de Bogotá para la identificación de la población urbana afectada por ruido en el distrito.</w:t>
            </w:r>
          </w:p>
        </w:tc>
        <w:tc>
          <w:tcPr>
            <w:tcW w:w="408" w:type="pct"/>
            <w:tcBorders>
              <w:top w:val="nil"/>
              <w:left w:val="nil"/>
              <w:bottom w:val="single" w:sz="4" w:space="0" w:color="000000"/>
              <w:right w:val="single" w:sz="4" w:space="0" w:color="000000"/>
            </w:tcBorders>
            <w:shd w:val="clear" w:color="auto" w:fill="auto"/>
            <w:vAlign w:val="center"/>
            <w:hideMark/>
          </w:tcPr>
          <w:p w14:paraId="533D83D2"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79F70479"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14739976"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31D2EEF4"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0425CB21" w14:textId="77777777" w:rsidR="006815F1" w:rsidRPr="006815F1" w:rsidRDefault="006815F1">
            <w:pPr>
              <w:jc w:val="center"/>
              <w:rPr>
                <w:color w:val="000000"/>
                <w:sz w:val="13"/>
                <w:szCs w:val="13"/>
              </w:rPr>
            </w:pPr>
            <w:r w:rsidRPr="006815F1">
              <w:rPr>
                <w:color w:val="000000"/>
                <w:sz w:val="13"/>
                <w:szCs w:val="13"/>
              </w:rPr>
              <w:t>100%</w:t>
            </w:r>
          </w:p>
        </w:tc>
        <w:tc>
          <w:tcPr>
            <w:tcW w:w="488" w:type="pct"/>
            <w:tcBorders>
              <w:top w:val="nil"/>
              <w:left w:val="nil"/>
              <w:bottom w:val="single" w:sz="4" w:space="0" w:color="000000"/>
              <w:right w:val="single" w:sz="4" w:space="0" w:color="000000"/>
            </w:tcBorders>
            <w:shd w:val="clear" w:color="auto" w:fill="auto"/>
            <w:vAlign w:val="center"/>
            <w:hideMark/>
          </w:tcPr>
          <w:p w14:paraId="38EE6537"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70AB5733" w14:textId="77777777" w:rsidTr="00DD24C8">
        <w:trPr>
          <w:trHeight w:val="120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1FB66C37" w14:textId="77777777" w:rsidR="006815F1" w:rsidRPr="006815F1" w:rsidRDefault="006815F1">
            <w:pPr>
              <w:jc w:val="center"/>
              <w:rPr>
                <w:color w:val="000000"/>
                <w:sz w:val="13"/>
                <w:szCs w:val="13"/>
              </w:rPr>
            </w:pPr>
            <w:r w:rsidRPr="006815F1">
              <w:rPr>
                <w:color w:val="000000"/>
                <w:sz w:val="13"/>
                <w:szCs w:val="13"/>
              </w:rPr>
              <w:t>de seguimiento y control a publicidad exterior visual</w:t>
            </w:r>
          </w:p>
        </w:tc>
        <w:tc>
          <w:tcPr>
            <w:tcW w:w="577" w:type="pct"/>
            <w:tcBorders>
              <w:top w:val="nil"/>
              <w:left w:val="nil"/>
              <w:bottom w:val="single" w:sz="4" w:space="0" w:color="000000"/>
              <w:right w:val="single" w:sz="4" w:space="0" w:color="000000"/>
            </w:tcBorders>
            <w:shd w:val="clear" w:color="auto" w:fill="auto"/>
            <w:vAlign w:val="center"/>
            <w:hideMark/>
          </w:tcPr>
          <w:p w14:paraId="34624BF4" w14:textId="77777777" w:rsidR="006815F1" w:rsidRPr="006815F1" w:rsidRDefault="006815F1">
            <w:pPr>
              <w:jc w:val="center"/>
              <w:rPr>
                <w:color w:val="000000"/>
                <w:sz w:val="13"/>
                <w:szCs w:val="13"/>
              </w:rPr>
            </w:pPr>
            <w:r w:rsidRPr="006815F1">
              <w:rPr>
                <w:color w:val="000000"/>
                <w:sz w:val="13"/>
                <w:szCs w:val="13"/>
              </w:rPr>
              <w:t>Acciones</w:t>
            </w:r>
          </w:p>
        </w:tc>
        <w:tc>
          <w:tcPr>
            <w:tcW w:w="408" w:type="pct"/>
            <w:tcBorders>
              <w:top w:val="nil"/>
              <w:left w:val="nil"/>
              <w:bottom w:val="single" w:sz="4" w:space="0" w:color="000000"/>
              <w:right w:val="single" w:sz="4" w:space="0" w:color="000000"/>
            </w:tcBorders>
            <w:shd w:val="clear" w:color="auto" w:fill="auto"/>
            <w:vAlign w:val="center"/>
            <w:hideMark/>
          </w:tcPr>
          <w:p w14:paraId="3A089E8A" w14:textId="77777777" w:rsidR="006815F1" w:rsidRPr="006815F1" w:rsidRDefault="006815F1">
            <w:pPr>
              <w:jc w:val="center"/>
              <w:rPr>
                <w:color w:val="000000"/>
                <w:sz w:val="13"/>
                <w:szCs w:val="13"/>
              </w:rPr>
            </w:pPr>
            <w:r w:rsidRPr="006815F1">
              <w:rPr>
                <w:color w:val="000000"/>
                <w:sz w:val="13"/>
                <w:szCs w:val="13"/>
              </w:rPr>
              <w:t>6</w:t>
            </w:r>
          </w:p>
        </w:tc>
        <w:tc>
          <w:tcPr>
            <w:tcW w:w="866" w:type="pct"/>
            <w:tcBorders>
              <w:top w:val="nil"/>
              <w:left w:val="nil"/>
              <w:bottom w:val="single" w:sz="4" w:space="0" w:color="000000"/>
              <w:right w:val="single" w:sz="4" w:space="0" w:color="000000"/>
            </w:tcBorders>
            <w:shd w:val="clear" w:color="auto" w:fill="auto"/>
            <w:vAlign w:val="center"/>
            <w:hideMark/>
          </w:tcPr>
          <w:p w14:paraId="77B6F83C" w14:textId="77777777" w:rsidR="006815F1" w:rsidRPr="006815F1" w:rsidRDefault="006815F1">
            <w:pPr>
              <w:jc w:val="center"/>
              <w:rPr>
                <w:color w:val="000000"/>
                <w:sz w:val="13"/>
                <w:szCs w:val="13"/>
              </w:rPr>
            </w:pPr>
            <w:r w:rsidRPr="006815F1">
              <w:rPr>
                <w:color w:val="000000"/>
                <w:sz w:val="13"/>
                <w:szCs w:val="13"/>
              </w:rPr>
              <w:t>Realizar 7.948 acciones técnico-jurídicas de evaluación, seguimiento y control sobre los elementos de publicidad exterior visual - PEV, instalados en el perímetro urbano del D.C.</w:t>
            </w:r>
          </w:p>
        </w:tc>
        <w:tc>
          <w:tcPr>
            <w:tcW w:w="408" w:type="pct"/>
            <w:tcBorders>
              <w:top w:val="nil"/>
              <w:left w:val="nil"/>
              <w:bottom w:val="single" w:sz="4" w:space="0" w:color="000000"/>
              <w:right w:val="single" w:sz="4" w:space="0" w:color="000000"/>
            </w:tcBorders>
            <w:shd w:val="clear" w:color="auto" w:fill="auto"/>
            <w:vAlign w:val="center"/>
            <w:hideMark/>
          </w:tcPr>
          <w:p w14:paraId="415E0969" w14:textId="77777777" w:rsidR="006815F1" w:rsidRPr="006815F1" w:rsidRDefault="006815F1">
            <w:pPr>
              <w:jc w:val="center"/>
              <w:rPr>
                <w:color w:val="000000"/>
                <w:sz w:val="13"/>
                <w:szCs w:val="13"/>
              </w:rPr>
            </w:pPr>
            <w:r w:rsidRPr="006815F1">
              <w:rPr>
                <w:color w:val="000000"/>
                <w:sz w:val="13"/>
                <w:szCs w:val="13"/>
              </w:rPr>
              <w:t>1.292</w:t>
            </w:r>
          </w:p>
        </w:tc>
        <w:tc>
          <w:tcPr>
            <w:tcW w:w="408" w:type="pct"/>
            <w:tcBorders>
              <w:top w:val="nil"/>
              <w:left w:val="nil"/>
              <w:bottom w:val="single" w:sz="4" w:space="0" w:color="000000"/>
              <w:right w:val="single" w:sz="4" w:space="0" w:color="000000"/>
            </w:tcBorders>
            <w:shd w:val="clear" w:color="auto" w:fill="auto"/>
            <w:vAlign w:val="center"/>
            <w:hideMark/>
          </w:tcPr>
          <w:p w14:paraId="4F9BE579" w14:textId="77777777" w:rsidR="006815F1" w:rsidRPr="006815F1" w:rsidRDefault="006815F1">
            <w:pPr>
              <w:jc w:val="center"/>
              <w:rPr>
                <w:color w:val="000000"/>
                <w:sz w:val="13"/>
                <w:szCs w:val="13"/>
              </w:rPr>
            </w:pPr>
            <w:r w:rsidRPr="006815F1">
              <w:rPr>
                <w:color w:val="000000"/>
                <w:sz w:val="13"/>
                <w:szCs w:val="13"/>
              </w:rPr>
              <w:t>4.950</w:t>
            </w:r>
          </w:p>
        </w:tc>
        <w:tc>
          <w:tcPr>
            <w:tcW w:w="408" w:type="pct"/>
            <w:tcBorders>
              <w:top w:val="nil"/>
              <w:left w:val="nil"/>
              <w:bottom w:val="single" w:sz="4" w:space="0" w:color="000000"/>
              <w:right w:val="single" w:sz="4" w:space="0" w:color="000000"/>
            </w:tcBorders>
            <w:shd w:val="clear" w:color="auto" w:fill="auto"/>
            <w:vAlign w:val="center"/>
            <w:hideMark/>
          </w:tcPr>
          <w:p w14:paraId="2ABF351D" w14:textId="77777777" w:rsidR="006815F1" w:rsidRPr="006815F1" w:rsidRDefault="006815F1">
            <w:pPr>
              <w:jc w:val="center"/>
              <w:rPr>
                <w:color w:val="000000"/>
                <w:sz w:val="13"/>
                <w:szCs w:val="13"/>
              </w:rPr>
            </w:pPr>
            <w:r w:rsidRPr="006815F1">
              <w:rPr>
                <w:color w:val="000000"/>
                <w:sz w:val="13"/>
                <w:szCs w:val="13"/>
              </w:rPr>
              <w:t>1.183</w:t>
            </w:r>
          </w:p>
        </w:tc>
        <w:tc>
          <w:tcPr>
            <w:tcW w:w="408" w:type="pct"/>
            <w:tcBorders>
              <w:top w:val="nil"/>
              <w:left w:val="nil"/>
              <w:bottom w:val="single" w:sz="4" w:space="0" w:color="000000"/>
              <w:right w:val="single" w:sz="4" w:space="0" w:color="000000"/>
            </w:tcBorders>
            <w:shd w:val="clear" w:color="auto" w:fill="auto"/>
            <w:vAlign w:val="center"/>
            <w:hideMark/>
          </w:tcPr>
          <w:p w14:paraId="0465716E" w14:textId="77777777" w:rsidR="006815F1" w:rsidRPr="006815F1" w:rsidRDefault="006815F1">
            <w:pPr>
              <w:jc w:val="center"/>
              <w:rPr>
                <w:color w:val="000000"/>
                <w:sz w:val="13"/>
                <w:szCs w:val="13"/>
              </w:rPr>
            </w:pPr>
            <w:r w:rsidRPr="006815F1">
              <w:rPr>
                <w:color w:val="000000"/>
                <w:sz w:val="13"/>
                <w:szCs w:val="13"/>
              </w:rPr>
              <w:t>370</w:t>
            </w:r>
          </w:p>
        </w:tc>
        <w:tc>
          <w:tcPr>
            <w:tcW w:w="408" w:type="pct"/>
            <w:tcBorders>
              <w:top w:val="nil"/>
              <w:left w:val="nil"/>
              <w:bottom w:val="single" w:sz="4" w:space="0" w:color="000000"/>
              <w:right w:val="single" w:sz="4" w:space="0" w:color="000000"/>
            </w:tcBorders>
            <w:shd w:val="clear" w:color="auto" w:fill="auto"/>
            <w:vAlign w:val="center"/>
            <w:hideMark/>
          </w:tcPr>
          <w:p w14:paraId="42BD3EE9" w14:textId="77777777" w:rsidR="006815F1" w:rsidRPr="006815F1" w:rsidRDefault="006815F1">
            <w:pPr>
              <w:jc w:val="center"/>
              <w:rPr>
                <w:color w:val="000000"/>
                <w:sz w:val="13"/>
                <w:szCs w:val="13"/>
              </w:rPr>
            </w:pPr>
            <w:r w:rsidRPr="006815F1">
              <w:rPr>
                <w:color w:val="000000"/>
                <w:sz w:val="13"/>
                <w:szCs w:val="13"/>
              </w:rPr>
              <w:t>153</w:t>
            </w:r>
          </w:p>
        </w:tc>
        <w:tc>
          <w:tcPr>
            <w:tcW w:w="488" w:type="pct"/>
            <w:tcBorders>
              <w:top w:val="nil"/>
              <w:left w:val="nil"/>
              <w:bottom w:val="single" w:sz="4" w:space="0" w:color="000000"/>
              <w:right w:val="single" w:sz="4" w:space="0" w:color="000000"/>
            </w:tcBorders>
            <w:shd w:val="clear" w:color="auto" w:fill="auto"/>
            <w:vAlign w:val="center"/>
            <w:hideMark/>
          </w:tcPr>
          <w:p w14:paraId="71234217"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67E9CDE1" w14:textId="77777777" w:rsidTr="00DD24C8">
        <w:trPr>
          <w:trHeight w:val="120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783D40A0" w14:textId="77777777" w:rsidR="006815F1" w:rsidRPr="006815F1" w:rsidRDefault="006815F1">
            <w:pPr>
              <w:jc w:val="center"/>
              <w:rPr>
                <w:color w:val="000000"/>
                <w:sz w:val="13"/>
                <w:szCs w:val="13"/>
              </w:rPr>
            </w:pPr>
            <w:r w:rsidRPr="006815F1">
              <w:rPr>
                <w:color w:val="000000"/>
                <w:sz w:val="13"/>
                <w:szCs w:val="13"/>
              </w:rPr>
              <w:t>de atención de conceptos técnicos sancionatorios.</w:t>
            </w:r>
          </w:p>
        </w:tc>
        <w:tc>
          <w:tcPr>
            <w:tcW w:w="577" w:type="pct"/>
            <w:tcBorders>
              <w:top w:val="nil"/>
              <w:left w:val="nil"/>
              <w:bottom w:val="single" w:sz="4" w:space="0" w:color="000000"/>
              <w:right w:val="single" w:sz="4" w:space="0" w:color="000000"/>
            </w:tcBorders>
            <w:shd w:val="clear" w:color="auto" w:fill="auto"/>
            <w:vAlign w:val="center"/>
            <w:hideMark/>
          </w:tcPr>
          <w:p w14:paraId="60E53920" w14:textId="77777777" w:rsidR="006815F1" w:rsidRPr="006815F1" w:rsidRDefault="006815F1">
            <w:pPr>
              <w:jc w:val="center"/>
              <w:rPr>
                <w:color w:val="000000"/>
                <w:sz w:val="13"/>
                <w:szCs w:val="13"/>
              </w:rPr>
            </w:pPr>
            <w:r w:rsidRPr="006815F1">
              <w:rPr>
                <w:color w:val="000000"/>
                <w:sz w:val="13"/>
                <w:szCs w:val="13"/>
              </w:rPr>
              <w:t>%</w:t>
            </w:r>
          </w:p>
        </w:tc>
        <w:tc>
          <w:tcPr>
            <w:tcW w:w="408" w:type="pct"/>
            <w:tcBorders>
              <w:top w:val="nil"/>
              <w:left w:val="nil"/>
              <w:bottom w:val="single" w:sz="4" w:space="0" w:color="000000"/>
              <w:right w:val="single" w:sz="4" w:space="0" w:color="000000"/>
            </w:tcBorders>
            <w:shd w:val="clear" w:color="auto" w:fill="auto"/>
            <w:vAlign w:val="center"/>
            <w:hideMark/>
          </w:tcPr>
          <w:p w14:paraId="54CD7C55" w14:textId="77777777" w:rsidR="006815F1" w:rsidRPr="006815F1" w:rsidRDefault="006815F1">
            <w:pPr>
              <w:jc w:val="center"/>
              <w:rPr>
                <w:color w:val="000000"/>
                <w:sz w:val="13"/>
                <w:szCs w:val="13"/>
              </w:rPr>
            </w:pPr>
            <w:r w:rsidRPr="006815F1">
              <w:rPr>
                <w:color w:val="000000"/>
                <w:sz w:val="13"/>
                <w:szCs w:val="13"/>
              </w:rPr>
              <w:t>7</w:t>
            </w:r>
          </w:p>
        </w:tc>
        <w:tc>
          <w:tcPr>
            <w:tcW w:w="866" w:type="pct"/>
            <w:tcBorders>
              <w:top w:val="nil"/>
              <w:left w:val="nil"/>
              <w:bottom w:val="single" w:sz="4" w:space="0" w:color="000000"/>
              <w:right w:val="single" w:sz="4" w:space="0" w:color="000000"/>
            </w:tcBorders>
            <w:shd w:val="clear" w:color="auto" w:fill="auto"/>
            <w:vAlign w:val="center"/>
            <w:hideMark/>
          </w:tcPr>
          <w:p w14:paraId="6A279E72" w14:textId="77777777" w:rsidR="006815F1" w:rsidRPr="006815F1" w:rsidRDefault="006815F1">
            <w:pPr>
              <w:jc w:val="center"/>
              <w:rPr>
                <w:color w:val="000000"/>
                <w:sz w:val="13"/>
                <w:szCs w:val="13"/>
              </w:rPr>
            </w:pPr>
            <w:r w:rsidRPr="006815F1">
              <w:rPr>
                <w:color w:val="000000"/>
                <w:sz w:val="13"/>
                <w:szCs w:val="13"/>
              </w:rPr>
              <w:t>Atender el 100% de los conceptos técnicos que recomiendan actuaciones administrativas sancionatorias durante la vigencia para mejorar la eficiencia del proceso sancionatorio ambiental.</w:t>
            </w:r>
          </w:p>
        </w:tc>
        <w:tc>
          <w:tcPr>
            <w:tcW w:w="408" w:type="pct"/>
            <w:tcBorders>
              <w:top w:val="nil"/>
              <w:left w:val="nil"/>
              <w:bottom w:val="single" w:sz="4" w:space="0" w:color="000000"/>
              <w:right w:val="single" w:sz="4" w:space="0" w:color="000000"/>
            </w:tcBorders>
            <w:shd w:val="clear" w:color="auto" w:fill="auto"/>
            <w:vAlign w:val="center"/>
            <w:hideMark/>
          </w:tcPr>
          <w:p w14:paraId="0CF665E4"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63AF9393"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61BD4DA2"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36583AE2" w14:textId="77777777" w:rsidR="006815F1" w:rsidRPr="006815F1" w:rsidRDefault="006815F1">
            <w:pPr>
              <w:jc w:val="center"/>
              <w:rPr>
                <w:color w:val="000000"/>
                <w:sz w:val="13"/>
                <w:szCs w:val="13"/>
              </w:rPr>
            </w:pPr>
            <w:r w:rsidRPr="006815F1">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71D7D3AE" w14:textId="77777777" w:rsidR="006815F1" w:rsidRPr="006815F1" w:rsidRDefault="006815F1">
            <w:pPr>
              <w:jc w:val="center"/>
              <w:rPr>
                <w:color w:val="000000"/>
                <w:sz w:val="13"/>
                <w:szCs w:val="13"/>
              </w:rPr>
            </w:pPr>
            <w:r w:rsidRPr="006815F1">
              <w:rPr>
                <w:color w:val="000000"/>
                <w:sz w:val="13"/>
                <w:szCs w:val="13"/>
              </w:rPr>
              <w:t>100%</w:t>
            </w:r>
          </w:p>
        </w:tc>
        <w:tc>
          <w:tcPr>
            <w:tcW w:w="488" w:type="pct"/>
            <w:tcBorders>
              <w:top w:val="nil"/>
              <w:left w:val="nil"/>
              <w:bottom w:val="single" w:sz="4" w:space="0" w:color="000000"/>
              <w:right w:val="single" w:sz="4" w:space="0" w:color="000000"/>
            </w:tcBorders>
            <w:shd w:val="clear" w:color="auto" w:fill="auto"/>
            <w:vAlign w:val="center"/>
            <w:hideMark/>
          </w:tcPr>
          <w:p w14:paraId="7FE0A368" w14:textId="77777777" w:rsidR="006815F1" w:rsidRPr="006815F1" w:rsidRDefault="006815F1">
            <w:pPr>
              <w:jc w:val="center"/>
              <w:rPr>
                <w:color w:val="000000"/>
                <w:sz w:val="13"/>
                <w:szCs w:val="13"/>
              </w:rPr>
            </w:pPr>
            <w:r w:rsidRPr="006815F1">
              <w:rPr>
                <w:color w:val="000000"/>
                <w:sz w:val="13"/>
                <w:szCs w:val="13"/>
              </w:rPr>
              <w:t> </w:t>
            </w:r>
          </w:p>
        </w:tc>
      </w:tr>
    </w:tbl>
    <w:p w14:paraId="5F6D14D7" w14:textId="77777777" w:rsidR="00374230" w:rsidRPr="00EE4F68" w:rsidRDefault="00374230" w:rsidP="007B70BB">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6320C9" w14:paraId="284B4592" w14:textId="77777777" w:rsidTr="007B70BB">
        <w:trPr>
          <w:trHeight w:val="707"/>
          <w:tblHeader/>
        </w:trPr>
        <w:tc>
          <w:tcPr>
            <w:tcW w:w="771" w:type="pct"/>
            <w:shd w:val="clear" w:color="auto" w:fill="2E74B5" w:themeFill="accent5" w:themeFillShade="BF"/>
            <w:vAlign w:val="center"/>
          </w:tcPr>
          <w:p w14:paraId="50C947D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RESUMEN NARRATIVO</w:t>
            </w:r>
          </w:p>
        </w:tc>
        <w:tc>
          <w:tcPr>
            <w:tcW w:w="857" w:type="pct"/>
            <w:shd w:val="clear" w:color="auto" w:fill="2E74B5" w:themeFill="accent5" w:themeFillShade="BF"/>
            <w:vAlign w:val="center"/>
          </w:tcPr>
          <w:p w14:paraId="54D70CD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w:t>
            </w:r>
          </w:p>
        </w:tc>
        <w:tc>
          <w:tcPr>
            <w:tcW w:w="868" w:type="pct"/>
            <w:shd w:val="clear" w:color="auto" w:fill="2E74B5" w:themeFill="accent5" w:themeFillShade="BF"/>
            <w:vAlign w:val="center"/>
          </w:tcPr>
          <w:p w14:paraId="5914F50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INDICADORES</w:t>
            </w:r>
          </w:p>
        </w:tc>
        <w:tc>
          <w:tcPr>
            <w:tcW w:w="916" w:type="pct"/>
            <w:shd w:val="clear" w:color="auto" w:fill="2E74B5" w:themeFill="accent5" w:themeFillShade="BF"/>
            <w:vAlign w:val="center"/>
          </w:tcPr>
          <w:p w14:paraId="1409656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FUENTE DE VERIFICACIÓN</w:t>
            </w:r>
          </w:p>
        </w:tc>
        <w:tc>
          <w:tcPr>
            <w:tcW w:w="857" w:type="pct"/>
            <w:shd w:val="clear" w:color="auto" w:fill="2E74B5" w:themeFill="accent5" w:themeFillShade="BF"/>
            <w:vAlign w:val="center"/>
          </w:tcPr>
          <w:p w14:paraId="478452B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 DEL RIESGO</w:t>
            </w:r>
          </w:p>
        </w:tc>
        <w:tc>
          <w:tcPr>
            <w:tcW w:w="731" w:type="pct"/>
            <w:shd w:val="clear" w:color="auto" w:fill="2E74B5" w:themeFill="accent5" w:themeFillShade="BF"/>
            <w:vAlign w:val="center"/>
          </w:tcPr>
          <w:p w14:paraId="3A674EE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SUPUESTOS</w:t>
            </w:r>
          </w:p>
        </w:tc>
      </w:tr>
      <w:tr w:rsidR="007F730D" w:rsidRPr="006320C9" w14:paraId="077B045E" w14:textId="77777777" w:rsidTr="00B63582">
        <w:trPr>
          <w:trHeight w:val="436"/>
        </w:trPr>
        <w:tc>
          <w:tcPr>
            <w:tcW w:w="771" w:type="pct"/>
            <w:shd w:val="clear" w:color="auto" w:fill="auto"/>
            <w:vAlign w:val="center"/>
          </w:tcPr>
          <w:p w14:paraId="6AB8AE5B" w14:textId="77777777" w:rsidR="007F730D" w:rsidRPr="006320C9" w:rsidRDefault="007F730D" w:rsidP="00A92A86">
            <w:pPr>
              <w:contextualSpacing/>
              <w:jc w:val="center"/>
              <w:rPr>
                <w:b/>
                <w:color w:val="000000"/>
                <w:sz w:val="15"/>
                <w:szCs w:val="15"/>
                <w:lang w:val="es-ES_tradnl"/>
              </w:rPr>
            </w:pPr>
            <w:r w:rsidRPr="006320C9">
              <w:rPr>
                <w:b/>
                <w:color w:val="000000"/>
                <w:sz w:val="15"/>
                <w:szCs w:val="15"/>
                <w:lang w:val="es-ES_tradnl"/>
              </w:rPr>
              <w:t>FIN</w:t>
            </w:r>
          </w:p>
        </w:tc>
        <w:tc>
          <w:tcPr>
            <w:tcW w:w="857" w:type="pct"/>
            <w:shd w:val="clear" w:color="auto" w:fill="auto"/>
            <w:vAlign w:val="center"/>
          </w:tcPr>
          <w:p w14:paraId="4A05BB5D" w14:textId="0124D75F" w:rsidR="007F730D" w:rsidRPr="006320C9" w:rsidRDefault="007F730D" w:rsidP="00A92A86">
            <w:pPr>
              <w:contextualSpacing/>
              <w:jc w:val="center"/>
              <w:rPr>
                <w:color w:val="000000"/>
                <w:sz w:val="15"/>
                <w:szCs w:val="15"/>
                <w:lang w:val="es-ES_tradnl"/>
              </w:rPr>
            </w:pPr>
          </w:p>
        </w:tc>
        <w:tc>
          <w:tcPr>
            <w:tcW w:w="868" w:type="pct"/>
            <w:shd w:val="clear" w:color="auto" w:fill="auto"/>
            <w:vAlign w:val="center"/>
          </w:tcPr>
          <w:p w14:paraId="58F1C49D" w14:textId="0529493E" w:rsidR="007F730D" w:rsidRPr="006320C9" w:rsidRDefault="007F730D" w:rsidP="00A92A86">
            <w:pPr>
              <w:contextualSpacing/>
              <w:jc w:val="center"/>
              <w:rPr>
                <w:color w:val="000000"/>
                <w:sz w:val="15"/>
                <w:szCs w:val="15"/>
                <w:lang w:val="es-ES_tradnl"/>
              </w:rPr>
            </w:pPr>
          </w:p>
        </w:tc>
        <w:tc>
          <w:tcPr>
            <w:tcW w:w="916" w:type="pct"/>
            <w:shd w:val="clear" w:color="auto" w:fill="auto"/>
            <w:vAlign w:val="center"/>
          </w:tcPr>
          <w:p w14:paraId="4E108F1B" w14:textId="77777777" w:rsidR="007F730D" w:rsidRPr="006320C9" w:rsidRDefault="007F730D" w:rsidP="00A92A86">
            <w:pPr>
              <w:contextualSpacing/>
              <w:jc w:val="center"/>
              <w:rPr>
                <w:color w:val="000000"/>
                <w:sz w:val="15"/>
                <w:szCs w:val="15"/>
                <w:lang w:val="es-ES_tradnl"/>
              </w:rPr>
            </w:pPr>
          </w:p>
        </w:tc>
        <w:tc>
          <w:tcPr>
            <w:tcW w:w="857" w:type="pct"/>
            <w:shd w:val="clear" w:color="auto" w:fill="auto"/>
            <w:vAlign w:val="center"/>
          </w:tcPr>
          <w:p w14:paraId="6C4ED101" w14:textId="578AC142" w:rsidR="007F730D" w:rsidRPr="006320C9" w:rsidRDefault="007F730D" w:rsidP="00A92A86">
            <w:pPr>
              <w:contextualSpacing/>
              <w:jc w:val="center"/>
              <w:rPr>
                <w:color w:val="000000"/>
                <w:sz w:val="15"/>
                <w:szCs w:val="15"/>
                <w:lang w:val="es-ES_tradnl"/>
              </w:rPr>
            </w:pPr>
          </w:p>
        </w:tc>
        <w:tc>
          <w:tcPr>
            <w:tcW w:w="731" w:type="pct"/>
            <w:shd w:val="clear" w:color="auto" w:fill="auto"/>
            <w:vAlign w:val="center"/>
          </w:tcPr>
          <w:p w14:paraId="26B4F72B" w14:textId="52A32336" w:rsidR="007F730D" w:rsidRPr="006320C9" w:rsidRDefault="007F730D" w:rsidP="00A92A86">
            <w:pPr>
              <w:contextualSpacing/>
              <w:rPr>
                <w:color w:val="000000"/>
                <w:sz w:val="15"/>
                <w:szCs w:val="15"/>
                <w:shd w:val="clear" w:color="auto" w:fill="FF9900"/>
                <w:lang w:val="es-ES_tradnl"/>
              </w:rPr>
            </w:pPr>
          </w:p>
        </w:tc>
      </w:tr>
      <w:tr w:rsidR="00B63582" w:rsidRPr="006320C9" w14:paraId="4EBA424C" w14:textId="77777777" w:rsidTr="00B63582">
        <w:trPr>
          <w:trHeight w:val="414"/>
        </w:trPr>
        <w:tc>
          <w:tcPr>
            <w:tcW w:w="771" w:type="pct"/>
            <w:shd w:val="clear" w:color="auto" w:fill="auto"/>
            <w:vAlign w:val="center"/>
          </w:tcPr>
          <w:p w14:paraId="1563322A"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Propósito </w:t>
            </w:r>
          </w:p>
        </w:tc>
        <w:tc>
          <w:tcPr>
            <w:tcW w:w="857" w:type="pct"/>
            <w:shd w:val="clear" w:color="auto" w:fill="auto"/>
            <w:vAlign w:val="center"/>
          </w:tcPr>
          <w:p w14:paraId="19882896" w14:textId="79539B75" w:rsidR="00B63582" w:rsidRPr="006320C9" w:rsidRDefault="00B63582" w:rsidP="00B63582">
            <w:pPr>
              <w:contextualSpacing/>
              <w:jc w:val="center"/>
              <w:rPr>
                <w:color w:val="000000"/>
                <w:sz w:val="15"/>
                <w:szCs w:val="15"/>
                <w:lang w:val="es-ES_tradnl"/>
              </w:rPr>
            </w:pPr>
            <w:r w:rsidRPr="006320C9">
              <w:rPr>
                <w:sz w:val="15"/>
                <w:szCs w:val="15"/>
                <w:lang w:val="es-ES_tradnl"/>
              </w:rPr>
              <w:t>Fortalecer el control a los factores de deterioro de la Calidad del Aire, Acústica y del Paisaje Urbano de Bogotá Región</w:t>
            </w:r>
          </w:p>
        </w:tc>
        <w:tc>
          <w:tcPr>
            <w:tcW w:w="868" w:type="pct"/>
            <w:shd w:val="clear" w:color="auto" w:fill="auto"/>
            <w:vAlign w:val="center"/>
          </w:tcPr>
          <w:p w14:paraId="1B8680B4" w14:textId="177FDD54" w:rsidR="00B63582" w:rsidRPr="006320C9" w:rsidRDefault="00B63582" w:rsidP="00B63582">
            <w:pPr>
              <w:contextualSpacing/>
              <w:jc w:val="center"/>
              <w:rPr>
                <w:color w:val="000000"/>
                <w:sz w:val="15"/>
                <w:szCs w:val="15"/>
                <w:lang w:val="es-ES_tradnl"/>
              </w:rPr>
            </w:pPr>
            <w:r w:rsidRPr="006320C9">
              <w:rPr>
                <w:sz w:val="15"/>
                <w:szCs w:val="15"/>
                <w:lang w:val="es-ES_tradnl"/>
              </w:rPr>
              <w:t>Implementar el 100% de las acciones pata fortalecer el control a los factores de deterioro de la Calidad del Aire, Acústica y del Paisaje Urbano de Bogotá Región</w:t>
            </w:r>
          </w:p>
        </w:tc>
        <w:tc>
          <w:tcPr>
            <w:tcW w:w="916" w:type="pct"/>
            <w:shd w:val="clear" w:color="auto" w:fill="auto"/>
            <w:vAlign w:val="center"/>
          </w:tcPr>
          <w:p w14:paraId="120446DF" w14:textId="1F5AA2E1" w:rsidR="00B63582" w:rsidRPr="006320C9" w:rsidRDefault="00B63582" w:rsidP="00B63582">
            <w:pPr>
              <w:contextualSpacing/>
              <w:jc w:val="center"/>
              <w:rPr>
                <w:color w:val="000000"/>
                <w:sz w:val="15"/>
                <w:szCs w:val="15"/>
                <w:lang w:val="es-ES_tradnl"/>
              </w:rPr>
            </w:pPr>
            <w:r w:rsidRPr="006320C9">
              <w:rPr>
                <w:sz w:val="15"/>
                <w:szCs w:val="15"/>
                <w:lang w:val="es-ES_tradnl"/>
              </w:rPr>
              <w:t>Reporte cumplimiento de metas SEGPLAN</w:t>
            </w:r>
          </w:p>
        </w:tc>
        <w:tc>
          <w:tcPr>
            <w:tcW w:w="857" w:type="pct"/>
            <w:shd w:val="clear" w:color="auto" w:fill="auto"/>
            <w:vAlign w:val="center"/>
          </w:tcPr>
          <w:p w14:paraId="491F8572" w14:textId="73275087" w:rsidR="00B63582" w:rsidRPr="006320C9" w:rsidRDefault="00B63582" w:rsidP="00B63582">
            <w:pPr>
              <w:contextualSpacing/>
              <w:jc w:val="center"/>
              <w:rPr>
                <w:color w:val="000000"/>
                <w:sz w:val="15"/>
                <w:szCs w:val="15"/>
                <w:lang w:val="es-ES_tradnl"/>
              </w:rPr>
            </w:pPr>
            <w:r w:rsidRPr="006320C9">
              <w:rPr>
                <w:sz w:val="15"/>
                <w:szCs w:val="15"/>
                <w:lang w:val="es-ES_tradnl"/>
              </w:rPr>
              <w:t> Operacional</w:t>
            </w:r>
          </w:p>
        </w:tc>
        <w:tc>
          <w:tcPr>
            <w:tcW w:w="731" w:type="pct"/>
            <w:shd w:val="clear" w:color="auto" w:fill="auto"/>
            <w:vAlign w:val="center"/>
          </w:tcPr>
          <w:p w14:paraId="594F353D" w14:textId="46492D20" w:rsidR="00B63582" w:rsidRPr="006320C9" w:rsidRDefault="00B63582" w:rsidP="00B63582">
            <w:pPr>
              <w:contextualSpacing/>
              <w:rPr>
                <w:color w:val="000000"/>
                <w:sz w:val="15"/>
                <w:szCs w:val="15"/>
                <w:shd w:val="clear" w:color="auto" w:fill="FF9900"/>
                <w:lang w:val="es-ES_tradnl"/>
              </w:rPr>
            </w:pPr>
            <w:r w:rsidRPr="006320C9">
              <w:rPr>
                <w:sz w:val="15"/>
                <w:szCs w:val="15"/>
                <w:shd w:val="clear" w:color="auto" w:fill="FFFFFF"/>
                <w:lang w:val="es-ES_tradnl"/>
              </w:rPr>
              <w:t xml:space="preserve">Baja capacidad operativa de la autoridad ambiental para realizar la evaluación, el control y seguimiento a las emisiones de aire, </w:t>
            </w:r>
            <w:r w:rsidRPr="006320C9">
              <w:rPr>
                <w:sz w:val="15"/>
                <w:szCs w:val="15"/>
                <w:shd w:val="clear" w:color="auto" w:fill="FFFFFF"/>
                <w:lang w:val="es-ES_tradnl"/>
              </w:rPr>
              <w:lastRenderedPageBreak/>
              <w:t>de ruido y publicidad exterior visual.</w:t>
            </w:r>
          </w:p>
        </w:tc>
      </w:tr>
      <w:tr w:rsidR="00B63582" w:rsidRPr="006320C9" w14:paraId="2F5A1106" w14:textId="77777777" w:rsidTr="00B63582">
        <w:trPr>
          <w:trHeight w:val="320"/>
        </w:trPr>
        <w:tc>
          <w:tcPr>
            <w:tcW w:w="771" w:type="pct"/>
            <w:vMerge w:val="restart"/>
            <w:shd w:val="clear" w:color="auto" w:fill="auto"/>
            <w:vAlign w:val="center"/>
          </w:tcPr>
          <w:p w14:paraId="5A8E2EFB"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lastRenderedPageBreak/>
              <w:t xml:space="preserve">Componentes </w:t>
            </w:r>
          </w:p>
        </w:tc>
        <w:tc>
          <w:tcPr>
            <w:tcW w:w="857" w:type="pct"/>
            <w:shd w:val="clear" w:color="auto" w:fill="auto"/>
            <w:vAlign w:val="center"/>
          </w:tcPr>
          <w:p w14:paraId="1BAD3711" w14:textId="16497DAE" w:rsidR="00B63582" w:rsidRPr="006320C9" w:rsidRDefault="00B63582" w:rsidP="00B63582">
            <w:pPr>
              <w:contextualSpacing/>
              <w:jc w:val="center"/>
              <w:rPr>
                <w:color w:val="000000"/>
                <w:sz w:val="15"/>
                <w:szCs w:val="15"/>
                <w:lang w:val="es-ES_tradnl"/>
              </w:rPr>
            </w:pPr>
            <w:r w:rsidRPr="006320C9">
              <w:rPr>
                <w:sz w:val="15"/>
                <w:szCs w:val="15"/>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11C4360B" w14:textId="0F577161" w:rsidR="00B63582" w:rsidRPr="006320C9" w:rsidRDefault="00B63582" w:rsidP="00B63582">
            <w:pPr>
              <w:contextualSpacing/>
              <w:jc w:val="center"/>
              <w:rPr>
                <w:color w:val="000000"/>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29B660E0" w14:textId="77777777" w:rsidTr="00B63582">
        <w:trPr>
          <w:trHeight w:val="415"/>
        </w:trPr>
        <w:tc>
          <w:tcPr>
            <w:tcW w:w="771" w:type="pct"/>
            <w:vMerge/>
            <w:shd w:val="clear" w:color="auto" w:fill="auto"/>
            <w:vAlign w:val="center"/>
          </w:tcPr>
          <w:p w14:paraId="2D4BE288"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15A76E1C" w14:textId="4DEAE110" w:rsidR="00B63582" w:rsidRPr="006320C9" w:rsidRDefault="00B63582" w:rsidP="00B63582">
            <w:pPr>
              <w:contextualSpacing/>
              <w:jc w:val="center"/>
              <w:rPr>
                <w:color w:val="000000"/>
                <w:sz w:val="15"/>
                <w:szCs w:val="15"/>
                <w:lang w:val="es-ES_tradnl"/>
              </w:rPr>
            </w:pPr>
            <w:r w:rsidRPr="006320C9">
              <w:rPr>
                <w:sz w:val="15"/>
                <w:szCs w:val="15"/>
                <w:lang w:val="es-ES_tradnl"/>
              </w:rPr>
              <w:t>Determinar las condiciones acústicas ambientales predominantes, que permitan</w:t>
            </w:r>
            <w:r w:rsidR="0087035E" w:rsidRPr="006320C9">
              <w:rPr>
                <w:sz w:val="15"/>
                <w:szCs w:val="15"/>
                <w:lang w:val="es-ES_tradnl"/>
              </w:rPr>
              <w:t xml:space="preserve"> </w:t>
            </w:r>
            <w:r w:rsidRPr="006320C9">
              <w:rPr>
                <w:sz w:val="15"/>
                <w:szCs w:val="15"/>
                <w:lang w:val="es-ES_tradnl"/>
              </w:rPr>
              <w:t>gestionar el mejoramiento del bienestar, la salud y calidad de vida de los ciudadanos en el D.C.</w:t>
            </w:r>
          </w:p>
        </w:tc>
        <w:tc>
          <w:tcPr>
            <w:tcW w:w="868" w:type="pct"/>
            <w:shd w:val="clear" w:color="auto" w:fill="auto"/>
            <w:vAlign w:val="center"/>
          </w:tcPr>
          <w:p w14:paraId="5337E84F" w14:textId="67070ECA"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estudios técnicos con la evaluación ambiental estratégica realizados</w:t>
            </w:r>
          </w:p>
        </w:tc>
        <w:tc>
          <w:tcPr>
            <w:tcW w:w="916" w:type="pct"/>
            <w:shd w:val="clear" w:color="auto" w:fill="auto"/>
            <w:vAlign w:val="center"/>
          </w:tcPr>
          <w:p w14:paraId="22D80B1F" w14:textId="14CF4E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1911281D" w14:textId="6FFF71EC" w:rsidR="00B63582" w:rsidRPr="006320C9" w:rsidRDefault="00B63582" w:rsidP="00B63582">
            <w:pPr>
              <w:contextualSpacing/>
              <w:rPr>
                <w:sz w:val="15"/>
                <w:szCs w:val="15"/>
                <w:lang w:val="es-ES_tradnl"/>
              </w:rPr>
            </w:pPr>
            <w:r w:rsidRPr="006320C9">
              <w:rPr>
                <w:sz w:val="15"/>
                <w:szCs w:val="15"/>
                <w:lang w:val="es-ES_tradnl"/>
              </w:rPr>
              <w:t>Operacional</w:t>
            </w:r>
          </w:p>
        </w:tc>
        <w:tc>
          <w:tcPr>
            <w:tcW w:w="731" w:type="pct"/>
            <w:shd w:val="clear" w:color="auto" w:fill="auto"/>
            <w:vAlign w:val="center"/>
          </w:tcPr>
          <w:p w14:paraId="423C9895" w14:textId="35C266E4" w:rsidR="00B63582" w:rsidRPr="006320C9" w:rsidRDefault="00B63582" w:rsidP="00B63582">
            <w:pPr>
              <w:contextualSpacing/>
              <w:jc w:val="center"/>
              <w:rPr>
                <w:color w:val="000000"/>
                <w:sz w:val="15"/>
                <w:szCs w:val="15"/>
                <w:lang w:val="es-ES_tradnl"/>
              </w:rPr>
            </w:pPr>
            <w:r w:rsidRPr="006320C9">
              <w:rPr>
                <w:sz w:val="15"/>
                <w:szCs w:val="15"/>
                <w:lang w:val="es-ES_tradnl"/>
              </w:rPr>
              <w:t>Baja capacidad operativa de la autoridad ambiental para realizar la evaluación, el control y seguimiento a las emisiones de aire, de ruido y publicidad exterior visual.</w:t>
            </w:r>
          </w:p>
        </w:tc>
      </w:tr>
      <w:tr w:rsidR="00B63582" w:rsidRPr="006320C9" w14:paraId="6AEFF750" w14:textId="77777777" w:rsidTr="00B63582">
        <w:trPr>
          <w:trHeight w:val="415"/>
        </w:trPr>
        <w:tc>
          <w:tcPr>
            <w:tcW w:w="771" w:type="pct"/>
            <w:vMerge/>
            <w:shd w:val="clear" w:color="auto" w:fill="auto"/>
            <w:vAlign w:val="center"/>
          </w:tcPr>
          <w:p w14:paraId="085F2693"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45579817" w14:textId="7DF211EA" w:rsidR="00B63582" w:rsidRPr="006320C9" w:rsidRDefault="00B63582" w:rsidP="00B63582">
            <w:pPr>
              <w:contextualSpacing/>
              <w:jc w:val="center"/>
              <w:rPr>
                <w:color w:val="000000"/>
                <w:sz w:val="15"/>
                <w:szCs w:val="15"/>
                <w:lang w:val="es-ES_tradnl"/>
              </w:rPr>
            </w:pPr>
            <w:r w:rsidRPr="006320C9">
              <w:rPr>
                <w:sz w:val="15"/>
                <w:szCs w:val="15"/>
                <w:lang w:val="es-ES_tradnl"/>
              </w:rPr>
              <w:t>Fortalecer la cobertura de monitoreo de fuentes de emisión de ruido</w:t>
            </w:r>
          </w:p>
        </w:tc>
        <w:tc>
          <w:tcPr>
            <w:tcW w:w="868" w:type="pct"/>
            <w:shd w:val="clear" w:color="auto" w:fill="auto"/>
            <w:vAlign w:val="center"/>
          </w:tcPr>
          <w:p w14:paraId="4C727728" w14:textId="4AA63D16" w:rsidR="00B63582" w:rsidRPr="006320C9" w:rsidRDefault="00B63582" w:rsidP="00B63582">
            <w:pPr>
              <w:contextualSpacing/>
              <w:jc w:val="center"/>
              <w:rPr>
                <w:color w:val="000000"/>
                <w:sz w:val="15"/>
                <w:szCs w:val="15"/>
                <w:lang w:val="es-ES_tradnl"/>
              </w:rPr>
            </w:pPr>
            <w:r w:rsidRPr="006320C9">
              <w:rPr>
                <w:sz w:val="15"/>
                <w:szCs w:val="15"/>
                <w:lang w:val="es-ES_tradnl"/>
              </w:rPr>
              <w:t>Documentos con informes ambientales publicados</w:t>
            </w:r>
          </w:p>
        </w:tc>
        <w:tc>
          <w:tcPr>
            <w:tcW w:w="916" w:type="pct"/>
            <w:shd w:val="clear" w:color="auto" w:fill="auto"/>
            <w:vAlign w:val="center"/>
          </w:tcPr>
          <w:p w14:paraId="5E521A56" w14:textId="6682513A" w:rsidR="00B63582" w:rsidRPr="006320C9" w:rsidRDefault="00B63582" w:rsidP="00B63582">
            <w:pPr>
              <w:contextualSpacing/>
              <w:jc w:val="center"/>
              <w:rPr>
                <w:sz w:val="15"/>
                <w:szCs w:val="15"/>
                <w:lang w:val="es-ES_tradnl"/>
              </w:rPr>
            </w:pPr>
            <w:r w:rsidRPr="006320C9">
              <w:rPr>
                <w:sz w:val="15"/>
                <w:szCs w:val="15"/>
                <w:lang w:val="es-ES_tradnl"/>
              </w:rPr>
              <w:t>Informes Red de Ruido</w:t>
            </w:r>
          </w:p>
        </w:tc>
        <w:tc>
          <w:tcPr>
            <w:tcW w:w="857" w:type="pct"/>
            <w:shd w:val="clear" w:color="auto" w:fill="auto"/>
            <w:vAlign w:val="center"/>
          </w:tcPr>
          <w:p w14:paraId="0EC94929" w14:textId="30730EEA" w:rsidR="00B63582" w:rsidRPr="006320C9" w:rsidRDefault="00B63582" w:rsidP="00B63582">
            <w:pPr>
              <w:contextualSpacing/>
              <w:rPr>
                <w:sz w:val="15"/>
                <w:szCs w:val="15"/>
                <w:lang w:val="es-ES_tradnl"/>
              </w:rPr>
            </w:pPr>
            <w:r w:rsidRPr="006320C9">
              <w:rPr>
                <w:sz w:val="15"/>
                <w:szCs w:val="15"/>
                <w:lang w:val="es-ES_tradnl"/>
              </w:rPr>
              <w:t>Administrativo</w:t>
            </w:r>
          </w:p>
        </w:tc>
        <w:tc>
          <w:tcPr>
            <w:tcW w:w="731" w:type="pct"/>
            <w:shd w:val="clear" w:color="auto" w:fill="auto"/>
            <w:vAlign w:val="center"/>
          </w:tcPr>
          <w:p w14:paraId="5B085D4B" w14:textId="490FEF9D" w:rsidR="00B63582" w:rsidRPr="006320C9" w:rsidRDefault="00B63582" w:rsidP="00B63582">
            <w:pPr>
              <w:contextualSpacing/>
              <w:jc w:val="center"/>
              <w:rPr>
                <w:color w:val="000000"/>
                <w:sz w:val="15"/>
                <w:szCs w:val="15"/>
                <w:lang w:val="es-ES_tradnl"/>
              </w:rPr>
            </w:pPr>
            <w:r w:rsidRPr="006320C9">
              <w:rPr>
                <w:sz w:val="15"/>
                <w:szCs w:val="15"/>
                <w:lang w:val="es-ES_tradnl"/>
              </w:rPr>
              <w:t>Acreditación ante el IDEAM 17025 como laboratorio</w:t>
            </w:r>
          </w:p>
        </w:tc>
      </w:tr>
      <w:tr w:rsidR="00B63582" w:rsidRPr="006320C9" w14:paraId="417A8E05" w14:textId="77777777" w:rsidTr="00B63582">
        <w:trPr>
          <w:trHeight w:val="250"/>
        </w:trPr>
        <w:tc>
          <w:tcPr>
            <w:tcW w:w="771" w:type="pct"/>
            <w:vMerge/>
            <w:shd w:val="clear" w:color="auto" w:fill="auto"/>
            <w:vAlign w:val="center"/>
          </w:tcPr>
          <w:p w14:paraId="54AF358F"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60A69407" w14:textId="03683441" w:rsidR="00B63582" w:rsidRPr="006320C9" w:rsidRDefault="00B63582" w:rsidP="00B63582">
            <w:pPr>
              <w:contextualSpacing/>
              <w:jc w:val="center"/>
              <w:rPr>
                <w:color w:val="000000"/>
                <w:sz w:val="15"/>
                <w:szCs w:val="15"/>
                <w:lang w:val="es-ES_tradnl"/>
              </w:rPr>
            </w:pPr>
            <w:r w:rsidRPr="006320C9">
              <w:rPr>
                <w:sz w:val="15"/>
                <w:szCs w:val="15"/>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7980B608" w14:textId="21DACFFE" w:rsidR="00B63582" w:rsidRPr="006320C9" w:rsidRDefault="00B63582" w:rsidP="00B63582">
            <w:pPr>
              <w:contextualSpacing/>
              <w:jc w:val="center"/>
              <w:rPr>
                <w:color w:val="000000"/>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6320C9" w:rsidRDefault="00B63582" w:rsidP="00B63582">
            <w:pPr>
              <w:contextualSpacing/>
              <w:jc w:val="center"/>
              <w:rPr>
                <w:color w:val="000000"/>
                <w:sz w:val="15"/>
                <w:szCs w:val="15"/>
                <w:lang w:val="es-ES_tradnl"/>
              </w:rPr>
            </w:pPr>
            <w:r w:rsidRPr="006320C9">
              <w:rPr>
                <w:sz w:val="15"/>
                <w:szCs w:val="15"/>
                <w:lang w:val="es-ES_tradnl"/>
              </w:rPr>
              <w:t>Capacidad insuficiente para el contra muestreo en las fuentes generadoras de emisiones atmosféricas.</w:t>
            </w:r>
          </w:p>
        </w:tc>
      </w:tr>
      <w:tr w:rsidR="00B63582" w:rsidRPr="006320C9" w14:paraId="25A66663" w14:textId="77777777" w:rsidTr="00B63582">
        <w:trPr>
          <w:trHeight w:val="212"/>
        </w:trPr>
        <w:tc>
          <w:tcPr>
            <w:tcW w:w="771" w:type="pct"/>
            <w:vMerge w:val="restart"/>
            <w:shd w:val="clear" w:color="auto" w:fill="auto"/>
            <w:vAlign w:val="center"/>
          </w:tcPr>
          <w:p w14:paraId="4FBD95FD"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Actividades del proyecto </w:t>
            </w:r>
          </w:p>
        </w:tc>
        <w:tc>
          <w:tcPr>
            <w:tcW w:w="857" w:type="pct"/>
            <w:shd w:val="clear" w:color="auto" w:fill="auto"/>
            <w:vAlign w:val="center"/>
          </w:tcPr>
          <w:p w14:paraId="372FEAAC" w14:textId="571981CB" w:rsidR="00B63582" w:rsidRPr="006320C9" w:rsidRDefault="00B63582" w:rsidP="00B63582">
            <w:pPr>
              <w:contextualSpacing/>
              <w:jc w:val="center"/>
              <w:rPr>
                <w:color w:val="000000"/>
                <w:sz w:val="15"/>
                <w:szCs w:val="15"/>
                <w:lang w:val="es-ES_tradnl"/>
              </w:rPr>
            </w:pPr>
            <w:r w:rsidRPr="006320C9">
              <w:rPr>
                <w:sz w:val="15"/>
                <w:szCs w:val="15"/>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6320C9" w:rsidRDefault="00B63582" w:rsidP="00B63582">
            <w:pPr>
              <w:contextualSpacing/>
              <w:jc w:val="center"/>
              <w:rPr>
                <w:sz w:val="15"/>
                <w:szCs w:val="15"/>
                <w:lang w:val="es-ES_tradnl"/>
              </w:rPr>
            </w:pPr>
            <w:r w:rsidRPr="006320C9">
              <w:rPr>
                <w:sz w:val="15"/>
                <w:szCs w:val="15"/>
                <w:lang w:val="es-ES_tradnl"/>
              </w:rPr>
              <w:t>Informes de seguimiento realizados</w:t>
            </w:r>
          </w:p>
        </w:tc>
        <w:tc>
          <w:tcPr>
            <w:tcW w:w="916" w:type="pct"/>
            <w:shd w:val="clear" w:color="auto" w:fill="auto"/>
            <w:vAlign w:val="center"/>
          </w:tcPr>
          <w:p w14:paraId="7CBE0D48" w14:textId="5EA70BC8"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B9DF3FF" w14:textId="2E8E01E5" w:rsidR="00B63582" w:rsidRPr="006320C9" w:rsidRDefault="00B63582" w:rsidP="00B63582">
            <w:pPr>
              <w:contextualSpacing/>
              <w:jc w:val="center"/>
              <w:rPr>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60896D25" w14:textId="77777777" w:rsidTr="00B63582">
        <w:trPr>
          <w:trHeight w:val="264"/>
        </w:trPr>
        <w:tc>
          <w:tcPr>
            <w:tcW w:w="771" w:type="pct"/>
            <w:vMerge/>
            <w:shd w:val="clear" w:color="auto" w:fill="auto"/>
            <w:vAlign w:val="center"/>
          </w:tcPr>
          <w:p w14:paraId="648245B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74B939F2" w14:textId="18EB8470" w:rsidR="00B63582" w:rsidRPr="006320C9" w:rsidRDefault="00B63582" w:rsidP="00B63582">
            <w:pPr>
              <w:contextualSpacing/>
              <w:jc w:val="center"/>
              <w:rPr>
                <w:color w:val="000000"/>
                <w:sz w:val="15"/>
                <w:szCs w:val="15"/>
                <w:lang w:val="es-ES_tradnl"/>
              </w:rPr>
            </w:pPr>
            <w:r w:rsidRPr="006320C9">
              <w:rPr>
                <w:sz w:val="15"/>
                <w:szCs w:val="15"/>
                <w:lang w:val="es-ES_tradnl"/>
              </w:rPr>
              <w:t>Atender el 100% de los conceptos técnicos que recomiendan actuaciones administrativas sancionatorias durante la vigencia para mejorar la eficiencia del proceso sancionatorio ambiental</w:t>
            </w:r>
          </w:p>
        </w:tc>
        <w:tc>
          <w:tcPr>
            <w:tcW w:w="868" w:type="pct"/>
            <w:shd w:val="clear" w:color="auto" w:fill="auto"/>
            <w:vAlign w:val="center"/>
          </w:tcPr>
          <w:p w14:paraId="00F0E929" w14:textId="1E4472CA" w:rsidR="00B63582" w:rsidRPr="006320C9" w:rsidRDefault="00B63582" w:rsidP="00B63582">
            <w:pPr>
              <w:contextualSpacing/>
              <w:jc w:val="center"/>
              <w:rPr>
                <w:sz w:val="15"/>
                <w:szCs w:val="15"/>
                <w:lang w:val="es-ES_tradnl"/>
              </w:rPr>
            </w:pPr>
            <w:r w:rsidRPr="006320C9">
              <w:rPr>
                <w:sz w:val="15"/>
                <w:szCs w:val="15"/>
                <w:lang w:val="es-ES_tradnl"/>
              </w:rPr>
              <w:t>Porcentaje De Procesos Ejecutados</w:t>
            </w:r>
          </w:p>
        </w:tc>
        <w:tc>
          <w:tcPr>
            <w:tcW w:w="916" w:type="pct"/>
            <w:shd w:val="clear" w:color="auto" w:fill="auto"/>
            <w:vAlign w:val="center"/>
          </w:tcPr>
          <w:p w14:paraId="352D8144" w14:textId="42F468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2DC4F076" w14:textId="35561A06"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7749AD47" w14:textId="43313384" w:rsidR="00B63582" w:rsidRPr="006320C9" w:rsidRDefault="00B63582" w:rsidP="00B63582">
            <w:pPr>
              <w:contextualSpacing/>
              <w:jc w:val="center"/>
              <w:rPr>
                <w:sz w:val="15"/>
                <w:szCs w:val="15"/>
                <w:lang w:val="es-ES_tradnl"/>
              </w:rPr>
            </w:pPr>
            <w:r w:rsidRPr="006320C9">
              <w:rPr>
                <w:sz w:val="15"/>
                <w:szCs w:val="15"/>
                <w:lang w:val="es-ES_tradnl"/>
              </w:rPr>
              <w:t xml:space="preserve">Falta de trabajo interinstitucional que garanticen los recursos humanos, logísticos y el acompañamiento policial a los operativos de control en vía a las fuentes móviles, a las fuentes de emisión de ruido y </w:t>
            </w:r>
            <w:r w:rsidRPr="006320C9">
              <w:rPr>
                <w:sz w:val="15"/>
                <w:szCs w:val="15"/>
                <w:lang w:val="es-ES_tradnl"/>
              </w:rPr>
              <w:lastRenderedPageBreak/>
              <w:t>a quienes hacen uso de publicidad en establecimientos de comercio, industria y servicios</w:t>
            </w:r>
          </w:p>
        </w:tc>
      </w:tr>
      <w:tr w:rsidR="00B63582" w:rsidRPr="006320C9" w14:paraId="0C223711" w14:textId="77777777" w:rsidTr="00B63582">
        <w:trPr>
          <w:trHeight w:val="264"/>
        </w:trPr>
        <w:tc>
          <w:tcPr>
            <w:tcW w:w="771" w:type="pct"/>
            <w:vMerge/>
            <w:shd w:val="clear" w:color="auto" w:fill="auto"/>
            <w:vAlign w:val="center"/>
          </w:tcPr>
          <w:p w14:paraId="5839C97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3BF296EC" w14:textId="519238E7" w:rsidR="00B63582" w:rsidRPr="006320C9" w:rsidRDefault="00B63582" w:rsidP="00B63582">
            <w:pPr>
              <w:contextualSpacing/>
              <w:jc w:val="center"/>
              <w:rPr>
                <w:color w:val="000000"/>
                <w:sz w:val="15"/>
                <w:szCs w:val="15"/>
                <w:lang w:val="es-ES_tradnl"/>
              </w:rPr>
            </w:pPr>
            <w:r w:rsidRPr="006320C9">
              <w:rPr>
                <w:sz w:val="15"/>
                <w:szCs w:val="15"/>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6320C9" w:rsidRDefault="00B63582" w:rsidP="00B63582">
            <w:pPr>
              <w:contextualSpacing/>
              <w:jc w:val="center"/>
              <w:rPr>
                <w:sz w:val="15"/>
                <w:szCs w:val="15"/>
                <w:lang w:val="es-ES_tradnl"/>
              </w:rPr>
            </w:pPr>
            <w:r w:rsidRPr="006320C9">
              <w:rPr>
                <w:sz w:val="15"/>
                <w:szCs w:val="15"/>
                <w:lang w:val="es-ES_tradnl"/>
              </w:rPr>
              <w:t>Visitas realizadas a predios</w:t>
            </w:r>
          </w:p>
        </w:tc>
        <w:tc>
          <w:tcPr>
            <w:tcW w:w="916" w:type="pct"/>
            <w:shd w:val="clear" w:color="auto" w:fill="auto"/>
            <w:vAlign w:val="center"/>
          </w:tcPr>
          <w:p w14:paraId="38C4518A" w14:textId="4D4C61C1"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5E78F113" w14:textId="064EFB2A"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0C54CDA" w14:textId="1F0629C4"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6320C9" w14:paraId="0A6F418A" w14:textId="77777777" w:rsidTr="00B63582">
        <w:trPr>
          <w:trHeight w:val="264"/>
        </w:trPr>
        <w:tc>
          <w:tcPr>
            <w:tcW w:w="771" w:type="pct"/>
            <w:vMerge/>
            <w:shd w:val="clear" w:color="auto" w:fill="auto"/>
            <w:vAlign w:val="center"/>
          </w:tcPr>
          <w:p w14:paraId="17A741EC"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0698BDCD" w14:textId="4A7CFDD3" w:rsidR="00B63582" w:rsidRPr="006320C9" w:rsidRDefault="00B63582" w:rsidP="00B63582">
            <w:pPr>
              <w:contextualSpacing/>
              <w:jc w:val="center"/>
              <w:rPr>
                <w:color w:val="000000"/>
                <w:sz w:val="15"/>
                <w:szCs w:val="15"/>
                <w:lang w:val="es-ES_tradnl"/>
              </w:rPr>
            </w:pPr>
            <w:r w:rsidRPr="006320C9">
              <w:rPr>
                <w:sz w:val="15"/>
                <w:szCs w:val="15"/>
                <w:lang w:val="es-ES_tradnl"/>
              </w:rPr>
              <w:t>100% de las acciones para operar, mantener 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6320C9" w:rsidRDefault="00B63582" w:rsidP="00B63582">
            <w:pPr>
              <w:contextualSpacing/>
              <w:jc w:val="center"/>
              <w:rPr>
                <w:sz w:val="15"/>
                <w:szCs w:val="15"/>
                <w:lang w:val="es-ES_tradnl"/>
              </w:rPr>
            </w:pPr>
            <w:r w:rsidRPr="006320C9">
              <w:rPr>
                <w:sz w:val="15"/>
                <w:szCs w:val="15"/>
                <w:lang w:val="es-ES_tradnl"/>
              </w:rPr>
              <w:t>Sistemas de Información Diseñados, Actualizados o en Funcionamiento</w:t>
            </w:r>
          </w:p>
        </w:tc>
        <w:tc>
          <w:tcPr>
            <w:tcW w:w="916" w:type="pct"/>
            <w:shd w:val="clear" w:color="auto" w:fill="auto"/>
            <w:vAlign w:val="center"/>
          </w:tcPr>
          <w:p w14:paraId="5DD33C87" w14:textId="182E6587" w:rsidR="00B63582" w:rsidRPr="006320C9" w:rsidRDefault="00B63582" w:rsidP="00B63582">
            <w:pPr>
              <w:contextualSpacing/>
              <w:jc w:val="center"/>
              <w:rPr>
                <w:sz w:val="15"/>
                <w:szCs w:val="15"/>
                <w:lang w:val="es-ES_tradnl"/>
              </w:rPr>
            </w:pPr>
            <w:r w:rsidRPr="006320C9">
              <w:rPr>
                <w:sz w:val="15"/>
                <w:szCs w:val="15"/>
                <w:lang w:val="es-ES_tradnl"/>
              </w:rPr>
              <w:t>Web Red Ruido</w:t>
            </w:r>
          </w:p>
        </w:tc>
        <w:tc>
          <w:tcPr>
            <w:tcW w:w="857" w:type="pct"/>
            <w:shd w:val="clear" w:color="auto" w:fill="auto"/>
            <w:vAlign w:val="center"/>
          </w:tcPr>
          <w:p w14:paraId="0BC5FCD5" w14:textId="46F9B2A0" w:rsidR="00B63582" w:rsidRPr="006320C9" w:rsidRDefault="00B63582" w:rsidP="00B63582">
            <w:pPr>
              <w:contextualSpacing/>
              <w:jc w:val="center"/>
              <w:rPr>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45813F89" w14:textId="74468202"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Capacidad insuficiente para el contra muestreo en las fuentes generadoras de emisiones atmosféricas.</w:t>
            </w:r>
          </w:p>
        </w:tc>
      </w:tr>
      <w:tr w:rsidR="00B63582" w:rsidRPr="006320C9" w14:paraId="0361222B" w14:textId="77777777" w:rsidTr="00B63582">
        <w:trPr>
          <w:trHeight w:val="282"/>
        </w:trPr>
        <w:tc>
          <w:tcPr>
            <w:tcW w:w="771" w:type="pct"/>
            <w:vMerge/>
            <w:shd w:val="clear" w:color="auto" w:fill="auto"/>
            <w:vAlign w:val="center"/>
          </w:tcPr>
          <w:p w14:paraId="132D1FB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4525E826" w14:textId="4FF6776B" w:rsidR="00B63582" w:rsidRPr="006320C9" w:rsidRDefault="00B63582" w:rsidP="00B63582">
            <w:pPr>
              <w:contextualSpacing/>
              <w:jc w:val="center"/>
              <w:rPr>
                <w:color w:val="000000"/>
                <w:sz w:val="15"/>
                <w:szCs w:val="15"/>
                <w:lang w:val="es-ES_tradnl"/>
              </w:rPr>
            </w:pPr>
            <w:r w:rsidRPr="006320C9">
              <w:rPr>
                <w:sz w:val="15"/>
                <w:szCs w:val="15"/>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6320C9" w:rsidRDefault="00B63582" w:rsidP="00B63582">
            <w:pPr>
              <w:contextualSpacing/>
              <w:jc w:val="center"/>
              <w:rPr>
                <w:sz w:val="15"/>
                <w:szCs w:val="15"/>
                <w:lang w:val="es-ES_tradnl"/>
              </w:rPr>
            </w:pPr>
            <w:r w:rsidRPr="006320C9">
              <w:rPr>
                <w:sz w:val="15"/>
                <w:szCs w:val="15"/>
                <w:lang w:val="es-ES_tradnl"/>
              </w:rPr>
              <w:t>Estaciones de monitoreo con mantenimiento realizado</w:t>
            </w:r>
          </w:p>
        </w:tc>
        <w:tc>
          <w:tcPr>
            <w:tcW w:w="916" w:type="pct"/>
            <w:shd w:val="clear" w:color="auto" w:fill="auto"/>
            <w:vAlign w:val="center"/>
          </w:tcPr>
          <w:p w14:paraId="11022D72" w14:textId="46A49460" w:rsidR="00B63582" w:rsidRPr="006320C9" w:rsidRDefault="00B63582" w:rsidP="00B63582">
            <w:pPr>
              <w:contextualSpacing/>
              <w:jc w:val="center"/>
              <w:rPr>
                <w:sz w:val="15"/>
                <w:szCs w:val="15"/>
                <w:lang w:val="es-ES_tradnl"/>
              </w:rPr>
            </w:pPr>
            <w:r w:rsidRPr="006320C9">
              <w:rPr>
                <w:sz w:val="15"/>
                <w:szCs w:val="15"/>
                <w:lang w:val="es-ES_tradnl"/>
              </w:rPr>
              <w:t>Web Red Aire</w:t>
            </w:r>
          </w:p>
        </w:tc>
        <w:tc>
          <w:tcPr>
            <w:tcW w:w="857" w:type="pct"/>
            <w:shd w:val="clear" w:color="auto" w:fill="auto"/>
            <w:vAlign w:val="center"/>
          </w:tcPr>
          <w:p w14:paraId="1B96160E" w14:textId="32DCF447" w:rsidR="00B63582" w:rsidRPr="006320C9" w:rsidRDefault="00B63582" w:rsidP="00B63582">
            <w:pPr>
              <w:contextualSpacing/>
              <w:jc w:val="center"/>
              <w:rPr>
                <w:sz w:val="15"/>
                <w:szCs w:val="15"/>
                <w:lang w:val="es-ES_tradnl"/>
              </w:rPr>
            </w:pPr>
            <w:r w:rsidRPr="006320C9">
              <w:rPr>
                <w:sz w:val="15"/>
                <w:szCs w:val="15"/>
                <w:lang w:val="es-ES_tradnl"/>
              </w:rPr>
              <w:t>Administrativo</w:t>
            </w:r>
          </w:p>
        </w:tc>
        <w:tc>
          <w:tcPr>
            <w:tcW w:w="731" w:type="pct"/>
            <w:shd w:val="clear" w:color="auto" w:fill="auto"/>
            <w:vAlign w:val="center"/>
          </w:tcPr>
          <w:p w14:paraId="67D8CDEE" w14:textId="6194139E" w:rsidR="00B63582" w:rsidRPr="006320C9" w:rsidRDefault="00B63582" w:rsidP="00B63582">
            <w:pPr>
              <w:contextualSpacing/>
              <w:jc w:val="center"/>
              <w:rPr>
                <w:sz w:val="15"/>
                <w:szCs w:val="15"/>
                <w:lang w:val="es-ES_tradnl"/>
              </w:rPr>
            </w:pPr>
            <w:r w:rsidRPr="006320C9">
              <w:rPr>
                <w:sz w:val="15"/>
                <w:szCs w:val="15"/>
                <w:lang w:val="es-ES_tradnl"/>
              </w:rPr>
              <w:t>Acreditación ante el IDEAM 17025 como laboratorio</w:t>
            </w:r>
          </w:p>
        </w:tc>
      </w:tr>
      <w:tr w:rsidR="00B63582" w:rsidRPr="006320C9" w14:paraId="1911AE62" w14:textId="77777777" w:rsidTr="00B63582">
        <w:trPr>
          <w:trHeight w:val="400"/>
        </w:trPr>
        <w:tc>
          <w:tcPr>
            <w:tcW w:w="771" w:type="pct"/>
            <w:vMerge/>
            <w:shd w:val="clear" w:color="auto" w:fill="auto"/>
            <w:vAlign w:val="center"/>
          </w:tcPr>
          <w:p w14:paraId="4068850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661779DD" w14:textId="62BB1569" w:rsidR="00B63582" w:rsidRPr="006320C9" w:rsidRDefault="00B63582" w:rsidP="00B63582">
            <w:pPr>
              <w:contextualSpacing/>
              <w:jc w:val="center"/>
              <w:rPr>
                <w:sz w:val="15"/>
                <w:szCs w:val="15"/>
                <w:lang w:val="es-ES_tradnl"/>
              </w:rPr>
            </w:pPr>
            <w:r w:rsidRPr="006320C9">
              <w:rPr>
                <w:sz w:val="15"/>
                <w:szCs w:val="15"/>
                <w:lang w:val="es-ES_tradnl"/>
              </w:rPr>
              <w:t xml:space="preserve">Formular </w:t>
            </w:r>
            <w:r w:rsidR="0079293B">
              <w:rPr>
                <w:sz w:val="15"/>
                <w:szCs w:val="15"/>
                <w:lang w:val="es-ES_tradnl"/>
              </w:rPr>
              <w:t>30</w:t>
            </w:r>
            <w:r w:rsidRPr="006320C9">
              <w:rPr>
                <w:sz w:val="15"/>
                <w:szCs w:val="15"/>
                <w:lang w:val="es-ES_tradnl"/>
              </w:rPr>
              <w:t xml:space="preserve">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6320C9" w:rsidRDefault="00B63582" w:rsidP="00B63582">
            <w:pPr>
              <w:contextualSpacing/>
              <w:jc w:val="center"/>
              <w:rPr>
                <w:sz w:val="15"/>
                <w:szCs w:val="15"/>
                <w:lang w:val="es-ES_tradnl"/>
              </w:rPr>
            </w:pPr>
            <w:r w:rsidRPr="006320C9">
              <w:rPr>
                <w:sz w:val="15"/>
                <w:szCs w:val="15"/>
                <w:lang w:val="es-ES_tradnl"/>
              </w:rPr>
              <w:t>Planes de Acción o Gestión Formulados.</w:t>
            </w:r>
          </w:p>
        </w:tc>
        <w:tc>
          <w:tcPr>
            <w:tcW w:w="916" w:type="pct"/>
            <w:shd w:val="clear" w:color="auto" w:fill="auto"/>
            <w:vAlign w:val="center"/>
          </w:tcPr>
          <w:p w14:paraId="14099743" w14:textId="601FDDD8"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4EFCA0C2" w14:textId="418E9FF4"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4CB00DE3" w14:textId="179B307B" w:rsidR="00B63582" w:rsidRPr="006320C9" w:rsidRDefault="00B63582" w:rsidP="00B63582">
            <w:pPr>
              <w:contextualSpacing/>
              <w:jc w:val="center"/>
              <w:rPr>
                <w:sz w:val="15"/>
                <w:szCs w:val="15"/>
                <w:lang w:val="es-ES_tradnl"/>
              </w:rPr>
            </w:pPr>
            <w:r w:rsidRPr="006320C9">
              <w:rPr>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6320C9" w14:paraId="4F9E9E8C" w14:textId="77777777" w:rsidTr="00B63582">
        <w:trPr>
          <w:trHeight w:val="400"/>
        </w:trPr>
        <w:tc>
          <w:tcPr>
            <w:tcW w:w="771" w:type="pct"/>
            <w:vMerge/>
            <w:shd w:val="clear" w:color="auto" w:fill="auto"/>
            <w:vAlign w:val="center"/>
          </w:tcPr>
          <w:p w14:paraId="08896832"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1A6F0448" w14:textId="13353F32" w:rsidR="00B63582" w:rsidRPr="006320C9" w:rsidRDefault="00B63582" w:rsidP="00B63582">
            <w:pPr>
              <w:contextualSpacing/>
              <w:jc w:val="center"/>
              <w:rPr>
                <w:sz w:val="15"/>
                <w:szCs w:val="15"/>
                <w:lang w:val="es-ES_tradnl"/>
              </w:rPr>
            </w:pPr>
            <w:r w:rsidRPr="006320C9">
              <w:rPr>
                <w:sz w:val="15"/>
                <w:szCs w:val="15"/>
                <w:lang w:val="es-ES_tradnl"/>
              </w:rPr>
              <w:t xml:space="preserve">Realizar 8 informes de acciones de evaluación, control y seguimiento a fuentes fijas y fuentes móviles </w:t>
            </w:r>
            <w:r w:rsidRPr="006320C9">
              <w:rPr>
                <w:sz w:val="15"/>
                <w:szCs w:val="15"/>
                <w:lang w:val="es-ES_tradnl"/>
              </w:rPr>
              <w:lastRenderedPageBreak/>
              <w:t>incluidos Centros de Diagnóstico Automotor que operan en el Distrito Capital.</w:t>
            </w:r>
          </w:p>
        </w:tc>
        <w:tc>
          <w:tcPr>
            <w:tcW w:w="868" w:type="pct"/>
            <w:shd w:val="clear" w:color="auto" w:fill="auto"/>
            <w:vAlign w:val="center"/>
          </w:tcPr>
          <w:p w14:paraId="300407E3" w14:textId="7CC62EF0" w:rsidR="00B63582" w:rsidRPr="006320C9" w:rsidRDefault="00B63582" w:rsidP="00B63582">
            <w:pPr>
              <w:contextualSpacing/>
              <w:jc w:val="center"/>
              <w:rPr>
                <w:sz w:val="15"/>
                <w:szCs w:val="15"/>
                <w:lang w:val="es-ES_tradnl"/>
              </w:rPr>
            </w:pPr>
            <w:r w:rsidRPr="006320C9">
              <w:rPr>
                <w:sz w:val="15"/>
                <w:szCs w:val="15"/>
                <w:lang w:val="es-ES_tradnl"/>
              </w:rPr>
              <w:lastRenderedPageBreak/>
              <w:t> Informes elaborados para acompañar la toma de decisiones de autoridades ambientales</w:t>
            </w:r>
          </w:p>
        </w:tc>
        <w:tc>
          <w:tcPr>
            <w:tcW w:w="916" w:type="pct"/>
            <w:shd w:val="clear" w:color="auto" w:fill="auto"/>
            <w:vAlign w:val="center"/>
          </w:tcPr>
          <w:p w14:paraId="25AF5F1E" w14:textId="5A039BDB" w:rsidR="00B63582" w:rsidRPr="006320C9" w:rsidRDefault="00B63582" w:rsidP="00B63582">
            <w:pPr>
              <w:contextualSpacing/>
              <w:jc w:val="center"/>
              <w:rPr>
                <w:sz w:val="15"/>
                <w:szCs w:val="15"/>
                <w:lang w:val="es-ES_tradnl"/>
              </w:rPr>
            </w:pPr>
            <w:r w:rsidRPr="006320C9">
              <w:rPr>
                <w:sz w:val="15"/>
                <w:szCs w:val="15"/>
                <w:lang w:val="es-ES_tradnl"/>
              </w:rPr>
              <w:t> Informes de gestión</w:t>
            </w:r>
          </w:p>
        </w:tc>
        <w:tc>
          <w:tcPr>
            <w:tcW w:w="857" w:type="pct"/>
            <w:shd w:val="clear" w:color="auto" w:fill="auto"/>
            <w:vAlign w:val="center"/>
          </w:tcPr>
          <w:p w14:paraId="53E0B898" w14:textId="577F0556"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F168FFC" w14:textId="3EFC99D8"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 xml:space="preserve">Baja capacidad operativa de la autoridad ambiental para realizar la </w:t>
            </w:r>
            <w:r w:rsidRPr="006320C9">
              <w:rPr>
                <w:sz w:val="15"/>
                <w:szCs w:val="15"/>
                <w:shd w:val="clear" w:color="auto" w:fill="FFFFFF"/>
                <w:lang w:val="es-ES_tradnl"/>
              </w:rPr>
              <w:lastRenderedPageBreak/>
              <w:t>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2" w:name="_heading=h.1fob9te" w:colFirst="0" w:colLast="0"/>
      <w:bookmarkEnd w:id="12"/>
      <w:r w:rsidRPr="00EE4F68">
        <w:rPr>
          <w:bCs/>
          <w:i/>
          <w:iCs/>
          <w:sz w:val="18"/>
          <w:szCs w:val="18"/>
          <w:lang w:val="es-ES_tradnl"/>
        </w:rPr>
        <w:lastRenderedPageBreak/>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r>
      <w:proofErr w:type="gramStart"/>
      <w:r w:rsidRPr="009458D8">
        <w:rPr>
          <w:lang w:val="es-ES_tradnl"/>
        </w:rPr>
        <w:t>Subdirector</w:t>
      </w:r>
      <w:proofErr w:type="gramEnd"/>
      <w:r w:rsidRPr="009458D8">
        <w:rPr>
          <w:lang w:val="es-ES_tradnl"/>
        </w:rPr>
        <w:t xml:space="preserve">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7B70B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1D07C7">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F16A0" w14:textId="77777777" w:rsidR="0090779B" w:rsidRDefault="0090779B">
      <w:r>
        <w:separator/>
      </w:r>
    </w:p>
  </w:endnote>
  <w:endnote w:type="continuationSeparator" w:id="0">
    <w:p w14:paraId="0A396E60" w14:textId="77777777" w:rsidR="0090779B" w:rsidRDefault="0090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266690" w:rsidRDefault="002666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AC049" w14:textId="77777777" w:rsidR="0090779B" w:rsidRDefault="0090779B">
      <w:r>
        <w:separator/>
      </w:r>
    </w:p>
  </w:footnote>
  <w:footnote w:type="continuationSeparator" w:id="0">
    <w:p w14:paraId="4346E14E" w14:textId="77777777" w:rsidR="0090779B" w:rsidRDefault="00907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266690"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266690" w:rsidRDefault="00266690"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266690" w:rsidRDefault="00266690" w:rsidP="005F55ED">
          <w:pPr>
            <w:pStyle w:val="Encabezado"/>
            <w:tabs>
              <w:tab w:val="left" w:pos="1275"/>
            </w:tabs>
            <w:ind w:left="420"/>
            <w:jc w:val="center"/>
            <w:rPr>
              <w:rFonts w:cs="Arial"/>
              <w:b/>
              <w:szCs w:val="18"/>
            </w:rPr>
          </w:pPr>
          <w:r>
            <w:rPr>
              <w:rFonts w:cs="Arial"/>
              <w:b/>
            </w:rPr>
            <w:t>DIRECCIONAMIENTO ESTRATÉGICO</w:t>
          </w:r>
        </w:p>
      </w:tc>
    </w:tr>
    <w:tr w:rsidR="00266690"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266690" w:rsidRDefault="00266690"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266690" w:rsidRDefault="00266690" w:rsidP="005F55ED">
          <w:pPr>
            <w:pStyle w:val="Encabezado"/>
            <w:rPr>
              <w:rFonts w:cs="Arial"/>
              <w:b/>
              <w:szCs w:val="18"/>
            </w:rPr>
          </w:pPr>
          <w:r>
            <w:rPr>
              <w:szCs w:val="18"/>
            </w:rPr>
            <w:t>Formato: Documento de formulación proyecto de inversión</w:t>
          </w:r>
          <w:r>
            <w:rPr>
              <w:rFonts w:cs="Arial"/>
              <w:sz w:val="17"/>
              <w:szCs w:val="17"/>
            </w:rPr>
            <w:t> </w:t>
          </w:r>
        </w:p>
      </w:tc>
    </w:tr>
    <w:tr w:rsidR="00266690"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266690" w:rsidRDefault="00266690"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266690" w:rsidRDefault="0026669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266690" w:rsidRDefault="00266690" w:rsidP="001E375F">
          <w:pPr>
            <w:pStyle w:val="Encabezado"/>
            <w:rPr>
              <w:rFonts w:cs="Arial"/>
              <w:szCs w:val="18"/>
            </w:rPr>
          </w:pPr>
          <w:r>
            <w:rPr>
              <w:rFonts w:cs="Arial"/>
              <w:szCs w:val="18"/>
            </w:rPr>
            <w:t xml:space="preserve"> Versión: 12</w:t>
          </w:r>
        </w:p>
      </w:tc>
    </w:tr>
  </w:tbl>
  <w:p w14:paraId="36C9CCEE" w14:textId="77777777" w:rsidR="00266690" w:rsidRDefault="00266690" w:rsidP="005F55ED">
    <w:pPr>
      <w:pStyle w:val="Encabezado"/>
      <w:jc w:val="center"/>
      <w:rPr>
        <w:rFonts w:cs="Arial"/>
        <w:b/>
        <w:bCs/>
        <w:lang w:eastAsia="x-none"/>
      </w:rPr>
    </w:pPr>
  </w:p>
  <w:p w14:paraId="76C79642" w14:textId="77777777" w:rsidR="00266690" w:rsidRDefault="00266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74F2277D"/>
    <w:multiLevelType w:val="multilevel"/>
    <w:tmpl w:val="4030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C04996"/>
    <w:multiLevelType w:val="multilevel"/>
    <w:tmpl w:val="9B7C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0576545">
    <w:abstractNumId w:val="11"/>
  </w:num>
  <w:num w:numId="2" w16cid:durableId="2086799454">
    <w:abstractNumId w:val="3"/>
  </w:num>
  <w:num w:numId="3" w16cid:durableId="94373839">
    <w:abstractNumId w:val="8"/>
  </w:num>
  <w:num w:numId="4" w16cid:durableId="1677074067">
    <w:abstractNumId w:val="9"/>
  </w:num>
  <w:num w:numId="5" w16cid:durableId="883177583">
    <w:abstractNumId w:val="2"/>
  </w:num>
  <w:num w:numId="6" w16cid:durableId="1455252430">
    <w:abstractNumId w:val="20"/>
  </w:num>
  <w:num w:numId="7" w16cid:durableId="557327280">
    <w:abstractNumId w:val="0"/>
  </w:num>
  <w:num w:numId="8" w16cid:durableId="1399552780">
    <w:abstractNumId w:val="10"/>
  </w:num>
  <w:num w:numId="9" w16cid:durableId="906116161">
    <w:abstractNumId w:val="4"/>
  </w:num>
  <w:num w:numId="10" w16cid:durableId="1282491298">
    <w:abstractNumId w:val="19"/>
  </w:num>
  <w:num w:numId="11" w16cid:durableId="1221555216">
    <w:abstractNumId w:val="7"/>
  </w:num>
  <w:num w:numId="12" w16cid:durableId="378943004">
    <w:abstractNumId w:val="18"/>
  </w:num>
  <w:num w:numId="13" w16cid:durableId="1617370831">
    <w:abstractNumId w:val="16"/>
  </w:num>
  <w:num w:numId="14" w16cid:durableId="938298775">
    <w:abstractNumId w:val="23"/>
  </w:num>
  <w:num w:numId="15" w16cid:durableId="1547175717">
    <w:abstractNumId w:val="25"/>
  </w:num>
  <w:num w:numId="16" w16cid:durableId="627708014">
    <w:abstractNumId w:val="5"/>
  </w:num>
  <w:num w:numId="17" w16cid:durableId="1592011841">
    <w:abstractNumId w:val="13"/>
  </w:num>
  <w:num w:numId="18" w16cid:durableId="340662426">
    <w:abstractNumId w:val="14"/>
  </w:num>
  <w:num w:numId="19" w16cid:durableId="460541322">
    <w:abstractNumId w:val="27"/>
  </w:num>
  <w:num w:numId="20" w16cid:durableId="691107830">
    <w:abstractNumId w:val="15"/>
  </w:num>
  <w:num w:numId="21" w16cid:durableId="52966115">
    <w:abstractNumId w:val="12"/>
  </w:num>
  <w:num w:numId="22" w16cid:durableId="1933124091">
    <w:abstractNumId w:val="17"/>
  </w:num>
  <w:num w:numId="23" w16cid:durableId="88045622">
    <w:abstractNumId w:val="22"/>
  </w:num>
  <w:num w:numId="24" w16cid:durableId="1278366303">
    <w:abstractNumId w:val="6"/>
  </w:num>
  <w:num w:numId="25" w16cid:durableId="1996953334">
    <w:abstractNumId w:val="1"/>
  </w:num>
  <w:num w:numId="26" w16cid:durableId="1913856911">
    <w:abstractNumId w:val="29"/>
  </w:num>
  <w:num w:numId="27" w16cid:durableId="739403786">
    <w:abstractNumId w:val="26"/>
  </w:num>
  <w:num w:numId="28" w16cid:durableId="1125806463">
    <w:abstractNumId w:val="24"/>
  </w:num>
  <w:num w:numId="29" w16cid:durableId="1321041501">
    <w:abstractNumId w:val="21"/>
  </w:num>
  <w:num w:numId="30" w16cid:durableId="1876623733">
    <w:abstractNumId w:val="28"/>
  </w:num>
  <w:num w:numId="31" w16cid:durableId="1612281002">
    <w:abstractNumId w:val="30"/>
  </w:num>
  <w:num w:numId="32" w16cid:durableId="1551576058">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1FC0"/>
    <w:rsid w:val="00002C03"/>
    <w:rsid w:val="00003955"/>
    <w:rsid w:val="00004AEB"/>
    <w:rsid w:val="0000630A"/>
    <w:rsid w:val="0000732F"/>
    <w:rsid w:val="00011FDB"/>
    <w:rsid w:val="00012561"/>
    <w:rsid w:val="00013089"/>
    <w:rsid w:val="000146DA"/>
    <w:rsid w:val="000164C8"/>
    <w:rsid w:val="00017238"/>
    <w:rsid w:val="00024CB4"/>
    <w:rsid w:val="000263A7"/>
    <w:rsid w:val="00027923"/>
    <w:rsid w:val="00032E88"/>
    <w:rsid w:val="00040B5A"/>
    <w:rsid w:val="00041DCD"/>
    <w:rsid w:val="00044121"/>
    <w:rsid w:val="0004425C"/>
    <w:rsid w:val="00045A2B"/>
    <w:rsid w:val="000511C1"/>
    <w:rsid w:val="00051239"/>
    <w:rsid w:val="000532C4"/>
    <w:rsid w:val="00053335"/>
    <w:rsid w:val="0005376C"/>
    <w:rsid w:val="00053A0A"/>
    <w:rsid w:val="000559DD"/>
    <w:rsid w:val="00055B2E"/>
    <w:rsid w:val="00056EB0"/>
    <w:rsid w:val="000575DC"/>
    <w:rsid w:val="00070246"/>
    <w:rsid w:val="000744A6"/>
    <w:rsid w:val="000767BA"/>
    <w:rsid w:val="000833D4"/>
    <w:rsid w:val="00086DC0"/>
    <w:rsid w:val="00090E40"/>
    <w:rsid w:val="00093A76"/>
    <w:rsid w:val="00095B0F"/>
    <w:rsid w:val="00097D23"/>
    <w:rsid w:val="000A3DB7"/>
    <w:rsid w:val="000A3DE9"/>
    <w:rsid w:val="000A60A5"/>
    <w:rsid w:val="000B2B5C"/>
    <w:rsid w:val="000B405B"/>
    <w:rsid w:val="000B427F"/>
    <w:rsid w:val="000B4A4E"/>
    <w:rsid w:val="000B6627"/>
    <w:rsid w:val="000B7819"/>
    <w:rsid w:val="000C0B03"/>
    <w:rsid w:val="000C2799"/>
    <w:rsid w:val="000C3AEB"/>
    <w:rsid w:val="000C4474"/>
    <w:rsid w:val="000C44BD"/>
    <w:rsid w:val="000C44C5"/>
    <w:rsid w:val="000C60CB"/>
    <w:rsid w:val="000D1B97"/>
    <w:rsid w:val="000D3377"/>
    <w:rsid w:val="000E0F4F"/>
    <w:rsid w:val="000E3188"/>
    <w:rsid w:val="000E5147"/>
    <w:rsid w:val="000E768D"/>
    <w:rsid w:val="000F0687"/>
    <w:rsid w:val="000F6030"/>
    <w:rsid w:val="000F76E5"/>
    <w:rsid w:val="000F7FEE"/>
    <w:rsid w:val="00100113"/>
    <w:rsid w:val="001015E9"/>
    <w:rsid w:val="0010588B"/>
    <w:rsid w:val="001066A3"/>
    <w:rsid w:val="00110317"/>
    <w:rsid w:val="00110DF2"/>
    <w:rsid w:val="0011295D"/>
    <w:rsid w:val="00114560"/>
    <w:rsid w:val="001151EB"/>
    <w:rsid w:val="00116E90"/>
    <w:rsid w:val="00123B0B"/>
    <w:rsid w:val="001342F8"/>
    <w:rsid w:val="0014397C"/>
    <w:rsid w:val="00151822"/>
    <w:rsid w:val="001536DD"/>
    <w:rsid w:val="0015408D"/>
    <w:rsid w:val="001555CF"/>
    <w:rsid w:val="00156A6C"/>
    <w:rsid w:val="00166020"/>
    <w:rsid w:val="0017390D"/>
    <w:rsid w:val="00173A58"/>
    <w:rsid w:val="00173C07"/>
    <w:rsid w:val="0017409D"/>
    <w:rsid w:val="001779FC"/>
    <w:rsid w:val="00177FB3"/>
    <w:rsid w:val="0018003D"/>
    <w:rsid w:val="00183739"/>
    <w:rsid w:val="00194229"/>
    <w:rsid w:val="0019768C"/>
    <w:rsid w:val="00197EFA"/>
    <w:rsid w:val="001A33B5"/>
    <w:rsid w:val="001A33CA"/>
    <w:rsid w:val="001A7278"/>
    <w:rsid w:val="001B062D"/>
    <w:rsid w:val="001B3374"/>
    <w:rsid w:val="001B3B07"/>
    <w:rsid w:val="001B3B4E"/>
    <w:rsid w:val="001B7D83"/>
    <w:rsid w:val="001C45A5"/>
    <w:rsid w:val="001C5CC2"/>
    <w:rsid w:val="001C6B08"/>
    <w:rsid w:val="001D07C7"/>
    <w:rsid w:val="001D238A"/>
    <w:rsid w:val="001D57EA"/>
    <w:rsid w:val="001E2865"/>
    <w:rsid w:val="001E375F"/>
    <w:rsid w:val="001E3C7B"/>
    <w:rsid w:val="001E425E"/>
    <w:rsid w:val="001F30EE"/>
    <w:rsid w:val="001F34A3"/>
    <w:rsid w:val="001F4542"/>
    <w:rsid w:val="001F4DF4"/>
    <w:rsid w:val="001F6749"/>
    <w:rsid w:val="00200993"/>
    <w:rsid w:val="00202867"/>
    <w:rsid w:val="00207273"/>
    <w:rsid w:val="00211656"/>
    <w:rsid w:val="002223D7"/>
    <w:rsid w:val="002225B6"/>
    <w:rsid w:val="00223371"/>
    <w:rsid w:val="00223E85"/>
    <w:rsid w:val="002308C6"/>
    <w:rsid w:val="00231133"/>
    <w:rsid w:val="00231590"/>
    <w:rsid w:val="00240C24"/>
    <w:rsid w:val="00241019"/>
    <w:rsid w:val="00242376"/>
    <w:rsid w:val="002455A6"/>
    <w:rsid w:val="00247B83"/>
    <w:rsid w:val="00250D41"/>
    <w:rsid w:val="00250D90"/>
    <w:rsid w:val="00263E99"/>
    <w:rsid w:val="00266690"/>
    <w:rsid w:val="00266AD2"/>
    <w:rsid w:val="0027570A"/>
    <w:rsid w:val="00275D29"/>
    <w:rsid w:val="00275DC9"/>
    <w:rsid w:val="00277157"/>
    <w:rsid w:val="002772E1"/>
    <w:rsid w:val="00277487"/>
    <w:rsid w:val="0028043F"/>
    <w:rsid w:val="0028279B"/>
    <w:rsid w:val="002876A2"/>
    <w:rsid w:val="00292132"/>
    <w:rsid w:val="00292C1E"/>
    <w:rsid w:val="00294642"/>
    <w:rsid w:val="00295B8A"/>
    <w:rsid w:val="00296AE2"/>
    <w:rsid w:val="002A046A"/>
    <w:rsid w:val="002A0BAF"/>
    <w:rsid w:val="002A0D4D"/>
    <w:rsid w:val="002A3810"/>
    <w:rsid w:val="002A4176"/>
    <w:rsid w:val="002B45E8"/>
    <w:rsid w:val="002C18EB"/>
    <w:rsid w:val="002C26E1"/>
    <w:rsid w:val="002C2DF6"/>
    <w:rsid w:val="002C6F7D"/>
    <w:rsid w:val="002D18CD"/>
    <w:rsid w:val="002D367E"/>
    <w:rsid w:val="002F2327"/>
    <w:rsid w:val="002F53EA"/>
    <w:rsid w:val="002F55AB"/>
    <w:rsid w:val="002F7A8C"/>
    <w:rsid w:val="00300679"/>
    <w:rsid w:val="00301C3F"/>
    <w:rsid w:val="00306122"/>
    <w:rsid w:val="00307E34"/>
    <w:rsid w:val="00307EF5"/>
    <w:rsid w:val="00312985"/>
    <w:rsid w:val="00315073"/>
    <w:rsid w:val="00315AF2"/>
    <w:rsid w:val="003245C9"/>
    <w:rsid w:val="00327698"/>
    <w:rsid w:val="00332598"/>
    <w:rsid w:val="0033457E"/>
    <w:rsid w:val="00336F25"/>
    <w:rsid w:val="00336FF6"/>
    <w:rsid w:val="0033781C"/>
    <w:rsid w:val="00351907"/>
    <w:rsid w:val="003522A0"/>
    <w:rsid w:val="00353536"/>
    <w:rsid w:val="00360C0B"/>
    <w:rsid w:val="00364E2B"/>
    <w:rsid w:val="003651ED"/>
    <w:rsid w:val="00373F7E"/>
    <w:rsid w:val="00374230"/>
    <w:rsid w:val="00380733"/>
    <w:rsid w:val="003814C3"/>
    <w:rsid w:val="0038347A"/>
    <w:rsid w:val="00385561"/>
    <w:rsid w:val="00385A93"/>
    <w:rsid w:val="00395809"/>
    <w:rsid w:val="0039592C"/>
    <w:rsid w:val="003A06E3"/>
    <w:rsid w:val="003A2C6E"/>
    <w:rsid w:val="003A40D0"/>
    <w:rsid w:val="003A45A3"/>
    <w:rsid w:val="003A7AA3"/>
    <w:rsid w:val="003B1BD0"/>
    <w:rsid w:val="003B33D1"/>
    <w:rsid w:val="003B401A"/>
    <w:rsid w:val="003B6E5A"/>
    <w:rsid w:val="003B70FF"/>
    <w:rsid w:val="003B7B2B"/>
    <w:rsid w:val="003C15E2"/>
    <w:rsid w:val="003C6A1D"/>
    <w:rsid w:val="003D08B1"/>
    <w:rsid w:val="003D4609"/>
    <w:rsid w:val="003E1C6E"/>
    <w:rsid w:val="003E25F6"/>
    <w:rsid w:val="003E36A7"/>
    <w:rsid w:val="003E52FE"/>
    <w:rsid w:val="003F0D80"/>
    <w:rsid w:val="003F2B59"/>
    <w:rsid w:val="003F6F94"/>
    <w:rsid w:val="00400791"/>
    <w:rsid w:val="00401375"/>
    <w:rsid w:val="00401F89"/>
    <w:rsid w:val="004116F7"/>
    <w:rsid w:val="00412EB1"/>
    <w:rsid w:val="00414A93"/>
    <w:rsid w:val="00421780"/>
    <w:rsid w:val="0042303B"/>
    <w:rsid w:val="00424FE0"/>
    <w:rsid w:val="004307B2"/>
    <w:rsid w:val="0043476B"/>
    <w:rsid w:val="004407BB"/>
    <w:rsid w:val="0044447C"/>
    <w:rsid w:val="00450FB8"/>
    <w:rsid w:val="00451842"/>
    <w:rsid w:val="004545EA"/>
    <w:rsid w:val="00460E88"/>
    <w:rsid w:val="00461E0B"/>
    <w:rsid w:val="00466E58"/>
    <w:rsid w:val="00470F80"/>
    <w:rsid w:val="00481CE1"/>
    <w:rsid w:val="004826A5"/>
    <w:rsid w:val="00482CAB"/>
    <w:rsid w:val="004838E6"/>
    <w:rsid w:val="00486E4B"/>
    <w:rsid w:val="004920E3"/>
    <w:rsid w:val="00495D61"/>
    <w:rsid w:val="004972C2"/>
    <w:rsid w:val="004A0D95"/>
    <w:rsid w:val="004A236A"/>
    <w:rsid w:val="004A5EF1"/>
    <w:rsid w:val="004B03B3"/>
    <w:rsid w:val="004D117A"/>
    <w:rsid w:val="004D1357"/>
    <w:rsid w:val="004D49E7"/>
    <w:rsid w:val="004D66BC"/>
    <w:rsid w:val="004E0388"/>
    <w:rsid w:val="004E054B"/>
    <w:rsid w:val="004E0876"/>
    <w:rsid w:val="004E4ABC"/>
    <w:rsid w:val="004E6C8F"/>
    <w:rsid w:val="004F6F2B"/>
    <w:rsid w:val="004F782C"/>
    <w:rsid w:val="005003C3"/>
    <w:rsid w:val="005027E8"/>
    <w:rsid w:val="0050327C"/>
    <w:rsid w:val="0050506F"/>
    <w:rsid w:val="00505719"/>
    <w:rsid w:val="005104CE"/>
    <w:rsid w:val="00510638"/>
    <w:rsid w:val="00512668"/>
    <w:rsid w:val="00520CBC"/>
    <w:rsid w:val="00521654"/>
    <w:rsid w:val="005254CA"/>
    <w:rsid w:val="00530070"/>
    <w:rsid w:val="00535F8E"/>
    <w:rsid w:val="005367A7"/>
    <w:rsid w:val="0054059C"/>
    <w:rsid w:val="00552DCE"/>
    <w:rsid w:val="00553BA4"/>
    <w:rsid w:val="00554E28"/>
    <w:rsid w:val="00555433"/>
    <w:rsid w:val="00556B74"/>
    <w:rsid w:val="00556D09"/>
    <w:rsid w:val="00557070"/>
    <w:rsid w:val="0055729A"/>
    <w:rsid w:val="00562A18"/>
    <w:rsid w:val="0057139B"/>
    <w:rsid w:val="005719EE"/>
    <w:rsid w:val="00573A1E"/>
    <w:rsid w:val="00573E66"/>
    <w:rsid w:val="005761A4"/>
    <w:rsid w:val="00580883"/>
    <w:rsid w:val="00582C48"/>
    <w:rsid w:val="00586DE1"/>
    <w:rsid w:val="0059472E"/>
    <w:rsid w:val="00596888"/>
    <w:rsid w:val="005A0362"/>
    <w:rsid w:val="005A09F6"/>
    <w:rsid w:val="005A294F"/>
    <w:rsid w:val="005A7CAF"/>
    <w:rsid w:val="005B0AB7"/>
    <w:rsid w:val="005B559B"/>
    <w:rsid w:val="005B6169"/>
    <w:rsid w:val="005C1B6A"/>
    <w:rsid w:val="005C2B22"/>
    <w:rsid w:val="005D066C"/>
    <w:rsid w:val="005D24FC"/>
    <w:rsid w:val="005D57DF"/>
    <w:rsid w:val="005D5A09"/>
    <w:rsid w:val="005D6C41"/>
    <w:rsid w:val="005D7E23"/>
    <w:rsid w:val="005E053C"/>
    <w:rsid w:val="005E4BF7"/>
    <w:rsid w:val="005E7CF1"/>
    <w:rsid w:val="005F55ED"/>
    <w:rsid w:val="00600CE5"/>
    <w:rsid w:val="00600FD7"/>
    <w:rsid w:val="006010FE"/>
    <w:rsid w:val="00604A26"/>
    <w:rsid w:val="00604BAE"/>
    <w:rsid w:val="006062EB"/>
    <w:rsid w:val="00606C5D"/>
    <w:rsid w:val="00624162"/>
    <w:rsid w:val="006320C9"/>
    <w:rsid w:val="0064585C"/>
    <w:rsid w:val="00651112"/>
    <w:rsid w:val="00651287"/>
    <w:rsid w:val="0065169D"/>
    <w:rsid w:val="00653136"/>
    <w:rsid w:val="00653522"/>
    <w:rsid w:val="00654491"/>
    <w:rsid w:val="006566DE"/>
    <w:rsid w:val="0066192B"/>
    <w:rsid w:val="0066406D"/>
    <w:rsid w:val="00671161"/>
    <w:rsid w:val="00673131"/>
    <w:rsid w:val="00673EC8"/>
    <w:rsid w:val="0067462D"/>
    <w:rsid w:val="0067533F"/>
    <w:rsid w:val="0067593E"/>
    <w:rsid w:val="00677266"/>
    <w:rsid w:val="006815F1"/>
    <w:rsid w:val="00681E0D"/>
    <w:rsid w:val="00684A71"/>
    <w:rsid w:val="00684E84"/>
    <w:rsid w:val="0068689B"/>
    <w:rsid w:val="0069087C"/>
    <w:rsid w:val="00691391"/>
    <w:rsid w:val="00692D2C"/>
    <w:rsid w:val="006932E0"/>
    <w:rsid w:val="0069429D"/>
    <w:rsid w:val="006A02E4"/>
    <w:rsid w:val="006A2556"/>
    <w:rsid w:val="006A3085"/>
    <w:rsid w:val="006A441A"/>
    <w:rsid w:val="006A5414"/>
    <w:rsid w:val="006A5A44"/>
    <w:rsid w:val="006B1379"/>
    <w:rsid w:val="006B42CE"/>
    <w:rsid w:val="006B6DAE"/>
    <w:rsid w:val="006C2238"/>
    <w:rsid w:val="006C2CCE"/>
    <w:rsid w:val="006C3F3D"/>
    <w:rsid w:val="006C44D3"/>
    <w:rsid w:val="006C558C"/>
    <w:rsid w:val="006D2641"/>
    <w:rsid w:val="006D3399"/>
    <w:rsid w:val="006D3EE8"/>
    <w:rsid w:val="006D3FF1"/>
    <w:rsid w:val="006D6CE0"/>
    <w:rsid w:val="006E0E5C"/>
    <w:rsid w:val="006E34E1"/>
    <w:rsid w:val="006F0432"/>
    <w:rsid w:val="006F3554"/>
    <w:rsid w:val="006F584E"/>
    <w:rsid w:val="00700267"/>
    <w:rsid w:val="00700F7F"/>
    <w:rsid w:val="007021B0"/>
    <w:rsid w:val="00705333"/>
    <w:rsid w:val="00710D50"/>
    <w:rsid w:val="00712EC9"/>
    <w:rsid w:val="0071369E"/>
    <w:rsid w:val="007248B4"/>
    <w:rsid w:val="0072612F"/>
    <w:rsid w:val="007277CF"/>
    <w:rsid w:val="00730D22"/>
    <w:rsid w:val="00731FA7"/>
    <w:rsid w:val="00733382"/>
    <w:rsid w:val="007355BF"/>
    <w:rsid w:val="00740C3A"/>
    <w:rsid w:val="0074128E"/>
    <w:rsid w:val="007424E9"/>
    <w:rsid w:val="00744245"/>
    <w:rsid w:val="00744323"/>
    <w:rsid w:val="00756AF7"/>
    <w:rsid w:val="0076534B"/>
    <w:rsid w:val="007654E4"/>
    <w:rsid w:val="007664AD"/>
    <w:rsid w:val="00767104"/>
    <w:rsid w:val="00767C9E"/>
    <w:rsid w:val="007719DD"/>
    <w:rsid w:val="00772F24"/>
    <w:rsid w:val="007738C0"/>
    <w:rsid w:val="00773C48"/>
    <w:rsid w:val="007741CA"/>
    <w:rsid w:val="00775035"/>
    <w:rsid w:val="007754CB"/>
    <w:rsid w:val="00776CDE"/>
    <w:rsid w:val="0077785E"/>
    <w:rsid w:val="00785606"/>
    <w:rsid w:val="007870B9"/>
    <w:rsid w:val="0079284B"/>
    <w:rsid w:val="0079293B"/>
    <w:rsid w:val="00796593"/>
    <w:rsid w:val="00796ECC"/>
    <w:rsid w:val="007A0775"/>
    <w:rsid w:val="007A0CEC"/>
    <w:rsid w:val="007A16C4"/>
    <w:rsid w:val="007A3CE3"/>
    <w:rsid w:val="007A4D9F"/>
    <w:rsid w:val="007A5C9C"/>
    <w:rsid w:val="007B034B"/>
    <w:rsid w:val="007B3DF6"/>
    <w:rsid w:val="007B70BB"/>
    <w:rsid w:val="007B710E"/>
    <w:rsid w:val="007C5392"/>
    <w:rsid w:val="007C5435"/>
    <w:rsid w:val="007C58F0"/>
    <w:rsid w:val="007D5967"/>
    <w:rsid w:val="007E11DE"/>
    <w:rsid w:val="007E1268"/>
    <w:rsid w:val="007E1C44"/>
    <w:rsid w:val="007E3070"/>
    <w:rsid w:val="007E3227"/>
    <w:rsid w:val="007E49D1"/>
    <w:rsid w:val="007E7C89"/>
    <w:rsid w:val="007F00C1"/>
    <w:rsid w:val="007F1AE4"/>
    <w:rsid w:val="007F730D"/>
    <w:rsid w:val="007F7867"/>
    <w:rsid w:val="008014D5"/>
    <w:rsid w:val="008025F3"/>
    <w:rsid w:val="00805713"/>
    <w:rsid w:val="00810FA2"/>
    <w:rsid w:val="008124A9"/>
    <w:rsid w:val="00814B39"/>
    <w:rsid w:val="0082002C"/>
    <w:rsid w:val="008222F9"/>
    <w:rsid w:val="00823F67"/>
    <w:rsid w:val="00824FB1"/>
    <w:rsid w:val="00825E62"/>
    <w:rsid w:val="00826E58"/>
    <w:rsid w:val="008272C9"/>
    <w:rsid w:val="008275A2"/>
    <w:rsid w:val="00831CA9"/>
    <w:rsid w:val="00834BD3"/>
    <w:rsid w:val="00835343"/>
    <w:rsid w:val="00837092"/>
    <w:rsid w:val="008401CD"/>
    <w:rsid w:val="008415F3"/>
    <w:rsid w:val="0084172F"/>
    <w:rsid w:val="008420BE"/>
    <w:rsid w:val="00842303"/>
    <w:rsid w:val="00847516"/>
    <w:rsid w:val="008476AC"/>
    <w:rsid w:val="00850009"/>
    <w:rsid w:val="008505C5"/>
    <w:rsid w:val="00852B13"/>
    <w:rsid w:val="008533CD"/>
    <w:rsid w:val="00857ABE"/>
    <w:rsid w:val="00862747"/>
    <w:rsid w:val="00864612"/>
    <w:rsid w:val="00866943"/>
    <w:rsid w:val="0087035E"/>
    <w:rsid w:val="0087583A"/>
    <w:rsid w:val="00875D7C"/>
    <w:rsid w:val="00883527"/>
    <w:rsid w:val="00887642"/>
    <w:rsid w:val="00887C1C"/>
    <w:rsid w:val="0089208B"/>
    <w:rsid w:val="008942F3"/>
    <w:rsid w:val="008A1BF0"/>
    <w:rsid w:val="008A1C8C"/>
    <w:rsid w:val="008B0FBB"/>
    <w:rsid w:val="008B3BF7"/>
    <w:rsid w:val="008B460E"/>
    <w:rsid w:val="008B7F4D"/>
    <w:rsid w:val="008C0495"/>
    <w:rsid w:val="008C411A"/>
    <w:rsid w:val="008D0E0D"/>
    <w:rsid w:val="008D37BA"/>
    <w:rsid w:val="008D3C3E"/>
    <w:rsid w:val="008E0C06"/>
    <w:rsid w:val="008E2059"/>
    <w:rsid w:val="008E69BF"/>
    <w:rsid w:val="008E7044"/>
    <w:rsid w:val="008F003E"/>
    <w:rsid w:val="008F2263"/>
    <w:rsid w:val="008F2779"/>
    <w:rsid w:val="008F4322"/>
    <w:rsid w:val="008F5CB6"/>
    <w:rsid w:val="008F6483"/>
    <w:rsid w:val="009012C9"/>
    <w:rsid w:val="00902C4E"/>
    <w:rsid w:val="00903923"/>
    <w:rsid w:val="00903A6F"/>
    <w:rsid w:val="00904FDD"/>
    <w:rsid w:val="0090637A"/>
    <w:rsid w:val="0090779B"/>
    <w:rsid w:val="0091096A"/>
    <w:rsid w:val="00911460"/>
    <w:rsid w:val="00912B7A"/>
    <w:rsid w:val="00912CA1"/>
    <w:rsid w:val="00925CF8"/>
    <w:rsid w:val="00925D1C"/>
    <w:rsid w:val="00937B72"/>
    <w:rsid w:val="00941821"/>
    <w:rsid w:val="009458D8"/>
    <w:rsid w:val="00946941"/>
    <w:rsid w:val="00947944"/>
    <w:rsid w:val="00956EE1"/>
    <w:rsid w:val="00962E21"/>
    <w:rsid w:val="00964AC9"/>
    <w:rsid w:val="009807DF"/>
    <w:rsid w:val="00985354"/>
    <w:rsid w:val="0098733A"/>
    <w:rsid w:val="00995987"/>
    <w:rsid w:val="00996733"/>
    <w:rsid w:val="00996E20"/>
    <w:rsid w:val="009B139F"/>
    <w:rsid w:val="009B3503"/>
    <w:rsid w:val="009B409F"/>
    <w:rsid w:val="009B4711"/>
    <w:rsid w:val="009B73ED"/>
    <w:rsid w:val="009C05F4"/>
    <w:rsid w:val="009C0A18"/>
    <w:rsid w:val="009C3EB1"/>
    <w:rsid w:val="009C5BEF"/>
    <w:rsid w:val="009C75C5"/>
    <w:rsid w:val="009D4A71"/>
    <w:rsid w:val="009E0080"/>
    <w:rsid w:val="009E019D"/>
    <w:rsid w:val="009F2AB7"/>
    <w:rsid w:val="009F4D35"/>
    <w:rsid w:val="009F6110"/>
    <w:rsid w:val="009F646F"/>
    <w:rsid w:val="00A02B2B"/>
    <w:rsid w:val="00A0780D"/>
    <w:rsid w:val="00A12FC9"/>
    <w:rsid w:val="00A13295"/>
    <w:rsid w:val="00A15FCB"/>
    <w:rsid w:val="00A16128"/>
    <w:rsid w:val="00A16AF2"/>
    <w:rsid w:val="00A16E44"/>
    <w:rsid w:val="00A2170A"/>
    <w:rsid w:val="00A2484E"/>
    <w:rsid w:val="00A253F8"/>
    <w:rsid w:val="00A264A9"/>
    <w:rsid w:val="00A267D4"/>
    <w:rsid w:val="00A323F1"/>
    <w:rsid w:val="00A36846"/>
    <w:rsid w:val="00A4466E"/>
    <w:rsid w:val="00A448C3"/>
    <w:rsid w:val="00A56648"/>
    <w:rsid w:val="00A60868"/>
    <w:rsid w:val="00A63A29"/>
    <w:rsid w:val="00A66EA2"/>
    <w:rsid w:val="00A67BBE"/>
    <w:rsid w:val="00A76819"/>
    <w:rsid w:val="00A8162D"/>
    <w:rsid w:val="00A81E19"/>
    <w:rsid w:val="00A84C2D"/>
    <w:rsid w:val="00A87566"/>
    <w:rsid w:val="00A910D6"/>
    <w:rsid w:val="00A92A86"/>
    <w:rsid w:val="00A9476B"/>
    <w:rsid w:val="00A96754"/>
    <w:rsid w:val="00AA1EC8"/>
    <w:rsid w:val="00AA281E"/>
    <w:rsid w:val="00AA7C74"/>
    <w:rsid w:val="00AB2835"/>
    <w:rsid w:val="00AB29A3"/>
    <w:rsid w:val="00AB3EB9"/>
    <w:rsid w:val="00AB424A"/>
    <w:rsid w:val="00AB6C3E"/>
    <w:rsid w:val="00AB7507"/>
    <w:rsid w:val="00AB7E13"/>
    <w:rsid w:val="00AC6530"/>
    <w:rsid w:val="00AD5378"/>
    <w:rsid w:val="00AD56E3"/>
    <w:rsid w:val="00AD5E0A"/>
    <w:rsid w:val="00AF0828"/>
    <w:rsid w:val="00AF3CCD"/>
    <w:rsid w:val="00AF5837"/>
    <w:rsid w:val="00AF7279"/>
    <w:rsid w:val="00B05826"/>
    <w:rsid w:val="00B0623F"/>
    <w:rsid w:val="00B1242C"/>
    <w:rsid w:val="00B126BE"/>
    <w:rsid w:val="00B14C68"/>
    <w:rsid w:val="00B15BA3"/>
    <w:rsid w:val="00B205ED"/>
    <w:rsid w:val="00B23E42"/>
    <w:rsid w:val="00B2547A"/>
    <w:rsid w:val="00B25723"/>
    <w:rsid w:val="00B3104C"/>
    <w:rsid w:val="00B33CB0"/>
    <w:rsid w:val="00B33E1B"/>
    <w:rsid w:val="00B450F5"/>
    <w:rsid w:val="00B502AA"/>
    <w:rsid w:val="00B50534"/>
    <w:rsid w:val="00B53403"/>
    <w:rsid w:val="00B5364F"/>
    <w:rsid w:val="00B53E29"/>
    <w:rsid w:val="00B56476"/>
    <w:rsid w:val="00B6024E"/>
    <w:rsid w:val="00B63582"/>
    <w:rsid w:val="00B662F1"/>
    <w:rsid w:val="00B672D3"/>
    <w:rsid w:val="00B7012E"/>
    <w:rsid w:val="00B714F0"/>
    <w:rsid w:val="00B73D5B"/>
    <w:rsid w:val="00B76187"/>
    <w:rsid w:val="00B8428E"/>
    <w:rsid w:val="00B863C6"/>
    <w:rsid w:val="00B864F6"/>
    <w:rsid w:val="00B87A8C"/>
    <w:rsid w:val="00B94631"/>
    <w:rsid w:val="00B96462"/>
    <w:rsid w:val="00B968BC"/>
    <w:rsid w:val="00BA011A"/>
    <w:rsid w:val="00BA073E"/>
    <w:rsid w:val="00BA1CA9"/>
    <w:rsid w:val="00BA6900"/>
    <w:rsid w:val="00BA7CB0"/>
    <w:rsid w:val="00BB0469"/>
    <w:rsid w:val="00BB1A46"/>
    <w:rsid w:val="00BB4DAF"/>
    <w:rsid w:val="00BC1065"/>
    <w:rsid w:val="00BC3570"/>
    <w:rsid w:val="00BC484D"/>
    <w:rsid w:val="00BC6C49"/>
    <w:rsid w:val="00BD1726"/>
    <w:rsid w:val="00BD1F08"/>
    <w:rsid w:val="00BD22EB"/>
    <w:rsid w:val="00BD3F42"/>
    <w:rsid w:val="00BD59EB"/>
    <w:rsid w:val="00BE0952"/>
    <w:rsid w:val="00BE1523"/>
    <w:rsid w:val="00BE4980"/>
    <w:rsid w:val="00BE7A25"/>
    <w:rsid w:val="00BF4D78"/>
    <w:rsid w:val="00BF57BD"/>
    <w:rsid w:val="00BF57DD"/>
    <w:rsid w:val="00BF76F6"/>
    <w:rsid w:val="00C04B95"/>
    <w:rsid w:val="00C063D1"/>
    <w:rsid w:val="00C0768F"/>
    <w:rsid w:val="00C107A9"/>
    <w:rsid w:val="00C131BD"/>
    <w:rsid w:val="00C16F97"/>
    <w:rsid w:val="00C21880"/>
    <w:rsid w:val="00C24948"/>
    <w:rsid w:val="00C26BDF"/>
    <w:rsid w:val="00C277BB"/>
    <w:rsid w:val="00C27857"/>
    <w:rsid w:val="00C27C77"/>
    <w:rsid w:val="00C30351"/>
    <w:rsid w:val="00C309BD"/>
    <w:rsid w:val="00C31377"/>
    <w:rsid w:val="00C3251C"/>
    <w:rsid w:val="00C40BFD"/>
    <w:rsid w:val="00C4467E"/>
    <w:rsid w:val="00C51662"/>
    <w:rsid w:val="00C53B17"/>
    <w:rsid w:val="00C562B0"/>
    <w:rsid w:val="00C56878"/>
    <w:rsid w:val="00C72CE2"/>
    <w:rsid w:val="00C73D7A"/>
    <w:rsid w:val="00C74419"/>
    <w:rsid w:val="00C747E4"/>
    <w:rsid w:val="00C75FD9"/>
    <w:rsid w:val="00C76074"/>
    <w:rsid w:val="00C808B6"/>
    <w:rsid w:val="00C80DA1"/>
    <w:rsid w:val="00C84557"/>
    <w:rsid w:val="00C84EC0"/>
    <w:rsid w:val="00C90BDE"/>
    <w:rsid w:val="00C92F34"/>
    <w:rsid w:val="00C9435D"/>
    <w:rsid w:val="00C94940"/>
    <w:rsid w:val="00C95F2E"/>
    <w:rsid w:val="00CA1EBC"/>
    <w:rsid w:val="00CA2D73"/>
    <w:rsid w:val="00CA79E8"/>
    <w:rsid w:val="00CB28BA"/>
    <w:rsid w:val="00CB43F8"/>
    <w:rsid w:val="00CB7793"/>
    <w:rsid w:val="00CB7CFA"/>
    <w:rsid w:val="00CC186A"/>
    <w:rsid w:val="00CC2CCE"/>
    <w:rsid w:val="00CC7A37"/>
    <w:rsid w:val="00CD1760"/>
    <w:rsid w:val="00CD3247"/>
    <w:rsid w:val="00CD3B0D"/>
    <w:rsid w:val="00CE069E"/>
    <w:rsid w:val="00CE0E0F"/>
    <w:rsid w:val="00CE1438"/>
    <w:rsid w:val="00CE4C1E"/>
    <w:rsid w:val="00CE5BF8"/>
    <w:rsid w:val="00CE66FC"/>
    <w:rsid w:val="00CF6C00"/>
    <w:rsid w:val="00D02682"/>
    <w:rsid w:val="00D028C6"/>
    <w:rsid w:val="00D02E34"/>
    <w:rsid w:val="00D03E71"/>
    <w:rsid w:val="00D05069"/>
    <w:rsid w:val="00D069F5"/>
    <w:rsid w:val="00D111A6"/>
    <w:rsid w:val="00D11312"/>
    <w:rsid w:val="00D11AAC"/>
    <w:rsid w:val="00D23D2D"/>
    <w:rsid w:val="00D271A0"/>
    <w:rsid w:val="00D41B9A"/>
    <w:rsid w:val="00D41E19"/>
    <w:rsid w:val="00D427FC"/>
    <w:rsid w:val="00D442D4"/>
    <w:rsid w:val="00D44CD2"/>
    <w:rsid w:val="00D50884"/>
    <w:rsid w:val="00D53249"/>
    <w:rsid w:val="00D54518"/>
    <w:rsid w:val="00D5763D"/>
    <w:rsid w:val="00D61BCE"/>
    <w:rsid w:val="00D622E6"/>
    <w:rsid w:val="00D63E49"/>
    <w:rsid w:val="00D646FD"/>
    <w:rsid w:val="00D64CDB"/>
    <w:rsid w:val="00D6594E"/>
    <w:rsid w:val="00D66E21"/>
    <w:rsid w:val="00D675E2"/>
    <w:rsid w:val="00D72644"/>
    <w:rsid w:val="00D755CB"/>
    <w:rsid w:val="00D7611D"/>
    <w:rsid w:val="00D8030E"/>
    <w:rsid w:val="00D82C17"/>
    <w:rsid w:val="00D830D5"/>
    <w:rsid w:val="00D84CDE"/>
    <w:rsid w:val="00D84D96"/>
    <w:rsid w:val="00D86EC8"/>
    <w:rsid w:val="00D9114B"/>
    <w:rsid w:val="00D97629"/>
    <w:rsid w:val="00D9798D"/>
    <w:rsid w:val="00DA55AB"/>
    <w:rsid w:val="00DA6685"/>
    <w:rsid w:val="00DB05FD"/>
    <w:rsid w:val="00DC79ED"/>
    <w:rsid w:val="00DD0BFB"/>
    <w:rsid w:val="00DD24C8"/>
    <w:rsid w:val="00DD2978"/>
    <w:rsid w:val="00DD32D4"/>
    <w:rsid w:val="00DD7358"/>
    <w:rsid w:val="00DD7902"/>
    <w:rsid w:val="00DE1BE2"/>
    <w:rsid w:val="00DF41FA"/>
    <w:rsid w:val="00DF4A4F"/>
    <w:rsid w:val="00DF7EA3"/>
    <w:rsid w:val="00E00550"/>
    <w:rsid w:val="00E04F4F"/>
    <w:rsid w:val="00E05C91"/>
    <w:rsid w:val="00E07DC6"/>
    <w:rsid w:val="00E10059"/>
    <w:rsid w:val="00E14B8F"/>
    <w:rsid w:val="00E150DC"/>
    <w:rsid w:val="00E22344"/>
    <w:rsid w:val="00E2412F"/>
    <w:rsid w:val="00E256BA"/>
    <w:rsid w:val="00E26C16"/>
    <w:rsid w:val="00E26F84"/>
    <w:rsid w:val="00E27927"/>
    <w:rsid w:val="00E30197"/>
    <w:rsid w:val="00E3184A"/>
    <w:rsid w:val="00E4138F"/>
    <w:rsid w:val="00E4196B"/>
    <w:rsid w:val="00E43DCE"/>
    <w:rsid w:val="00E51FB0"/>
    <w:rsid w:val="00E574A8"/>
    <w:rsid w:val="00E5763E"/>
    <w:rsid w:val="00E576F9"/>
    <w:rsid w:val="00E71021"/>
    <w:rsid w:val="00E7375E"/>
    <w:rsid w:val="00E740D7"/>
    <w:rsid w:val="00E744AC"/>
    <w:rsid w:val="00E75F0B"/>
    <w:rsid w:val="00E765F8"/>
    <w:rsid w:val="00E805FD"/>
    <w:rsid w:val="00E82AC9"/>
    <w:rsid w:val="00E84356"/>
    <w:rsid w:val="00E8471E"/>
    <w:rsid w:val="00E8661C"/>
    <w:rsid w:val="00E90CF6"/>
    <w:rsid w:val="00E938FB"/>
    <w:rsid w:val="00E94DB3"/>
    <w:rsid w:val="00E97285"/>
    <w:rsid w:val="00EA2931"/>
    <w:rsid w:val="00EA36E9"/>
    <w:rsid w:val="00EA4F6A"/>
    <w:rsid w:val="00EB7921"/>
    <w:rsid w:val="00EC0BBE"/>
    <w:rsid w:val="00EC0E09"/>
    <w:rsid w:val="00EC1BD8"/>
    <w:rsid w:val="00EC38EC"/>
    <w:rsid w:val="00EC5A9E"/>
    <w:rsid w:val="00EC66E8"/>
    <w:rsid w:val="00ED33AA"/>
    <w:rsid w:val="00ED6115"/>
    <w:rsid w:val="00EE108B"/>
    <w:rsid w:val="00EE2EFF"/>
    <w:rsid w:val="00EE3FFC"/>
    <w:rsid w:val="00EE4F68"/>
    <w:rsid w:val="00F14457"/>
    <w:rsid w:val="00F2124D"/>
    <w:rsid w:val="00F24C00"/>
    <w:rsid w:val="00F272C3"/>
    <w:rsid w:val="00F30396"/>
    <w:rsid w:val="00F30AE5"/>
    <w:rsid w:val="00F329F1"/>
    <w:rsid w:val="00F3329F"/>
    <w:rsid w:val="00F35F61"/>
    <w:rsid w:val="00F36E88"/>
    <w:rsid w:val="00F427D3"/>
    <w:rsid w:val="00F50E2B"/>
    <w:rsid w:val="00F526EA"/>
    <w:rsid w:val="00F53350"/>
    <w:rsid w:val="00F550E3"/>
    <w:rsid w:val="00F62423"/>
    <w:rsid w:val="00F64C06"/>
    <w:rsid w:val="00F65113"/>
    <w:rsid w:val="00F65465"/>
    <w:rsid w:val="00F65963"/>
    <w:rsid w:val="00F665CF"/>
    <w:rsid w:val="00F67530"/>
    <w:rsid w:val="00F70AC7"/>
    <w:rsid w:val="00F74F2C"/>
    <w:rsid w:val="00F75293"/>
    <w:rsid w:val="00F80C6B"/>
    <w:rsid w:val="00F81737"/>
    <w:rsid w:val="00F87E07"/>
    <w:rsid w:val="00F94372"/>
    <w:rsid w:val="00FA1C91"/>
    <w:rsid w:val="00FA4253"/>
    <w:rsid w:val="00FB34E4"/>
    <w:rsid w:val="00FB5471"/>
    <w:rsid w:val="00FB6A53"/>
    <w:rsid w:val="00FB6B40"/>
    <w:rsid w:val="00FC18D6"/>
    <w:rsid w:val="00FC301A"/>
    <w:rsid w:val="00FC3E65"/>
    <w:rsid w:val="00FC4B10"/>
    <w:rsid w:val="00FD18A0"/>
    <w:rsid w:val="00FD26EA"/>
    <w:rsid w:val="00FD29DD"/>
    <w:rsid w:val="00FD5627"/>
    <w:rsid w:val="00FD57EA"/>
    <w:rsid w:val="00FD5AEC"/>
    <w:rsid w:val="00FE16C9"/>
    <w:rsid w:val="00FE170E"/>
    <w:rsid w:val="00FE3902"/>
    <w:rsid w:val="00FE5919"/>
    <w:rsid w:val="00FE7CE4"/>
    <w:rsid w:val="00FE7E0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93B"/>
    <w:pPr>
      <w:jc w:val="left"/>
    </w:pPr>
    <w:rPr>
      <w:rFonts w:ascii="Times New Roman" w:eastAsia="Times New Roman" w:hAnsi="Times New Roman" w:cs="Times New Roman"/>
      <w:lang w:eastAsia="es-MX"/>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8168830">
      <w:bodyDiv w:val="1"/>
      <w:marLeft w:val="0"/>
      <w:marRight w:val="0"/>
      <w:marTop w:val="0"/>
      <w:marBottom w:val="0"/>
      <w:divBdr>
        <w:top w:val="none" w:sz="0" w:space="0" w:color="auto"/>
        <w:left w:val="none" w:sz="0" w:space="0" w:color="auto"/>
        <w:bottom w:val="none" w:sz="0" w:space="0" w:color="auto"/>
        <w:right w:val="none" w:sz="0" w:space="0" w:color="auto"/>
      </w:divBdr>
    </w:div>
    <w:div w:id="27613142">
      <w:bodyDiv w:val="1"/>
      <w:marLeft w:val="0"/>
      <w:marRight w:val="0"/>
      <w:marTop w:val="0"/>
      <w:marBottom w:val="0"/>
      <w:divBdr>
        <w:top w:val="none" w:sz="0" w:space="0" w:color="auto"/>
        <w:left w:val="none" w:sz="0" w:space="0" w:color="auto"/>
        <w:bottom w:val="none" w:sz="0" w:space="0" w:color="auto"/>
        <w:right w:val="none" w:sz="0" w:space="0" w:color="auto"/>
      </w:divBdr>
    </w:div>
    <w:div w:id="34237055">
      <w:bodyDiv w:val="1"/>
      <w:marLeft w:val="0"/>
      <w:marRight w:val="0"/>
      <w:marTop w:val="0"/>
      <w:marBottom w:val="0"/>
      <w:divBdr>
        <w:top w:val="none" w:sz="0" w:space="0" w:color="auto"/>
        <w:left w:val="none" w:sz="0" w:space="0" w:color="auto"/>
        <w:bottom w:val="none" w:sz="0" w:space="0" w:color="auto"/>
        <w:right w:val="none" w:sz="0" w:space="0" w:color="auto"/>
      </w:divBdr>
    </w:div>
    <w:div w:id="43067639">
      <w:bodyDiv w:val="1"/>
      <w:marLeft w:val="0"/>
      <w:marRight w:val="0"/>
      <w:marTop w:val="0"/>
      <w:marBottom w:val="0"/>
      <w:divBdr>
        <w:top w:val="none" w:sz="0" w:space="0" w:color="auto"/>
        <w:left w:val="none" w:sz="0" w:space="0" w:color="auto"/>
        <w:bottom w:val="none" w:sz="0" w:space="0" w:color="auto"/>
        <w:right w:val="none" w:sz="0" w:space="0" w:color="auto"/>
      </w:divBdr>
    </w:div>
    <w:div w:id="138230880">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58624474">
      <w:bodyDiv w:val="1"/>
      <w:marLeft w:val="0"/>
      <w:marRight w:val="0"/>
      <w:marTop w:val="0"/>
      <w:marBottom w:val="0"/>
      <w:divBdr>
        <w:top w:val="none" w:sz="0" w:space="0" w:color="auto"/>
        <w:left w:val="none" w:sz="0" w:space="0" w:color="auto"/>
        <w:bottom w:val="none" w:sz="0" w:space="0" w:color="auto"/>
        <w:right w:val="none" w:sz="0" w:space="0" w:color="auto"/>
      </w:divBdr>
    </w:div>
    <w:div w:id="175074231">
      <w:bodyDiv w:val="1"/>
      <w:marLeft w:val="0"/>
      <w:marRight w:val="0"/>
      <w:marTop w:val="0"/>
      <w:marBottom w:val="0"/>
      <w:divBdr>
        <w:top w:val="none" w:sz="0" w:space="0" w:color="auto"/>
        <w:left w:val="none" w:sz="0" w:space="0" w:color="auto"/>
        <w:bottom w:val="none" w:sz="0" w:space="0" w:color="auto"/>
        <w:right w:val="none" w:sz="0" w:space="0" w:color="auto"/>
      </w:divBdr>
    </w:div>
    <w:div w:id="19281042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7017782">
      <w:bodyDiv w:val="1"/>
      <w:marLeft w:val="0"/>
      <w:marRight w:val="0"/>
      <w:marTop w:val="0"/>
      <w:marBottom w:val="0"/>
      <w:divBdr>
        <w:top w:val="none" w:sz="0" w:space="0" w:color="auto"/>
        <w:left w:val="none" w:sz="0" w:space="0" w:color="auto"/>
        <w:bottom w:val="none" w:sz="0" w:space="0" w:color="auto"/>
        <w:right w:val="none" w:sz="0" w:space="0" w:color="auto"/>
      </w:divBdr>
    </w:div>
    <w:div w:id="224534372">
      <w:bodyDiv w:val="1"/>
      <w:marLeft w:val="0"/>
      <w:marRight w:val="0"/>
      <w:marTop w:val="0"/>
      <w:marBottom w:val="0"/>
      <w:divBdr>
        <w:top w:val="none" w:sz="0" w:space="0" w:color="auto"/>
        <w:left w:val="none" w:sz="0" w:space="0" w:color="auto"/>
        <w:bottom w:val="none" w:sz="0" w:space="0" w:color="auto"/>
        <w:right w:val="none" w:sz="0" w:space="0" w:color="auto"/>
      </w:divBdr>
    </w:div>
    <w:div w:id="23744299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65970207">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8339943">
      <w:bodyDiv w:val="1"/>
      <w:marLeft w:val="0"/>
      <w:marRight w:val="0"/>
      <w:marTop w:val="0"/>
      <w:marBottom w:val="0"/>
      <w:divBdr>
        <w:top w:val="none" w:sz="0" w:space="0" w:color="auto"/>
        <w:left w:val="none" w:sz="0" w:space="0" w:color="auto"/>
        <w:bottom w:val="none" w:sz="0" w:space="0" w:color="auto"/>
        <w:right w:val="none" w:sz="0" w:space="0" w:color="auto"/>
      </w:divBdr>
    </w:div>
    <w:div w:id="278924534">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14720129">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1784114">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3787234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1754190">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483788203">
      <w:bodyDiv w:val="1"/>
      <w:marLeft w:val="0"/>
      <w:marRight w:val="0"/>
      <w:marTop w:val="0"/>
      <w:marBottom w:val="0"/>
      <w:divBdr>
        <w:top w:val="none" w:sz="0" w:space="0" w:color="auto"/>
        <w:left w:val="none" w:sz="0" w:space="0" w:color="auto"/>
        <w:bottom w:val="none" w:sz="0" w:space="0" w:color="auto"/>
        <w:right w:val="none" w:sz="0" w:space="0" w:color="auto"/>
      </w:divBdr>
    </w:div>
    <w:div w:id="487483780">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50770852">
      <w:bodyDiv w:val="1"/>
      <w:marLeft w:val="0"/>
      <w:marRight w:val="0"/>
      <w:marTop w:val="0"/>
      <w:marBottom w:val="0"/>
      <w:divBdr>
        <w:top w:val="none" w:sz="0" w:space="0" w:color="auto"/>
        <w:left w:val="none" w:sz="0" w:space="0" w:color="auto"/>
        <w:bottom w:val="none" w:sz="0" w:space="0" w:color="auto"/>
        <w:right w:val="none" w:sz="0" w:space="0" w:color="auto"/>
      </w:divBdr>
    </w:div>
    <w:div w:id="562836214">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20458459">
      <w:bodyDiv w:val="1"/>
      <w:marLeft w:val="0"/>
      <w:marRight w:val="0"/>
      <w:marTop w:val="0"/>
      <w:marBottom w:val="0"/>
      <w:divBdr>
        <w:top w:val="none" w:sz="0" w:space="0" w:color="auto"/>
        <w:left w:val="none" w:sz="0" w:space="0" w:color="auto"/>
        <w:bottom w:val="none" w:sz="0" w:space="0" w:color="auto"/>
        <w:right w:val="none" w:sz="0" w:space="0" w:color="auto"/>
      </w:divBdr>
    </w:div>
    <w:div w:id="628360746">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4239835">
      <w:bodyDiv w:val="1"/>
      <w:marLeft w:val="0"/>
      <w:marRight w:val="0"/>
      <w:marTop w:val="0"/>
      <w:marBottom w:val="0"/>
      <w:divBdr>
        <w:top w:val="none" w:sz="0" w:space="0" w:color="auto"/>
        <w:left w:val="none" w:sz="0" w:space="0" w:color="auto"/>
        <w:bottom w:val="none" w:sz="0" w:space="0" w:color="auto"/>
        <w:right w:val="none" w:sz="0" w:space="0" w:color="auto"/>
      </w:divBdr>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688069909">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55786161">
      <w:bodyDiv w:val="1"/>
      <w:marLeft w:val="0"/>
      <w:marRight w:val="0"/>
      <w:marTop w:val="0"/>
      <w:marBottom w:val="0"/>
      <w:divBdr>
        <w:top w:val="none" w:sz="0" w:space="0" w:color="auto"/>
        <w:left w:val="none" w:sz="0" w:space="0" w:color="auto"/>
        <w:bottom w:val="none" w:sz="0" w:space="0" w:color="auto"/>
        <w:right w:val="none" w:sz="0" w:space="0" w:color="auto"/>
      </w:divBdr>
    </w:div>
    <w:div w:id="757942086">
      <w:bodyDiv w:val="1"/>
      <w:marLeft w:val="0"/>
      <w:marRight w:val="0"/>
      <w:marTop w:val="0"/>
      <w:marBottom w:val="0"/>
      <w:divBdr>
        <w:top w:val="none" w:sz="0" w:space="0" w:color="auto"/>
        <w:left w:val="none" w:sz="0" w:space="0" w:color="auto"/>
        <w:bottom w:val="none" w:sz="0" w:space="0" w:color="auto"/>
        <w:right w:val="none" w:sz="0" w:space="0" w:color="auto"/>
      </w:divBdr>
    </w:div>
    <w:div w:id="767970161">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04852477">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56042201">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18711092">
      <w:bodyDiv w:val="1"/>
      <w:marLeft w:val="0"/>
      <w:marRight w:val="0"/>
      <w:marTop w:val="0"/>
      <w:marBottom w:val="0"/>
      <w:divBdr>
        <w:top w:val="none" w:sz="0" w:space="0" w:color="auto"/>
        <w:left w:val="none" w:sz="0" w:space="0" w:color="auto"/>
        <w:bottom w:val="none" w:sz="0" w:space="0" w:color="auto"/>
        <w:right w:val="none" w:sz="0" w:space="0" w:color="auto"/>
      </w:divBdr>
    </w:div>
    <w:div w:id="934559218">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71054850">
      <w:bodyDiv w:val="1"/>
      <w:marLeft w:val="0"/>
      <w:marRight w:val="0"/>
      <w:marTop w:val="0"/>
      <w:marBottom w:val="0"/>
      <w:divBdr>
        <w:top w:val="none" w:sz="0" w:space="0" w:color="auto"/>
        <w:left w:val="none" w:sz="0" w:space="0" w:color="auto"/>
        <w:bottom w:val="none" w:sz="0" w:space="0" w:color="auto"/>
        <w:right w:val="none" w:sz="0" w:space="0" w:color="auto"/>
      </w:divBdr>
    </w:div>
    <w:div w:id="981428623">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4259168">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449922">
      <w:bodyDiv w:val="1"/>
      <w:marLeft w:val="0"/>
      <w:marRight w:val="0"/>
      <w:marTop w:val="0"/>
      <w:marBottom w:val="0"/>
      <w:divBdr>
        <w:top w:val="none" w:sz="0" w:space="0" w:color="auto"/>
        <w:left w:val="none" w:sz="0" w:space="0" w:color="auto"/>
        <w:bottom w:val="none" w:sz="0" w:space="0" w:color="auto"/>
        <w:right w:val="none" w:sz="0" w:space="0" w:color="auto"/>
      </w:divBdr>
    </w:div>
    <w:div w:id="1054617677">
      <w:bodyDiv w:val="1"/>
      <w:marLeft w:val="0"/>
      <w:marRight w:val="0"/>
      <w:marTop w:val="0"/>
      <w:marBottom w:val="0"/>
      <w:divBdr>
        <w:top w:val="none" w:sz="0" w:space="0" w:color="auto"/>
        <w:left w:val="none" w:sz="0" w:space="0" w:color="auto"/>
        <w:bottom w:val="none" w:sz="0" w:space="0" w:color="auto"/>
        <w:right w:val="none" w:sz="0" w:space="0" w:color="auto"/>
      </w:divBdr>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085300603">
      <w:bodyDiv w:val="1"/>
      <w:marLeft w:val="0"/>
      <w:marRight w:val="0"/>
      <w:marTop w:val="0"/>
      <w:marBottom w:val="0"/>
      <w:divBdr>
        <w:top w:val="none" w:sz="0" w:space="0" w:color="auto"/>
        <w:left w:val="none" w:sz="0" w:space="0" w:color="auto"/>
        <w:bottom w:val="none" w:sz="0" w:space="0" w:color="auto"/>
        <w:right w:val="none" w:sz="0" w:space="0" w:color="auto"/>
      </w:divBdr>
    </w:div>
    <w:div w:id="1114060488">
      <w:bodyDiv w:val="1"/>
      <w:marLeft w:val="0"/>
      <w:marRight w:val="0"/>
      <w:marTop w:val="0"/>
      <w:marBottom w:val="0"/>
      <w:divBdr>
        <w:top w:val="none" w:sz="0" w:space="0" w:color="auto"/>
        <w:left w:val="none" w:sz="0" w:space="0" w:color="auto"/>
        <w:bottom w:val="none" w:sz="0" w:space="0" w:color="auto"/>
        <w:right w:val="none" w:sz="0" w:space="0" w:color="auto"/>
      </w:divBdr>
    </w:div>
    <w:div w:id="1175727345">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072">
      <w:bodyDiv w:val="1"/>
      <w:marLeft w:val="0"/>
      <w:marRight w:val="0"/>
      <w:marTop w:val="0"/>
      <w:marBottom w:val="0"/>
      <w:divBdr>
        <w:top w:val="none" w:sz="0" w:space="0" w:color="auto"/>
        <w:left w:val="none" w:sz="0" w:space="0" w:color="auto"/>
        <w:bottom w:val="none" w:sz="0" w:space="0" w:color="auto"/>
        <w:right w:val="none" w:sz="0" w:space="0" w:color="auto"/>
      </w:divBdr>
    </w:div>
    <w:div w:id="120988163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3687410">
      <w:bodyDiv w:val="1"/>
      <w:marLeft w:val="0"/>
      <w:marRight w:val="0"/>
      <w:marTop w:val="0"/>
      <w:marBottom w:val="0"/>
      <w:divBdr>
        <w:top w:val="none" w:sz="0" w:space="0" w:color="auto"/>
        <w:left w:val="none" w:sz="0" w:space="0" w:color="auto"/>
        <w:bottom w:val="none" w:sz="0" w:space="0" w:color="auto"/>
        <w:right w:val="none" w:sz="0" w:space="0" w:color="auto"/>
      </w:divBdr>
    </w:div>
    <w:div w:id="1273783569">
      <w:bodyDiv w:val="1"/>
      <w:marLeft w:val="0"/>
      <w:marRight w:val="0"/>
      <w:marTop w:val="0"/>
      <w:marBottom w:val="0"/>
      <w:divBdr>
        <w:top w:val="none" w:sz="0" w:space="0" w:color="auto"/>
        <w:left w:val="none" w:sz="0" w:space="0" w:color="auto"/>
        <w:bottom w:val="none" w:sz="0" w:space="0" w:color="auto"/>
        <w:right w:val="none" w:sz="0" w:space="0" w:color="auto"/>
      </w:divBdr>
    </w:div>
    <w:div w:id="1285775546">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6108599">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429933810">
      <w:bodyDiv w:val="1"/>
      <w:marLeft w:val="0"/>
      <w:marRight w:val="0"/>
      <w:marTop w:val="0"/>
      <w:marBottom w:val="0"/>
      <w:divBdr>
        <w:top w:val="none" w:sz="0" w:space="0" w:color="auto"/>
        <w:left w:val="none" w:sz="0" w:space="0" w:color="auto"/>
        <w:bottom w:val="none" w:sz="0" w:space="0" w:color="auto"/>
        <w:right w:val="none" w:sz="0" w:space="0" w:color="auto"/>
      </w:divBdr>
    </w:div>
    <w:div w:id="1431511445">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2385262">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75564990">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5695870">
      <w:bodyDiv w:val="1"/>
      <w:marLeft w:val="0"/>
      <w:marRight w:val="0"/>
      <w:marTop w:val="0"/>
      <w:marBottom w:val="0"/>
      <w:divBdr>
        <w:top w:val="none" w:sz="0" w:space="0" w:color="auto"/>
        <w:left w:val="none" w:sz="0" w:space="0" w:color="auto"/>
        <w:bottom w:val="none" w:sz="0" w:space="0" w:color="auto"/>
        <w:right w:val="none" w:sz="0" w:space="0" w:color="auto"/>
      </w:divBdr>
    </w:div>
    <w:div w:id="1569539411">
      <w:bodyDiv w:val="1"/>
      <w:marLeft w:val="0"/>
      <w:marRight w:val="0"/>
      <w:marTop w:val="0"/>
      <w:marBottom w:val="0"/>
      <w:divBdr>
        <w:top w:val="none" w:sz="0" w:space="0" w:color="auto"/>
        <w:left w:val="none" w:sz="0" w:space="0" w:color="auto"/>
        <w:bottom w:val="none" w:sz="0" w:space="0" w:color="auto"/>
        <w:right w:val="none" w:sz="0" w:space="0" w:color="auto"/>
      </w:divBdr>
    </w:div>
    <w:div w:id="161671297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730838195">
      <w:bodyDiv w:val="1"/>
      <w:marLeft w:val="0"/>
      <w:marRight w:val="0"/>
      <w:marTop w:val="0"/>
      <w:marBottom w:val="0"/>
      <w:divBdr>
        <w:top w:val="none" w:sz="0" w:space="0" w:color="auto"/>
        <w:left w:val="none" w:sz="0" w:space="0" w:color="auto"/>
        <w:bottom w:val="none" w:sz="0" w:space="0" w:color="auto"/>
        <w:right w:val="none" w:sz="0" w:space="0" w:color="auto"/>
      </w:divBdr>
    </w:div>
    <w:div w:id="1761486346">
      <w:bodyDiv w:val="1"/>
      <w:marLeft w:val="0"/>
      <w:marRight w:val="0"/>
      <w:marTop w:val="0"/>
      <w:marBottom w:val="0"/>
      <w:divBdr>
        <w:top w:val="none" w:sz="0" w:space="0" w:color="auto"/>
        <w:left w:val="none" w:sz="0" w:space="0" w:color="auto"/>
        <w:bottom w:val="none" w:sz="0" w:space="0" w:color="auto"/>
        <w:right w:val="none" w:sz="0" w:space="0" w:color="auto"/>
      </w:divBdr>
    </w:div>
    <w:div w:id="1763409089">
      <w:bodyDiv w:val="1"/>
      <w:marLeft w:val="0"/>
      <w:marRight w:val="0"/>
      <w:marTop w:val="0"/>
      <w:marBottom w:val="0"/>
      <w:divBdr>
        <w:top w:val="none" w:sz="0" w:space="0" w:color="auto"/>
        <w:left w:val="none" w:sz="0" w:space="0" w:color="auto"/>
        <w:bottom w:val="none" w:sz="0" w:space="0" w:color="auto"/>
        <w:right w:val="none" w:sz="0" w:space="0" w:color="auto"/>
      </w:divBdr>
    </w:div>
    <w:div w:id="1779324467">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59000026">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880897589">
      <w:bodyDiv w:val="1"/>
      <w:marLeft w:val="0"/>
      <w:marRight w:val="0"/>
      <w:marTop w:val="0"/>
      <w:marBottom w:val="0"/>
      <w:divBdr>
        <w:top w:val="none" w:sz="0" w:space="0" w:color="auto"/>
        <w:left w:val="none" w:sz="0" w:space="0" w:color="auto"/>
        <w:bottom w:val="none" w:sz="0" w:space="0" w:color="auto"/>
        <w:right w:val="none" w:sz="0" w:space="0" w:color="auto"/>
      </w:divBdr>
    </w:div>
    <w:div w:id="1903783679">
      <w:bodyDiv w:val="1"/>
      <w:marLeft w:val="0"/>
      <w:marRight w:val="0"/>
      <w:marTop w:val="0"/>
      <w:marBottom w:val="0"/>
      <w:divBdr>
        <w:top w:val="none" w:sz="0" w:space="0" w:color="auto"/>
        <w:left w:val="none" w:sz="0" w:space="0" w:color="auto"/>
        <w:bottom w:val="none" w:sz="0" w:space="0" w:color="auto"/>
        <w:right w:val="none" w:sz="0" w:space="0" w:color="auto"/>
      </w:divBdr>
    </w:div>
    <w:div w:id="1911228292">
      <w:bodyDiv w:val="1"/>
      <w:marLeft w:val="0"/>
      <w:marRight w:val="0"/>
      <w:marTop w:val="0"/>
      <w:marBottom w:val="0"/>
      <w:divBdr>
        <w:top w:val="none" w:sz="0" w:space="0" w:color="auto"/>
        <w:left w:val="none" w:sz="0" w:space="0" w:color="auto"/>
        <w:bottom w:val="none" w:sz="0" w:space="0" w:color="auto"/>
        <w:right w:val="none" w:sz="0" w:space="0" w:color="auto"/>
      </w:divBdr>
    </w:div>
    <w:div w:id="1917206867">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54512661">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227420">
      <w:bodyDiv w:val="1"/>
      <w:marLeft w:val="0"/>
      <w:marRight w:val="0"/>
      <w:marTop w:val="0"/>
      <w:marBottom w:val="0"/>
      <w:divBdr>
        <w:top w:val="none" w:sz="0" w:space="0" w:color="auto"/>
        <w:left w:val="none" w:sz="0" w:space="0" w:color="auto"/>
        <w:bottom w:val="none" w:sz="0" w:space="0" w:color="auto"/>
        <w:right w:val="none" w:sz="0" w:space="0" w:color="auto"/>
      </w:divBdr>
    </w:div>
    <w:div w:id="1999963816">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4814432">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072338560">
      <w:bodyDiv w:val="1"/>
      <w:marLeft w:val="0"/>
      <w:marRight w:val="0"/>
      <w:marTop w:val="0"/>
      <w:marBottom w:val="0"/>
      <w:divBdr>
        <w:top w:val="none" w:sz="0" w:space="0" w:color="auto"/>
        <w:left w:val="none" w:sz="0" w:space="0" w:color="auto"/>
        <w:bottom w:val="none" w:sz="0" w:space="0" w:color="auto"/>
        <w:right w:val="none" w:sz="0" w:space="0" w:color="auto"/>
      </w:divBdr>
    </w:div>
    <w:div w:id="2078504191">
      <w:bodyDiv w:val="1"/>
      <w:marLeft w:val="0"/>
      <w:marRight w:val="0"/>
      <w:marTop w:val="0"/>
      <w:marBottom w:val="0"/>
      <w:divBdr>
        <w:top w:val="none" w:sz="0" w:space="0" w:color="auto"/>
        <w:left w:val="none" w:sz="0" w:space="0" w:color="auto"/>
        <w:bottom w:val="none" w:sz="0" w:space="0" w:color="auto"/>
        <w:right w:val="none" w:sz="0" w:space="0" w:color="auto"/>
      </w:divBdr>
    </w:div>
    <w:div w:id="2100976357">
      <w:bodyDiv w:val="1"/>
      <w:marLeft w:val="0"/>
      <w:marRight w:val="0"/>
      <w:marTop w:val="0"/>
      <w:marBottom w:val="0"/>
      <w:divBdr>
        <w:top w:val="none" w:sz="0" w:space="0" w:color="auto"/>
        <w:left w:val="none" w:sz="0" w:space="0" w:color="auto"/>
        <w:bottom w:val="none" w:sz="0" w:space="0" w:color="auto"/>
        <w:right w:val="none" w:sz="0" w:space="0" w:color="auto"/>
      </w:divBdr>
    </w:div>
    <w:div w:id="210398794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843164">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10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121</Pages>
  <Words>41575</Words>
  <Characters>228667</Characters>
  <Application>Microsoft Office Word</Application>
  <DocSecurity>0</DocSecurity>
  <Lines>1905</Lines>
  <Paragraphs>539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7</cp:revision>
  <dcterms:created xsi:type="dcterms:W3CDTF">2023-04-18T16:06:00Z</dcterms:created>
  <dcterms:modified xsi:type="dcterms:W3CDTF">2023-06-15T11:58:00Z</dcterms:modified>
</cp:coreProperties>
</file>