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38C6FC3A"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603B82">
        <w:rPr>
          <w:sz w:val="22"/>
          <w:szCs w:val="22"/>
          <w:lang w:val="es-ES_tradnl"/>
        </w:rPr>
        <w:t>7778-</w:t>
      </w:r>
      <w:r w:rsidRPr="00EE4F68">
        <w:rPr>
          <w:sz w:val="22"/>
          <w:szCs w:val="22"/>
          <w:lang w:val="es-ES_tradnl"/>
        </w:rPr>
        <w:t>Control a los Factores de Deterioro de Calidad del Aire, Acústica y Visual del Distrito Capital - Bogotá.</w:t>
      </w:r>
    </w:p>
    <w:p w14:paraId="0798D5B1" w14:textId="77777777" w:rsidR="00603B82" w:rsidRDefault="003E25F6" w:rsidP="00A92A86">
      <w:pPr>
        <w:pBdr>
          <w:top w:val="single" w:sz="4" w:space="1" w:color="000000"/>
          <w:left w:val="single" w:sz="4" w:space="27" w:color="000000"/>
          <w:bottom w:val="single" w:sz="4" w:space="1" w:color="000000"/>
          <w:right w:val="single" w:sz="4" w:space="0" w:color="000000"/>
        </w:pBdr>
        <w:contextualSpacing/>
        <w:rPr>
          <w:rFonts w:ascii="Arial" w:eastAsia="Arial" w:hAnsi="Arial" w:cs="Arial"/>
          <w:sz w:val="20"/>
          <w:szCs w:val="20"/>
          <w:lang w:eastAsia="es-CO"/>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603B82">
        <w:rPr>
          <w:rFonts w:ascii="Arial" w:eastAsia="Arial" w:hAnsi="Arial" w:cs="Arial"/>
          <w:sz w:val="20"/>
          <w:szCs w:val="20"/>
          <w:lang w:eastAsia="es-CO"/>
        </w:rPr>
        <w:t>Conservación y manejo ambiental</w:t>
      </w:r>
    </w:p>
    <w:p w14:paraId="044E0DD4" w14:textId="296DFD69" w:rsidR="00F550E3" w:rsidRPr="00DE1BE2" w:rsidRDefault="003E25F6" w:rsidP="00A92A86">
      <w:pPr>
        <w:pBdr>
          <w:top w:val="single" w:sz="4" w:space="1" w:color="000000"/>
          <w:left w:val="single" w:sz="4" w:space="27" w:color="000000"/>
          <w:bottom w:val="single" w:sz="4" w:space="1" w:color="000000"/>
          <w:right w:val="single" w:sz="4" w:space="0" w:color="000000"/>
        </w:pBdr>
        <w:contextualSpacing/>
        <w:rPr>
          <w:b/>
          <w:bCs/>
          <w:color w:val="FF0000"/>
          <w:sz w:val="22"/>
          <w:szCs w:val="22"/>
          <w:highlight w:val="yellow"/>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603B82">
        <w:rPr>
          <w:b/>
          <w:bCs/>
          <w:sz w:val="22"/>
          <w:szCs w:val="22"/>
          <w:lang w:val="es-ES_tradnl"/>
        </w:rPr>
        <w:t xml:space="preserve">No </w:t>
      </w:r>
      <w:r w:rsidR="00603B82" w:rsidRPr="00603B82">
        <w:rPr>
          <w:b/>
          <w:bCs/>
          <w:sz w:val="22"/>
          <w:szCs w:val="22"/>
          <w:lang w:val="es-ES_tradnl"/>
        </w:rPr>
        <w:t>21</w:t>
      </w:r>
      <w:r w:rsidR="00F95ECA" w:rsidRPr="00603B82">
        <w:rPr>
          <w:b/>
          <w:bCs/>
          <w:sz w:val="22"/>
          <w:szCs w:val="22"/>
          <w:lang w:val="es-ES_tradnl"/>
        </w:rPr>
        <w:t xml:space="preserve"> </w:t>
      </w:r>
      <w:r w:rsidRPr="00603B82">
        <w:rPr>
          <w:b/>
          <w:bCs/>
          <w:sz w:val="22"/>
          <w:szCs w:val="22"/>
          <w:lang w:val="es-ES_tradnl"/>
        </w:rPr>
        <w:t xml:space="preserve">- Fecha </w:t>
      </w:r>
      <w:r w:rsidR="00603B82" w:rsidRPr="00603B82">
        <w:rPr>
          <w:b/>
          <w:bCs/>
          <w:sz w:val="22"/>
          <w:szCs w:val="22"/>
          <w:lang w:val="es-ES_tradnl"/>
        </w:rPr>
        <w:t>30/06/</w:t>
      </w:r>
      <w:r w:rsidR="0050506F" w:rsidRPr="00603B82">
        <w:rPr>
          <w:b/>
          <w:bCs/>
          <w:sz w:val="22"/>
          <w:szCs w:val="22"/>
          <w:lang w:val="es-ES_tradnl"/>
        </w:rPr>
        <w:t>202</w:t>
      </w:r>
      <w:r w:rsidR="00DE1BE2" w:rsidRPr="00603B82">
        <w:rPr>
          <w:b/>
          <w:bCs/>
          <w:sz w:val="22"/>
          <w:szCs w:val="22"/>
          <w:lang w:val="es-ES_tradnl"/>
        </w:rPr>
        <w:t>3</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B9F70E5" w:rsidR="00F550E3"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3A89D4EE" w14:textId="77777777" w:rsidR="00603B82" w:rsidRPr="00D95701" w:rsidRDefault="00603B82" w:rsidP="00603B82">
      <w:pPr>
        <w:pStyle w:val="Ttulo1"/>
        <w:ind w:left="720"/>
        <w:jc w:val="center"/>
        <w:rPr>
          <w:b w:val="0"/>
          <w:szCs w:val="24"/>
        </w:rPr>
      </w:pPr>
      <w:r w:rsidRPr="00D95701">
        <w:rPr>
          <w:sz w:val="24"/>
          <w:szCs w:val="24"/>
        </w:rPr>
        <w:t>MÓDULOS</w:t>
      </w:r>
    </w:p>
    <w:p w14:paraId="2EBAF389" w14:textId="77777777" w:rsidR="00603B82" w:rsidRPr="00EE4F68" w:rsidRDefault="00603B82"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 xml:space="preserve">El PND 2018-2022 “Pacto por Colombia, pacto por la equidad” es una apuesta por la equidad de oportunidades, en donde concurren los esfuerzos de diferentes niveles de gobierno para </w:t>
      </w:r>
      <w:r w:rsidRPr="00A92A86">
        <w:rPr>
          <w:lang w:val="es-ES_tradnl"/>
        </w:rPr>
        <w:lastRenderedPageBreak/>
        <w:t>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 xml:space="preserve">La meta del Pacto por la </w:t>
      </w:r>
      <w:proofErr w:type="gramStart"/>
      <w:r w:rsidRPr="00EE4F68">
        <w:rPr>
          <w:lang w:val="es-ES_tradnl"/>
        </w:rPr>
        <w:t>Sostenibilidad,</w:t>
      </w:r>
      <w:proofErr w:type="gramEnd"/>
      <w:r w:rsidRPr="00EE4F68">
        <w:rPr>
          <w:lang w:val="es-ES_tradnl"/>
        </w:rPr>
        <w:t xml:space="preserve">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lastRenderedPageBreak/>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7F506193" w:rsidR="009012C9" w:rsidRDefault="009012C9" w:rsidP="000511C1">
      <w:pPr>
        <w:contextualSpacing/>
        <w:jc w:val="both"/>
        <w:rPr>
          <w:color w:val="500050"/>
          <w:shd w:val="clear" w:color="auto" w:fill="FFFFFF"/>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r w:rsidR="002F1904">
        <w:rPr>
          <w:color w:val="500050"/>
          <w:shd w:val="clear" w:color="auto" w:fill="FFFFFF"/>
          <w:lang w:val="es-ES_tradnl"/>
        </w:rPr>
        <w:t>.</w:t>
      </w:r>
    </w:p>
    <w:p w14:paraId="57C312EB" w14:textId="77777777" w:rsidR="002F1904" w:rsidRDefault="002F1904" w:rsidP="000511C1">
      <w:pPr>
        <w:contextualSpacing/>
        <w:jc w:val="both"/>
        <w:rPr>
          <w:color w:val="500050"/>
          <w:shd w:val="clear" w:color="auto" w:fill="FFFFFF"/>
          <w:lang w:val="es-ES_tradnl"/>
        </w:rPr>
      </w:pPr>
    </w:p>
    <w:p w14:paraId="79504F1B" w14:textId="77777777" w:rsidR="002F1904" w:rsidRDefault="002F1904" w:rsidP="000511C1">
      <w:pPr>
        <w:contextualSpacing/>
        <w:jc w:val="both"/>
        <w:rPr>
          <w:color w:val="500050"/>
          <w:shd w:val="clear" w:color="auto" w:fill="FFFFFF"/>
          <w:lang w:val="es-ES_tradnl"/>
        </w:rPr>
      </w:pPr>
    </w:p>
    <w:p w14:paraId="6FBE91FF" w14:textId="77777777" w:rsidR="002F1904" w:rsidRPr="00EE4F68" w:rsidRDefault="002F1904" w:rsidP="000511C1">
      <w:pPr>
        <w:contextualSpacing/>
        <w:jc w:val="both"/>
        <w:rPr>
          <w:lang w:val="es-ES_tradnl"/>
        </w:rPr>
      </w:pP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lastRenderedPageBreak/>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xml:space="preserve">: Reducir en el 10% como promedio ponderado ciudad, la concentración de material </w:t>
      </w:r>
      <w:proofErr w:type="spellStart"/>
      <w:r w:rsidRPr="00EE4F68">
        <w:rPr>
          <w:szCs w:val="24"/>
          <w:lang w:val="es-ES_tradnl"/>
        </w:rPr>
        <w:t>partículado</w:t>
      </w:r>
      <w:proofErr w:type="spellEnd"/>
      <w:r w:rsidRPr="00EE4F68">
        <w:rPr>
          <w:szCs w:val="24"/>
          <w:lang w:val="es-ES_tradnl"/>
        </w:rPr>
        <w:t xml:space="preserve">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w:t>
      </w:r>
      <w:proofErr w:type="spellStart"/>
      <w:r w:rsidRPr="00EE4F68">
        <w:rPr>
          <w:szCs w:val="24"/>
          <w:lang w:val="es-ES_tradnl"/>
        </w:rPr>
        <w:t>partículado</w:t>
      </w:r>
      <w:proofErr w:type="spellEnd"/>
      <w:r w:rsidRPr="00EE4F68">
        <w:rPr>
          <w:szCs w:val="24"/>
          <w:lang w:val="es-ES_tradnl"/>
        </w:rPr>
        <w:t>;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 xml:space="preserve">Manejo y prevención de contaminación. Reducir la mortalidad por contaminación del aire por material </w:t>
            </w:r>
            <w:proofErr w:type="spellStart"/>
            <w:r w:rsidRPr="00996E20">
              <w:rPr>
                <w:sz w:val="18"/>
                <w:szCs w:val="18"/>
                <w:lang w:val="es-ES_tradnl"/>
              </w:rPr>
              <w:t>partículado</w:t>
            </w:r>
            <w:proofErr w:type="spellEnd"/>
            <w:r w:rsidRPr="00996E20">
              <w:rPr>
                <w:sz w:val="18"/>
                <w:szCs w:val="18"/>
                <w:lang w:val="es-ES_tradnl"/>
              </w:rPr>
              <w:t xml:space="preserve">;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w:t>
            </w:r>
            <w:r w:rsidRPr="00996E20">
              <w:rPr>
                <w:sz w:val="18"/>
                <w:szCs w:val="18"/>
                <w:lang w:val="es-ES_tradnl"/>
              </w:rPr>
              <w:lastRenderedPageBreak/>
              <w:t>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69"/>
        <w:gridCol w:w="1038"/>
        <w:gridCol w:w="3139"/>
      </w:tblGrid>
      <w:tr w:rsidR="00F24C00" w:rsidRPr="00512668"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512668" w:rsidRDefault="00F24C00" w:rsidP="00F24C00">
            <w:pPr>
              <w:jc w:val="center"/>
              <w:rPr>
                <w:color w:val="FFFFFF"/>
                <w:sz w:val="16"/>
                <w:szCs w:val="16"/>
              </w:rPr>
            </w:pPr>
            <w:r w:rsidRPr="00512668">
              <w:rPr>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512668" w:rsidRDefault="00F24C00" w:rsidP="00F24C00">
            <w:pPr>
              <w:jc w:val="center"/>
              <w:rPr>
                <w:color w:val="FFFFFF"/>
                <w:sz w:val="16"/>
                <w:szCs w:val="16"/>
              </w:rPr>
            </w:pPr>
            <w:r w:rsidRPr="00512668">
              <w:rPr>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512668" w:rsidRDefault="00F24C00" w:rsidP="00F24C00">
            <w:pPr>
              <w:jc w:val="center"/>
              <w:rPr>
                <w:color w:val="FFFFFF"/>
                <w:sz w:val="16"/>
                <w:szCs w:val="16"/>
              </w:rPr>
            </w:pPr>
            <w:r w:rsidRPr="00512668">
              <w:rPr>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512668" w:rsidRDefault="00F24C00" w:rsidP="00F24C00">
            <w:pPr>
              <w:jc w:val="center"/>
              <w:rPr>
                <w:color w:val="FFFFFF"/>
                <w:sz w:val="16"/>
                <w:szCs w:val="16"/>
              </w:rPr>
            </w:pPr>
            <w:proofErr w:type="gramStart"/>
            <w:r w:rsidRPr="00512668">
              <w:rPr>
                <w:color w:val="FFFFFF"/>
                <w:sz w:val="16"/>
                <w:szCs w:val="16"/>
                <w:lang w:val="es-ES_tradnl"/>
              </w:rPr>
              <w:t>META PLAN</w:t>
            </w:r>
            <w:proofErr w:type="gramEnd"/>
            <w:r w:rsidRPr="00512668">
              <w:rPr>
                <w:color w:val="FFFFFF"/>
                <w:sz w:val="16"/>
                <w:szCs w:val="16"/>
                <w:lang w:val="es-ES_tradnl"/>
              </w:rPr>
              <w:t xml:space="preserve"> DE DESARROLO</w:t>
            </w:r>
          </w:p>
        </w:tc>
      </w:tr>
      <w:tr w:rsidR="00F24C00" w:rsidRPr="00512668"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512668" w:rsidRDefault="00F24C00" w:rsidP="00F24C00">
            <w:pPr>
              <w:jc w:val="center"/>
              <w:rPr>
                <w:color w:val="000000"/>
                <w:sz w:val="16"/>
                <w:szCs w:val="16"/>
              </w:rPr>
            </w:pPr>
            <w:r w:rsidRPr="00512668">
              <w:rPr>
                <w:color w:val="000000"/>
                <w:sz w:val="16"/>
                <w:szCs w:val="16"/>
                <w:lang w:val="es-ES_tradnl"/>
              </w:rPr>
              <w:t xml:space="preserve">7. Garantizar el acceso a una energía asequible, fiable, sostenible y moderna para todos. </w:t>
            </w:r>
            <w:r w:rsidRPr="00512668">
              <w:rPr>
                <w:color w:val="000000"/>
                <w:sz w:val="16"/>
                <w:szCs w:val="16"/>
                <w:lang w:val="es-ES_tradnl"/>
              </w:rPr>
              <w:br/>
            </w:r>
            <w:r w:rsidRPr="00512668">
              <w:rPr>
                <w:color w:val="000000"/>
                <w:sz w:val="16"/>
                <w:szCs w:val="16"/>
                <w:lang w:val="es-ES_tradnl"/>
              </w:rPr>
              <w:br/>
              <w:t xml:space="preserve">9.. Construir infraestructuras resilientes, promover la industrialización inclusiva y sostenible y fomentar la innovación. </w:t>
            </w:r>
            <w:r w:rsidRPr="00512668">
              <w:rPr>
                <w:color w:val="000000"/>
                <w:sz w:val="16"/>
                <w:szCs w:val="16"/>
                <w:lang w:val="es-ES_tradnl"/>
              </w:rPr>
              <w:br/>
            </w:r>
            <w:r w:rsidRPr="00512668">
              <w:rPr>
                <w:color w:val="000000"/>
                <w:sz w:val="16"/>
                <w:szCs w:val="16"/>
                <w:lang w:val="es-ES_tradnl"/>
              </w:rPr>
              <w:br/>
            </w:r>
            <w:r w:rsidRPr="00512668">
              <w:rPr>
                <w:color w:val="000000"/>
                <w:sz w:val="16"/>
                <w:szCs w:val="16"/>
                <w:lang w:val="es-ES_tradnl"/>
              </w:rPr>
              <w:lastRenderedPageBreak/>
              <w:t xml:space="preserve">11. Lograr que las ciudades y los asentamientos humanos sean inclusivos, seguros, resilientes y sostenibles. </w:t>
            </w:r>
            <w:r w:rsidRPr="00512668">
              <w:rPr>
                <w:color w:val="000000"/>
                <w:sz w:val="16"/>
                <w:szCs w:val="16"/>
                <w:lang w:val="es-ES_tradnl"/>
              </w:rPr>
              <w:br/>
            </w:r>
            <w:r w:rsidRPr="00512668">
              <w:rPr>
                <w:color w:val="000000"/>
                <w:sz w:val="16"/>
                <w:szCs w:val="16"/>
                <w:lang w:val="es-ES_tradnl"/>
              </w:rPr>
              <w:br/>
              <w:t xml:space="preserve">12. Garantizar modalidades de consumo y producción sostenibles. </w:t>
            </w:r>
            <w:r w:rsidRPr="00512668">
              <w:rPr>
                <w:color w:val="000000"/>
                <w:sz w:val="16"/>
                <w:szCs w:val="16"/>
                <w:lang w:val="es-ES_tradnl"/>
              </w:rPr>
              <w:br/>
            </w:r>
            <w:r w:rsidRPr="00512668">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512668" w:rsidRDefault="00F24C00" w:rsidP="00F24C00">
            <w:pPr>
              <w:jc w:val="center"/>
              <w:rPr>
                <w:color w:val="000000"/>
                <w:sz w:val="16"/>
                <w:szCs w:val="16"/>
              </w:rPr>
            </w:pPr>
            <w:r w:rsidRPr="00512668">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512668" w:rsidRDefault="00F24C00" w:rsidP="00F24C00">
            <w:pPr>
              <w:jc w:val="center"/>
              <w:rPr>
                <w:color w:val="000000"/>
                <w:sz w:val="16"/>
                <w:szCs w:val="16"/>
              </w:rPr>
            </w:pPr>
            <w:r w:rsidRPr="00512668">
              <w:rPr>
                <w:color w:val="000000"/>
                <w:sz w:val="16"/>
                <w:szCs w:val="16"/>
                <w:lang w:val="es-ES_tradnl"/>
              </w:rPr>
              <w:t>Realizar 4.000 acciones de seguimiento y control sobre los elementos de publicidad exterior visual instalados en las zonas con mayor densidad</w:t>
            </w:r>
          </w:p>
        </w:tc>
      </w:tr>
      <w:tr w:rsidR="00F24C00" w:rsidRPr="00512668"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512668" w:rsidRDefault="00F24C00" w:rsidP="00F24C00">
            <w:pPr>
              <w:jc w:val="center"/>
              <w:rPr>
                <w:color w:val="000000"/>
                <w:sz w:val="16"/>
                <w:szCs w:val="16"/>
              </w:rPr>
            </w:pPr>
            <w:r w:rsidRPr="00512668">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512668" w:rsidRDefault="00F24C00" w:rsidP="00F24C00">
            <w:pPr>
              <w:rPr>
                <w:color w:val="000000"/>
                <w:sz w:val="16"/>
                <w:szCs w:val="16"/>
              </w:rPr>
            </w:pPr>
          </w:p>
        </w:tc>
      </w:tr>
      <w:tr w:rsidR="00F24C00" w:rsidRPr="00512668"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512668" w:rsidRDefault="00F24C00" w:rsidP="00F24C00">
            <w:pPr>
              <w:jc w:val="center"/>
              <w:rPr>
                <w:color w:val="000000"/>
                <w:sz w:val="16"/>
                <w:szCs w:val="16"/>
              </w:rPr>
            </w:pPr>
            <w:r w:rsidRPr="00512668">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512668" w:rsidRDefault="00F24C00" w:rsidP="00F24C00">
            <w:pPr>
              <w:rPr>
                <w:color w:val="000000"/>
                <w:sz w:val="16"/>
                <w:szCs w:val="16"/>
              </w:rPr>
            </w:pPr>
          </w:p>
        </w:tc>
      </w:tr>
      <w:tr w:rsidR="00F24C00" w:rsidRPr="00512668"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512668" w:rsidRDefault="00F24C00" w:rsidP="00F24C00">
            <w:pPr>
              <w:rPr>
                <w:color w:val="000000"/>
                <w:sz w:val="16"/>
                <w:szCs w:val="16"/>
              </w:rPr>
            </w:pPr>
          </w:p>
        </w:tc>
      </w:tr>
      <w:tr w:rsidR="00F24C00" w:rsidRPr="00512668"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512668" w:rsidRDefault="00F24C00" w:rsidP="00F24C00">
            <w:pPr>
              <w:jc w:val="center"/>
              <w:rPr>
                <w:color w:val="000000"/>
                <w:sz w:val="16"/>
                <w:szCs w:val="16"/>
              </w:rPr>
            </w:pPr>
            <w:r w:rsidRPr="00512668">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512668" w:rsidRDefault="00F24C00" w:rsidP="00F24C00">
            <w:pPr>
              <w:jc w:val="center"/>
              <w:rPr>
                <w:color w:val="000000"/>
                <w:sz w:val="16"/>
                <w:szCs w:val="16"/>
              </w:rPr>
            </w:pPr>
            <w:r w:rsidRPr="00512668">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512668"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512668" w:rsidRDefault="00F24C00" w:rsidP="00F24C00">
            <w:pPr>
              <w:rPr>
                <w:color w:val="000000"/>
                <w:sz w:val="16"/>
                <w:szCs w:val="16"/>
              </w:rPr>
            </w:pPr>
          </w:p>
        </w:tc>
      </w:tr>
      <w:tr w:rsidR="00F24C00" w:rsidRPr="00512668"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512668" w:rsidRDefault="00F24C00" w:rsidP="00F24C00">
            <w:pPr>
              <w:jc w:val="center"/>
              <w:rPr>
                <w:color w:val="000000"/>
                <w:sz w:val="16"/>
                <w:szCs w:val="16"/>
              </w:rPr>
            </w:pPr>
            <w:r w:rsidRPr="00512668">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512668" w:rsidRDefault="00F24C00" w:rsidP="00F24C00">
            <w:pPr>
              <w:jc w:val="center"/>
              <w:rPr>
                <w:color w:val="000000"/>
                <w:sz w:val="16"/>
                <w:szCs w:val="16"/>
              </w:rPr>
            </w:pPr>
            <w:r w:rsidRPr="00512668">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512668"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512668" w:rsidRDefault="00F24C00" w:rsidP="00F24C00">
            <w:pPr>
              <w:jc w:val="center"/>
              <w:rPr>
                <w:color w:val="000000"/>
                <w:sz w:val="16"/>
                <w:szCs w:val="16"/>
              </w:rPr>
            </w:pPr>
            <w:r w:rsidRPr="00512668">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512668" w:rsidRDefault="00F24C00" w:rsidP="00F24C00">
            <w:pPr>
              <w:jc w:val="center"/>
              <w:rPr>
                <w:color w:val="000000"/>
                <w:sz w:val="16"/>
                <w:szCs w:val="16"/>
              </w:rPr>
            </w:pPr>
            <w:r w:rsidRPr="00512668">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512668" w:rsidRDefault="00F24C00" w:rsidP="00F24C00">
            <w:pPr>
              <w:rPr>
                <w:color w:val="000000"/>
                <w:sz w:val="16"/>
                <w:szCs w:val="16"/>
              </w:rPr>
            </w:pPr>
          </w:p>
        </w:tc>
      </w:tr>
      <w:tr w:rsidR="00F24C00" w:rsidRPr="00512668"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512668" w:rsidRDefault="00F24C00" w:rsidP="00F24C00">
            <w:pPr>
              <w:jc w:val="center"/>
              <w:rPr>
                <w:color w:val="000000"/>
                <w:sz w:val="16"/>
                <w:szCs w:val="16"/>
              </w:rPr>
            </w:pPr>
            <w:r w:rsidRPr="00512668">
              <w:rPr>
                <w:color w:val="000000"/>
                <w:sz w:val="16"/>
                <w:szCs w:val="16"/>
                <w:lang w:val="es-ES_tradnl"/>
              </w:rPr>
              <w:t xml:space="preserve">Reducir en el 10% como promedio ponderado ciudad, la concentración de material </w:t>
            </w:r>
            <w:proofErr w:type="spellStart"/>
            <w:r w:rsidRPr="00512668">
              <w:rPr>
                <w:color w:val="000000"/>
                <w:sz w:val="16"/>
                <w:szCs w:val="16"/>
                <w:lang w:val="es-ES_tradnl"/>
              </w:rPr>
              <w:t>partículado</w:t>
            </w:r>
            <w:proofErr w:type="spellEnd"/>
            <w:r w:rsidRPr="00512668">
              <w:rPr>
                <w:color w:val="000000"/>
                <w:sz w:val="16"/>
                <w:szCs w:val="16"/>
                <w:lang w:val="es-ES_tradnl"/>
              </w:rPr>
              <w:t xml:space="preserve"> PM10 y PM2.5, mediante la implementación del Plan de Gestión Integral de la Calidad de Aire de Bogotá 2030, que incluirá la Gobernanza del Aire como uno de sus pilares</w:t>
            </w:r>
          </w:p>
        </w:tc>
      </w:tr>
      <w:tr w:rsidR="00F24C00" w:rsidRPr="00512668"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512668" w:rsidRDefault="00F24C00" w:rsidP="00F24C00">
            <w:pPr>
              <w:jc w:val="center"/>
              <w:rPr>
                <w:color w:val="000000"/>
                <w:sz w:val="16"/>
                <w:szCs w:val="16"/>
              </w:rPr>
            </w:pPr>
            <w:r w:rsidRPr="00512668">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512668" w:rsidRDefault="00F24C00" w:rsidP="00F24C00">
            <w:pPr>
              <w:jc w:val="center"/>
              <w:rPr>
                <w:color w:val="000000"/>
                <w:sz w:val="16"/>
                <w:szCs w:val="16"/>
              </w:rPr>
            </w:pPr>
            <w:r w:rsidRPr="00512668">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512668" w:rsidRDefault="00F24C00" w:rsidP="00F24C00">
            <w:pPr>
              <w:rPr>
                <w:color w:val="000000"/>
                <w:sz w:val="16"/>
                <w:szCs w:val="16"/>
              </w:rPr>
            </w:pPr>
          </w:p>
        </w:tc>
      </w:tr>
      <w:tr w:rsidR="00F24C00" w:rsidRPr="00512668"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512668" w:rsidRDefault="00F24C00" w:rsidP="00F24C00">
            <w:pPr>
              <w:jc w:val="center"/>
              <w:rPr>
                <w:color w:val="000000"/>
                <w:sz w:val="16"/>
                <w:szCs w:val="16"/>
              </w:rPr>
            </w:pPr>
            <w:r w:rsidRPr="00512668">
              <w:rPr>
                <w:color w:val="000000"/>
                <w:sz w:val="16"/>
                <w:szCs w:val="16"/>
                <w:lang w:val="es-ES_tradnl"/>
              </w:rPr>
              <w:t xml:space="preserve">De aquí a 2030, </w:t>
            </w:r>
            <w:proofErr w:type="gramStart"/>
            <w:r w:rsidRPr="00512668">
              <w:rPr>
                <w:color w:val="000000"/>
                <w:sz w:val="16"/>
                <w:szCs w:val="16"/>
                <w:lang w:val="es-ES_tradnl"/>
              </w:rPr>
              <w:t>asegurar</w:t>
            </w:r>
            <w:proofErr w:type="gramEnd"/>
            <w:r w:rsidRPr="00512668">
              <w:rPr>
                <w:color w:val="000000"/>
                <w:sz w:val="16"/>
                <w:szCs w:val="16"/>
                <w:lang w:val="es-ES_tradnl"/>
              </w:rPr>
              <w:t xml:space="preserve">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512668" w:rsidRDefault="00F24C00" w:rsidP="00F24C00">
            <w:pPr>
              <w:jc w:val="center"/>
              <w:rPr>
                <w:color w:val="000000"/>
                <w:sz w:val="16"/>
                <w:szCs w:val="16"/>
              </w:rPr>
            </w:pPr>
            <w:r w:rsidRPr="00512668">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512668" w:rsidRDefault="00F24C00" w:rsidP="00F24C00">
            <w:pPr>
              <w:rPr>
                <w:color w:val="000000"/>
                <w:sz w:val="16"/>
                <w:szCs w:val="16"/>
              </w:rPr>
            </w:pPr>
          </w:p>
        </w:tc>
      </w:tr>
      <w:tr w:rsidR="00F24C00" w:rsidRPr="00512668"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512668" w:rsidRDefault="00F24C00" w:rsidP="00F24C00">
            <w:pPr>
              <w:jc w:val="center"/>
              <w:rPr>
                <w:color w:val="000000"/>
                <w:sz w:val="16"/>
                <w:szCs w:val="16"/>
              </w:rPr>
            </w:pPr>
            <w:r w:rsidRPr="00512668">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512668" w:rsidRDefault="00F24C00" w:rsidP="00F24C00">
            <w:pPr>
              <w:rPr>
                <w:color w:val="000000"/>
                <w:sz w:val="16"/>
                <w:szCs w:val="16"/>
              </w:rPr>
            </w:pPr>
          </w:p>
        </w:tc>
      </w:tr>
      <w:tr w:rsidR="00F24C00" w:rsidRPr="00512668"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512668" w:rsidRDefault="00F24C00" w:rsidP="00F24C00">
            <w:pPr>
              <w:jc w:val="center"/>
              <w:rPr>
                <w:color w:val="000000"/>
                <w:sz w:val="16"/>
                <w:szCs w:val="16"/>
              </w:rPr>
            </w:pPr>
            <w:r w:rsidRPr="00512668">
              <w:rPr>
                <w:color w:val="000000"/>
                <w:sz w:val="16"/>
                <w:szCs w:val="16"/>
                <w:lang w:val="es-ES_tradnl"/>
              </w:rPr>
              <w:t xml:space="preserve">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w:t>
            </w:r>
            <w:r w:rsidRPr="00512668">
              <w:rPr>
                <w:color w:val="000000"/>
                <w:sz w:val="16"/>
                <w:szCs w:val="16"/>
                <w:lang w:val="es-ES_tradnl"/>
              </w:rPr>
              <w:lastRenderedPageBreak/>
              <w:t>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512668" w:rsidRDefault="00F24C00" w:rsidP="00F24C00">
            <w:pPr>
              <w:jc w:val="center"/>
              <w:rPr>
                <w:color w:val="000000"/>
                <w:sz w:val="16"/>
                <w:szCs w:val="16"/>
              </w:rPr>
            </w:pPr>
            <w:r w:rsidRPr="00512668">
              <w:rPr>
                <w:color w:val="000000"/>
                <w:sz w:val="16"/>
                <w:szCs w:val="16"/>
              </w:rPr>
              <w:lastRenderedPageBreak/>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512668" w:rsidRDefault="00F24C00" w:rsidP="00F24C00">
            <w:pPr>
              <w:rPr>
                <w:color w:val="000000"/>
                <w:sz w:val="16"/>
                <w:szCs w:val="16"/>
              </w:rPr>
            </w:pPr>
          </w:p>
        </w:tc>
      </w:tr>
      <w:tr w:rsidR="00F24C00" w:rsidRPr="00512668"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512668" w:rsidRDefault="00F24C00" w:rsidP="00F24C00">
            <w:pPr>
              <w:jc w:val="center"/>
              <w:rPr>
                <w:color w:val="000000"/>
                <w:sz w:val="16"/>
                <w:szCs w:val="16"/>
              </w:rPr>
            </w:pPr>
            <w:r w:rsidRPr="00512668">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512668" w:rsidRDefault="00F24C00" w:rsidP="00F24C00">
            <w:pPr>
              <w:jc w:val="center"/>
              <w:rPr>
                <w:color w:val="000000"/>
                <w:sz w:val="16"/>
                <w:szCs w:val="16"/>
              </w:rPr>
            </w:pPr>
            <w:r w:rsidRPr="00512668">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512668"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 xml:space="preserve">Ineficiencia en: i) utilización de combustibles, </w:t>
      </w:r>
      <w:proofErr w:type="spellStart"/>
      <w:r w:rsidRPr="00EE4F68">
        <w:rPr>
          <w:szCs w:val="24"/>
          <w:lang w:val="es-ES_tradnl"/>
        </w:rPr>
        <w:t>ii</w:t>
      </w:r>
      <w:proofErr w:type="spellEnd"/>
      <w:r w:rsidRPr="00EE4F68">
        <w:rPr>
          <w:szCs w:val="24"/>
          <w:lang w:val="es-ES_tradnl"/>
        </w:rPr>
        <w:t xml:space="preserve">) aplicación de prácticas de mantenimiento industrial/vehicular y </w:t>
      </w:r>
      <w:proofErr w:type="spellStart"/>
      <w:r w:rsidRPr="00EE4F68">
        <w:rPr>
          <w:szCs w:val="24"/>
          <w:lang w:val="es-ES_tradnl"/>
        </w:rPr>
        <w:t>iii</w:t>
      </w:r>
      <w:proofErr w:type="spellEnd"/>
      <w:r w:rsidRPr="00EE4F68">
        <w:rPr>
          <w:szCs w:val="24"/>
          <w:lang w:val="es-ES_tradnl"/>
        </w:rPr>
        <w:t>)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 xml:space="preserve">Las concentraciones de material </w:t>
      </w:r>
      <w:proofErr w:type="spellStart"/>
      <w:r w:rsidRPr="00EE4F68">
        <w:rPr>
          <w:lang w:val="es-ES_tradnl"/>
        </w:rPr>
        <w:t>partículado</w:t>
      </w:r>
      <w:proofErr w:type="spellEnd"/>
      <w:r w:rsidRPr="00EE4F68">
        <w:rPr>
          <w:lang w:val="es-ES_tradnl"/>
        </w:rPr>
        <w:t xml:space="preserve">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w:t>
      </w:r>
      <w:proofErr w:type="spellStart"/>
      <w:r w:rsidRPr="00EE4F68">
        <w:rPr>
          <w:lang w:val="es-ES_tradnl"/>
        </w:rPr>
        <w:t>partículado</w:t>
      </w:r>
      <w:proofErr w:type="spellEnd"/>
      <w:r w:rsidRPr="00EE4F68">
        <w:rPr>
          <w:lang w:val="es-ES_tradnl"/>
        </w:rPr>
        <w:t xml:space="preserve">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w:t>
      </w:r>
      <w:proofErr w:type="spellStart"/>
      <w:r w:rsidRPr="00EE4F68">
        <w:rPr>
          <w:lang w:val="es-ES_tradnl"/>
        </w:rPr>
        <w:t>partículado</w:t>
      </w:r>
      <w:proofErr w:type="spellEnd"/>
      <w:r w:rsidRPr="00EE4F68">
        <w:rPr>
          <w:lang w:val="es-ES_tradnl"/>
        </w:rPr>
        <w:t xml:space="preserve">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 xml:space="preserve">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w:t>
      </w:r>
      <w:r w:rsidRPr="00EE4F68">
        <w:rPr>
          <w:lang w:val="es-ES_tradnl"/>
        </w:rPr>
        <w:lastRenderedPageBreak/>
        <w:t>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RMCAB - inventario de Emisiones - Modelación de 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E06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3QRGXt0AAAAIAQAADwAAAGRycy9kb3ducmV2LnhtbEyPQU/C&#10;QBSE7yb+h80z8QZbwJSmdEtMjSdjUNB4XbqPbUP3bdNdoP57Hyc5TmYy802xHl0nzjiE1pOC2TQB&#10;gVR705JV8LV7nWQgQtRkdOcJFfxigHV5f1fo3PgLfeJ5G63gEgq5VtDE2OdShrpBp8PU90jsHfzg&#10;dGQ5WGkGfeFy18l5kqTS6ZZ4odE9Vg3Wx+3JKajqzUf29nJcyGpXf79vwsKm9kepx4fxeQUi4hj/&#10;w3DFZ3QomWnvT2SC6BRM5kv+EtlIZyCugYz1XsHyKQVZFvL2QPkHAAD//wMAUEsBAi0AFAAGAAgA&#10;AAAhALaDOJL+AAAA4QEAABMAAAAAAAAAAAAAAAAAAAAAAFtDb250ZW50X1R5cGVzXS54bWxQSwEC&#10;LQAUAAYACAAAACEAOP0h/9YAAACUAQAACwAAAAAAAAAAAAAAAAAvAQAAX3JlbHMvLnJlbHNQSwEC&#10;LQAUAAYACAAAACEAQ2ImWCECAABtBAAADgAAAAAAAAAAAAAAAAAuAgAAZHJzL2Uyb0RvYy54bWxQ&#10;SwECLQAUAAYACAAAACEA3QRGXt0AAAAI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E00AD8"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UjinMt0AAAAHAQAADwAAAGRycy9kb3ducmV2LnhtbEyPzU7D&#10;MBCE70i8g7VI3KgDoSGEOBUK4oRQoT/i6saLEzVeR7Hbhrdne4Lj7KxmvikXk+vFEcfQeVJwO0tA&#10;IDXedGQVbNavNzmIEDUZ3XtCBT8YYFFdXpS6MP5En3hcRSs4hEKhFbQxDoWUoWnR6TDzAxJ73350&#10;OrIcrTSjPnG46+VdkmTS6Y64odUD1i02+9XBKaib5Uf+9rJPZb1utu/LkNrMfil1fTU9P4GIOMW/&#10;ZzjjMzpUzLTzBzJB9ArSOU+JfM8eQbCfJ6x3Ch7m9yCrUv7nr34BAAD//wMAUEsBAi0AFAAGAAgA&#10;AAAhALaDOJL+AAAA4QEAABMAAAAAAAAAAAAAAAAAAAAAAFtDb250ZW50X1R5cGVzXS54bWxQSwEC&#10;LQAUAAYACAAAACEAOP0h/9YAAACUAQAACwAAAAAAAAAAAAAAAAAvAQAAX3JlbHMvLnJlbHNQSwEC&#10;LQAUAAYACAAAACEAQ2ImWCECAABtBAAADgAAAAAAAAAAAAAAAAAuAgAAZHJzL2Uyb0RvYy54bWxQ&#10;SwECLQAUAAYACAAAACEAUjinMt0AAAAH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6139D0"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X5fkvN4AAAAIAQAADwAAAGRycy9kb3ducmV2LnhtbEyPwWrD&#10;MAyG74O9g9Fgt9ZpA01I45SRsdMY3dqNXV1HdUJjOcRum7391NN2EuL/+PWp3EyuFxccQ+dJwWKe&#10;gEAyvunIKvjcv8xyECFqanTvCRX8YIBNdX9X6qLxV/rAyy5awSUUCq2gjXEopAymRafD3A9InB39&#10;6HTkdbSyGfWVy10vl0mykk53xBdaPWDdojntzk5Bbbbv+evzKZX13ny9bUNqV/ZbqceH6WkNIuIU&#10;/2C46bM6VOx08GdqgugVzJZZxigHaQriBmQ8DwqyRQ6yKuX/B6pfAAAA//8DAFBLAQItABQABgAI&#10;AAAAIQC2gziS/gAAAOEBAAATAAAAAAAAAAAAAAAAAAAAAABbQ29udGVudF9UeXBlc10ueG1sUEsB&#10;Ai0AFAAGAAgAAAAhADj9If/WAAAAlAEAAAsAAAAAAAAAAAAAAAAALwEAAF9yZWxzLy5yZWxzUEsB&#10;Ai0AFAAGAAgAAAAhAENiJlghAgAAbQQAAA4AAAAAAAAAAAAAAAAALgIAAGRycy9lMm9Eb2MueG1s&#10;UEsBAi0AFAAGAAgAAAAhAF+X5LzeAAAACAEAAA8AAAAAAAAAAAAAAAAAewQAAGRycy9kb3ducmV2&#10;LnhtbFBLBQYAAAAABAAEAPMAAACGBQ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6C7BD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bIAIAAG0EAAAOAAAAZHJzL2Uyb0RvYy54bWysVNuO2jAQfa/Uf7D8XnJZWBZEWFG2VJVW&#10;LdK2H2AcB1I5tjtjCPx9x064tN2+VOXBzHhuZ854Mns8NpodFGBtTcGzQcqZMtKWtdkW/NvX1bsH&#10;ztALUwptjSr4SSF/nL99M2vdVOV2Z3WpgFESg9PWFXznvZsmCcqdagQOrFOGjJWFRnhSYZuUIFrK&#10;3ugkT9P7pLVQOrBSIdLtU2fk85i/qpT0X6oKlWe64ITNxxPiuQlnMp+J6RaE29WyhyH+AUUjakNF&#10;L6mehBdsD/UfqZpagkVb+YG0TWKrqpYq9kDdZOlv3bzshFOxFyIH3YUm/H9p5efDi1sD0dA6nCKJ&#10;oYtjBU34J3zsGMk6XchSR88kXeaTUT4ecSbJdDfOhiRTluQa7AD9R2UbFoSC790CwLaRJXF4Rh/p&#10;KpkRDb0LUX7POKsaTewfhGajlH79dG588ld9qGifkaRz2X4a5arWOsp4ronMWaIwjVAQtpulBkZF&#10;Cz5aPeTLRd/HFruwzrsDFG5+ibhbjtO/RGShhVeK5B/u0/eTmyIEensGp2vDRNid0bALZyiFVmVP&#10;f3AFcelJmwDI2NBjR364Sa6jDNLGlqc1MHRyVdMkngX6tQDimQhv6eUXHH/sBSjO9CdDvEyyYU5z&#10;9VEZjsbUA4Nby+bWIozcWVoo6YET8qAsfVywDtpi721V+4DuCqZX6E3HF9PvX1iaWz16Xb8S858A&#10;AAD//wMAUEsDBBQABgAIAAAAIQA+2O5E4AAAAAgBAAAPAAAAZHJzL2Rvd25yZXYueG1sTI/NTsMw&#10;EITvSLyDtUjcWqcl/SGNU1UVIOBGCIfetvE2iRqvo9htA0+Pe4LjaEYz36TrwbTiTL1rLCuYjCMQ&#10;xKXVDVcKis/n0RKE88gaW8uk4JscrLPbmxQTbS/8QefcVyKUsEtQQe19l0jpypoMurHtiIN3sL1B&#10;H2RfSd3jJZSbVk6jaC4NNhwWauxoW1N5zE9Gwe5ovuJykb/tXoqf966IC/+6fVLq/m7YrEB4Gvxf&#10;GK74AR2ywLS3J9ZOtApGD7PwxQdjGYO4BiYzEHsFi/kjyCyV/w9kvwAAAP//AwBQSwECLQAUAAYA&#10;CAAAACEAtoM4kv4AAADhAQAAEwAAAAAAAAAAAAAAAAAAAAAAW0NvbnRlbnRfVHlwZXNdLnhtbFBL&#10;AQItABQABgAIAAAAIQA4/SH/1gAAAJQBAAALAAAAAAAAAAAAAAAAAC8BAABfcmVscy8ucmVsc1BL&#10;AQItABQABgAIAAAAIQDWhoQbIAIAAG0EAAAOAAAAAAAAAAAAAAAAAC4CAABkcnMvZTJvRG9jLnht&#10;bFBLAQItABQABgAIAAAAIQA+2O5E4AAAAAgBAAAPAAAAAAAAAAAAAAAAAHoEAABkcnMvZG93bnJl&#10;di54bWxQSwUGAAAAAAQABADzAAAAhwUA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6F970E"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OaJfmbfAAAACQEAAA8AAABkcnMvZG93bnJldi54bWxMj0FLw0AQhe+C/2EZwVu7G1tr&#10;GrMpIogEerEV6XGabLPB7GzIbpv47x1P9jjMx3vfyzeT68TFDKH1pCGZKxCGKl+31Gj43L/NUhAh&#10;ItXYeTIafkyATXF7k2NW+5E+zGUXG8EhFDLUYGPsMylDZY3DMPe9If6d/OAw8jk0sh5w5HDXyQel&#10;VtJhS9xgsTev1lTfu7PTsFftYYtf2+Xq1NhyLDEt/Xul9f3d9PIMIpop/sPwp8/qULDT0Z+pDqLT&#10;MFssE0Y1PCqewMCTWoM4MpgsUpBFLq8XFL8AAAD//wMAUEsBAi0AFAAGAAgAAAAhALaDOJL+AAAA&#10;4QEAABMAAAAAAAAAAAAAAAAAAAAAAFtDb250ZW50X1R5cGVzXS54bWxQSwECLQAUAAYACAAAACEA&#10;OP0h/9YAAACUAQAACwAAAAAAAAAAAAAAAAAvAQAAX3JlbHMvLnJlbHNQSwECLQAUAAYACAAAACEA&#10;eGIyMtoBAADBAwAADgAAAAAAAAAAAAAAAAAuAgAAZHJzL2Uyb0RvYy54bWxQSwECLQAUAAYACAAA&#10;ACEA5ol+Zt8AAAAJAQAADwAAAAAAAAAAAAAAAAA0BAAAZHJzL2Rvd25yZXYueG1sUEsFBgAAAAAE&#10;AAQA8wAAAEAFA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972A9E"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MYKN8bcAAAACAEAAA8AAABkcnMvZG93bnJldi54bWxMj0FLw0AQhe+C/2EZwZvdtbSl&#10;jdkUEUQCvdiKeJxmp0kwOxuy2yb+e6cnPc0b3vDme/l28p260BDbwBYeZwYUcRVcy7WFj8PrwxpU&#10;TMgOu8Bk4YcibIvbmxwzF0Z+p8s+1UpCOGZooUmpz7SOVUMe4yz0xOKdwuAxyTrU2g04Srjv9NyY&#10;lfbYsnxosKeXhqrv/dlbOJj2a4efu8XqVDflWOK6DG+Vtfd30/MTqERT+juGK76gQyFMx3BmF1Vn&#10;YSFNkoXNXObVNhsRRxHLpQFd5Pp/geIXAAD//wMAUEsBAi0AFAAGAAgAAAAhALaDOJL+AAAA4QEA&#10;ABMAAAAAAAAAAAAAAAAAAAAAAFtDb250ZW50X1R5cGVzXS54bWxQSwECLQAUAAYACAAAACEAOP0h&#10;/9YAAACUAQAACwAAAAAAAAAAAAAAAAAvAQAAX3JlbHMvLnJlbHNQSwECLQAUAAYACAAAACEAeGIy&#10;MtoBAADBAwAADgAAAAAAAAAAAAAAAAAuAgAAZHJzL2Uyb0RvYy54bWxQSwECLQAUAAYACAAAACEA&#10;xgo3xtwAAAAIAQAADwAAAAAAAAAAAAAAAAA0BAAAZHJzL2Rvd25yZXYueG1sUEsFBgAAAAAEAAQA&#10;8wAAAD0FA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8E8FBC"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SwVED3gAAAAkBAAAPAAAAZHJzL2Rvd25yZXYueG1sTI/BasMwEETvhfyD2EBviZw0&#10;mNi1HEqhFEMuTULpcWNtLFNLMpYSu3/fzam9zTLD7JtiN9lO3GgIrXcKVssEBLna69Y1Ck7Ht8UW&#10;RIjoNHbekYIfCrArZw8F5tqP7oNuh9gILnEhRwUmxj6XMtSGLIal78mxd/GDxcjn0Eg94MjltpPr&#10;JEmlxdbxB4M9vRqqvw9Xq+CYtF97/Nxv0ktjqrHCbeXfa6Ue59PLM4hIU/wLwx2f0aFkprO/Oh1E&#10;p2CxSjmpIM0yEHc/2bA4s3haZyDLQv5fUP4CAAD//wMAUEsBAi0AFAAGAAgAAAAhALaDOJL+AAAA&#10;4QEAABMAAAAAAAAAAAAAAAAAAAAAAFtDb250ZW50X1R5cGVzXS54bWxQSwECLQAUAAYACAAAACEA&#10;OP0h/9YAAACUAQAACwAAAAAAAAAAAAAAAAAvAQAAX3JlbHMvLnJlbHNQSwECLQAUAAYACAAAACEA&#10;FNq2OtsBAADBAwAADgAAAAAAAAAAAAAAAAAuAgAAZHJzL2Uyb0RvYy54bWxQSwECLQAUAAYACAAA&#10;ACEAksFRA94AAAAJAQAADwAAAAAAAAAAAAAAAAA1BAAAZHJzL2Rvd25yZXYueG1sUEsFBgAAAAAE&#10;AAQA8wAAAEA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37363A"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wM/K13wAAAAkBAAAPAAAAZHJzL2Rvd25yZXYueG1sTI9BS8NAEIXvgv9hGcGb3aht&#10;mqbZFBFEAr3YinicZqfZYHY2ZLdN/PduT/b2hje8971iM9lOnGnwrWMFj7MEBHHtdMuNgs/920MG&#10;wgdkjZ1jUvBLHjbl7U2BuXYjf9B5FxoRQ9jnqMCE0OdS+tqQRT9zPXH0jm6wGOI5NFIPOMZw28mn&#10;JEmlxZZjg8GeXg3VP7uTVbBP2u8tfm3n6bEx1VhhVrn3Wqn7u+llDSLQFP6f4YIf0aGMTAd3Yu1F&#10;p2D5HKcEBdkiBXHxl6sFiEMU8ywFWRbyekH5BwAA//8DAFBLAQItABQABgAIAAAAIQC2gziS/gAA&#10;AOEBAAATAAAAAAAAAAAAAAAAAAAAAABbQ29udGVudF9UeXBlc10ueG1sUEsBAi0AFAAGAAgAAAAh&#10;ADj9If/WAAAAlAEAAAsAAAAAAAAAAAAAAAAALwEAAF9yZWxzLy5yZWxzUEsBAi0AFAAGAAgAAAAh&#10;ABTatjrbAQAAwQMAAA4AAAAAAAAAAAAAAAAALgIAAGRycy9lMm9Eb2MueG1sUEsBAi0AFAAGAAgA&#10;AAAhAPAz8rXfAAAACQEAAA8AAAAAAAAAAAAAAAAANQQAAGRycy9kb3ducmV2LnhtbFBLBQYAAAAA&#10;BAAEAPMAAABBBQ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lastRenderedPageBreak/>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54770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P63AEAAMEDAAAOAAAAZHJzL2Uyb0RvYy54bWysU9uOGjEMfa/Uf4jyXmagS9lFDKsVK6pK&#10;qxZp2w8ImYRJlVvtwMDf1wnXXp6qvnjs2Dk+PvHMHvfOsp0CNME3fDioOVNehtb4TcO/fV2+u+cM&#10;k/CtsMGrhh8U8sf52zezPk7VKHTBtgoYgXic9rHhXUpxWlUoO+UEDkJUnpI6gBOJQthULYie0J2t&#10;RnX9oeoDtBGCVIh0+nxM8nnB11rJ9EVrVInZhhO3VCwUu862ms/EdAMidkaeaIh/YOGE8dT0AvUs&#10;kmBbMH9AOSMhYNBpIIOrgtZGqjIDTTOsf5vmtRNRlVlIHIwXmfD/wcrPu9e4ApKhjzhFcvMUew0u&#10;f4kf2xexDhex1D4xSYeTh3o8GXMmKfX+fljXRczqejkCpo8qOJadhm/jE0Doi0pi94KpyNUyLxzt&#10;hWi/DznTzpL6O2HZmPDOr3NTM/prDTU9IZJ3bpvhMVjTLo21JYDNemGBEXzDFxn/zPiXMutzsQ/5&#10;GslCiPmkusqTvXVoDytgGOXS0HQvAtNKAHGnIXrapobjj60AxZn95Om5HoZ3I9IqleBuPKHWDG4z&#10;69uM8LILtKQyAWfHYJHK0h6pPW1T0CZldlcyp4D2pJA+7XRexNu4VF3/vPlPAAAA//8DAFBLAwQU&#10;AAYACAAAACEA4jiXTdsAAAAIAQAADwAAAGRycy9kb3ducmV2LnhtbEyPQUvDQBCF74L/YRnBW7up&#10;xBhiNkUEkUAvtiIep9lpEszOhuy2if/e8aSnx+M93nxTbhc3qAtNofdsYLNOQBE33vbcGng/vKxy&#10;UCEiWxw8k4FvCrCtrq9KLKyf+Y0u+9gqGeFQoIEuxrHQOjQdOQxrPxJLdvKTwyh2arWdcJZxN+i7&#10;JMm0w57lQocjPXfUfO3PzsAh6T93+LFLs1Pb1XONee1fG2Nub5anR1CRlvhXhl98QYdKmI7+zDao&#10;wcAqzVOpSnAvKoWHbAPqKCpeV6X+/0D1AwAA//8DAFBLAQItABQABgAIAAAAIQC2gziS/gAAAOEB&#10;AAATAAAAAAAAAAAAAAAAAAAAAABbQ29udGVudF9UeXBlc10ueG1sUEsBAi0AFAAGAAgAAAAhADj9&#10;If/WAAAAlAEAAAsAAAAAAAAAAAAAAAAALwEAAF9yZWxzLy5yZWxzUEsBAi0AFAAGAAgAAAAhAHca&#10;o/rcAQAAwQMAAA4AAAAAAAAAAAAAAAAALgIAAGRycy9lMm9Eb2MueG1sUEsBAi0AFAAGAAgAAAAh&#10;AOI4l03bAAAACAEAAA8AAAAAAAAAAAAAAAAANgQAAGRycy9kb3ducmV2LnhtbFBLBQYAAAAABAAE&#10;APMAAAA+BQ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9D69B1"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9F7D7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biT183AAAAAgBAAAPAAAAZHJzL2Rvd25yZXYueG1sTE9NS8NAEL0L/odlBG92t9HW&#10;kmZTRBAJ9GIr0uM0u80Gs7Mhu23iv3d60tPw5j3eR7GZfCcudohtIA3zmQJhqQ6mpUbD5/7tYQUi&#10;JiSDXSCr4cdG2JS3NwXmJoz0YS+71Ag2oZijBpdSn0sZa2c9xlnoLTF3CoPHxHBopBlwZHPfyUyp&#10;pfTYEic47O2rs/X37uw17FV72OLX9ml5alw1Vriqwnut9f3d9LIGkeyU/sRwrc/VoeROx3AmE0XH&#10;WC1YyTfjSVc+m/PjqOH5cQGyLOT/AeUvAAAA//8DAFBLAQItABQABgAIAAAAIQC2gziS/gAAAOEB&#10;AAATAAAAAAAAAAAAAAAAAAAAAABbQ29udGVudF9UeXBlc10ueG1sUEsBAi0AFAAGAAgAAAAhADj9&#10;If/WAAAAlAEAAAsAAAAAAAAAAAAAAAAALwEAAF9yZWxzLy5yZWxzUEsBAi0AFAAGAAgAAAAhACIT&#10;IzDbAQAAwQMAAA4AAAAAAAAAAAAAAAAALgIAAGRycy9lMm9Eb2MueG1sUEsBAi0AFAAGAAgAAAAh&#10;AJuJPXzcAAAACAEAAA8AAAAAAAAAAAAAAAAANQQAAGRycy9kb3ducmV2LnhtbFBLBQYAAAAABAAE&#10;APMAAAA+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643712"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B51A64"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73gEAAMEDAAAOAAAAZHJzL2Uyb0RvYy54bWysU8FuGjEQvVfqP1i+l10oNAliiSIiqkpR&#10;i5TmA4zXZl3ZHndsWPj7jg0BmvZUlYPxeMZv3nuend3vnWU7hdGAb/hwUHOmvITW+E3DX74vP9xy&#10;FpPwrbDgVcMPKvL7+ft3sz5M1Qg6sK1CRiA+TvvQ8C6lMK2qKDvlRBxAUJ6SGtCJRCFuqhZFT+jO&#10;VqO6/lT1gG1AkCpGOn08Jvm84GutZPqmdVSJ2YYTt1RWLOs6r9V8JqYbFKEz8kRD/AMLJ4ynpmeo&#10;R5EE26L5A8oZiRBBp4EEV4HWRqqigdQM6zdqnjsRVNFC5sRwtin+P1j5dfccVkg29CFOI22zir1G&#10;l/+JH9sXsw5ns9Q+MUmHN/X4dkKWSkp9vKsno0k2s7pcDhjTZwWO5U3Dt+EBEfriktg9xVTsapkX&#10;juZCtD+GnGlnyf2dsGxS0+/0Olc1o7/WUNMTIu1e22b4CNa0S2NtCXCzXlhkBN/wRcYvDejKb2XW&#10;52IP+dpRUD6pLvbk3RrawwpZDHJpSN2TiGklkLiTiJ6mqeHx51ag4sx+8fRcd8Mx+cNSCcaTG2rN&#10;8Dqzvs4ILzugIZUJOTsGi1SG9kjtYZtAm5TZXcicApqT8gqnmc6DeB2XqsuXN/8FAAD//wMAUEsD&#10;BBQABgAIAAAAIQCAOpia3AAAAAcBAAAPAAAAZHJzL2Rvd25yZXYueG1sTM5BS8NAEAXgu+B/WEbw&#10;1u4aSgwxmyKCSKAXWxGP0+w0G8zOhuy2if/e7UmPwxve+6rt4gZxoSn0njU8rBUI4tabnjsNH4fX&#10;VQEiRGSDg2fS8EMBtvXtTYWl8TO/02UfO5FKOJSowcY4llKG1pLDsPYjccpOfnIY0zl10kw4p3I3&#10;yEypXDrsOS1YHOnFUvu9PzsNB9V/7fBzt8lPnW3mBovGv7Va398tz08gIi3x7xmu/ESHOpmO/swm&#10;iEHDqkjyqGHzCOIaqywDcdSQ5xnIupL//fUvAAAA//8DAFBLAQItABQABgAIAAAAIQC2gziS/gAA&#10;AOEBAAATAAAAAAAAAAAAAAAAAAAAAABbQ29udGVudF9UeXBlc10ueG1sUEsBAi0AFAAGAAgAAAAh&#10;ADj9If/WAAAAlAEAAAsAAAAAAAAAAAAAAAAALwEAAF9yZWxzLy5yZWxzUEsBAi0AFAAGAAgAAAAh&#10;AF8+mPveAQAAwQMAAA4AAAAAAAAAAAAAAAAALgIAAGRycy9lMm9Eb2MueG1sUEsBAi0AFAAGAAgA&#10;AAAhAIA6mJrcAAAABwEAAA8AAAAAAAAAAAAAAAAAOAQAAGRycy9kb3ducmV2LnhtbFBLBQYAAAAA&#10;BAAEAPMAAABB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FF32E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1mtco3QAAAAgBAAAPAAAAZHJzL2Rvd25yZXYueG1sTI9PS8NAEMXvgt9hGcGb3Vjb&#10;GmM2RQSRQC+2Ih6nyTQbzM6G7LaJ397pyZ7mzxve/F6+nlynTjSE1rOB+1kCirjydcuNgc/d210K&#10;KkTkGjvPZOCXAqyL66scs9qP/EGnbWyUmHDI0ICNsc+0DpUlh2Hme2LRDn5wGGUcGl0POIq56/Q8&#10;SVbaYcvywWJPr5aqn+3RGdgl7fcGvzaL1aGx5VhiWvr3ypjbm+nlGVSkKf4fwxlf0KEQpr0/ch1U&#10;ZyBdSJQo+7nUs/60lGZv4PFhCbrI9WWA4g8AAP//AwBQSwECLQAUAAYACAAAACEAtoM4kv4AAADh&#10;AQAAEwAAAAAAAAAAAAAAAAAAAAAAW0NvbnRlbnRfVHlwZXNdLnhtbFBLAQItABQABgAIAAAAIQA4&#10;/SH/1gAAAJQBAAALAAAAAAAAAAAAAAAAAC8BAABfcmVscy8ucmVsc1BLAQItABQABgAIAAAAIQAi&#10;EyMw2wEAAMEDAAAOAAAAAAAAAAAAAAAAAC4CAABkcnMvZTJvRG9jLnhtbFBLAQItABQABgAIAAAA&#10;IQC1mtco3QAAAAgBAAAPAAAAAAAAAAAAAAAAADUEAABkcnMvZG93bnJldi54bWxQSwUGAAAAAAQA&#10;BADzAAAAPw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20B21D"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Lh/rX2gAAAAcBAAAPAAAAZHJzL2Rvd25yZXYueG1sTI/BTsMw&#10;EETvSPyDtUjcqE2lQBKyqRBST4hDC4ceN/GSRMR2FLtN4evZnuA4mtHMm2pzdqM68RyH4BHuVwYU&#10;+zbYwXcIH+/buxxUTOQtjcEzwjdH2NTXVxWVNix+x6d96pSU+FgSQp/SVGod254dxVWY2Iv3GWZH&#10;SeTcaTvTIuVu1GtjHrSjwctCTxO/9Nx+7Y8O4ZBvI+2ypjDp59Ut3eHNrG2BeHtzfn4Clfic/sJw&#10;wRd0qIWpCUdvoxoR8iyTJEIhjy62rIFqELJHA7qu9H/++hcAAP//AwBQSwECLQAUAAYACAAAACEA&#10;toM4kv4AAADhAQAAEwAAAAAAAAAAAAAAAAAAAAAAW0NvbnRlbnRfVHlwZXNdLnhtbFBLAQItABQA&#10;BgAIAAAAIQA4/SH/1gAAAJQBAAALAAAAAAAAAAAAAAAAAC8BAABfcmVscy8ucmVsc1BLAQItABQA&#10;BgAIAAAAIQAez281IAIAAG0EAAAOAAAAAAAAAAAAAAAAAC4CAABkcnMvZTJvRG9jLnhtbFBLAQIt&#10;ABQABgAIAAAAIQCLh/rX2gAAAAcBAAAPAAAAAAAAAAAAAAAAAHoEAABkcnMvZG93bnJldi54bWxQ&#10;SwUGAAAAAAQABADzAAAAgQ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449EE2"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qhOBj2wAAAAYBAAAPAAAAZHJzL2Rvd25yZXYueG1sTI9BT8Mw&#10;DIXvSPyHyEjcWEKnja00nRDSTojDBocd3ca0FY1TNdla+PWYE5ys52e997nYzb5XFxpjF9jC/cKA&#10;Iq6D67ix8P62v9uAignZYR+YLHxRhF15fVVg7sLEB7ocU6MkhGOOFtqUhlzrWLfkMS7CQCzeRxg9&#10;JpFjo92Ik4T7XmfGrLXHjqWhxYGeW6o/j2dv4bTZRzysqq1J3y9+ak6vJnNba29v5qdHUInm9HcM&#10;v/iCDqUwVeHMLqrewlI+SbLOZIq9fFiBqiysjQFdFvo/fvkDAAD//wMAUEsBAi0AFAAGAAgAAAAh&#10;ALaDOJL+AAAA4QEAABMAAAAAAAAAAAAAAAAAAAAAAFtDb250ZW50X1R5cGVzXS54bWxQSwECLQAU&#10;AAYACAAAACEAOP0h/9YAAACUAQAACwAAAAAAAAAAAAAAAAAvAQAAX3JlbHMvLnJlbHNQSwECLQAU&#10;AAYACAAAACEAHs9vNSACAABtBAAADgAAAAAAAAAAAAAAAAAuAgAAZHJzL2Uyb0RvYy54bWxQSwEC&#10;LQAUAAYACAAAACEAKoTgY9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3436BE"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chMk3AAAAAYBAAAPAAAAZHJzL2Rvd25yZXYueG1sTI/BTsMw&#10;EETvSPyDtZW4UbuFlCZkUyGknlAPLRx63MQmiYjXUew2ga/HPbWn0WpGM2/zzWQ7cTaDbx0jLOYK&#10;hOHK6ZZrhK/P7eMahA/EmjrHBuHXeNgU93c5ZdqNvDfnQ6hFLGGfEUITQp9J6avGWPJz1xuO3rcb&#10;LIV4DrXUA42x3HZyqdRKWmo5LjTUm/fGVD+Hk0U4rree9kmZqvD3Ycf6uFNLnSI+zKa3VxDBTOEa&#10;hgt+RIciMpXuxNqLDuHpOYlJhDR+FO3VRUuE5EWBLHJ5i1/8AwAA//8DAFBLAQItABQABgAIAAAA&#10;IQC2gziS/gAAAOEBAAATAAAAAAAAAAAAAAAAAAAAAABbQ29udGVudF9UeXBlc10ueG1sUEsBAi0A&#10;FAAGAAgAAAAhADj9If/WAAAAlAEAAAsAAAAAAAAAAAAAAAAALwEAAF9yZWxzLy5yZWxzUEsBAi0A&#10;FAAGAAgAAAAhAB7PbzUgAgAAbQQAAA4AAAAAAAAAAAAAAAAALgIAAGRycy9lMm9Eb2MueG1sUEsB&#10;Ai0AFAAGAAgAAAAhAD5yEyTcAAAABgEAAA8AAAAAAAAAAAAAAAAAegQAAGRycy9kb3ducmV2Lnht&#10;bFBLBQYAAAAABAAEAPMAAACDBQ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C17F24"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CVEo62wAAAAYBAAAPAAAAZHJzL2Rvd25yZXYueG1sTI/BTsMw&#10;EETvSPyDtUjcqE1pqzTEqRBST4hDC4ceN/GSRMTrKHabwNeznOC0Gs1o9k2xm32vLjTGLrCF+4UB&#10;RVwH13Fj4f1tf5eBignZYR+YLHxRhF15fVVg7sLEB7ocU6OkhGOOFtqUhlzrWLfkMS7CQCzeRxg9&#10;JpFjo92Ik5T7Xi+N2WiPHcuHFgd6bqn+PJ69hVO2j3hYV1uTvl/81JxezdJtrb29mZ8eQSWa018Y&#10;fvEFHUphqsKZXVS96Ie1JC1sZJHYq0xuZWG9MqDLQv/HL38AAAD//wMAUEsBAi0AFAAGAAgAAAAh&#10;ALaDOJL+AAAA4QEAABMAAAAAAAAAAAAAAAAAAAAAAFtDb250ZW50X1R5cGVzXS54bWxQSwECLQAU&#10;AAYACAAAACEAOP0h/9YAAACUAQAACwAAAAAAAAAAAAAAAAAvAQAAX3JlbHMvLnJlbHNQSwECLQAU&#10;AAYACAAAACEAHs9vNSACAABtBAAADgAAAAAAAAAAAAAAAAAuAgAAZHJzL2Uyb0RvYy54bWxQSwEC&#10;LQAUAAYACAAAACEAglRKOt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84A321"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8TIAIAAG0EAAAOAAAAZHJzL2Uyb0RvYy54bWysVNuO0zAQfUfiHyy/s0lDs72o6ap0KUJa&#10;LZUWPsB1nDbIsc2M27R/z9hJL8DyguiDO+O5nTnjyezh2Gh2UIC1NQUf3KWcKSNtWZttwb99Xb0b&#10;c4ZemFJoa1TBTwr5w/ztm1nrpiqzO6tLBYySGJy2ruA77900SVDuVCPwzjplyFhZaIQnFbZJCaKl&#10;7I1OsjS9T1oLpQMrFSLdPnZGPo/5q0pJ/6WqUHmmC07YfDwhnptwJvOZmG5BuF0texjiH1A0ojZU&#10;9JLqUXjB9lD/kaqpJVi0lb+TtklsVdVSxR6om0H6WzcvO+FU7IXIQXehCf9fWvl8eHFrIBpah1Mk&#10;MXRxrKAJ/4SPHSNZpwtZ6uiZpMssG9+nRKkkUzbJs1EeyEyuwQ7Qf1K2YUEo+N4tAGwbWRKHJ/SR&#10;rpIZ0dC7EOX3AWdVo4n9g9AsT+nXT+fGJ3vVh4r2GUk6l+2nUa5qraOM55rInCUK0wgFYbtZamBU&#10;tOD5apwtF30fW+zCOu8OULj5JeL9cpT+JWIQWnilSPbxPv0wuSlCoLdncLo2TITdyYddOEMptCp7&#10;+oMriEtP2gRAxoYeO/LDTXIdZZA2tjytgaGTq5om8STQrwUQz0R4Sy+/4PhjL0Bxpj8b4mUyGGY5&#10;rUpUhvkoDBluLZtbizByZ2mhpAdOyIOy9HHBOmiLvbdV7QO6K5heoTcdX0y/f2FpbvXodf1KzH8C&#10;AAD//wMAUEsDBBQABgAIAAAAIQBc9Sx53wAAAAgBAAAPAAAAZHJzL2Rvd25yZXYueG1sTI9BT8Mw&#10;DIXvSPyHyEjcWLJNDChNp2kTF8SFDgmOaWOajsYpTbYVfj3eiZ0s+z09fy9fjr4TBxxiG0jDdKJA&#10;INXBttRoeNs+3dyDiMmQNV0g1PCDEZbF5UVuMhuO9IqHMjWCQyhmRoNLqc+kjLVDb+Ik9EisfYbB&#10;m8Tr0Eg7mCOH+07OlFpIb1riD870uHZYf5V7rwH7392q35Yvm+mHu0vv1eb7eb3T+vpqXD2CSDim&#10;fzOc8BkdCmaqwp5sFJ2GhzlXSXyf8Tzpc3ULotKwUApkkcvzAsUfAAAA//8DAFBLAQItABQABgAI&#10;AAAAIQC2gziS/gAAAOEBAAATAAAAAAAAAAAAAAAAAAAAAABbQ29udGVudF9UeXBlc10ueG1sUEsB&#10;Ai0AFAAGAAgAAAAhADj9If/WAAAAlAEAAAsAAAAAAAAAAAAAAAAALwEAAF9yZWxzLy5yZWxzUEsB&#10;Ai0AFAAGAAgAAAAhAJSuvxMgAgAAbQQAAA4AAAAAAAAAAAAAAAAALgIAAGRycy9lMm9Eb2MueG1s&#10;UEsBAi0AFAAGAAgAAAAhAFz1LHnfAAAACAEAAA8AAAAAAAAAAAAAAAAAegQAAGRycy9kb3ducmV2&#10;LnhtbFBLBQYAAAAABAAEAPMAAACG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lastRenderedPageBreak/>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apropiación de la responsabilidad ciudadana frente al cumplimiento normativo y desarticulación interinstitucional, intersectorial e 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capacidad operativa de la autoridad ambiental para realizar la evaluación, el control y seguimiento a las emisiones generadas por las 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Ineficiencia en: i) utilización de combustibles, </w:t>
            </w:r>
            <w:proofErr w:type="spellStart"/>
            <w:r w:rsidRPr="00EE4F68">
              <w:rPr>
                <w:rFonts w:cs="Arial"/>
                <w:color w:val="000000"/>
                <w:sz w:val="18"/>
                <w:szCs w:val="18"/>
                <w:lang w:val="es-ES_tradnl"/>
              </w:rPr>
              <w:t>ii</w:t>
            </w:r>
            <w:proofErr w:type="spellEnd"/>
            <w:r w:rsidRPr="00EE4F68">
              <w:rPr>
                <w:rFonts w:cs="Arial"/>
                <w:color w:val="000000"/>
                <w:sz w:val="18"/>
                <w:szCs w:val="18"/>
                <w:lang w:val="es-ES_tradnl"/>
              </w:rPr>
              <w:t xml:space="preserve">) aplicación de prácticas de mantenimiento industrial/vehicular y </w:t>
            </w:r>
            <w:proofErr w:type="spellStart"/>
            <w:r w:rsidRPr="00EE4F68">
              <w:rPr>
                <w:rFonts w:cs="Arial"/>
                <w:color w:val="000000"/>
                <w:sz w:val="18"/>
                <w:szCs w:val="18"/>
                <w:lang w:val="es-ES_tradnl"/>
              </w:rPr>
              <w:t>iii</w:t>
            </w:r>
            <w:proofErr w:type="spellEnd"/>
            <w:r w:rsidRPr="00EE4F68">
              <w:rPr>
                <w:rFonts w:cs="Arial"/>
                <w:color w:val="000000"/>
                <w:sz w:val="18"/>
                <w:szCs w:val="18"/>
                <w:lang w:val="es-ES_tradnl"/>
              </w:rPr>
              <w:t>)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 xml:space="preserve">Durante la revisión del PDDAB del año 2017, presentada como el documento técnico de soporte </w:t>
      </w:r>
      <w:proofErr w:type="spellStart"/>
      <w:r w:rsidRPr="00EE4F68">
        <w:rPr>
          <w:lang w:val="es-ES_tradnl"/>
        </w:rPr>
        <w:t>N°</w:t>
      </w:r>
      <w:proofErr w:type="spellEnd"/>
      <w:r w:rsidRPr="00EE4F68">
        <w:rPr>
          <w:lang w:val="es-ES_tradnl"/>
        </w:rPr>
        <w:t xml:space="preserve">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 xml:space="preserve">La identificación de las debilidades y oportunidades de mejoramiento en la formulación del </w:t>
      </w:r>
      <w:proofErr w:type="gramStart"/>
      <w:r w:rsidRPr="00EE4F68">
        <w:rPr>
          <w:lang w:val="es-ES_tradnl"/>
        </w:rPr>
        <w:t>proyecto,</w:t>
      </w:r>
      <w:proofErr w:type="gramEnd"/>
      <w:r w:rsidRPr="00EE4F68">
        <w:rPr>
          <w:lang w:val="es-ES_tradnl"/>
        </w:rPr>
        <w:t xml:space="preserve">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 xml:space="preserve">Otro problema recurrente, es el desconocimiento en la interpretación y manejo de la información de la RMCAB por parte de la ciudadanía, lo cual genera la consulta de fuentes de información no oficiales que no acogen la normativa nacional y dan lugar al deterioro de </w:t>
      </w:r>
      <w:r w:rsidRPr="00EE4F68">
        <w:rPr>
          <w:lang w:val="es-ES_tradnl"/>
        </w:rPr>
        <w:lastRenderedPageBreak/>
        <w:t>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 xml:space="preserve">Con el propósito de vigilar el estado de la calidad de aire, se realizan mediciones de concentración de contaminantes en sitios estratégicos del territorio, que permiten estimar, en primera instancia, la magnitud de </w:t>
      </w:r>
      <w:proofErr w:type="gramStart"/>
      <w:r w:rsidRPr="00EE4F68">
        <w:rPr>
          <w:lang w:val="es-ES_tradnl"/>
        </w:rPr>
        <w:t>las mismas</w:t>
      </w:r>
      <w:proofErr w:type="gramEnd"/>
      <w:r w:rsidRPr="00EE4F68">
        <w:rPr>
          <w:lang w:val="es-ES_tradnl"/>
        </w:rPr>
        <w:t>;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w:t>
      </w:r>
      <w:proofErr w:type="gramStart"/>
      <w:r w:rsidRPr="00EE4F68">
        <w:rPr>
          <w:lang w:val="es-ES_tradnl"/>
        </w:rPr>
        <w:t>participación activa</w:t>
      </w:r>
      <w:proofErr w:type="gramEnd"/>
      <w:r w:rsidRPr="00EE4F68">
        <w:rPr>
          <w:lang w:val="es-ES_tradnl"/>
        </w:rPr>
        <w:t xml:space="preserve">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 xml:space="preserve">Una problemática adicional en materia de contaminación del </w:t>
      </w:r>
      <w:proofErr w:type="gramStart"/>
      <w:r w:rsidRPr="00EE4F68">
        <w:rPr>
          <w:lang w:val="es-ES_tradnl"/>
        </w:rPr>
        <w:t>aire,</w:t>
      </w:r>
      <w:proofErr w:type="gramEnd"/>
      <w:r w:rsidRPr="00EE4F68">
        <w:rPr>
          <w:lang w:val="es-ES_tradnl"/>
        </w:rPr>
        <w:t xml:space="preserve"> es el aumento en los niveles de presión sonora en las diferentes localidades. Para determinar los niveles de ruido ambiental en el Distrito, se cuenta con la Red de Monitoreo de Ruido Ambiental de Bogotá </w:t>
      </w:r>
      <w:r w:rsidRPr="00EE4F68">
        <w:rPr>
          <w:lang w:val="es-ES_tradnl"/>
        </w:rPr>
        <w:lastRenderedPageBreak/>
        <w:t>(RMRAB),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 xml:space="preserve">El control a las fuentes generadoras de ruido se dificulta debido a que las condiciones meteorológicas limitan la operatividad, toda vez que la normatividad ambiental vigente en materia de emisión de ruido en el Art.20 R0627-2006 indica que la medición de la emisión de </w:t>
      </w:r>
      <w:proofErr w:type="gramStart"/>
      <w:r w:rsidRPr="00EE4F68">
        <w:rPr>
          <w:lang w:val="es-ES_tradnl"/>
        </w:rPr>
        <w:t>ruido,</w:t>
      </w:r>
      <w:proofErr w:type="gramEnd"/>
      <w:r w:rsidRPr="00EE4F68">
        <w:rPr>
          <w:lang w:val="es-ES_tradnl"/>
        </w:rPr>
        <w:t xml:space="preserve">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w:t>
      </w:r>
      <w:r w:rsidRPr="00EE4F68">
        <w:rPr>
          <w:lang w:val="es-ES_tradnl"/>
        </w:rPr>
        <w:lastRenderedPageBreak/>
        <w:t xml:space="preserve">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E4F68">
        <w:rPr>
          <w:lang w:val="es-ES_tradnl"/>
        </w:rPr>
        <w:t>ciudadanía,</w:t>
      </w:r>
      <w:proofErr w:type="gramEnd"/>
      <w:r w:rsidRPr="00EE4F68">
        <w:rPr>
          <w:lang w:val="es-ES_tradnl"/>
        </w:rPr>
        <w:t xml:space="preserve">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 xml:space="preserve">Basado en los rangos establecidos en el Índice Bogotano de Calidad del Aire - IBOCA, los efectos de la contaminación del aire en la ciudad de </w:t>
      </w:r>
      <w:proofErr w:type="gramStart"/>
      <w:r w:rsidRPr="00EE4F68">
        <w:rPr>
          <w:lang w:val="es-ES_tradnl"/>
        </w:rPr>
        <w:t>Bogotá,</w:t>
      </w:r>
      <w:proofErr w:type="gramEnd"/>
      <w:r w:rsidRPr="00EE4F68">
        <w:rPr>
          <w:lang w:val="es-ES_tradnl"/>
        </w:rPr>
        <w:t xml:space="preserve">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 xml:space="preserve">Considerando que la dinámica meteorológica sobre la región puede variar por época del año, principalmente el comportamiento de vientos y </w:t>
      </w:r>
      <w:proofErr w:type="gramStart"/>
      <w:r w:rsidRPr="00EE4F68">
        <w:rPr>
          <w:lang w:val="es-ES_tradnl"/>
        </w:rPr>
        <w:t>lluvias,</w:t>
      </w:r>
      <w:proofErr w:type="gramEnd"/>
      <w:r w:rsidRPr="00EE4F68">
        <w:rPr>
          <w:lang w:val="es-ES_tradnl"/>
        </w:rPr>
        <w:t xml:space="preserve">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lastRenderedPageBreak/>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w:t>
      </w:r>
      <w:r w:rsidRPr="00EE4F68">
        <w:rPr>
          <w:lang w:val="es-ES_tradnl"/>
        </w:rPr>
        <w:lastRenderedPageBreak/>
        <w:t>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 xml:space="preserve">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w:t>
      </w:r>
      <w:r w:rsidRPr="00EE4F68">
        <w:rPr>
          <w:lang w:val="es-ES_tradnl"/>
        </w:rPr>
        <w:lastRenderedPageBreak/>
        <w:t>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w:t>
      </w:r>
      <w:proofErr w:type="gramStart"/>
      <w:r w:rsidRPr="0066406D">
        <w:rPr>
          <w:lang w:val="es-ES_tradnl"/>
        </w:rPr>
        <w:t>años,</w:t>
      </w:r>
      <w:proofErr w:type="gramEnd"/>
      <w:r w:rsidRPr="0066406D">
        <w:rPr>
          <w:lang w:val="es-ES_tradnl"/>
        </w:rPr>
        <w:t xml:space="preserve"> indican que el principal problema en materia de calidad del aire en Bogotá, lo constituye la concentración en la atmósfera de material </w:t>
      </w:r>
      <w:proofErr w:type="spellStart"/>
      <w:r w:rsidRPr="0066406D">
        <w:rPr>
          <w:lang w:val="es-ES_tradnl"/>
        </w:rPr>
        <w:t>partículado</w:t>
      </w:r>
      <w:proofErr w:type="spellEnd"/>
      <w:r w:rsidRPr="0066406D">
        <w:rPr>
          <w:lang w:val="es-ES_tradnl"/>
        </w:rPr>
        <w:t xml:space="preserve">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 xml:space="preserve">Con base en los datos registrados, Bogotá cuenta con las concentraciones más bajas de material </w:t>
      </w:r>
      <w:proofErr w:type="spellStart"/>
      <w:r w:rsidRPr="0066406D">
        <w:rPr>
          <w:lang w:val="es-ES_tradnl"/>
        </w:rPr>
        <w:t>partículado</w:t>
      </w:r>
      <w:proofErr w:type="spellEnd"/>
      <w:r w:rsidRPr="0066406D">
        <w:rPr>
          <w:lang w:val="es-ES_tradnl"/>
        </w:rPr>
        <w:t xml:space="preserve">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 xml:space="preserve">El mapa que se presenta a </w:t>
      </w:r>
      <w:proofErr w:type="gramStart"/>
      <w:r w:rsidRPr="0066406D">
        <w:rPr>
          <w:lang w:val="es-ES_tradnl"/>
        </w:rPr>
        <w:t>continuación,</w:t>
      </w:r>
      <w:proofErr w:type="gramEnd"/>
      <w:r w:rsidRPr="0066406D">
        <w:rPr>
          <w:lang w:val="es-ES_tradnl"/>
        </w:rPr>
        <w:t xml:space="preserve">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 xml:space="preserve">Desde el 2008, la concentración promedio de material </w:t>
      </w:r>
      <w:proofErr w:type="spellStart"/>
      <w:r w:rsidRPr="0066406D">
        <w:rPr>
          <w:lang w:val="es-ES_tradnl"/>
        </w:rPr>
        <w:t>partículado</w:t>
      </w:r>
      <w:proofErr w:type="spellEnd"/>
      <w:r w:rsidRPr="0066406D">
        <w:rPr>
          <w:lang w:val="es-ES_tradnl"/>
        </w:rPr>
        <w:t xml:space="preserve">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xml:space="preserve">, incluye entre sus componentes partículas de un menor tamaño, la disminución en la medición total de sus concentraciones no implica una reducción </w:t>
      </w:r>
      <w:r w:rsidRPr="0066406D">
        <w:rPr>
          <w:lang w:val="es-ES_tradnl"/>
        </w:rPr>
        <w:lastRenderedPageBreak/>
        <w:t>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 xml:space="preserve">La disminución en la concentración de material </w:t>
      </w:r>
      <w:proofErr w:type="spellStart"/>
      <w:r w:rsidRPr="0066406D">
        <w:rPr>
          <w:lang w:val="es-ES_tradnl"/>
        </w:rPr>
        <w:t>partículado</w:t>
      </w:r>
      <w:proofErr w:type="spellEnd"/>
      <w:r w:rsidRPr="0066406D">
        <w:rPr>
          <w:lang w:val="es-ES_tradnl"/>
        </w:rPr>
        <w:t>,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lastRenderedPageBreak/>
        <w:t>Los límites que establece la normatividad colombiana en materia de calidad de aire son cada vez más estrictos a fin de proteger mejor la salud de los habitantes, es así como el país en 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w:t>
      </w:r>
      <w:proofErr w:type="spellStart"/>
      <w:r w:rsidRPr="0066406D">
        <w:rPr>
          <w:rFonts w:eastAsia="Arial"/>
          <w:lang w:val="es-ES_tradnl"/>
        </w:rPr>
        <w:t>partículado</w:t>
      </w:r>
      <w:proofErr w:type="spellEnd"/>
      <w:r w:rsidRPr="0066406D">
        <w:rPr>
          <w:rFonts w:eastAsia="Arial"/>
          <w:lang w:val="es-ES_tradnl"/>
        </w:rPr>
        <w:t xml:space="preserve">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 xml:space="preserve">La concentración promedio anual del material </w:t>
      </w:r>
      <w:proofErr w:type="spellStart"/>
      <w:r w:rsidRPr="0066406D">
        <w:rPr>
          <w:rFonts w:eastAsia="Arial"/>
          <w:lang w:val="es-ES_tradnl"/>
        </w:rPr>
        <w:t>partículado</w:t>
      </w:r>
      <w:proofErr w:type="spellEnd"/>
      <w:r w:rsidRPr="0066406D">
        <w:rPr>
          <w:rFonts w:eastAsia="Arial"/>
          <w:lang w:val="es-ES_tradnl"/>
        </w:rPr>
        <w:t xml:space="preserve">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w:t>
      </w:r>
      <w:r w:rsidRPr="0066406D">
        <w:rPr>
          <w:rFonts w:eastAsia="Arial"/>
          <w:lang w:val="es-ES_tradnl"/>
        </w:rPr>
        <w:lastRenderedPageBreak/>
        <w:t xml:space="preserve">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 xml:space="preserve">Las mediciones horarias que hacen los monitores en cada </w:t>
      </w:r>
      <w:proofErr w:type="gramStart"/>
      <w:r w:rsidRPr="00A96754">
        <w:rPr>
          <w:rFonts w:eastAsia="Arial"/>
          <w:lang w:val="es-ES_tradnl"/>
        </w:rPr>
        <w:t>estación,</w:t>
      </w:r>
      <w:proofErr w:type="gramEnd"/>
      <w:r w:rsidRPr="00A96754">
        <w:rPr>
          <w:rFonts w:eastAsia="Arial"/>
          <w:lang w:val="es-ES_tradnl"/>
        </w:rPr>
        <w:t xml:space="preserve">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xml:space="preserve">, partículas ultrafinas de material </w:t>
      </w:r>
      <w:proofErr w:type="spellStart"/>
      <w:r w:rsidRPr="00EF314F">
        <w:t>partículado</w:t>
      </w:r>
      <w:proofErr w:type="spellEnd"/>
      <w:r w:rsidRPr="00EF314F">
        <w:t>,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t>2019</w:t>
      </w:r>
      <w:r w:rsidR="009E0080">
        <w:t xml:space="preserve">: </w:t>
      </w:r>
      <w:r w:rsidRPr="00EF314F">
        <w:t xml:space="preserve">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w:t>
      </w:r>
      <w:proofErr w:type="gramStart"/>
      <w:r w:rsidRPr="00EF314F">
        <w:t>RMCAB,</w:t>
      </w:r>
      <w:proofErr w:type="gramEnd"/>
      <w:r w:rsidRPr="00EF314F">
        <w:t xml:space="preserve">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meteorológica que se complementa con analizadores y puesta en operación analizadores de material </w:t>
      </w:r>
      <w:proofErr w:type="spellStart"/>
      <w:r w:rsidRPr="00A96754">
        <w:rPr>
          <w:rFonts w:eastAsiaTheme="minorHAnsi" w:cs="Times New Roman (Cuerpo en alfa"/>
        </w:rPr>
        <w:t>partículado</w:t>
      </w:r>
      <w:proofErr w:type="spellEnd"/>
      <w:r w:rsidRPr="00A96754">
        <w:rPr>
          <w:rFonts w:eastAsiaTheme="minorHAnsi" w:cs="Times New Roman (Cuerpo en alfa"/>
        </w:rPr>
        <w:t xml:space="preserve">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w:t>
      </w:r>
      <w:proofErr w:type="gramStart"/>
      <w:r w:rsidRPr="00A96754">
        <w:rPr>
          <w:rFonts w:eastAsiaTheme="minorHAnsi" w:cs="Times New Roman (Cuerpo en alfa"/>
        </w:rPr>
        <w:t>Israelí</w:t>
      </w:r>
      <w:proofErr w:type="gramEnd"/>
      <w:r w:rsidRPr="00A96754">
        <w:rPr>
          <w:rFonts w:eastAsiaTheme="minorHAnsi" w:cs="Times New Roman (Cuerpo en alfa"/>
        </w:rPr>
        <w:t xml:space="preserve">)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w:t>
      </w:r>
      <w:proofErr w:type="spellStart"/>
      <w:r w:rsidRPr="00A96754">
        <w:rPr>
          <w:rFonts w:eastAsiaTheme="minorHAnsi" w:cs="Times New Roman (Cuerpo en alfa"/>
        </w:rPr>
        <w:t>partículado</w:t>
      </w:r>
      <w:proofErr w:type="spellEnd"/>
      <w:r w:rsidRPr="00A96754">
        <w:rPr>
          <w:rFonts w:eastAsiaTheme="minorHAnsi" w:cs="Times New Roman (Cuerpo en alfa"/>
        </w:rPr>
        <w:t xml:space="preserve">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xml:space="preserve">, SO2, CO), y parámetros meteorológicos (precipitación, </w:t>
      </w:r>
      <w:r w:rsidRPr="00A96754">
        <w:rPr>
          <w:rFonts w:eastAsiaTheme="minorHAnsi" w:cs="Times New Roman (Cuerpo en alfa"/>
        </w:rPr>
        <w:lastRenderedPageBreak/>
        <w:t>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w:t>
      </w:r>
      <w:proofErr w:type="gramStart"/>
      <w:r w:rsidRPr="00A96754">
        <w:rPr>
          <w:rFonts w:eastAsiaTheme="minorHAnsi" w:cs="Times New Roman (Cuerpo en alfa"/>
        </w:rPr>
        <w:t>Secretaria</w:t>
      </w:r>
      <w:proofErr w:type="gramEnd"/>
      <w:r w:rsidRPr="00A96754">
        <w:rPr>
          <w:rFonts w:eastAsiaTheme="minorHAnsi" w:cs="Times New Roman (Cuerpo en alfa"/>
        </w:rPr>
        <w:t xml:space="preserve">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 xml:space="preserve">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w:t>
      </w:r>
      <w:r w:rsidRPr="00A96754">
        <w:rPr>
          <w:rFonts w:cs="Times New Roman (Cuerpo en alfa"/>
        </w:rPr>
        <w:lastRenderedPageBreak/>
        <w:t>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w:t>
      </w:r>
      <w:proofErr w:type="gramStart"/>
      <w:r w:rsidRPr="00A96754">
        <w:rPr>
          <w:rFonts w:cs="Times New Roman (Cuerpo en alfa"/>
          <w:color w:val="auto"/>
        </w:rPr>
        <w:t>protagonista principal</w:t>
      </w:r>
      <w:proofErr w:type="gramEnd"/>
      <w:r w:rsidRPr="00A96754">
        <w:rPr>
          <w:rFonts w:cs="Times New Roman (Cuerpo en alfa"/>
          <w:color w:val="auto"/>
        </w:rPr>
        <w:t xml:space="preserve"> de la calidad del aire; en la medida en que este entienda que es el constructor de la ciudad, entenderá su relación cercana con la legislación </w:t>
      </w:r>
      <w:r w:rsidRPr="00A96754">
        <w:rPr>
          <w:rFonts w:cs="Times New Roman (Cuerpo en alfa"/>
          <w:color w:val="auto"/>
        </w:rPr>
        <w:lastRenderedPageBreak/>
        <w:t xml:space="preserve">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 cobertura vegetal del suelo, así como la cobertura asfáltica de las vías son fundamentales. La </w:t>
      </w:r>
      <w:proofErr w:type="spellStart"/>
      <w:r w:rsidRPr="00A96754">
        <w:rPr>
          <w:rFonts w:cs="Times New Roman (Cuerpo en alfa"/>
        </w:rPr>
        <w:t>resuspensión</w:t>
      </w:r>
      <w:proofErr w:type="spellEnd"/>
      <w:r w:rsidRPr="00A96754">
        <w:rPr>
          <w:rFonts w:cs="Times New Roman (Cuerpo en alfa"/>
        </w:rPr>
        <w:t xml:space="preserve"> de la tierra del suelo aporta el 95% del material </w:t>
      </w:r>
      <w:proofErr w:type="spellStart"/>
      <w:r w:rsidRPr="00A96754">
        <w:rPr>
          <w:rFonts w:cs="Times New Roman (Cuerpo en alfa"/>
        </w:rPr>
        <w:t>partículado</w:t>
      </w:r>
      <w:proofErr w:type="spellEnd"/>
      <w:r w:rsidRPr="00A96754">
        <w:rPr>
          <w:rFonts w:cs="Times New Roman (Cuerpo en alfa"/>
        </w:rPr>
        <w:t xml:space="preserve">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lastRenderedPageBreak/>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proofErr w:type="spellStart"/>
      <w:r w:rsidR="000511C1" w:rsidRPr="00A96754">
        <w:rPr>
          <w:rFonts w:cs="Times New Roman (Cuerpo en alfa"/>
          <w:shd w:val="clear" w:color="auto" w:fill="FFFFFF"/>
        </w:rPr>
        <w:t>partículado</w:t>
      </w:r>
      <w:proofErr w:type="spellEnd"/>
      <w:r w:rsidRPr="00A96754">
        <w:rPr>
          <w:rFonts w:cs="Times New Roman (Cuerpo en alfa"/>
          <w:shd w:val="clear" w:color="auto" w:fill="FFFFFF"/>
        </w:rPr>
        <w:t xml:space="preserve"> </w:t>
      </w:r>
      <w:proofErr w:type="spellStart"/>
      <w:r w:rsidRPr="00A96754">
        <w:rPr>
          <w:rFonts w:cs="Times New Roman (Cuerpo en alfa"/>
          <w:shd w:val="clear" w:color="auto" w:fill="FFFFFF"/>
        </w:rPr>
        <w:t>resuspendido</w:t>
      </w:r>
      <w:proofErr w:type="spellEnd"/>
      <w:r w:rsidRPr="00A96754">
        <w:rPr>
          <w:rFonts w:cs="Times New Roman (Cuerpo en alfa"/>
          <w:shd w:val="clear" w:color="auto" w:fill="FFFFFF"/>
        </w:rPr>
        <w:t xml:space="preserve">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 xml:space="preserve">Intervenir El 100% de Las Fuentes Fijas Generadoras de Material </w:t>
      </w:r>
      <w:proofErr w:type="spellStart"/>
      <w:r w:rsidRPr="00A96754">
        <w:rPr>
          <w:rFonts w:cs="Times New Roman (Cuerpo en alfa"/>
        </w:rPr>
        <w:t>Partículado</w:t>
      </w:r>
      <w:proofErr w:type="spellEnd"/>
      <w:r w:rsidRPr="00A96754">
        <w:rPr>
          <w:rFonts w:cs="Times New Roman (Cuerpo en alfa"/>
        </w:rPr>
        <w:t xml:space="preserve">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Las citadas resoluciones acreditan al grupo de fuentes fijas para la toma de muestras de contaminantes criterio en fuentes fijas que operan en el distrito: Material </w:t>
      </w:r>
      <w:proofErr w:type="spellStart"/>
      <w:r w:rsidRPr="00A96754">
        <w:rPr>
          <w:rFonts w:cs="Times New Roman (Cuerpo en alfa"/>
        </w:rPr>
        <w:t>Partículado</w:t>
      </w:r>
      <w:proofErr w:type="spellEnd"/>
      <w:r w:rsidRPr="00A96754">
        <w:rPr>
          <w:rFonts w:cs="Times New Roman (Cuerpo en alfa"/>
        </w:rPr>
        <w:t xml:space="preserve">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w:t>
      </w:r>
      <w:proofErr w:type="gramStart"/>
      <w:r w:rsidRPr="00EF314F">
        <w:t>aire,</w:t>
      </w:r>
      <w:proofErr w:type="gramEnd"/>
      <w:r w:rsidRPr="00EF314F">
        <w:t xml:space="preserv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lastRenderedPageBreak/>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proofErr w:type="gramStart"/>
            <w:r w:rsidRPr="00FE16C9">
              <w:rPr>
                <w:sz w:val="18"/>
                <w:szCs w:val="18"/>
                <w:lang w:val="es-ES_tradnl"/>
              </w:rPr>
              <w:t>Total</w:t>
            </w:r>
            <w:proofErr w:type="gramEnd"/>
            <w:r w:rsidRPr="00FE16C9">
              <w:rPr>
                <w:sz w:val="18"/>
                <w:szCs w:val="18"/>
                <w:lang w:val="es-ES_tradnl"/>
              </w:rPr>
              <w:t xml:space="preserve">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 xml:space="preserve">Así mismo, los MER indican que el 20% se debe a otros factores ambientales que generan emisiones acústicas: como el sobrevuelo de aeronaves en la ciudad, el ruido generado por </w:t>
      </w:r>
      <w:r w:rsidRPr="00EF314F">
        <w:lastRenderedPageBreak/>
        <w:t>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w:t>
      </w:r>
      <w:r w:rsidRPr="00EF314F">
        <w:lastRenderedPageBreak/>
        <w:t>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 xml:space="preserve">Se inició la construcción de la propuesta aprobada, la estandarización de criterios de las bases de datos y la construcción de los módulos de la </w:t>
            </w:r>
            <w:proofErr w:type="gramStart"/>
            <w:r w:rsidRPr="00EF314F">
              <w:rPr>
                <w:rFonts w:eastAsia="MS Mincho"/>
                <w:sz w:val="20"/>
                <w:lang w:val="es-ES_tradnl"/>
              </w:rPr>
              <w:t>interface</w:t>
            </w:r>
            <w:proofErr w:type="gramEnd"/>
            <w:r w:rsidRPr="00EF314F">
              <w:rPr>
                <w:rFonts w:eastAsia="MS Mincho"/>
                <w:sz w:val="20"/>
                <w:lang w:val="es-ES_tradnl"/>
              </w:rPr>
              <w:t xml:space="preserv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 xml:space="preserve">Inversión que realiza una entidad en otra entidad o entidades; corresponde primordialmente a aquellas inversiones que por la naturaleza y misión institucional de una entidad se adelantan en las demás entidades, por </w:t>
      </w:r>
      <w:proofErr w:type="gramStart"/>
      <w:r w:rsidRPr="00CE66FC">
        <w:rPr>
          <w:color w:val="000000"/>
          <w:szCs w:val="24"/>
          <w:lang w:val="es-ES_tradnl" w:eastAsia="es-CO"/>
        </w:rPr>
        <w:t>ejemplo</w:t>
      </w:r>
      <w:proofErr w:type="gramEnd"/>
      <w:r w:rsidRPr="00CE66FC">
        <w:rPr>
          <w:color w:val="000000"/>
          <w:szCs w:val="24"/>
          <w:lang w:val="es-ES_tradnl" w:eastAsia="es-CO"/>
        </w:rPr>
        <w:t xml:space="preserve">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 xml:space="preserve">Técnicos. Se sugiere generar políticas para cumplimiento del uso del suelo. </w:t>
            </w:r>
            <w:proofErr w:type="gramStart"/>
            <w:r w:rsidRPr="00EF314F">
              <w:rPr>
                <w:sz w:val="16"/>
                <w:szCs w:val="16"/>
                <w:lang w:val="es-ES_tradnl"/>
              </w:rPr>
              <w:t>Asegurar</w:t>
            </w:r>
            <w:proofErr w:type="gramEnd"/>
            <w:r w:rsidRPr="00EF314F">
              <w:rPr>
                <w:sz w:val="16"/>
                <w:szCs w:val="16"/>
                <w:lang w:val="es-ES_tradnl"/>
              </w:rPr>
              <w:t xml:space="preserve">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 xml:space="preserve">Técnicos. Su información es producida de forma diaria y es accesible de forma gratuita. Sin </w:t>
            </w:r>
            <w:proofErr w:type="gramStart"/>
            <w:r w:rsidRPr="00EF314F">
              <w:rPr>
                <w:sz w:val="16"/>
                <w:szCs w:val="16"/>
                <w:lang w:val="es-ES_tradnl"/>
              </w:rPr>
              <w:t>embargo</w:t>
            </w:r>
            <w:proofErr w:type="gramEnd"/>
            <w:r w:rsidRPr="00EF314F">
              <w:rPr>
                <w:sz w:val="16"/>
                <w:szCs w:val="16"/>
                <w:lang w:val="es-ES_tradnl"/>
              </w:rPr>
              <w:t xml:space="preserve">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 xml:space="preserve">El sector movilidad -Secretaría de Distrital de Movilidad, es un socio imprescindible para desarrollar los operativos de control de emisiones de fuentes móviles. Una sentencia de Acción </w:t>
      </w:r>
      <w:proofErr w:type="gramStart"/>
      <w:r w:rsidRPr="00EF314F">
        <w:t>Popular,</w:t>
      </w:r>
      <w:proofErr w:type="gramEnd"/>
      <w:r w:rsidRPr="00EF314F">
        <w:t xml:space="preserve">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 xml:space="preserve">Es con este sector que se debe desarrollar el trabajo de armonización de las restricciones a </w:t>
      </w:r>
      <w:proofErr w:type="spellStart"/>
      <w:r w:rsidRPr="00EF314F">
        <w:t>ña</w:t>
      </w:r>
      <w:proofErr w:type="spellEnd"/>
      <w:r w:rsidRPr="00EF314F">
        <w:t xml:space="preserve">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 xml:space="preserve">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w:t>
      </w:r>
      <w:proofErr w:type="gramStart"/>
      <w:r w:rsidRPr="00EF314F">
        <w:t>los mismos</w:t>
      </w:r>
      <w:proofErr w:type="gramEnd"/>
      <w:r w:rsidRPr="00EF314F">
        <w:t xml:space="preserve">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 xml:space="preserve">la reducción de las emisiones y el mejoramiento de la calidad del </w:t>
      </w:r>
      <w:proofErr w:type="gramStart"/>
      <w:r w:rsidRPr="00EF314F">
        <w:rPr>
          <w:shd w:val="clear" w:color="auto" w:fill="FFFFFF"/>
        </w:rPr>
        <w:t>aire,</w:t>
      </w:r>
      <w:proofErr w:type="gramEnd"/>
      <w:r w:rsidRPr="00EF314F">
        <w:rPr>
          <w:shd w:val="clear" w:color="auto" w:fill="FFFFFF"/>
        </w:rPr>
        <w:t xml:space="preserv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w:t>
      </w:r>
      <w:proofErr w:type="gramStart"/>
      <w:r w:rsidRPr="00EF314F">
        <w:rPr>
          <w:shd w:val="clear" w:color="auto" w:fill="FFFFFF"/>
        </w:rPr>
        <w:t>aire,</w:t>
      </w:r>
      <w:proofErr w:type="gramEnd"/>
      <w:r w:rsidRPr="00EF314F">
        <w:rPr>
          <w:shd w:val="clear" w:color="auto" w:fill="FFFFFF"/>
        </w:rPr>
        <w:t xml:space="preserv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 implementación del presente </w:t>
      </w:r>
      <w:proofErr w:type="gramStart"/>
      <w:r w:rsidRPr="00EF314F">
        <w:rPr>
          <w:shd w:val="clear" w:color="auto" w:fill="FFFFFF"/>
        </w:rPr>
        <w:t>proyecto,</w:t>
      </w:r>
      <w:proofErr w:type="gramEnd"/>
      <w:r w:rsidRPr="00EF314F">
        <w:rPr>
          <w:shd w:val="clear" w:color="auto" w:fill="FFFFFF"/>
        </w:rPr>
        <w:t xml:space="preserve">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495D61" w14:paraId="43132D21" w14:textId="77777777" w:rsidTr="00495D61">
        <w:trPr>
          <w:trHeight w:val="292"/>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01- POBLACIÓN AFECTADA POR EL PROBLEMA AÑO 2021.</w:t>
            </w:r>
          </w:p>
        </w:tc>
      </w:tr>
      <w:tr w:rsidR="00012561" w:rsidRPr="00495D61" w14:paraId="707E25A8" w14:textId="77777777" w:rsidTr="00495D61">
        <w:trPr>
          <w:trHeight w:val="279"/>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495D61" w:rsidRDefault="00012561" w:rsidP="00D02682">
            <w:pPr>
              <w:contextualSpacing/>
              <w:jc w:val="center"/>
              <w:rPr>
                <w:b/>
                <w:sz w:val="18"/>
                <w:szCs w:val="18"/>
                <w:lang w:val="es-ES_tradnl"/>
              </w:rPr>
            </w:pPr>
            <w:r w:rsidRPr="00495D61">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LOCALIZACIÓN GEOGRÁFICA</w:t>
            </w:r>
          </w:p>
        </w:tc>
      </w:tr>
      <w:tr w:rsidR="00012561" w:rsidRPr="00495D61" w14:paraId="09283A30" w14:textId="77777777" w:rsidTr="00495D61">
        <w:trPr>
          <w:trHeight w:val="65"/>
          <w:jc w:val="center"/>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495D61"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URBANO</w:t>
            </w:r>
          </w:p>
        </w:tc>
      </w:tr>
      <w:tr w:rsidR="00012561" w:rsidRPr="00495D61" w14:paraId="6EE60718" w14:textId="77777777" w:rsidTr="00495D61">
        <w:trPr>
          <w:trHeight w:val="60"/>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495D61" w:rsidRDefault="00012561" w:rsidP="00D02682">
            <w:pPr>
              <w:contextualSpacing/>
              <w:jc w:val="center"/>
              <w:rPr>
                <w:sz w:val="18"/>
                <w:szCs w:val="18"/>
                <w:lang w:val="es-ES_tradnl"/>
              </w:rPr>
            </w:pPr>
            <w:r w:rsidRPr="00495D61">
              <w:rPr>
                <w:sz w:val="18"/>
                <w:szCs w:val="18"/>
                <w:lang w:val="es-ES_tradnl"/>
              </w:rPr>
              <w:t>711.026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495D61" w:rsidRDefault="00012561" w:rsidP="00D02682">
            <w:pPr>
              <w:contextualSpacing/>
              <w:jc w:val="center"/>
              <w:rPr>
                <w:sz w:val="18"/>
                <w:szCs w:val="18"/>
                <w:lang w:val="es-ES_tradnl"/>
              </w:rPr>
            </w:pPr>
            <w:r w:rsidRPr="00495D61">
              <w:rPr>
                <w:sz w:val="18"/>
                <w:szCs w:val="18"/>
                <w:lang w:val="es-ES_tradnl"/>
              </w:rPr>
              <w:t>741.120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51CE068D"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495D61" w:rsidRDefault="00012561" w:rsidP="00D02682">
            <w:pPr>
              <w:contextualSpacing/>
              <w:jc w:val="center"/>
              <w:rPr>
                <w:sz w:val="18"/>
                <w:szCs w:val="18"/>
                <w:lang w:val="es-ES_tradnl"/>
              </w:rPr>
            </w:pPr>
            <w:r w:rsidRPr="00495D61">
              <w:rPr>
                <w:sz w:val="18"/>
                <w:szCs w:val="18"/>
                <w:lang w:val="es-ES_tradnl"/>
              </w:rPr>
              <w:t>299.934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495D61" w:rsidRDefault="00012561" w:rsidP="00D02682">
            <w:pPr>
              <w:contextualSpacing/>
              <w:jc w:val="center"/>
              <w:rPr>
                <w:sz w:val="18"/>
                <w:szCs w:val="18"/>
                <w:lang w:val="es-ES_tradnl"/>
              </w:rPr>
            </w:pPr>
            <w:r w:rsidRPr="00495D61">
              <w:rPr>
                <w:sz w:val="18"/>
                <w:szCs w:val="18"/>
                <w:lang w:val="es-ES_tradnl"/>
              </w:rPr>
              <w:t>301.481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76AE502F"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495D61" w:rsidRDefault="00012561" w:rsidP="00D02682">
            <w:pPr>
              <w:contextualSpacing/>
              <w:jc w:val="center"/>
              <w:rPr>
                <w:sz w:val="18"/>
                <w:szCs w:val="18"/>
                <w:lang w:val="es-ES_tradnl"/>
              </w:rPr>
            </w:pPr>
            <w:r w:rsidRPr="00495D61">
              <w:rPr>
                <w:sz w:val="18"/>
                <w:szCs w:val="18"/>
                <w:lang w:val="es-ES_tradnl"/>
              </w:rPr>
              <w:t>2.473.153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495D61" w:rsidRDefault="00012561" w:rsidP="00D02682">
            <w:pPr>
              <w:contextualSpacing/>
              <w:jc w:val="center"/>
              <w:rPr>
                <w:sz w:val="18"/>
                <w:szCs w:val="18"/>
                <w:lang w:val="es-ES_tradnl"/>
              </w:rPr>
            </w:pPr>
            <w:r w:rsidRPr="00495D61">
              <w:rPr>
                <w:sz w:val="18"/>
                <w:szCs w:val="18"/>
                <w:lang w:val="es-ES_tradnl"/>
              </w:rPr>
              <w:t>2.248.579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01AD3A7C" w14:textId="77777777" w:rsidTr="00495D61">
        <w:trPr>
          <w:trHeight w:val="227"/>
          <w:jc w:val="center"/>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495D61" w:rsidRDefault="00012561" w:rsidP="00D02682">
            <w:pPr>
              <w:contextualSpacing/>
              <w:jc w:val="center"/>
              <w:rPr>
                <w:sz w:val="18"/>
                <w:szCs w:val="18"/>
                <w:lang w:val="es-ES_tradnl"/>
              </w:rPr>
            </w:pPr>
            <w:r w:rsidRPr="00495D61">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495D61" w:rsidRDefault="00012561" w:rsidP="00D02682">
            <w:pPr>
              <w:contextualSpacing/>
              <w:jc w:val="center"/>
              <w:rPr>
                <w:sz w:val="18"/>
                <w:szCs w:val="18"/>
                <w:lang w:val="es-ES_tradnl"/>
              </w:rPr>
            </w:pPr>
            <w:r w:rsidRPr="00495D61">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8E325"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bsGwp2gAAAAcBAAAPAAAAZHJzL2Rvd25yZXYueG1sTI5BS8NA&#10;EIXvgv9hGcFbu2lqjaTZFBGEXq1F8DZJpklodjbubtP47x1Pehoe3+PNV+xmO6iJfOgdG1gtE1DE&#10;tWt6bg0c318XT6BCRG5wcEwGvinArry9KTBv3JXfaDrEVskIhxwNdDGOudah7shiWLqRWNjJeYtR&#10;om914/Eq43bQaZI8aos9y4cOR3rpqD4fLtZA5XGepo8q8t6fvj7PLWf7lI25v5uft6AizfGvDL/6&#10;og6lOFXuwk1Qg4FFus6kKkCO8IfNGlRlYJNmoMtC//cvfwAAAP//AwBQSwECLQAUAAYACAAAACEA&#10;toM4kv4AAADhAQAAEwAAAAAAAAAAAAAAAAAAAAAAW0NvbnRlbnRfVHlwZXNdLnhtbFBLAQItABQA&#10;BgAIAAAAIQA4/SH/1gAAAJQBAAALAAAAAAAAAAAAAAAAAC8BAABfcmVscy8ucmVsc1BLAQItABQA&#10;BgAIAAAAIQAz3Qy1IAIAAG0EAAAOAAAAAAAAAAAAAAAAAC4CAABkcnMvZTJvRG9jLnhtbFBLAQIt&#10;ABQABgAIAAAAIQAbsGwp2gAAAAcBAAAPAAAAAAAAAAAAAAAAAHoEAABkcnMvZG93bnJldi54bWxQ&#10;SwUGAAAAAAQABADzAAAAgQU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23368"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OBYC2AAAAAUBAAAPAAAAZHJzL2Rvd25yZXYueG1sTI5BS8NA&#10;EIXvgv9hGcGb3VjUpDGTIoLQq1UEb5PsNgnNzsbdbRr/veNJj4/3+N5XbRc3qtmGOHhGuF1loCy3&#10;3gzcIby/vdwUoGIiNjR6tgjfNsK2vryoqDT+zK923qdOCYRjSQh9SlOpdWx76yiu/GRZuoMPjpLE&#10;0GkT6CxwN+p1lj1oRwPLQ0+Tfe5te9yfHEITaJnnjybxLhy+Po8d57s1I15fLU+PoJJd0t8YfvVF&#10;HWpxavyJTVQjQnEnQ4R8A0raPJfYINwXG9B1pf/b1z8AAAD//wMAUEsBAi0AFAAGAAgAAAAhALaD&#10;OJL+AAAA4QEAABMAAAAAAAAAAAAAAAAAAAAAAFtDb250ZW50X1R5cGVzXS54bWxQSwECLQAUAAYA&#10;CAAAACEAOP0h/9YAAACUAQAACwAAAAAAAAAAAAAAAAAvAQAAX3JlbHMvLnJlbHNQSwECLQAUAAYA&#10;CAAAACEAM90MtSACAABtBAAADgAAAAAAAAAAAAAAAAAuAgAAZHJzL2Uyb0RvYy54bWxQSwECLQAU&#10;AAYACAAAACEA/jgWAtgAAAAFAQAADwAAAAAAAAAAAAAAAAB6BAAAZHJzL2Rvd25yZXYueG1sUEsF&#10;BgAAAAAEAAQA8wAAAH8FA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3BE931"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uGeKm3AAAAAkBAAAPAAAAZHJzL2Rvd25yZXYueG1sTI9NT8Mw&#10;DIbvSPsPkSdx29IPiUJpOiEkpF0ZaBK3tPHaao1Tkqwr/x7vBEf7ffT6cbVb7Chm9GFwpCDdJiCQ&#10;WmcG6hR8frxtHkGEqMno0REq+MEAu3p1V+nSuCu943yIneASCqVW0Mc4lVKGtkerw9ZNSJydnLc6&#10;8ug7aby+crkdZZYkD9LqgfhCryd87bE9Hy5WQeP1Ms/HJtLen76/zh0V+4yUul8vL88gIi7xD4ab&#10;PqtDzU6Nu5AJYlSQZ09MKtikeQ7iBiQpbxpOigJkXcn/H9S/AAAA//8DAFBLAQItABQABgAIAAAA&#10;IQC2gziS/gAAAOEBAAATAAAAAAAAAAAAAAAAAAAAAABbQ29udGVudF9UeXBlc10ueG1sUEsBAi0A&#10;FAAGAAgAAAAhADj9If/WAAAAlAEAAAsAAAAAAAAAAAAAAAAALwEAAF9yZWxzLy5yZWxzUEsBAi0A&#10;FAAGAAgAAAAhADPdDLUgAgAAbQQAAA4AAAAAAAAAAAAAAAAALgIAAGRycy9lMm9Eb2MueG1sUEsB&#10;Ai0AFAAGAAgAAAAhAC4Z4qbcAAAACQ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B79251"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lpGWc2wAAAAkBAAAPAAAAZHJzL2Rvd25yZXYueG1sTI/LasMw&#10;EEX3hfyDmEB3iRzTR3Ath1IoZNu0FLobWxPbxBq5kuK4f9/Jql3N63Ln3HI3u0FNFGLv2cBmnYEi&#10;brztuTXw8f662oKKCdni4JkM/FCEXbW4KbGw/sJvNB1Sq8SEY4EGupTGQuvYdOQwrv1ILLejDw6T&#10;jKHVNuBFzN2g8yx70A57lg8djvTSUXM6nJ2BOuA8TZ914n04fn+dWn7c52zM7XJ+fgKVaE5/Yrji&#10;CzpUwlT7M9uoBgOrfHsvUmk2mWQQxV0mi/pac9BVqf8nqH4BAAD//wMAUEsBAi0AFAAGAAgAAAAh&#10;ALaDOJL+AAAA4QEAABMAAAAAAAAAAAAAAAAAAAAAAFtDb250ZW50X1R5cGVzXS54bWxQSwECLQAU&#10;AAYACAAAACEAOP0h/9YAAACUAQAACwAAAAAAAAAAAAAAAAAvAQAAX3JlbHMvLnJlbHNQSwECLQAU&#10;AAYACAAAACEAM90MtSACAABtBAAADgAAAAAAAAAAAAAAAAAuAgAAZHJzL2Uyb0RvYy54bWxQSwEC&#10;LQAUAAYACAAAACEAZaRlnNsAAAAJ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3A85BD"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bY3gEAAMEDAAAOAAAAZHJzL2Uyb0RvYy54bWysU12PWiEQfW/S/0B4r/f61XaN183GjU2T&#10;TWuy3R+AXPDSAEMH9Oq/74BW7bZPTX3AGWY4nHOYO78/OMv2CqMB3/DhoOZMeQmt8duGv3xbvfvI&#10;WUzCt8KCVw0/qsjvF2/fzPswUyPowLYKGYH4OOtDw7uUwqyqouyUE3EAQXkqakAnEqW4rVoUPaE7&#10;W43q+n3VA7YBQaoYaffxVOSLgq+1kumr1lElZhtO3FJZsaybvFaLuZhtUYTOyDMN8Q8snDCeLr1A&#10;PYok2A7NH1DOSIQIOg0kuAq0NlIVDaRmWL9S89yJoIoWMieGi03x/8HKL/vnsEayoQ9xFinMKg4a&#10;Xf4nfuxQzDpezFKHxCRtTsfjSU2WSiqN7+rpaJrNrK6HA8b0SYFjOWj4LjwgQl9cEvunmIpdLfPC&#10;0VyI9vuQM+0sub8Xlk1r+p1f56Zn9NceuvSMSNGvazN8BGvalbG2JLjdLC0ygm/4MuOXC+jIb23W&#10;52YP+dhJUN6prvbkaAPtcY0sBrkypO5JxLQWSNxJRE/T1PD4YydQcWY/e3quu+GE/GGpJJPph2wc&#10;3lY2txXhZQc0pDIhZ6dkmcrQnqg97BJokzK7K5lzQnNSXuE803kQb/PSdf3yFj8BAAD//wMAUEsD&#10;BBQABgAIAAAAIQBPZ5+X2QAAAAUBAAAPAAAAZHJzL2Rvd25yZXYueG1sTI5PS8NAEMXvgt9hGcGb&#10;3VRDDDGbIoJIoBfbIh6n2WkSzM6G7LaJ397xpMf3h/d+5WZxg7rQFHrPBtarBBRx423PrYHD/vUu&#10;BxUissXBMxn4pgCb6vqqxML6md/psoutkhEOBRroYhwLrUPTkcOw8iOxZCc/OYwip1bbCWcZd4O+&#10;T5JMO+xZHjoc6aWj5mt3dgb2Sf+5xY9tmp3arp5rzGv/1hhze7M8P4GKtMS/MvziCzpUwnT0Z7ZB&#10;DQZS6Yn7sAYlaZ6KPhp4TDPQVan/01c/AAAA//8DAFBLAQItABQABgAIAAAAIQC2gziS/gAAAOEB&#10;AAATAAAAAAAAAAAAAAAAAAAAAABbQ29udGVudF9UeXBlc10ueG1sUEsBAi0AFAAGAAgAAAAhADj9&#10;If/WAAAAlAEAAAsAAAAAAAAAAAAAAAAALwEAAF9yZWxzLy5yZWxzUEsBAi0AFAAGAAgAAAAhAGOU&#10;xtjeAQAAwQMAAA4AAAAAAAAAAAAAAAAALgIAAGRycy9lMm9Eb2MueG1sUEsBAi0AFAAGAAgAAAAh&#10;AE9nn5fZAAAABQEAAA8AAAAAAAAAAAAAAAAAOAQAAGRycy9kb3ducmV2LnhtbFBLBQYAAAAABAAE&#10;APMAAAA+BQ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49889A"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BpCIgvdAAAABwEAAA8AAABkcnMvZG93bnJldi54bWxMjsFqwzAQRO+F/oPYQm+JnKS4&#10;jmM5lEIphlyalNLjxlIsE2tlLCV2/77bU3McZnjziu3kOnE1Q2g9KVjMExCGaq9bahR8Ht5mGYgQ&#10;kTR2noyCHxNgW97fFZhrP9KHue5jIxhCIUcFNsY+lzLU1jgMc98b4u7kB4eR49BIPeDIcNfJZZKk&#10;0mFL/GCxN6/W1Of9xSk4JO33Dr92T+mpsdVYYVb591qpx4fpZQMimin+j+FPn9WhZKejv5AOolMw&#10;Wz6veaogXYHgPksWII4c1yuQZSFv/ctfAAAA//8DAFBLAQItABQABgAIAAAAIQC2gziS/gAAAOEB&#10;AAATAAAAAAAAAAAAAAAAAAAAAABbQ29udGVudF9UeXBlc10ueG1sUEsBAi0AFAAGAAgAAAAhADj9&#10;If/WAAAAlAEAAAsAAAAAAAAAAAAAAAAALwEAAF9yZWxzLy5yZWxzUEsBAi0AFAAGAAgAAAAhAAjP&#10;spTaAQAAwQMAAA4AAAAAAAAAAAAAAAAALgIAAGRycy9lMm9Eb2MueG1sUEsBAi0AFAAGAAgAAAAh&#10;ABpCIgvdAAAABwEAAA8AAAAAAAAAAAAAAAAANAQAAGRycy9kb3ducmV2LnhtbFBLBQYAAAAABAAE&#10;APMAAAA+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EF85B"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KlRUVLdAAAABwEAAA8AAABkcnMvZG93bnJldi54bWxMj0FLw0AQhe+C/2EZwVu7W7U1&#10;xGyKCCKBXmxFPE6z22wwOxuy2yb+e6en9vR4vOG9b4r15DtxskNsA2lYzBUIS3UwLTUavnbvswxE&#10;TEgGu0BWw5+NsC5vbwrMTRjp0562qRFcQjFHDS6lPpcy1s56jPPQW+LsEAaPie3QSDPgyOW+kw9K&#10;raTHlnjBYW/fnK1/t0evYafanw1+b55Wh8ZVY4VZFT5qre/vptcXEMlO6XIMZ3xGh5KZ9uFIJopO&#10;w+xR8S9JQ7YEwflzxnbPuliCLAt5zV/+AwAA//8DAFBLAQItABQABgAIAAAAIQC2gziS/gAAAOEB&#10;AAATAAAAAAAAAAAAAAAAAAAAAABbQ29udGVudF9UeXBlc10ueG1sUEsBAi0AFAAGAAgAAAAhADj9&#10;If/WAAAAlAEAAAsAAAAAAAAAAAAAAAAALwEAAF9yZWxzLy5yZWxzUEsBAi0AFAAGAAgAAAAhAAjP&#10;spTaAQAAwQMAAA4AAAAAAAAAAAAAAAAALgIAAGRycy9lMm9Eb2MueG1sUEsBAi0AFAAGAAgAAAAh&#10;AKlRUVLdAAAABwEAAA8AAAAAAAAAAAAAAAAANAQAAGRycy9kb3ducmV2LnhtbFBLBQYAAAAABAAE&#10;APMAAAA+BQ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9ABECB"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xgHiC3gAAAAgBAAAPAAAAZHJzL2Rvd25yZXYueG1sTI/BasMwEETvhf6D2EJvjeyk&#10;NsGxHEqhFEMuTULpcWMplom1MpYSu3/f7am97TDD7JtyO7te3MwYOk8K0kUCwlDjdUetguPh7WkN&#10;IkQkjb0no+DbBNhW93clFtpP9GFu+9gKLqFQoAIb41BIGRprHIaFHwyxd/ajw8hybKUeceJy18tl&#10;kuTSYUf8weJgXq1pLvurU3BIuq8dfu6e83Nr66nGde3fG6UeH+aXDYho5vgXhl98RoeKmU7+SjqI&#10;XsEyyVYc5SMDwf4qTXnKSUGeZSCrUv4fUP0AAAD//wMAUEsBAi0AFAAGAAgAAAAhALaDOJL+AAAA&#10;4QEAABMAAAAAAAAAAAAAAAAAAAAAAFtDb250ZW50X1R5cGVzXS54bWxQSwECLQAUAAYACAAAACEA&#10;OP0h/9YAAACUAQAACwAAAAAAAAAAAAAAAAAvAQAAX3JlbHMvLnJlbHNQSwECLQAUAAYACAAAACEA&#10;FNq2OtsBAADBAwAADgAAAAAAAAAAAAAAAAAuAgAAZHJzL2Uyb0RvYy54bWxQSwECLQAUAAYACAAA&#10;ACEAsYB4gt4AAAAIAQAADwAAAAAAAAAAAAAAAAA1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7E86C4"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AWxcoF3gAAAAgBAAAPAAAAZHJzL2Rvd25yZXYueG1sTI/BTsMwDIbvSLxDZCRuW8I2&#10;yihNJ4SEUKVd2BDi6DVZU9E4VZOt5e0xJ3az5U+/v7/YTL4TZzvENpCGu7kCYakOpqVGw8f+dbYG&#10;EROSwS6Q1fBjI2zK66sCcxNGerfnXWoEh1DMUYNLqc+ljLWzHuM89Jb4dgyDx8Tr0Egz4MjhvpML&#10;pTLpsSX+4LC3L87W37uT17BX7dcWP7er7Ni4aqxwXYW3Wuvbm+n5CUSyU/qH4U+f1aFkp0M4kYmi&#10;0zBbPD4wysOSOzFwv1qCOGjIlAJZFvKyQPkLAAD//wMAUEsBAi0AFAAGAAgAAAAhALaDOJL+AAAA&#10;4QEAABMAAAAAAAAAAAAAAAAAAAAAAFtDb250ZW50X1R5cGVzXS54bWxQSwECLQAUAAYACAAAACEA&#10;OP0h/9YAAACUAQAACwAAAAAAAAAAAAAAAAAvAQAAX3JlbHMvLnJlbHNQSwECLQAUAAYACAAAACEA&#10;s7u20dsBAADBAwAADgAAAAAAAAAAAAAAAAAuAgAAZHJzL2Uyb0RvYy54bWxQSwECLQAUAAYACAAA&#10;ACEAFsXKBd4AAAAIAQAADwAAAAAAAAAAAAAAAAA1BAAAZHJzL2Rvd25yZXYueG1sUEsFBgAAAAAE&#10;AAQA8wAAAEA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25C389"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OPl394AAAAAkBAAAPAAAAZHJzL2Rvd25yZXYueG1sTI/BasMwDIbvg72D0WC31q7b&#10;dSGLU8ZgjEAvbcfYUY3dOCyWQ+w22dvPO7U3CX38+v5iM7mOXcwQWk8KFnMBzFDtdUuNgs/D+ywD&#10;FiKSxs6TUfBrAmzK+7sCc+1H2pnLPjYshVDIUYGNsc85D7U1DsPc94bS7eQHhzGtQ8P1gGMKdx2X&#10;Qqy5w5bSB4u9ebOm/tmfnYKDaL+3+LVdrU+NrcYKs8p/1Eo9PkyvL8CimeIVhn/9pA5lcjr6M+nA&#10;OgUzKWVC07CQz8ASka2WwI4KnsQSeFnw2wblHwAAAP//AwBQSwECLQAUAAYACAAAACEAtoM4kv4A&#10;AADhAQAAEwAAAAAAAAAAAAAAAAAAAAAAW0NvbnRlbnRfVHlwZXNdLnhtbFBLAQItABQABgAIAAAA&#10;IQA4/SH/1gAAAJQBAAALAAAAAAAAAAAAAAAAAC8BAABfcmVscy8ucmVsc1BLAQItABQABgAIAAAA&#10;IQAU2rY62wEAAMEDAAAOAAAAAAAAAAAAAAAAAC4CAABkcnMvZTJvRG9jLnhtbFBLAQItABQABgAI&#10;AAAAIQDOPl394AAAAAkBAAAPAAAAAAAAAAAAAAAAADUEAABkcnMvZG93bnJldi54bWxQSwUGAAAA&#10;AAQABADzAAAAQg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4B0A1A"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CKbU2E3gAAAAkBAAAPAAAAZHJzL2Rvd25yZXYueG1sTI/BTsMwEETvSPyDtUjcWruh&#10;VCXEqRASQpF6oUWI4zZ244h4HcVuE/6e7YkeZ/ZpdqbYTL4TZzvENpCGxVyBsFQH01Kj4XP/NluD&#10;iAnJYBfIavi1ETbl7U2BuQkjfdjzLjWCQyjmqMGl1OdSxtpZj3Eeekt8O4bBY2I5NNIMOHK472Sm&#10;1Ep6bIk/OOztq7P1z+7kNexV+73Fr+1ydWxcNVa4rsJ7rfX93fTyDCLZKf3DcKnP1aHkTodwIhNF&#10;x/rpkUkNs2XGmy6AemDnoCFbKJBlIa8XlH8AAAD//wMAUEsBAi0AFAAGAAgAAAAhALaDOJL+AAAA&#10;4QEAABMAAAAAAAAAAAAAAAAAAAAAAFtDb250ZW50X1R5cGVzXS54bWxQSwECLQAUAAYACAAAACEA&#10;OP0h/9YAAACUAQAACwAAAAAAAAAAAAAAAAAvAQAAX3JlbHMvLnJlbHNQSwECLQAUAAYACAAAACEA&#10;s7u20dsBAADBAwAADgAAAAAAAAAAAAAAAAAuAgAAZHJzL2Uyb0RvYy54bWxQSwECLQAUAAYACAAA&#10;ACEAim1NhN4AAAAJAQAADwAAAAAAAAAAAAAAAAA1BAAAZHJzL2Rvd25yZXYueG1sUEsFBgAAAAAE&#10;AAQA8wAAAEAFA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5F996E"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MmMES7fAAAACgEAAA8AAABkcnMvZG93bnJldi54bWxMj01Lw0AQhu+C/2EZwVu7Sa1J&#10;idkUEUQCvdiKeJxmp9lgdjdkt038944ne5uPh3eeKbez7cWFxtB5pyBdJiDINV53rlXwcXhdbECE&#10;iE5j7x0p+KEA2+r2psRC+8m902UfW8EhLhSowMQ4FFKGxpDFsPQDOd6d/Ggxcju2Uo84cbjt5SpJ&#10;Mmmxc3zB4EAvhprv/dkqOCTd1w4/d+vs1Jp6qnFT+7dGqfu7+fkJRKQ5/sPwp8/qULHT0Z+dDqJX&#10;sHhIM0a5yB9zEEzk2RrEkQfpKgdZlfL6heoXAAD//wMAUEsBAi0AFAAGAAgAAAAhALaDOJL+AAAA&#10;4QEAABMAAAAAAAAAAAAAAAAAAAAAAFtDb250ZW50X1R5cGVzXS54bWxQSwECLQAUAAYACAAAACEA&#10;OP0h/9YAAACUAQAACwAAAAAAAAAAAAAAAAAvAQAAX3JlbHMvLnJlbHNQSwECLQAUAAYACAAAACEA&#10;CM+ylNoBAADBAwAADgAAAAAAAAAAAAAAAAAuAgAAZHJzL2Uyb0RvYy54bWxQSwECLQAUAAYACAAA&#10;ACEAyYwRLt8AAAAKAQAADwAAAAAAAAAAAAAAAAA0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198F1A"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PUa5/2QAAAAYBAAAPAAAAZHJzL2Rvd25yZXYueG1sTI5PS8NA&#10;EMXvgt9hGcFbu2ktrY3ZFBGEXq1F8DbJTpPQ7Gzc3abx2zue9Pj+8N6v2E2uVyOF2Hk2sJhnoIhr&#10;bztuDBzfX2ePoGJCtth7JgPfFGFX3t4UmFt/5TcaD6lRMsIxRwNtSkOudaxbchjnfiCW7OSDwyQy&#10;NNoGvMq46/Uyy9baYcfy0OJALy3V58PFGagCTuP4USXeh9PX57nhzX7JxtzfTc9PoBJN6a8Mv/iC&#10;DqUwVf7CNqrewGorRQOz7QqUxJsH0ZXYizXostD/8csfAAAA//8DAFBLAQItABQABgAIAAAAIQC2&#10;gziS/gAAAOEBAAATAAAAAAAAAAAAAAAAAAAAAABbQ29udGVudF9UeXBlc10ueG1sUEsBAi0AFAAG&#10;AAgAAAAhADj9If/WAAAAlAEAAAsAAAAAAAAAAAAAAAAALwEAAF9yZWxzLy5yZWxzUEsBAi0AFAAG&#10;AAgAAAAhADPdDLUgAgAAbQQAAA4AAAAAAAAAAAAAAAAALgIAAGRycy9lMm9Eb2MueG1sUEsBAi0A&#10;FAAGAAgAAAAhAE9Rrn/ZAAAABgEAAA8AAAAAAAAAAAAAAAAAegQAAGRycy9kb3ducmV2LnhtbFBL&#10;BQYAAAAABAAEAPMAAACABQ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8F0459"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LIMpb2wAAAAcBAAAPAAAAZHJzL2Rvd25yZXYueG1sTI/NTsMw&#10;EITvSLyDtUjcWqdF9CfEqRASUq+UConbJt4mUeN1sN00vD3LCY6zM5r5tthNrlcjhdh5NrCYZ6CI&#10;a287bgwc319nG1AxIVvsPZOBb4qwK29vCsytv/IbjYfUKCnhmKOBNqUh1zrWLTmMcz8Qi3fywWES&#10;GRptA16l3PV6mWUr7bBjWWhxoJeW6vPh4gxUAadx/KgS78Pp6/Pc8Hq/ZGPu76bnJ1CJpvQXhl98&#10;QYdSmCp/YRtVb2C7laCB2eJRXhJ/vZFDZeBhlYEuC/2fv/wBAAD//wMAUEsBAi0AFAAGAAgAAAAh&#10;ALaDOJL+AAAA4QEAABMAAAAAAAAAAAAAAAAAAAAAAFtDb250ZW50X1R5cGVzXS54bWxQSwECLQAU&#10;AAYACAAAACEAOP0h/9YAAACUAQAACwAAAAAAAAAAAAAAAAAvAQAAX3JlbHMvLnJlbHNQSwECLQAU&#10;AAYACAAAACEAM90MtSACAABtBAAADgAAAAAAAAAAAAAAAAAuAgAAZHJzL2Uyb0RvYy54bWxQSwEC&#10;LQAUAAYACAAAACEACyDKW9sAAAAH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0DB154"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Vi/Da4AAAAAwBAAAPAAAAZHJzL2Rvd25yZXYueG1sTI9BT8Mw&#10;DIXvSPyHyEjcurQdYl1pOiEkpF0ZExI3t8naao1Tkqwr/x5zgpvt9/T8vWq32FHMxofBkYJslYIw&#10;1Do9UKfg+P6aFCBCRNI4OjIKvk2AXX17U2Gp3ZXezHyIneAQCiUq6GOcSilD2xuLYeUmQ6ydnLcY&#10;efWd1B6vHG5Hmafpo7Q4EH/ocTIvvWnPh4tV0Hhc5vmjibT3p6/Pc0ebfU5K3d8tz08golninxl+&#10;8RkdamZq3IV0EKOCZJsVXCbylG1yEGxJioctnxoF63UBsq7k/xL1DwAAAP//AwBQSwECLQAUAAYA&#10;CAAAACEAtoM4kv4AAADhAQAAEwAAAAAAAAAAAAAAAAAAAAAAW0NvbnRlbnRfVHlwZXNdLnhtbFBL&#10;AQItABQABgAIAAAAIQA4/SH/1gAAAJQBAAALAAAAAAAAAAAAAAAAAC8BAABfcmVscy8ucmVsc1BL&#10;AQItABQABgAIAAAAIQAz3Qy1IAIAAG0EAAAOAAAAAAAAAAAAAAAAAC4CAABkcnMvZTJvRG9jLnht&#10;bFBLAQItABQABgAIAAAAIQBVi/Da4AAAAAwBAAAPAAAAAAAAAAAAAAAAAHoEAABkcnMvZG93bnJl&#10;di54bWxQSwUGAAAAAAQABADzAAAAhw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14B086"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8fnOt3AAAAAgBAAAPAAAAZHJzL2Rvd25yZXYueG1sTI/BTsMw&#10;DIbvSHuHyJO4bWmDNEppOiEkpF0ZCImb23httcYpSdaVtyec4Gj70+/vr/aLHcVMPgyONeTbDARx&#10;68zAnYb3t5dNASJEZIOjY9LwTQH29eqmwtK4K7/SfIydSCEcStTQxziVUoa2J4th6ybidDs5bzGm&#10;0XfSeLymcDtKlWU7aXHg9KHHiZ57as/Hi9XQeFzm+aOJfPCnr89zx/cHxVrfrpenRxCRlvgHw69+&#10;Uoc6OTXuwiaIUYPKd4nUsMmVApGAhywtGg13RQGyruT/AvUPAAAA//8DAFBLAQItABQABgAIAAAA&#10;IQC2gziS/gAAAOEBAAATAAAAAAAAAAAAAAAAAAAAAABbQ29udGVudF9UeXBlc10ueG1sUEsBAi0A&#10;FAAGAAgAAAAhADj9If/WAAAAlAEAAAsAAAAAAAAAAAAAAAAALwEAAF9yZWxzLy5yZWxzUEsBAi0A&#10;FAAGAAgAAAAhADPdDLUgAgAAbQQAAA4AAAAAAAAAAAAAAAAALgIAAGRycy9lMm9Eb2MueG1sUEsB&#10;Ai0AFAAGAAgAAAAhAPx+c63cAAAACA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Fortalecer el control de: i) uso de combustibles fósiles, </w:t>
            </w:r>
            <w:proofErr w:type="spellStart"/>
            <w:r w:rsidRPr="00EF314F">
              <w:rPr>
                <w:color w:val="000000"/>
                <w:sz w:val="20"/>
                <w:lang w:val="es-ES_tradnl"/>
              </w:rPr>
              <w:t>ii</w:t>
            </w:r>
            <w:proofErr w:type="spellEnd"/>
            <w:r w:rsidRPr="00EF314F">
              <w:rPr>
                <w:color w:val="000000"/>
                <w:sz w:val="20"/>
                <w:lang w:val="es-ES_tradnl"/>
              </w:rPr>
              <w:t xml:space="preserve">) aplicación de prácticas de mantenimiento industrial/vehicular y </w:t>
            </w:r>
            <w:proofErr w:type="spellStart"/>
            <w:r w:rsidRPr="00EF314F">
              <w:rPr>
                <w:color w:val="000000"/>
                <w:sz w:val="20"/>
                <w:lang w:val="es-ES_tradnl"/>
              </w:rPr>
              <w:t>iii</w:t>
            </w:r>
            <w:proofErr w:type="spellEnd"/>
            <w:r w:rsidRPr="00EF314F">
              <w:rPr>
                <w:color w:val="000000"/>
                <w:sz w:val="20"/>
                <w:lang w:val="es-ES_tradnl"/>
              </w:rPr>
              <w:t>)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Reducción en la concentración promedio ponderado de material </w:t>
            </w:r>
            <w:proofErr w:type="spellStart"/>
            <w:r w:rsidRPr="00250D41">
              <w:rPr>
                <w:rFonts w:cs="Arial"/>
                <w:sz w:val="16"/>
                <w:szCs w:val="16"/>
                <w:lang w:val="es-ES_tradnl"/>
              </w:rPr>
              <w:t>partículado</w:t>
            </w:r>
            <w:proofErr w:type="spellEnd"/>
            <w:r w:rsidRPr="00250D41">
              <w:rPr>
                <w:rFonts w:cs="Arial"/>
                <w:sz w:val="16"/>
                <w:szCs w:val="16"/>
                <w:lang w:val="es-ES_tradnl"/>
              </w:rPr>
              <w:t xml:space="preserve">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 xml:space="preserve">Reducción en la concentración promedio ponderado de material </w:t>
            </w:r>
            <w:proofErr w:type="spellStart"/>
            <w:r w:rsidRPr="00250D41">
              <w:rPr>
                <w:rFonts w:cs="Arial"/>
                <w:sz w:val="16"/>
                <w:szCs w:val="16"/>
                <w:lang w:val="es-ES_tradnl"/>
              </w:rPr>
              <w:t>partículado</w:t>
            </w:r>
            <w:proofErr w:type="spellEnd"/>
            <w:r w:rsidRPr="00250D41">
              <w:rPr>
                <w:rFonts w:cs="Arial"/>
                <w:sz w:val="16"/>
                <w:szCs w:val="16"/>
                <w:lang w:val="es-ES_tradnl"/>
              </w:rPr>
              <w:t xml:space="preserve">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 xml:space="preserve">Reducir en el 10% como promedio ponderado ciudad, la concentración de material </w:t>
      </w:r>
      <w:proofErr w:type="spellStart"/>
      <w:r w:rsidRPr="00EF314F">
        <w:t>partículado</w:t>
      </w:r>
      <w:proofErr w:type="spellEnd"/>
      <w:r w:rsidRPr="00EF314F">
        <w:t xml:space="preserve">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 xml:space="preserve">La meta para el tema aire quedó planteada como "Reducir en el 10% como promedio ponderado ciudad, la concentración de material </w:t>
      </w:r>
      <w:proofErr w:type="spellStart"/>
      <w:r w:rsidRPr="00EF314F">
        <w:t>partículado</w:t>
      </w:r>
      <w:proofErr w:type="spellEnd"/>
      <w:r w:rsidRPr="00EF314F">
        <w:t xml:space="preserve">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w:t>
      </w:r>
      <w:proofErr w:type="spellStart"/>
      <w:r w:rsidRPr="00EF314F">
        <w:t>partículado</w:t>
      </w:r>
      <w:proofErr w:type="spellEnd"/>
      <w:r w:rsidRPr="00EF314F">
        <w:t xml:space="preserve">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Cabe resaltar que el planteamiento y evaluación de la meta se basa en las tendencias históricas de las concentraciones de material </w:t>
      </w:r>
      <w:proofErr w:type="spellStart"/>
      <w:r w:rsidRPr="00315AF2">
        <w:rPr>
          <w:rFonts w:cs="Times New Roman (Cuerpo en alfa"/>
        </w:rPr>
        <w:t>partículado</w:t>
      </w:r>
      <w:proofErr w:type="spellEnd"/>
      <w:r w:rsidRPr="00315AF2">
        <w:rPr>
          <w:rFonts w:cs="Times New Roman (Cuerpo en alfa"/>
        </w:rPr>
        <w:t xml:space="preserve">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 xml:space="preserve">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w:t>
      </w:r>
      <w:proofErr w:type="spellStart"/>
      <w:r w:rsidRPr="00315AF2">
        <w:rPr>
          <w:rFonts w:cs="Times New Roman (Cuerpo en alfa"/>
        </w:rPr>
        <w:t>partículado</w:t>
      </w:r>
      <w:proofErr w:type="spellEnd"/>
      <w:r w:rsidRPr="00315AF2">
        <w:rPr>
          <w:rFonts w:cs="Times New Roman (Cuerpo en alfa"/>
        </w:rPr>
        <w:t xml:space="preserve">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 xml:space="preserve">de la Secretaria Distrital de Planeación, a través de la Dirección de Planes de Desarrollo, se realizó la modificación del indicador de la meta plan de desarrollo “ Reducir en el 10% como promedio ciudad, la concentración de material </w:t>
      </w:r>
      <w:proofErr w:type="spellStart"/>
      <w:r w:rsidRPr="00315AF2">
        <w:rPr>
          <w:rFonts w:cs="Times New Roman (Cuerpo en alfa"/>
        </w:rPr>
        <w:t>partículado</w:t>
      </w:r>
      <w:proofErr w:type="spellEnd"/>
      <w:r w:rsidRPr="00315AF2">
        <w:rPr>
          <w:rFonts w:cs="Times New Roman (Cuerpo en alfa"/>
        </w:rPr>
        <w:t xml:space="preserve">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 xml:space="preserve">Reducción en la concentración promedio ponderado de material </w:t>
      </w:r>
      <w:proofErr w:type="spellStart"/>
      <w:r w:rsidRPr="00850009">
        <w:t>partículado</w:t>
      </w:r>
      <w:proofErr w:type="spellEnd"/>
      <w:r w:rsidRPr="00850009">
        <w:t xml:space="preserve"> PM10 en la ciudad; Tipología: Decreciente; Unidad de Medida: Microgramos sobre Metros Cúbicos (</w:t>
      </w:r>
      <w:proofErr w:type="spellStart"/>
      <w:r w:rsidRPr="00850009">
        <w:t>ug</w:t>
      </w:r>
      <w:proofErr w:type="spellEnd"/>
      <w:r w:rsidRPr="00850009">
        <w:t>/m3) y una magnitud PD de 33,9.</w:t>
      </w:r>
    </w:p>
    <w:p w14:paraId="3D87567E" w14:textId="00AA8C97" w:rsidR="00850009" w:rsidRDefault="00850009" w:rsidP="00A92A86">
      <w:pPr>
        <w:pStyle w:val="Contenido"/>
        <w:spacing w:before="0" w:beforeAutospacing="0" w:after="0" w:afterAutospacing="0"/>
        <w:ind w:left="720"/>
        <w:contextualSpacing/>
      </w:pPr>
      <w:r w:rsidRPr="00850009">
        <w:t xml:space="preserve">Reducción en la concentración promedio ponderado de material </w:t>
      </w:r>
      <w:proofErr w:type="spellStart"/>
      <w:r w:rsidRPr="00850009">
        <w:t>partículado</w:t>
      </w:r>
      <w:proofErr w:type="spellEnd"/>
      <w:r w:rsidRPr="00850009">
        <w:t xml:space="preserve"> PM2.5 en la ciudad; Tipología: Decreciente; Unidad de Medida: Microgramos sobre Metros Cúbicos (</w:t>
      </w:r>
      <w:proofErr w:type="spellStart"/>
      <w:r w:rsidRPr="00850009">
        <w:t>ug</w:t>
      </w:r>
      <w:proofErr w:type="spellEnd"/>
      <w:r w:rsidRPr="00850009">
        <w:t>/m3)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 xml:space="preserve">Reducir en el 10% como promedio ponderado ciudad, la concentración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 xml:space="preserve">Porcentaje de reducción en la concentración promedio ponderado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 xml:space="preserve">10% de reducción en la concentración promedio ponderado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09622FB8" w:rsidR="00BC484D" w:rsidRDefault="00BC484D" w:rsidP="00A92A86">
      <w:pPr>
        <w:contextualSpacing/>
        <w:rPr>
          <w:rFonts w:ascii="Arial Narrow" w:eastAsia="Arial" w:hAnsi="Arial Narrow" w:cs="Arial Narrow"/>
          <w:lang w:val="es-ES_tradnl" w:eastAsia="es-CO"/>
        </w:rPr>
      </w:pPr>
    </w:p>
    <w:p w14:paraId="16CD5D25" w14:textId="77777777" w:rsidR="00AD56E3" w:rsidRPr="00EE4F68" w:rsidRDefault="00AD56E3" w:rsidP="00A92A86">
      <w:pPr>
        <w:contextualSpacing/>
        <w:rPr>
          <w:rFonts w:ascii="Arial Narrow" w:eastAsia="Arial" w:hAnsi="Arial Narrow" w:cs="Arial Narrow"/>
          <w:lang w:val="es-ES_tradnl" w:eastAsia="es-CO"/>
        </w:rPr>
      </w:pPr>
    </w:p>
    <w:p w14:paraId="53705668" w14:textId="38656B56" w:rsidR="00F550E3" w:rsidRDefault="0018003D" w:rsidP="00A92A86">
      <w:pPr>
        <w:pStyle w:val="Ttulo4"/>
        <w:numPr>
          <w:ilvl w:val="3"/>
          <w:numId w:val="2"/>
        </w:numPr>
        <w:spacing w:before="0" w:after="0"/>
        <w:ind w:left="0" w:firstLine="0"/>
        <w:contextualSpacing/>
        <w:rPr>
          <w:lang w:val="es-ES_tradnl"/>
        </w:rPr>
      </w:pPr>
      <w:proofErr w:type="spellStart"/>
      <w:r w:rsidRPr="002A0D4D">
        <w:rPr>
          <w:lang w:val="es-ES_tradnl"/>
        </w:rPr>
        <w:t>Anualización</w:t>
      </w:r>
      <w:proofErr w:type="spellEnd"/>
      <w:r w:rsidR="00482CAB" w:rsidRPr="002A0D4D">
        <w:rPr>
          <w:lang w:val="es-ES_tradnl"/>
        </w:rPr>
        <w:t xml:space="preserve"> (a nivel físico)</w:t>
      </w:r>
      <w:r w:rsidR="0011295D">
        <w:rPr>
          <w:lang w:val="es-ES_tradnl"/>
        </w:rPr>
        <w:t>.</w:t>
      </w:r>
    </w:p>
    <w:p w14:paraId="32352077" w14:textId="3B2B3226" w:rsidR="00AD56E3" w:rsidRDefault="00AD56E3" w:rsidP="00AD56E3">
      <w:pPr>
        <w:rPr>
          <w:lang w:val="es-ES_tradnl" w:eastAsia="es-ES"/>
        </w:rPr>
      </w:pPr>
    </w:p>
    <w:tbl>
      <w:tblPr>
        <w:tblW w:w="5000" w:type="pct"/>
        <w:tblCellMar>
          <w:left w:w="70" w:type="dxa"/>
          <w:right w:w="70" w:type="dxa"/>
        </w:tblCellMar>
        <w:tblLook w:val="04A0" w:firstRow="1" w:lastRow="0" w:firstColumn="1" w:lastColumn="0" w:noHBand="0" w:noVBand="1"/>
      </w:tblPr>
      <w:tblGrid>
        <w:gridCol w:w="1615"/>
        <w:gridCol w:w="990"/>
        <w:gridCol w:w="765"/>
        <w:gridCol w:w="1432"/>
        <w:gridCol w:w="671"/>
        <w:gridCol w:w="671"/>
        <w:gridCol w:w="672"/>
        <w:gridCol w:w="672"/>
        <w:gridCol w:w="672"/>
        <w:gridCol w:w="670"/>
      </w:tblGrid>
      <w:tr w:rsidR="00B53E29" w:rsidRPr="00B53E29" w14:paraId="0F8C2C7C" w14:textId="77777777" w:rsidTr="00B53E29">
        <w:trPr>
          <w:trHeight w:val="440"/>
        </w:trPr>
        <w:tc>
          <w:tcPr>
            <w:tcW w:w="93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C073C2E" w14:textId="77777777" w:rsidR="00B53E29" w:rsidRPr="00B53E29" w:rsidRDefault="00B53E29">
            <w:pPr>
              <w:jc w:val="center"/>
              <w:rPr>
                <w:b/>
                <w:bCs/>
                <w:color w:val="FFFFFF"/>
                <w:sz w:val="15"/>
                <w:szCs w:val="15"/>
              </w:rPr>
            </w:pPr>
            <w:r w:rsidRPr="00B53E29">
              <w:rPr>
                <w:b/>
                <w:bCs/>
                <w:color w:val="FFFFFF"/>
                <w:sz w:val="15"/>
                <w:szCs w:val="15"/>
              </w:rPr>
              <w:t>METAPLAN DE DESARROLLO</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6C9CA4B3" w14:textId="77777777" w:rsidR="00B53E29" w:rsidRPr="00B53E29" w:rsidRDefault="00B53E29">
            <w:pPr>
              <w:jc w:val="center"/>
              <w:rPr>
                <w:b/>
                <w:bCs/>
                <w:color w:val="FFFFFF"/>
                <w:sz w:val="15"/>
                <w:szCs w:val="15"/>
              </w:rPr>
            </w:pPr>
            <w:r w:rsidRPr="00B53E29">
              <w:rPr>
                <w:b/>
                <w:bCs/>
                <w:color w:val="FFFFFF"/>
                <w:sz w:val="15"/>
                <w:szCs w:val="15"/>
              </w:rPr>
              <w:t>MAGNITUD</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506747C2" w14:textId="77777777" w:rsidR="00B53E29" w:rsidRPr="00B53E29" w:rsidRDefault="00B53E29">
            <w:pPr>
              <w:jc w:val="center"/>
              <w:rPr>
                <w:b/>
                <w:bCs/>
                <w:color w:val="FFFFFF"/>
                <w:sz w:val="15"/>
                <w:szCs w:val="15"/>
              </w:rPr>
            </w:pPr>
            <w:r w:rsidRPr="00B53E29">
              <w:rPr>
                <w:b/>
                <w:bCs/>
                <w:color w:val="FFFFFF"/>
                <w:sz w:val="15"/>
                <w:szCs w:val="15"/>
              </w:rPr>
              <w:t>UNIDAD DE MEDIDA</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2538CA80" w14:textId="77777777" w:rsidR="00B53E29" w:rsidRPr="00B53E29" w:rsidRDefault="00B53E29">
            <w:pPr>
              <w:jc w:val="center"/>
              <w:rPr>
                <w:b/>
                <w:bCs/>
                <w:color w:val="FFFFFF"/>
                <w:sz w:val="15"/>
                <w:szCs w:val="15"/>
              </w:rPr>
            </w:pPr>
            <w:r w:rsidRPr="00B53E29">
              <w:rPr>
                <w:b/>
                <w:bCs/>
                <w:color w:val="FFFFFF"/>
                <w:sz w:val="15"/>
                <w:szCs w:val="15"/>
              </w:rPr>
              <w:t>DESCRIPCIÓN</w:t>
            </w:r>
          </w:p>
        </w:tc>
        <w:tc>
          <w:tcPr>
            <w:tcW w:w="2369"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0EBD4EFE" w14:textId="77777777" w:rsidR="00B53E29" w:rsidRPr="00B53E29" w:rsidRDefault="00B53E29">
            <w:pPr>
              <w:jc w:val="center"/>
              <w:rPr>
                <w:b/>
                <w:bCs/>
                <w:color w:val="FFFFFF"/>
                <w:sz w:val="15"/>
                <w:szCs w:val="15"/>
              </w:rPr>
            </w:pPr>
            <w:r w:rsidRPr="00B53E29">
              <w:rPr>
                <w:b/>
                <w:bCs/>
                <w:color w:val="FFFFFF"/>
                <w:sz w:val="15"/>
                <w:szCs w:val="15"/>
              </w:rPr>
              <w:t>AÑOS</w:t>
            </w:r>
          </w:p>
        </w:tc>
      </w:tr>
      <w:tr w:rsidR="00B53E29" w:rsidRPr="00B53E29" w14:paraId="7AE7B56A" w14:textId="77777777" w:rsidTr="00B53E29">
        <w:trPr>
          <w:trHeight w:val="440"/>
        </w:trPr>
        <w:tc>
          <w:tcPr>
            <w:tcW w:w="930" w:type="pct"/>
            <w:vMerge/>
            <w:tcBorders>
              <w:top w:val="single" w:sz="4" w:space="0" w:color="000000"/>
              <w:left w:val="single" w:sz="4" w:space="0" w:color="000000"/>
              <w:bottom w:val="single" w:sz="4" w:space="0" w:color="000000"/>
              <w:right w:val="single" w:sz="4" w:space="0" w:color="000000"/>
            </w:tcBorders>
            <w:vAlign w:val="center"/>
            <w:hideMark/>
          </w:tcPr>
          <w:p w14:paraId="0F934C18" w14:textId="77777777" w:rsidR="00B53E29" w:rsidRPr="00B53E29" w:rsidRDefault="00B53E29">
            <w:pPr>
              <w:rPr>
                <w:b/>
                <w:bCs/>
                <w:color w:val="FFFFFF"/>
                <w:sz w:val="15"/>
                <w:szCs w:val="15"/>
              </w:rPr>
            </w:pPr>
          </w:p>
        </w:tc>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20DAED4B" w14:textId="77777777" w:rsidR="00B53E29" w:rsidRPr="00B53E29" w:rsidRDefault="00B53E29">
            <w:pPr>
              <w:rPr>
                <w:b/>
                <w:bCs/>
                <w:color w:val="FFFFFF"/>
                <w:sz w:val="15"/>
                <w:szCs w:val="15"/>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14:paraId="09CE0F0C" w14:textId="77777777" w:rsidR="00B53E29" w:rsidRPr="00B53E29" w:rsidRDefault="00B53E29">
            <w:pPr>
              <w:rPr>
                <w:b/>
                <w:bCs/>
                <w:color w:val="FFFFFF"/>
                <w:sz w:val="15"/>
                <w:szCs w:val="15"/>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4123E6B2" w14:textId="77777777" w:rsidR="00B53E29" w:rsidRPr="00B53E29" w:rsidRDefault="00B53E29">
            <w:pPr>
              <w:rPr>
                <w:b/>
                <w:bCs/>
                <w:color w:val="FFFFFF"/>
                <w:sz w:val="15"/>
                <w:szCs w:val="15"/>
              </w:rPr>
            </w:pPr>
          </w:p>
        </w:tc>
        <w:tc>
          <w:tcPr>
            <w:tcW w:w="395" w:type="pct"/>
            <w:tcBorders>
              <w:top w:val="nil"/>
              <w:left w:val="nil"/>
              <w:bottom w:val="single" w:sz="4" w:space="0" w:color="000000"/>
              <w:right w:val="single" w:sz="4" w:space="0" w:color="000000"/>
            </w:tcBorders>
            <w:shd w:val="clear" w:color="000000" w:fill="2E74B5"/>
            <w:vAlign w:val="center"/>
            <w:hideMark/>
          </w:tcPr>
          <w:p w14:paraId="1956225E" w14:textId="77777777" w:rsidR="00B53E29" w:rsidRPr="00B53E29" w:rsidRDefault="00B53E29">
            <w:pPr>
              <w:jc w:val="center"/>
              <w:rPr>
                <w:b/>
                <w:bCs/>
                <w:color w:val="FFFFFF"/>
                <w:sz w:val="15"/>
                <w:szCs w:val="15"/>
              </w:rPr>
            </w:pPr>
            <w:r w:rsidRPr="00B53E29">
              <w:rPr>
                <w:b/>
                <w:bCs/>
                <w:color w:val="FFFFFF"/>
                <w:sz w:val="15"/>
                <w:szCs w:val="15"/>
              </w:rPr>
              <w:t>2020</w:t>
            </w:r>
          </w:p>
        </w:tc>
        <w:tc>
          <w:tcPr>
            <w:tcW w:w="395" w:type="pct"/>
            <w:tcBorders>
              <w:top w:val="nil"/>
              <w:left w:val="nil"/>
              <w:bottom w:val="single" w:sz="4" w:space="0" w:color="000000"/>
              <w:right w:val="single" w:sz="4" w:space="0" w:color="000000"/>
            </w:tcBorders>
            <w:shd w:val="clear" w:color="000000" w:fill="2E74B5"/>
            <w:vAlign w:val="center"/>
            <w:hideMark/>
          </w:tcPr>
          <w:p w14:paraId="1871329D" w14:textId="77777777" w:rsidR="00B53E29" w:rsidRPr="00B53E29" w:rsidRDefault="00B53E29">
            <w:pPr>
              <w:jc w:val="center"/>
              <w:rPr>
                <w:b/>
                <w:bCs/>
                <w:color w:val="FFFFFF"/>
                <w:sz w:val="15"/>
                <w:szCs w:val="15"/>
              </w:rPr>
            </w:pPr>
            <w:r w:rsidRPr="00B53E29">
              <w:rPr>
                <w:b/>
                <w:bCs/>
                <w:color w:val="FFFFFF"/>
                <w:sz w:val="15"/>
                <w:szCs w:val="15"/>
              </w:rPr>
              <w:t>2021</w:t>
            </w:r>
          </w:p>
        </w:tc>
        <w:tc>
          <w:tcPr>
            <w:tcW w:w="395" w:type="pct"/>
            <w:tcBorders>
              <w:top w:val="nil"/>
              <w:left w:val="nil"/>
              <w:bottom w:val="single" w:sz="4" w:space="0" w:color="000000"/>
              <w:right w:val="single" w:sz="4" w:space="0" w:color="000000"/>
            </w:tcBorders>
            <w:shd w:val="clear" w:color="000000" w:fill="2E74B5"/>
            <w:vAlign w:val="center"/>
            <w:hideMark/>
          </w:tcPr>
          <w:p w14:paraId="49AF68EE" w14:textId="77777777" w:rsidR="00B53E29" w:rsidRPr="00B53E29" w:rsidRDefault="00B53E29">
            <w:pPr>
              <w:jc w:val="center"/>
              <w:rPr>
                <w:b/>
                <w:bCs/>
                <w:color w:val="FFFFFF"/>
                <w:sz w:val="15"/>
                <w:szCs w:val="15"/>
              </w:rPr>
            </w:pPr>
            <w:r w:rsidRPr="00B53E29">
              <w:rPr>
                <w:b/>
                <w:bCs/>
                <w:color w:val="FFFFFF"/>
                <w:sz w:val="15"/>
                <w:szCs w:val="15"/>
              </w:rPr>
              <w:t>2022</w:t>
            </w:r>
          </w:p>
        </w:tc>
        <w:tc>
          <w:tcPr>
            <w:tcW w:w="395" w:type="pct"/>
            <w:tcBorders>
              <w:top w:val="nil"/>
              <w:left w:val="nil"/>
              <w:bottom w:val="single" w:sz="4" w:space="0" w:color="000000"/>
              <w:right w:val="single" w:sz="4" w:space="0" w:color="000000"/>
            </w:tcBorders>
            <w:shd w:val="clear" w:color="000000" w:fill="2E74B5"/>
            <w:vAlign w:val="center"/>
            <w:hideMark/>
          </w:tcPr>
          <w:p w14:paraId="69595FA1" w14:textId="77777777" w:rsidR="00B53E29" w:rsidRPr="00B53E29" w:rsidRDefault="00B53E29">
            <w:pPr>
              <w:jc w:val="center"/>
              <w:rPr>
                <w:b/>
                <w:bCs/>
                <w:color w:val="FFFFFF"/>
                <w:sz w:val="15"/>
                <w:szCs w:val="15"/>
              </w:rPr>
            </w:pPr>
            <w:r w:rsidRPr="00B53E29">
              <w:rPr>
                <w:b/>
                <w:bCs/>
                <w:color w:val="FFFFFF"/>
                <w:sz w:val="15"/>
                <w:szCs w:val="15"/>
              </w:rPr>
              <w:t>2023</w:t>
            </w:r>
          </w:p>
        </w:tc>
        <w:tc>
          <w:tcPr>
            <w:tcW w:w="395" w:type="pct"/>
            <w:tcBorders>
              <w:top w:val="nil"/>
              <w:left w:val="nil"/>
              <w:bottom w:val="single" w:sz="4" w:space="0" w:color="000000"/>
              <w:right w:val="single" w:sz="4" w:space="0" w:color="000000"/>
            </w:tcBorders>
            <w:shd w:val="clear" w:color="000000" w:fill="2E74B5"/>
            <w:vAlign w:val="center"/>
            <w:hideMark/>
          </w:tcPr>
          <w:p w14:paraId="24B69648" w14:textId="77777777" w:rsidR="00B53E29" w:rsidRPr="00B53E29" w:rsidRDefault="00B53E29">
            <w:pPr>
              <w:jc w:val="center"/>
              <w:rPr>
                <w:b/>
                <w:bCs/>
                <w:color w:val="FFFFFF"/>
                <w:sz w:val="15"/>
                <w:szCs w:val="15"/>
              </w:rPr>
            </w:pPr>
            <w:r w:rsidRPr="00B53E29">
              <w:rPr>
                <w:b/>
                <w:bCs/>
                <w:color w:val="FFFFFF"/>
                <w:sz w:val="15"/>
                <w:szCs w:val="15"/>
              </w:rPr>
              <w:t>2024</w:t>
            </w:r>
          </w:p>
        </w:tc>
        <w:tc>
          <w:tcPr>
            <w:tcW w:w="395" w:type="pct"/>
            <w:tcBorders>
              <w:top w:val="nil"/>
              <w:left w:val="nil"/>
              <w:bottom w:val="single" w:sz="4" w:space="0" w:color="000000"/>
              <w:right w:val="single" w:sz="4" w:space="0" w:color="000000"/>
            </w:tcBorders>
            <w:shd w:val="clear" w:color="000000" w:fill="2E74B5"/>
            <w:vAlign w:val="center"/>
            <w:hideMark/>
          </w:tcPr>
          <w:p w14:paraId="0BB00620" w14:textId="77777777" w:rsidR="00B53E29" w:rsidRPr="00B53E29" w:rsidRDefault="00B53E29">
            <w:pPr>
              <w:jc w:val="center"/>
              <w:rPr>
                <w:b/>
                <w:bCs/>
                <w:color w:val="FFFFFF"/>
                <w:sz w:val="15"/>
                <w:szCs w:val="15"/>
              </w:rPr>
            </w:pPr>
            <w:r w:rsidRPr="00B53E29">
              <w:rPr>
                <w:b/>
                <w:bCs/>
                <w:color w:val="FFFFFF"/>
                <w:sz w:val="15"/>
                <w:szCs w:val="15"/>
              </w:rPr>
              <w:t>Total</w:t>
            </w:r>
          </w:p>
        </w:tc>
      </w:tr>
      <w:tr w:rsidR="00B53E29" w:rsidRPr="00B53E29" w14:paraId="12338644" w14:textId="77777777" w:rsidTr="00B53E29">
        <w:trPr>
          <w:trHeight w:val="1120"/>
        </w:trPr>
        <w:tc>
          <w:tcPr>
            <w:tcW w:w="93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627A1C4" w14:textId="77777777" w:rsidR="00B53E29" w:rsidRPr="00B53E29" w:rsidRDefault="00B53E29">
            <w:pPr>
              <w:jc w:val="center"/>
              <w:rPr>
                <w:color w:val="000000"/>
                <w:sz w:val="15"/>
                <w:szCs w:val="15"/>
              </w:rPr>
            </w:pPr>
            <w:r w:rsidRPr="00B53E29">
              <w:rPr>
                <w:color w:val="000000"/>
                <w:sz w:val="15"/>
                <w:szCs w:val="15"/>
              </w:rPr>
              <w:t xml:space="preserve">Reducir en el 10% como promedio ponderado ciudad, la concentración de material </w:t>
            </w:r>
            <w:proofErr w:type="spellStart"/>
            <w:r w:rsidRPr="00B53E29">
              <w:rPr>
                <w:color w:val="000000"/>
                <w:sz w:val="15"/>
                <w:szCs w:val="15"/>
              </w:rPr>
              <w:t>partículado</w:t>
            </w:r>
            <w:proofErr w:type="spellEnd"/>
            <w:r w:rsidRPr="00B53E29">
              <w:rPr>
                <w:color w:val="000000"/>
                <w:sz w:val="15"/>
                <w:szCs w:val="15"/>
              </w:rPr>
              <w:t xml:space="preserve"> PM10 y PM2.5, mediante la implementación del Plan de Gestión Integral de la Calidad de Aire de Bogotá 2030, que incluirá la Gobernanza del Aire como uno de sus pilares.</w:t>
            </w:r>
          </w:p>
        </w:tc>
        <w:tc>
          <w:tcPr>
            <w:tcW w:w="480" w:type="pct"/>
            <w:tcBorders>
              <w:top w:val="nil"/>
              <w:left w:val="nil"/>
              <w:bottom w:val="single" w:sz="4" w:space="0" w:color="000000"/>
              <w:right w:val="single" w:sz="4" w:space="0" w:color="000000"/>
            </w:tcBorders>
            <w:shd w:val="clear" w:color="auto" w:fill="auto"/>
            <w:vAlign w:val="center"/>
            <w:hideMark/>
          </w:tcPr>
          <w:p w14:paraId="5975923A" w14:textId="77777777" w:rsidR="00B53E29" w:rsidRPr="00B53E29" w:rsidRDefault="00B53E29">
            <w:pPr>
              <w:jc w:val="center"/>
              <w:rPr>
                <w:color w:val="000000"/>
                <w:sz w:val="15"/>
                <w:szCs w:val="15"/>
              </w:rPr>
            </w:pPr>
            <w:r w:rsidRPr="00B53E29">
              <w:rPr>
                <w:color w:val="000000"/>
                <w:sz w:val="15"/>
                <w:szCs w:val="15"/>
              </w:rPr>
              <w:t>33.9</w:t>
            </w:r>
          </w:p>
        </w:tc>
        <w:tc>
          <w:tcPr>
            <w:tcW w:w="395" w:type="pct"/>
            <w:tcBorders>
              <w:top w:val="nil"/>
              <w:left w:val="nil"/>
              <w:bottom w:val="single" w:sz="4" w:space="0" w:color="000000"/>
              <w:right w:val="single" w:sz="4" w:space="0" w:color="000000"/>
            </w:tcBorders>
            <w:shd w:val="clear" w:color="auto" w:fill="auto"/>
            <w:vAlign w:val="center"/>
            <w:hideMark/>
          </w:tcPr>
          <w:p w14:paraId="0E77937D" w14:textId="77777777" w:rsidR="00B53E29" w:rsidRPr="00B53E29" w:rsidRDefault="00B53E29">
            <w:pPr>
              <w:jc w:val="center"/>
              <w:rPr>
                <w:color w:val="000000"/>
                <w:sz w:val="15"/>
                <w:szCs w:val="15"/>
              </w:rPr>
            </w:pPr>
            <w:proofErr w:type="spellStart"/>
            <w:r w:rsidRPr="00B53E29">
              <w:rPr>
                <w:color w:val="000000"/>
                <w:sz w:val="15"/>
                <w:szCs w:val="15"/>
              </w:rPr>
              <w:t>ug</w:t>
            </w:r>
            <w:proofErr w:type="spellEnd"/>
            <w:r w:rsidRPr="00B53E29">
              <w:rPr>
                <w:color w:val="000000"/>
                <w:sz w:val="15"/>
                <w:szCs w:val="15"/>
              </w:rPr>
              <w:t>/m3</w:t>
            </w:r>
          </w:p>
        </w:tc>
        <w:tc>
          <w:tcPr>
            <w:tcW w:w="826" w:type="pct"/>
            <w:tcBorders>
              <w:top w:val="nil"/>
              <w:left w:val="nil"/>
              <w:bottom w:val="single" w:sz="4" w:space="0" w:color="000000"/>
              <w:right w:val="single" w:sz="4" w:space="0" w:color="000000"/>
            </w:tcBorders>
            <w:shd w:val="clear" w:color="auto" w:fill="auto"/>
            <w:vAlign w:val="center"/>
            <w:hideMark/>
          </w:tcPr>
          <w:p w14:paraId="1C61E2C7" w14:textId="77777777" w:rsidR="00B53E29" w:rsidRPr="00B53E29" w:rsidRDefault="00B53E29">
            <w:pPr>
              <w:jc w:val="center"/>
              <w:rPr>
                <w:color w:val="000000"/>
                <w:sz w:val="15"/>
                <w:szCs w:val="15"/>
              </w:rPr>
            </w:pPr>
            <w:r w:rsidRPr="00B53E29">
              <w:rPr>
                <w:color w:val="000000"/>
                <w:sz w:val="15"/>
                <w:szCs w:val="15"/>
              </w:rPr>
              <w:t xml:space="preserve">Reducción en la concentración promedio ponderado de material </w:t>
            </w:r>
            <w:proofErr w:type="spellStart"/>
            <w:r w:rsidRPr="00B53E29">
              <w:rPr>
                <w:color w:val="000000"/>
                <w:sz w:val="15"/>
                <w:szCs w:val="15"/>
              </w:rPr>
              <w:t>partículado</w:t>
            </w:r>
            <w:proofErr w:type="spellEnd"/>
            <w:r w:rsidRPr="00B53E29">
              <w:rPr>
                <w:color w:val="000000"/>
                <w:sz w:val="15"/>
                <w:szCs w:val="15"/>
              </w:rPr>
              <w:t xml:space="preserve"> PM10 en la ciudad</w:t>
            </w:r>
          </w:p>
        </w:tc>
        <w:tc>
          <w:tcPr>
            <w:tcW w:w="395" w:type="pct"/>
            <w:tcBorders>
              <w:top w:val="nil"/>
              <w:left w:val="nil"/>
              <w:bottom w:val="single" w:sz="4" w:space="0" w:color="000000"/>
              <w:right w:val="single" w:sz="4" w:space="0" w:color="000000"/>
            </w:tcBorders>
            <w:shd w:val="clear" w:color="auto" w:fill="auto"/>
            <w:vAlign w:val="center"/>
            <w:hideMark/>
          </w:tcPr>
          <w:p w14:paraId="7245A0E4" w14:textId="77777777" w:rsidR="00B53E29" w:rsidRPr="00B53E29" w:rsidRDefault="00B53E29">
            <w:pPr>
              <w:jc w:val="center"/>
              <w:rPr>
                <w:color w:val="000000"/>
                <w:sz w:val="15"/>
                <w:szCs w:val="15"/>
              </w:rPr>
            </w:pPr>
            <w:r w:rsidRPr="00B53E29">
              <w:rPr>
                <w:color w:val="000000"/>
                <w:sz w:val="15"/>
                <w:szCs w:val="15"/>
              </w:rPr>
              <w:t>0</w:t>
            </w:r>
          </w:p>
        </w:tc>
        <w:tc>
          <w:tcPr>
            <w:tcW w:w="395" w:type="pct"/>
            <w:tcBorders>
              <w:top w:val="nil"/>
              <w:left w:val="nil"/>
              <w:bottom w:val="single" w:sz="4" w:space="0" w:color="000000"/>
              <w:right w:val="single" w:sz="4" w:space="0" w:color="000000"/>
            </w:tcBorders>
            <w:shd w:val="clear" w:color="auto" w:fill="auto"/>
            <w:vAlign w:val="center"/>
            <w:hideMark/>
          </w:tcPr>
          <w:p w14:paraId="743A384C" w14:textId="1B14C0FE" w:rsidR="00B53E29" w:rsidRPr="00B53E29" w:rsidRDefault="00B53E29">
            <w:pPr>
              <w:jc w:val="center"/>
              <w:rPr>
                <w:color w:val="000000"/>
                <w:sz w:val="15"/>
                <w:szCs w:val="15"/>
              </w:rPr>
            </w:pPr>
            <w:r w:rsidRPr="00B53E29">
              <w:rPr>
                <w:color w:val="000000"/>
                <w:sz w:val="15"/>
                <w:szCs w:val="15"/>
              </w:rPr>
              <w:t>3</w:t>
            </w:r>
            <w:r w:rsidR="00603B82">
              <w:rPr>
                <w:color w:val="000000"/>
                <w:sz w:val="15"/>
                <w:szCs w:val="15"/>
              </w:rPr>
              <w:t>5</w:t>
            </w:r>
            <w:r w:rsidRPr="00B53E29">
              <w:rPr>
                <w:color w:val="000000"/>
                <w:sz w:val="15"/>
                <w:szCs w:val="15"/>
              </w:rPr>
              <w:t>.</w:t>
            </w:r>
            <w:r w:rsidR="00603B82">
              <w:rPr>
                <w:color w:val="000000"/>
                <w:sz w:val="15"/>
                <w:szCs w:val="15"/>
              </w:rPr>
              <w:t>4</w:t>
            </w:r>
          </w:p>
        </w:tc>
        <w:tc>
          <w:tcPr>
            <w:tcW w:w="395" w:type="pct"/>
            <w:tcBorders>
              <w:top w:val="nil"/>
              <w:left w:val="nil"/>
              <w:bottom w:val="single" w:sz="4" w:space="0" w:color="000000"/>
              <w:right w:val="single" w:sz="4" w:space="0" w:color="000000"/>
            </w:tcBorders>
            <w:shd w:val="clear" w:color="auto" w:fill="auto"/>
            <w:vAlign w:val="center"/>
            <w:hideMark/>
          </w:tcPr>
          <w:p w14:paraId="788EA3FB" w14:textId="5000CEE1" w:rsidR="00B53E29" w:rsidRPr="00B53E29" w:rsidRDefault="00B53E29">
            <w:pPr>
              <w:jc w:val="center"/>
              <w:rPr>
                <w:color w:val="000000"/>
                <w:sz w:val="15"/>
                <w:szCs w:val="15"/>
              </w:rPr>
            </w:pPr>
            <w:r w:rsidRPr="00B53E29">
              <w:rPr>
                <w:color w:val="000000"/>
                <w:sz w:val="15"/>
                <w:szCs w:val="15"/>
              </w:rPr>
              <w:t>3</w:t>
            </w:r>
            <w:r w:rsidR="00603B82">
              <w:rPr>
                <w:color w:val="000000"/>
                <w:sz w:val="15"/>
                <w:szCs w:val="15"/>
              </w:rPr>
              <w:t>7</w:t>
            </w:r>
            <w:r w:rsidRPr="00B53E29">
              <w:rPr>
                <w:color w:val="000000"/>
                <w:sz w:val="15"/>
                <w:szCs w:val="15"/>
              </w:rPr>
              <w:t>.</w:t>
            </w:r>
            <w:r w:rsidR="00603B82">
              <w:rPr>
                <w:color w:val="000000"/>
                <w:sz w:val="15"/>
                <w:szCs w:val="15"/>
              </w:rPr>
              <w:t>10</w:t>
            </w:r>
          </w:p>
        </w:tc>
        <w:tc>
          <w:tcPr>
            <w:tcW w:w="395" w:type="pct"/>
            <w:tcBorders>
              <w:top w:val="nil"/>
              <w:left w:val="nil"/>
              <w:bottom w:val="single" w:sz="4" w:space="0" w:color="000000"/>
              <w:right w:val="single" w:sz="4" w:space="0" w:color="000000"/>
            </w:tcBorders>
            <w:shd w:val="clear" w:color="auto" w:fill="auto"/>
            <w:vAlign w:val="center"/>
            <w:hideMark/>
          </w:tcPr>
          <w:p w14:paraId="1335D570" w14:textId="77777777" w:rsidR="00B53E29" w:rsidRPr="00B53E29" w:rsidRDefault="00B53E29">
            <w:pPr>
              <w:jc w:val="center"/>
              <w:rPr>
                <w:color w:val="000000"/>
                <w:sz w:val="15"/>
                <w:szCs w:val="15"/>
              </w:rPr>
            </w:pPr>
            <w:r w:rsidRPr="00B53E29">
              <w:rPr>
                <w:color w:val="000000"/>
                <w:sz w:val="15"/>
                <w:szCs w:val="15"/>
              </w:rPr>
              <w:t>34.7</w:t>
            </w:r>
          </w:p>
        </w:tc>
        <w:tc>
          <w:tcPr>
            <w:tcW w:w="395" w:type="pct"/>
            <w:tcBorders>
              <w:top w:val="nil"/>
              <w:left w:val="nil"/>
              <w:bottom w:val="single" w:sz="4" w:space="0" w:color="000000"/>
              <w:right w:val="single" w:sz="4" w:space="0" w:color="000000"/>
            </w:tcBorders>
            <w:shd w:val="clear" w:color="auto" w:fill="auto"/>
            <w:vAlign w:val="center"/>
            <w:hideMark/>
          </w:tcPr>
          <w:p w14:paraId="1349E9E7" w14:textId="77777777" w:rsidR="00B53E29" w:rsidRPr="00B53E29" w:rsidRDefault="00B53E29">
            <w:pPr>
              <w:jc w:val="center"/>
              <w:rPr>
                <w:color w:val="000000"/>
                <w:sz w:val="15"/>
                <w:szCs w:val="15"/>
              </w:rPr>
            </w:pPr>
            <w:r w:rsidRPr="00B53E29">
              <w:rPr>
                <w:color w:val="000000"/>
                <w:sz w:val="15"/>
                <w:szCs w:val="15"/>
              </w:rPr>
              <w:t>33.9</w:t>
            </w:r>
          </w:p>
        </w:tc>
        <w:tc>
          <w:tcPr>
            <w:tcW w:w="395" w:type="pct"/>
            <w:tcBorders>
              <w:top w:val="nil"/>
              <w:left w:val="nil"/>
              <w:bottom w:val="single" w:sz="4" w:space="0" w:color="000000"/>
              <w:right w:val="single" w:sz="4" w:space="0" w:color="000000"/>
            </w:tcBorders>
            <w:shd w:val="clear" w:color="auto" w:fill="auto"/>
            <w:vAlign w:val="center"/>
            <w:hideMark/>
          </w:tcPr>
          <w:p w14:paraId="159F0FF2" w14:textId="77777777" w:rsidR="00B53E29" w:rsidRPr="00B53E29" w:rsidRDefault="00B53E29">
            <w:pPr>
              <w:jc w:val="center"/>
              <w:rPr>
                <w:b/>
                <w:bCs/>
                <w:color w:val="000000"/>
                <w:sz w:val="15"/>
                <w:szCs w:val="15"/>
              </w:rPr>
            </w:pPr>
            <w:r w:rsidRPr="00B53E29">
              <w:rPr>
                <w:b/>
                <w:bCs/>
                <w:color w:val="000000"/>
                <w:sz w:val="15"/>
                <w:szCs w:val="15"/>
              </w:rPr>
              <w:t>33.9</w:t>
            </w:r>
          </w:p>
        </w:tc>
      </w:tr>
      <w:tr w:rsidR="00B53E29" w:rsidRPr="00B53E29" w14:paraId="6CEDF3B7" w14:textId="77777777" w:rsidTr="00B53E29">
        <w:trPr>
          <w:trHeight w:val="1120"/>
        </w:trPr>
        <w:tc>
          <w:tcPr>
            <w:tcW w:w="930" w:type="pct"/>
            <w:vMerge/>
            <w:tcBorders>
              <w:top w:val="nil"/>
              <w:left w:val="single" w:sz="4" w:space="0" w:color="000000"/>
              <w:bottom w:val="single" w:sz="4" w:space="0" w:color="000000"/>
              <w:right w:val="single" w:sz="4" w:space="0" w:color="000000"/>
            </w:tcBorders>
            <w:vAlign w:val="center"/>
            <w:hideMark/>
          </w:tcPr>
          <w:p w14:paraId="5DB29FE4" w14:textId="77777777" w:rsidR="00B53E29" w:rsidRPr="00B53E29" w:rsidRDefault="00B53E29">
            <w:pPr>
              <w:rPr>
                <w:color w:val="000000"/>
                <w:sz w:val="15"/>
                <w:szCs w:val="15"/>
              </w:rPr>
            </w:pPr>
          </w:p>
        </w:tc>
        <w:tc>
          <w:tcPr>
            <w:tcW w:w="480" w:type="pct"/>
            <w:tcBorders>
              <w:top w:val="nil"/>
              <w:left w:val="nil"/>
              <w:bottom w:val="single" w:sz="4" w:space="0" w:color="000000"/>
              <w:right w:val="single" w:sz="4" w:space="0" w:color="000000"/>
            </w:tcBorders>
            <w:shd w:val="clear" w:color="auto" w:fill="auto"/>
            <w:vAlign w:val="center"/>
            <w:hideMark/>
          </w:tcPr>
          <w:p w14:paraId="28ACC8B8" w14:textId="77777777" w:rsidR="00B53E29" w:rsidRPr="00B53E29" w:rsidRDefault="00B53E29">
            <w:pPr>
              <w:jc w:val="center"/>
              <w:rPr>
                <w:color w:val="000000"/>
                <w:sz w:val="15"/>
                <w:szCs w:val="15"/>
              </w:rPr>
            </w:pPr>
            <w:r w:rsidRPr="00B53E29">
              <w:rPr>
                <w:color w:val="000000"/>
                <w:sz w:val="15"/>
                <w:szCs w:val="15"/>
              </w:rPr>
              <w:t>17.3</w:t>
            </w:r>
          </w:p>
        </w:tc>
        <w:tc>
          <w:tcPr>
            <w:tcW w:w="395" w:type="pct"/>
            <w:tcBorders>
              <w:top w:val="nil"/>
              <w:left w:val="nil"/>
              <w:bottom w:val="single" w:sz="4" w:space="0" w:color="000000"/>
              <w:right w:val="single" w:sz="4" w:space="0" w:color="000000"/>
            </w:tcBorders>
            <w:shd w:val="clear" w:color="auto" w:fill="auto"/>
            <w:vAlign w:val="center"/>
            <w:hideMark/>
          </w:tcPr>
          <w:p w14:paraId="079CFAFC" w14:textId="77777777" w:rsidR="00B53E29" w:rsidRPr="00B53E29" w:rsidRDefault="00B53E29">
            <w:pPr>
              <w:jc w:val="center"/>
              <w:rPr>
                <w:color w:val="000000"/>
                <w:sz w:val="15"/>
                <w:szCs w:val="15"/>
              </w:rPr>
            </w:pPr>
            <w:proofErr w:type="spellStart"/>
            <w:r w:rsidRPr="00B53E29">
              <w:rPr>
                <w:color w:val="000000"/>
                <w:sz w:val="15"/>
                <w:szCs w:val="15"/>
              </w:rPr>
              <w:t>ug</w:t>
            </w:r>
            <w:proofErr w:type="spellEnd"/>
            <w:r w:rsidRPr="00B53E29">
              <w:rPr>
                <w:color w:val="000000"/>
                <w:sz w:val="15"/>
                <w:szCs w:val="15"/>
              </w:rPr>
              <w:t>/m3</w:t>
            </w:r>
          </w:p>
        </w:tc>
        <w:tc>
          <w:tcPr>
            <w:tcW w:w="826" w:type="pct"/>
            <w:tcBorders>
              <w:top w:val="nil"/>
              <w:left w:val="nil"/>
              <w:bottom w:val="single" w:sz="4" w:space="0" w:color="000000"/>
              <w:right w:val="single" w:sz="4" w:space="0" w:color="000000"/>
            </w:tcBorders>
            <w:shd w:val="clear" w:color="auto" w:fill="auto"/>
            <w:vAlign w:val="center"/>
            <w:hideMark/>
          </w:tcPr>
          <w:p w14:paraId="2C555B9B" w14:textId="77777777" w:rsidR="00B53E29" w:rsidRPr="00B53E29" w:rsidRDefault="00B53E29">
            <w:pPr>
              <w:jc w:val="center"/>
              <w:rPr>
                <w:color w:val="000000"/>
                <w:sz w:val="15"/>
                <w:szCs w:val="15"/>
              </w:rPr>
            </w:pPr>
            <w:r w:rsidRPr="00B53E29">
              <w:rPr>
                <w:color w:val="000000"/>
                <w:sz w:val="15"/>
                <w:szCs w:val="15"/>
              </w:rPr>
              <w:t xml:space="preserve">Reducción en la concentración promedio ponderado de material </w:t>
            </w:r>
            <w:proofErr w:type="spellStart"/>
            <w:r w:rsidRPr="00B53E29">
              <w:rPr>
                <w:color w:val="000000"/>
                <w:sz w:val="15"/>
                <w:szCs w:val="15"/>
              </w:rPr>
              <w:t>partículado</w:t>
            </w:r>
            <w:proofErr w:type="spellEnd"/>
            <w:r w:rsidRPr="00B53E29">
              <w:rPr>
                <w:color w:val="000000"/>
                <w:sz w:val="15"/>
                <w:szCs w:val="15"/>
              </w:rPr>
              <w:t xml:space="preserve"> PM2.5 en la ciudad</w:t>
            </w:r>
          </w:p>
        </w:tc>
        <w:tc>
          <w:tcPr>
            <w:tcW w:w="395" w:type="pct"/>
            <w:tcBorders>
              <w:top w:val="nil"/>
              <w:left w:val="nil"/>
              <w:bottom w:val="single" w:sz="4" w:space="0" w:color="000000"/>
              <w:right w:val="single" w:sz="4" w:space="0" w:color="000000"/>
            </w:tcBorders>
            <w:shd w:val="clear" w:color="auto" w:fill="auto"/>
            <w:vAlign w:val="center"/>
            <w:hideMark/>
          </w:tcPr>
          <w:p w14:paraId="61A81CC7" w14:textId="77777777" w:rsidR="00B53E29" w:rsidRPr="00B53E29" w:rsidRDefault="00B53E29">
            <w:pPr>
              <w:jc w:val="center"/>
              <w:rPr>
                <w:color w:val="000000"/>
                <w:sz w:val="15"/>
                <w:szCs w:val="15"/>
              </w:rPr>
            </w:pPr>
            <w:r w:rsidRPr="00B53E29">
              <w:rPr>
                <w:color w:val="000000"/>
                <w:sz w:val="15"/>
                <w:szCs w:val="15"/>
              </w:rPr>
              <w:t>0</w:t>
            </w:r>
          </w:p>
        </w:tc>
        <w:tc>
          <w:tcPr>
            <w:tcW w:w="395" w:type="pct"/>
            <w:tcBorders>
              <w:top w:val="nil"/>
              <w:left w:val="nil"/>
              <w:bottom w:val="single" w:sz="4" w:space="0" w:color="000000"/>
              <w:right w:val="single" w:sz="4" w:space="0" w:color="000000"/>
            </w:tcBorders>
            <w:shd w:val="clear" w:color="auto" w:fill="auto"/>
            <w:vAlign w:val="center"/>
            <w:hideMark/>
          </w:tcPr>
          <w:p w14:paraId="0964E579" w14:textId="10C819BA" w:rsidR="00B53E29" w:rsidRPr="00B53E29" w:rsidRDefault="00B53E29">
            <w:pPr>
              <w:jc w:val="center"/>
              <w:rPr>
                <w:color w:val="000000"/>
                <w:sz w:val="15"/>
                <w:szCs w:val="15"/>
              </w:rPr>
            </w:pPr>
            <w:r w:rsidRPr="00B53E29">
              <w:rPr>
                <w:color w:val="000000"/>
                <w:sz w:val="15"/>
                <w:szCs w:val="15"/>
              </w:rPr>
              <w:t>1</w:t>
            </w:r>
            <w:r w:rsidR="00603B82">
              <w:rPr>
                <w:color w:val="000000"/>
                <w:sz w:val="15"/>
                <w:szCs w:val="15"/>
              </w:rPr>
              <w:t>8</w:t>
            </w:r>
            <w:r w:rsidRPr="00B53E29">
              <w:rPr>
                <w:color w:val="000000"/>
                <w:sz w:val="15"/>
                <w:szCs w:val="15"/>
              </w:rPr>
              <w:t>.</w:t>
            </w:r>
            <w:r w:rsidR="00603B82">
              <w:rPr>
                <w:color w:val="000000"/>
                <w:sz w:val="15"/>
                <w:szCs w:val="15"/>
              </w:rPr>
              <w:t>3</w:t>
            </w:r>
          </w:p>
        </w:tc>
        <w:tc>
          <w:tcPr>
            <w:tcW w:w="395" w:type="pct"/>
            <w:tcBorders>
              <w:top w:val="nil"/>
              <w:left w:val="nil"/>
              <w:bottom w:val="single" w:sz="4" w:space="0" w:color="000000"/>
              <w:right w:val="single" w:sz="4" w:space="0" w:color="000000"/>
            </w:tcBorders>
            <w:shd w:val="clear" w:color="auto" w:fill="auto"/>
            <w:vAlign w:val="center"/>
            <w:hideMark/>
          </w:tcPr>
          <w:p w14:paraId="7EC40B00" w14:textId="301CBFEF" w:rsidR="00B53E29" w:rsidRPr="00B53E29" w:rsidRDefault="00B53E29">
            <w:pPr>
              <w:jc w:val="center"/>
              <w:rPr>
                <w:color w:val="000000"/>
                <w:sz w:val="15"/>
                <w:szCs w:val="15"/>
              </w:rPr>
            </w:pPr>
            <w:r w:rsidRPr="00B53E29">
              <w:rPr>
                <w:color w:val="000000"/>
                <w:sz w:val="15"/>
                <w:szCs w:val="15"/>
              </w:rPr>
              <w:t>19</w:t>
            </w:r>
            <w:r w:rsidR="00603B82">
              <w:rPr>
                <w:color w:val="000000"/>
                <w:sz w:val="15"/>
                <w:szCs w:val="15"/>
              </w:rPr>
              <w:t>,10</w:t>
            </w:r>
          </w:p>
        </w:tc>
        <w:tc>
          <w:tcPr>
            <w:tcW w:w="395" w:type="pct"/>
            <w:tcBorders>
              <w:top w:val="nil"/>
              <w:left w:val="nil"/>
              <w:bottom w:val="single" w:sz="4" w:space="0" w:color="000000"/>
              <w:right w:val="single" w:sz="4" w:space="0" w:color="000000"/>
            </w:tcBorders>
            <w:shd w:val="clear" w:color="auto" w:fill="auto"/>
            <w:vAlign w:val="center"/>
            <w:hideMark/>
          </w:tcPr>
          <w:p w14:paraId="41E6FA1B" w14:textId="77777777" w:rsidR="00B53E29" w:rsidRPr="00B53E29" w:rsidRDefault="00B53E29">
            <w:pPr>
              <w:jc w:val="center"/>
              <w:rPr>
                <w:color w:val="000000"/>
                <w:sz w:val="15"/>
                <w:szCs w:val="15"/>
              </w:rPr>
            </w:pPr>
            <w:r w:rsidRPr="00B53E29">
              <w:rPr>
                <w:color w:val="000000"/>
                <w:sz w:val="15"/>
                <w:szCs w:val="15"/>
              </w:rPr>
              <w:t>17.8</w:t>
            </w:r>
          </w:p>
        </w:tc>
        <w:tc>
          <w:tcPr>
            <w:tcW w:w="395" w:type="pct"/>
            <w:tcBorders>
              <w:top w:val="nil"/>
              <w:left w:val="nil"/>
              <w:bottom w:val="single" w:sz="4" w:space="0" w:color="000000"/>
              <w:right w:val="single" w:sz="4" w:space="0" w:color="000000"/>
            </w:tcBorders>
            <w:shd w:val="clear" w:color="auto" w:fill="auto"/>
            <w:vAlign w:val="center"/>
            <w:hideMark/>
          </w:tcPr>
          <w:p w14:paraId="5515C86E" w14:textId="77777777" w:rsidR="00B53E29" w:rsidRPr="00B53E29" w:rsidRDefault="00B53E29">
            <w:pPr>
              <w:jc w:val="center"/>
              <w:rPr>
                <w:color w:val="000000"/>
                <w:sz w:val="15"/>
                <w:szCs w:val="15"/>
              </w:rPr>
            </w:pPr>
            <w:r w:rsidRPr="00B53E29">
              <w:rPr>
                <w:color w:val="000000"/>
                <w:sz w:val="15"/>
                <w:szCs w:val="15"/>
              </w:rPr>
              <w:t>17.3</w:t>
            </w:r>
          </w:p>
        </w:tc>
        <w:tc>
          <w:tcPr>
            <w:tcW w:w="395" w:type="pct"/>
            <w:tcBorders>
              <w:top w:val="nil"/>
              <w:left w:val="nil"/>
              <w:bottom w:val="single" w:sz="4" w:space="0" w:color="000000"/>
              <w:right w:val="single" w:sz="4" w:space="0" w:color="000000"/>
            </w:tcBorders>
            <w:shd w:val="clear" w:color="auto" w:fill="auto"/>
            <w:vAlign w:val="center"/>
            <w:hideMark/>
          </w:tcPr>
          <w:p w14:paraId="3FB71002" w14:textId="77777777" w:rsidR="00B53E29" w:rsidRPr="00B53E29" w:rsidRDefault="00B53E29">
            <w:pPr>
              <w:jc w:val="center"/>
              <w:rPr>
                <w:b/>
                <w:bCs/>
                <w:color w:val="000000"/>
                <w:sz w:val="15"/>
                <w:szCs w:val="15"/>
              </w:rPr>
            </w:pPr>
            <w:r w:rsidRPr="00B53E29">
              <w:rPr>
                <w:b/>
                <w:bCs/>
                <w:color w:val="000000"/>
                <w:sz w:val="15"/>
                <w:szCs w:val="15"/>
              </w:rPr>
              <w:t>17.3</w:t>
            </w:r>
          </w:p>
        </w:tc>
      </w:tr>
      <w:tr w:rsidR="00B53E29" w:rsidRPr="00B53E29" w14:paraId="591E29F9" w14:textId="77777777" w:rsidTr="00B53E29">
        <w:trPr>
          <w:trHeight w:val="168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FABAF42" w14:textId="77777777" w:rsidR="00B53E29" w:rsidRPr="00B53E29" w:rsidRDefault="00B53E29">
            <w:pPr>
              <w:jc w:val="center"/>
              <w:rPr>
                <w:color w:val="000000"/>
                <w:sz w:val="15"/>
                <w:szCs w:val="15"/>
              </w:rPr>
            </w:pPr>
            <w:r w:rsidRPr="00B53E29">
              <w:rPr>
                <w:color w:val="000000"/>
                <w:sz w:val="15"/>
                <w:szCs w:val="15"/>
              </w:rPr>
              <w:t>Realizar 4.700 acciones de seguimiento y control de emisión de ruido a los establecimientos de comercio, industria y servicio ubicados en el perímetro urbano del DC.</w:t>
            </w:r>
          </w:p>
        </w:tc>
        <w:tc>
          <w:tcPr>
            <w:tcW w:w="480" w:type="pct"/>
            <w:tcBorders>
              <w:top w:val="nil"/>
              <w:left w:val="nil"/>
              <w:bottom w:val="single" w:sz="4" w:space="0" w:color="000000"/>
              <w:right w:val="single" w:sz="4" w:space="0" w:color="000000"/>
            </w:tcBorders>
            <w:shd w:val="clear" w:color="auto" w:fill="auto"/>
            <w:vAlign w:val="center"/>
            <w:hideMark/>
          </w:tcPr>
          <w:p w14:paraId="786F79E0" w14:textId="77777777" w:rsidR="00B53E29" w:rsidRPr="00B53E29" w:rsidRDefault="00B53E29">
            <w:pPr>
              <w:jc w:val="center"/>
              <w:rPr>
                <w:color w:val="000000"/>
                <w:sz w:val="15"/>
                <w:szCs w:val="15"/>
              </w:rPr>
            </w:pPr>
            <w:r w:rsidRPr="00B53E29">
              <w:rPr>
                <w:color w:val="000000"/>
                <w:sz w:val="15"/>
                <w:szCs w:val="15"/>
              </w:rPr>
              <w:t>4.700</w:t>
            </w:r>
          </w:p>
        </w:tc>
        <w:tc>
          <w:tcPr>
            <w:tcW w:w="395" w:type="pct"/>
            <w:tcBorders>
              <w:top w:val="nil"/>
              <w:left w:val="nil"/>
              <w:bottom w:val="single" w:sz="4" w:space="0" w:color="000000"/>
              <w:right w:val="single" w:sz="4" w:space="0" w:color="000000"/>
            </w:tcBorders>
            <w:shd w:val="clear" w:color="auto" w:fill="auto"/>
            <w:vAlign w:val="center"/>
            <w:hideMark/>
          </w:tcPr>
          <w:p w14:paraId="67A36CCD" w14:textId="77777777" w:rsidR="00B53E29" w:rsidRPr="00B53E29" w:rsidRDefault="00B53E29">
            <w:pPr>
              <w:jc w:val="center"/>
              <w:rPr>
                <w:color w:val="000000"/>
                <w:sz w:val="15"/>
                <w:szCs w:val="15"/>
              </w:rPr>
            </w:pPr>
            <w:r w:rsidRPr="00B53E29">
              <w:rPr>
                <w:color w:val="000000"/>
                <w:sz w:val="15"/>
                <w:szCs w:val="15"/>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391DA01" w14:textId="77777777" w:rsidR="00B53E29" w:rsidRPr="00B53E29" w:rsidRDefault="00B53E29">
            <w:pPr>
              <w:jc w:val="center"/>
              <w:rPr>
                <w:color w:val="000000"/>
                <w:sz w:val="15"/>
                <w:szCs w:val="15"/>
              </w:rPr>
            </w:pPr>
            <w:r w:rsidRPr="00B53E29">
              <w:rPr>
                <w:color w:val="000000"/>
                <w:sz w:val="15"/>
                <w:szCs w:val="15"/>
              </w:rPr>
              <w:t>de seguimiento y control a emisión de ruido</w:t>
            </w:r>
          </w:p>
        </w:tc>
        <w:tc>
          <w:tcPr>
            <w:tcW w:w="395" w:type="pct"/>
            <w:tcBorders>
              <w:top w:val="nil"/>
              <w:left w:val="nil"/>
              <w:bottom w:val="single" w:sz="4" w:space="0" w:color="000000"/>
              <w:right w:val="single" w:sz="4" w:space="0" w:color="000000"/>
            </w:tcBorders>
            <w:shd w:val="clear" w:color="auto" w:fill="auto"/>
            <w:vAlign w:val="center"/>
            <w:hideMark/>
          </w:tcPr>
          <w:p w14:paraId="0D651090" w14:textId="77777777" w:rsidR="00B53E29" w:rsidRPr="00B53E29" w:rsidRDefault="00B53E29">
            <w:pPr>
              <w:jc w:val="center"/>
              <w:rPr>
                <w:color w:val="000000"/>
                <w:sz w:val="15"/>
                <w:szCs w:val="15"/>
              </w:rPr>
            </w:pPr>
            <w:r w:rsidRPr="00B53E29">
              <w:rPr>
                <w:color w:val="000000"/>
                <w:sz w:val="15"/>
                <w:szCs w:val="15"/>
              </w:rPr>
              <w:t>491</w:t>
            </w:r>
          </w:p>
        </w:tc>
        <w:tc>
          <w:tcPr>
            <w:tcW w:w="395" w:type="pct"/>
            <w:tcBorders>
              <w:top w:val="nil"/>
              <w:left w:val="nil"/>
              <w:bottom w:val="single" w:sz="4" w:space="0" w:color="000000"/>
              <w:right w:val="single" w:sz="4" w:space="0" w:color="000000"/>
            </w:tcBorders>
            <w:shd w:val="clear" w:color="auto" w:fill="auto"/>
            <w:vAlign w:val="center"/>
            <w:hideMark/>
          </w:tcPr>
          <w:p w14:paraId="793920A0" w14:textId="77777777" w:rsidR="00B53E29" w:rsidRPr="00B53E29" w:rsidRDefault="00B53E29">
            <w:pPr>
              <w:jc w:val="center"/>
              <w:rPr>
                <w:color w:val="000000"/>
                <w:sz w:val="15"/>
                <w:szCs w:val="15"/>
              </w:rPr>
            </w:pPr>
            <w:r w:rsidRPr="00B53E29">
              <w:rPr>
                <w:color w:val="000000"/>
                <w:sz w:val="15"/>
                <w:szCs w:val="15"/>
              </w:rPr>
              <w:t>897</w:t>
            </w:r>
          </w:p>
        </w:tc>
        <w:tc>
          <w:tcPr>
            <w:tcW w:w="395" w:type="pct"/>
            <w:tcBorders>
              <w:top w:val="nil"/>
              <w:left w:val="nil"/>
              <w:bottom w:val="single" w:sz="4" w:space="0" w:color="000000"/>
              <w:right w:val="single" w:sz="4" w:space="0" w:color="000000"/>
            </w:tcBorders>
            <w:shd w:val="clear" w:color="auto" w:fill="auto"/>
            <w:vAlign w:val="center"/>
            <w:hideMark/>
          </w:tcPr>
          <w:p w14:paraId="1FA5A2CC" w14:textId="77777777" w:rsidR="00B53E29" w:rsidRPr="00B53E29" w:rsidRDefault="00B53E29">
            <w:pPr>
              <w:jc w:val="center"/>
              <w:rPr>
                <w:color w:val="000000"/>
                <w:sz w:val="15"/>
                <w:szCs w:val="15"/>
              </w:rPr>
            </w:pPr>
            <w:r w:rsidRPr="00B53E29">
              <w:rPr>
                <w:color w:val="000000"/>
                <w:sz w:val="15"/>
                <w:szCs w:val="15"/>
              </w:rPr>
              <w:t>1.418</w:t>
            </w:r>
          </w:p>
        </w:tc>
        <w:tc>
          <w:tcPr>
            <w:tcW w:w="395" w:type="pct"/>
            <w:tcBorders>
              <w:top w:val="nil"/>
              <w:left w:val="nil"/>
              <w:bottom w:val="single" w:sz="4" w:space="0" w:color="000000"/>
              <w:right w:val="single" w:sz="4" w:space="0" w:color="000000"/>
            </w:tcBorders>
            <w:shd w:val="clear" w:color="auto" w:fill="auto"/>
            <w:vAlign w:val="center"/>
            <w:hideMark/>
          </w:tcPr>
          <w:p w14:paraId="30632B93" w14:textId="77777777" w:rsidR="00B53E29" w:rsidRPr="00B53E29" w:rsidRDefault="00B53E29">
            <w:pPr>
              <w:jc w:val="center"/>
              <w:rPr>
                <w:color w:val="000000"/>
                <w:sz w:val="15"/>
                <w:szCs w:val="15"/>
              </w:rPr>
            </w:pPr>
            <w:r w:rsidRPr="00B53E29">
              <w:rPr>
                <w:color w:val="000000"/>
                <w:sz w:val="15"/>
                <w:szCs w:val="15"/>
              </w:rPr>
              <w:t>1.585</w:t>
            </w:r>
          </w:p>
        </w:tc>
        <w:tc>
          <w:tcPr>
            <w:tcW w:w="395" w:type="pct"/>
            <w:tcBorders>
              <w:top w:val="nil"/>
              <w:left w:val="nil"/>
              <w:bottom w:val="single" w:sz="4" w:space="0" w:color="000000"/>
              <w:right w:val="single" w:sz="4" w:space="0" w:color="000000"/>
            </w:tcBorders>
            <w:shd w:val="clear" w:color="auto" w:fill="auto"/>
            <w:vAlign w:val="center"/>
            <w:hideMark/>
          </w:tcPr>
          <w:p w14:paraId="678B7A78" w14:textId="77777777" w:rsidR="00B53E29" w:rsidRPr="00B53E29" w:rsidRDefault="00B53E29">
            <w:pPr>
              <w:jc w:val="center"/>
              <w:rPr>
                <w:color w:val="000000"/>
                <w:sz w:val="15"/>
                <w:szCs w:val="15"/>
              </w:rPr>
            </w:pPr>
            <w:r w:rsidRPr="00B53E29">
              <w:rPr>
                <w:color w:val="000000"/>
                <w:sz w:val="15"/>
                <w:szCs w:val="15"/>
              </w:rPr>
              <w:t>309</w:t>
            </w:r>
          </w:p>
        </w:tc>
        <w:tc>
          <w:tcPr>
            <w:tcW w:w="395" w:type="pct"/>
            <w:tcBorders>
              <w:top w:val="nil"/>
              <w:left w:val="nil"/>
              <w:bottom w:val="single" w:sz="4" w:space="0" w:color="000000"/>
              <w:right w:val="single" w:sz="4" w:space="0" w:color="000000"/>
            </w:tcBorders>
            <w:shd w:val="clear" w:color="auto" w:fill="auto"/>
            <w:vAlign w:val="center"/>
            <w:hideMark/>
          </w:tcPr>
          <w:p w14:paraId="6CE64627" w14:textId="77777777" w:rsidR="00B53E29" w:rsidRPr="00B53E29" w:rsidRDefault="00B53E29">
            <w:pPr>
              <w:jc w:val="center"/>
              <w:rPr>
                <w:b/>
                <w:bCs/>
                <w:color w:val="000000"/>
                <w:sz w:val="15"/>
                <w:szCs w:val="15"/>
              </w:rPr>
            </w:pPr>
            <w:r w:rsidRPr="00B53E29">
              <w:rPr>
                <w:b/>
                <w:bCs/>
                <w:color w:val="000000"/>
                <w:sz w:val="15"/>
                <w:szCs w:val="15"/>
              </w:rPr>
              <w:t>4.700</w:t>
            </w:r>
          </w:p>
        </w:tc>
      </w:tr>
      <w:tr w:rsidR="00B53E29" w:rsidRPr="00B53E29" w14:paraId="3872A461" w14:textId="77777777" w:rsidTr="00B53E29">
        <w:trPr>
          <w:trHeight w:val="196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53D0D32" w14:textId="77777777" w:rsidR="00B53E29" w:rsidRPr="00B53E29" w:rsidRDefault="00B53E29">
            <w:pPr>
              <w:jc w:val="center"/>
              <w:rPr>
                <w:color w:val="000000"/>
                <w:sz w:val="15"/>
                <w:szCs w:val="15"/>
              </w:rPr>
            </w:pPr>
            <w:r w:rsidRPr="00B53E29">
              <w:rPr>
                <w:color w:val="000000"/>
                <w:sz w:val="15"/>
                <w:szCs w:val="15"/>
              </w:rPr>
              <w:lastRenderedPageBreak/>
              <w:t>Realizar el 100% de las acciones para operar, mantener y ampliar la red de monitoreo de ruido ambiental de Bogotá para la identificación de la población urbana afectada por ruido en el Distrito.</w:t>
            </w:r>
          </w:p>
        </w:tc>
        <w:tc>
          <w:tcPr>
            <w:tcW w:w="480" w:type="pct"/>
            <w:tcBorders>
              <w:top w:val="nil"/>
              <w:left w:val="nil"/>
              <w:bottom w:val="single" w:sz="4" w:space="0" w:color="000000"/>
              <w:right w:val="single" w:sz="4" w:space="0" w:color="000000"/>
            </w:tcBorders>
            <w:shd w:val="clear" w:color="auto" w:fill="auto"/>
            <w:vAlign w:val="center"/>
            <w:hideMark/>
          </w:tcPr>
          <w:p w14:paraId="42302BE7"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4D1116C2" w14:textId="77777777" w:rsidR="00B53E29" w:rsidRPr="00B53E29" w:rsidRDefault="00B53E29">
            <w:pPr>
              <w:jc w:val="center"/>
              <w:rPr>
                <w:color w:val="000000"/>
                <w:sz w:val="15"/>
                <w:szCs w:val="15"/>
              </w:rPr>
            </w:pPr>
            <w:r w:rsidRPr="00B53E29">
              <w:rPr>
                <w:color w:val="000000"/>
                <w:sz w:val="15"/>
                <w:szCs w:val="15"/>
              </w:rPr>
              <w:t>%</w:t>
            </w:r>
          </w:p>
        </w:tc>
        <w:tc>
          <w:tcPr>
            <w:tcW w:w="826" w:type="pct"/>
            <w:tcBorders>
              <w:top w:val="nil"/>
              <w:left w:val="nil"/>
              <w:bottom w:val="single" w:sz="4" w:space="0" w:color="000000"/>
              <w:right w:val="single" w:sz="4" w:space="0" w:color="000000"/>
            </w:tcBorders>
            <w:shd w:val="clear" w:color="auto" w:fill="auto"/>
            <w:vAlign w:val="center"/>
            <w:hideMark/>
          </w:tcPr>
          <w:p w14:paraId="23A2E227" w14:textId="77777777" w:rsidR="00B53E29" w:rsidRPr="00B53E29" w:rsidRDefault="00B53E29">
            <w:pPr>
              <w:jc w:val="center"/>
              <w:rPr>
                <w:color w:val="000000"/>
                <w:sz w:val="15"/>
                <w:szCs w:val="15"/>
              </w:rPr>
            </w:pPr>
            <w:r w:rsidRPr="00B53E29">
              <w:rPr>
                <w:color w:val="000000"/>
                <w:sz w:val="15"/>
                <w:szCs w:val="15"/>
              </w:rPr>
              <w:t>de acciones para operación de la red de ruido ambiental.</w:t>
            </w:r>
          </w:p>
        </w:tc>
        <w:tc>
          <w:tcPr>
            <w:tcW w:w="395" w:type="pct"/>
            <w:tcBorders>
              <w:top w:val="nil"/>
              <w:left w:val="nil"/>
              <w:bottom w:val="single" w:sz="4" w:space="0" w:color="000000"/>
              <w:right w:val="single" w:sz="4" w:space="0" w:color="000000"/>
            </w:tcBorders>
            <w:shd w:val="clear" w:color="auto" w:fill="auto"/>
            <w:vAlign w:val="center"/>
            <w:hideMark/>
          </w:tcPr>
          <w:p w14:paraId="3ACAA532"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0B303D65"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54AFF114"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7CC07E9A"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7FC5E130"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655CE965" w14:textId="77777777" w:rsidR="00B53E29" w:rsidRPr="00B53E29" w:rsidRDefault="00B53E29">
            <w:pPr>
              <w:jc w:val="center"/>
              <w:rPr>
                <w:b/>
                <w:bCs/>
                <w:color w:val="000000"/>
                <w:sz w:val="15"/>
                <w:szCs w:val="15"/>
              </w:rPr>
            </w:pPr>
            <w:r w:rsidRPr="00B53E29">
              <w:rPr>
                <w:b/>
                <w:bCs/>
                <w:color w:val="000000"/>
                <w:sz w:val="15"/>
                <w:szCs w:val="15"/>
              </w:rPr>
              <w:t>100%</w:t>
            </w:r>
          </w:p>
        </w:tc>
      </w:tr>
      <w:tr w:rsidR="00B53E29" w:rsidRPr="00B53E29" w14:paraId="2105EA00" w14:textId="77777777" w:rsidTr="00B53E29">
        <w:trPr>
          <w:trHeight w:val="140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2118EB2A" w14:textId="77777777" w:rsidR="00B53E29" w:rsidRPr="00B53E29" w:rsidRDefault="00B53E29">
            <w:pPr>
              <w:jc w:val="center"/>
              <w:rPr>
                <w:color w:val="000000"/>
                <w:sz w:val="15"/>
                <w:szCs w:val="15"/>
              </w:rPr>
            </w:pPr>
            <w:r w:rsidRPr="00B53E29">
              <w:rPr>
                <w:color w:val="000000"/>
                <w:sz w:val="15"/>
                <w:szCs w:val="15"/>
              </w:rPr>
              <w:t>Realizar 4.000 acciones de seguimiento y control sobre los elementos de publicidad exterior visual instalados en las zonas con mayor densidad.</w:t>
            </w:r>
          </w:p>
        </w:tc>
        <w:tc>
          <w:tcPr>
            <w:tcW w:w="480" w:type="pct"/>
            <w:tcBorders>
              <w:top w:val="nil"/>
              <w:left w:val="nil"/>
              <w:bottom w:val="single" w:sz="4" w:space="0" w:color="000000"/>
              <w:right w:val="single" w:sz="4" w:space="0" w:color="000000"/>
            </w:tcBorders>
            <w:shd w:val="clear" w:color="auto" w:fill="auto"/>
            <w:vAlign w:val="center"/>
            <w:hideMark/>
          </w:tcPr>
          <w:p w14:paraId="54028080" w14:textId="77777777" w:rsidR="00B53E29" w:rsidRPr="00B53E29" w:rsidRDefault="00B53E29">
            <w:pPr>
              <w:jc w:val="center"/>
              <w:rPr>
                <w:color w:val="000000"/>
                <w:sz w:val="15"/>
                <w:szCs w:val="15"/>
              </w:rPr>
            </w:pPr>
            <w:bookmarkStart w:id="8" w:name="RANGE!C8"/>
            <w:r w:rsidRPr="00B53E29">
              <w:rPr>
                <w:color w:val="000000"/>
                <w:sz w:val="15"/>
                <w:szCs w:val="15"/>
              </w:rPr>
              <w:t>4.000</w:t>
            </w:r>
            <w:bookmarkEnd w:id="8"/>
          </w:p>
        </w:tc>
        <w:tc>
          <w:tcPr>
            <w:tcW w:w="395" w:type="pct"/>
            <w:tcBorders>
              <w:top w:val="nil"/>
              <w:left w:val="nil"/>
              <w:bottom w:val="single" w:sz="4" w:space="0" w:color="000000"/>
              <w:right w:val="single" w:sz="4" w:space="0" w:color="000000"/>
            </w:tcBorders>
            <w:shd w:val="clear" w:color="auto" w:fill="auto"/>
            <w:vAlign w:val="center"/>
            <w:hideMark/>
          </w:tcPr>
          <w:p w14:paraId="7F088AF5" w14:textId="77777777" w:rsidR="00B53E29" w:rsidRPr="00B53E29" w:rsidRDefault="00B53E29">
            <w:pPr>
              <w:jc w:val="center"/>
              <w:rPr>
                <w:color w:val="000000"/>
                <w:sz w:val="15"/>
                <w:szCs w:val="15"/>
              </w:rPr>
            </w:pPr>
            <w:r w:rsidRPr="00B53E29">
              <w:rPr>
                <w:color w:val="000000"/>
                <w:sz w:val="15"/>
                <w:szCs w:val="15"/>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5C7DEC1" w14:textId="77777777" w:rsidR="00B53E29" w:rsidRPr="00B53E29" w:rsidRDefault="00B53E29">
            <w:pPr>
              <w:jc w:val="center"/>
              <w:rPr>
                <w:color w:val="000000"/>
                <w:sz w:val="15"/>
                <w:szCs w:val="15"/>
              </w:rPr>
            </w:pPr>
            <w:r w:rsidRPr="00B53E29">
              <w:rPr>
                <w:color w:val="000000"/>
                <w:sz w:val="15"/>
                <w:szCs w:val="15"/>
              </w:rPr>
              <w:t>de seguimiento y control a publicidad exterior visual</w:t>
            </w:r>
          </w:p>
        </w:tc>
        <w:tc>
          <w:tcPr>
            <w:tcW w:w="395" w:type="pct"/>
            <w:tcBorders>
              <w:top w:val="nil"/>
              <w:left w:val="nil"/>
              <w:bottom w:val="single" w:sz="4" w:space="0" w:color="000000"/>
              <w:right w:val="single" w:sz="4" w:space="0" w:color="000000"/>
            </w:tcBorders>
            <w:shd w:val="clear" w:color="auto" w:fill="auto"/>
            <w:vAlign w:val="center"/>
            <w:hideMark/>
          </w:tcPr>
          <w:p w14:paraId="5FB94E6E" w14:textId="77777777" w:rsidR="00B53E29" w:rsidRPr="00B53E29" w:rsidRDefault="00B53E29">
            <w:pPr>
              <w:jc w:val="center"/>
              <w:rPr>
                <w:color w:val="000000"/>
                <w:sz w:val="15"/>
                <w:szCs w:val="15"/>
              </w:rPr>
            </w:pPr>
            <w:r w:rsidRPr="00B53E29">
              <w:rPr>
                <w:color w:val="000000"/>
                <w:sz w:val="15"/>
                <w:szCs w:val="15"/>
              </w:rPr>
              <w:t>195</w:t>
            </w:r>
          </w:p>
        </w:tc>
        <w:tc>
          <w:tcPr>
            <w:tcW w:w="395" w:type="pct"/>
            <w:tcBorders>
              <w:top w:val="nil"/>
              <w:left w:val="nil"/>
              <w:bottom w:val="single" w:sz="4" w:space="0" w:color="000000"/>
              <w:right w:val="single" w:sz="4" w:space="0" w:color="000000"/>
            </w:tcBorders>
            <w:shd w:val="clear" w:color="auto" w:fill="auto"/>
            <w:vAlign w:val="center"/>
            <w:hideMark/>
          </w:tcPr>
          <w:p w14:paraId="6302B444" w14:textId="77777777" w:rsidR="00B53E29" w:rsidRPr="00B53E29" w:rsidRDefault="00B53E29">
            <w:pPr>
              <w:jc w:val="center"/>
              <w:rPr>
                <w:color w:val="000000"/>
                <w:sz w:val="15"/>
                <w:szCs w:val="15"/>
              </w:rPr>
            </w:pPr>
            <w:r w:rsidRPr="00B53E29">
              <w:rPr>
                <w:color w:val="000000"/>
                <w:sz w:val="15"/>
                <w:szCs w:val="15"/>
              </w:rPr>
              <w:t>794</w:t>
            </w:r>
          </w:p>
        </w:tc>
        <w:tc>
          <w:tcPr>
            <w:tcW w:w="395" w:type="pct"/>
            <w:tcBorders>
              <w:top w:val="nil"/>
              <w:left w:val="nil"/>
              <w:bottom w:val="single" w:sz="4" w:space="0" w:color="000000"/>
              <w:right w:val="single" w:sz="4" w:space="0" w:color="000000"/>
            </w:tcBorders>
            <w:shd w:val="clear" w:color="auto" w:fill="auto"/>
            <w:vAlign w:val="center"/>
            <w:hideMark/>
          </w:tcPr>
          <w:p w14:paraId="79CA7A87" w14:textId="77777777" w:rsidR="00B53E29" w:rsidRPr="00B53E29" w:rsidRDefault="00B53E29">
            <w:pPr>
              <w:jc w:val="center"/>
              <w:rPr>
                <w:color w:val="000000"/>
                <w:sz w:val="15"/>
                <w:szCs w:val="15"/>
              </w:rPr>
            </w:pPr>
            <w:r w:rsidRPr="00B53E29">
              <w:rPr>
                <w:color w:val="000000"/>
                <w:sz w:val="15"/>
                <w:szCs w:val="15"/>
              </w:rPr>
              <w:t>1.234</w:t>
            </w:r>
          </w:p>
        </w:tc>
        <w:tc>
          <w:tcPr>
            <w:tcW w:w="395" w:type="pct"/>
            <w:tcBorders>
              <w:top w:val="nil"/>
              <w:left w:val="nil"/>
              <w:bottom w:val="single" w:sz="4" w:space="0" w:color="000000"/>
              <w:right w:val="single" w:sz="4" w:space="0" w:color="000000"/>
            </w:tcBorders>
            <w:shd w:val="clear" w:color="auto" w:fill="auto"/>
            <w:vAlign w:val="center"/>
            <w:hideMark/>
          </w:tcPr>
          <w:p w14:paraId="67CB8779" w14:textId="77777777" w:rsidR="00B53E29" w:rsidRPr="00B53E29" w:rsidRDefault="00B53E29">
            <w:pPr>
              <w:jc w:val="center"/>
              <w:rPr>
                <w:color w:val="000000"/>
                <w:sz w:val="15"/>
                <w:szCs w:val="15"/>
              </w:rPr>
            </w:pPr>
            <w:r w:rsidRPr="00B53E29">
              <w:rPr>
                <w:color w:val="000000"/>
                <w:sz w:val="15"/>
                <w:szCs w:val="15"/>
              </w:rPr>
              <w:t>1.428</w:t>
            </w:r>
          </w:p>
        </w:tc>
        <w:tc>
          <w:tcPr>
            <w:tcW w:w="395" w:type="pct"/>
            <w:tcBorders>
              <w:top w:val="nil"/>
              <w:left w:val="nil"/>
              <w:bottom w:val="single" w:sz="4" w:space="0" w:color="000000"/>
              <w:right w:val="single" w:sz="4" w:space="0" w:color="000000"/>
            </w:tcBorders>
            <w:shd w:val="clear" w:color="auto" w:fill="auto"/>
            <w:vAlign w:val="center"/>
            <w:hideMark/>
          </w:tcPr>
          <w:p w14:paraId="061925AC" w14:textId="77777777" w:rsidR="00B53E29" w:rsidRPr="00B53E29" w:rsidRDefault="00B53E29">
            <w:pPr>
              <w:jc w:val="center"/>
              <w:rPr>
                <w:color w:val="000000"/>
                <w:sz w:val="15"/>
                <w:szCs w:val="15"/>
              </w:rPr>
            </w:pPr>
            <w:r w:rsidRPr="00B53E29">
              <w:rPr>
                <w:color w:val="000000"/>
                <w:sz w:val="15"/>
                <w:szCs w:val="15"/>
              </w:rPr>
              <w:t>349</w:t>
            </w:r>
          </w:p>
        </w:tc>
        <w:tc>
          <w:tcPr>
            <w:tcW w:w="395" w:type="pct"/>
            <w:tcBorders>
              <w:top w:val="nil"/>
              <w:left w:val="nil"/>
              <w:bottom w:val="single" w:sz="4" w:space="0" w:color="000000"/>
              <w:right w:val="single" w:sz="4" w:space="0" w:color="000000"/>
            </w:tcBorders>
            <w:shd w:val="clear" w:color="auto" w:fill="auto"/>
            <w:vAlign w:val="center"/>
            <w:hideMark/>
          </w:tcPr>
          <w:p w14:paraId="0DC6DC81" w14:textId="77777777" w:rsidR="00B53E29" w:rsidRPr="00B53E29" w:rsidRDefault="00B53E29">
            <w:pPr>
              <w:jc w:val="center"/>
              <w:rPr>
                <w:b/>
                <w:bCs/>
                <w:color w:val="000000"/>
                <w:sz w:val="15"/>
                <w:szCs w:val="15"/>
              </w:rPr>
            </w:pPr>
            <w:r w:rsidRPr="00B53E29">
              <w:rPr>
                <w:b/>
                <w:bCs/>
                <w:color w:val="000000"/>
                <w:sz w:val="15"/>
                <w:szCs w:val="15"/>
              </w:rPr>
              <w:t>4.000</w:t>
            </w:r>
          </w:p>
        </w:tc>
      </w:tr>
    </w:tbl>
    <w:p w14:paraId="032FA922" w14:textId="77777777" w:rsidR="00AD56E3" w:rsidRPr="00AD56E3" w:rsidRDefault="00AD56E3" w:rsidP="00AD56E3">
      <w:pPr>
        <w:rPr>
          <w:lang w:val="es-ES_tradnl" w:eastAsia="es-ES"/>
        </w:rPr>
      </w:pPr>
    </w:p>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 xml:space="preserve">Nota: Para la vigencia 2020 se </w:t>
      </w:r>
      <w:proofErr w:type="spellStart"/>
      <w:r w:rsidRPr="002F53EA">
        <w:rPr>
          <w:sz w:val="18"/>
          <w:szCs w:val="18"/>
          <w:lang w:val="es-ES_tradnl"/>
        </w:rPr>
        <w:t>preciso</w:t>
      </w:r>
      <w:proofErr w:type="spellEnd"/>
      <w:r w:rsidRPr="002F53EA">
        <w:rPr>
          <w:sz w:val="18"/>
          <w:szCs w:val="18"/>
          <w:lang w:val="es-ES_tradnl"/>
        </w:rPr>
        <w:t xml:space="preserve"> la necesidad de modificar la magnitud en virtud del cumplimiento de las metas, la meta de “Realizar 4.000 acciones de seguimiento y control sobre los elementos de publicidad exterior visual instalados en las zonas con mayor densidad.”, no se </w:t>
      </w:r>
      <w:proofErr w:type="spellStart"/>
      <w:r w:rsidRPr="002F53EA">
        <w:rPr>
          <w:sz w:val="18"/>
          <w:szCs w:val="18"/>
          <w:lang w:val="es-ES_tradnl"/>
        </w:rPr>
        <w:t>ejecuto</w:t>
      </w:r>
      <w:proofErr w:type="spellEnd"/>
      <w:r w:rsidRPr="002F53EA">
        <w:rPr>
          <w:sz w:val="18"/>
          <w:szCs w:val="18"/>
          <w:lang w:val="es-ES_tradnl"/>
        </w:rPr>
        <w:t xml:space="preserve">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2264"/>
        <w:gridCol w:w="2430"/>
        <w:gridCol w:w="4136"/>
      </w:tblGrid>
      <w:tr w:rsidR="00B53E29" w:rsidRPr="00B53E29" w14:paraId="44C2967A" w14:textId="77777777" w:rsidTr="00B53E29">
        <w:trPr>
          <w:trHeight w:val="320"/>
        </w:trPr>
        <w:tc>
          <w:tcPr>
            <w:tcW w:w="1282"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B87FD53" w14:textId="77777777" w:rsidR="00B53E29" w:rsidRPr="00B53E29" w:rsidRDefault="00B53E29">
            <w:pPr>
              <w:jc w:val="center"/>
              <w:rPr>
                <w:b/>
                <w:bCs/>
                <w:color w:val="FFFFFF"/>
                <w:sz w:val="18"/>
                <w:szCs w:val="18"/>
              </w:rPr>
            </w:pPr>
            <w:r w:rsidRPr="00B53E29">
              <w:rPr>
                <w:b/>
                <w:bCs/>
                <w:color w:val="FFFFFF"/>
                <w:sz w:val="18"/>
                <w:szCs w:val="18"/>
              </w:rPr>
              <w:t xml:space="preserve">CÓDIGO </w:t>
            </w:r>
          </w:p>
        </w:tc>
        <w:tc>
          <w:tcPr>
            <w:tcW w:w="1376" w:type="pct"/>
            <w:tcBorders>
              <w:top w:val="single" w:sz="4" w:space="0" w:color="000000"/>
              <w:left w:val="nil"/>
              <w:bottom w:val="single" w:sz="4" w:space="0" w:color="000000"/>
              <w:right w:val="single" w:sz="4" w:space="0" w:color="000000"/>
            </w:tcBorders>
            <w:shd w:val="clear" w:color="000000" w:fill="2E74B5"/>
            <w:vAlign w:val="center"/>
            <w:hideMark/>
          </w:tcPr>
          <w:p w14:paraId="3B0E359D" w14:textId="77777777" w:rsidR="00B53E29" w:rsidRPr="00B53E29" w:rsidRDefault="00B53E29">
            <w:pPr>
              <w:jc w:val="center"/>
              <w:rPr>
                <w:b/>
                <w:bCs/>
                <w:color w:val="FFFFFF"/>
                <w:sz w:val="18"/>
                <w:szCs w:val="18"/>
              </w:rPr>
            </w:pPr>
            <w:r w:rsidRPr="00B53E29">
              <w:rPr>
                <w:b/>
                <w:bCs/>
                <w:color w:val="FFFFFF"/>
                <w:sz w:val="18"/>
                <w:szCs w:val="18"/>
              </w:rPr>
              <w:t>PRODUCTO</w:t>
            </w:r>
          </w:p>
        </w:tc>
        <w:tc>
          <w:tcPr>
            <w:tcW w:w="2342" w:type="pct"/>
            <w:tcBorders>
              <w:top w:val="single" w:sz="4" w:space="0" w:color="000000"/>
              <w:left w:val="nil"/>
              <w:bottom w:val="single" w:sz="4" w:space="0" w:color="000000"/>
              <w:right w:val="single" w:sz="4" w:space="0" w:color="000000"/>
            </w:tcBorders>
            <w:shd w:val="clear" w:color="000000" w:fill="2E74B5"/>
            <w:vAlign w:val="center"/>
            <w:hideMark/>
          </w:tcPr>
          <w:p w14:paraId="2B2BA76C" w14:textId="77777777" w:rsidR="00B53E29" w:rsidRPr="00B53E29" w:rsidRDefault="00B53E29">
            <w:pPr>
              <w:jc w:val="center"/>
              <w:rPr>
                <w:b/>
                <w:bCs/>
                <w:color w:val="FFFFFF"/>
                <w:sz w:val="18"/>
                <w:szCs w:val="18"/>
              </w:rPr>
            </w:pPr>
            <w:r w:rsidRPr="00B53E29">
              <w:rPr>
                <w:b/>
                <w:bCs/>
                <w:color w:val="FFFFFF"/>
                <w:sz w:val="18"/>
                <w:szCs w:val="18"/>
              </w:rPr>
              <w:t>CANTIDAD</w:t>
            </w:r>
          </w:p>
        </w:tc>
      </w:tr>
      <w:tr w:rsidR="00B53E29" w:rsidRPr="00B53E29" w14:paraId="33766833"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7813A1A8" w14:textId="77777777" w:rsidR="00B53E29" w:rsidRPr="00B53E29" w:rsidRDefault="00B53E29">
            <w:pPr>
              <w:jc w:val="center"/>
              <w:rPr>
                <w:color w:val="000000"/>
                <w:sz w:val="18"/>
                <w:szCs w:val="18"/>
              </w:rPr>
            </w:pPr>
            <w:r w:rsidRPr="00B53E29">
              <w:rPr>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242D93FB" w14:textId="77777777" w:rsidR="00B53E29" w:rsidRPr="00B53E29" w:rsidRDefault="00B53E29">
            <w:pPr>
              <w:jc w:val="center"/>
              <w:rPr>
                <w:color w:val="000000"/>
                <w:sz w:val="18"/>
                <w:szCs w:val="18"/>
              </w:rPr>
            </w:pPr>
            <w:r w:rsidRPr="00B53E29">
              <w:rPr>
                <w:color w:val="000000"/>
                <w:sz w:val="18"/>
                <w:szCs w:val="18"/>
              </w:rPr>
              <w:t>Documentos de lineamentos técnicos para mejorar la calidad ambiental de las áreas urbanas elaborados</w:t>
            </w:r>
          </w:p>
        </w:tc>
        <w:tc>
          <w:tcPr>
            <w:tcW w:w="2342" w:type="pct"/>
            <w:tcBorders>
              <w:top w:val="nil"/>
              <w:left w:val="nil"/>
              <w:bottom w:val="single" w:sz="4" w:space="0" w:color="000000"/>
              <w:right w:val="single" w:sz="4" w:space="0" w:color="000000"/>
            </w:tcBorders>
            <w:shd w:val="clear" w:color="auto" w:fill="auto"/>
            <w:vAlign w:val="center"/>
            <w:hideMark/>
          </w:tcPr>
          <w:p w14:paraId="0392D808" w14:textId="77777777" w:rsidR="00B53E29" w:rsidRPr="00B53E29" w:rsidRDefault="00B53E29">
            <w:pPr>
              <w:jc w:val="center"/>
              <w:rPr>
                <w:color w:val="000000"/>
                <w:sz w:val="18"/>
                <w:szCs w:val="18"/>
              </w:rPr>
            </w:pPr>
            <w:r w:rsidRPr="00B53E29">
              <w:rPr>
                <w:color w:val="000000"/>
                <w:sz w:val="18"/>
                <w:szCs w:val="18"/>
              </w:rPr>
              <w:t>106</w:t>
            </w:r>
          </w:p>
        </w:tc>
      </w:tr>
      <w:tr w:rsidR="00B53E29" w:rsidRPr="00B53E29" w14:paraId="557F000B"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60883654" w14:textId="77777777" w:rsidR="00B53E29" w:rsidRPr="00B53E29" w:rsidRDefault="00B53E29">
            <w:pPr>
              <w:jc w:val="center"/>
              <w:rPr>
                <w:color w:val="000000"/>
                <w:sz w:val="18"/>
                <w:szCs w:val="18"/>
              </w:rPr>
            </w:pPr>
            <w:r w:rsidRPr="00B53E29">
              <w:rPr>
                <w:color w:val="000000"/>
                <w:sz w:val="18"/>
                <w:szCs w:val="18"/>
              </w:rPr>
              <w:lastRenderedPageBreak/>
              <w:t> </w:t>
            </w:r>
          </w:p>
        </w:tc>
        <w:tc>
          <w:tcPr>
            <w:tcW w:w="1376" w:type="pct"/>
            <w:tcBorders>
              <w:top w:val="nil"/>
              <w:left w:val="nil"/>
              <w:bottom w:val="single" w:sz="4" w:space="0" w:color="000000"/>
              <w:right w:val="single" w:sz="4" w:space="0" w:color="000000"/>
            </w:tcBorders>
            <w:shd w:val="clear" w:color="auto" w:fill="auto"/>
            <w:vAlign w:val="center"/>
            <w:hideMark/>
          </w:tcPr>
          <w:p w14:paraId="6499317E" w14:textId="77777777" w:rsidR="00B53E29" w:rsidRPr="00B53E29" w:rsidRDefault="00B53E29">
            <w:pPr>
              <w:jc w:val="center"/>
              <w:rPr>
                <w:color w:val="000000"/>
                <w:sz w:val="18"/>
                <w:szCs w:val="18"/>
              </w:rPr>
            </w:pPr>
            <w:r w:rsidRPr="00B53E29">
              <w:rPr>
                <w:color w:val="000000"/>
                <w:sz w:val="18"/>
                <w:szCs w:val="18"/>
              </w:rPr>
              <w:t>Documentos de instrumentos técnicos de evaluación y seguimiento ambiental realizados</w:t>
            </w:r>
          </w:p>
        </w:tc>
        <w:tc>
          <w:tcPr>
            <w:tcW w:w="2342" w:type="pct"/>
            <w:tcBorders>
              <w:top w:val="nil"/>
              <w:left w:val="nil"/>
              <w:bottom w:val="single" w:sz="4" w:space="0" w:color="000000"/>
              <w:right w:val="single" w:sz="4" w:space="0" w:color="000000"/>
            </w:tcBorders>
            <w:shd w:val="clear" w:color="auto" w:fill="auto"/>
            <w:vAlign w:val="center"/>
            <w:hideMark/>
          </w:tcPr>
          <w:p w14:paraId="640CAE13" w14:textId="77777777" w:rsidR="00B53E29" w:rsidRPr="00B53E29" w:rsidRDefault="00B53E29">
            <w:pPr>
              <w:jc w:val="center"/>
              <w:rPr>
                <w:color w:val="000000"/>
                <w:sz w:val="18"/>
                <w:szCs w:val="18"/>
              </w:rPr>
            </w:pPr>
            <w:r w:rsidRPr="00B53E29">
              <w:rPr>
                <w:color w:val="000000"/>
                <w:sz w:val="18"/>
                <w:szCs w:val="18"/>
              </w:rPr>
              <w:t>4.700</w:t>
            </w:r>
          </w:p>
        </w:tc>
      </w:tr>
      <w:tr w:rsidR="00B53E29" w:rsidRPr="00B53E29" w14:paraId="50BA67A6"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04318A7B"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7B9A340C" w14:textId="77777777" w:rsidR="00B53E29" w:rsidRPr="00B53E29" w:rsidRDefault="00B53E29">
            <w:pPr>
              <w:jc w:val="center"/>
              <w:rPr>
                <w:color w:val="000000"/>
                <w:sz w:val="18"/>
                <w:szCs w:val="18"/>
              </w:rPr>
            </w:pPr>
            <w:r w:rsidRPr="00B53E29">
              <w:rPr>
                <w:color w:val="000000"/>
                <w:sz w:val="18"/>
                <w:szCs w:val="18"/>
              </w:rPr>
              <w:t>Campañas diseñadas</w:t>
            </w:r>
          </w:p>
        </w:tc>
        <w:tc>
          <w:tcPr>
            <w:tcW w:w="2342" w:type="pct"/>
            <w:tcBorders>
              <w:top w:val="nil"/>
              <w:left w:val="nil"/>
              <w:bottom w:val="single" w:sz="4" w:space="0" w:color="000000"/>
              <w:right w:val="single" w:sz="4" w:space="0" w:color="000000"/>
            </w:tcBorders>
            <w:shd w:val="clear" w:color="auto" w:fill="auto"/>
            <w:noWrap/>
            <w:vAlign w:val="center"/>
            <w:hideMark/>
          </w:tcPr>
          <w:p w14:paraId="65CBA65F" w14:textId="77777777" w:rsidR="00B53E29" w:rsidRPr="00B53E29" w:rsidRDefault="00B53E29">
            <w:pPr>
              <w:jc w:val="center"/>
              <w:rPr>
                <w:color w:val="000000"/>
                <w:sz w:val="18"/>
                <w:szCs w:val="18"/>
              </w:rPr>
            </w:pPr>
            <w:r w:rsidRPr="00B53E29">
              <w:rPr>
                <w:color w:val="000000"/>
                <w:sz w:val="18"/>
                <w:szCs w:val="18"/>
              </w:rPr>
              <w:t>9</w:t>
            </w:r>
          </w:p>
        </w:tc>
      </w:tr>
      <w:tr w:rsidR="00B53E29" w:rsidRPr="00B53E29" w14:paraId="52C57669"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1A271CAE"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6983FCBA" w14:textId="77777777" w:rsidR="00B53E29" w:rsidRPr="00B53E29" w:rsidRDefault="00B53E29">
            <w:pPr>
              <w:jc w:val="center"/>
              <w:rPr>
                <w:color w:val="000000"/>
                <w:sz w:val="18"/>
                <w:szCs w:val="18"/>
              </w:rPr>
            </w:pPr>
            <w:r w:rsidRPr="00B53E29">
              <w:rPr>
                <w:color w:val="000000"/>
                <w:sz w:val="18"/>
                <w:szCs w:val="18"/>
              </w:rPr>
              <w:t>Documentos de lineamientos técnicos realizados</w:t>
            </w:r>
          </w:p>
        </w:tc>
        <w:tc>
          <w:tcPr>
            <w:tcW w:w="2342" w:type="pct"/>
            <w:tcBorders>
              <w:top w:val="nil"/>
              <w:left w:val="nil"/>
              <w:bottom w:val="single" w:sz="4" w:space="0" w:color="000000"/>
              <w:right w:val="single" w:sz="4" w:space="0" w:color="000000"/>
            </w:tcBorders>
            <w:shd w:val="clear" w:color="auto" w:fill="auto"/>
            <w:noWrap/>
            <w:vAlign w:val="center"/>
            <w:hideMark/>
          </w:tcPr>
          <w:p w14:paraId="07834A49"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392EDE1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Formular </w:t>
      </w:r>
      <w:r w:rsidR="00AD56E3">
        <w:rPr>
          <w:rFonts w:eastAsia="Arial"/>
          <w:lang w:val="es-ES_tradnl"/>
        </w:rPr>
        <w:t>30</w:t>
      </w:r>
      <w:r w:rsidRPr="007719DD">
        <w:rPr>
          <w:rFonts w:eastAsia="Arial"/>
          <w:lang w:val="es-ES_tradnl"/>
        </w:rPr>
        <w:t xml:space="preserve">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lastRenderedPageBreak/>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 xml:space="preserve">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w:t>
      </w:r>
      <w:proofErr w:type="gramStart"/>
      <w:r w:rsidRPr="00EF314F">
        <w:t>los mismos</w:t>
      </w:r>
      <w:proofErr w:type="gramEnd"/>
      <w:r w:rsidRPr="00EF314F">
        <w:t>.</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 xml:space="preserve">Así mismo, es necesario robustecer la operatividad del sistema en aspectos como el análisis y el aumento de valor de la información de calidad aire, el monitoreo </w:t>
      </w:r>
      <w:proofErr w:type="spellStart"/>
      <w:r w:rsidRPr="00EF314F">
        <w:t>in-situ</w:t>
      </w:r>
      <w:proofErr w:type="spellEnd"/>
      <w:r w:rsidRPr="00EF314F">
        <w:t xml:space="preserve">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 xml:space="preserve">Como actividades interrelacionadas o complementarias se tienen previstas: i) la publicación del inventario de emisiones de Bogotá, </w:t>
      </w:r>
      <w:proofErr w:type="spellStart"/>
      <w:r w:rsidRPr="00EF314F">
        <w:rPr>
          <w:rFonts w:eastAsia="Arial"/>
        </w:rPr>
        <w:t>ii</w:t>
      </w:r>
      <w:proofErr w:type="spellEnd"/>
      <w:r w:rsidRPr="00EF314F">
        <w:rPr>
          <w:rFonts w:eastAsia="Arial"/>
        </w:rPr>
        <w:t xml:space="preserve">) realizar el lanzamiento del Programa Distrital para la Gestión de las Emisiones del Transporte Urbano de Carga, </w:t>
      </w:r>
      <w:proofErr w:type="spellStart"/>
      <w:r w:rsidRPr="00EF314F">
        <w:rPr>
          <w:rFonts w:eastAsia="Arial"/>
        </w:rPr>
        <w:t>iii</w:t>
      </w:r>
      <w:proofErr w:type="spellEnd"/>
      <w:r w:rsidRPr="00EF314F">
        <w:rPr>
          <w:rFonts w:eastAsia="Arial"/>
        </w:rPr>
        <w:t xml:space="preserve">) desarrollar los pilotos para el seguimiento y control automatizado a fuentes de emisión y </w:t>
      </w:r>
      <w:proofErr w:type="spellStart"/>
      <w:r w:rsidRPr="00EF314F">
        <w:rPr>
          <w:rFonts w:eastAsia="Arial"/>
        </w:rPr>
        <w:t>iv</w:t>
      </w:r>
      <w:proofErr w:type="spellEnd"/>
      <w:r w:rsidRPr="00EF314F">
        <w:rPr>
          <w:rFonts w:eastAsia="Arial"/>
        </w:rPr>
        <w:t>)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 xml:space="preserve">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w:t>
      </w:r>
      <w:r w:rsidRPr="00EF314F">
        <w:lastRenderedPageBreak/>
        <w:t>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 xml:space="preserve">La realización de acciones técnico jurídicas asociadas a la emisión de ruido en el perímetro urbano del DC, corresponden a actividades misionales de la Entidad encaminadas a la </w:t>
      </w:r>
      <w:r w:rsidRPr="00EF314F">
        <w:lastRenderedPageBreak/>
        <w:t>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lastRenderedPageBreak/>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lastRenderedPageBreak/>
        <w:t xml:space="preserve">En el marco de la ejecución del proceso de Evaluación, Control y Seguimiento de la </w:t>
      </w:r>
      <w:proofErr w:type="gramStart"/>
      <w:r w:rsidRPr="00805713">
        <w:rPr>
          <w:lang w:val="es-ES_tradnl"/>
        </w:rPr>
        <w:t>Secretaria</w:t>
      </w:r>
      <w:proofErr w:type="gramEnd"/>
      <w:r w:rsidRPr="00805713">
        <w:rPr>
          <w:lang w:val="es-ES_tradnl"/>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 xml:space="preserve">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w:t>
      </w:r>
      <w:r w:rsidRPr="00EF314F">
        <w:lastRenderedPageBreak/>
        <w:t>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 xml:space="preserve">En lo que respecta al desarrollo de las actuaciones administrativas de impulso sancionatorio es importante considerar que para el desarrollo de </w:t>
      </w:r>
      <w:proofErr w:type="gramStart"/>
      <w:r w:rsidRPr="00EF314F">
        <w:t>las mismas</w:t>
      </w:r>
      <w:proofErr w:type="gramEnd"/>
      <w:r w:rsidRPr="00EF314F">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proofErr w:type="spellStart"/>
      <w:r w:rsidRPr="007719DD">
        <w:rPr>
          <w:lang w:val="es-ES_tradnl"/>
        </w:rPr>
        <w:t>Anualización</w:t>
      </w:r>
      <w:proofErr w:type="spellEnd"/>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454"/>
        <w:gridCol w:w="769"/>
        <w:gridCol w:w="877"/>
        <w:gridCol w:w="798"/>
        <w:gridCol w:w="1051"/>
        <w:gridCol w:w="469"/>
        <w:gridCol w:w="469"/>
        <w:gridCol w:w="469"/>
        <w:gridCol w:w="470"/>
        <w:gridCol w:w="470"/>
        <w:gridCol w:w="596"/>
      </w:tblGrid>
      <w:tr w:rsidR="00B53E29" w:rsidRPr="00B53E29" w14:paraId="5AF605B3" w14:textId="77777777" w:rsidTr="009977C1">
        <w:trPr>
          <w:trHeight w:val="560"/>
        </w:trPr>
        <w:tc>
          <w:tcPr>
            <w:tcW w:w="531"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04B8518" w14:textId="77777777" w:rsidR="00B53E29" w:rsidRPr="00B53E29" w:rsidRDefault="00B53E29">
            <w:pPr>
              <w:jc w:val="center"/>
              <w:rPr>
                <w:b/>
                <w:bCs/>
                <w:color w:val="FFFFFF"/>
                <w:sz w:val="13"/>
                <w:szCs w:val="13"/>
              </w:rPr>
            </w:pPr>
            <w:r w:rsidRPr="00B53E29">
              <w:rPr>
                <w:b/>
                <w:bCs/>
                <w:color w:val="FFFFFF"/>
                <w:sz w:val="13"/>
                <w:szCs w:val="13"/>
              </w:rPr>
              <w:t>LÍNEA DE ACCIÓN</w:t>
            </w:r>
          </w:p>
        </w:tc>
        <w:tc>
          <w:tcPr>
            <w:tcW w:w="824"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5C3DBDF0" w14:textId="77777777" w:rsidR="00B53E29" w:rsidRPr="00B53E29" w:rsidRDefault="00B53E29">
            <w:pPr>
              <w:jc w:val="center"/>
              <w:rPr>
                <w:b/>
                <w:bCs/>
                <w:color w:val="FFFFFF"/>
                <w:sz w:val="13"/>
                <w:szCs w:val="13"/>
              </w:rPr>
            </w:pPr>
            <w:r w:rsidRPr="00B53E29">
              <w:rPr>
                <w:b/>
                <w:bCs/>
                <w:color w:val="FFFFFF"/>
                <w:sz w:val="13"/>
                <w:szCs w:val="13"/>
              </w:rPr>
              <w:t>META PROYECTO DE INVERSIÓN</w:t>
            </w:r>
          </w:p>
        </w:tc>
        <w:tc>
          <w:tcPr>
            <w:tcW w:w="43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7AC8052" w14:textId="77777777" w:rsidR="00B53E29" w:rsidRPr="00B53E29" w:rsidRDefault="00B53E29">
            <w:pPr>
              <w:jc w:val="center"/>
              <w:rPr>
                <w:b/>
                <w:bCs/>
                <w:color w:val="FFFFFF"/>
                <w:sz w:val="13"/>
                <w:szCs w:val="13"/>
              </w:rPr>
            </w:pPr>
            <w:r w:rsidRPr="00B53E29">
              <w:rPr>
                <w:b/>
                <w:bCs/>
                <w:color w:val="FFFFFF"/>
                <w:sz w:val="13"/>
                <w:szCs w:val="13"/>
              </w:rPr>
              <w:t>PROCESO</w:t>
            </w:r>
          </w:p>
        </w:tc>
        <w:tc>
          <w:tcPr>
            <w:tcW w:w="497"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FC3A55A" w14:textId="77777777" w:rsidR="00B53E29" w:rsidRPr="00B53E29" w:rsidRDefault="00B53E29">
            <w:pPr>
              <w:jc w:val="center"/>
              <w:rPr>
                <w:b/>
                <w:bCs/>
                <w:color w:val="FFFFFF"/>
                <w:sz w:val="13"/>
                <w:szCs w:val="13"/>
              </w:rPr>
            </w:pPr>
            <w:r w:rsidRPr="00B53E29">
              <w:rPr>
                <w:b/>
                <w:bCs/>
                <w:color w:val="FFFFFF"/>
                <w:sz w:val="13"/>
                <w:szCs w:val="13"/>
              </w:rPr>
              <w:t>MAGNITUD</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FAB462F"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59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8B066C4" w14:textId="77777777" w:rsidR="00B53E29" w:rsidRPr="00B53E29" w:rsidRDefault="00B53E29">
            <w:pPr>
              <w:jc w:val="center"/>
              <w:rPr>
                <w:b/>
                <w:bCs/>
                <w:color w:val="FFFFFF"/>
                <w:sz w:val="13"/>
                <w:szCs w:val="13"/>
              </w:rPr>
            </w:pPr>
            <w:r w:rsidRPr="00B53E29">
              <w:rPr>
                <w:b/>
                <w:bCs/>
                <w:color w:val="FFFFFF"/>
                <w:sz w:val="13"/>
                <w:szCs w:val="13"/>
              </w:rPr>
              <w:t>DESCRIPCIÓN</w:t>
            </w:r>
          </w:p>
        </w:tc>
        <w:tc>
          <w:tcPr>
            <w:tcW w:w="1666" w:type="pct"/>
            <w:gridSpan w:val="6"/>
            <w:tcBorders>
              <w:top w:val="single" w:sz="4" w:space="0" w:color="000000"/>
              <w:left w:val="nil"/>
              <w:bottom w:val="single" w:sz="4" w:space="0" w:color="000000"/>
              <w:right w:val="single" w:sz="4" w:space="0" w:color="000000"/>
            </w:tcBorders>
            <w:shd w:val="clear" w:color="000000" w:fill="0070C0"/>
            <w:vAlign w:val="center"/>
            <w:hideMark/>
          </w:tcPr>
          <w:p w14:paraId="22636A69" w14:textId="77777777" w:rsidR="00B53E29" w:rsidRPr="00B53E29" w:rsidRDefault="00B53E29">
            <w:pPr>
              <w:jc w:val="center"/>
              <w:rPr>
                <w:b/>
                <w:bCs/>
                <w:color w:val="FFFFFF"/>
                <w:sz w:val="13"/>
                <w:szCs w:val="13"/>
              </w:rPr>
            </w:pPr>
            <w:r w:rsidRPr="00B53E29">
              <w:rPr>
                <w:b/>
                <w:bCs/>
                <w:color w:val="FFFFFF"/>
                <w:sz w:val="13"/>
                <w:szCs w:val="13"/>
              </w:rPr>
              <w:t>AÑOS</w:t>
            </w:r>
          </w:p>
        </w:tc>
      </w:tr>
      <w:tr w:rsidR="00B53E29" w:rsidRPr="00B53E29" w14:paraId="09A57D30" w14:textId="77777777" w:rsidTr="009977C1">
        <w:trPr>
          <w:trHeight w:val="460"/>
        </w:trPr>
        <w:tc>
          <w:tcPr>
            <w:tcW w:w="531" w:type="pct"/>
            <w:vMerge/>
            <w:tcBorders>
              <w:top w:val="single" w:sz="4" w:space="0" w:color="000000"/>
              <w:left w:val="single" w:sz="4" w:space="0" w:color="000000"/>
              <w:bottom w:val="single" w:sz="4" w:space="0" w:color="000000"/>
              <w:right w:val="single" w:sz="4" w:space="0" w:color="000000"/>
            </w:tcBorders>
            <w:vAlign w:val="center"/>
            <w:hideMark/>
          </w:tcPr>
          <w:p w14:paraId="2B458FC7" w14:textId="77777777" w:rsidR="00B53E29" w:rsidRPr="00B53E29" w:rsidRDefault="00B53E29">
            <w:pPr>
              <w:rPr>
                <w:b/>
                <w:bCs/>
                <w:color w:val="FFFFFF"/>
                <w:sz w:val="13"/>
                <w:szCs w:val="13"/>
              </w:rPr>
            </w:pPr>
          </w:p>
        </w:tc>
        <w:tc>
          <w:tcPr>
            <w:tcW w:w="824" w:type="pct"/>
            <w:vMerge/>
            <w:tcBorders>
              <w:top w:val="single" w:sz="4" w:space="0" w:color="000000"/>
              <w:left w:val="single" w:sz="4" w:space="0" w:color="000000"/>
              <w:bottom w:val="single" w:sz="4" w:space="0" w:color="000000"/>
              <w:right w:val="single" w:sz="4" w:space="0" w:color="000000"/>
            </w:tcBorders>
            <w:vAlign w:val="center"/>
            <w:hideMark/>
          </w:tcPr>
          <w:p w14:paraId="26A9806A" w14:textId="77777777" w:rsidR="00B53E29" w:rsidRPr="00B53E29" w:rsidRDefault="00B53E29">
            <w:pPr>
              <w:rPr>
                <w:b/>
                <w:bCs/>
                <w:color w:val="FFFFFF"/>
                <w:sz w:val="13"/>
                <w:szCs w:val="13"/>
              </w:rPr>
            </w:pPr>
          </w:p>
        </w:tc>
        <w:tc>
          <w:tcPr>
            <w:tcW w:w="435" w:type="pct"/>
            <w:vMerge/>
            <w:tcBorders>
              <w:top w:val="single" w:sz="4" w:space="0" w:color="000000"/>
              <w:left w:val="single" w:sz="4" w:space="0" w:color="000000"/>
              <w:bottom w:val="single" w:sz="4" w:space="0" w:color="000000"/>
              <w:right w:val="single" w:sz="4" w:space="0" w:color="000000"/>
            </w:tcBorders>
            <w:vAlign w:val="center"/>
            <w:hideMark/>
          </w:tcPr>
          <w:p w14:paraId="4FB0220C" w14:textId="77777777" w:rsidR="00B53E29" w:rsidRPr="00B53E29" w:rsidRDefault="00B53E29">
            <w:pPr>
              <w:rPr>
                <w:b/>
                <w:bCs/>
                <w:color w:val="FFFFFF"/>
                <w:sz w:val="13"/>
                <w:szCs w:val="13"/>
              </w:rPr>
            </w:pPr>
          </w:p>
        </w:tc>
        <w:tc>
          <w:tcPr>
            <w:tcW w:w="497" w:type="pct"/>
            <w:vMerge/>
            <w:tcBorders>
              <w:top w:val="single" w:sz="4" w:space="0" w:color="000000"/>
              <w:left w:val="single" w:sz="4" w:space="0" w:color="000000"/>
              <w:bottom w:val="single" w:sz="4" w:space="0" w:color="000000"/>
              <w:right w:val="single" w:sz="4" w:space="0" w:color="000000"/>
            </w:tcBorders>
            <w:vAlign w:val="center"/>
            <w:hideMark/>
          </w:tcPr>
          <w:p w14:paraId="33170166" w14:textId="77777777" w:rsidR="00B53E29" w:rsidRPr="00B53E29" w:rsidRDefault="00B53E29">
            <w:pPr>
              <w:rPr>
                <w:b/>
                <w:bCs/>
                <w:color w:val="FFFFFF"/>
                <w:sz w:val="13"/>
                <w:szCs w:val="13"/>
              </w:rPr>
            </w:pP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149D7422" w14:textId="77777777" w:rsidR="00B53E29" w:rsidRPr="00B53E29" w:rsidRDefault="00B53E29">
            <w:pPr>
              <w:rPr>
                <w:b/>
                <w:bCs/>
                <w:color w:val="FFFFFF"/>
                <w:sz w:val="13"/>
                <w:szCs w:val="13"/>
              </w:rPr>
            </w:pPr>
          </w:p>
        </w:tc>
        <w:tc>
          <w:tcPr>
            <w:tcW w:w="595" w:type="pct"/>
            <w:vMerge/>
            <w:tcBorders>
              <w:top w:val="single" w:sz="4" w:space="0" w:color="000000"/>
              <w:left w:val="single" w:sz="4" w:space="0" w:color="000000"/>
              <w:bottom w:val="single" w:sz="4" w:space="0" w:color="000000"/>
              <w:right w:val="single" w:sz="4" w:space="0" w:color="000000"/>
            </w:tcBorders>
            <w:vAlign w:val="center"/>
            <w:hideMark/>
          </w:tcPr>
          <w:p w14:paraId="777CFA2A" w14:textId="77777777" w:rsidR="00B53E29" w:rsidRPr="00B53E29" w:rsidRDefault="00B53E29">
            <w:pPr>
              <w:rPr>
                <w:b/>
                <w:bCs/>
                <w:color w:val="FFFFFF"/>
                <w:sz w:val="13"/>
                <w:szCs w:val="13"/>
              </w:rPr>
            </w:pPr>
          </w:p>
        </w:tc>
        <w:tc>
          <w:tcPr>
            <w:tcW w:w="266" w:type="pct"/>
            <w:tcBorders>
              <w:top w:val="nil"/>
              <w:left w:val="nil"/>
              <w:bottom w:val="single" w:sz="4" w:space="0" w:color="000000"/>
              <w:right w:val="single" w:sz="4" w:space="0" w:color="000000"/>
            </w:tcBorders>
            <w:shd w:val="clear" w:color="000000" w:fill="0070C0"/>
            <w:vAlign w:val="center"/>
            <w:hideMark/>
          </w:tcPr>
          <w:p w14:paraId="109617D8" w14:textId="77777777" w:rsidR="00B53E29" w:rsidRPr="00B53E29" w:rsidRDefault="00B53E29">
            <w:pPr>
              <w:jc w:val="center"/>
              <w:rPr>
                <w:b/>
                <w:bCs/>
                <w:color w:val="FFFFFF"/>
                <w:sz w:val="13"/>
                <w:szCs w:val="13"/>
              </w:rPr>
            </w:pPr>
            <w:r w:rsidRPr="00B53E29">
              <w:rPr>
                <w:b/>
                <w:bCs/>
                <w:color w:val="FFFFFF"/>
                <w:sz w:val="13"/>
                <w:szCs w:val="13"/>
              </w:rPr>
              <w:t>2020</w:t>
            </w:r>
          </w:p>
        </w:tc>
        <w:tc>
          <w:tcPr>
            <w:tcW w:w="266" w:type="pct"/>
            <w:tcBorders>
              <w:top w:val="nil"/>
              <w:left w:val="nil"/>
              <w:bottom w:val="single" w:sz="4" w:space="0" w:color="000000"/>
              <w:right w:val="single" w:sz="4" w:space="0" w:color="000000"/>
            </w:tcBorders>
            <w:shd w:val="clear" w:color="000000" w:fill="0070C0"/>
            <w:vAlign w:val="center"/>
            <w:hideMark/>
          </w:tcPr>
          <w:p w14:paraId="691D733C" w14:textId="77777777" w:rsidR="00B53E29" w:rsidRPr="00B53E29" w:rsidRDefault="00B53E29">
            <w:pPr>
              <w:jc w:val="center"/>
              <w:rPr>
                <w:b/>
                <w:bCs/>
                <w:color w:val="FFFFFF"/>
                <w:sz w:val="13"/>
                <w:szCs w:val="13"/>
              </w:rPr>
            </w:pPr>
            <w:r w:rsidRPr="00B53E29">
              <w:rPr>
                <w:b/>
                <w:bCs/>
                <w:color w:val="FFFFFF"/>
                <w:sz w:val="13"/>
                <w:szCs w:val="13"/>
              </w:rPr>
              <w:t>2021</w:t>
            </w:r>
          </w:p>
        </w:tc>
        <w:tc>
          <w:tcPr>
            <w:tcW w:w="266" w:type="pct"/>
            <w:tcBorders>
              <w:top w:val="nil"/>
              <w:left w:val="nil"/>
              <w:bottom w:val="single" w:sz="4" w:space="0" w:color="000000"/>
              <w:right w:val="single" w:sz="4" w:space="0" w:color="000000"/>
            </w:tcBorders>
            <w:shd w:val="clear" w:color="000000" w:fill="0070C0"/>
            <w:vAlign w:val="center"/>
            <w:hideMark/>
          </w:tcPr>
          <w:p w14:paraId="29DAC6B9" w14:textId="77777777" w:rsidR="00B53E29" w:rsidRPr="00B53E29" w:rsidRDefault="00B53E29">
            <w:pPr>
              <w:jc w:val="center"/>
              <w:rPr>
                <w:b/>
                <w:bCs/>
                <w:color w:val="FFFFFF"/>
                <w:sz w:val="13"/>
                <w:szCs w:val="13"/>
              </w:rPr>
            </w:pPr>
            <w:r w:rsidRPr="00B53E29">
              <w:rPr>
                <w:b/>
                <w:bCs/>
                <w:color w:val="FFFFFF"/>
                <w:sz w:val="13"/>
                <w:szCs w:val="13"/>
              </w:rPr>
              <w:t>2022</w:t>
            </w:r>
          </w:p>
        </w:tc>
        <w:tc>
          <w:tcPr>
            <w:tcW w:w="266" w:type="pct"/>
            <w:tcBorders>
              <w:top w:val="nil"/>
              <w:left w:val="nil"/>
              <w:bottom w:val="single" w:sz="4" w:space="0" w:color="000000"/>
              <w:right w:val="single" w:sz="4" w:space="0" w:color="000000"/>
            </w:tcBorders>
            <w:shd w:val="clear" w:color="000000" w:fill="0070C0"/>
            <w:vAlign w:val="center"/>
            <w:hideMark/>
          </w:tcPr>
          <w:p w14:paraId="49067FB2" w14:textId="77777777" w:rsidR="00B53E29" w:rsidRPr="00B53E29" w:rsidRDefault="00B53E29">
            <w:pPr>
              <w:jc w:val="center"/>
              <w:rPr>
                <w:b/>
                <w:bCs/>
                <w:color w:val="FFFFFF"/>
                <w:sz w:val="13"/>
                <w:szCs w:val="13"/>
              </w:rPr>
            </w:pPr>
            <w:r w:rsidRPr="00B53E29">
              <w:rPr>
                <w:b/>
                <w:bCs/>
                <w:color w:val="FFFFFF"/>
                <w:sz w:val="13"/>
                <w:szCs w:val="13"/>
              </w:rPr>
              <w:t>2023</w:t>
            </w:r>
          </w:p>
        </w:tc>
        <w:tc>
          <w:tcPr>
            <w:tcW w:w="266" w:type="pct"/>
            <w:tcBorders>
              <w:top w:val="nil"/>
              <w:left w:val="nil"/>
              <w:bottom w:val="single" w:sz="4" w:space="0" w:color="000000"/>
              <w:right w:val="single" w:sz="4" w:space="0" w:color="000000"/>
            </w:tcBorders>
            <w:shd w:val="clear" w:color="000000" w:fill="0070C0"/>
            <w:vAlign w:val="center"/>
            <w:hideMark/>
          </w:tcPr>
          <w:p w14:paraId="195DBD5D" w14:textId="77777777" w:rsidR="00B53E29" w:rsidRPr="00B53E29" w:rsidRDefault="00B53E29">
            <w:pPr>
              <w:jc w:val="center"/>
              <w:rPr>
                <w:b/>
                <w:bCs/>
                <w:color w:val="FFFFFF"/>
                <w:sz w:val="13"/>
                <w:szCs w:val="13"/>
              </w:rPr>
            </w:pPr>
            <w:r w:rsidRPr="00B53E29">
              <w:rPr>
                <w:b/>
                <w:bCs/>
                <w:color w:val="FFFFFF"/>
                <w:sz w:val="13"/>
                <w:szCs w:val="13"/>
              </w:rPr>
              <w:t>2024</w:t>
            </w:r>
          </w:p>
        </w:tc>
        <w:tc>
          <w:tcPr>
            <w:tcW w:w="337" w:type="pct"/>
            <w:tcBorders>
              <w:top w:val="nil"/>
              <w:left w:val="nil"/>
              <w:bottom w:val="single" w:sz="4" w:space="0" w:color="000000"/>
              <w:right w:val="single" w:sz="4" w:space="0" w:color="000000"/>
            </w:tcBorders>
            <w:shd w:val="clear" w:color="000000" w:fill="0070C0"/>
            <w:vAlign w:val="center"/>
            <w:hideMark/>
          </w:tcPr>
          <w:p w14:paraId="3C364944" w14:textId="77777777" w:rsidR="00B53E29" w:rsidRPr="00B53E29" w:rsidRDefault="00B53E29">
            <w:pPr>
              <w:jc w:val="center"/>
              <w:rPr>
                <w:b/>
                <w:bCs/>
                <w:color w:val="FFFFFF"/>
                <w:sz w:val="13"/>
                <w:szCs w:val="13"/>
              </w:rPr>
            </w:pPr>
            <w:r w:rsidRPr="00B53E29">
              <w:rPr>
                <w:b/>
                <w:bCs/>
                <w:color w:val="FFFFFF"/>
                <w:sz w:val="13"/>
                <w:szCs w:val="13"/>
              </w:rPr>
              <w:t>TOTAL</w:t>
            </w:r>
          </w:p>
        </w:tc>
      </w:tr>
      <w:tr w:rsidR="00B53E29" w:rsidRPr="00B53E29" w14:paraId="359ACE34" w14:textId="77777777" w:rsidTr="009977C1">
        <w:trPr>
          <w:trHeight w:val="1032"/>
        </w:trPr>
        <w:tc>
          <w:tcPr>
            <w:tcW w:w="53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CC058DB" w14:textId="77777777" w:rsidR="00B53E29" w:rsidRPr="00B53E29" w:rsidRDefault="00B53E29">
            <w:pPr>
              <w:jc w:val="center"/>
              <w:rPr>
                <w:color w:val="000000"/>
                <w:sz w:val="13"/>
                <w:szCs w:val="13"/>
              </w:rPr>
            </w:pPr>
            <w:r w:rsidRPr="00B53E29">
              <w:rPr>
                <w:color w:val="000000"/>
                <w:sz w:val="13"/>
                <w:szCs w:val="13"/>
              </w:rPr>
              <w:t xml:space="preserve">Controlar y gestionar las emisiones contaminantes generadas por las diferentes </w:t>
            </w:r>
            <w:r w:rsidRPr="00B53E29">
              <w:rPr>
                <w:color w:val="000000"/>
                <w:sz w:val="13"/>
                <w:szCs w:val="13"/>
              </w:rPr>
              <w:lastRenderedPageBreak/>
              <w:t>fuentes de contaminación atmosférica.</w:t>
            </w:r>
          </w:p>
        </w:tc>
        <w:tc>
          <w:tcPr>
            <w:tcW w:w="824" w:type="pct"/>
            <w:tcBorders>
              <w:top w:val="nil"/>
              <w:left w:val="nil"/>
              <w:bottom w:val="single" w:sz="4" w:space="0" w:color="000000"/>
              <w:right w:val="single" w:sz="4" w:space="0" w:color="000000"/>
            </w:tcBorders>
            <w:shd w:val="clear" w:color="auto" w:fill="auto"/>
            <w:vAlign w:val="center"/>
            <w:hideMark/>
          </w:tcPr>
          <w:p w14:paraId="6A1D88CC" w14:textId="77777777" w:rsidR="00B53E29" w:rsidRPr="00B53E29" w:rsidRDefault="00B53E29">
            <w:pPr>
              <w:jc w:val="center"/>
              <w:rPr>
                <w:color w:val="000000"/>
                <w:sz w:val="13"/>
                <w:szCs w:val="13"/>
              </w:rPr>
            </w:pPr>
            <w:r w:rsidRPr="00B53E29">
              <w:rPr>
                <w:color w:val="000000"/>
                <w:sz w:val="13"/>
                <w:szCs w:val="13"/>
              </w:rPr>
              <w:lastRenderedPageBreak/>
              <w:t>Realizar el 100% de las acciones para operar, mantener y ampliar la red de monitoreo de calidad del aire</w:t>
            </w:r>
          </w:p>
        </w:tc>
        <w:tc>
          <w:tcPr>
            <w:tcW w:w="435" w:type="pct"/>
            <w:tcBorders>
              <w:top w:val="nil"/>
              <w:left w:val="nil"/>
              <w:bottom w:val="single" w:sz="4" w:space="0" w:color="000000"/>
              <w:right w:val="single" w:sz="4" w:space="0" w:color="000000"/>
            </w:tcBorders>
            <w:shd w:val="clear" w:color="auto" w:fill="auto"/>
            <w:vAlign w:val="center"/>
            <w:hideMark/>
          </w:tcPr>
          <w:p w14:paraId="0A15DFA4" w14:textId="77777777" w:rsidR="00B53E29" w:rsidRPr="00B53E29" w:rsidRDefault="00B53E29">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04314EC7" w14:textId="77777777" w:rsidR="00B53E29" w:rsidRPr="00B53E29" w:rsidRDefault="00B53E29">
            <w:pPr>
              <w:jc w:val="center"/>
              <w:rPr>
                <w:color w:val="000000"/>
                <w:sz w:val="13"/>
                <w:szCs w:val="13"/>
              </w:rPr>
            </w:pPr>
            <w:r w:rsidRPr="00B53E29">
              <w:rPr>
                <w:color w:val="000000"/>
                <w:sz w:val="13"/>
                <w:szCs w:val="13"/>
              </w:rPr>
              <w:t>100</w:t>
            </w:r>
          </w:p>
        </w:tc>
        <w:tc>
          <w:tcPr>
            <w:tcW w:w="452" w:type="pct"/>
            <w:tcBorders>
              <w:top w:val="nil"/>
              <w:left w:val="nil"/>
              <w:bottom w:val="single" w:sz="4" w:space="0" w:color="000000"/>
              <w:right w:val="single" w:sz="4" w:space="0" w:color="000000"/>
            </w:tcBorders>
            <w:shd w:val="clear" w:color="auto" w:fill="auto"/>
            <w:vAlign w:val="center"/>
            <w:hideMark/>
          </w:tcPr>
          <w:p w14:paraId="72A7E49C" w14:textId="77777777" w:rsidR="00B53E29" w:rsidRPr="00B53E29" w:rsidRDefault="00B53E29">
            <w:pPr>
              <w:jc w:val="center"/>
              <w:rPr>
                <w:color w:val="000000"/>
                <w:sz w:val="13"/>
                <w:szCs w:val="13"/>
              </w:rPr>
            </w:pPr>
            <w:r w:rsidRPr="00B53E29">
              <w:rPr>
                <w:color w:val="000000"/>
                <w:sz w:val="13"/>
                <w:szCs w:val="13"/>
              </w:rPr>
              <w:t>%</w:t>
            </w:r>
          </w:p>
        </w:tc>
        <w:tc>
          <w:tcPr>
            <w:tcW w:w="595" w:type="pct"/>
            <w:tcBorders>
              <w:top w:val="nil"/>
              <w:left w:val="nil"/>
              <w:bottom w:val="single" w:sz="4" w:space="0" w:color="000000"/>
              <w:right w:val="single" w:sz="4" w:space="0" w:color="000000"/>
            </w:tcBorders>
            <w:shd w:val="clear" w:color="auto" w:fill="auto"/>
            <w:vAlign w:val="center"/>
            <w:hideMark/>
          </w:tcPr>
          <w:p w14:paraId="2DFA16FB" w14:textId="77777777" w:rsidR="00B53E29" w:rsidRPr="00B53E29" w:rsidRDefault="00B53E29">
            <w:pPr>
              <w:jc w:val="center"/>
              <w:rPr>
                <w:color w:val="000000"/>
                <w:sz w:val="13"/>
                <w:szCs w:val="13"/>
              </w:rPr>
            </w:pPr>
            <w:r w:rsidRPr="00B53E29">
              <w:rPr>
                <w:color w:val="000000"/>
                <w:sz w:val="13"/>
                <w:szCs w:val="13"/>
              </w:rPr>
              <w:t>de acciones para operación de la red de calidad del aire</w:t>
            </w:r>
          </w:p>
        </w:tc>
        <w:tc>
          <w:tcPr>
            <w:tcW w:w="266" w:type="pct"/>
            <w:tcBorders>
              <w:top w:val="nil"/>
              <w:left w:val="nil"/>
              <w:bottom w:val="single" w:sz="4" w:space="0" w:color="000000"/>
              <w:right w:val="single" w:sz="4" w:space="0" w:color="000000"/>
            </w:tcBorders>
            <w:shd w:val="clear" w:color="auto" w:fill="auto"/>
            <w:vAlign w:val="center"/>
            <w:hideMark/>
          </w:tcPr>
          <w:p w14:paraId="6E505AA5"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1BB26660"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260E4339"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0C35AD17"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023DF47F" w14:textId="77777777" w:rsidR="00B53E29" w:rsidRPr="00B53E29" w:rsidRDefault="00B53E29">
            <w:pPr>
              <w:jc w:val="center"/>
              <w:rPr>
                <w:color w:val="000000"/>
                <w:sz w:val="13"/>
                <w:szCs w:val="13"/>
              </w:rPr>
            </w:pPr>
            <w:r w:rsidRPr="00B53E29">
              <w:rPr>
                <w:color w:val="000000"/>
                <w:sz w:val="13"/>
                <w:szCs w:val="13"/>
              </w:rPr>
              <w:t>100%</w:t>
            </w:r>
          </w:p>
        </w:tc>
        <w:tc>
          <w:tcPr>
            <w:tcW w:w="337" w:type="pct"/>
            <w:tcBorders>
              <w:top w:val="nil"/>
              <w:left w:val="nil"/>
              <w:bottom w:val="single" w:sz="4" w:space="0" w:color="000000"/>
              <w:right w:val="single" w:sz="4" w:space="0" w:color="000000"/>
            </w:tcBorders>
            <w:shd w:val="clear" w:color="auto" w:fill="auto"/>
            <w:vAlign w:val="center"/>
            <w:hideMark/>
          </w:tcPr>
          <w:p w14:paraId="1DD954E6" w14:textId="77777777" w:rsidR="00B53E29" w:rsidRPr="00B53E29" w:rsidRDefault="00B53E29">
            <w:pPr>
              <w:jc w:val="center"/>
              <w:rPr>
                <w:b/>
                <w:bCs/>
                <w:color w:val="000000"/>
                <w:sz w:val="13"/>
                <w:szCs w:val="13"/>
              </w:rPr>
            </w:pPr>
            <w:r w:rsidRPr="00B53E29">
              <w:rPr>
                <w:b/>
                <w:bCs/>
                <w:color w:val="000000"/>
                <w:sz w:val="13"/>
                <w:szCs w:val="13"/>
              </w:rPr>
              <w:t>100%</w:t>
            </w:r>
          </w:p>
        </w:tc>
      </w:tr>
      <w:tr w:rsidR="00B53E29" w:rsidRPr="00B53E29" w14:paraId="1103E8B3" w14:textId="77777777" w:rsidTr="009977C1">
        <w:trPr>
          <w:trHeight w:val="1130"/>
        </w:trPr>
        <w:tc>
          <w:tcPr>
            <w:tcW w:w="531" w:type="pct"/>
            <w:vMerge/>
            <w:tcBorders>
              <w:top w:val="nil"/>
              <w:left w:val="single" w:sz="4" w:space="0" w:color="000000"/>
              <w:bottom w:val="single" w:sz="4" w:space="0" w:color="000000"/>
              <w:right w:val="single" w:sz="4" w:space="0" w:color="000000"/>
            </w:tcBorders>
            <w:vAlign w:val="center"/>
            <w:hideMark/>
          </w:tcPr>
          <w:p w14:paraId="0EE578C9" w14:textId="77777777" w:rsidR="00B53E29" w:rsidRPr="00B53E29" w:rsidRDefault="00B53E29">
            <w:pPr>
              <w:rPr>
                <w:color w:val="000000"/>
                <w:sz w:val="13"/>
                <w:szCs w:val="13"/>
              </w:rPr>
            </w:pPr>
          </w:p>
        </w:tc>
        <w:tc>
          <w:tcPr>
            <w:tcW w:w="824" w:type="pct"/>
            <w:tcBorders>
              <w:top w:val="nil"/>
              <w:left w:val="nil"/>
              <w:bottom w:val="single" w:sz="4" w:space="0" w:color="000000"/>
              <w:right w:val="single" w:sz="4" w:space="0" w:color="000000"/>
            </w:tcBorders>
            <w:shd w:val="clear" w:color="auto" w:fill="auto"/>
            <w:vAlign w:val="center"/>
            <w:hideMark/>
          </w:tcPr>
          <w:p w14:paraId="14576CF9" w14:textId="77777777" w:rsidR="00B53E29" w:rsidRPr="00B53E29" w:rsidRDefault="00B53E29">
            <w:pPr>
              <w:jc w:val="center"/>
              <w:rPr>
                <w:color w:val="000000"/>
                <w:sz w:val="13"/>
                <w:szCs w:val="13"/>
              </w:rPr>
            </w:pPr>
            <w:r w:rsidRPr="00B53E29">
              <w:rPr>
                <w:color w:val="000000"/>
                <w:sz w:val="13"/>
                <w:szCs w:val="13"/>
              </w:rPr>
              <w:t>Formular 30 documentos técnicos de formulación, seguimiento o evaluación de la gestión integral de la calidad del aire de Bogotá</w:t>
            </w:r>
          </w:p>
        </w:tc>
        <w:tc>
          <w:tcPr>
            <w:tcW w:w="435" w:type="pct"/>
            <w:tcBorders>
              <w:top w:val="nil"/>
              <w:left w:val="nil"/>
              <w:bottom w:val="single" w:sz="4" w:space="0" w:color="000000"/>
              <w:right w:val="single" w:sz="4" w:space="0" w:color="000000"/>
            </w:tcBorders>
            <w:shd w:val="clear" w:color="auto" w:fill="auto"/>
            <w:vAlign w:val="center"/>
            <w:hideMark/>
          </w:tcPr>
          <w:p w14:paraId="78FC378A" w14:textId="77777777" w:rsidR="00B53E29" w:rsidRPr="00B53E29" w:rsidRDefault="00B53E29">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7EEB93FA" w14:textId="77777777" w:rsidR="00B53E29" w:rsidRPr="00B53E29" w:rsidRDefault="00B53E29">
            <w:pPr>
              <w:jc w:val="center"/>
              <w:rPr>
                <w:color w:val="000000"/>
                <w:sz w:val="13"/>
                <w:szCs w:val="13"/>
              </w:rPr>
            </w:pPr>
            <w:r w:rsidRPr="00B53E29">
              <w:rPr>
                <w:color w:val="000000"/>
                <w:sz w:val="13"/>
                <w:szCs w:val="13"/>
              </w:rPr>
              <w:t>30</w:t>
            </w:r>
          </w:p>
        </w:tc>
        <w:tc>
          <w:tcPr>
            <w:tcW w:w="452" w:type="pct"/>
            <w:tcBorders>
              <w:top w:val="nil"/>
              <w:left w:val="nil"/>
              <w:bottom w:val="single" w:sz="4" w:space="0" w:color="000000"/>
              <w:right w:val="single" w:sz="4" w:space="0" w:color="000000"/>
            </w:tcBorders>
            <w:shd w:val="clear" w:color="auto" w:fill="auto"/>
            <w:vAlign w:val="center"/>
            <w:hideMark/>
          </w:tcPr>
          <w:p w14:paraId="2E98DEEC" w14:textId="77777777" w:rsidR="00B53E29" w:rsidRPr="00B53E29" w:rsidRDefault="00B53E29">
            <w:pPr>
              <w:jc w:val="center"/>
              <w:rPr>
                <w:color w:val="000000"/>
                <w:sz w:val="13"/>
                <w:szCs w:val="13"/>
              </w:rPr>
            </w:pPr>
            <w:r w:rsidRPr="00B53E29">
              <w:rPr>
                <w:color w:val="000000"/>
                <w:sz w:val="13"/>
                <w:szCs w:val="13"/>
              </w:rPr>
              <w:t>Documentos</w:t>
            </w:r>
          </w:p>
        </w:tc>
        <w:tc>
          <w:tcPr>
            <w:tcW w:w="595" w:type="pct"/>
            <w:tcBorders>
              <w:top w:val="nil"/>
              <w:left w:val="nil"/>
              <w:bottom w:val="single" w:sz="4" w:space="0" w:color="000000"/>
              <w:right w:val="single" w:sz="4" w:space="0" w:color="000000"/>
            </w:tcBorders>
            <w:shd w:val="clear" w:color="auto" w:fill="auto"/>
            <w:vAlign w:val="center"/>
            <w:hideMark/>
          </w:tcPr>
          <w:p w14:paraId="39ACDC60" w14:textId="77777777" w:rsidR="00B53E29" w:rsidRPr="00B53E29" w:rsidRDefault="00B53E29">
            <w:pPr>
              <w:jc w:val="center"/>
              <w:rPr>
                <w:color w:val="000000"/>
                <w:sz w:val="13"/>
                <w:szCs w:val="13"/>
              </w:rPr>
            </w:pPr>
            <w:r w:rsidRPr="00B53E29">
              <w:rPr>
                <w:color w:val="000000"/>
                <w:sz w:val="13"/>
                <w:szCs w:val="13"/>
              </w:rPr>
              <w:t>de la Gestión Integral de Calidad del Aire para el periodo 2020-2024.</w:t>
            </w:r>
          </w:p>
        </w:tc>
        <w:tc>
          <w:tcPr>
            <w:tcW w:w="266" w:type="pct"/>
            <w:tcBorders>
              <w:top w:val="nil"/>
              <w:left w:val="nil"/>
              <w:bottom w:val="single" w:sz="4" w:space="0" w:color="000000"/>
              <w:right w:val="single" w:sz="4" w:space="0" w:color="000000"/>
            </w:tcBorders>
            <w:shd w:val="clear" w:color="auto" w:fill="auto"/>
            <w:vAlign w:val="center"/>
            <w:hideMark/>
          </w:tcPr>
          <w:p w14:paraId="378F2425" w14:textId="77777777" w:rsidR="00B53E29" w:rsidRPr="00B53E29" w:rsidRDefault="00B53E29">
            <w:pPr>
              <w:jc w:val="center"/>
              <w:rPr>
                <w:color w:val="000000"/>
                <w:sz w:val="13"/>
                <w:szCs w:val="13"/>
              </w:rPr>
            </w:pPr>
            <w:r w:rsidRPr="00B53E29">
              <w:rPr>
                <w:color w:val="000000"/>
                <w:sz w:val="13"/>
                <w:szCs w:val="13"/>
              </w:rPr>
              <w:t>4</w:t>
            </w:r>
          </w:p>
        </w:tc>
        <w:tc>
          <w:tcPr>
            <w:tcW w:w="266" w:type="pct"/>
            <w:tcBorders>
              <w:top w:val="nil"/>
              <w:left w:val="nil"/>
              <w:bottom w:val="single" w:sz="4" w:space="0" w:color="000000"/>
              <w:right w:val="single" w:sz="4" w:space="0" w:color="000000"/>
            </w:tcBorders>
            <w:shd w:val="clear" w:color="auto" w:fill="auto"/>
            <w:vAlign w:val="center"/>
            <w:hideMark/>
          </w:tcPr>
          <w:p w14:paraId="096A6E0B" w14:textId="77777777" w:rsidR="00B53E29" w:rsidRPr="00B53E29" w:rsidRDefault="00B53E29">
            <w:pPr>
              <w:jc w:val="center"/>
              <w:rPr>
                <w:color w:val="000000"/>
                <w:sz w:val="13"/>
                <w:szCs w:val="13"/>
              </w:rPr>
            </w:pPr>
            <w:r w:rsidRPr="00B53E29">
              <w:rPr>
                <w:color w:val="000000"/>
                <w:sz w:val="13"/>
                <w:szCs w:val="13"/>
              </w:rPr>
              <w:t>8</w:t>
            </w:r>
          </w:p>
        </w:tc>
        <w:tc>
          <w:tcPr>
            <w:tcW w:w="266" w:type="pct"/>
            <w:tcBorders>
              <w:top w:val="nil"/>
              <w:left w:val="nil"/>
              <w:bottom w:val="single" w:sz="4" w:space="0" w:color="000000"/>
              <w:right w:val="single" w:sz="4" w:space="0" w:color="000000"/>
            </w:tcBorders>
            <w:shd w:val="clear" w:color="auto" w:fill="auto"/>
            <w:vAlign w:val="center"/>
            <w:hideMark/>
          </w:tcPr>
          <w:p w14:paraId="530C643A" w14:textId="602EE9C3" w:rsidR="00B53E29" w:rsidRPr="00F87E07" w:rsidRDefault="00842BE3">
            <w:pPr>
              <w:jc w:val="center"/>
              <w:rPr>
                <w:color w:val="000000"/>
                <w:sz w:val="13"/>
                <w:szCs w:val="13"/>
              </w:rPr>
            </w:pPr>
            <w:r>
              <w:rPr>
                <w:color w:val="000000"/>
                <w:sz w:val="13"/>
                <w:szCs w:val="13"/>
              </w:rPr>
              <w:t>6</w:t>
            </w:r>
          </w:p>
        </w:tc>
        <w:tc>
          <w:tcPr>
            <w:tcW w:w="266" w:type="pct"/>
            <w:tcBorders>
              <w:top w:val="nil"/>
              <w:left w:val="nil"/>
              <w:bottom w:val="single" w:sz="4" w:space="0" w:color="000000"/>
              <w:right w:val="single" w:sz="4" w:space="0" w:color="000000"/>
            </w:tcBorders>
            <w:shd w:val="clear" w:color="auto" w:fill="auto"/>
            <w:vAlign w:val="center"/>
            <w:hideMark/>
          </w:tcPr>
          <w:p w14:paraId="1D6DE2CF" w14:textId="38C3FF8D" w:rsidR="00B53E29" w:rsidRPr="00F87E07" w:rsidRDefault="00842BE3">
            <w:pPr>
              <w:jc w:val="center"/>
              <w:rPr>
                <w:color w:val="000000"/>
                <w:sz w:val="13"/>
                <w:szCs w:val="13"/>
              </w:rPr>
            </w:pPr>
            <w:r>
              <w:rPr>
                <w:color w:val="000000"/>
                <w:sz w:val="13"/>
                <w:szCs w:val="13"/>
              </w:rPr>
              <w:t>8</w:t>
            </w:r>
          </w:p>
        </w:tc>
        <w:tc>
          <w:tcPr>
            <w:tcW w:w="266" w:type="pct"/>
            <w:tcBorders>
              <w:top w:val="nil"/>
              <w:left w:val="nil"/>
              <w:bottom w:val="single" w:sz="4" w:space="0" w:color="000000"/>
              <w:right w:val="single" w:sz="4" w:space="0" w:color="000000"/>
            </w:tcBorders>
            <w:shd w:val="clear" w:color="auto" w:fill="auto"/>
            <w:vAlign w:val="center"/>
            <w:hideMark/>
          </w:tcPr>
          <w:p w14:paraId="1BA2DB98" w14:textId="77777777" w:rsidR="00B53E29" w:rsidRPr="00B53E29" w:rsidRDefault="00B53E29">
            <w:pPr>
              <w:jc w:val="center"/>
              <w:rPr>
                <w:color w:val="000000"/>
                <w:sz w:val="13"/>
                <w:szCs w:val="13"/>
              </w:rPr>
            </w:pPr>
            <w:r w:rsidRPr="00B53E29">
              <w:rPr>
                <w:color w:val="000000"/>
                <w:sz w:val="13"/>
                <w:szCs w:val="13"/>
              </w:rPr>
              <w:t>4</w:t>
            </w:r>
          </w:p>
        </w:tc>
        <w:tc>
          <w:tcPr>
            <w:tcW w:w="337" w:type="pct"/>
            <w:tcBorders>
              <w:top w:val="nil"/>
              <w:left w:val="nil"/>
              <w:bottom w:val="single" w:sz="4" w:space="0" w:color="000000"/>
              <w:right w:val="single" w:sz="4" w:space="0" w:color="000000"/>
            </w:tcBorders>
            <w:shd w:val="clear" w:color="auto" w:fill="auto"/>
            <w:vAlign w:val="center"/>
            <w:hideMark/>
          </w:tcPr>
          <w:p w14:paraId="51CF1921" w14:textId="77777777" w:rsidR="00B53E29" w:rsidRPr="00B53E29" w:rsidRDefault="00B53E29">
            <w:pPr>
              <w:jc w:val="center"/>
              <w:rPr>
                <w:b/>
                <w:bCs/>
                <w:color w:val="000000"/>
                <w:sz w:val="13"/>
                <w:szCs w:val="13"/>
              </w:rPr>
            </w:pPr>
            <w:r w:rsidRPr="00B53E29">
              <w:rPr>
                <w:b/>
                <w:bCs/>
                <w:color w:val="000000"/>
                <w:sz w:val="13"/>
                <w:szCs w:val="13"/>
              </w:rPr>
              <w:t>30</w:t>
            </w:r>
          </w:p>
        </w:tc>
      </w:tr>
      <w:tr w:rsidR="00B53E29" w:rsidRPr="00B53E29" w14:paraId="6C2F914A" w14:textId="77777777" w:rsidTr="009977C1">
        <w:trPr>
          <w:trHeight w:val="1382"/>
        </w:trPr>
        <w:tc>
          <w:tcPr>
            <w:tcW w:w="531" w:type="pct"/>
            <w:vMerge/>
            <w:tcBorders>
              <w:top w:val="nil"/>
              <w:left w:val="single" w:sz="4" w:space="0" w:color="000000"/>
              <w:bottom w:val="single" w:sz="4" w:space="0" w:color="000000"/>
              <w:right w:val="single" w:sz="4" w:space="0" w:color="000000"/>
            </w:tcBorders>
            <w:vAlign w:val="center"/>
            <w:hideMark/>
          </w:tcPr>
          <w:p w14:paraId="5E02C91B" w14:textId="77777777" w:rsidR="00B53E29" w:rsidRPr="00B53E29" w:rsidRDefault="00B53E29">
            <w:pPr>
              <w:rPr>
                <w:color w:val="000000"/>
                <w:sz w:val="13"/>
                <w:szCs w:val="13"/>
              </w:rPr>
            </w:pPr>
          </w:p>
        </w:tc>
        <w:tc>
          <w:tcPr>
            <w:tcW w:w="824" w:type="pct"/>
            <w:tcBorders>
              <w:top w:val="nil"/>
              <w:left w:val="nil"/>
              <w:bottom w:val="single" w:sz="4" w:space="0" w:color="000000"/>
              <w:right w:val="single" w:sz="4" w:space="0" w:color="000000"/>
            </w:tcBorders>
            <w:shd w:val="clear" w:color="auto" w:fill="auto"/>
            <w:vAlign w:val="center"/>
            <w:hideMark/>
          </w:tcPr>
          <w:p w14:paraId="2BEA05D9" w14:textId="77777777" w:rsidR="00B53E29" w:rsidRPr="00B53E29" w:rsidRDefault="00B53E29">
            <w:pPr>
              <w:jc w:val="center"/>
              <w:rPr>
                <w:color w:val="000000"/>
                <w:sz w:val="13"/>
                <w:szCs w:val="13"/>
              </w:rPr>
            </w:pPr>
            <w:r w:rsidRPr="00B53E29">
              <w:rPr>
                <w:color w:val="000000"/>
                <w:sz w:val="13"/>
                <w:szCs w:val="13"/>
              </w:rPr>
              <w:t>Realizar 8 informes de acciones de evaluación, control y seguimiento a fuentes fijas y fuentes móviles incluidos centros de diagnóstico automotor que operan en el distrito capital.</w:t>
            </w:r>
          </w:p>
        </w:tc>
        <w:tc>
          <w:tcPr>
            <w:tcW w:w="435" w:type="pct"/>
            <w:tcBorders>
              <w:top w:val="nil"/>
              <w:left w:val="nil"/>
              <w:bottom w:val="single" w:sz="4" w:space="0" w:color="000000"/>
              <w:right w:val="single" w:sz="4" w:space="0" w:color="000000"/>
            </w:tcBorders>
            <w:shd w:val="clear" w:color="auto" w:fill="auto"/>
            <w:vAlign w:val="center"/>
            <w:hideMark/>
          </w:tcPr>
          <w:p w14:paraId="4BEF2508" w14:textId="77777777" w:rsidR="00B53E29" w:rsidRPr="00B53E29" w:rsidRDefault="00B53E29">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306C7D86" w14:textId="77777777" w:rsidR="00B53E29" w:rsidRPr="00B53E29" w:rsidRDefault="00B53E29">
            <w:pPr>
              <w:jc w:val="center"/>
              <w:rPr>
                <w:color w:val="000000"/>
                <w:sz w:val="13"/>
                <w:szCs w:val="13"/>
              </w:rPr>
            </w:pPr>
            <w:r w:rsidRPr="00B53E29">
              <w:rPr>
                <w:color w:val="000000"/>
                <w:sz w:val="13"/>
                <w:szCs w:val="13"/>
              </w:rPr>
              <w:t>8</w:t>
            </w:r>
          </w:p>
        </w:tc>
        <w:tc>
          <w:tcPr>
            <w:tcW w:w="452" w:type="pct"/>
            <w:tcBorders>
              <w:top w:val="nil"/>
              <w:left w:val="nil"/>
              <w:bottom w:val="single" w:sz="4" w:space="0" w:color="000000"/>
              <w:right w:val="single" w:sz="4" w:space="0" w:color="000000"/>
            </w:tcBorders>
            <w:shd w:val="clear" w:color="auto" w:fill="auto"/>
            <w:vAlign w:val="center"/>
            <w:hideMark/>
          </w:tcPr>
          <w:p w14:paraId="4D183A72" w14:textId="77777777" w:rsidR="00B53E29" w:rsidRPr="00B53E29" w:rsidRDefault="00B53E29">
            <w:pPr>
              <w:jc w:val="center"/>
              <w:rPr>
                <w:color w:val="000000"/>
                <w:sz w:val="13"/>
                <w:szCs w:val="13"/>
              </w:rPr>
            </w:pPr>
            <w:r w:rsidRPr="00B53E29">
              <w:rPr>
                <w:color w:val="000000"/>
                <w:sz w:val="13"/>
                <w:szCs w:val="13"/>
              </w:rPr>
              <w:t>Informes</w:t>
            </w:r>
          </w:p>
        </w:tc>
        <w:tc>
          <w:tcPr>
            <w:tcW w:w="595" w:type="pct"/>
            <w:tcBorders>
              <w:top w:val="nil"/>
              <w:left w:val="nil"/>
              <w:bottom w:val="single" w:sz="4" w:space="0" w:color="000000"/>
              <w:right w:val="single" w:sz="4" w:space="0" w:color="000000"/>
            </w:tcBorders>
            <w:shd w:val="clear" w:color="auto" w:fill="auto"/>
            <w:vAlign w:val="center"/>
            <w:hideMark/>
          </w:tcPr>
          <w:p w14:paraId="35870D2B" w14:textId="77777777" w:rsidR="00B53E29" w:rsidRPr="00B53E29" w:rsidRDefault="00B53E29">
            <w:pPr>
              <w:jc w:val="center"/>
              <w:rPr>
                <w:color w:val="000000"/>
                <w:sz w:val="13"/>
                <w:szCs w:val="13"/>
              </w:rPr>
            </w:pPr>
            <w:r w:rsidRPr="00B53E29">
              <w:rPr>
                <w:color w:val="000000"/>
                <w:sz w:val="13"/>
                <w:szCs w:val="13"/>
              </w:rPr>
              <w:t>de acciones de evaluación, control y seguimiento a Fuentes Fijas, Fuentes Móviles.</w:t>
            </w:r>
          </w:p>
        </w:tc>
        <w:tc>
          <w:tcPr>
            <w:tcW w:w="266" w:type="pct"/>
            <w:tcBorders>
              <w:top w:val="nil"/>
              <w:left w:val="nil"/>
              <w:bottom w:val="single" w:sz="4" w:space="0" w:color="000000"/>
              <w:right w:val="single" w:sz="4" w:space="0" w:color="000000"/>
            </w:tcBorders>
            <w:shd w:val="clear" w:color="auto" w:fill="auto"/>
            <w:vAlign w:val="center"/>
            <w:hideMark/>
          </w:tcPr>
          <w:p w14:paraId="1910F7BA" w14:textId="77777777" w:rsidR="00B53E29" w:rsidRPr="00B53E29" w:rsidRDefault="00B53E29">
            <w:pPr>
              <w:jc w:val="center"/>
              <w:rPr>
                <w:color w:val="000000"/>
                <w:sz w:val="13"/>
                <w:szCs w:val="13"/>
              </w:rPr>
            </w:pPr>
            <w:r w:rsidRPr="00B53E29">
              <w:rPr>
                <w:color w:val="000000"/>
                <w:sz w:val="13"/>
                <w:szCs w:val="13"/>
              </w:rPr>
              <w:t>1</w:t>
            </w:r>
          </w:p>
        </w:tc>
        <w:tc>
          <w:tcPr>
            <w:tcW w:w="266" w:type="pct"/>
            <w:tcBorders>
              <w:top w:val="nil"/>
              <w:left w:val="nil"/>
              <w:bottom w:val="single" w:sz="4" w:space="0" w:color="000000"/>
              <w:right w:val="single" w:sz="4" w:space="0" w:color="000000"/>
            </w:tcBorders>
            <w:shd w:val="clear" w:color="auto" w:fill="auto"/>
            <w:vAlign w:val="center"/>
            <w:hideMark/>
          </w:tcPr>
          <w:p w14:paraId="3AFC4A86" w14:textId="77777777" w:rsidR="00B53E29" w:rsidRPr="00B53E29" w:rsidRDefault="00B53E29">
            <w:pPr>
              <w:jc w:val="center"/>
              <w:rPr>
                <w:color w:val="000000"/>
                <w:sz w:val="13"/>
                <w:szCs w:val="13"/>
              </w:rPr>
            </w:pPr>
            <w:r w:rsidRPr="00B53E29">
              <w:rPr>
                <w:color w:val="000000"/>
                <w:sz w:val="13"/>
                <w:szCs w:val="13"/>
              </w:rPr>
              <w:t>2</w:t>
            </w:r>
          </w:p>
        </w:tc>
        <w:tc>
          <w:tcPr>
            <w:tcW w:w="266" w:type="pct"/>
            <w:tcBorders>
              <w:top w:val="nil"/>
              <w:left w:val="nil"/>
              <w:bottom w:val="single" w:sz="4" w:space="0" w:color="000000"/>
              <w:right w:val="single" w:sz="4" w:space="0" w:color="000000"/>
            </w:tcBorders>
            <w:shd w:val="clear" w:color="auto" w:fill="auto"/>
            <w:vAlign w:val="center"/>
            <w:hideMark/>
          </w:tcPr>
          <w:p w14:paraId="7BC3DA1B" w14:textId="77777777" w:rsidR="00B53E29" w:rsidRPr="00B53E29" w:rsidRDefault="00B53E29">
            <w:pPr>
              <w:jc w:val="center"/>
              <w:rPr>
                <w:color w:val="000000"/>
                <w:sz w:val="13"/>
                <w:szCs w:val="13"/>
              </w:rPr>
            </w:pPr>
            <w:r w:rsidRPr="00B53E29">
              <w:rPr>
                <w:color w:val="000000"/>
                <w:sz w:val="13"/>
                <w:szCs w:val="13"/>
              </w:rPr>
              <w:t>2</w:t>
            </w:r>
          </w:p>
        </w:tc>
        <w:tc>
          <w:tcPr>
            <w:tcW w:w="266" w:type="pct"/>
            <w:tcBorders>
              <w:top w:val="nil"/>
              <w:left w:val="nil"/>
              <w:bottom w:val="single" w:sz="4" w:space="0" w:color="000000"/>
              <w:right w:val="single" w:sz="4" w:space="0" w:color="000000"/>
            </w:tcBorders>
            <w:shd w:val="clear" w:color="auto" w:fill="auto"/>
            <w:vAlign w:val="center"/>
            <w:hideMark/>
          </w:tcPr>
          <w:p w14:paraId="23933F70" w14:textId="77777777" w:rsidR="00B53E29" w:rsidRPr="00B53E29" w:rsidRDefault="00B53E29">
            <w:pPr>
              <w:jc w:val="center"/>
              <w:rPr>
                <w:color w:val="000000"/>
                <w:sz w:val="13"/>
                <w:szCs w:val="13"/>
              </w:rPr>
            </w:pPr>
            <w:r w:rsidRPr="00B53E29">
              <w:rPr>
                <w:color w:val="000000"/>
                <w:sz w:val="13"/>
                <w:szCs w:val="13"/>
              </w:rPr>
              <w:t>2</w:t>
            </w:r>
          </w:p>
        </w:tc>
        <w:tc>
          <w:tcPr>
            <w:tcW w:w="266" w:type="pct"/>
            <w:tcBorders>
              <w:top w:val="nil"/>
              <w:left w:val="nil"/>
              <w:bottom w:val="single" w:sz="4" w:space="0" w:color="000000"/>
              <w:right w:val="single" w:sz="4" w:space="0" w:color="000000"/>
            </w:tcBorders>
            <w:shd w:val="clear" w:color="auto" w:fill="auto"/>
            <w:vAlign w:val="center"/>
            <w:hideMark/>
          </w:tcPr>
          <w:p w14:paraId="62F56874" w14:textId="77777777" w:rsidR="00B53E29" w:rsidRPr="00B53E29" w:rsidRDefault="00B53E29">
            <w:pPr>
              <w:jc w:val="center"/>
              <w:rPr>
                <w:color w:val="000000"/>
                <w:sz w:val="13"/>
                <w:szCs w:val="13"/>
              </w:rPr>
            </w:pPr>
            <w:r w:rsidRPr="00B53E29">
              <w:rPr>
                <w:color w:val="000000"/>
                <w:sz w:val="13"/>
                <w:szCs w:val="13"/>
              </w:rPr>
              <w:t>1</w:t>
            </w:r>
          </w:p>
        </w:tc>
        <w:tc>
          <w:tcPr>
            <w:tcW w:w="337" w:type="pct"/>
            <w:tcBorders>
              <w:top w:val="nil"/>
              <w:left w:val="nil"/>
              <w:bottom w:val="single" w:sz="4" w:space="0" w:color="000000"/>
              <w:right w:val="single" w:sz="4" w:space="0" w:color="000000"/>
            </w:tcBorders>
            <w:shd w:val="clear" w:color="auto" w:fill="auto"/>
            <w:vAlign w:val="center"/>
            <w:hideMark/>
          </w:tcPr>
          <w:p w14:paraId="7BB50FE4" w14:textId="77777777" w:rsidR="00B53E29" w:rsidRPr="00B53E29" w:rsidRDefault="00B53E29">
            <w:pPr>
              <w:jc w:val="center"/>
              <w:rPr>
                <w:b/>
                <w:bCs/>
                <w:color w:val="000000"/>
                <w:sz w:val="13"/>
                <w:szCs w:val="13"/>
              </w:rPr>
            </w:pPr>
            <w:r w:rsidRPr="00B53E29">
              <w:rPr>
                <w:b/>
                <w:bCs/>
                <w:color w:val="000000"/>
                <w:sz w:val="13"/>
                <w:szCs w:val="13"/>
              </w:rPr>
              <w:t>8</w:t>
            </w:r>
          </w:p>
        </w:tc>
      </w:tr>
      <w:tr w:rsidR="00B53E29" w:rsidRPr="00B53E29" w14:paraId="0D5D0CC4" w14:textId="77777777" w:rsidTr="009977C1">
        <w:trPr>
          <w:trHeight w:val="2165"/>
        </w:trPr>
        <w:tc>
          <w:tcPr>
            <w:tcW w:w="531" w:type="pct"/>
            <w:tcBorders>
              <w:top w:val="nil"/>
              <w:left w:val="single" w:sz="4" w:space="0" w:color="000000"/>
              <w:bottom w:val="single" w:sz="4" w:space="0" w:color="000000"/>
              <w:right w:val="single" w:sz="4" w:space="0" w:color="000000"/>
            </w:tcBorders>
            <w:shd w:val="clear" w:color="auto" w:fill="auto"/>
            <w:vAlign w:val="center"/>
            <w:hideMark/>
          </w:tcPr>
          <w:p w14:paraId="77E5C0A3" w14:textId="77777777" w:rsidR="00B53E29" w:rsidRPr="00B53E29" w:rsidRDefault="00B53E29">
            <w:pPr>
              <w:jc w:val="center"/>
              <w:rPr>
                <w:color w:val="000000"/>
                <w:sz w:val="13"/>
                <w:szCs w:val="13"/>
              </w:rPr>
            </w:pPr>
            <w:r w:rsidRPr="00B53E29">
              <w:rPr>
                <w:color w:val="000000"/>
                <w:sz w:val="13"/>
                <w:szCs w:val="13"/>
              </w:rPr>
              <w:t>Determinar las condiciones acústicas ambientales predominantes, que permitan gestionar el mejoramiento del bienestar, la salud y calidad de vida de los ciudadanos en el D.C.</w:t>
            </w:r>
          </w:p>
        </w:tc>
        <w:tc>
          <w:tcPr>
            <w:tcW w:w="824" w:type="pct"/>
            <w:tcBorders>
              <w:top w:val="nil"/>
              <w:left w:val="nil"/>
              <w:bottom w:val="single" w:sz="4" w:space="0" w:color="000000"/>
              <w:right w:val="single" w:sz="4" w:space="0" w:color="000000"/>
            </w:tcBorders>
            <w:shd w:val="clear" w:color="auto" w:fill="auto"/>
            <w:vAlign w:val="center"/>
            <w:hideMark/>
          </w:tcPr>
          <w:p w14:paraId="441C17B0" w14:textId="77777777" w:rsidR="00B53E29" w:rsidRPr="00B53E29" w:rsidRDefault="00B53E29">
            <w:pPr>
              <w:jc w:val="center"/>
              <w:rPr>
                <w:color w:val="000000"/>
                <w:sz w:val="13"/>
                <w:szCs w:val="13"/>
              </w:rPr>
            </w:pPr>
            <w:r w:rsidRPr="00B53E29">
              <w:rPr>
                <w:color w:val="000000"/>
                <w:sz w:val="13"/>
                <w:szCs w:val="13"/>
              </w:rPr>
              <w:t>Realizar 4.700 acciones de evaluación, seguimiento y control de emisión de ruido a los establecimientos de comercio, industria y servicio ubicados en el perímetro urbano del D.C.</w:t>
            </w:r>
          </w:p>
        </w:tc>
        <w:tc>
          <w:tcPr>
            <w:tcW w:w="435" w:type="pct"/>
            <w:tcBorders>
              <w:top w:val="nil"/>
              <w:left w:val="nil"/>
              <w:bottom w:val="single" w:sz="4" w:space="0" w:color="000000"/>
              <w:right w:val="single" w:sz="4" w:space="0" w:color="000000"/>
            </w:tcBorders>
            <w:shd w:val="clear" w:color="auto" w:fill="auto"/>
            <w:vAlign w:val="center"/>
            <w:hideMark/>
          </w:tcPr>
          <w:p w14:paraId="04C59920" w14:textId="77777777" w:rsidR="00B53E29" w:rsidRPr="00B53E29" w:rsidRDefault="00B53E29">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2B902077" w14:textId="77777777" w:rsidR="00B53E29" w:rsidRPr="00B53E29" w:rsidRDefault="00B53E29">
            <w:pPr>
              <w:jc w:val="center"/>
              <w:rPr>
                <w:color w:val="000000"/>
                <w:sz w:val="13"/>
                <w:szCs w:val="13"/>
              </w:rPr>
            </w:pPr>
            <w:r w:rsidRPr="00B53E29">
              <w:rPr>
                <w:color w:val="000000"/>
                <w:sz w:val="13"/>
                <w:szCs w:val="13"/>
              </w:rPr>
              <w:t>4.700</w:t>
            </w:r>
          </w:p>
        </w:tc>
        <w:tc>
          <w:tcPr>
            <w:tcW w:w="452" w:type="pct"/>
            <w:tcBorders>
              <w:top w:val="nil"/>
              <w:left w:val="nil"/>
              <w:bottom w:val="single" w:sz="4" w:space="0" w:color="000000"/>
              <w:right w:val="single" w:sz="4" w:space="0" w:color="000000"/>
            </w:tcBorders>
            <w:shd w:val="clear" w:color="auto" w:fill="auto"/>
            <w:vAlign w:val="center"/>
            <w:hideMark/>
          </w:tcPr>
          <w:p w14:paraId="533A45C7" w14:textId="77777777" w:rsidR="00B53E29" w:rsidRPr="00B53E29" w:rsidRDefault="00B53E29">
            <w:pPr>
              <w:jc w:val="center"/>
              <w:rPr>
                <w:color w:val="000000"/>
                <w:sz w:val="13"/>
                <w:szCs w:val="13"/>
              </w:rPr>
            </w:pPr>
            <w:r w:rsidRPr="00B53E29">
              <w:rPr>
                <w:color w:val="000000"/>
                <w:sz w:val="13"/>
                <w:szCs w:val="13"/>
              </w:rPr>
              <w:t>Acciones</w:t>
            </w:r>
          </w:p>
        </w:tc>
        <w:tc>
          <w:tcPr>
            <w:tcW w:w="595" w:type="pct"/>
            <w:tcBorders>
              <w:top w:val="nil"/>
              <w:left w:val="nil"/>
              <w:bottom w:val="single" w:sz="4" w:space="0" w:color="000000"/>
              <w:right w:val="single" w:sz="4" w:space="0" w:color="000000"/>
            </w:tcBorders>
            <w:shd w:val="clear" w:color="auto" w:fill="auto"/>
            <w:vAlign w:val="center"/>
            <w:hideMark/>
          </w:tcPr>
          <w:p w14:paraId="7D93C73E" w14:textId="77777777" w:rsidR="00B53E29" w:rsidRPr="00B53E29" w:rsidRDefault="00B53E29">
            <w:pPr>
              <w:jc w:val="center"/>
              <w:rPr>
                <w:color w:val="000000"/>
                <w:sz w:val="13"/>
                <w:szCs w:val="13"/>
              </w:rPr>
            </w:pPr>
            <w:r w:rsidRPr="00B53E29">
              <w:rPr>
                <w:color w:val="000000"/>
                <w:sz w:val="13"/>
                <w:szCs w:val="13"/>
              </w:rPr>
              <w:t>de seguimiento y control a emisión de ruido</w:t>
            </w:r>
          </w:p>
        </w:tc>
        <w:tc>
          <w:tcPr>
            <w:tcW w:w="266" w:type="pct"/>
            <w:tcBorders>
              <w:top w:val="nil"/>
              <w:left w:val="nil"/>
              <w:bottom w:val="single" w:sz="4" w:space="0" w:color="000000"/>
              <w:right w:val="single" w:sz="4" w:space="0" w:color="000000"/>
            </w:tcBorders>
            <w:shd w:val="clear" w:color="auto" w:fill="auto"/>
            <w:vAlign w:val="center"/>
            <w:hideMark/>
          </w:tcPr>
          <w:p w14:paraId="294FA191" w14:textId="77777777" w:rsidR="00B53E29" w:rsidRPr="00B53E29" w:rsidRDefault="00B53E29">
            <w:pPr>
              <w:jc w:val="center"/>
              <w:rPr>
                <w:color w:val="000000"/>
                <w:sz w:val="13"/>
                <w:szCs w:val="13"/>
              </w:rPr>
            </w:pPr>
            <w:r w:rsidRPr="00B53E29">
              <w:rPr>
                <w:color w:val="000000"/>
                <w:sz w:val="13"/>
                <w:szCs w:val="13"/>
              </w:rPr>
              <w:t>491</w:t>
            </w:r>
          </w:p>
        </w:tc>
        <w:tc>
          <w:tcPr>
            <w:tcW w:w="266" w:type="pct"/>
            <w:tcBorders>
              <w:top w:val="nil"/>
              <w:left w:val="nil"/>
              <w:bottom w:val="single" w:sz="4" w:space="0" w:color="000000"/>
              <w:right w:val="single" w:sz="4" w:space="0" w:color="000000"/>
            </w:tcBorders>
            <w:shd w:val="clear" w:color="auto" w:fill="auto"/>
            <w:vAlign w:val="center"/>
            <w:hideMark/>
          </w:tcPr>
          <w:p w14:paraId="6EF5FDE2" w14:textId="77777777" w:rsidR="00B53E29" w:rsidRPr="00B53E29" w:rsidRDefault="00B53E29">
            <w:pPr>
              <w:jc w:val="center"/>
              <w:rPr>
                <w:color w:val="000000"/>
                <w:sz w:val="13"/>
                <w:szCs w:val="13"/>
              </w:rPr>
            </w:pPr>
            <w:r w:rsidRPr="00B53E29">
              <w:rPr>
                <w:color w:val="000000"/>
                <w:sz w:val="13"/>
                <w:szCs w:val="13"/>
              </w:rPr>
              <w:t>897</w:t>
            </w:r>
          </w:p>
        </w:tc>
        <w:tc>
          <w:tcPr>
            <w:tcW w:w="266" w:type="pct"/>
            <w:tcBorders>
              <w:top w:val="nil"/>
              <w:left w:val="nil"/>
              <w:bottom w:val="single" w:sz="4" w:space="0" w:color="000000"/>
              <w:right w:val="single" w:sz="4" w:space="0" w:color="000000"/>
            </w:tcBorders>
            <w:shd w:val="clear" w:color="auto" w:fill="auto"/>
            <w:vAlign w:val="center"/>
            <w:hideMark/>
          </w:tcPr>
          <w:p w14:paraId="6E19A881" w14:textId="77777777" w:rsidR="00B53E29" w:rsidRPr="00B53E29" w:rsidRDefault="00B53E29">
            <w:pPr>
              <w:jc w:val="center"/>
              <w:rPr>
                <w:sz w:val="13"/>
                <w:szCs w:val="13"/>
              </w:rPr>
            </w:pPr>
            <w:r w:rsidRPr="00B53E29">
              <w:rPr>
                <w:sz w:val="13"/>
                <w:szCs w:val="13"/>
              </w:rPr>
              <w:t>1.418</w:t>
            </w:r>
          </w:p>
        </w:tc>
        <w:tc>
          <w:tcPr>
            <w:tcW w:w="266" w:type="pct"/>
            <w:tcBorders>
              <w:top w:val="nil"/>
              <w:left w:val="nil"/>
              <w:bottom w:val="single" w:sz="4" w:space="0" w:color="000000"/>
              <w:right w:val="single" w:sz="4" w:space="0" w:color="000000"/>
            </w:tcBorders>
            <w:shd w:val="clear" w:color="auto" w:fill="auto"/>
            <w:vAlign w:val="center"/>
            <w:hideMark/>
          </w:tcPr>
          <w:p w14:paraId="69626229" w14:textId="77777777" w:rsidR="00B53E29" w:rsidRPr="00B53E29" w:rsidRDefault="00B53E29">
            <w:pPr>
              <w:jc w:val="center"/>
              <w:rPr>
                <w:color w:val="000000"/>
                <w:sz w:val="13"/>
                <w:szCs w:val="13"/>
              </w:rPr>
            </w:pPr>
            <w:r w:rsidRPr="00B53E29">
              <w:rPr>
                <w:color w:val="000000"/>
                <w:sz w:val="13"/>
                <w:szCs w:val="13"/>
              </w:rPr>
              <w:t>1.585</w:t>
            </w:r>
          </w:p>
        </w:tc>
        <w:tc>
          <w:tcPr>
            <w:tcW w:w="266" w:type="pct"/>
            <w:tcBorders>
              <w:top w:val="nil"/>
              <w:left w:val="nil"/>
              <w:bottom w:val="single" w:sz="4" w:space="0" w:color="000000"/>
              <w:right w:val="single" w:sz="4" w:space="0" w:color="000000"/>
            </w:tcBorders>
            <w:shd w:val="clear" w:color="auto" w:fill="auto"/>
            <w:vAlign w:val="center"/>
            <w:hideMark/>
          </w:tcPr>
          <w:p w14:paraId="7E5C9E20" w14:textId="77777777" w:rsidR="00B53E29" w:rsidRPr="00B53E29" w:rsidRDefault="00B53E29">
            <w:pPr>
              <w:jc w:val="center"/>
              <w:rPr>
                <w:sz w:val="13"/>
                <w:szCs w:val="13"/>
              </w:rPr>
            </w:pPr>
            <w:r w:rsidRPr="00B53E29">
              <w:rPr>
                <w:sz w:val="13"/>
                <w:szCs w:val="13"/>
              </w:rPr>
              <w:t>309</w:t>
            </w:r>
          </w:p>
        </w:tc>
        <w:tc>
          <w:tcPr>
            <w:tcW w:w="337" w:type="pct"/>
            <w:tcBorders>
              <w:top w:val="nil"/>
              <w:left w:val="nil"/>
              <w:bottom w:val="single" w:sz="4" w:space="0" w:color="000000"/>
              <w:right w:val="single" w:sz="4" w:space="0" w:color="000000"/>
            </w:tcBorders>
            <w:shd w:val="clear" w:color="auto" w:fill="auto"/>
            <w:vAlign w:val="center"/>
            <w:hideMark/>
          </w:tcPr>
          <w:p w14:paraId="422B2CA8" w14:textId="77777777" w:rsidR="00B53E29" w:rsidRPr="00B53E29" w:rsidRDefault="00B53E29">
            <w:pPr>
              <w:jc w:val="center"/>
              <w:rPr>
                <w:b/>
                <w:bCs/>
                <w:color w:val="000000"/>
                <w:sz w:val="13"/>
                <w:szCs w:val="13"/>
              </w:rPr>
            </w:pPr>
            <w:r w:rsidRPr="00B53E29">
              <w:rPr>
                <w:b/>
                <w:bCs/>
                <w:color w:val="000000"/>
                <w:sz w:val="13"/>
                <w:szCs w:val="13"/>
              </w:rPr>
              <w:t>4.700</w:t>
            </w:r>
          </w:p>
        </w:tc>
      </w:tr>
      <w:tr w:rsidR="00B53E29" w:rsidRPr="00B53E29" w14:paraId="2CE9D68E" w14:textId="77777777" w:rsidTr="009977C1">
        <w:trPr>
          <w:trHeight w:val="1680"/>
        </w:trPr>
        <w:tc>
          <w:tcPr>
            <w:tcW w:w="531" w:type="pct"/>
            <w:tcBorders>
              <w:top w:val="nil"/>
              <w:left w:val="single" w:sz="4" w:space="0" w:color="000000"/>
              <w:bottom w:val="single" w:sz="4" w:space="0" w:color="000000"/>
              <w:right w:val="single" w:sz="4" w:space="0" w:color="000000"/>
            </w:tcBorders>
            <w:shd w:val="clear" w:color="auto" w:fill="auto"/>
            <w:vAlign w:val="center"/>
            <w:hideMark/>
          </w:tcPr>
          <w:p w14:paraId="45BF659D" w14:textId="77777777" w:rsidR="00B53E29" w:rsidRPr="00B53E29" w:rsidRDefault="00B53E29">
            <w:pPr>
              <w:jc w:val="center"/>
              <w:rPr>
                <w:color w:val="000000"/>
                <w:sz w:val="13"/>
                <w:szCs w:val="13"/>
              </w:rPr>
            </w:pPr>
            <w:r w:rsidRPr="00B53E29">
              <w:rPr>
                <w:color w:val="000000"/>
                <w:sz w:val="13"/>
                <w:szCs w:val="13"/>
              </w:rPr>
              <w:t>Fortalecer la cobertura de monitoreo de fuentes de emisión de ruido</w:t>
            </w:r>
          </w:p>
        </w:tc>
        <w:tc>
          <w:tcPr>
            <w:tcW w:w="824" w:type="pct"/>
            <w:tcBorders>
              <w:top w:val="nil"/>
              <w:left w:val="nil"/>
              <w:bottom w:val="single" w:sz="4" w:space="0" w:color="000000"/>
              <w:right w:val="single" w:sz="4" w:space="0" w:color="000000"/>
            </w:tcBorders>
            <w:shd w:val="clear" w:color="auto" w:fill="auto"/>
            <w:vAlign w:val="center"/>
            <w:hideMark/>
          </w:tcPr>
          <w:p w14:paraId="5AAA0A88" w14:textId="77777777" w:rsidR="00B53E29" w:rsidRPr="00B53E29" w:rsidRDefault="00B53E29">
            <w:pPr>
              <w:jc w:val="center"/>
              <w:rPr>
                <w:color w:val="000000"/>
                <w:sz w:val="13"/>
                <w:szCs w:val="13"/>
              </w:rPr>
            </w:pPr>
            <w:r w:rsidRPr="00B53E29">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35" w:type="pct"/>
            <w:tcBorders>
              <w:top w:val="nil"/>
              <w:left w:val="nil"/>
              <w:bottom w:val="single" w:sz="4" w:space="0" w:color="000000"/>
              <w:right w:val="single" w:sz="4" w:space="0" w:color="000000"/>
            </w:tcBorders>
            <w:shd w:val="clear" w:color="auto" w:fill="auto"/>
            <w:vAlign w:val="center"/>
            <w:hideMark/>
          </w:tcPr>
          <w:p w14:paraId="4862DCB8" w14:textId="77777777" w:rsidR="00B53E29" w:rsidRPr="00B53E29" w:rsidRDefault="00B53E29">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13BA6C78" w14:textId="77777777" w:rsidR="00B53E29" w:rsidRPr="00B53E29" w:rsidRDefault="00B53E29">
            <w:pPr>
              <w:jc w:val="center"/>
              <w:rPr>
                <w:color w:val="000000"/>
                <w:sz w:val="13"/>
                <w:szCs w:val="13"/>
              </w:rPr>
            </w:pPr>
            <w:r w:rsidRPr="00B53E29">
              <w:rPr>
                <w:color w:val="000000"/>
                <w:sz w:val="13"/>
                <w:szCs w:val="13"/>
              </w:rPr>
              <w:t>100</w:t>
            </w:r>
          </w:p>
        </w:tc>
        <w:tc>
          <w:tcPr>
            <w:tcW w:w="452" w:type="pct"/>
            <w:tcBorders>
              <w:top w:val="nil"/>
              <w:left w:val="nil"/>
              <w:bottom w:val="single" w:sz="4" w:space="0" w:color="000000"/>
              <w:right w:val="single" w:sz="4" w:space="0" w:color="000000"/>
            </w:tcBorders>
            <w:shd w:val="clear" w:color="auto" w:fill="auto"/>
            <w:vAlign w:val="center"/>
            <w:hideMark/>
          </w:tcPr>
          <w:p w14:paraId="71DFE11A" w14:textId="77777777" w:rsidR="00B53E29" w:rsidRPr="00B53E29" w:rsidRDefault="00B53E29">
            <w:pPr>
              <w:jc w:val="center"/>
              <w:rPr>
                <w:color w:val="000000"/>
                <w:sz w:val="13"/>
                <w:szCs w:val="13"/>
              </w:rPr>
            </w:pPr>
            <w:r w:rsidRPr="00B53E29">
              <w:rPr>
                <w:color w:val="000000"/>
                <w:sz w:val="13"/>
                <w:szCs w:val="13"/>
              </w:rPr>
              <w:t>%</w:t>
            </w:r>
          </w:p>
        </w:tc>
        <w:tc>
          <w:tcPr>
            <w:tcW w:w="595" w:type="pct"/>
            <w:tcBorders>
              <w:top w:val="nil"/>
              <w:left w:val="nil"/>
              <w:bottom w:val="single" w:sz="4" w:space="0" w:color="000000"/>
              <w:right w:val="single" w:sz="4" w:space="0" w:color="000000"/>
            </w:tcBorders>
            <w:shd w:val="clear" w:color="auto" w:fill="auto"/>
            <w:vAlign w:val="center"/>
            <w:hideMark/>
          </w:tcPr>
          <w:p w14:paraId="34CB946A" w14:textId="77777777" w:rsidR="00B53E29" w:rsidRPr="00B53E29" w:rsidRDefault="00B53E29">
            <w:pPr>
              <w:jc w:val="center"/>
              <w:rPr>
                <w:color w:val="000000"/>
                <w:sz w:val="13"/>
                <w:szCs w:val="13"/>
              </w:rPr>
            </w:pPr>
            <w:r w:rsidRPr="00B53E29">
              <w:rPr>
                <w:color w:val="000000"/>
                <w:sz w:val="13"/>
                <w:szCs w:val="13"/>
              </w:rPr>
              <w:t>de acciones para operación de la red de ruido ambiental.</w:t>
            </w:r>
          </w:p>
        </w:tc>
        <w:tc>
          <w:tcPr>
            <w:tcW w:w="266" w:type="pct"/>
            <w:tcBorders>
              <w:top w:val="nil"/>
              <w:left w:val="nil"/>
              <w:bottom w:val="single" w:sz="4" w:space="0" w:color="000000"/>
              <w:right w:val="single" w:sz="4" w:space="0" w:color="000000"/>
            </w:tcBorders>
            <w:shd w:val="clear" w:color="auto" w:fill="auto"/>
            <w:vAlign w:val="center"/>
            <w:hideMark/>
          </w:tcPr>
          <w:p w14:paraId="010964A1"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606617DA"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47ADFC35"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78B165C7"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489A6C0B" w14:textId="77777777" w:rsidR="00B53E29" w:rsidRPr="00B53E29" w:rsidRDefault="00B53E29">
            <w:pPr>
              <w:jc w:val="center"/>
              <w:rPr>
                <w:color w:val="000000"/>
                <w:sz w:val="13"/>
                <w:szCs w:val="13"/>
              </w:rPr>
            </w:pPr>
            <w:r w:rsidRPr="00B53E29">
              <w:rPr>
                <w:color w:val="000000"/>
                <w:sz w:val="13"/>
                <w:szCs w:val="13"/>
              </w:rPr>
              <w:t>100%</w:t>
            </w:r>
          </w:p>
        </w:tc>
        <w:tc>
          <w:tcPr>
            <w:tcW w:w="337" w:type="pct"/>
            <w:tcBorders>
              <w:top w:val="nil"/>
              <w:left w:val="nil"/>
              <w:bottom w:val="single" w:sz="4" w:space="0" w:color="000000"/>
              <w:right w:val="single" w:sz="4" w:space="0" w:color="000000"/>
            </w:tcBorders>
            <w:shd w:val="clear" w:color="auto" w:fill="auto"/>
            <w:vAlign w:val="center"/>
            <w:hideMark/>
          </w:tcPr>
          <w:p w14:paraId="672FB96F" w14:textId="77777777" w:rsidR="00B53E29" w:rsidRPr="00B53E29" w:rsidRDefault="00B53E29">
            <w:pPr>
              <w:jc w:val="center"/>
              <w:rPr>
                <w:b/>
                <w:bCs/>
                <w:color w:val="000000"/>
                <w:sz w:val="13"/>
                <w:szCs w:val="13"/>
              </w:rPr>
            </w:pPr>
            <w:r w:rsidRPr="00B53E29">
              <w:rPr>
                <w:b/>
                <w:bCs/>
                <w:color w:val="000000"/>
                <w:sz w:val="13"/>
                <w:szCs w:val="13"/>
              </w:rPr>
              <w:t>100%</w:t>
            </w:r>
          </w:p>
        </w:tc>
      </w:tr>
      <w:tr w:rsidR="009977C1" w:rsidRPr="00B53E29" w14:paraId="4D6F7782" w14:textId="77777777" w:rsidTr="00EC0BEE">
        <w:trPr>
          <w:trHeight w:val="1680"/>
        </w:trPr>
        <w:tc>
          <w:tcPr>
            <w:tcW w:w="53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1D8C966" w14:textId="77777777" w:rsidR="009977C1" w:rsidRPr="00B53E29" w:rsidRDefault="009977C1" w:rsidP="009977C1">
            <w:pPr>
              <w:jc w:val="center"/>
              <w:rPr>
                <w:color w:val="000000"/>
                <w:sz w:val="13"/>
                <w:szCs w:val="13"/>
              </w:rPr>
            </w:pPr>
            <w:r w:rsidRPr="00B53E29">
              <w:rPr>
                <w:color w:val="000000"/>
                <w:sz w:val="13"/>
                <w:szCs w:val="13"/>
              </w:rPr>
              <w:t>Reducir la saturación del paisaje urbano generada por los elementos de publicidad exterior visual ilegales.</w:t>
            </w:r>
          </w:p>
        </w:tc>
        <w:tc>
          <w:tcPr>
            <w:tcW w:w="824" w:type="pct"/>
            <w:tcBorders>
              <w:top w:val="nil"/>
              <w:left w:val="nil"/>
              <w:bottom w:val="single" w:sz="4" w:space="0" w:color="000000"/>
              <w:right w:val="single" w:sz="4" w:space="0" w:color="000000"/>
            </w:tcBorders>
            <w:shd w:val="clear" w:color="auto" w:fill="auto"/>
            <w:vAlign w:val="center"/>
            <w:hideMark/>
          </w:tcPr>
          <w:p w14:paraId="14B3104B" w14:textId="77777777" w:rsidR="009977C1" w:rsidRPr="00B53E29" w:rsidRDefault="009977C1" w:rsidP="009977C1">
            <w:pPr>
              <w:jc w:val="center"/>
              <w:rPr>
                <w:color w:val="000000"/>
                <w:sz w:val="13"/>
                <w:szCs w:val="13"/>
              </w:rPr>
            </w:pPr>
            <w:r w:rsidRPr="00B53E29">
              <w:rPr>
                <w:color w:val="000000"/>
                <w:sz w:val="13"/>
                <w:szCs w:val="13"/>
              </w:rPr>
              <w:t>Realizar 7.948 acciones técnico-jurídicas de evaluación, seguimiento y control sobre los elementos de publicidad exterior visual - PEV, instalados en el perímetro urbano del D.C.</w:t>
            </w:r>
          </w:p>
        </w:tc>
        <w:tc>
          <w:tcPr>
            <w:tcW w:w="435" w:type="pct"/>
            <w:tcBorders>
              <w:top w:val="nil"/>
              <w:left w:val="nil"/>
              <w:bottom w:val="single" w:sz="4" w:space="0" w:color="000000"/>
              <w:right w:val="single" w:sz="4" w:space="0" w:color="000000"/>
            </w:tcBorders>
            <w:shd w:val="clear" w:color="auto" w:fill="auto"/>
            <w:vAlign w:val="center"/>
            <w:hideMark/>
          </w:tcPr>
          <w:p w14:paraId="3484D69A" w14:textId="77777777" w:rsidR="009977C1" w:rsidRPr="00B53E29" w:rsidRDefault="009977C1" w:rsidP="009977C1">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6729A51D" w14:textId="77777777" w:rsidR="009977C1" w:rsidRPr="00B53E29" w:rsidRDefault="009977C1" w:rsidP="009977C1">
            <w:pPr>
              <w:jc w:val="center"/>
              <w:rPr>
                <w:color w:val="000000"/>
                <w:sz w:val="13"/>
                <w:szCs w:val="13"/>
              </w:rPr>
            </w:pPr>
            <w:r w:rsidRPr="00B53E29">
              <w:rPr>
                <w:color w:val="000000"/>
                <w:sz w:val="13"/>
                <w:szCs w:val="13"/>
              </w:rPr>
              <w:t>7.948</w:t>
            </w:r>
          </w:p>
        </w:tc>
        <w:tc>
          <w:tcPr>
            <w:tcW w:w="452" w:type="pct"/>
            <w:tcBorders>
              <w:top w:val="nil"/>
              <w:left w:val="nil"/>
              <w:bottom w:val="single" w:sz="4" w:space="0" w:color="000000"/>
              <w:right w:val="single" w:sz="4" w:space="0" w:color="000000"/>
            </w:tcBorders>
            <w:shd w:val="clear" w:color="auto" w:fill="auto"/>
            <w:vAlign w:val="center"/>
            <w:hideMark/>
          </w:tcPr>
          <w:p w14:paraId="43B03B34" w14:textId="77777777" w:rsidR="009977C1" w:rsidRPr="00B53E29" w:rsidRDefault="009977C1" w:rsidP="009977C1">
            <w:pPr>
              <w:jc w:val="center"/>
              <w:rPr>
                <w:color w:val="000000"/>
                <w:sz w:val="13"/>
                <w:szCs w:val="13"/>
              </w:rPr>
            </w:pPr>
            <w:r w:rsidRPr="00B53E29">
              <w:rPr>
                <w:color w:val="000000"/>
                <w:sz w:val="13"/>
                <w:szCs w:val="13"/>
              </w:rPr>
              <w:t>Acciones</w:t>
            </w:r>
          </w:p>
        </w:tc>
        <w:tc>
          <w:tcPr>
            <w:tcW w:w="595" w:type="pct"/>
            <w:tcBorders>
              <w:top w:val="nil"/>
              <w:left w:val="nil"/>
              <w:bottom w:val="single" w:sz="4" w:space="0" w:color="000000"/>
              <w:right w:val="single" w:sz="4" w:space="0" w:color="000000"/>
            </w:tcBorders>
            <w:shd w:val="clear" w:color="auto" w:fill="auto"/>
            <w:vAlign w:val="center"/>
            <w:hideMark/>
          </w:tcPr>
          <w:p w14:paraId="5ADC026B" w14:textId="77777777" w:rsidR="009977C1" w:rsidRPr="00B53E29" w:rsidRDefault="009977C1" w:rsidP="009977C1">
            <w:pPr>
              <w:jc w:val="center"/>
              <w:rPr>
                <w:color w:val="000000"/>
                <w:sz w:val="13"/>
                <w:szCs w:val="13"/>
              </w:rPr>
            </w:pPr>
            <w:r w:rsidRPr="00B53E29">
              <w:rPr>
                <w:color w:val="000000"/>
                <w:sz w:val="13"/>
                <w:szCs w:val="13"/>
              </w:rPr>
              <w:t>de seguimiento y control a publicidad exterior visual</w:t>
            </w:r>
          </w:p>
        </w:tc>
        <w:tc>
          <w:tcPr>
            <w:tcW w:w="266" w:type="pct"/>
            <w:tcBorders>
              <w:top w:val="nil"/>
              <w:left w:val="nil"/>
              <w:bottom w:val="single" w:sz="4" w:space="0" w:color="000000"/>
              <w:right w:val="single" w:sz="4" w:space="0" w:color="000000"/>
            </w:tcBorders>
            <w:shd w:val="clear" w:color="auto" w:fill="auto"/>
            <w:vAlign w:val="center"/>
            <w:hideMark/>
          </w:tcPr>
          <w:p w14:paraId="4555BC7B" w14:textId="77777777" w:rsidR="009977C1" w:rsidRPr="00B53E29" w:rsidRDefault="009977C1" w:rsidP="009977C1">
            <w:pPr>
              <w:jc w:val="center"/>
              <w:rPr>
                <w:color w:val="000000"/>
                <w:sz w:val="13"/>
                <w:szCs w:val="13"/>
              </w:rPr>
            </w:pPr>
            <w:r w:rsidRPr="00B53E29">
              <w:rPr>
                <w:color w:val="000000"/>
                <w:sz w:val="13"/>
                <w:szCs w:val="13"/>
              </w:rPr>
              <w:t>1.292</w:t>
            </w:r>
          </w:p>
        </w:tc>
        <w:tc>
          <w:tcPr>
            <w:tcW w:w="266" w:type="pct"/>
            <w:tcBorders>
              <w:top w:val="nil"/>
              <w:left w:val="nil"/>
              <w:bottom w:val="single" w:sz="4" w:space="0" w:color="000000"/>
              <w:right w:val="single" w:sz="4" w:space="0" w:color="000000"/>
            </w:tcBorders>
            <w:shd w:val="clear" w:color="auto" w:fill="auto"/>
            <w:vAlign w:val="center"/>
            <w:hideMark/>
          </w:tcPr>
          <w:p w14:paraId="052C8CF5" w14:textId="77777777" w:rsidR="009977C1" w:rsidRPr="00B53E29" w:rsidRDefault="009977C1" w:rsidP="009977C1">
            <w:pPr>
              <w:jc w:val="center"/>
              <w:rPr>
                <w:color w:val="000000"/>
                <w:sz w:val="13"/>
                <w:szCs w:val="13"/>
              </w:rPr>
            </w:pPr>
            <w:r w:rsidRPr="00B53E29">
              <w:rPr>
                <w:color w:val="000000"/>
                <w:sz w:val="13"/>
                <w:szCs w:val="13"/>
              </w:rPr>
              <w:t>4.950</w:t>
            </w:r>
          </w:p>
        </w:tc>
        <w:tc>
          <w:tcPr>
            <w:tcW w:w="266" w:type="pct"/>
            <w:tcBorders>
              <w:top w:val="nil"/>
              <w:left w:val="nil"/>
              <w:bottom w:val="single" w:sz="4" w:space="0" w:color="000000"/>
              <w:right w:val="single" w:sz="4" w:space="0" w:color="000000"/>
            </w:tcBorders>
            <w:shd w:val="clear" w:color="auto" w:fill="auto"/>
            <w:vAlign w:val="center"/>
            <w:hideMark/>
          </w:tcPr>
          <w:p w14:paraId="1928576B" w14:textId="77777777" w:rsidR="009977C1" w:rsidRPr="00EC0BEE" w:rsidRDefault="009977C1" w:rsidP="009977C1">
            <w:pPr>
              <w:jc w:val="center"/>
              <w:rPr>
                <w:sz w:val="13"/>
                <w:szCs w:val="13"/>
              </w:rPr>
            </w:pPr>
            <w:r w:rsidRPr="00EC0BEE">
              <w:rPr>
                <w:sz w:val="13"/>
                <w:szCs w:val="13"/>
              </w:rPr>
              <w:t>1.183</w:t>
            </w:r>
          </w:p>
        </w:tc>
        <w:tc>
          <w:tcPr>
            <w:tcW w:w="266" w:type="pct"/>
            <w:tcBorders>
              <w:top w:val="nil"/>
              <w:left w:val="nil"/>
              <w:bottom w:val="single" w:sz="4" w:space="0" w:color="000000"/>
              <w:right w:val="single" w:sz="4" w:space="0" w:color="000000"/>
            </w:tcBorders>
            <w:shd w:val="clear" w:color="auto" w:fill="auto"/>
            <w:vAlign w:val="center"/>
            <w:hideMark/>
          </w:tcPr>
          <w:p w14:paraId="3BAE5121" w14:textId="36C8CB68" w:rsidR="009977C1" w:rsidRPr="00EC0BEE" w:rsidRDefault="009977C1" w:rsidP="009977C1">
            <w:pPr>
              <w:jc w:val="center"/>
              <w:rPr>
                <w:sz w:val="16"/>
                <w:szCs w:val="16"/>
              </w:rPr>
            </w:pPr>
            <w:r w:rsidRPr="00EC0BEE">
              <w:rPr>
                <w:sz w:val="16"/>
                <w:szCs w:val="16"/>
              </w:rPr>
              <w:t>394</w:t>
            </w:r>
          </w:p>
        </w:tc>
        <w:tc>
          <w:tcPr>
            <w:tcW w:w="266" w:type="pct"/>
            <w:tcBorders>
              <w:top w:val="nil"/>
              <w:left w:val="nil"/>
              <w:bottom w:val="single" w:sz="4" w:space="0" w:color="000000"/>
              <w:right w:val="single" w:sz="4" w:space="0" w:color="000000"/>
            </w:tcBorders>
            <w:shd w:val="clear" w:color="auto" w:fill="auto"/>
            <w:vAlign w:val="center"/>
            <w:hideMark/>
          </w:tcPr>
          <w:p w14:paraId="296B2DBD" w14:textId="62992585" w:rsidR="009977C1" w:rsidRPr="00EC0BEE" w:rsidRDefault="009977C1" w:rsidP="009977C1">
            <w:pPr>
              <w:jc w:val="center"/>
              <w:rPr>
                <w:sz w:val="16"/>
                <w:szCs w:val="16"/>
              </w:rPr>
            </w:pPr>
            <w:r w:rsidRPr="00EC0BEE">
              <w:rPr>
                <w:sz w:val="16"/>
                <w:szCs w:val="16"/>
              </w:rPr>
              <w:t>129</w:t>
            </w:r>
          </w:p>
        </w:tc>
        <w:tc>
          <w:tcPr>
            <w:tcW w:w="337" w:type="pct"/>
            <w:tcBorders>
              <w:top w:val="nil"/>
              <w:left w:val="nil"/>
              <w:bottom w:val="single" w:sz="4" w:space="0" w:color="000000"/>
              <w:right w:val="single" w:sz="4" w:space="0" w:color="000000"/>
            </w:tcBorders>
            <w:shd w:val="clear" w:color="auto" w:fill="auto"/>
            <w:vAlign w:val="center"/>
            <w:hideMark/>
          </w:tcPr>
          <w:p w14:paraId="0FC681D5" w14:textId="77777777" w:rsidR="009977C1" w:rsidRPr="00B53E29" w:rsidRDefault="009977C1" w:rsidP="009977C1">
            <w:pPr>
              <w:jc w:val="center"/>
              <w:rPr>
                <w:b/>
                <w:bCs/>
                <w:color w:val="000000"/>
                <w:sz w:val="13"/>
                <w:szCs w:val="13"/>
              </w:rPr>
            </w:pPr>
            <w:r w:rsidRPr="00B53E29">
              <w:rPr>
                <w:b/>
                <w:bCs/>
                <w:color w:val="000000"/>
                <w:sz w:val="13"/>
                <w:szCs w:val="13"/>
              </w:rPr>
              <w:t>7.948</w:t>
            </w:r>
          </w:p>
        </w:tc>
      </w:tr>
      <w:tr w:rsidR="00B53E29" w:rsidRPr="00B53E29" w14:paraId="2E7B9981" w14:textId="77777777" w:rsidTr="009977C1">
        <w:trPr>
          <w:trHeight w:val="1400"/>
        </w:trPr>
        <w:tc>
          <w:tcPr>
            <w:tcW w:w="531" w:type="pct"/>
            <w:vMerge/>
            <w:tcBorders>
              <w:top w:val="nil"/>
              <w:left w:val="single" w:sz="4" w:space="0" w:color="000000"/>
              <w:bottom w:val="single" w:sz="4" w:space="0" w:color="000000"/>
              <w:right w:val="single" w:sz="4" w:space="0" w:color="000000"/>
            </w:tcBorders>
            <w:vAlign w:val="center"/>
            <w:hideMark/>
          </w:tcPr>
          <w:p w14:paraId="484899BB" w14:textId="77777777" w:rsidR="00B53E29" w:rsidRPr="00B53E29" w:rsidRDefault="00B53E29">
            <w:pPr>
              <w:rPr>
                <w:color w:val="000000"/>
                <w:sz w:val="13"/>
                <w:szCs w:val="13"/>
              </w:rPr>
            </w:pPr>
          </w:p>
        </w:tc>
        <w:tc>
          <w:tcPr>
            <w:tcW w:w="824" w:type="pct"/>
            <w:tcBorders>
              <w:top w:val="nil"/>
              <w:left w:val="nil"/>
              <w:bottom w:val="single" w:sz="4" w:space="0" w:color="000000"/>
              <w:right w:val="single" w:sz="4" w:space="0" w:color="000000"/>
            </w:tcBorders>
            <w:shd w:val="clear" w:color="auto" w:fill="auto"/>
            <w:vAlign w:val="center"/>
            <w:hideMark/>
          </w:tcPr>
          <w:p w14:paraId="243E7D2B" w14:textId="77777777" w:rsidR="00B53E29" w:rsidRPr="00B53E29" w:rsidRDefault="00B53E29">
            <w:pPr>
              <w:jc w:val="center"/>
              <w:rPr>
                <w:color w:val="000000"/>
                <w:sz w:val="13"/>
                <w:szCs w:val="13"/>
              </w:rPr>
            </w:pPr>
            <w:r w:rsidRPr="00B53E29">
              <w:rPr>
                <w:color w:val="000000"/>
                <w:sz w:val="13"/>
                <w:szCs w:val="13"/>
              </w:rPr>
              <w:t>Atender el 100% de los conceptos técnicos que recomiendan actuaciones administrativas sancionatorias durante la vigencia para mejorar la eficiencia del proceso sancionatorio ambiental.</w:t>
            </w:r>
          </w:p>
        </w:tc>
        <w:tc>
          <w:tcPr>
            <w:tcW w:w="435" w:type="pct"/>
            <w:tcBorders>
              <w:top w:val="nil"/>
              <w:left w:val="nil"/>
              <w:bottom w:val="single" w:sz="4" w:space="0" w:color="000000"/>
              <w:right w:val="single" w:sz="4" w:space="0" w:color="000000"/>
            </w:tcBorders>
            <w:shd w:val="clear" w:color="auto" w:fill="auto"/>
            <w:vAlign w:val="center"/>
            <w:hideMark/>
          </w:tcPr>
          <w:p w14:paraId="0C54931F" w14:textId="77777777" w:rsidR="00B53E29" w:rsidRPr="00B53E29" w:rsidRDefault="00B53E29">
            <w:pPr>
              <w:jc w:val="center"/>
              <w:rPr>
                <w:color w:val="000000"/>
                <w:sz w:val="13"/>
                <w:szCs w:val="13"/>
              </w:rPr>
            </w:pPr>
            <w:r w:rsidRPr="00B53E29">
              <w:rPr>
                <w:color w:val="000000"/>
                <w:sz w:val="13"/>
                <w:szCs w:val="13"/>
              </w:rPr>
              <w:t> </w:t>
            </w:r>
          </w:p>
        </w:tc>
        <w:tc>
          <w:tcPr>
            <w:tcW w:w="497" w:type="pct"/>
            <w:tcBorders>
              <w:top w:val="nil"/>
              <w:left w:val="nil"/>
              <w:bottom w:val="single" w:sz="4" w:space="0" w:color="000000"/>
              <w:right w:val="single" w:sz="4" w:space="0" w:color="000000"/>
            </w:tcBorders>
            <w:shd w:val="clear" w:color="auto" w:fill="auto"/>
            <w:vAlign w:val="center"/>
            <w:hideMark/>
          </w:tcPr>
          <w:p w14:paraId="239CBE17" w14:textId="77777777" w:rsidR="00B53E29" w:rsidRPr="00B53E29" w:rsidRDefault="00B53E29">
            <w:pPr>
              <w:jc w:val="center"/>
              <w:rPr>
                <w:color w:val="000000"/>
                <w:sz w:val="13"/>
                <w:szCs w:val="13"/>
              </w:rPr>
            </w:pPr>
            <w:r w:rsidRPr="00B53E29">
              <w:rPr>
                <w:color w:val="000000"/>
                <w:sz w:val="13"/>
                <w:szCs w:val="13"/>
              </w:rPr>
              <w:t>100</w:t>
            </w:r>
          </w:p>
        </w:tc>
        <w:tc>
          <w:tcPr>
            <w:tcW w:w="452" w:type="pct"/>
            <w:tcBorders>
              <w:top w:val="nil"/>
              <w:left w:val="nil"/>
              <w:bottom w:val="single" w:sz="4" w:space="0" w:color="000000"/>
              <w:right w:val="single" w:sz="4" w:space="0" w:color="000000"/>
            </w:tcBorders>
            <w:shd w:val="clear" w:color="auto" w:fill="auto"/>
            <w:vAlign w:val="center"/>
            <w:hideMark/>
          </w:tcPr>
          <w:p w14:paraId="4F354A2D" w14:textId="77777777" w:rsidR="00B53E29" w:rsidRPr="00B53E29" w:rsidRDefault="00B53E29">
            <w:pPr>
              <w:jc w:val="center"/>
              <w:rPr>
                <w:color w:val="000000"/>
                <w:sz w:val="13"/>
                <w:szCs w:val="13"/>
              </w:rPr>
            </w:pPr>
            <w:r w:rsidRPr="00B53E29">
              <w:rPr>
                <w:color w:val="000000"/>
                <w:sz w:val="13"/>
                <w:szCs w:val="13"/>
              </w:rPr>
              <w:t>%</w:t>
            </w:r>
          </w:p>
        </w:tc>
        <w:tc>
          <w:tcPr>
            <w:tcW w:w="595" w:type="pct"/>
            <w:tcBorders>
              <w:top w:val="nil"/>
              <w:left w:val="nil"/>
              <w:bottom w:val="single" w:sz="4" w:space="0" w:color="000000"/>
              <w:right w:val="single" w:sz="4" w:space="0" w:color="000000"/>
            </w:tcBorders>
            <w:shd w:val="clear" w:color="auto" w:fill="auto"/>
            <w:vAlign w:val="center"/>
            <w:hideMark/>
          </w:tcPr>
          <w:p w14:paraId="4A6B87AC" w14:textId="77777777" w:rsidR="00B53E29" w:rsidRPr="00B53E29" w:rsidRDefault="00B53E29">
            <w:pPr>
              <w:jc w:val="center"/>
              <w:rPr>
                <w:color w:val="000000"/>
                <w:sz w:val="13"/>
                <w:szCs w:val="13"/>
              </w:rPr>
            </w:pPr>
            <w:r w:rsidRPr="00B53E29">
              <w:rPr>
                <w:color w:val="000000"/>
                <w:sz w:val="13"/>
                <w:szCs w:val="13"/>
              </w:rPr>
              <w:t>de atención de conceptos técnicos sancionatorios.</w:t>
            </w:r>
          </w:p>
        </w:tc>
        <w:tc>
          <w:tcPr>
            <w:tcW w:w="266" w:type="pct"/>
            <w:tcBorders>
              <w:top w:val="nil"/>
              <w:left w:val="nil"/>
              <w:bottom w:val="single" w:sz="4" w:space="0" w:color="000000"/>
              <w:right w:val="single" w:sz="4" w:space="0" w:color="000000"/>
            </w:tcBorders>
            <w:shd w:val="clear" w:color="auto" w:fill="auto"/>
            <w:vAlign w:val="center"/>
            <w:hideMark/>
          </w:tcPr>
          <w:p w14:paraId="1A40BDD5"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40BF60E2"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08F4830A"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2753CE4E" w14:textId="77777777" w:rsidR="00B53E29" w:rsidRPr="00B53E29" w:rsidRDefault="00B53E29">
            <w:pPr>
              <w:jc w:val="center"/>
              <w:rPr>
                <w:color w:val="000000"/>
                <w:sz w:val="13"/>
                <w:szCs w:val="13"/>
              </w:rPr>
            </w:pPr>
            <w:r w:rsidRPr="00B53E29">
              <w:rPr>
                <w:color w:val="000000"/>
                <w:sz w:val="13"/>
                <w:szCs w:val="13"/>
              </w:rPr>
              <w:t>100%</w:t>
            </w:r>
          </w:p>
        </w:tc>
        <w:tc>
          <w:tcPr>
            <w:tcW w:w="266" w:type="pct"/>
            <w:tcBorders>
              <w:top w:val="nil"/>
              <w:left w:val="nil"/>
              <w:bottom w:val="single" w:sz="4" w:space="0" w:color="000000"/>
              <w:right w:val="single" w:sz="4" w:space="0" w:color="000000"/>
            </w:tcBorders>
            <w:shd w:val="clear" w:color="auto" w:fill="auto"/>
            <w:vAlign w:val="center"/>
            <w:hideMark/>
          </w:tcPr>
          <w:p w14:paraId="551E5E9A" w14:textId="77777777" w:rsidR="00B53E29" w:rsidRPr="00B53E29" w:rsidRDefault="00B53E29">
            <w:pPr>
              <w:jc w:val="center"/>
              <w:rPr>
                <w:color w:val="000000"/>
                <w:sz w:val="13"/>
                <w:szCs w:val="13"/>
              </w:rPr>
            </w:pPr>
            <w:r w:rsidRPr="00B53E29">
              <w:rPr>
                <w:color w:val="000000"/>
                <w:sz w:val="13"/>
                <w:szCs w:val="13"/>
              </w:rPr>
              <w:t>100%</w:t>
            </w:r>
          </w:p>
        </w:tc>
        <w:tc>
          <w:tcPr>
            <w:tcW w:w="337" w:type="pct"/>
            <w:tcBorders>
              <w:top w:val="nil"/>
              <w:left w:val="nil"/>
              <w:bottom w:val="single" w:sz="4" w:space="0" w:color="000000"/>
              <w:right w:val="single" w:sz="4" w:space="0" w:color="000000"/>
            </w:tcBorders>
            <w:shd w:val="clear" w:color="auto" w:fill="auto"/>
            <w:vAlign w:val="center"/>
            <w:hideMark/>
          </w:tcPr>
          <w:p w14:paraId="092012BD" w14:textId="77777777" w:rsidR="00B53E29" w:rsidRPr="00B53E29" w:rsidRDefault="00B53E29">
            <w:pPr>
              <w:jc w:val="center"/>
              <w:rPr>
                <w:b/>
                <w:bCs/>
                <w:color w:val="000000"/>
                <w:sz w:val="13"/>
                <w:szCs w:val="13"/>
              </w:rPr>
            </w:pPr>
            <w:r w:rsidRPr="00B53E29">
              <w:rPr>
                <w:b/>
                <w:bCs/>
                <w:color w:val="000000"/>
                <w:sz w:val="13"/>
                <w:szCs w:val="13"/>
              </w:rPr>
              <w:t>100%</w:t>
            </w:r>
          </w:p>
        </w:tc>
      </w:tr>
    </w:tbl>
    <w:p w14:paraId="5057BB77" w14:textId="50674BD1" w:rsidR="004E0388" w:rsidRDefault="004E0388" w:rsidP="0033457E">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4F0E82D1" w:rsidR="00B126BE" w:rsidRDefault="00B126BE" w:rsidP="000D3377">
      <w:pPr>
        <w:ind w:left="576"/>
        <w:contextualSpacing/>
        <w:jc w:val="both"/>
        <w:rPr>
          <w:sz w:val="18"/>
          <w:szCs w:val="18"/>
          <w:lang w:val="es-ES_tradnl"/>
        </w:rPr>
      </w:pPr>
      <w:r w:rsidRPr="00D44CD2">
        <w:rPr>
          <w:sz w:val="18"/>
          <w:szCs w:val="18"/>
          <w:lang w:val="es-ES_tradnl"/>
        </w:rPr>
        <w:t xml:space="preserve">Nota: Para la vigencia 2020 se </w:t>
      </w:r>
      <w:proofErr w:type="spellStart"/>
      <w:r w:rsidRPr="00D44CD2">
        <w:rPr>
          <w:sz w:val="18"/>
          <w:szCs w:val="18"/>
          <w:lang w:val="es-ES_tradnl"/>
        </w:rPr>
        <w:t>preciso</w:t>
      </w:r>
      <w:proofErr w:type="spellEnd"/>
      <w:r w:rsidRPr="00D44CD2">
        <w:rPr>
          <w:sz w:val="18"/>
          <w:szCs w:val="18"/>
          <w:lang w:val="es-ES_tradnl"/>
        </w:rPr>
        <w:t xml:space="preserve"> la necesidad de modificar la magnitud en virtud del cumplimiento de las metas, la meta de “Realizar 4.000 acciones de seguimiento y control sobre los elementos de publicidad exterior 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151AB3B4" w14:textId="1BE93BC6" w:rsidR="00BC1065" w:rsidRDefault="00BC1065" w:rsidP="000D3377">
      <w:pPr>
        <w:ind w:left="576"/>
        <w:contextualSpacing/>
        <w:jc w:val="both"/>
        <w:rPr>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proofErr w:type="gramStart"/>
      <w:r w:rsidRPr="00BC1065">
        <w:rPr>
          <w:sz w:val="18"/>
          <w:szCs w:val="18"/>
          <w:lang w:val="es-ES_tradnl"/>
        </w:rPr>
        <w:t>cita:</w:t>
      </w:r>
      <w:r w:rsidRPr="00F4296E">
        <w:rPr>
          <w:i/>
          <w:iCs/>
          <w:sz w:val="18"/>
          <w:szCs w:val="18"/>
          <w:lang w:val="es-ES_tradnl"/>
        </w:rPr>
        <w:t>“</w:t>
      </w:r>
      <w:proofErr w:type="gramEnd"/>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r w:rsidR="00B262A7">
        <w:rPr>
          <w:i/>
          <w:iCs/>
          <w:sz w:val="18"/>
          <w:szCs w:val="18"/>
          <w:lang w:val="es-ES_tradnl"/>
        </w:rPr>
        <w:t xml:space="preserve"> </w:t>
      </w:r>
      <w:r>
        <w:rPr>
          <w:sz w:val="18"/>
          <w:szCs w:val="18"/>
          <w:lang w:val="es-ES_tradnl"/>
        </w:rPr>
        <w:t>Y por ende se efectúa la modificación en reducción de las magnitudes para la vigencia 2021.</w:t>
      </w:r>
    </w:p>
    <w:p w14:paraId="5DA6EDF3" w14:textId="68036701" w:rsidR="00B262A7" w:rsidRDefault="00B262A7" w:rsidP="000D3377">
      <w:pPr>
        <w:ind w:left="576"/>
        <w:contextualSpacing/>
        <w:jc w:val="both"/>
        <w:rPr>
          <w:sz w:val="18"/>
          <w:szCs w:val="18"/>
          <w:lang w:val="es-ES_tradnl"/>
        </w:rPr>
      </w:pPr>
    </w:p>
    <w:p w14:paraId="4DE1EE4A" w14:textId="3FAA77DF" w:rsidR="00B262A7" w:rsidRPr="00D44CD2" w:rsidRDefault="00DC084E" w:rsidP="000D3377">
      <w:pPr>
        <w:ind w:left="576"/>
        <w:contextualSpacing/>
        <w:jc w:val="both"/>
        <w:rPr>
          <w:sz w:val="18"/>
          <w:szCs w:val="18"/>
          <w:lang w:val="es-ES_tradnl"/>
        </w:rPr>
      </w:pPr>
      <w:r w:rsidRPr="00DC084E">
        <w:rPr>
          <w:sz w:val="18"/>
          <w:szCs w:val="18"/>
          <w:lang w:val="es-ES_tradnl"/>
        </w:rPr>
        <w:t xml:space="preserve">Nota 4: </w:t>
      </w:r>
      <w:r w:rsidR="00EF2143">
        <w:rPr>
          <w:sz w:val="18"/>
          <w:szCs w:val="18"/>
          <w:lang w:val="es-ES_tradnl"/>
        </w:rPr>
        <w:t xml:space="preserve">Teniendo en cuenta que a </w:t>
      </w:r>
      <w:r w:rsidRPr="00DC084E">
        <w:rPr>
          <w:sz w:val="18"/>
          <w:szCs w:val="18"/>
          <w:lang w:val="es-ES_tradnl"/>
        </w:rPr>
        <w:t>junio del 2023 se presentó una ejecución mayor en la inicialmente programada en la meta: Realizar 7.948 acciones técnico-jurídicas de evaluación, seguimiento y control sobre los elementos de publicidad exterior visual - PEV, instalados en el perímetro urbano del D.C, debido a el avance en masa de los documentos técnicos generados producto de las liquidaciones de los profesionales del área</w:t>
      </w:r>
      <w:r w:rsidR="00EF2143">
        <w:rPr>
          <w:sz w:val="18"/>
          <w:szCs w:val="18"/>
          <w:lang w:val="es-ES_tradnl"/>
        </w:rPr>
        <w:t>. C</w:t>
      </w:r>
      <w:r w:rsidRPr="00DC084E">
        <w:rPr>
          <w:sz w:val="18"/>
          <w:szCs w:val="18"/>
          <w:lang w:val="es-ES_tradnl"/>
        </w:rPr>
        <w:t>on el fin de no generar sobre ejecuciones, se reprograma la magnitud de la vigencia 2023 incrementándose a 394 acciones técnico-jurídicas de evaluación, seguimiento y se disminuyeron las acciones programadas para la vigencia 2024 quedando una magnitud programada de 129.</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1758"/>
        <w:gridCol w:w="1747"/>
        <w:gridCol w:w="1740"/>
        <w:gridCol w:w="1752"/>
        <w:gridCol w:w="1833"/>
      </w:tblGrid>
      <w:tr w:rsidR="00B53E29" w:rsidRPr="00B53E29" w14:paraId="1B5A94F8" w14:textId="77777777" w:rsidTr="00B53E29">
        <w:trPr>
          <w:trHeight w:val="720"/>
        </w:trPr>
        <w:tc>
          <w:tcPr>
            <w:tcW w:w="995"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C867755" w14:textId="77777777" w:rsidR="00B53E29" w:rsidRPr="00B53E29" w:rsidRDefault="00B53E29">
            <w:pPr>
              <w:jc w:val="center"/>
              <w:rPr>
                <w:b/>
                <w:bCs/>
                <w:color w:val="FFFFFF"/>
                <w:sz w:val="13"/>
                <w:szCs w:val="13"/>
              </w:rPr>
            </w:pPr>
            <w:r w:rsidRPr="00B53E29">
              <w:rPr>
                <w:b/>
                <w:bCs/>
                <w:color w:val="FFFFFF"/>
                <w:sz w:val="13"/>
                <w:szCs w:val="13"/>
              </w:rPr>
              <w:t>INDICADOR</w:t>
            </w:r>
          </w:p>
        </w:tc>
        <w:tc>
          <w:tcPr>
            <w:tcW w:w="989" w:type="pct"/>
            <w:tcBorders>
              <w:top w:val="single" w:sz="4" w:space="0" w:color="000000"/>
              <w:left w:val="nil"/>
              <w:bottom w:val="single" w:sz="4" w:space="0" w:color="000000"/>
              <w:right w:val="single" w:sz="4" w:space="0" w:color="000000"/>
            </w:tcBorders>
            <w:shd w:val="clear" w:color="000000" w:fill="2E74B5"/>
            <w:vAlign w:val="center"/>
            <w:hideMark/>
          </w:tcPr>
          <w:p w14:paraId="6D9CB10C"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985" w:type="pct"/>
            <w:tcBorders>
              <w:top w:val="single" w:sz="4" w:space="0" w:color="000000"/>
              <w:left w:val="nil"/>
              <w:bottom w:val="single" w:sz="4" w:space="0" w:color="000000"/>
              <w:right w:val="single" w:sz="4" w:space="0" w:color="000000"/>
            </w:tcBorders>
            <w:shd w:val="clear" w:color="000000" w:fill="2E74B5"/>
            <w:vAlign w:val="center"/>
            <w:hideMark/>
          </w:tcPr>
          <w:p w14:paraId="2F4109E7" w14:textId="77777777" w:rsidR="00B53E29" w:rsidRPr="00B53E29" w:rsidRDefault="00B53E29">
            <w:pPr>
              <w:jc w:val="center"/>
              <w:rPr>
                <w:b/>
                <w:bCs/>
                <w:color w:val="FFFFFF"/>
                <w:sz w:val="13"/>
                <w:szCs w:val="13"/>
              </w:rPr>
            </w:pPr>
            <w:r w:rsidRPr="00B53E29">
              <w:rPr>
                <w:b/>
                <w:bCs/>
                <w:color w:val="FFFFFF"/>
                <w:sz w:val="13"/>
                <w:szCs w:val="13"/>
              </w:rPr>
              <w:t>META</w:t>
            </w:r>
          </w:p>
        </w:tc>
        <w:tc>
          <w:tcPr>
            <w:tcW w:w="992" w:type="pct"/>
            <w:tcBorders>
              <w:top w:val="single" w:sz="4" w:space="0" w:color="000000"/>
              <w:left w:val="nil"/>
              <w:bottom w:val="single" w:sz="4" w:space="0" w:color="000000"/>
              <w:right w:val="single" w:sz="4" w:space="0" w:color="000000"/>
            </w:tcBorders>
            <w:shd w:val="clear" w:color="000000" w:fill="2E74B5"/>
            <w:vAlign w:val="center"/>
            <w:hideMark/>
          </w:tcPr>
          <w:p w14:paraId="6D25B629" w14:textId="77777777" w:rsidR="00B53E29" w:rsidRPr="00B53E29" w:rsidRDefault="00B53E29">
            <w:pPr>
              <w:jc w:val="center"/>
              <w:rPr>
                <w:b/>
                <w:bCs/>
                <w:color w:val="FFFFFF"/>
                <w:sz w:val="13"/>
                <w:szCs w:val="13"/>
              </w:rPr>
            </w:pPr>
            <w:r w:rsidRPr="00B53E29">
              <w:rPr>
                <w:b/>
                <w:bCs/>
                <w:color w:val="FFFFFF"/>
                <w:sz w:val="13"/>
                <w:szCs w:val="13"/>
              </w:rPr>
              <w:t xml:space="preserve">TIPO DE FUENTE </w:t>
            </w:r>
          </w:p>
        </w:tc>
        <w:tc>
          <w:tcPr>
            <w:tcW w:w="1038" w:type="pct"/>
            <w:tcBorders>
              <w:top w:val="single" w:sz="4" w:space="0" w:color="000000"/>
              <w:left w:val="nil"/>
              <w:bottom w:val="single" w:sz="4" w:space="0" w:color="000000"/>
              <w:right w:val="single" w:sz="4" w:space="0" w:color="000000"/>
            </w:tcBorders>
            <w:shd w:val="clear" w:color="000000" w:fill="2E74B5"/>
            <w:vAlign w:val="center"/>
            <w:hideMark/>
          </w:tcPr>
          <w:p w14:paraId="5ACA3B87" w14:textId="77777777" w:rsidR="00B53E29" w:rsidRPr="00B53E29" w:rsidRDefault="00B53E29">
            <w:pPr>
              <w:jc w:val="center"/>
              <w:rPr>
                <w:b/>
                <w:bCs/>
                <w:color w:val="FFFFFF"/>
                <w:sz w:val="13"/>
                <w:szCs w:val="13"/>
              </w:rPr>
            </w:pPr>
            <w:r w:rsidRPr="00B53E29">
              <w:rPr>
                <w:b/>
                <w:bCs/>
                <w:color w:val="FFFFFF"/>
                <w:sz w:val="13"/>
                <w:szCs w:val="13"/>
              </w:rPr>
              <w:t>FUENTE DE VERIFICACIÓN</w:t>
            </w:r>
          </w:p>
        </w:tc>
      </w:tr>
      <w:tr w:rsidR="00B53E29" w:rsidRPr="00B53E29" w14:paraId="2102FCBD" w14:textId="77777777" w:rsidTr="00ED33AA">
        <w:trPr>
          <w:trHeight w:val="907"/>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7D11A949" w14:textId="77777777" w:rsidR="00B53E29" w:rsidRPr="00B53E29" w:rsidRDefault="00B53E29">
            <w:pPr>
              <w:jc w:val="center"/>
              <w:rPr>
                <w:color w:val="000000"/>
                <w:sz w:val="13"/>
                <w:szCs w:val="13"/>
              </w:rPr>
            </w:pPr>
            <w:r w:rsidRPr="00B53E29">
              <w:rPr>
                <w:color w:val="000000"/>
                <w:sz w:val="13"/>
                <w:szCs w:val="13"/>
              </w:rPr>
              <w:t>Documentos de estudios técnicos con la evaluación ambiental estratégica realizados</w:t>
            </w:r>
          </w:p>
        </w:tc>
        <w:tc>
          <w:tcPr>
            <w:tcW w:w="989" w:type="pct"/>
            <w:tcBorders>
              <w:top w:val="nil"/>
              <w:left w:val="nil"/>
              <w:bottom w:val="single" w:sz="4" w:space="0" w:color="000000"/>
              <w:right w:val="single" w:sz="4" w:space="0" w:color="000000"/>
            </w:tcBorders>
            <w:shd w:val="clear" w:color="auto" w:fill="auto"/>
            <w:vAlign w:val="center"/>
            <w:hideMark/>
          </w:tcPr>
          <w:p w14:paraId="29984264"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5137CD52" w14:textId="77777777" w:rsidR="00B53E29" w:rsidRPr="00B53E29" w:rsidRDefault="00B53E29">
            <w:pPr>
              <w:jc w:val="center"/>
              <w:rPr>
                <w:color w:val="000000"/>
                <w:sz w:val="13"/>
                <w:szCs w:val="13"/>
              </w:rPr>
            </w:pPr>
            <w:r w:rsidRPr="00B53E29">
              <w:rPr>
                <w:color w:val="000000"/>
                <w:sz w:val="13"/>
                <w:szCs w:val="13"/>
              </w:rPr>
              <w:t>4.000</w:t>
            </w:r>
          </w:p>
        </w:tc>
        <w:tc>
          <w:tcPr>
            <w:tcW w:w="992" w:type="pct"/>
            <w:tcBorders>
              <w:top w:val="nil"/>
              <w:left w:val="nil"/>
              <w:bottom w:val="single" w:sz="4" w:space="0" w:color="000000"/>
              <w:right w:val="single" w:sz="4" w:space="0" w:color="000000"/>
            </w:tcBorders>
            <w:shd w:val="clear" w:color="auto" w:fill="auto"/>
            <w:vAlign w:val="center"/>
            <w:hideMark/>
          </w:tcPr>
          <w:p w14:paraId="64CC9835" w14:textId="77777777" w:rsidR="00B53E29" w:rsidRPr="00B53E29" w:rsidRDefault="00B53E29">
            <w:pPr>
              <w:jc w:val="center"/>
              <w:rPr>
                <w:color w:val="000000"/>
                <w:sz w:val="13"/>
                <w:szCs w:val="13"/>
              </w:rPr>
            </w:pPr>
            <w:r w:rsidRPr="00B53E29">
              <w:rPr>
                <w:color w:val="000000"/>
                <w:sz w:val="13"/>
                <w:szCs w:val="13"/>
              </w:rPr>
              <w:t xml:space="preserve">Actuaciones técnico-jurídicas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17F805CB"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4C71279B"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AA696C9" w14:textId="77777777" w:rsidR="00B53E29" w:rsidRPr="00B53E29" w:rsidRDefault="00B53E29">
            <w:pPr>
              <w:jc w:val="center"/>
              <w:rPr>
                <w:color w:val="000000"/>
                <w:sz w:val="13"/>
                <w:szCs w:val="13"/>
              </w:rPr>
            </w:pPr>
            <w:r w:rsidRPr="00B53E29">
              <w:rPr>
                <w:color w:val="000000"/>
                <w:sz w:val="13"/>
                <w:szCs w:val="13"/>
              </w:rPr>
              <w:t xml:space="preserve">Documentos de instrumentos técnicos de evaluación y seguimiento ambiental realizados </w:t>
            </w:r>
          </w:p>
        </w:tc>
        <w:tc>
          <w:tcPr>
            <w:tcW w:w="989" w:type="pct"/>
            <w:tcBorders>
              <w:top w:val="nil"/>
              <w:left w:val="nil"/>
              <w:bottom w:val="single" w:sz="4" w:space="0" w:color="000000"/>
              <w:right w:val="single" w:sz="4" w:space="0" w:color="000000"/>
            </w:tcBorders>
            <w:shd w:val="clear" w:color="auto" w:fill="auto"/>
            <w:vAlign w:val="center"/>
            <w:hideMark/>
          </w:tcPr>
          <w:p w14:paraId="33F3525F"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8ABC694" w14:textId="77777777" w:rsidR="00B53E29" w:rsidRPr="00B53E29" w:rsidRDefault="00B53E29">
            <w:pPr>
              <w:jc w:val="center"/>
              <w:rPr>
                <w:color w:val="000000"/>
                <w:sz w:val="13"/>
                <w:szCs w:val="13"/>
              </w:rPr>
            </w:pPr>
            <w:r w:rsidRPr="00B53E29">
              <w:rPr>
                <w:color w:val="000000"/>
                <w:sz w:val="13"/>
                <w:szCs w:val="13"/>
              </w:rPr>
              <w:t>4.700</w:t>
            </w:r>
          </w:p>
        </w:tc>
        <w:tc>
          <w:tcPr>
            <w:tcW w:w="992" w:type="pct"/>
            <w:tcBorders>
              <w:top w:val="nil"/>
              <w:left w:val="nil"/>
              <w:bottom w:val="single" w:sz="4" w:space="0" w:color="000000"/>
              <w:right w:val="single" w:sz="4" w:space="0" w:color="000000"/>
            </w:tcBorders>
            <w:shd w:val="clear" w:color="auto" w:fill="auto"/>
            <w:vAlign w:val="center"/>
            <w:hideMark/>
          </w:tcPr>
          <w:p w14:paraId="10EDDADC" w14:textId="77777777" w:rsidR="00B53E29" w:rsidRPr="00B53E29" w:rsidRDefault="00B53E29">
            <w:pPr>
              <w:jc w:val="center"/>
              <w:rPr>
                <w:color w:val="000000"/>
                <w:sz w:val="13"/>
                <w:szCs w:val="13"/>
              </w:rPr>
            </w:pPr>
            <w:r w:rsidRPr="00B53E29">
              <w:rPr>
                <w:color w:val="000000"/>
                <w:sz w:val="13"/>
                <w:szCs w:val="13"/>
              </w:rPr>
              <w:t xml:space="preserve">Actuaciones técnicas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0FF1DB27"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7789F6F8" w14:textId="77777777" w:rsidTr="00ED33AA">
        <w:trPr>
          <w:trHeight w:val="600"/>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2C09473E" w14:textId="77777777" w:rsidR="00B53E29" w:rsidRPr="00B53E29" w:rsidRDefault="00B53E29">
            <w:pPr>
              <w:jc w:val="center"/>
              <w:rPr>
                <w:color w:val="000000"/>
                <w:sz w:val="13"/>
                <w:szCs w:val="13"/>
              </w:rPr>
            </w:pPr>
            <w:r w:rsidRPr="00B53E29">
              <w:rPr>
                <w:color w:val="000000"/>
                <w:sz w:val="13"/>
                <w:szCs w:val="13"/>
              </w:rPr>
              <w:t>Documentos con informes ambientales publicados</w:t>
            </w:r>
          </w:p>
        </w:tc>
        <w:tc>
          <w:tcPr>
            <w:tcW w:w="989" w:type="pct"/>
            <w:tcBorders>
              <w:top w:val="nil"/>
              <w:left w:val="nil"/>
              <w:bottom w:val="single" w:sz="4" w:space="0" w:color="000000"/>
              <w:right w:val="single" w:sz="4" w:space="0" w:color="000000"/>
            </w:tcBorders>
            <w:shd w:val="clear" w:color="auto" w:fill="auto"/>
            <w:vAlign w:val="center"/>
            <w:hideMark/>
          </w:tcPr>
          <w:p w14:paraId="7AFED882"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DC4DBE7" w14:textId="77777777" w:rsidR="00B53E29" w:rsidRPr="00B53E29" w:rsidRDefault="00B53E29">
            <w:pPr>
              <w:jc w:val="center"/>
              <w:rPr>
                <w:color w:val="000000"/>
                <w:sz w:val="13"/>
                <w:szCs w:val="13"/>
              </w:rPr>
            </w:pPr>
            <w:r w:rsidRPr="00B53E29">
              <w:rPr>
                <w:color w:val="000000"/>
                <w:sz w:val="13"/>
                <w:szCs w:val="13"/>
              </w:rPr>
              <w:t>9</w:t>
            </w:r>
          </w:p>
        </w:tc>
        <w:tc>
          <w:tcPr>
            <w:tcW w:w="992" w:type="pct"/>
            <w:tcBorders>
              <w:top w:val="nil"/>
              <w:left w:val="nil"/>
              <w:bottom w:val="single" w:sz="4" w:space="0" w:color="000000"/>
              <w:right w:val="single" w:sz="4" w:space="0" w:color="000000"/>
            </w:tcBorders>
            <w:shd w:val="clear" w:color="auto" w:fill="auto"/>
            <w:vAlign w:val="center"/>
            <w:hideMark/>
          </w:tcPr>
          <w:p w14:paraId="2434FD51" w14:textId="77777777" w:rsidR="00B53E29" w:rsidRPr="00B53E29" w:rsidRDefault="00B53E29">
            <w:pPr>
              <w:jc w:val="center"/>
              <w:rPr>
                <w:color w:val="000000"/>
                <w:sz w:val="13"/>
                <w:szCs w:val="13"/>
              </w:rPr>
            </w:pPr>
            <w:r w:rsidRPr="00B53E29">
              <w:rPr>
                <w:color w:val="000000"/>
                <w:sz w:val="13"/>
                <w:szCs w:val="13"/>
              </w:rPr>
              <w:t xml:space="preserve">Informes </w:t>
            </w:r>
          </w:p>
        </w:tc>
        <w:tc>
          <w:tcPr>
            <w:tcW w:w="1038" w:type="pct"/>
            <w:tcBorders>
              <w:top w:val="nil"/>
              <w:left w:val="nil"/>
              <w:bottom w:val="single" w:sz="4" w:space="0" w:color="000000"/>
              <w:right w:val="single" w:sz="4" w:space="0" w:color="000000"/>
            </w:tcBorders>
            <w:shd w:val="clear" w:color="auto" w:fill="auto"/>
            <w:vAlign w:val="center"/>
            <w:hideMark/>
          </w:tcPr>
          <w:p w14:paraId="1FE6E272" w14:textId="77777777" w:rsidR="00B53E29" w:rsidRPr="00B53E29" w:rsidRDefault="00B53E29">
            <w:pPr>
              <w:jc w:val="center"/>
              <w:rPr>
                <w:color w:val="000000"/>
                <w:sz w:val="13"/>
                <w:szCs w:val="13"/>
              </w:rPr>
            </w:pPr>
            <w:r w:rsidRPr="00B53E29">
              <w:rPr>
                <w:color w:val="000000"/>
                <w:sz w:val="13"/>
                <w:szCs w:val="13"/>
              </w:rPr>
              <w:t>Informe Red de Ruido</w:t>
            </w:r>
          </w:p>
        </w:tc>
      </w:tr>
      <w:tr w:rsidR="00B53E29" w:rsidRPr="00B53E29" w14:paraId="16834515"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2D473D8" w14:textId="77777777" w:rsidR="00B53E29" w:rsidRPr="00B53E29" w:rsidRDefault="00B53E29">
            <w:pPr>
              <w:jc w:val="center"/>
              <w:rPr>
                <w:color w:val="000000"/>
                <w:sz w:val="13"/>
                <w:szCs w:val="13"/>
              </w:rPr>
            </w:pPr>
            <w:r w:rsidRPr="00B53E29">
              <w:rPr>
                <w:color w:val="000000"/>
                <w:sz w:val="13"/>
                <w:szCs w:val="13"/>
              </w:rPr>
              <w:t>Documentos de lineamientos técnicos para para mejorar la calidad ambiental de las áreas urbanas elaborados</w:t>
            </w:r>
          </w:p>
        </w:tc>
        <w:tc>
          <w:tcPr>
            <w:tcW w:w="989" w:type="pct"/>
            <w:tcBorders>
              <w:top w:val="nil"/>
              <w:left w:val="nil"/>
              <w:bottom w:val="single" w:sz="4" w:space="0" w:color="000000"/>
              <w:right w:val="single" w:sz="4" w:space="0" w:color="000000"/>
            </w:tcBorders>
            <w:shd w:val="clear" w:color="auto" w:fill="auto"/>
            <w:vAlign w:val="center"/>
            <w:hideMark/>
          </w:tcPr>
          <w:p w14:paraId="2B6CE0BD"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0AF68024" w14:textId="77777777" w:rsidR="00B53E29" w:rsidRPr="00B53E29" w:rsidRDefault="00B53E29">
            <w:pPr>
              <w:jc w:val="center"/>
              <w:rPr>
                <w:color w:val="000000"/>
                <w:sz w:val="13"/>
                <w:szCs w:val="13"/>
              </w:rPr>
            </w:pPr>
            <w:r w:rsidRPr="00B53E29">
              <w:rPr>
                <w:color w:val="000000"/>
                <w:sz w:val="13"/>
                <w:szCs w:val="13"/>
              </w:rPr>
              <w:t>106</w:t>
            </w:r>
          </w:p>
        </w:tc>
        <w:tc>
          <w:tcPr>
            <w:tcW w:w="992" w:type="pct"/>
            <w:tcBorders>
              <w:top w:val="nil"/>
              <w:left w:val="nil"/>
              <w:bottom w:val="single" w:sz="4" w:space="0" w:color="000000"/>
              <w:right w:val="single" w:sz="4" w:space="0" w:color="000000"/>
            </w:tcBorders>
            <w:shd w:val="clear" w:color="auto" w:fill="auto"/>
            <w:vAlign w:val="center"/>
            <w:hideMark/>
          </w:tcPr>
          <w:p w14:paraId="2D9EA884" w14:textId="77777777" w:rsidR="00B53E29" w:rsidRPr="00B53E29" w:rsidRDefault="00B53E29">
            <w:pPr>
              <w:jc w:val="center"/>
              <w:rPr>
                <w:color w:val="000000"/>
                <w:sz w:val="13"/>
                <w:szCs w:val="13"/>
              </w:rPr>
            </w:pPr>
            <w:r w:rsidRPr="00B53E29">
              <w:rPr>
                <w:color w:val="000000"/>
                <w:sz w:val="13"/>
                <w:szCs w:val="13"/>
              </w:rPr>
              <w:t>Documentos e informes técnicos</w:t>
            </w:r>
          </w:p>
        </w:tc>
        <w:tc>
          <w:tcPr>
            <w:tcW w:w="1038" w:type="pct"/>
            <w:tcBorders>
              <w:top w:val="nil"/>
              <w:left w:val="nil"/>
              <w:bottom w:val="single" w:sz="4" w:space="0" w:color="000000"/>
              <w:right w:val="single" w:sz="4" w:space="0" w:color="000000"/>
            </w:tcBorders>
            <w:shd w:val="clear" w:color="auto" w:fill="auto"/>
            <w:vAlign w:val="center"/>
            <w:hideMark/>
          </w:tcPr>
          <w:p w14:paraId="3AB395B6" w14:textId="77777777" w:rsidR="00B53E29" w:rsidRPr="00B53E29" w:rsidRDefault="00B53E29">
            <w:pPr>
              <w:jc w:val="center"/>
              <w:rPr>
                <w:color w:val="000000"/>
                <w:sz w:val="13"/>
                <w:szCs w:val="13"/>
              </w:rPr>
            </w:pPr>
            <w:r w:rsidRPr="00B53E29">
              <w:rPr>
                <w:color w:val="000000"/>
                <w:sz w:val="13"/>
                <w:szCs w:val="13"/>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lastRenderedPageBreak/>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lastRenderedPageBreak/>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031DD6CB" w:rsidR="00582C48" w:rsidRDefault="00582C48" w:rsidP="00A92A86">
      <w:pPr>
        <w:pStyle w:val="Ttulo4"/>
        <w:numPr>
          <w:ilvl w:val="3"/>
          <w:numId w:val="2"/>
        </w:numPr>
        <w:spacing w:before="0" w:after="0"/>
        <w:ind w:left="0" w:firstLine="0"/>
        <w:contextualSpacing/>
      </w:pPr>
      <w:r w:rsidRPr="00582C48">
        <w:t xml:space="preserve">Formular </w:t>
      </w:r>
      <w:r w:rsidR="00A02B2B">
        <w:t>30</w:t>
      </w:r>
      <w:r w:rsidRPr="00582C48">
        <w:t xml:space="preserve">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lastRenderedPageBreak/>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w:t>
      </w:r>
      <w:proofErr w:type="spellStart"/>
      <w:r w:rsidRPr="00DD32D4">
        <w:rPr>
          <w:lang w:val="es-ES_tradnl"/>
        </w:rPr>
        <w:t>SATAB_Aire</w:t>
      </w:r>
      <w:proofErr w:type="spellEnd"/>
      <w:r w:rsidRPr="00DD32D4">
        <w:rPr>
          <w:lang w:val="es-ES_tradnl"/>
        </w:rPr>
        <w:t xml:space="preserv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 xml:space="preserve">Las opciones para la resolución del problema planteado en este proyecto tienen características de técnica muy diferentes, en cuanto pretenden solucionar problemáticas </w:t>
      </w:r>
      <w:r w:rsidRPr="00EF314F">
        <w:lastRenderedPageBreak/>
        <w:t>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lastRenderedPageBreak/>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lastRenderedPageBreak/>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lastRenderedPageBreak/>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w:t>
      </w:r>
      <w:proofErr w:type="gramStart"/>
      <w:r w:rsidRPr="00EF314F">
        <w:t>Secretaria</w:t>
      </w:r>
      <w:proofErr w:type="gramEnd"/>
      <w:r w:rsidRPr="00EF314F">
        <w:t xml:space="preserve">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w:t>
      </w:r>
      <w:proofErr w:type="spellStart"/>
      <w:r w:rsidRPr="00EF314F">
        <w:t>N°</w:t>
      </w:r>
      <w:proofErr w:type="spellEnd"/>
      <w:r w:rsidRPr="00EF314F">
        <w:t xml:space="preserve"> 00634, esta estructuración buscó identificar y resolver inicialmente, aquellas falencias presentadas en su primera versión, direccionando las estrategias a tener un mayor alcance y posibilidad en la identificación de </w:t>
      </w:r>
      <w:r w:rsidRPr="00EF314F">
        <w:lastRenderedPageBreak/>
        <w:t>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 xml:space="preserve">En los últimos años se han presentado 6 alertas de calidad de aire y 36 eventos de contaminación que implican una actuación inmediata; esta actuación reactiva implica </w:t>
      </w:r>
      <w:r w:rsidRPr="00EF314F">
        <w:lastRenderedPageBreak/>
        <w:t>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 xml:space="preserve">El fortalecimiento de las capacidades del Sistema de Alertas </w:t>
      </w:r>
      <w:proofErr w:type="gramStart"/>
      <w:r w:rsidRPr="00EF314F">
        <w:t>Tempranas,</w:t>
      </w:r>
      <w:proofErr w:type="gramEnd"/>
      <w:r w:rsidRPr="00EF314F">
        <w:t xml:space="preserve">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w:t>
      </w:r>
      <w:proofErr w:type="gramStart"/>
      <w:r w:rsidRPr="00EF314F">
        <w:t>público,</w:t>
      </w:r>
      <w:proofErr w:type="gramEnd"/>
      <w:r w:rsidRPr="00EF314F">
        <w:t xml:space="preserve">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 xml:space="preserve">Las concentraciones de material </w:t>
      </w:r>
      <w:proofErr w:type="spellStart"/>
      <w:r w:rsidRPr="00EF314F">
        <w:t>partículado</w:t>
      </w:r>
      <w:proofErr w:type="spellEnd"/>
      <w:r w:rsidRPr="00EF314F">
        <w:t xml:space="preserve">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w:t>
      </w:r>
      <w:proofErr w:type="spellStart"/>
      <w:r w:rsidRPr="00EF314F">
        <w:t>partículado</w:t>
      </w:r>
      <w:proofErr w:type="spellEnd"/>
      <w:r w:rsidRPr="00EF314F">
        <w:t xml:space="preserve">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w:t>
      </w:r>
      <w:proofErr w:type="spellStart"/>
      <w:r w:rsidRPr="00EF314F">
        <w:t>partículado</w:t>
      </w:r>
      <w:proofErr w:type="spellEnd"/>
      <w:r w:rsidRPr="00EF314F">
        <w:t xml:space="preserve">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 xml:space="preserve">Una problemática adicional en materia de contaminación del </w:t>
      </w:r>
      <w:proofErr w:type="gramStart"/>
      <w:r w:rsidRPr="00EF314F">
        <w:t>aire,</w:t>
      </w:r>
      <w:proofErr w:type="gramEnd"/>
      <w:r w:rsidRPr="00EF314F">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 xml:space="preserve">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w:t>
      </w:r>
      <w:r w:rsidRPr="00EF314F">
        <w:lastRenderedPageBreak/>
        <w:t>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 xml:space="preserve">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F314F">
        <w:t>ciudadanía,</w:t>
      </w:r>
      <w:proofErr w:type="gramEnd"/>
      <w:r w:rsidRPr="00EF314F">
        <w:t xml:space="preserve">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 xml:space="preserve">El propósito en el presente </w:t>
      </w:r>
      <w:proofErr w:type="gramStart"/>
      <w:r w:rsidRPr="00EF314F">
        <w:t>proyecto,</w:t>
      </w:r>
      <w:proofErr w:type="gramEnd"/>
      <w:r w:rsidRPr="00EF314F">
        <w:t xml:space="preserve"> es la formulación de un Plan de Gestión Integral de Calidad de Aire, Acústica y Visual 2030, teniendo como base el Plan Decenal de Descontaminación del Aire Bogotá. Las estrategias que se formulen en este nuevo </w:t>
      </w:r>
      <w:proofErr w:type="gramStart"/>
      <w:r w:rsidRPr="00EF314F">
        <w:t>documento,</w:t>
      </w:r>
      <w:proofErr w:type="gramEnd"/>
      <w:r w:rsidRPr="00EF314F">
        <w:t xml:space="preserve"> deberán incluir los temas de contaminación acústica y deterioro del paisaje por publicidad exterior visual. Así mismo, el trabajo en calidad del </w:t>
      </w:r>
      <w:proofErr w:type="gramStart"/>
      <w:r w:rsidRPr="00EF314F">
        <w:t>aire,</w:t>
      </w:r>
      <w:proofErr w:type="gramEnd"/>
      <w:r w:rsidRPr="00EF314F">
        <w:t xml:space="preserv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w:t>
            </w:r>
            <w:proofErr w:type="gramStart"/>
            <w:r w:rsidRPr="00EF314F">
              <w:rPr>
                <w:color w:val="000000"/>
                <w:sz w:val="18"/>
                <w:szCs w:val="18"/>
                <w:lang w:val="es-ES_tradnl"/>
              </w:rPr>
              <w:t>Secretaria</w:t>
            </w:r>
            <w:proofErr w:type="gramEnd"/>
            <w:r w:rsidRPr="00EF314F">
              <w:rPr>
                <w:color w:val="000000"/>
                <w:sz w:val="18"/>
                <w:szCs w:val="18"/>
                <w:lang w:val="es-ES_tradnl"/>
              </w:rPr>
              <w:t xml:space="preserve">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9" w:name="_Hlk41412131"/>
      <w:r w:rsidRPr="00AB7E13">
        <w:rPr>
          <w:lang w:val="es-ES_tradnl"/>
        </w:rPr>
        <w:lastRenderedPageBreak/>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Fortalecer el control de: i) uso de combustibles fósiles, </w:t>
            </w:r>
            <w:proofErr w:type="spellStart"/>
            <w:r w:rsidRPr="007738C0">
              <w:rPr>
                <w:rFonts w:cs="Arial"/>
                <w:sz w:val="18"/>
                <w:szCs w:val="18"/>
                <w:lang w:val="es-ES_tradnl"/>
              </w:rPr>
              <w:t>ii</w:t>
            </w:r>
            <w:proofErr w:type="spellEnd"/>
            <w:r w:rsidRPr="007738C0">
              <w:rPr>
                <w:rFonts w:cs="Arial"/>
                <w:sz w:val="18"/>
                <w:szCs w:val="18"/>
                <w:lang w:val="es-ES_tradnl"/>
              </w:rPr>
              <w:t xml:space="preserve">) aplicación de prácticas de mantenimiento industrial/vehicular y </w:t>
            </w:r>
            <w:proofErr w:type="spellStart"/>
            <w:r w:rsidRPr="007738C0">
              <w:rPr>
                <w:rFonts w:cs="Arial"/>
                <w:sz w:val="18"/>
                <w:szCs w:val="18"/>
                <w:lang w:val="es-ES_tradnl"/>
              </w:rPr>
              <w:t>iii</w:t>
            </w:r>
            <w:proofErr w:type="spellEnd"/>
            <w:r w:rsidRPr="007738C0">
              <w:rPr>
                <w:rFonts w:cs="Arial"/>
                <w:sz w:val="18"/>
                <w:szCs w:val="18"/>
                <w:lang w:val="es-ES_tradnl"/>
              </w:rPr>
              <w:t>)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Actuar oportunamente ante eventos de </w:t>
            </w:r>
            <w:r w:rsidRPr="007738C0">
              <w:rPr>
                <w:rFonts w:cs="Arial"/>
                <w:sz w:val="18"/>
                <w:szCs w:val="18"/>
                <w:lang w:val="es-ES_tradnl"/>
              </w:rPr>
              <w:lastRenderedPageBreak/>
              <w:t>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9"/>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 xml:space="preserve">La reducción en la concentración de contaminantes en la atmosfera, especialmente el material </w:t>
      </w:r>
      <w:proofErr w:type="spellStart"/>
      <w:r w:rsidRPr="007738C0">
        <w:rPr>
          <w:lang w:val="es-ES_tradnl"/>
        </w:rPr>
        <w:t>partículado</w:t>
      </w:r>
      <w:proofErr w:type="spellEnd"/>
      <w:r w:rsidRPr="007738C0">
        <w:rPr>
          <w:lang w:val="es-ES_tradnl"/>
        </w:rPr>
        <w:t xml:space="preserve">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48B34833" w:rsidR="0086461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20E59FED" w14:textId="77777777" w:rsidR="0039592C" w:rsidRPr="00D02682" w:rsidRDefault="0039592C" w:rsidP="0039592C">
      <w:pPr>
        <w:pStyle w:val="Prrafodelista"/>
        <w:shd w:val="clear" w:color="auto" w:fill="FFFFFF"/>
        <w:ind w:left="720"/>
        <w:contextualSpacing/>
        <w:rPr>
          <w:lang w:val="es-ES_tradnl"/>
        </w:rPr>
      </w:pP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 xml:space="preserve">La participación ciudadana es muy importante en este proyecto, ya que el acceso oportuno a la </w:t>
      </w:r>
      <w:proofErr w:type="gramStart"/>
      <w:r w:rsidRPr="00EF314F">
        <w:t>información,</w:t>
      </w:r>
      <w:proofErr w:type="gramEnd"/>
      <w:r w:rsidRPr="00EF314F">
        <w:t xml:space="preserve">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lastRenderedPageBreak/>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w:t>
      </w:r>
      <w:proofErr w:type="gramStart"/>
      <w:r w:rsidRPr="005C1B6A">
        <w:rPr>
          <w:lang w:val="es-ES_tradnl"/>
        </w:rPr>
        <w:t>mismo,</w:t>
      </w:r>
      <w:proofErr w:type="gramEnd"/>
      <w:r w:rsidRPr="005C1B6A">
        <w:rPr>
          <w:lang w:val="es-ES_tradnl"/>
        </w:rPr>
        <w:t xml:space="preserve">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13DE8B7" w:rsidR="00941821" w:rsidRPr="00ED33AA" w:rsidRDefault="005C1B6A" w:rsidP="00ED33AA">
      <w:pPr>
        <w:pStyle w:val="Prrafodelista"/>
        <w:numPr>
          <w:ilvl w:val="0"/>
          <w:numId w:val="24"/>
        </w:numPr>
        <w:shd w:val="clear" w:color="auto" w:fill="FFFFFF"/>
        <w:contextualSpacing/>
        <w:rPr>
          <w:lang w:val="es-ES_tradnl"/>
        </w:rPr>
      </w:pPr>
      <w:r w:rsidRPr="005C1B6A">
        <w:rPr>
          <w:b/>
          <w:lang w:val="es-ES_tradnl"/>
        </w:rPr>
        <w:lastRenderedPageBreak/>
        <w:t>Cercanía de fuentes de abast</w:t>
      </w:r>
      <w:r w:rsidRPr="00ED33AA">
        <w:rPr>
          <w:b/>
          <w:lang w:val="es-ES_tradnl"/>
        </w:rPr>
        <w:t>ecimiento:</w:t>
      </w:r>
      <w:r w:rsidRPr="00ED33A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w:t>
      </w:r>
      <w:proofErr w:type="gramStart"/>
      <w:r w:rsidRPr="005C1B6A">
        <w:rPr>
          <w:lang w:val="es-ES_tradnl"/>
        </w:rPr>
        <w:t>ruido,</w:t>
      </w:r>
      <w:proofErr w:type="gramEnd"/>
      <w:r w:rsidRPr="005C1B6A">
        <w:rPr>
          <w:lang w:val="es-ES_tradnl"/>
        </w:rPr>
        <w:t xml:space="preserve">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w:t>
      </w:r>
      <w:proofErr w:type="gramStart"/>
      <w:r w:rsidRPr="005C1B6A">
        <w:rPr>
          <w:lang w:val="es-ES_tradnl"/>
        </w:rPr>
        <w:t>vallas,</w:t>
      </w:r>
      <w:proofErr w:type="gramEnd"/>
      <w:r w:rsidRPr="005C1B6A">
        <w:rPr>
          <w:lang w:val="es-ES_tradnl"/>
        </w:rPr>
        <w:t xml:space="preserve">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w:t>
      </w:r>
      <w:r w:rsidRPr="005C1B6A">
        <w:rPr>
          <w:lang w:val="es-ES_tradnl"/>
        </w:rPr>
        <w:lastRenderedPageBreak/>
        <w:t>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lastRenderedPageBreak/>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 xml:space="preserve">El propósito del </w:t>
      </w:r>
      <w:proofErr w:type="gramStart"/>
      <w:r w:rsidRPr="00EF314F">
        <w:rPr>
          <w:shd w:val="clear" w:color="auto" w:fill="FFFFFF"/>
        </w:rPr>
        <w:t>proyecto,</w:t>
      </w:r>
      <w:proofErr w:type="gramEnd"/>
      <w:r w:rsidRPr="00EF314F">
        <w:rPr>
          <w:shd w:val="clear" w:color="auto" w:fill="FFFFFF"/>
        </w:rPr>
        <w:t xml:space="preserve">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517D5D2B" w:rsidR="008942F3" w:rsidRPr="00EF314F" w:rsidRDefault="008942F3" w:rsidP="00A92A86">
            <w:pPr>
              <w:contextualSpacing/>
              <w:jc w:val="center"/>
              <w:rPr>
                <w:sz w:val="16"/>
                <w:szCs w:val="16"/>
                <w:lang w:val="es-ES_tradnl"/>
              </w:rPr>
            </w:pPr>
            <w:r w:rsidRPr="00EF314F">
              <w:rPr>
                <w:sz w:val="16"/>
                <w:szCs w:val="16"/>
                <w:lang w:val="es-ES_tradnl"/>
              </w:rPr>
              <w:t>10</w:t>
            </w:r>
            <w:r w:rsidR="00C277BB">
              <w:rPr>
                <w:sz w:val="16"/>
                <w:szCs w:val="16"/>
                <w:lang w:val="es-ES_tradnl"/>
              </w:rPr>
              <w:t>6</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 xml:space="preserve">Para el mes de </w:t>
      </w:r>
      <w:proofErr w:type="gramStart"/>
      <w:r w:rsidRPr="008942F3">
        <w:rPr>
          <w:sz w:val="24"/>
          <w:szCs w:val="24"/>
          <w:lang w:val="es-ES_tradnl"/>
        </w:rPr>
        <w:t>Octubre</w:t>
      </w:r>
      <w:proofErr w:type="gramEnd"/>
      <w:r w:rsidRPr="008942F3">
        <w:rPr>
          <w:sz w:val="24"/>
          <w:szCs w:val="24"/>
          <w:lang w:val="es-ES_tradnl"/>
        </w:rPr>
        <w:t xml:space="preserv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0C2F5A2E"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w:t>
      </w:r>
      <w:r w:rsidR="00A02B2B">
        <w:rPr>
          <w:sz w:val="24"/>
          <w:szCs w:val="24"/>
          <w:lang w:val="es-ES_tradnl"/>
        </w:rPr>
        <w:t>30</w:t>
      </w:r>
      <w:r w:rsidRPr="008942F3">
        <w:rPr>
          <w:sz w:val="24"/>
          <w:szCs w:val="24"/>
          <w:lang w:val="es-ES_tradnl"/>
        </w:rPr>
        <w:t xml:space="preserve">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 xml:space="preserve">con el </w:t>
      </w:r>
      <w:proofErr w:type="spellStart"/>
      <w:r w:rsidRPr="008942F3">
        <w:rPr>
          <w:lang w:val="es-ES_tradnl"/>
        </w:rPr>
        <w:t>animo</w:t>
      </w:r>
      <w:proofErr w:type="spellEnd"/>
      <w:r w:rsidRPr="008942F3">
        <w:rPr>
          <w:lang w:val="es-ES_tradnl"/>
        </w:rPr>
        <w:t xml:space="preserve">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 xml:space="preserve">Durante la vigencia 2021, en el mes de </w:t>
      </w:r>
      <w:proofErr w:type="gramStart"/>
      <w:r w:rsidRPr="00E27927">
        <w:rPr>
          <w:lang w:val="es-ES_tradnl" w:eastAsia="es-ES"/>
        </w:rPr>
        <w:t>Mayo</w:t>
      </w:r>
      <w:proofErr w:type="gramEnd"/>
      <w:r w:rsidRPr="00E27927">
        <w:rPr>
          <w:lang w:val="es-ES_tradnl" w:eastAsia="es-ES"/>
        </w:rPr>
        <w:t xml:space="preserve"> se </w:t>
      </w:r>
      <w:proofErr w:type="spellStart"/>
      <w:r w:rsidRPr="00E27927">
        <w:rPr>
          <w:lang w:val="es-ES_tradnl" w:eastAsia="es-ES"/>
        </w:rPr>
        <w:t>autorizo</w:t>
      </w:r>
      <w:proofErr w:type="spellEnd"/>
      <w:r w:rsidRPr="00E27927">
        <w:rPr>
          <w:lang w:val="es-ES_tradnl" w:eastAsia="es-ES"/>
        </w:rPr>
        <w:t xml:space="preserve">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0" w:name="_Hlk69559476"/>
      <w:r w:rsidRPr="006C2238">
        <w:rPr>
          <w:lang w:val="es-ES_tradnl"/>
        </w:rPr>
        <w:t xml:space="preserve">Para el mes de Junio de 2021, se </w:t>
      </w:r>
      <w:proofErr w:type="spellStart"/>
      <w:r w:rsidRPr="006C2238">
        <w:rPr>
          <w:lang w:val="es-ES_tradnl"/>
        </w:rPr>
        <w:t>autorizo</w:t>
      </w:r>
      <w:proofErr w:type="spellEnd"/>
      <w:r w:rsidRPr="006C2238">
        <w:rPr>
          <w:lang w:val="es-ES_tradnl"/>
        </w:rPr>
        <w:t xml:space="preserve"> por parte de la Gerencia del proyecto el traslado interno con el </w:t>
      </w:r>
      <w:proofErr w:type="spellStart"/>
      <w:r w:rsidRPr="006C2238">
        <w:rPr>
          <w:lang w:val="es-ES_tradnl"/>
        </w:rPr>
        <w:t>animo</w:t>
      </w:r>
      <w:proofErr w:type="spellEnd"/>
      <w:r w:rsidRPr="006C2238">
        <w:rPr>
          <w:lang w:val="es-ES_tradnl"/>
        </w:rPr>
        <w:t xml:space="preserve">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0"/>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w:t>
      </w:r>
      <w:proofErr w:type="spellStart"/>
      <w:r>
        <w:rPr>
          <w:lang w:val="es-ES_tradnl"/>
        </w:rPr>
        <w:t>determino</w:t>
      </w:r>
      <w:proofErr w:type="spellEnd"/>
      <w:r>
        <w:rPr>
          <w:lang w:val="es-ES_tradnl"/>
        </w:rPr>
        <w:t xml:space="preserve">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w:t>
      </w:r>
      <w:proofErr w:type="gramStart"/>
      <w:r w:rsidRPr="00CC186A">
        <w:rPr>
          <w:lang w:val="es-ES_tradnl"/>
        </w:rPr>
        <w:t>Septiembre</w:t>
      </w:r>
      <w:proofErr w:type="gramEnd"/>
      <w:r w:rsidRPr="00CC186A">
        <w:rPr>
          <w:lang w:val="es-ES_tradnl"/>
        </w:rPr>
        <w:t xml:space="preserv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1"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1"/>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 xml:space="preserve">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w:t>
      </w:r>
      <w:proofErr w:type="gramStart"/>
      <w:r w:rsidRPr="00CC186A">
        <w:t>ciudad,</w:t>
      </w:r>
      <w:proofErr w:type="gramEnd"/>
      <w:r w:rsidRPr="00CC186A">
        <w:t xml:space="preserve">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w:t>
      </w:r>
      <w:proofErr w:type="gramStart"/>
      <w:r w:rsidRPr="0067593E">
        <w:t>ciudad,</w:t>
      </w:r>
      <w:proofErr w:type="gramEnd"/>
      <w:r w:rsidRPr="0067593E">
        <w:t xml:space="preserve">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Default="00776CDE" w:rsidP="00776CDE">
      <w:pPr>
        <w:jc w:val="both"/>
      </w:pPr>
      <w:r w:rsidRPr="0067593E">
        <w:t>Los anteriores movimientos presupuestales, no afectan los recursos apropiados para las metas, ni tampoco las actividades trazadas para la vigencia 2021.</w:t>
      </w:r>
    </w:p>
    <w:p w14:paraId="43114741" w14:textId="77777777" w:rsidR="00380733" w:rsidRDefault="00380733" w:rsidP="00776CDE">
      <w:pPr>
        <w:jc w:val="both"/>
      </w:pPr>
    </w:p>
    <w:p w14:paraId="0DAA4E40" w14:textId="60327098" w:rsidR="00C4467E" w:rsidRDefault="00380733" w:rsidP="00C4467E">
      <w:pPr>
        <w:jc w:val="both"/>
      </w:pPr>
      <w:r>
        <w:t>Vigencia 2022</w:t>
      </w:r>
      <w:r w:rsidR="00C04B95">
        <w:t>:</w:t>
      </w:r>
    </w:p>
    <w:p w14:paraId="0A1661EC" w14:textId="17B74107" w:rsidR="00C31377" w:rsidRDefault="00C31377" w:rsidP="00C4467E">
      <w:pPr>
        <w:jc w:val="both"/>
      </w:pPr>
    </w:p>
    <w:p w14:paraId="6CDACB17" w14:textId="1C2820CF" w:rsidR="00C4467E" w:rsidRDefault="005A09F6" w:rsidP="00C4467E">
      <w:pPr>
        <w:jc w:val="both"/>
      </w:pPr>
      <w:r w:rsidRPr="005A09F6">
        <w:t xml:space="preserve">De acuerdo con la fechas de terminación de los contratos de prestación de servicios las cuales están  proyectadas para el último trimestre de la vigencia, no se garantizaría la ejecución de actividades de evaluación y control, así como la atención de actuaciones técnicas correspondiente así como el proceso de manejo, administración y seguimiento de los expedientes asociados al proceso de evaluación, control y seguimiento ambiental, la gerencia del proyecto decide realizar la adición de 209 contratos de prestación de servicios vigentes por un total de $ 885.000.000, con el ánimo de garantizar la acciones anteriormente señaladas, el cumplimiento de la misionalidad  de la subdirección y el cumplimiento de las metas trazadas para esta vigencia. </w:t>
      </w:r>
    </w:p>
    <w:p w14:paraId="4A7F6C28" w14:textId="156514E6" w:rsidR="006D3EE8" w:rsidRDefault="006D3EE8" w:rsidP="00C4467E">
      <w:pPr>
        <w:jc w:val="both"/>
      </w:pPr>
    </w:p>
    <w:p w14:paraId="2EC1EE79" w14:textId="77777777" w:rsidR="00673EC8" w:rsidRPr="0039592C" w:rsidRDefault="00673EC8" w:rsidP="00673EC8">
      <w:pPr>
        <w:jc w:val="both"/>
      </w:pPr>
      <w:r w:rsidRPr="0039592C">
        <w:t>Que una vez el gerente del proyecto de inversión realizó un balance de los recursos disponibles por esta meta, se determinó la disposición de $ 250.000.000 de los recursos que se encuentran disponibles dentro del ID 3502022 establecido como “REORIENTACION DE RECURSOS, producto de saldos de varios procesos contractuales, apalancados por esta meta proyecto.</w:t>
      </w:r>
    </w:p>
    <w:p w14:paraId="6035662C" w14:textId="7257D637" w:rsidR="00673EC8" w:rsidRPr="0039592C" w:rsidRDefault="00673EC8" w:rsidP="00673EC8">
      <w:pPr>
        <w:jc w:val="both"/>
      </w:pPr>
      <w:r w:rsidRPr="0039592C">
        <w:br/>
        <w:t>Por lo anterior y con el fin de cumplir otros compromisos que son estratégicos para la entidad en el marco del cumplimiento de las metas plan y proyecto de inversión, la alta gerencia de la entidad determinó disponer de estos recursos para apalancar estos compromisos.</w:t>
      </w:r>
      <w:r w:rsidRPr="0039592C">
        <w:br/>
        <w:t>Lo anterior, no afecta la magnitud de la meta proyecto, ya que los recursos a trasladar corresponden a excedentes de procesos como se comentó preliminarmente.</w:t>
      </w:r>
    </w:p>
    <w:p w14:paraId="55E88015" w14:textId="77777777" w:rsidR="003A45A3" w:rsidRPr="00AD5378" w:rsidRDefault="003A45A3" w:rsidP="00510638">
      <w:pPr>
        <w:ind w:right="-91"/>
        <w:jc w:val="both"/>
        <w:rPr>
          <w:lang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43"/>
        <w:gridCol w:w="681"/>
        <w:gridCol w:w="678"/>
        <w:gridCol w:w="711"/>
        <w:gridCol w:w="477"/>
        <w:gridCol w:w="882"/>
        <w:gridCol w:w="520"/>
        <w:gridCol w:w="772"/>
        <w:gridCol w:w="688"/>
        <w:gridCol w:w="709"/>
        <w:gridCol w:w="709"/>
        <w:gridCol w:w="688"/>
        <w:gridCol w:w="772"/>
      </w:tblGrid>
      <w:tr w:rsidR="009977C1" w:rsidRPr="009977C1" w14:paraId="11AAB485" w14:textId="77777777" w:rsidTr="009977C1">
        <w:trPr>
          <w:trHeight w:val="1000"/>
        </w:trPr>
        <w:tc>
          <w:tcPr>
            <w:tcW w:w="272"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1F658EF3" w14:textId="77777777" w:rsidR="009977C1" w:rsidRPr="009977C1" w:rsidRDefault="009977C1">
            <w:pPr>
              <w:jc w:val="center"/>
              <w:rPr>
                <w:color w:val="FFFFFF"/>
                <w:sz w:val="10"/>
                <w:szCs w:val="10"/>
              </w:rPr>
            </w:pPr>
            <w:r w:rsidRPr="009977C1">
              <w:rPr>
                <w:color w:val="FFFFFF"/>
                <w:sz w:val="10"/>
                <w:szCs w:val="10"/>
              </w:rPr>
              <w:t>OBJETIVO GENERAL</w:t>
            </w:r>
          </w:p>
        </w:tc>
        <w:tc>
          <w:tcPr>
            <w:tcW w:w="786" w:type="pct"/>
            <w:tcBorders>
              <w:top w:val="single" w:sz="4" w:space="0" w:color="auto"/>
              <w:left w:val="nil"/>
              <w:bottom w:val="single" w:sz="4" w:space="0" w:color="auto"/>
              <w:right w:val="single" w:sz="4" w:space="0" w:color="auto"/>
            </w:tcBorders>
            <w:shd w:val="clear" w:color="000000" w:fill="0070C0"/>
            <w:vAlign w:val="center"/>
            <w:hideMark/>
          </w:tcPr>
          <w:p w14:paraId="1629B195" w14:textId="77777777" w:rsidR="009977C1" w:rsidRPr="009977C1" w:rsidRDefault="009977C1">
            <w:pPr>
              <w:jc w:val="center"/>
              <w:rPr>
                <w:color w:val="FFFFFF"/>
                <w:sz w:val="10"/>
                <w:szCs w:val="10"/>
              </w:rPr>
            </w:pPr>
            <w:r w:rsidRPr="009977C1">
              <w:rPr>
                <w:color w:val="FFFFFF"/>
                <w:sz w:val="10"/>
                <w:szCs w:val="10"/>
              </w:rPr>
              <w:t>OBJETIVOS ESPECÍFICOS </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588E6889" w14:textId="77777777" w:rsidR="009977C1" w:rsidRPr="009977C1" w:rsidRDefault="009977C1">
            <w:pPr>
              <w:jc w:val="center"/>
              <w:rPr>
                <w:color w:val="FFFFFF"/>
                <w:sz w:val="10"/>
                <w:szCs w:val="10"/>
              </w:rPr>
            </w:pPr>
            <w:r w:rsidRPr="009977C1">
              <w:rPr>
                <w:color w:val="FFFFFF"/>
                <w:sz w:val="10"/>
                <w:szCs w:val="10"/>
              </w:rPr>
              <w:t>PRODUCTOS</w:t>
            </w:r>
          </w:p>
        </w:tc>
        <w:tc>
          <w:tcPr>
            <w:tcW w:w="313" w:type="pct"/>
            <w:tcBorders>
              <w:top w:val="single" w:sz="4" w:space="0" w:color="auto"/>
              <w:left w:val="nil"/>
              <w:bottom w:val="single" w:sz="4" w:space="0" w:color="auto"/>
              <w:right w:val="single" w:sz="4" w:space="0" w:color="auto"/>
            </w:tcBorders>
            <w:shd w:val="clear" w:color="000000" w:fill="0070C0"/>
            <w:vAlign w:val="center"/>
            <w:hideMark/>
          </w:tcPr>
          <w:p w14:paraId="6A4D2D94" w14:textId="77777777" w:rsidR="009977C1" w:rsidRPr="009977C1" w:rsidRDefault="009977C1">
            <w:pPr>
              <w:jc w:val="center"/>
              <w:rPr>
                <w:color w:val="FFFFFF"/>
                <w:sz w:val="10"/>
                <w:szCs w:val="10"/>
              </w:rPr>
            </w:pPr>
            <w:r w:rsidRPr="009977C1">
              <w:rPr>
                <w:color w:val="FFFFFF"/>
                <w:sz w:val="10"/>
                <w:szCs w:val="10"/>
              </w:rPr>
              <w:t>INDICADORES DE PRODUCTO</w:t>
            </w:r>
          </w:p>
        </w:tc>
        <w:tc>
          <w:tcPr>
            <w:tcW w:w="310" w:type="pct"/>
            <w:tcBorders>
              <w:top w:val="single" w:sz="4" w:space="0" w:color="auto"/>
              <w:left w:val="nil"/>
              <w:bottom w:val="single" w:sz="4" w:space="0" w:color="auto"/>
              <w:right w:val="single" w:sz="4" w:space="0" w:color="auto"/>
            </w:tcBorders>
            <w:shd w:val="clear" w:color="000000" w:fill="0070C0"/>
            <w:vAlign w:val="center"/>
            <w:hideMark/>
          </w:tcPr>
          <w:p w14:paraId="2DDA707E" w14:textId="77777777" w:rsidR="009977C1" w:rsidRPr="009977C1" w:rsidRDefault="009977C1">
            <w:pPr>
              <w:jc w:val="center"/>
              <w:rPr>
                <w:color w:val="FFFFFF"/>
                <w:sz w:val="10"/>
                <w:szCs w:val="10"/>
              </w:rPr>
            </w:pPr>
            <w:r w:rsidRPr="009977C1">
              <w:rPr>
                <w:color w:val="FFFFFF"/>
                <w:sz w:val="10"/>
                <w:szCs w:val="10"/>
              </w:rPr>
              <w:t>UNIDAD DE MEDIDA</w:t>
            </w:r>
          </w:p>
        </w:tc>
        <w:tc>
          <w:tcPr>
            <w:tcW w:w="523" w:type="pct"/>
            <w:tcBorders>
              <w:top w:val="single" w:sz="4" w:space="0" w:color="auto"/>
              <w:left w:val="nil"/>
              <w:bottom w:val="single" w:sz="4" w:space="0" w:color="auto"/>
              <w:right w:val="single" w:sz="4" w:space="0" w:color="auto"/>
            </w:tcBorders>
            <w:shd w:val="clear" w:color="000000" w:fill="0070C0"/>
            <w:vAlign w:val="center"/>
            <w:hideMark/>
          </w:tcPr>
          <w:p w14:paraId="301A5091" w14:textId="77777777" w:rsidR="009977C1" w:rsidRPr="009977C1" w:rsidRDefault="009977C1">
            <w:pPr>
              <w:jc w:val="center"/>
              <w:rPr>
                <w:color w:val="FFFFFF"/>
                <w:sz w:val="10"/>
                <w:szCs w:val="10"/>
              </w:rPr>
            </w:pPr>
            <w:r w:rsidRPr="009977C1">
              <w:rPr>
                <w:color w:val="FFFFFF"/>
                <w:sz w:val="10"/>
                <w:szCs w:val="10"/>
              </w:rPr>
              <w:t>ACTIVIDAD(MGA) </w:t>
            </w:r>
          </w:p>
        </w:tc>
        <w:tc>
          <w:tcPr>
            <w:tcW w:w="272" w:type="pct"/>
            <w:tcBorders>
              <w:top w:val="single" w:sz="4" w:space="0" w:color="auto"/>
              <w:left w:val="nil"/>
              <w:bottom w:val="single" w:sz="4" w:space="0" w:color="auto"/>
              <w:right w:val="single" w:sz="4" w:space="0" w:color="auto"/>
            </w:tcBorders>
            <w:shd w:val="clear" w:color="000000" w:fill="0070C0"/>
            <w:vAlign w:val="center"/>
            <w:hideMark/>
          </w:tcPr>
          <w:p w14:paraId="7C918664" w14:textId="77777777" w:rsidR="009977C1" w:rsidRPr="009977C1" w:rsidRDefault="009977C1">
            <w:pPr>
              <w:jc w:val="center"/>
              <w:rPr>
                <w:color w:val="FFFFFF"/>
                <w:sz w:val="10"/>
                <w:szCs w:val="10"/>
              </w:rPr>
            </w:pPr>
            <w:r w:rsidRPr="009977C1">
              <w:rPr>
                <w:color w:val="FFFFFF"/>
                <w:sz w:val="10"/>
                <w:szCs w:val="10"/>
              </w:rPr>
              <w:t>INSUMOS</w:t>
            </w:r>
          </w:p>
        </w:tc>
        <w:tc>
          <w:tcPr>
            <w:tcW w:w="398" w:type="pct"/>
            <w:tcBorders>
              <w:top w:val="single" w:sz="4" w:space="0" w:color="auto"/>
              <w:left w:val="nil"/>
              <w:bottom w:val="single" w:sz="4" w:space="0" w:color="auto"/>
              <w:right w:val="single" w:sz="4" w:space="0" w:color="auto"/>
            </w:tcBorders>
            <w:shd w:val="clear" w:color="000000" w:fill="0070C0"/>
            <w:vAlign w:val="center"/>
            <w:hideMark/>
          </w:tcPr>
          <w:p w14:paraId="75DDA19C" w14:textId="77777777" w:rsidR="009977C1" w:rsidRPr="009977C1" w:rsidRDefault="009977C1">
            <w:pPr>
              <w:jc w:val="center"/>
              <w:rPr>
                <w:color w:val="FFFFFF"/>
                <w:sz w:val="10"/>
                <w:szCs w:val="10"/>
              </w:rPr>
            </w:pPr>
            <w:r w:rsidRPr="009977C1">
              <w:rPr>
                <w:color w:val="FFFFFF"/>
                <w:sz w:val="10"/>
                <w:szCs w:val="10"/>
              </w:rPr>
              <w:t>2020</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528DE478" w14:textId="77777777" w:rsidR="009977C1" w:rsidRPr="009977C1" w:rsidRDefault="009977C1">
            <w:pPr>
              <w:jc w:val="center"/>
              <w:rPr>
                <w:color w:val="FFFFFF"/>
                <w:sz w:val="10"/>
                <w:szCs w:val="10"/>
              </w:rPr>
            </w:pPr>
            <w:r w:rsidRPr="009977C1">
              <w:rPr>
                <w:color w:val="FFFFFF"/>
                <w:sz w:val="10"/>
                <w:szCs w:val="10"/>
              </w:rPr>
              <w:t>2021</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2882A0BE" w14:textId="77777777" w:rsidR="009977C1" w:rsidRPr="009977C1" w:rsidRDefault="009977C1">
            <w:pPr>
              <w:jc w:val="center"/>
              <w:rPr>
                <w:color w:val="FFFFFF"/>
                <w:sz w:val="10"/>
                <w:szCs w:val="10"/>
              </w:rPr>
            </w:pPr>
            <w:r w:rsidRPr="009977C1">
              <w:rPr>
                <w:color w:val="FFFFFF"/>
                <w:sz w:val="10"/>
                <w:szCs w:val="10"/>
              </w:rPr>
              <w:t>2022</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365D6800" w14:textId="77777777" w:rsidR="009977C1" w:rsidRPr="009977C1" w:rsidRDefault="009977C1">
            <w:pPr>
              <w:jc w:val="center"/>
              <w:rPr>
                <w:color w:val="FFFFFF"/>
                <w:sz w:val="10"/>
                <w:szCs w:val="10"/>
              </w:rPr>
            </w:pPr>
            <w:r w:rsidRPr="009977C1">
              <w:rPr>
                <w:color w:val="FFFFFF"/>
                <w:sz w:val="10"/>
                <w:szCs w:val="10"/>
              </w:rPr>
              <w:t>2023</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386B8CB6" w14:textId="77777777" w:rsidR="009977C1" w:rsidRPr="009977C1" w:rsidRDefault="009977C1">
            <w:pPr>
              <w:jc w:val="center"/>
              <w:rPr>
                <w:color w:val="FFFFFF"/>
                <w:sz w:val="10"/>
                <w:szCs w:val="10"/>
              </w:rPr>
            </w:pPr>
            <w:r w:rsidRPr="009977C1">
              <w:rPr>
                <w:color w:val="FFFFFF"/>
                <w:sz w:val="10"/>
                <w:szCs w:val="10"/>
              </w:rPr>
              <w:t>2024</w:t>
            </w:r>
          </w:p>
        </w:tc>
        <w:tc>
          <w:tcPr>
            <w:tcW w:w="386" w:type="pct"/>
            <w:tcBorders>
              <w:top w:val="single" w:sz="4" w:space="0" w:color="auto"/>
              <w:left w:val="nil"/>
              <w:bottom w:val="single" w:sz="4" w:space="0" w:color="auto"/>
              <w:right w:val="single" w:sz="4" w:space="0" w:color="auto"/>
            </w:tcBorders>
            <w:shd w:val="clear" w:color="000000" w:fill="0070C0"/>
            <w:vAlign w:val="center"/>
            <w:hideMark/>
          </w:tcPr>
          <w:p w14:paraId="1101EB40" w14:textId="77777777" w:rsidR="009977C1" w:rsidRPr="009977C1" w:rsidRDefault="009977C1">
            <w:pPr>
              <w:jc w:val="center"/>
              <w:rPr>
                <w:color w:val="FFFFFF"/>
                <w:sz w:val="10"/>
                <w:szCs w:val="10"/>
              </w:rPr>
            </w:pPr>
            <w:r w:rsidRPr="009977C1">
              <w:rPr>
                <w:color w:val="FFFFFF"/>
                <w:sz w:val="10"/>
                <w:szCs w:val="10"/>
              </w:rPr>
              <w:t>Total</w:t>
            </w:r>
          </w:p>
        </w:tc>
      </w:tr>
      <w:tr w:rsidR="009977C1" w:rsidRPr="009977C1" w14:paraId="5910777E" w14:textId="77777777" w:rsidTr="009977C1">
        <w:trPr>
          <w:trHeight w:val="1440"/>
        </w:trPr>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5CDC039E" w14:textId="77777777" w:rsidR="009977C1" w:rsidRPr="009977C1" w:rsidRDefault="009977C1">
            <w:pPr>
              <w:jc w:val="center"/>
              <w:rPr>
                <w:color w:val="000000"/>
                <w:sz w:val="10"/>
                <w:szCs w:val="10"/>
              </w:rPr>
            </w:pPr>
            <w:r w:rsidRPr="009977C1">
              <w:rPr>
                <w:color w:val="000000"/>
                <w:sz w:val="10"/>
                <w:szCs w:val="10"/>
              </w:rPr>
              <w:t xml:space="preserve">Fortalecer el control a los factores de deterioro de la Calidad del Aire, Acústica y del </w:t>
            </w:r>
            <w:r w:rsidRPr="009977C1">
              <w:rPr>
                <w:color w:val="000000"/>
                <w:sz w:val="10"/>
                <w:szCs w:val="10"/>
              </w:rPr>
              <w:lastRenderedPageBreak/>
              <w:t xml:space="preserve">Paisaje Urbano de Bogotá Región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7F83B22A" w14:textId="77777777" w:rsidR="009977C1" w:rsidRPr="009977C1" w:rsidRDefault="009977C1">
            <w:pPr>
              <w:rPr>
                <w:color w:val="000000"/>
                <w:sz w:val="10"/>
                <w:szCs w:val="10"/>
              </w:rPr>
            </w:pPr>
            <w:r w:rsidRPr="009977C1">
              <w:rPr>
                <w:color w:val="000000"/>
                <w:sz w:val="10"/>
                <w:szCs w:val="10"/>
              </w:rPr>
              <w:lastRenderedPageBreak/>
              <w:t>Controlar y gestionar las emisiones contaminantes generadas por las diferentes fuentes de contaminación atmosférica.</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7A56F96E" w14:textId="77777777" w:rsidR="009977C1" w:rsidRPr="009977C1" w:rsidRDefault="009977C1">
            <w:pPr>
              <w:rPr>
                <w:color w:val="000000"/>
                <w:sz w:val="10"/>
                <w:szCs w:val="10"/>
              </w:rPr>
            </w:pPr>
            <w:r w:rsidRPr="009977C1">
              <w:rPr>
                <w:color w:val="000000"/>
                <w:sz w:val="10"/>
                <w:szCs w:val="10"/>
              </w:rPr>
              <w:t>3201013 - Documentos de lineamientos técnicos para mejorar la calidad ambiental de las áreas urbanas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75ABDAAF" w14:textId="77777777" w:rsidR="009977C1" w:rsidRPr="009977C1" w:rsidRDefault="009977C1">
            <w:pPr>
              <w:rPr>
                <w:color w:val="000000"/>
                <w:sz w:val="10"/>
                <w:szCs w:val="10"/>
              </w:rPr>
            </w:pPr>
            <w:r w:rsidRPr="009977C1">
              <w:rPr>
                <w:color w:val="000000"/>
                <w:sz w:val="10"/>
                <w:szCs w:val="10"/>
              </w:rPr>
              <w:t>Documentos de lineamientos técnicos para para mejorar la calidad ambiental de las áreas urbanas elaborados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5CF150CD" w14:textId="77777777" w:rsidR="009977C1" w:rsidRPr="009977C1" w:rsidRDefault="009977C1">
            <w:pPr>
              <w:jc w:val="center"/>
              <w:rPr>
                <w:color w:val="000000"/>
                <w:sz w:val="10"/>
                <w:szCs w:val="10"/>
              </w:rPr>
            </w:pPr>
            <w:r w:rsidRPr="009977C1">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30B5B199" w14:textId="77777777" w:rsidR="009977C1" w:rsidRPr="009977C1" w:rsidRDefault="009977C1">
            <w:pPr>
              <w:rPr>
                <w:color w:val="000000"/>
                <w:sz w:val="10"/>
                <w:szCs w:val="10"/>
              </w:rPr>
            </w:pPr>
            <w:r w:rsidRPr="009977C1">
              <w:rPr>
                <w:color w:val="000000"/>
                <w:sz w:val="10"/>
                <w:szCs w:val="10"/>
              </w:rPr>
              <w:t>Realizar el 100% de las acciones para operar, mantener y ampliar la red de monitoreo de calidad del aire</w:t>
            </w:r>
          </w:p>
        </w:tc>
        <w:tc>
          <w:tcPr>
            <w:tcW w:w="272" w:type="pct"/>
            <w:tcBorders>
              <w:top w:val="nil"/>
              <w:left w:val="nil"/>
              <w:bottom w:val="single" w:sz="4" w:space="0" w:color="auto"/>
              <w:right w:val="single" w:sz="4" w:space="0" w:color="auto"/>
            </w:tcBorders>
            <w:shd w:val="clear" w:color="auto" w:fill="auto"/>
            <w:vAlign w:val="center"/>
            <w:hideMark/>
          </w:tcPr>
          <w:p w14:paraId="456B0E5A"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37126F62" w14:textId="77777777" w:rsidR="009977C1" w:rsidRPr="009977C1" w:rsidRDefault="009977C1">
            <w:pPr>
              <w:jc w:val="center"/>
              <w:rPr>
                <w:color w:val="000000"/>
                <w:sz w:val="10"/>
                <w:szCs w:val="10"/>
              </w:rPr>
            </w:pPr>
            <w:r w:rsidRPr="009977C1">
              <w:rPr>
                <w:color w:val="000000"/>
                <w:sz w:val="10"/>
                <w:szCs w:val="10"/>
              </w:rPr>
              <w:t xml:space="preserve"> $                     731 </w:t>
            </w:r>
          </w:p>
        </w:tc>
        <w:tc>
          <w:tcPr>
            <w:tcW w:w="348" w:type="pct"/>
            <w:tcBorders>
              <w:top w:val="nil"/>
              <w:left w:val="nil"/>
              <w:bottom w:val="single" w:sz="4" w:space="0" w:color="auto"/>
              <w:right w:val="single" w:sz="4" w:space="0" w:color="auto"/>
            </w:tcBorders>
            <w:shd w:val="clear" w:color="auto" w:fill="auto"/>
            <w:noWrap/>
            <w:vAlign w:val="center"/>
            <w:hideMark/>
          </w:tcPr>
          <w:p w14:paraId="5947D087" w14:textId="77777777" w:rsidR="009977C1" w:rsidRPr="009977C1" w:rsidRDefault="009977C1">
            <w:pPr>
              <w:jc w:val="center"/>
              <w:rPr>
                <w:color w:val="000000"/>
                <w:sz w:val="10"/>
                <w:szCs w:val="10"/>
              </w:rPr>
            </w:pPr>
            <w:r w:rsidRPr="009977C1">
              <w:rPr>
                <w:color w:val="000000"/>
                <w:sz w:val="10"/>
                <w:szCs w:val="10"/>
              </w:rPr>
              <w:t xml:space="preserve"> $              1.497 </w:t>
            </w:r>
          </w:p>
        </w:tc>
        <w:tc>
          <w:tcPr>
            <w:tcW w:w="348" w:type="pct"/>
            <w:tcBorders>
              <w:top w:val="nil"/>
              <w:left w:val="nil"/>
              <w:bottom w:val="single" w:sz="4" w:space="0" w:color="auto"/>
              <w:right w:val="single" w:sz="4" w:space="0" w:color="auto"/>
            </w:tcBorders>
            <w:shd w:val="clear" w:color="auto" w:fill="auto"/>
            <w:noWrap/>
            <w:vAlign w:val="center"/>
            <w:hideMark/>
          </w:tcPr>
          <w:p w14:paraId="3317A149" w14:textId="77777777" w:rsidR="009977C1" w:rsidRPr="009977C1" w:rsidRDefault="009977C1">
            <w:pPr>
              <w:jc w:val="center"/>
              <w:rPr>
                <w:color w:val="000000"/>
                <w:sz w:val="10"/>
                <w:szCs w:val="10"/>
              </w:rPr>
            </w:pPr>
            <w:r w:rsidRPr="009977C1">
              <w:rPr>
                <w:color w:val="000000"/>
                <w:sz w:val="10"/>
                <w:szCs w:val="10"/>
              </w:rPr>
              <w:t xml:space="preserve"> $              1.914 </w:t>
            </w:r>
          </w:p>
        </w:tc>
        <w:tc>
          <w:tcPr>
            <w:tcW w:w="348" w:type="pct"/>
            <w:tcBorders>
              <w:top w:val="nil"/>
              <w:left w:val="nil"/>
              <w:bottom w:val="single" w:sz="4" w:space="0" w:color="auto"/>
              <w:right w:val="single" w:sz="4" w:space="0" w:color="auto"/>
            </w:tcBorders>
            <w:shd w:val="clear" w:color="auto" w:fill="auto"/>
            <w:noWrap/>
            <w:vAlign w:val="center"/>
            <w:hideMark/>
          </w:tcPr>
          <w:p w14:paraId="2C9349FC" w14:textId="77777777" w:rsidR="009977C1" w:rsidRPr="009977C1" w:rsidRDefault="009977C1">
            <w:pPr>
              <w:jc w:val="center"/>
              <w:rPr>
                <w:color w:val="000000"/>
                <w:sz w:val="10"/>
                <w:szCs w:val="10"/>
              </w:rPr>
            </w:pPr>
            <w:r w:rsidRPr="009977C1">
              <w:rPr>
                <w:color w:val="000000"/>
                <w:sz w:val="10"/>
                <w:szCs w:val="10"/>
              </w:rPr>
              <w:t xml:space="preserve"> $              1.733 </w:t>
            </w:r>
          </w:p>
        </w:tc>
        <w:tc>
          <w:tcPr>
            <w:tcW w:w="348" w:type="pct"/>
            <w:tcBorders>
              <w:top w:val="nil"/>
              <w:left w:val="nil"/>
              <w:bottom w:val="single" w:sz="4" w:space="0" w:color="auto"/>
              <w:right w:val="single" w:sz="4" w:space="0" w:color="auto"/>
            </w:tcBorders>
            <w:shd w:val="clear" w:color="auto" w:fill="auto"/>
            <w:noWrap/>
            <w:vAlign w:val="center"/>
            <w:hideMark/>
          </w:tcPr>
          <w:p w14:paraId="298A0192" w14:textId="77777777" w:rsidR="009977C1" w:rsidRPr="009977C1" w:rsidRDefault="009977C1">
            <w:pPr>
              <w:jc w:val="center"/>
              <w:rPr>
                <w:color w:val="000000"/>
                <w:sz w:val="10"/>
                <w:szCs w:val="10"/>
              </w:rPr>
            </w:pPr>
            <w:r w:rsidRPr="009977C1">
              <w:rPr>
                <w:color w:val="000000"/>
                <w:sz w:val="10"/>
                <w:szCs w:val="10"/>
              </w:rPr>
              <w:t xml:space="preserve"> $                 813 </w:t>
            </w:r>
          </w:p>
        </w:tc>
        <w:tc>
          <w:tcPr>
            <w:tcW w:w="386" w:type="pct"/>
            <w:tcBorders>
              <w:top w:val="nil"/>
              <w:left w:val="nil"/>
              <w:bottom w:val="single" w:sz="4" w:space="0" w:color="auto"/>
              <w:right w:val="single" w:sz="4" w:space="0" w:color="auto"/>
            </w:tcBorders>
            <w:shd w:val="clear" w:color="auto" w:fill="auto"/>
            <w:noWrap/>
            <w:vAlign w:val="center"/>
            <w:hideMark/>
          </w:tcPr>
          <w:p w14:paraId="2E6AFA48" w14:textId="77777777" w:rsidR="009977C1" w:rsidRPr="009977C1" w:rsidRDefault="009977C1">
            <w:pPr>
              <w:jc w:val="center"/>
              <w:rPr>
                <w:color w:val="000000"/>
                <w:sz w:val="10"/>
                <w:szCs w:val="10"/>
              </w:rPr>
            </w:pPr>
            <w:r w:rsidRPr="009977C1">
              <w:rPr>
                <w:color w:val="000000"/>
                <w:sz w:val="10"/>
                <w:szCs w:val="10"/>
              </w:rPr>
              <w:t xml:space="preserve"> $                 6.689 </w:t>
            </w:r>
          </w:p>
        </w:tc>
      </w:tr>
      <w:tr w:rsidR="009977C1" w:rsidRPr="009977C1" w14:paraId="1DEC3F2C" w14:textId="77777777" w:rsidTr="009977C1">
        <w:trPr>
          <w:trHeight w:val="1580"/>
        </w:trPr>
        <w:tc>
          <w:tcPr>
            <w:tcW w:w="272" w:type="pct"/>
            <w:vMerge/>
            <w:tcBorders>
              <w:top w:val="nil"/>
              <w:left w:val="single" w:sz="4" w:space="0" w:color="auto"/>
              <w:bottom w:val="single" w:sz="4" w:space="0" w:color="auto"/>
              <w:right w:val="single" w:sz="4" w:space="0" w:color="auto"/>
            </w:tcBorders>
            <w:vAlign w:val="center"/>
            <w:hideMark/>
          </w:tcPr>
          <w:p w14:paraId="67C506B8" w14:textId="77777777" w:rsidR="009977C1" w:rsidRPr="009977C1" w:rsidRDefault="009977C1">
            <w:pPr>
              <w:rPr>
                <w:color w:val="000000"/>
                <w:sz w:val="10"/>
                <w:szCs w:val="10"/>
              </w:rPr>
            </w:pPr>
          </w:p>
        </w:tc>
        <w:tc>
          <w:tcPr>
            <w:tcW w:w="786" w:type="pct"/>
            <w:vMerge/>
            <w:tcBorders>
              <w:top w:val="nil"/>
              <w:left w:val="single" w:sz="4" w:space="0" w:color="auto"/>
              <w:bottom w:val="single" w:sz="4" w:space="0" w:color="auto"/>
              <w:right w:val="single" w:sz="4" w:space="0" w:color="auto"/>
            </w:tcBorders>
            <w:vAlign w:val="center"/>
            <w:hideMark/>
          </w:tcPr>
          <w:p w14:paraId="0C9FBAE8" w14:textId="77777777" w:rsidR="009977C1" w:rsidRPr="009977C1" w:rsidRDefault="009977C1">
            <w:pPr>
              <w:rPr>
                <w:color w:val="000000"/>
                <w:sz w:val="10"/>
                <w:szCs w:val="10"/>
              </w:rPr>
            </w:pPr>
          </w:p>
        </w:tc>
        <w:tc>
          <w:tcPr>
            <w:tcW w:w="348" w:type="pct"/>
            <w:vMerge/>
            <w:tcBorders>
              <w:top w:val="nil"/>
              <w:left w:val="single" w:sz="4" w:space="0" w:color="auto"/>
              <w:bottom w:val="single" w:sz="4" w:space="0" w:color="auto"/>
              <w:right w:val="single" w:sz="4" w:space="0" w:color="auto"/>
            </w:tcBorders>
            <w:vAlign w:val="center"/>
            <w:hideMark/>
          </w:tcPr>
          <w:p w14:paraId="66D205A2" w14:textId="77777777" w:rsidR="009977C1" w:rsidRPr="009977C1" w:rsidRDefault="009977C1">
            <w:pPr>
              <w:rPr>
                <w:color w:val="000000"/>
                <w:sz w:val="10"/>
                <w:szCs w:val="10"/>
              </w:rPr>
            </w:pPr>
          </w:p>
        </w:tc>
        <w:tc>
          <w:tcPr>
            <w:tcW w:w="313" w:type="pct"/>
            <w:vMerge/>
            <w:tcBorders>
              <w:top w:val="nil"/>
              <w:left w:val="single" w:sz="4" w:space="0" w:color="auto"/>
              <w:bottom w:val="single" w:sz="4" w:space="0" w:color="auto"/>
              <w:right w:val="single" w:sz="4" w:space="0" w:color="auto"/>
            </w:tcBorders>
            <w:vAlign w:val="center"/>
            <w:hideMark/>
          </w:tcPr>
          <w:p w14:paraId="222F1043" w14:textId="77777777" w:rsidR="009977C1" w:rsidRPr="009977C1" w:rsidRDefault="009977C1">
            <w:pPr>
              <w:rPr>
                <w:color w:val="000000"/>
                <w:sz w:val="10"/>
                <w:szCs w:val="10"/>
              </w:rPr>
            </w:pPr>
          </w:p>
        </w:tc>
        <w:tc>
          <w:tcPr>
            <w:tcW w:w="310" w:type="pct"/>
            <w:vMerge/>
            <w:tcBorders>
              <w:top w:val="nil"/>
              <w:left w:val="single" w:sz="4" w:space="0" w:color="auto"/>
              <w:bottom w:val="single" w:sz="4" w:space="0" w:color="auto"/>
              <w:right w:val="single" w:sz="4" w:space="0" w:color="auto"/>
            </w:tcBorders>
            <w:vAlign w:val="center"/>
            <w:hideMark/>
          </w:tcPr>
          <w:p w14:paraId="028FB036" w14:textId="77777777" w:rsidR="009977C1" w:rsidRPr="009977C1" w:rsidRDefault="009977C1">
            <w:pPr>
              <w:rPr>
                <w:color w:val="000000"/>
                <w:sz w:val="10"/>
                <w:szCs w:val="10"/>
              </w:rPr>
            </w:pPr>
          </w:p>
        </w:tc>
        <w:tc>
          <w:tcPr>
            <w:tcW w:w="523" w:type="pct"/>
            <w:tcBorders>
              <w:top w:val="nil"/>
              <w:left w:val="nil"/>
              <w:bottom w:val="single" w:sz="4" w:space="0" w:color="auto"/>
              <w:right w:val="single" w:sz="4" w:space="0" w:color="auto"/>
            </w:tcBorders>
            <w:shd w:val="clear" w:color="auto" w:fill="auto"/>
            <w:vAlign w:val="center"/>
            <w:hideMark/>
          </w:tcPr>
          <w:p w14:paraId="5D67C13C" w14:textId="77777777" w:rsidR="009977C1" w:rsidRPr="009977C1" w:rsidRDefault="009977C1">
            <w:pPr>
              <w:rPr>
                <w:color w:val="000000"/>
                <w:sz w:val="10"/>
                <w:szCs w:val="10"/>
              </w:rPr>
            </w:pPr>
            <w:r w:rsidRPr="009977C1">
              <w:rPr>
                <w:color w:val="000000"/>
                <w:sz w:val="10"/>
                <w:szCs w:val="10"/>
              </w:rPr>
              <w:t>Formular 30 documentos técnicos de formulación, seguimiento o evaluación de la gestión integral de la calidad del aire de Bogotá</w:t>
            </w:r>
          </w:p>
        </w:tc>
        <w:tc>
          <w:tcPr>
            <w:tcW w:w="272" w:type="pct"/>
            <w:tcBorders>
              <w:top w:val="nil"/>
              <w:left w:val="nil"/>
              <w:bottom w:val="single" w:sz="4" w:space="0" w:color="auto"/>
              <w:right w:val="single" w:sz="4" w:space="0" w:color="auto"/>
            </w:tcBorders>
            <w:shd w:val="clear" w:color="auto" w:fill="auto"/>
            <w:vAlign w:val="center"/>
            <w:hideMark/>
          </w:tcPr>
          <w:p w14:paraId="706D0EC9"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22DD2CC2" w14:textId="77777777" w:rsidR="009977C1" w:rsidRPr="009977C1" w:rsidRDefault="009977C1">
            <w:pPr>
              <w:jc w:val="center"/>
              <w:rPr>
                <w:color w:val="000000"/>
                <w:sz w:val="10"/>
                <w:szCs w:val="10"/>
              </w:rPr>
            </w:pPr>
            <w:r w:rsidRPr="009977C1">
              <w:rPr>
                <w:color w:val="000000"/>
                <w:sz w:val="10"/>
                <w:szCs w:val="10"/>
              </w:rPr>
              <w:t xml:space="preserve"> $                     670 </w:t>
            </w:r>
          </w:p>
        </w:tc>
        <w:tc>
          <w:tcPr>
            <w:tcW w:w="348" w:type="pct"/>
            <w:tcBorders>
              <w:top w:val="nil"/>
              <w:left w:val="nil"/>
              <w:bottom w:val="single" w:sz="4" w:space="0" w:color="auto"/>
              <w:right w:val="single" w:sz="4" w:space="0" w:color="auto"/>
            </w:tcBorders>
            <w:shd w:val="clear" w:color="auto" w:fill="auto"/>
            <w:noWrap/>
            <w:vAlign w:val="center"/>
            <w:hideMark/>
          </w:tcPr>
          <w:p w14:paraId="1A0ACC25" w14:textId="77777777" w:rsidR="009977C1" w:rsidRPr="009977C1" w:rsidRDefault="009977C1">
            <w:pPr>
              <w:jc w:val="center"/>
              <w:rPr>
                <w:color w:val="000000"/>
                <w:sz w:val="10"/>
                <w:szCs w:val="10"/>
              </w:rPr>
            </w:pPr>
            <w:r w:rsidRPr="009977C1">
              <w:rPr>
                <w:color w:val="000000"/>
                <w:sz w:val="10"/>
                <w:szCs w:val="10"/>
              </w:rPr>
              <w:t xml:space="preserve"> $              1.338 </w:t>
            </w:r>
          </w:p>
        </w:tc>
        <w:tc>
          <w:tcPr>
            <w:tcW w:w="348" w:type="pct"/>
            <w:tcBorders>
              <w:top w:val="nil"/>
              <w:left w:val="nil"/>
              <w:bottom w:val="single" w:sz="4" w:space="0" w:color="auto"/>
              <w:right w:val="single" w:sz="4" w:space="0" w:color="auto"/>
            </w:tcBorders>
            <w:shd w:val="clear" w:color="auto" w:fill="auto"/>
            <w:noWrap/>
            <w:vAlign w:val="center"/>
            <w:hideMark/>
          </w:tcPr>
          <w:p w14:paraId="2B466DBA" w14:textId="77777777" w:rsidR="009977C1" w:rsidRPr="009977C1" w:rsidRDefault="009977C1">
            <w:pPr>
              <w:jc w:val="center"/>
              <w:rPr>
                <w:color w:val="000000"/>
                <w:sz w:val="10"/>
                <w:szCs w:val="10"/>
              </w:rPr>
            </w:pPr>
            <w:r w:rsidRPr="009977C1">
              <w:rPr>
                <w:color w:val="000000"/>
                <w:sz w:val="10"/>
                <w:szCs w:val="10"/>
              </w:rPr>
              <w:t xml:space="preserve"> $              5.706 </w:t>
            </w:r>
          </w:p>
        </w:tc>
        <w:tc>
          <w:tcPr>
            <w:tcW w:w="348" w:type="pct"/>
            <w:tcBorders>
              <w:top w:val="nil"/>
              <w:left w:val="nil"/>
              <w:bottom w:val="single" w:sz="4" w:space="0" w:color="auto"/>
              <w:right w:val="single" w:sz="4" w:space="0" w:color="auto"/>
            </w:tcBorders>
            <w:shd w:val="clear" w:color="auto" w:fill="auto"/>
            <w:noWrap/>
            <w:vAlign w:val="center"/>
            <w:hideMark/>
          </w:tcPr>
          <w:p w14:paraId="47EC3A95" w14:textId="77777777" w:rsidR="009977C1" w:rsidRPr="009977C1" w:rsidRDefault="009977C1">
            <w:pPr>
              <w:jc w:val="center"/>
              <w:rPr>
                <w:color w:val="000000"/>
                <w:sz w:val="10"/>
                <w:szCs w:val="10"/>
              </w:rPr>
            </w:pPr>
            <w:r w:rsidRPr="009977C1">
              <w:rPr>
                <w:color w:val="000000"/>
                <w:sz w:val="10"/>
                <w:szCs w:val="10"/>
              </w:rPr>
              <w:t xml:space="preserve"> $              3.623 </w:t>
            </w:r>
          </w:p>
        </w:tc>
        <w:tc>
          <w:tcPr>
            <w:tcW w:w="348" w:type="pct"/>
            <w:tcBorders>
              <w:top w:val="nil"/>
              <w:left w:val="nil"/>
              <w:bottom w:val="single" w:sz="4" w:space="0" w:color="auto"/>
              <w:right w:val="single" w:sz="4" w:space="0" w:color="auto"/>
            </w:tcBorders>
            <w:shd w:val="clear" w:color="auto" w:fill="auto"/>
            <w:noWrap/>
            <w:vAlign w:val="center"/>
            <w:hideMark/>
          </w:tcPr>
          <w:p w14:paraId="4C9040F1" w14:textId="77777777" w:rsidR="009977C1" w:rsidRPr="009977C1" w:rsidRDefault="009977C1">
            <w:pPr>
              <w:jc w:val="center"/>
              <w:rPr>
                <w:color w:val="000000"/>
                <w:sz w:val="10"/>
                <w:szCs w:val="10"/>
              </w:rPr>
            </w:pPr>
            <w:r w:rsidRPr="009977C1">
              <w:rPr>
                <w:color w:val="000000"/>
                <w:sz w:val="10"/>
                <w:szCs w:val="10"/>
              </w:rPr>
              <w:t xml:space="preserve"> $                 791 </w:t>
            </w:r>
          </w:p>
        </w:tc>
        <w:tc>
          <w:tcPr>
            <w:tcW w:w="386" w:type="pct"/>
            <w:tcBorders>
              <w:top w:val="nil"/>
              <w:left w:val="nil"/>
              <w:bottom w:val="single" w:sz="4" w:space="0" w:color="auto"/>
              <w:right w:val="single" w:sz="4" w:space="0" w:color="auto"/>
            </w:tcBorders>
            <w:shd w:val="clear" w:color="auto" w:fill="auto"/>
            <w:noWrap/>
            <w:vAlign w:val="center"/>
            <w:hideMark/>
          </w:tcPr>
          <w:p w14:paraId="55183D15" w14:textId="77777777" w:rsidR="009977C1" w:rsidRPr="009977C1" w:rsidRDefault="009977C1">
            <w:pPr>
              <w:jc w:val="center"/>
              <w:rPr>
                <w:color w:val="000000"/>
                <w:sz w:val="10"/>
                <w:szCs w:val="10"/>
              </w:rPr>
            </w:pPr>
            <w:r w:rsidRPr="009977C1">
              <w:rPr>
                <w:color w:val="000000"/>
                <w:sz w:val="10"/>
                <w:szCs w:val="10"/>
              </w:rPr>
              <w:t xml:space="preserve"> $                12.128 </w:t>
            </w:r>
          </w:p>
        </w:tc>
      </w:tr>
      <w:tr w:rsidR="009977C1" w:rsidRPr="009977C1" w14:paraId="3A359F51" w14:textId="77777777" w:rsidTr="009977C1">
        <w:trPr>
          <w:trHeight w:val="2240"/>
        </w:trPr>
        <w:tc>
          <w:tcPr>
            <w:tcW w:w="272" w:type="pct"/>
            <w:vMerge/>
            <w:tcBorders>
              <w:top w:val="nil"/>
              <w:left w:val="single" w:sz="4" w:space="0" w:color="auto"/>
              <w:bottom w:val="single" w:sz="4" w:space="0" w:color="auto"/>
              <w:right w:val="single" w:sz="4" w:space="0" w:color="auto"/>
            </w:tcBorders>
            <w:vAlign w:val="center"/>
            <w:hideMark/>
          </w:tcPr>
          <w:p w14:paraId="0B404E15" w14:textId="77777777" w:rsidR="009977C1" w:rsidRPr="009977C1" w:rsidRDefault="009977C1">
            <w:pPr>
              <w:rPr>
                <w:color w:val="000000"/>
                <w:sz w:val="10"/>
                <w:szCs w:val="10"/>
              </w:rPr>
            </w:pPr>
          </w:p>
        </w:tc>
        <w:tc>
          <w:tcPr>
            <w:tcW w:w="786" w:type="pct"/>
            <w:vMerge/>
            <w:tcBorders>
              <w:top w:val="nil"/>
              <w:left w:val="single" w:sz="4" w:space="0" w:color="auto"/>
              <w:bottom w:val="single" w:sz="4" w:space="0" w:color="auto"/>
              <w:right w:val="single" w:sz="4" w:space="0" w:color="auto"/>
            </w:tcBorders>
            <w:vAlign w:val="center"/>
            <w:hideMark/>
          </w:tcPr>
          <w:p w14:paraId="3D003FF7" w14:textId="77777777" w:rsidR="009977C1" w:rsidRPr="009977C1" w:rsidRDefault="009977C1">
            <w:pPr>
              <w:rPr>
                <w:color w:val="000000"/>
                <w:sz w:val="10"/>
                <w:szCs w:val="10"/>
              </w:rPr>
            </w:pPr>
          </w:p>
        </w:tc>
        <w:tc>
          <w:tcPr>
            <w:tcW w:w="348" w:type="pct"/>
            <w:vMerge/>
            <w:tcBorders>
              <w:top w:val="nil"/>
              <w:left w:val="single" w:sz="4" w:space="0" w:color="auto"/>
              <w:bottom w:val="single" w:sz="4" w:space="0" w:color="auto"/>
              <w:right w:val="single" w:sz="4" w:space="0" w:color="auto"/>
            </w:tcBorders>
            <w:vAlign w:val="center"/>
            <w:hideMark/>
          </w:tcPr>
          <w:p w14:paraId="4DA2B362" w14:textId="77777777" w:rsidR="009977C1" w:rsidRPr="009977C1" w:rsidRDefault="009977C1">
            <w:pPr>
              <w:rPr>
                <w:color w:val="000000"/>
                <w:sz w:val="10"/>
                <w:szCs w:val="10"/>
              </w:rPr>
            </w:pPr>
          </w:p>
        </w:tc>
        <w:tc>
          <w:tcPr>
            <w:tcW w:w="313" w:type="pct"/>
            <w:vMerge/>
            <w:tcBorders>
              <w:top w:val="nil"/>
              <w:left w:val="single" w:sz="4" w:space="0" w:color="auto"/>
              <w:bottom w:val="single" w:sz="4" w:space="0" w:color="auto"/>
              <w:right w:val="single" w:sz="4" w:space="0" w:color="auto"/>
            </w:tcBorders>
            <w:vAlign w:val="center"/>
            <w:hideMark/>
          </w:tcPr>
          <w:p w14:paraId="75C88978" w14:textId="77777777" w:rsidR="009977C1" w:rsidRPr="009977C1" w:rsidRDefault="009977C1">
            <w:pPr>
              <w:rPr>
                <w:color w:val="000000"/>
                <w:sz w:val="10"/>
                <w:szCs w:val="10"/>
              </w:rPr>
            </w:pPr>
          </w:p>
        </w:tc>
        <w:tc>
          <w:tcPr>
            <w:tcW w:w="310" w:type="pct"/>
            <w:vMerge/>
            <w:tcBorders>
              <w:top w:val="nil"/>
              <w:left w:val="single" w:sz="4" w:space="0" w:color="auto"/>
              <w:bottom w:val="single" w:sz="4" w:space="0" w:color="auto"/>
              <w:right w:val="single" w:sz="4" w:space="0" w:color="auto"/>
            </w:tcBorders>
            <w:vAlign w:val="center"/>
            <w:hideMark/>
          </w:tcPr>
          <w:p w14:paraId="294EBCC0" w14:textId="77777777" w:rsidR="009977C1" w:rsidRPr="009977C1" w:rsidRDefault="009977C1">
            <w:pPr>
              <w:rPr>
                <w:color w:val="000000"/>
                <w:sz w:val="10"/>
                <w:szCs w:val="10"/>
              </w:rPr>
            </w:pPr>
          </w:p>
        </w:tc>
        <w:tc>
          <w:tcPr>
            <w:tcW w:w="523" w:type="pct"/>
            <w:tcBorders>
              <w:top w:val="nil"/>
              <w:left w:val="nil"/>
              <w:bottom w:val="single" w:sz="4" w:space="0" w:color="auto"/>
              <w:right w:val="single" w:sz="4" w:space="0" w:color="auto"/>
            </w:tcBorders>
            <w:shd w:val="clear" w:color="auto" w:fill="auto"/>
            <w:vAlign w:val="center"/>
            <w:hideMark/>
          </w:tcPr>
          <w:p w14:paraId="4CABEAD7" w14:textId="77777777" w:rsidR="009977C1" w:rsidRPr="009977C1" w:rsidRDefault="009977C1">
            <w:pPr>
              <w:rPr>
                <w:color w:val="000000"/>
                <w:sz w:val="10"/>
                <w:szCs w:val="10"/>
              </w:rPr>
            </w:pPr>
            <w:r w:rsidRPr="009977C1">
              <w:rPr>
                <w:color w:val="000000"/>
                <w:sz w:val="10"/>
                <w:szCs w:val="10"/>
              </w:rPr>
              <w:t xml:space="preserve">Realizar 8 informes de acciones de evaluación, control y seguimiento a fuentes fijas y fuentes móviles incluidos Centros de Diagnóstico Automotor que operan en el Distrito Capital. </w:t>
            </w:r>
          </w:p>
        </w:tc>
        <w:tc>
          <w:tcPr>
            <w:tcW w:w="272" w:type="pct"/>
            <w:tcBorders>
              <w:top w:val="nil"/>
              <w:left w:val="nil"/>
              <w:bottom w:val="single" w:sz="4" w:space="0" w:color="auto"/>
              <w:right w:val="single" w:sz="4" w:space="0" w:color="auto"/>
            </w:tcBorders>
            <w:shd w:val="clear" w:color="auto" w:fill="auto"/>
            <w:vAlign w:val="center"/>
            <w:hideMark/>
          </w:tcPr>
          <w:p w14:paraId="7A5D12D1"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5FA7DE86" w14:textId="77777777" w:rsidR="009977C1" w:rsidRPr="009977C1" w:rsidRDefault="009977C1">
            <w:pPr>
              <w:jc w:val="center"/>
              <w:rPr>
                <w:color w:val="000000"/>
                <w:sz w:val="10"/>
                <w:szCs w:val="10"/>
              </w:rPr>
            </w:pPr>
            <w:r w:rsidRPr="009977C1">
              <w:rPr>
                <w:color w:val="000000"/>
                <w:sz w:val="10"/>
                <w:szCs w:val="10"/>
              </w:rPr>
              <w:t xml:space="preserve"> $                  1.326 </w:t>
            </w:r>
          </w:p>
        </w:tc>
        <w:tc>
          <w:tcPr>
            <w:tcW w:w="348" w:type="pct"/>
            <w:tcBorders>
              <w:top w:val="nil"/>
              <w:left w:val="nil"/>
              <w:bottom w:val="single" w:sz="4" w:space="0" w:color="auto"/>
              <w:right w:val="single" w:sz="4" w:space="0" w:color="auto"/>
            </w:tcBorders>
            <w:shd w:val="clear" w:color="auto" w:fill="auto"/>
            <w:noWrap/>
            <w:vAlign w:val="center"/>
            <w:hideMark/>
          </w:tcPr>
          <w:p w14:paraId="4610AB99" w14:textId="77777777" w:rsidR="009977C1" w:rsidRPr="009977C1" w:rsidRDefault="009977C1">
            <w:pPr>
              <w:jc w:val="center"/>
              <w:rPr>
                <w:color w:val="000000"/>
                <w:sz w:val="10"/>
                <w:szCs w:val="10"/>
              </w:rPr>
            </w:pPr>
            <w:r w:rsidRPr="009977C1">
              <w:rPr>
                <w:color w:val="000000"/>
                <w:sz w:val="10"/>
                <w:szCs w:val="10"/>
              </w:rPr>
              <w:t xml:space="preserve"> $              2.682 </w:t>
            </w:r>
          </w:p>
        </w:tc>
        <w:tc>
          <w:tcPr>
            <w:tcW w:w="348" w:type="pct"/>
            <w:tcBorders>
              <w:top w:val="nil"/>
              <w:left w:val="nil"/>
              <w:bottom w:val="single" w:sz="4" w:space="0" w:color="auto"/>
              <w:right w:val="single" w:sz="4" w:space="0" w:color="auto"/>
            </w:tcBorders>
            <w:shd w:val="clear" w:color="auto" w:fill="auto"/>
            <w:noWrap/>
            <w:vAlign w:val="center"/>
            <w:hideMark/>
          </w:tcPr>
          <w:p w14:paraId="0893DC29" w14:textId="77777777" w:rsidR="009977C1" w:rsidRPr="009977C1" w:rsidRDefault="009977C1">
            <w:pPr>
              <w:jc w:val="center"/>
              <w:rPr>
                <w:color w:val="000000"/>
                <w:sz w:val="10"/>
                <w:szCs w:val="10"/>
              </w:rPr>
            </w:pPr>
            <w:r w:rsidRPr="009977C1">
              <w:rPr>
                <w:color w:val="000000"/>
                <w:sz w:val="10"/>
                <w:szCs w:val="10"/>
              </w:rPr>
              <w:t xml:space="preserve"> $              3.811 </w:t>
            </w:r>
          </w:p>
        </w:tc>
        <w:tc>
          <w:tcPr>
            <w:tcW w:w="348" w:type="pct"/>
            <w:tcBorders>
              <w:top w:val="nil"/>
              <w:left w:val="nil"/>
              <w:bottom w:val="single" w:sz="4" w:space="0" w:color="auto"/>
              <w:right w:val="single" w:sz="4" w:space="0" w:color="auto"/>
            </w:tcBorders>
            <w:shd w:val="clear" w:color="auto" w:fill="auto"/>
            <w:noWrap/>
            <w:vAlign w:val="center"/>
            <w:hideMark/>
          </w:tcPr>
          <w:p w14:paraId="2B71C0A0" w14:textId="77777777" w:rsidR="009977C1" w:rsidRPr="009977C1" w:rsidRDefault="009977C1">
            <w:pPr>
              <w:jc w:val="center"/>
              <w:rPr>
                <w:color w:val="000000"/>
                <w:sz w:val="10"/>
                <w:szCs w:val="10"/>
              </w:rPr>
            </w:pPr>
            <w:r w:rsidRPr="009977C1">
              <w:rPr>
                <w:color w:val="000000"/>
                <w:sz w:val="10"/>
                <w:szCs w:val="10"/>
              </w:rPr>
              <w:t xml:space="preserve"> $              2.835 </w:t>
            </w:r>
          </w:p>
        </w:tc>
        <w:tc>
          <w:tcPr>
            <w:tcW w:w="348" w:type="pct"/>
            <w:tcBorders>
              <w:top w:val="nil"/>
              <w:left w:val="nil"/>
              <w:bottom w:val="single" w:sz="4" w:space="0" w:color="auto"/>
              <w:right w:val="single" w:sz="4" w:space="0" w:color="auto"/>
            </w:tcBorders>
            <w:shd w:val="clear" w:color="auto" w:fill="auto"/>
            <w:noWrap/>
            <w:vAlign w:val="center"/>
            <w:hideMark/>
          </w:tcPr>
          <w:p w14:paraId="45F788A6" w14:textId="77777777" w:rsidR="009977C1" w:rsidRPr="009977C1" w:rsidRDefault="009977C1">
            <w:pPr>
              <w:jc w:val="center"/>
              <w:rPr>
                <w:color w:val="000000"/>
                <w:sz w:val="10"/>
                <w:szCs w:val="10"/>
              </w:rPr>
            </w:pPr>
            <w:r w:rsidRPr="009977C1">
              <w:rPr>
                <w:color w:val="000000"/>
                <w:sz w:val="10"/>
                <w:szCs w:val="10"/>
              </w:rPr>
              <w:t xml:space="preserve"> $              2.113 </w:t>
            </w:r>
          </w:p>
        </w:tc>
        <w:tc>
          <w:tcPr>
            <w:tcW w:w="386" w:type="pct"/>
            <w:tcBorders>
              <w:top w:val="nil"/>
              <w:left w:val="nil"/>
              <w:bottom w:val="single" w:sz="4" w:space="0" w:color="auto"/>
              <w:right w:val="single" w:sz="4" w:space="0" w:color="auto"/>
            </w:tcBorders>
            <w:shd w:val="clear" w:color="auto" w:fill="auto"/>
            <w:noWrap/>
            <w:vAlign w:val="center"/>
            <w:hideMark/>
          </w:tcPr>
          <w:p w14:paraId="44422FEE" w14:textId="77777777" w:rsidR="009977C1" w:rsidRPr="009977C1" w:rsidRDefault="009977C1">
            <w:pPr>
              <w:jc w:val="center"/>
              <w:rPr>
                <w:color w:val="000000"/>
                <w:sz w:val="10"/>
                <w:szCs w:val="10"/>
              </w:rPr>
            </w:pPr>
            <w:r w:rsidRPr="009977C1">
              <w:rPr>
                <w:color w:val="000000"/>
                <w:sz w:val="10"/>
                <w:szCs w:val="10"/>
              </w:rPr>
              <w:t xml:space="preserve"> $                12.767 </w:t>
            </w:r>
          </w:p>
        </w:tc>
      </w:tr>
      <w:tr w:rsidR="009977C1" w:rsidRPr="009977C1" w14:paraId="5F337520" w14:textId="77777777" w:rsidTr="009977C1">
        <w:trPr>
          <w:trHeight w:val="2060"/>
        </w:trPr>
        <w:tc>
          <w:tcPr>
            <w:tcW w:w="272" w:type="pct"/>
            <w:vMerge/>
            <w:tcBorders>
              <w:top w:val="nil"/>
              <w:left w:val="single" w:sz="4" w:space="0" w:color="auto"/>
              <w:bottom w:val="single" w:sz="4" w:space="0" w:color="auto"/>
              <w:right w:val="single" w:sz="4" w:space="0" w:color="auto"/>
            </w:tcBorders>
            <w:vAlign w:val="center"/>
            <w:hideMark/>
          </w:tcPr>
          <w:p w14:paraId="362DC8CF" w14:textId="77777777" w:rsidR="009977C1" w:rsidRPr="009977C1" w:rsidRDefault="009977C1">
            <w:pPr>
              <w:rPr>
                <w:color w:val="000000"/>
                <w:sz w:val="10"/>
                <w:szCs w:val="10"/>
              </w:rPr>
            </w:pPr>
          </w:p>
        </w:tc>
        <w:tc>
          <w:tcPr>
            <w:tcW w:w="786" w:type="pct"/>
            <w:tcBorders>
              <w:top w:val="nil"/>
              <w:left w:val="nil"/>
              <w:bottom w:val="single" w:sz="4" w:space="0" w:color="auto"/>
              <w:right w:val="single" w:sz="4" w:space="0" w:color="auto"/>
            </w:tcBorders>
            <w:shd w:val="clear" w:color="auto" w:fill="auto"/>
            <w:vAlign w:val="center"/>
            <w:hideMark/>
          </w:tcPr>
          <w:p w14:paraId="157D73A2" w14:textId="77777777" w:rsidR="009977C1" w:rsidRPr="009977C1" w:rsidRDefault="009977C1">
            <w:pPr>
              <w:rPr>
                <w:color w:val="000000"/>
                <w:sz w:val="10"/>
                <w:szCs w:val="10"/>
              </w:rPr>
            </w:pPr>
            <w:r w:rsidRPr="009977C1">
              <w:rPr>
                <w:color w:val="000000"/>
                <w:sz w:val="10"/>
                <w:szCs w:val="10"/>
              </w:rPr>
              <w:t>Determinar las condiciones acústicas ambientales predominantes, que permitan gestionar el mejoramiento del bienestar, la salud y calidad de vida de los ciudadanos en el D.C.</w:t>
            </w:r>
          </w:p>
        </w:tc>
        <w:tc>
          <w:tcPr>
            <w:tcW w:w="348" w:type="pct"/>
            <w:tcBorders>
              <w:top w:val="nil"/>
              <w:left w:val="nil"/>
              <w:bottom w:val="single" w:sz="4" w:space="0" w:color="auto"/>
              <w:right w:val="single" w:sz="4" w:space="0" w:color="auto"/>
            </w:tcBorders>
            <w:shd w:val="clear" w:color="auto" w:fill="auto"/>
            <w:vAlign w:val="center"/>
            <w:hideMark/>
          </w:tcPr>
          <w:p w14:paraId="08C9DDCE" w14:textId="77777777" w:rsidR="009977C1" w:rsidRPr="009977C1" w:rsidRDefault="009977C1">
            <w:pPr>
              <w:rPr>
                <w:color w:val="000000"/>
                <w:sz w:val="10"/>
                <w:szCs w:val="10"/>
              </w:rPr>
            </w:pPr>
            <w:r w:rsidRPr="009977C1">
              <w:rPr>
                <w:color w:val="000000"/>
                <w:sz w:val="10"/>
                <w:szCs w:val="10"/>
              </w:rPr>
              <w:t>3201021 - Documentos de instrumentos técnicos de evaluación y seguimiento ambiental</w:t>
            </w:r>
          </w:p>
        </w:tc>
        <w:tc>
          <w:tcPr>
            <w:tcW w:w="313" w:type="pct"/>
            <w:tcBorders>
              <w:top w:val="nil"/>
              <w:left w:val="nil"/>
              <w:bottom w:val="single" w:sz="4" w:space="0" w:color="auto"/>
              <w:right w:val="single" w:sz="4" w:space="0" w:color="auto"/>
            </w:tcBorders>
            <w:shd w:val="clear" w:color="auto" w:fill="auto"/>
            <w:vAlign w:val="center"/>
            <w:hideMark/>
          </w:tcPr>
          <w:p w14:paraId="434ED40B" w14:textId="77777777" w:rsidR="009977C1" w:rsidRPr="009977C1" w:rsidRDefault="009977C1">
            <w:pPr>
              <w:rPr>
                <w:color w:val="000000"/>
                <w:sz w:val="10"/>
                <w:szCs w:val="10"/>
              </w:rPr>
            </w:pPr>
            <w:r w:rsidRPr="009977C1">
              <w:rPr>
                <w:color w:val="000000"/>
                <w:sz w:val="10"/>
                <w:szCs w:val="10"/>
              </w:rPr>
              <w:t xml:space="preserve">Documentos de instrumentos técnicos de evaluación y seguimiento ambiental realizados </w:t>
            </w:r>
          </w:p>
        </w:tc>
        <w:tc>
          <w:tcPr>
            <w:tcW w:w="310" w:type="pct"/>
            <w:tcBorders>
              <w:top w:val="nil"/>
              <w:left w:val="nil"/>
              <w:bottom w:val="single" w:sz="4" w:space="0" w:color="auto"/>
              <w:right w:val="single" w:sz="4" w:space="0" w:color="auto"/>
            </w:tcBorders>
            <w:shd w:val="clear" w:color="auto" w:fill="auto"/>
            <w:vAlign w:val="center"/>
            <w:hideMark/>
          </w:tcPr>
          <w:p w14:paraId="42298A47" w14:textId="77777777" w:rsidR="009977C1" w:rsidRPr="009977C1" w:rsidRDefault="009977C1">
            <w:pPr>
              <w:jc w:val="center"/>
              <w:rPr>
                <w:color w:val="000000"/>
                <w:sz w:val="10"/>
                <w:szCs w:val="10"/>
              </w:rPr>
            </w:pPr>
            <w:r w:rsidRPr="009977C1">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4EAAAF4B" w14:textId="77777777" w:rsidR="009977C1" w:rsidRPr="009977C1" w:rsidRDefault="009977C1">
            <w:pPr>
              <w:rPr>
                <w:color w:val="000000"/>
                <w:sz w:val="10"/>
                <w:szCs w:val="10"/>
              </w:rPr>
            </w:pPr>
            <w:r w:rsidRPr="009977C1">
              <w:rPr>
                <w:color w:val="000000"/>
                <w:sz w:val="10"/>
                <w:szCs w:val="10"/>
              </w:rPr>
              <w:t>Realizar 4.700 acciones de evaluación, seguimiento y control de emisión de ruido a los establecimientos de comercio, industria y servicio ubicados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0513A080"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5D00F037" w14:textId="77777777" w:rsidR="009977C1" w:rsidRPr="009977C1" w:rsidRDefault="009977C1">
            <w:pPr>
              <w:jc w:val="center"/>
              <w:rPr>
                <w:color w:val="000000"/>
                <w:sz w:val="10"/>
                <w:szCs w:val="10"/>
              </w:rPr>
            </w:pPr>
            <w:r w:rsidRPr="009977C1">
              <w:rPr>
                <w:color w:val="000000"/>
                <w:sz w:val="10"/>
                <w:szCs w:val="10"/>
              </w:rPr>
              <w:t xml:space="preserve"> $                     536 </w:t>
            </w:r>
          </w:p>
        </w:tc>
        <w:tc>
          <w:tcPr>
            <w:tcW w:w="348" w:type="pct"/>
            <w:tcBorders>
              <w:top w:val="nil"/>
              <w:left w:val="nil"/>
              <w:bottom w:val="single" w:sz="4" w:space="0" w:color="auto"/>
              <w:right w:val="single" w:sz="4" w:space="0" w:color="auto"/>
            </w:tcBorders>
            <w:shd w:val="clear" w:color="auto" w:fill="auto"/>
            <w:noWrap/>
            <w:vAlign w:val="center"/>
            <w:hideMark/>
          </w:tcPr>
          <w:p w14:paraId="080C6425" w14:textId="77777777" w:rsidR="009977C1" w:rsidRPr="009977C1" w:rsidRDefault="009977C1">
            <w:pPr>
              <w:jc w:val="center"/>
              <w:rPr>
                <w:color w:val="000000"/>
                <w:sz w:val="10"/>
                <w:szCs w:val="10"/>
              </w:rPr>
            </w:pPr>
            <w:r w:rsidRPr="009977C1">
              <w:rPr>
                <w:color w:val="000000"/>
                <w:sz w:val="10"/>
                <w:szCs w:val="10"/>
              </w:rPr>
              <w:t xml:space="preserve"> $              1.587 </w:t>
            </w:r>
          </w:p>
        </w:tc>
        <w:tc>
          <w:tcPr>
            <w:tcW w:w="348" w:type="pct"/>
            <w:tcBorders>
              <w:top w:val="nil"/>
              <w:left w:val="nil"/>
              <w:bottom w:val="single" w:sz="4" w:space="0" w:color="auto"/>
              <w:right w:val="single" w:sz="4" w:space="0" w:color="auto"/>
            </w:tcBorders>
            <w:shd w:val="clear" w:color="auto" w:fill="auto"/>
            <w:noWrap/>
            <w:vAlign w:val="center"/>
            <w:hideMark/>
          </w:tcPr>
          <w:p w14:paraId="5E6AA413" w14:textId="77777777" w:rsidR="009977C1" w:rsidRPr="009977C1" w:rsidRDefault="009977C1">
            <w:pPr>
              <w:jc w:val="center"/>
              <w:rPr>
                <w:color w:val="000000"/>
                <w:sz w:val="10"/>
                <w:szCs w:val="10"/>
              </w:rPr>
            </w:pPr>
            <w:r w:rsidRPr="009977C1">
              <w:rPr>
                <w:color w:val="000000"/>
                <w:sz w:val="10"/>
                <w:szCs w:val="10"/>
              </w:rPr>
              <w:t xml:space="preserve"> $              1.858 </w:t>
            </w:r>
          </w:p>
        </w:tc>
        <w:tc>
          <w:tcPr>
            <w:tcW w:w="348" w:type="pct"/>
            <w:tcBorders>
              <w:top w:val="nil"/>
              <w:left w:val="nil"/>
              <w:bottom w:val="single" w:sz="4" w:space="0" w:color="auto"/>
              <w:right w:val="single" w:sz="4" w:space="0" w:color="auto"/>
            </w:tcBorders>
            <w:shd w:val="clear" w:color="auto" w:fill="auto"/>
            <w:noWrap/>
            <w:vAlign w:val="center"/>
            <w:hideMark/>
          </w:tcPr>
          <w:p w14:paraId="3C25556E" w14:textId="77777777" w:rsidR="009977C1" w:rsidRPr="009977C1" w:rsidRDefault="009977C1">
            <w:pPr>
              <w:jc w:val="center"/>
              <w:rPr>
                <w:color w:val="000000"/>
                <w:sz w:val="10"/>
                <w:szCs w:val="10"/>
              </w:rPr>
            </w:pPr>
            <w:r w:rsidRPr="009977C1">
              <w:rPr>
                <w:color w:val="000000"/>
                <w:sz w:val="10"/>
                <w:szCs w:val="10"/>
              </w:rPr>
              <w:t xml:space="preserve"> $              1.188 </w:t>
            </w:r>
          </w:p>
        </w:tc>
        <w:tc>
          <w:tcPr>
            <w:tcW w:w="348" w:type="pct"/>
            <w:tcBorders>
              <w:top w:val="nil"/>
              <w:left w:val="nil"/>
              <w:bottom w:val="single" w:sz="4" w:space="0" w:color="auto"/>
              <w:right w:val="single" w:sz="4" w:space="0" w:color="auto"/>
            </w:tcBorders>
            <w:shd w:val="clear" w:color="auto" w:fill="auto"/>
            <w:noWrap/>
            <w:vAlign w:val="center"/>
            <w:hideMark/>
          </w:tcPr>
          <w:p w14:paraId="7F4B1F58" w14:textId="77777777" w:rsidR="009977C1" w:rsidRPr="009977C1" w:rsidRDefault="009977C1">
            <w:pPr>
              <w:jc w:val="center"/>
              <w:rPr>
                <w:color w:val="000000"/>
                <w:sz w:val="10"/>
                <w:szCs w:val="10"/>
              </w:rPr>
            </w:pPr>
            <w:r w:rsidRPr="009977C1">
              <w:rPr>
                <w:color w:val="000000"/>
                <w:sz w:val="10"/>
                <w:szCs w:val="10"/>
              </w:rPr>
              <w:t xml:space="preserve"> $                 995 </w:t>
            </w:r>
          </w:p>
        </w:tc>
        <w:tc>
          <w:tcPr>
            <w:tcW w:w="386" w:type="pct"/>
            <w:tcBorders>
              <w:top w:val="nil"/>
              <w:left w:val="nil"/>
              <w:bottom w:val="single" w:sz="4" w:space="0" w:color="auto"/>
              <w:right w:val="single" w:sz="4" w:space="0" w:color="auto"/>
            </w:tcBorders>
            <w:shd w:val="clear" w:color="auto" w:fill="auto"/>
            <w:noWrap/>
            <w:vAlign w:val="center"/>
            <w:hideMark/>
          </w:tcPr>
          <w:p w14:paraId="7FFE709F" w14:textId="77777777" w:rsidR="009977C1" w:rsidRPr="009977C1" w:rsidRDefault="009977C1">
            <w:pPr>
              <w:jc w:val="center"/>
              <w:rPr>
                <w:color w:val="000000"/>
                <w:sz w:val="10"/>
                <w:szCs w:val="10"/>
              </w:rPr>
            </w:pPr>
            <w:r w:rsidRPr="009977C1">
              <w:rPr>
                <w:color w:val="000000"/>
                <w:sz w:val="10"/>
                <w:szCs w:val="10"/>
              </w:rPr>
              <w:t xml:space="preserve"> $                 6.163 </w:t>
            </w:r>
          </w:p>
        </w:tc>
      </w:tr>
      <w:tr w:rsidR="009977C1" w:rsidRPr="009977C1" w14:paraId="3BCD05EA" w14:textId="77777777" w:rsidTr="009977C1">
        <w:trPr>
          <w:trHeight w:val="3080"/>
        </w:trPr>
        <w:tc>
          <w:tcPr>
            <w:tcW w:w="272" w:type="pct"/>
            <w:vMerge/>
            <w:tcBorders>
              <w:top w:val="nil"/>
              <w:left w:val="single" w:sz="4" w:space="0" w:color="auto"/>
              <w:bottom w:val="single" w:sz="4" w:space="0" w:color="auto"/>
              <w:right w:val="single" w:sz="4" w:space="0" w:color="auto"/>
            </w:tcBorders>
            <w:vAlign w:val="center"/>
            <w:hideMark/>
          </w:tcPr>
          <w:p w14:paraId="54214615" w14:textId="77777777" w:rsidR="009977C1" w:rsidRPr="009977C1" w:rsidRDefault="009977C1">
            <w:pPr>
              <w:rPr>
                <w:color w:val="000000"/>
                <w:sz w:val="10"/>
                <w:szCs w:val="10"/>
              </w:rPr>
            </w:pPr>
          </w:p>
        </w:tc>
        <w:tc>
          <w:tcPr>
            <w:tcW w:w="786" w:type="pct"/>
            <w:tcBorders>
              <w:top w:val="nil"/>
              <w:left w:val="nil"/>
              <w:bottom w:val="single" w:sz="4" w:space="0" w:color="auto"/>
              <w:right w:val="single" w:sz="4" w:space="0" w:color="auto"/>
            </w:tcBorders>
            <w:shd w:val="clear" w:color="auto" w:fill="auto"/>
            <w:vAlign w:val="center"/>
            <w:hideMark/>
          </w:tcPr>
          <w:p w14:paraId="1B8A7E54" w14:textId="77777777" w:rsidR="009977C1" w:rsidRPr="009977C1" w:rsidRDefault="009977C1">
            <w:pPr>
              <w:rPr>
                <w:color w:val="000000"/>
                <w:sz w:val="10"/>
                <w:szCs w:val="10"/>
              </w:rPr>
            </w:pPr>
            <w:r w:rsidRPr="009977C1">
              <w:rPr>
                <w:color w:val="000000"/>
                <w:sz w:val="10"/>
                <w:szCs w:val="10"/>
              </w:rPr>
              <w:t>Fortalecer la cobertura de monitoreo de fuentes de emisión de ruido</w:t>
            </w:r>
          </w:p>
        </w:tc>
        <w:tc>
          <w:tcPr>
            <w:tcW w:w="348" w:type="pct"/>
            <w:tcBorders>
              <w:top w:val="nil"/>
              <w:left w:val="nil"/>
              <w:bottom w:val="single" w:sz="4" w:space="0" w:color="auto"/>
              <w:right w:val="single" w:sz="4" w:space="0" w:color="auto"/>
            </w:tcBorders>
            <w:shd w:val="clear" w:color="auto" w:fill="auto"/>
            <w:vAlign w:val="center"/>
            <w:hideMark/>
          </w:tcPr>
          <w:p w14:paraId="2B1D292B" w14:textId="77777777" w:rsidR="009977C1" w:rsidRPr="009977C1" w:rsidRDefault="009977C1">
            <w:pPr>
              <w:rPr>
                <w:color w:val="000000"/>
                <w:sz w:val="10"/>
                <w:szCs w:val="10"/>
              </w:rPr>
            </w:pPr>
            <w:r w:rsidRPr="009977C1">
              <w:rPr>
                <w:color w:val="000000"/>
                <w:sz w:val="10"/>
                <w:szCs w:val="10"/>
              </w:rPr>
              <w:t>3201010 - Servicio de divulgación de la incorporación de consideraciones ambientales en la planificación sectorial</w:t>
            </w:r>
          </w:p>
        </w:tc>
        <w:tc>
          <w:tcPr>
            <w:tcW w:w="313" w:type="pct"/>
            <w:tcBorders>
              <w:top w:val="nil"/>
              <w:left w:val="nil"/>
              <w:bottom w:val="single" w:sz="4" w:space="0" w:color="auto"/>
              <w:right w:val="single" w:sz="4" w:space="0" w:color="auto"/>
            </w:tcBorders>
            <w:shd w:val="clear" w:color="auto" w:fill="auto"/>
            <w:vAlign w:val="center"/>
            <w:hideMark/>
          </w:tcPr>
          <w:p w14:paraId="18C1297F" w14:textId="77777777" w:rsidR="009977C1" w:rsidRPr="009977C1" w:rsidRDefault="009977C1">
            <w:pPr>
              <w:rPr>
                <w:color w:val="000000"/>
                <w:sz w:val="10"/>
                <w:szCs w:val="10"/>
              </w:rPr>
            </w:pPr>
            <w:r w:rsidRPr="009977C1">
              <w:rPr>
                <w:color w:val="000000"/>
                <w:sz w:val="10"/>
                <w:szCs w:val="10"/>
              </w:rPr>
              <w:t>Documentos con informes ambientales publicados</w:t>
            </w:r>
          </w:p>
        </w:tc>
        <w:tc>
          <w:tcPr>
            <w:tcW w:w="310" w:type="pct"/>
            <w:tcBorders>
              <w:top w:val="nil"/>
              <w:left w:val="nil"/>
              <w:bottom w:val="single" w:sz="4" w:space="0" w:color="auto"/>
              <w:right w:val="single" w:sz="4" w:space="0" w:color="auto"/>
            </w:tcBorders>
            <w:shd w:val="clear" w:color="auto" w:fill="auto"/>
            <w:vAlign w:val="center"/>
            <w:hideMark/>
          </w:tcPr>
          <w:p w14:paraId="45619C91" w14:textId="77777777" w:rsidR="009977C1" w:rsidRPr="009977C1" w:rsidRDefault="009977C1">
            <w:pPr>
              <w:jc w:val="center"/>
              <w:rPr>
                <w:color w:val="000000"/>
                <w:sz w:val="10"/>
                <w:szCs w:val="10"/>
              </w:rPr>
            </w:pPr>
            <w:r w:rsidRPr="009977C1">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4CC03FB1" w14:textId="77777777" w:rsidR="009977C1" w:rsidRPr="009977C1" w:rsidRDefault="009977C1">
            <w:pPr>
              <w:rPr>
                <w:color w:val="000000"/>
                <w:sz w:val="10"/>
                <w:szCs w:val="10"/>
              </w:rPr>
            </w:pPr>
            <w:r w:rsidRPr="009977C1">
              <w:rPr>
                <w:color w:val="000000"/>
                <w:sz w:val="10"/>
                <w:szCs w:val="10"/>
              </w:rPr>
              <w:t>100% de las acciones para operar, mantener y ampliar la red de monitoreo de ruido ambiental de Bogotá para la identificación del porcentaje de Población Urbana Afectada por Ruido (%PUAR)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06583B0D"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01DE1BB9" w14:textId="77777777" w:rsidR="009977C1" w:rsidRPr="009977C1" w:rsidRDefault="009977C1">
            <w:pPr>
              <w:jc w:val="center"/>
              <w:rPr>
                <w:color w:val="000000"/>
                <w:sz w:val="10"/>
                <w:szCs w:val="10"/>
              </w:rPr>
            </w:pPr>
            <w:r w:rsidRPr="009977C1">
              <w:rPr>
                <w:color w:val="000000"/>
                <w:sz w:val="10"/>
                <w:szCs w:val="10"/>
              </w:rPr>
              <w:t xml:space="preserve"> $                     233 </w:t>
            </w:r>
          </w:p>
        </w:tc>
        <w:tc>
          <w:tcPr>
            <w:tcW w:w="348" w:type="pct"/>
            <w:tcBorders>
              <w:top w:val="nil"/>
              <w:left w:val="nil"/>
              <w:bottom w:val="single" w:sz="4" w:space="0" w:color="auto"/>
              <w:right w:val="single" w:sz="4" w:space="0" w:color="auto"/>
            </w:tcBorders>
            <w:shd w:val="clear" w:color="auto" w:fill="auto"/>
            <w:noWrap/>
            <w:vAlign w:val="center"/>
            <w:hideMark/>
          </w:tcPr>
          <w:p w14:paraId="40DA2BF3" w14:textId="77777777" w:rsidR="009977C1" w:rsidRPr="009977C1" w:rsidRDefault="009977C1">
            <w:pPr>
              <w:jc w:val="center"/>
              <w:rPr>
                <w:color w:val="000000"/>
                <w:sz w:val="10"/>
                <w:szCs w:val="10"/>
              </w:rPr>
            </w:pPr>
            <w:r w:rsidRPr="009977C1">
              <w:rPr>
                <w:color w:val="000000"/>
                <w:sz w:val="10"/>
                <w:szCs w:val="10"/>
              </w:rPr>
              <w:t xml:space="preserve"> $                 704 </w:t>
            </w:r>
          </w:p>
        </w:tc>
        <w:tc>
          <w:tcPr>
            <w:tcW w:w="348" w:type="pct"/>
            <w:tcBorders>
              <w:top w:val="nil"/>
              <w:left w:val="nil"/>
              <w:bottom w:val="single" w:sz="4" w:space="0" w:color="auto"/>
              <w:right w:val="single" w:sz="4" w:space="0" w:color="auto"/>
            </w:tcBorders>
            <w:shd w:val="clear" w:color="auto" w:fill="auto"/>
            <w:noWrap/>
            <w:vAlign w:val="center"/>
            <w:hideMark/>
          </w:tcPr>
          <w:p w14:paraId="0CD4D569" w14:textId="77777777" w:rsidR="009977C1" w:rsidRPr="009977C1" w:rsidRDefault="009977C1">
            <w:pPr>
              <w:jc w:val="center"/>
              <w:rPr>
                <w:color w:val="000000"/>
                <w:sz w:val="10"/>
                <w:szCs w:val="10"/>
              </w:rPr>
            </w:pPr>
            <w:r w:rsidRPr="009977C1">
              <w:rPr>
                <w:color w:val="000000"/>
                <w:sz w:val="10"/>
                <w:szCs w:val="10"/>
              </w:rPr>
              <w:t xml:space="preserve"> $              1.024 </w:t>
            </w:r>
          </w:p>
        </w:tc>
        <w:tc>
          <w:tcPr>
            <w:tcW w:w="348" w:type="pct"/>
            <w:tcBorders>
              <w:top w:val="nil"/>
              <w:left w:val="nil"/>
              <w:bottom w:val="single" w:sz="4" w:space="0" w:color="auto"/>
              <w:right w:val="single" w:sz="4" w:space="0" w:color="auto"/>
            </w:tcBorders>
            <w:shd w:val="clear" w:color="auto" w:fill="auto"/>
            <w:noWrap/>
            <w:vAlign w:val="center"/>
            <w:hideMark/>
          </w:tcPr>
          <w:p w14:paraId="5C0BD63D" w14:textId="77777777" w:rsidR="009977C1" w:rsidRPr="009977C1" w:rsidRDefault="009977C1">
            <w:pPr>
              <w:jc w:val="center"/>
              <w:rPr>
                <w:color w:val="000000"/>
                <w:sz w:val="10"/>
                <w:szCs w:val="10"/>
              </w:rPr>
            </w:pPr>
            <w:r w:rsidRPr="009977C1">
              <w:rPr>
                <w:color w:val="000000"/>
                <w:sz w:val="10"/>
                <w:szCs w:val="10"/>
              </w:rPr>
              <w:t xml:space="preserve"> $                 541 </w:t>
            </w:r>
          </w:p>
        </w:tc>
        <w:tc>
          <w:tcPr>
            <w:tcW w:w="348" w:type="pct"/>
            <w:tcBorders>
              <w:top w:val="nil"/>
              <w:left w:val="nil"/>
              <w:bottom w:val="single" w:sz="4" w:space="0" w:color="auto"/>
              <w:right w:val="single" w:sz="4" w:space="0" w:color="auto"/>
            </w:tcBorders>
            <w:shd w:val="clear" w:color="auto" w:fill="auto"/>
            <w:noWrap/>
            <w:vAlign w:val="center"/>
            <w:hideMark/>
          </w:tcPr>
          <w:p w14:paraId="4D26CBBC" w14:textId="77777777" w:rsidR="009977C1" w:rsidRPr="009977C1" w:rsidRDefault="009977C1">
            <w:pPr>
              <w:jc w:val="center"/>
              <w:rPr>
                <w:color w:val="000000"/>
                <w:sz w:val="10"/>
                <w:szCs w:val="10"/>
              </w:rPr>
            </w:pPr>
            <w:r w:rsidRPr="009977C1">
              <w:rPr>
                <w:color w:val="000000"/>
                <w:sz w:val="10"/>
                <w:szCs w:val="10"/>
              </w:rPr>
              <w:t xml:space="preserve"> $                 848 </w:t>
            </w:r>
          </w:p>
        </w:tc>
        <w:tc>
          <w:tcPr>
            <w:tcW w:w="386" w:type="pct"/>
            <w:tcBorders>
              <w:top w:val="nil"/>
              <w:left w:val="nil"/>
              <w:bottom w:val="single" w:sz="4" w:space="0" w:color="auto"/>
              <w:right w:val="single" w:sz="4" w:space="0" w:color="auto"/>
            </w:tcBorders>
            <w:shd w:val="clear" w:color="auto" w:fill="auto"/>
            <w:noWrap/>
            <w:vAlign w:val="center"/>
            <w:hideMark/>
          </w:tcPr>
          <w:p w14:paraId="6462C283" w14:textId="77777777" w:rsidR="009977C1" w:rsidRPr="009977C1" w:rsidRDefault="009977C1">
            <w:pPr>
              <w:jc w:val="center"/>
              <w:rPr>
                <w:color w:val="000000"/>
                <w:sz w:val="10"/>
                <w:szCs w:val="10"/>
              </w:rPr>
            </w:pPr>
            <w:r w:rsidRPr="009977C1">
              <w:rPr>
                <w:color w:val="000000"/>
                <w:sz w:val="10"/>
                <w:szCs w:val="10"/>
              </w:rPr>
              <w:t xml:space="preserve"> $                 3.349 </w:t>
            </w:r>
          </w:p>
        </w:tc>
      </w:tr>
      <w:tr w:rsidR="009977C1" w:rsidRPr="009977C1" w14:paraId="2604A36F" w14:textId="77777777" w:rsidTr="009977C1">
        <w:trPr>
          <w:trHeight w:val="2060"/>
        </w:trPr>
        <w:tc>
          <w:tcPr>
            <w:tcW w:w="272" w:type="pct"/>
            <w:vMerge/>
            <w:tcBorders>
              <w:top w:val="nil"/>
              <w:left w:val="single" w:sz="4" w:space="0" w:color="auto"/>
              <w:bottom w:val="single" w:sz="4" w:space="0" w:color="auto"/>
              <w:right w:val="single" w:sz="4" w:space="0" w:color="auto"/>
            </w:tcBorders>
            <w:vAlign w:val="center"/>
            <w:hideMark/>
          </w:tcPr>
          <w:p w14:paraId="4368B22E" w14:textId="77777777" w:rsidR="009977C1" w:rsidRPr="009977C1" w:rsidRDefault="009977C1">
            <w:pPr>
              <w:rPr>
                <w:color w:val="000000"/>
                <w:sz w:val="10"/>
                <w:szCs w:val="1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22887630" w14:textId="77777777" w:rsidR="009977C1" w:rsidRPr="009977C1" w:rsidRDefault="009977C1">
            <w:pPr>
              <w:rPr>
                <w:color w:val="000000"/>
                <w:sz w:val="10"/>
                <w:szCs w:val="10"/>
              </w:rPr>
            </w:pPr>
            <w:r w:rsidRPr="009977C1">
              <w:rPr>
                <w:color w:val="000000"/>
                <w:sz w:val="10"/>
                <w:szCs w:val="10"/>
              </w:rPr>
              <w:t>Reducir la saturación del paisaje urbano generada por los elementos de publicidad exterior visual ilegales.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682AE35B" w14:textId="77777777" w:rsidR="009977C1" w:rsidRPr="009977C1" w:rsidRDefault="009977C1">
            <w:pPr>
              <w:rPr>
                <w:color w:val="000000"/>
                <w:sz w:val="10"/>
                <w:szCs w:val="10"/>
              </w:rPr>
            </w:pPr>
            <w:r w:rsidRPr="009977C1">
              <w:rPr>
                <w:color w:val="000000"/>
                <w:sz w:val="10"/>
                <w:szCs w:val="10"/>
              </w:rPr>
              <w:t>3201005 - Documentos de estudios técnicos para el fortalecimiento del desempeño ambiental de los sectores productivos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506104AE" w14:textId="77777777" w:rsidR="009977C1" w:rsidRPr="009977C1" w:rsidRDefault="009977C1">
            <w:pPr>
              <w:rPr>
                <w:color w:val="000000"/>
                <w:sz w:val="10"/>
                <w:szCs w:val="10"/>
              </w:rPr>
            </w:pPr>
            <w:r w:rsidRPr="009977C1">
              <w:rPr>
                <w:color w:val="000000"/>
                <w:sz w:val="10"/>
                <w:szCs w:val="10"/>
              </w:rPr>
              <w:t>Documentos de estudios técnicos con la evaluación ambiental estratégica realizados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34FD7342" w14:textId="77777777" w:rsidR="009977C1" w:rsidRPr="009977C1" w:rsidRDefault="009977C1">
            <w:pPr>
              <w:jc w:val="center"/>
              <w:rPr>
                <w:color w:val="000000"/>
                <w:sz w:val="10"/>
                <w:szCs w:val="10"/>
              </w:rPr>
            </w:pPr>
            <w:r w:rsidRPr="009977C1">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7A3B81F7" w14:textId="77777777" w:rsidR="009977C1" w:rsidRPr="009977C1" w:rsidRDefault="009977C1">
            <w:pPr>
              <w:rPr>
                <w:color w:val="000000"/>
                <w:sz w:val="10"/>
                <w:szCs w:val="10"/>
              </w:rPr>
            </w:pPr>
            <w:r w:rsidRPr="009977C1">
              <w:rPr>
                <w:color w:val="000000"/>
                <w:sz w:val="10"/>
                <w:szCs w:val="10"/>
              </w:rPr>
              <w:t>Realizar 7.948 acciones técnico-jurídicas de evaluación, seguimiento y control sobre los elementos de publicidad exterior visual - PEV instalados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57F5DC83"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0E196A21" w14:textId="77777777" w:rsidR="009977C1" w:rsidRPr="009977C1" w:rsidRDefault="009977C1">
            <w:pPr>
              <w:jc w:val="center"/>
              <w:rPr>
                <w:color w:val="000000"/>
                <w:sz w:val="10"/>
                <w:szCs w:val="10"/>
              </w:rPr>
            </w:pPr>
            <w:r w:rsidRPr="009977C1">
              <w:rPr>
                <w:color w:val="000000"/>
                <w:sz w:val="10"/>
                <w:szCs w:val="10"/>
              </w:rPr>
              <w:t xml:space="preserve"> $                     645 </w:t>
            </w:r>
          </w:p>
        </w:tc>
        <w:tc>
          <w:tcPr>
            <w:tcW w:w="348" w:type="pct"/>
            <w:tcBorders>
              <w:top w:val="nil"/>
              <w:left w:val="nil"/>
              <w:bottom w:val="single" w:sz="4" w:space="0" w:color="auto"/>
              <w:right w:val="single" w:sz="4" w:space="0" w:color="auto"/>
            </w:tcBorders>
            <w:shd w:val="clear" w:color="auto" w:fill="auto"/>
            <w:noWrap/>
            <w:vAlign w:val="center"/>
            <w:hideMark/>
          </w:tcPr>
          <w:p w14:paraId="000933FB" w14:textId="77777777" w:rsidR="009977C1" w:rsidRPr="009977C1" w:rsidRDefault="009977C1">
            <w:pPr>
              <w:jc w:val="center"/>
              <w:rPr>
                <w:color w:val="000000"/>
                <w:sz w:val="10"/>
                <w:szCs w:val="10"/>
              </w:rPr>
            </w:pPr>
            <w:r w:rsidRPr="009977C1">
              <w:rPr>
                <w:color w:val="000000"/>
                <w:sz w:val="10"/>
                <w:szCs w:val="10"/>
              </w:rPr>
              <w:t xml:space="preserve"> $              1.272 </w:t>
            </w:r>
          </w:p>
        </w:tc>
        <w:tc>
          <w:tcPr>
            <w:tcW w:w="348" w:type="pct"/>
            <w:tcBorders>
              <w:top w:val="nil"/>
              <w:left w:val="nil"/>
              <w:bottom w:val="single" w:sz="4" w:space="0" w:color="auto"/>
              <w:right w:val="single" w:sz="4" w:space="0" w:color="auto"/>
            </w:tcBorders>
            <w:shd w:val="clear" w:color="auto" w:fill="auto"/>
            <w:noWrap/>
            <w:vAlign w:val="center"/>
            <w:hideMark/>
          </w:tcPr>
          <w:p w14:paraId="7C1BDC4D" w14:textId="77777777" w:rsidR="009977C1" w:rsidRPr="009977C1" w:rsidRDefault="009977C1">
            <w:pPr>
              <w:jc w:val="center"/>
              <w:rPr>
                <w:color w:val="000000"/>
                <w:sz w:val="10"/>
                <w:szCs w:val="10"/>
              </w:rPr>
            </w:pPr>
            <w:r w:rsidRPr="009977C1">
              <w:rPr>
                <w:color w:val="000000"/>
                <w:sz w:val="10"/>
                <w:szCs w:val="10"/>
              </w:rPr>
              <w:t xml:space="preserve"> $              2.013 </w:t>
            </w:r>
          </w:p>
        </w:tc>
        <w:tc>
          <w:tcPr>
            <w:tcW w:w="348" w:type="pct"/>
            <w:tcBorders>
              <w:top w:val="nil"/>
              <w:left w:val="nil"/>
              <w:bottom w:val="single" w:sz="4" w:space="0" w:color="auto"/>
              <w:right w:val="single" w:sz="4" w:space="0" w:color="auto"/>
            </w:tcBorders>
            <w:shd w:val="clear" w:color="auto" w:fill="auto"/>
            <w:noWrap/>
            <w:vAlign w:val="center"/>
            <w:hideMark/>
          </w:tcPr>
          <w:p w14:paraId="53DF780C" w14:textId="77777777" w:rsidR="009977C1" w:rsidRPr="009977C1" w:rsidRDefault="009977C1">
            <w:pPr>
              <w:jc w:val="center"/>
              <w:rPr>
                <w:color w:val="000000"/>
                <w:sz w:val="10"/>
                <w:szCs w:val="10"/>
              </w:rPr>
            </w:pPr>
            <w:r w:rsidRPr="009977C1">
              <w:rPr>
                <w:color w:val="000000"/>
                <w:sz w:val="10"/>
                <w:szCs w:val="10"/>
              </w:rPr>
              <w:t xml:space="preserve"> $              1.630 </w:t>
            </w:r>
          </w:p>
        </w:tc>
        <w:tc>
          <w:tcPr>
            <w:tcW w:w="348" w:type="pct"/>
            <w:tcBorders>
              <w:top w:val="nil"/>
              <w:left w:val="nil"/>
              <w:bottom w:val="single" w:sz="4" w:space="0" w:color="auto"/>
              <w:right w:val="single" w:sz="4" w:space="0" w:color="auto"/>
            </w:tcBorders>
            <w:shd w:val="clear" w:color="auto" w:fill="auto"/>
            <w:noWrap/>
            <w:vAlign w:val="center"/>
            <w:hideMark/>
          </w:tcPr>
          <w:p w14:paraId="3F0D5893" w14:textId="77777777" w:rsidR="009977C1" w:rsidRPr="009977C1" w:rsidRDefault="009977C1">
            <w:pPr>
              <w:jc w:val="center"/>
              <w:rPr>
                <w:color w:val="000000"/>
                <w:sz w:val="10"/>
                <w:szCs w:val="10"/>
              </w:rPr>
            </w:pPr>
            <w:r w:rsidRPr="009977C1">
              <w:rPr>
                <w:color w:val="000000"/>
                <w:sz w:val="10"/>
                <w:szCs w:val="10"/>
              </w:rPr>
              <w:t xml:space="preserve"> $              1.018 </w:t>
            </w:r>
          </w:p>
        </w:tc>
        <w:tc>
          <w:tcPr>
            <w:tcW w:w="386" w:type="pct"/>
            <w:tcBorders>
              <w:top w:val="nil"/>
              <w:left w:val="nil"/>
              <w:bottom w:val="single" w:sz="4" w:space="0" w:color="auto"/>
              <w:right w:val="single" w:sz="4" w:space="0" w:color="auto"/>
            </w:tcBorders>
            <w:shd w:val="clear" w:color="auto" w:fill="auto"/>
            <w:noWrap/>
            <w:vAlign w:val="center"/>
            <w:hideMark/>
          </w:tcPr>
          <w:p w14:paraId="7E0BCEAC" w14:textId="77777777" w:rsidR="009977C1" w:rsidRPr="009977C1" w:rsidRDefault="009977C1">
            <w:pPr>
              <w:jc w:val="center"/>
              <w:rPr>
                <w:color w:val="000000"/>
                <w:sz w:val="10"/>
                <w:szCs w:val="10"/>
              </w:rPr>
            </w:pPr>
            <w:r w:rsidRPr="009977C1">
              <w:rPr>
                <w:color w:val="000000"/>
                <w:sz w:val="10"/>
                <w:szCs w:val="10"/>
              </w:rPr>
              <w:t xml:space="preserve"> $                 6.578 </w:t>
            </w:r>
          </w:p>
        </w:tc>
      </w:tr>
      <w:tr w:rsidR="009977C1" w:rsidRPr="009977C1" w14:paraId="7240B576" w14:textId="77777777" w:rsidTr="009977C1">
        <w:trPr>
          <w:trHeight w:val="2240"/>
        </w:trPr>
        <w:tc>
          <w:tcPr>
            <w:tcW w:w="272" w:type="pct"/>
            <w:vMerge/>
            <w:tcBorders>
              <w:top w:val="nil"/>
              <w:left w:val="single" w:sz="4" w:space="0" w:color="auto"/>
              <w:bottom w:val="single" w:sz="4" w:space="0" w:color="auto"/>
              <w:right w:val="single" w:sz="4" w:space="0" w:color="auto"/>
            </w:tcBorders>
            <w:vAlign w:val="center"/>
            <w:hideMark/>
          </w:tcPr>
          <w:p w14:paraId="1AFE920C" w14:textId="77777777" w:rsidR="009977C1" w:rsidRPr="009977C1" w:rsidRDefault="009977C1">
            <w:pPr>
              <w:rPr>
                <w:color w:val="000000"/>
                <w:sz w:val="10"/>
                <w:szCs w:val="10"/>
              </w:rPr>
            </w:pPr>
          </w:p>
        </w:tc>
        <w:tc>
          <w:tcPr>
            <w:tcW w:w="786" w:type="pct"/>
            <w:vMerge/>
            <w:tcBorders>
              <w:top w:val="nil"/>
              <w:left w:val="single" w:sz="4" w:space="0" w:color="auto"/>
              <w:bottom w:val="single" w:sz="4" w:space="0" w:color="auto"/>
              <w:right w:val="single" w:sz="4" w:space="0" w:color="auto"/>
            </w:tcBorders>
            <w:vAlign w:val="center"/>
            <w:hideMark/>
          </w:tcPr>
          <w:p w14:paraId="33359D18" w14:textId="77777777" w:rsidR="009977C1" w:rsidRPr="009977C1" w:rsidRDefault="009977C1">
            <w:pPr>
              <w:rPr>
                <w:color w:val="000000"/>
                <w:sz w:val="10"/>
                <w:szCs w:val="10"/>
              </w:rPr>
            </w:pPr>
          </w:p>
        </w:tc>
        <w:tc>
          <w:tcPr>
            <w:tcW w:w="348" w:type="pct"/>
            <w:vMerge/>
            <w:tcBorders>
              <w:top w:val="nil"/>
              <w:left w:val="single" w:sz="4" w:space="0" w:color="auto"/>
              <w:bottom w:val="single" w:sz="4" w:space="0" w:color="auto"/>
              <w:right w:val="single" w:sz="4" w:space="0" w:color="auto"/>
            </w:tcBorders>
            <w:vAlign w:val="center"/>
            <w:hideMark/>
          </w:tcPr>
          <w:p w14:paraId="2AD8672E" w14:textId="77777777" w:rsidR="009977C1" w:rsidRPr="009977C1" w:rsidRDefault="009977C1">
            <w:pPr>
              <w:rPr>
                <w:color w:val="000000"/>
                <w:sz w:val="10"/>
                <w:szCs w:val="10"/>
              </w:rPr>
            </w:pPr>
          </w:p>
        </w:tc>
        <w:tc>
          <w:tcPr>
            <w:tcW w:w="313" w:type="pct"/>
            <w:vMerge/>
            <w:tcBorders>
              <w:top w:val="nil"/>
              <w:left w:val="single" w:sz="4" w:space="0" w:color="auto"/>
              <w:bottom w:val="single" w:sz="4" w:space="0" w:color="auto"/>
              <w:right w:val="single" w:sz="4" w:space="0" w:color="auto"/>
            </w:tcBorders>
            <w:vAlign w:val="center"/>
            <w:hideMark/>
          </w:tcPr>
          <w:p w14:paraId="4AFB11CC" w14:textId="77777777" w:rsidR="009977C1" w:rsidRPr="009977C1" w:rsidRDefault="009977C1">
            <w:pPr>
              <w:rPr>
                <w:color w:val="000000"/>
                <w:sz w:val="10"/>
                <w:szCs w:val="10"/>
              </w:rPr>
            </w:pPr>
          </w:p>
        </w:tc>
        <w:tc>
          <w:tcPr>
            <w:tcW w:w="310" w:type="pct"/>
            <w:vMerge/>
            <w:tcBorders>
              <w:top w:val="nil"/>
              <w:left w:val="single" w:sz="4" w:space="0" w:color="auto"/>
              <w:bottom w:val="single" w:sz="4" w:space="0" w:color="auto"/>
              <w:right w:val="single" w:sz="4" w:space="0" w:color="auto"/>
            </w:tcBorders>
            <w:vAlign w:val="center"/>
            <w:hideMark/>
          </w:tcPr>
          <w:p w14:paraId="1CE6A0E5" w14:textId="77777777" w:rsidR="009977C1" w:rsidRPr="009977C1" w:rsidRDefault="009977C1">
            <w:pPr>
              <w:rPr>
                <w:color w:val="000000"/>
                <w:sz w:val="10"/>
                <w:szCs w:val="10"/>
              </w:rPr>
            </w:pPr>
          </w:p>
        </w:tc>
        <w:tc>
          <w:tcPr>
            <w:tcW w:w="523" w:type="pct"/>
            <w:tcBorders>
              <w:top w:val="nil"/>
              <w:left w:val="nil"/>
              <w:bottom w:val="single" w:sz="4" w:space="0" w:color="auto"/>
              <w:right w:val="single" w:sz="4" w:space="0" w:color="auto"/>
            </w:tcBorders>
            <w:shd w:val="clear" w:color="auto" w:fill="auto"/>
            <w:vAlign w:val="center"/>
            <w:hideMark/>
          </w:tcPr>
          <w:p w14:paraId="56B7263D" w14:textId="77777777" w:rsidR="009977C1" w:rsidRPr="009977C1" w:rsidRDefault="009977C1">
            <w:pPr>
              <w:rPr>
                <w:color w:val="000000"/>
                <w:sz w:val="10"/>
                <w:szCs w:val="10"/>
              </w:rPr>
            </w:pPr>
            <w:r w:rsidRPr="009977C1">
              <w:rPr>
                <w:color w:val="000000"/>
                <w:sz w:val="10"/>
                <w:szCs w:val="10"/>
              </w:rPr>
              <w:t>Atender el 100% de los conceptos técnicos que recomiendan actuaciones administrativas sancionatorias durante la vigencia para mejorar la eficiencia del proceso sancionatorio ambiental</w:t>
            </w:r>
          </w:p>
        </w:tc>
        <w:tc>
          <w:tcPr>
            <w:tcW w:w="272" w:type="pct"/>
            <w:tcBorders>
              <w:top w:val="nil"/>
              <w:left w:val="nil"/>
              <w:bottom w:val="single" w:sz="4" w:space="0" w:color="auto"/>
              <w:right w:val="single" w:sz="4" w:space="0" w:color="auto"/>
            </w:tcBorders>
            <w:shd w:val="clear" w:color="auto" w:fill="auto"/>
            <w:vAlign w:val="center"/>
            <w:hideMark/>
          </w:tcPr>
          <w:p w14:paraId="4B42E314" w14:textId="77777777" w:rsidR="009977C1" w:rsidRPr="009977C1" w:rsidRDefault="009977C1">
            <w:pPr>
              <w:rPr>
                <w:color w:val="000000"/>
                <w:sz w:val="10"/>
                <w:szCs w:val="10"/>
              </w:rPr>
            </w:pPr>
            <w:r w:rsidRPr="009977C1">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600E45D6" w14:textId="77777777" w:rsidR="009977C1" w:rsidRPr="009977C1" w:rsidRDefault="009977C1">
            <w:pPr>
              <w:jc w:val="center"/>
              <w:rPr>
                <w:color w:val="000000"/>
                <w:sz w:val="10"/>
                <w:szCs w:val="10"/>
              </w:rPr>
            </w:pPr>
            <w:r w:rsidRPr="009977C1">
              <w:rPr>
                <w:color w:val="000000"/>
                <w:sz w:val="10"/>
                <w:szCs w:val="10"/>
              </w:rPr>
              <w:t xml:space="preserve"> $                     448 </w:t>
            </w:r>
          </w:p>
        </w:tc>
        <w:tc>
          <w:tcPr>
            <w:tcW w:w="348" w:type="pct"/>
            <w:tcBorders>
              <w:top w:val="nil"/>
              <w:left w:val="nil"/>
              <w:bottom w:val="single" w:sz="4" w:space="0" w:color="auto"/>
              <w:right w:val="single" w:sz="4" w:space="0" w:color="auto"/>
            </w:tcBorders>
            <w:shd w:val="clear" w:color="auto" w:fill="auto"/>
            <w:noWrap/>
            <w:vAlign w:val="center"/>
            <w:hideMark/>
          </w:tcPr>
          <w:p w14:paraId="1E9A1F33" w14:textId="77777777" w:rsidR="009977C1" w:rsidRPr="009977C1" w:rsidRDefault="009977C1">
            <w:pPr>
              <w:jc w:val="center"/>
              <w:rPr>
                <w:color w:val="000000"/>
                <w:sz w:val="10"/>
                <w:szCs w:val="10"/>
              </w:rPr>
            </w:pPr>
            <w:r w:rsidRPr="009977C1">
              <w:rPr>
                <w:color w:val="000000"/>
                <w:sz w:val="10"/>
                <w:szCs w:val="10"/>
              </w:rPr>
              <w:t xml:space="preserve"> $                 557 </w:t>
            </w:r>
          </w:p>
        </w:tc>
        <w:tc>
          <w:tcPr>
            <w:tcW w:w="348" w:type="pct"/>
            <w:tcBorders>
              <w:top w:val="nil"/>
              <w:left w:val="nil"/>
              <w:bottom w:val="single" w:sz="4" w:space="0" w:color="auto"/>
              <w:right w:val="single" w:sz="4" w:space="0" w:color="auto"/>
            </w:tcBorders>
            <w:shd w:val="clear" w:color="auto" w:fill="auto"/>
            <w:noWrap/>
            <w:vAlign w:val="center"/>
            <w:hideMark/>
          </w:tcPr>
          <w:p w14:paraId="19ABB60E" w14:textId="77777777" w:rsidR="009977C1" w:rsidRPr="009977C1" w:rsidRDefault="009977C1">
            <w:pPr>
              <w:jc w:val="center"/>
              <w:rPr>
                <w:color w:val="000000"/>
                <w:sz w:val="10"/>
                <w:szCs w:val="10"/>
              </w:rPr>
            </w:pPr>
            <w:r w:rsidRPr="009977C1">
              <w:rPr>
                <w:color w:val="000000"/>
                <w:sz w:val="10"/>
                <w:szCs w:val="10"/>
              </w:rPr>
              <w:t xml:space="preserve"> $                 664 </w:t>
            </w:r>
          </w:p>
        </w:tc>
        <w:tc>
          <w:tcPr>
            <w:tcW w:w="348" w:type="pct"/>
            <w:tcBorders>
              <w:top w:val="nil"/>
              <w:left w:val="nil"/>
              <w:bottom w:val="single" w:sz="4" w:space="0" w:color="auto"/>
              <w:right w:val="single" w:sz="4" w:space="0" w:color="auto"/>
            </w:tcBorders>
            <w:shd w:val="clear" w:color="auto" w:fill="auto"/>
            <w:noWrap/>
            <w:vAlign w:val="center"/>
            <w:hideMark/>
          </w:tcPr>
          <w:p w14:paraId="6B73F859" w14:textId="77777777" w:rsidR="009977C1" w:rsidRPr="009977C1" w:rsidRDefault="009977C1">
            <w:pPr>
              <w:jc w:val="center"/>
              <w:rPr>
                <w:color w:val="000000"/>
                <w:sz w:val="10"/>
                <w:szCs w:val="10"/>
              </w:rPr>
            </w:pPr>
            <w:r w:rsidRPr="009977C1">
              <w:rPr>
                <w:color w:val="000000"/>
                <w:sz w:val="10"/>
                <w:szCs w:val="10"/>
              </w:rPr>
              <w:t xml:space="preserve"> $                 836 </w:t>
            </w:r>
          </w:p>
        </w:tc>
        <w:tc>
          <w:tcPr>
            <w:tcW w:w="348" w:type="pct"/>
            <w:tcBorders>
              <w:top w:val="nil"/>
              <w:left w:val="nil"/>
              <w:bottom w:val="single" w:sz="4" w:space="0" w:color="auto"/>
              <w:right w:val="single" w:sz="4" w:space="0" w:color="auto"/>
            </w:tcBorders>
            <w:shd w:val="clear" w:color="auto" w:fill="auto"/>
            <w:noWrap/>
            <w:vAlign w:val="center"/>
            <w:hideMark/>
          </w:tcPr>
          <w:p w14:paraId="5B0B5030" w14:textId="77777777" w:rsidR="009977C1" w:rsidRPr="009977C1" w:rsidRDefault="009977C1">
            <w:pPr>
              <w:jc w:val="center"/>
              <w:rPr>
                <w:color w:val="000000"/>
                <w:sz w:val="10"/>
                <w:szCs w:val="10"/>
              </w:rPr>
            </w:pPr>
            <w:r w:rsidRPr="009977C1">
              <w:rPr>
                <w:color w:val="000000"/>
                <w:sz w:val="10"/>
                <w:szCs w:val="10"/>
              </w:rPr>
              <w:t xml:space="preserve"> $                 450 </w:t>
            </w:r>
          </w:p>
        </w:tc>
        <w:tc>
          <w:tcPr>
            <w:tcW w:w="386" w:type="pct"/>
            <w:tcBorders>
              <w:top w:val="nil"/>
              <w:left w:val="nil"/>
              <w:bottom w:val="single" w:sz="4" w:space="0" w:color="auto"/>
              <w:right w:val="single" w:sz="4" w:space="0" w:color="auto"/>
            </w:tcBorders>
            <w:shd w:val="clear" w:color="auto" w:fill="auto"/>
            <w:noWrap/>
            <w:vAlign w:val="center"/>
            <w:hideMark/>
          </w:tcPr>
          <w:p w14:paraId="5C1023F8" w14:textId="77777777" w:rsidR="009977C1" w:rsidRPr="009977C1" w:rsidRDefault="009977C1">
            <w:pPr>
              <w:jc w:val="center"/>
              <w:rPr>
                <w:color w:val="000000"/>
                <w:sz w:val="10"/>
                <w:szCs w:val="10"/>
              </w:rPr>
            </w:pPr>
            <w:r w:rsidRPr="009977C1">
              <w:rPr>
                <w:color w:val="000000"/>
                <w:sz w:val="10"/>
                <w:szCs w:val="10"/>
              </w:rPr>
              <w:t xml:space="preserve"> $                 2.955 </w:t>
            </w:r>
          </w:p>
        </w:tc>
      </w:tr>
      <w:tr w:rsidR="009977C1" w:rsidRPr="009977C1" w14:paraId="607485EC" w14:textId="77777777" w:rsidTr="009977C1">
        <w:trPr>
          <w:trHeight w:val="660"/>
        </w:trPr>
        <w:tc>
          <w:tcPr>
            <w:tcW w:w="28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7E5DF0" w14:textId="77777777" w:rsidR="009977C1" w:rsidRPr="009977C1" w:rsidRDefault="009977C1">
            <w:pPr>
              <w:jc w:val="center"/>
              <w:rPr>
                <w:b/>
                <w:bCs/>
                <w:color w:val="000000"/>
                <w:sz w:val="10"/>
                <w:szCs w:val="10"/>
              </w:rPr>
            </w:pPr>
            <w:r w:rsidRPr="009977C1">
              <w:rPr>
                <w:b/>
                <w:bCs/>
                <w:color w:val="000000"/>
                <w:sz w:val="10"/>
                <w:szCs w:val="10"/>
              </w:rPr>
              <w:t>TOTAL</w:t>
            </w:r>
          </w:p>
        </w:tc>
        <w:tc>
          <w:tcPr>
            <w:tcW w:w="398" w:type="pct"/>
            <w:tcBorders>
              <w:top w:val="nil"/>
              <w:left w:val="nil"/>
              <w:bottom w:val="single" w:sz="4" w:space="0" w:color="auto"/>
              <w:right w:val="single" w:sz="4" w:space="0" w:color="auto"/>
            </w:tcBorders>
            <w:shd w:val="clear" w:color="auto" w:fill="auto"/>
            <w:noWrap/>
            <w:vAlign w:val="center"/>
            <w:hideMark/>
          </w:tcPr>
          <w:p w14:paraId="05E69396" w14:textId="77777777" w:rsidR="009977C1" w:rsidRPr="009977C1" w:rsidRDefault="009977C1">
            <w:pPr>
              <w:jc w:val="center"/>
              <w:rPr>
                <w:b/>
                <w:bCs/>
                <w:color w:val="000000"/>
                <w:sz w:val="10"/>
                <w:szCs w:val="10"/>
              </w:rPr>
            </w:pPr>
            <w:r w:rsidRPr="009977C1">
              <w:rPr>
                <w:b/>
                <w:bCs/>
                <w:color w:val="000000"/>
                <w:sz w:val="10"/>
                <w:szCs w:val="10"/>
              </w:rPr>
              <w:t xml:space="preserve"> $                  4.589 </w:t>
            </w:r>
          </w:p>
        </w:tc>
        <w:tc>
          <w:tcPr>
            <w:tcW w:w="348" w:type="pct"/>
            <w:tcBorders>
              <w:top w:val="nil"/>
              <w:left w:val="nil"/>
              <w:bottom w:val="single" w:sz="4" w:space="0" w:color="auto"/>
              <w:right w:val="single" w:sz="4" w:space="0" w:color="auto"/>
            </w:tcBorders>
            <w:shd w:val="clear" w:color="auto" w:fill="auto"/>
            <w:noWrap/>
            <w:vAlign w:val="center"/>
            <w:hideMark/>
          </w:tcPr>
          <w:p w14:paraId="79B89B55" w14:textId="77777777" w:rsidR="009977C1" w:rsidRPr="009977C1" w:rsidRDefault="009977C1">
            <w:pPr>
              <w:jc w:val="center"/>
              <w:rPr>
                <w:b/>
                <w:bCs/>
                <w:color w:val="000000"/>
                <w:sz w:val="10"/>
                <w:szCs w:val="10"/>
              </w:rPr>
            </w:pPr>
            <w:r w:rsidRPr="009977C1">
              <w:rPr>
                <w:b/>
                <w:bCs/>
                <w:color w:val="000000"/>
                <w:sz w:val="10"/>
                <w:szCs w:val="10"/>
              </w:rPr>
              <w:t xml:space="preserve"> $              9.637 </w:t>
            </w:r>
          </w:p>
        </w:tc>
        <w:tc>
          <w:tcPr>
            <w:tcW w:w="348" w:type="pct"/>
            <w:tcBorders>
              <w:top w:val="nil"/>
              <w:left w:val="nil"/>
              <w:bottom w:val="single" w:sz="4" w:space="0" w:color="auto"/>
              <w:right w:val="single" w:sz="4" w:space="0" w:color="auto"/>
            </w:tcBorders>
            <w:shd w:val="clear" w:color="auto" w:fill="auto"/>
            <w:noWrap/>
            <w:vAlign w:val="center"/>
            <w:hideMark/>
          </w:tcPr>
          <w:p w14:paraId="3A2C14C6" w14:textId="77777777" w:rsidR="009977C1" w:rsidRPr="009977C1" w:rsidRDefault="009977C1">
            <w:pPr>
              <w:jc w:val="center"/>
              <w:rPr>
                <w:b/>
                <w:bCs/>
                <w:color w:val="000000"/>
                <w:sz w:val="10"/>
                <w:szCs w:val="10"/>
              </w:rPr>
            </w:pPr>
            <w:r w:rsidRPr="009977C1">
              <w:rPr>
                <w:b/>
                <w:bCs/>
                <w:color w:val="000000"/>
                <w:sz w:val="10"/>
                <w:szCs w:val="10"/>
              </w:rPr>
              <w:t xml:space="preserve"> $             16.990 </w:t>
            </w:r>
          </w:p>
        </w:tc>
        <w:tc>
          <w:tcPr>
            <w:tcW w:w="348" w:type="pct"/>
            <w:tcBorders>
              <w:top w:val="nil"/>
              <w:left w:val="nil"/>
              <w:bottom w:val="single" w:sz="4" w:space="0" w:color="auto"/>
              <w:right w:val="single" w:sz="4" w:space="0" w:color="auto"/>
            </w:tcBorders>
            <w:shd w:val="clear" w:color="auto" w:fill="auto"/>
            <w:noWrap/>
            <w:vAlign w:val="center"/>
            <w:hideMark/>
          </w:tcPr>
          <w:p w14:paraId="4825C460" w14:textId="77777777" w:rsidR="009977C1" w:rsidRPr="009977C1" w:rsidRDefault="009977C1">
            <w:pPr>
              <w:jc w:val="center"/>
              <w:rPr>
                <w:b/>
                <w:bCs/>
                <w:color w:val="000000"/>
                <w:sz w:val="10"/>
                <w:szCs w:val="10"/>
              </w:rPr>
            </w:pPr>
            <w:r w:rsidRPr="009977C1">
              <w:rPr>
                <w:b/>
                <w:bCs/>
                <w:color w:val="000000"/>
                <w:sz w:val="10"/>
                <w:szCs w:val="10"/>
              </w:rPr>
              <w:t xml:space="preserve"> $             12.386 </w:t>
            </w:r>
          </w:p>
        </w:tc>
        <w:tc>
          <w:tcPr>
            <w:tcW w:w="348" w:type="pct"/>
            <w:tcBorders>
              <w:top w:val="nil"/>
              <w:left w:val="nil"/>
              <w:bottom w:val="single" w:sz="4" w:space="0" w:color="auto"/>
              <w:right w:val="single" w:sz="4" w:space="0" w:color="auto"/>
            </w:tcBorders>
            <w:shd w:val="clear" w:color="auto" w:fill="auto"/>
            <w:noWrap/>
            <w:vAlign w:val="center"/>
            <w:hideMark/>
          </w:tcPr>
          <w:p w14:paraId="6BEB658C" w14:textId="77777777" w:rsidR="009977C1" w:rsidRPr="009977C1" w:rsidRDefault="009977C1">
            <w:pPr>
              <w:jc w:val="center"/>
              <w:rPr>
                <w:b/>
                <w:bCs/>
                <w:color w:val="000000"/>
                <w:sz w:val="10"/>
                <w:szCs w:val="10"/>
              </w:rPr>
            </w:pPr>
            <w:r w:rsidRPr="009977C1">
              <w:rPr>
                <w:b/>
                <w:bCs/>
                <w:color w:val="000000"/>
                <w:sz w:val="10"/>
                <w:szCs w:val="10"/>
              </w:rPr>
              <w:t xml:space="preserve"> $              7.028 </w:t>
            </w:r>
          </w:p>
        </w:tc>
        <w:tc>
          <w:tcPr>
            <w:tcW w:w="386" w:type="pct"/>
            <w:tcBorders>
              <w:top w:val="nil"/>
              <w:left w:val="nil"/>
              <w:bottom w:val="single" w:sz="4" w:space="0" w:color="auto"/>
              <w:right w:val="single" w:sz="4" w:space="0" w:color="auto"/>
            </w:tcBorders>
            <w:shd w:val="clear" w:color="auto" w:fill="auto"/>
            <w:noWrap/>
            <w:vAlign w:val="center"/>
            <w:hideMark/>
          </w:tcPr>
          <w:p w14:paraId="40A3A16C" w14:textId="77777777" w:rsidR="009977C1" w:rsidRPr="009977C1" w:rsidRDefault="009977C1">
            <w:pPr>
              <w:jc w:val="center"/>
              <w:rPr>
                <w:b/>
                <w:bCs/>
                <w:color w:val="000000"/>
                <w:sz w:val="10"/>
                <w:szCs w:val="10"/>
              </w:rPr>
            </w:pPr>
            <w:r w:rsidRPr="009977C1">
              <w:rPr>
                <w:b/>
                <w:bCs/>
                <w:color w:val="000000"/>
                <w:sz w:val="10"/>
                <w:szCs w:val="10"/>
              </w:rPr>
              <w:t xml:space="preserve"> $                50.630 </w:t>
            </w: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9977C1" w:rsidRPr="009977C1" w14:paraId="0047C750" w14:textId="77777777" w:rsidTr="009977C1">
        <w:trPr>
          <w:trHeight w:val="720"/>
        </w:trPr>
        <w:tc>
          <w:tcPr>
            <w:tcW w:w="160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F18987F" w14:textId="77777777" w:rsidR="009977C1" w:rsidRPr="009977C1" w:rsidRDefault="009977C1">
            <w:pPr>
              <w:jc w:val="center"/>
              <w:rPr>
                <w:color w:val="FFFFFF"/>
                <w:sz w:val="10"/>
                <w:szCs w:val="10"/>
              </w:rPr>
            </w:pPr>
            <w:r w:rsidRPr="009977C1">
              <w:rPr>
                <w:color w:val="FFFFFF"/>
                <w:sz w:val="10"/>
                <w:szCs w:val="10"/>
              </w:rPr>
              <w:t>META PROYECTO INVERSION</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1D9F425D" w14:textId="77777777" w:rsidR="009977C1" w:rsidRPr="009977C1" w:rsidRDefault="009977C1">
            <w:pPr>
              <w:jc w:val="center"/>
              <w:rPr>
                <w:color w:val="FFFFFF"/>
                <w:sz w:val="10"/>
                <w:szCs w:val="10"/>
              </w:rPr>
            </w:pPr>
            <w:r w:rsidRPr="009977C1">
              <w:rPr>
                <w:color w:val="FFFFFF"/>
                <w:sz w:val="10"/>
                <w:szCs w:val="10"/>
              </w:rPr>
              <w:t>2020</w:t>
            </w:r>
          </w:p>
        </w:tc>
        <w:tc>
          <w:tcPr>
            <w:tcW w:w="544" w:type="pct"/>
            <w:tcBorders>
              <w:top w:val="single" w:sz="4" w:space="0" w:color="000000"/>
              <w:left w:val="nil"/>
              <w:bottom w:val="single" w:sz="4" w:space="0" w:color="000000"/>
              <w:right w:val="single" w:sz="4" w:space="0" w:color="000000"/>
            </w:tcBorders>
            <w:shd w:val="clear" w:color="000000" w:fill="0070C0"/>
            <w:vAlign w:val="center"/>
            <w:hideMark/>
          </w:tcPr>
          <w:p w14:paraId="01C1B7F1" w14:textId="77777777" w:rsidR="009977C1" w:rsidRPr="009977C1" w:rsidRDefault="009977C1">
            <w:pPr>
              <w:jc w:val="center"/>
              <w:rPr>
                <w:color w:val="FFFFFF"/>
                <w:sz w:val="10"/>
                <w:szCs w:val="10"/>
              </w:rPr>
            </w:pPr>
            <w:r w:rsidRPr="009977C1">
              <w:rPr>
                <w:color w:val="FFFFFF"/>
                <w:sz w:val="10"/>
                <w:szCs w:val="10"/>
              </w:rPr>
              <w:t>2021</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7FBA36F8" w14:textId="77777777" w:rsidR="009977C1" w:rsidRPr="009977C1" w:rsidRDefault="009977C1">
            <w:pPr>
              <w:jc w:val="center"/>
              <w:rPr>
                <w:color w:val="FFFFFF"/>
                <w:sz w:val="10"/>
                <w:szCs w:val="10"/>
              </w:rPr>
            </w:pPr>
            <w:r w:rsidRPr="009977C1">
              <w:rPr>
                <w:color w:val="FFFFFF"/>
                <w:sz w:val="10"/>
                <w:szCs w:val="10"/>
              </w:rPr>
              <w:t>2022</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25DBBE8F" w14:textId="77777777" w:rsidR="009977C1" w:rsidRPr="009977C1" w:rsidRDefault="009977C1">
            <w:pPr>
              <w:jc w:val="center"/>
              <w:rPr>
                <w:color w:val="FFFFFF"/>
                <w:sz w:val="10"/>
                <w:szCs w:val="10"/>
              </w:rPr>
            </w:pPr>
            <w:r w:rsidRPr="009977C1">
              <w:rPr>
                <w:color w:val="FFFFFF"/>
                <w:sz w:val="10"/>
                <w:szCs w:val="10"/>
              </w:rPr>
              <w:t>2023</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7A2A4518" w14:textId="77777777" w:rsidR="009977C1" w:rsidRPr="009977C1" w:rsidRDefault="009977C1">
            <w:pPr>
              <w:jc w:val="center"/>
              <w:rPr>
                <w:color w:val="FFFFFF"/>
                <w:sz w:val="10"/>
                <w:szCs w:val="10"/>
              </w:rPr>
            </w:pPr>
            <w:r w:rsidRPr="009977C1">
              <w:rPr>
                <w:color w:val="FFFFFF"/>
                <w:sz w:val="10"/>
                <w:szCs w:val="10"/>
              </w:rPr>
              <w:t>2024</w:t>
            </w:r>
          </w:p>
        </w:tc>
        <w:tc>
          <w:tcPr>
            <w:tcW w:w="584" w:type="pct"/>
            <w:tcBorders>
              <w:top w:val="single" w:sz="4" w:space="0" w:color="000000"/>
              <w:left w:val="nil"/>
              <w:bottom w:val="single" w:sz="4" w:space="0" w:color="000000"/>
              <w:right w:val="single" w:sz="4" w:space="0" w:color="000000"/>
            </w:tcBorders>
            <w:shd w:val="clear" w:color="000000" w:fill="0070C0"/>
            <w:vAlign w:val="center"/>
            <w:hideMark/>
          </w:tcPr>
          <w:p w14:paraId="42A99F0E" w14:textId="77777777" w:rsidR="009977C1" w:rsidRPr="009977C1" w:rsidRDefault="009977C1">
            <w:pPr>
              <w:jc w:val="center"/>
              <w:rPr>
                <w:color w:val="FFFFFF"/>
                <w:sz w:val="10"/>
                <w:szCs w:val="10"/>
              </w:rPr>
            </w:pPr>
            <w:r w:rsidRPr="009977C1">
              <w:rPr>
                <w:color w:val="FFFFFF"/>
                <w:sz w:val="10"/>
                <w:szCs w:val="10"/>
              </w:rPr>
              <w:t>TOTAL</w:t>
            </w:r>
          </w:p>
        </w:tc>
      </w:tr>
      <w:tr w:rsidR="009977C1" w:rsidRPr="009977C1" w14:paraId="6FEE757A" w14:textId="77777777" w:rsidTr="009977C1">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5CB5F8C4" w14:textId="77777777" w:rsidR="009977C1" w:rsidRPr="009977C1" w:rsidRDefault="009977C1">
            <w:pPr>
              <w:jc w:val="center"/>
              <w:rPr>
                <w:color w:val="000000"/>
                <w:sz w:val="10"/>
                <w:szCs w:val="10"/>
              </w:rPr>
            </w:pPr>
            <w:r w:rsidRPr="009977C1">
              <w:rPr>
                <w:color w:val="000000"/>
                <w:sz w:val="10"/>
                <w:szCs w:val="10"/>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4C155397" w14:textId="77777777" w:rsidR="009977C1" w:rsidRPr="009977C1" w:rsidRDefault="009977C1">
            <w:pPr>
              <w:jc w:val="center"/>
              <w:rPr>
                <w:color w:val="000000"/>
                <w:sz w:val="10"/>
                <w:szCs w:val="10"/>
              </w:rPr>
            </w:pPr>
            <w:r w:rsidRPr="009977C1">
              <w:rPr>
                <w:color w:val="000000"/>
                <w:sz w:val="10"/>
                <w:szCs w:val="10"/>
              </w:rPr>
              <w:t>$731</w:t>
            </w:r>
          </w:p>
        </w:tc>
        <w:tc>
          <w:tcPr>
            <w:tcW w:w="544" w:type="pct"/>
            <w:tcBorders>
              <w:top w:val="nil"/>
              <w:left w:val="nil"/>
              <w:bottom w:val="single" w:sz="4" w:space="0" w:color="000000"/>
              <w:right w:val="single" w:sz="4" w:space="0" w:color="000000"/>
            </w:tcBorders>
            <w:shd w:val="clear" w:color="auto" w:fill="auto"/>
            <w:noWrap/>
            <w:vAlign w:val="center"/>
            <w:hideMark/>
          </w:tcPr>
          <w:p w14:paraId="6934AEA8" w14:textId="77777777" w:rsidR="009977C1" w:rsidRPr="009977C1" w:rsidRDefault="009977C1">
            <w:pPr>
              <w:jc w:val="center"/>
              <w:rPr>
                <w:color w:val="000000"/>
                <w:sz w:val="10"/>
                <w:szCs w:val="10"/>
              </w:rPr>
            </w:pPr>
            <w:r w:rsidRPr="009977C1">
              <w:rPr>
                <w:color w:val="000000"/>
                <w:sz w:val="10"/>
                <w:szCs w:val="10"/>
              </w:rPr>
              <w:t>$1.497</w:t>
            </w:r>
          </w:p>
        </w:tc>
        <w:tc>
          <w:tcPr>
            <w:tcW w:w="568" w:type="pct"/>
            <w:tcBorders>
              <w:top w:val="nil"/>
              <w:left w:val="nil"/>
              <w:bottom w:val="single" w:sz="4" w:space="0" w:color="000000"/>
              <w:right w:val="single" w:sz="4" w:space="0" w:color="000000"/>
            </w:tcBorders>
            <w:shd w:val="clear" w:color="auto" w:fill="auto"/>
            <w:noWrap/>
            <w:vAlign w:val="center"/>
            <w:hideMark/>
          </w:tcPr>
          <w:p w14:paraId="251D44F7" w14:textId="77777777" w:rsidR="009977C1" w:rsidRPr="009977C1" w:rsidRDefault="009977C1">
            <w:pPr>
              <w:jc w:val="center"/>
              <w:rPr>
                <w:color w:val="000000"/>
                <w:sz w:val="10"/>
                <w:szCs w:val="10"/>
              </w:rPr>
            </w:pPr>
            <w:r w:rsidRPr="009977C1">
              <w:rPr>
                <w:color w:val="000000"/>
                <w:sz w:val="10"/>
                <w:szCs w:val="10"/>
              </w:rPr>
              <w:t>$1.914</w:t>
            </w:r>
          </w:p>
        </w:tc>
        <w:tc>
          <w:tcPr>
            <w:tcW w:w="568" w:type="pct"/>
            <w:tcBorders>
              <w:top w:val="nil"/>
              <w:left w:val="nil"/>
              <w:bottom w:val="single" w:sz="4" w:space="0" w:color="000000"/>
              <w:right w:val="single" w:sz="4" w:space="0" w:color="000000"/>
            </w:tcBorders>
            <w:shd w:val="clear" w:color="auto" w:fill="auto"/>
            <w:noWrap/>
            <w:vAlign w:val="center"/>
            <w:hideMark/>
          </w:tcPr>
          <w:p w14:paraId="6EEB7AB7" w14:textId="77777777" w:rsidR="009977C1" w:rsidRPr="009977C1" w:rsidRDefault="009977C1">
            <w:pPr>
              <w:jc w:val="center"/>
              <w:rPr>
                <w:color w:val="000000"/>
                <w:sz w:val="10"/>
                <w:szCs w:val="10"/>
              </w:rPr>
            </w:pPr>
            <w:r w:rsidRPr="009977C1">
              <w:rPr>
                <w:color w:val="000000"/>
                <w:sz w:val="10"/>
                <w:szCs w:val="10"/>
              </w:rPr>
              <w:t>$1.733</w:t>
            </w:r>
          </w:p>
        </w:tc>
        <w:tc>
          <w:tcPr>
            <w:tcW w:w="568" w:type="pct"/>
            <w:tcBorders>
              <w:top w:val="nil"/>
              <w:left w:val="nil"/>
              <w:bottom w:val="single" w:sz="4" w:space="0" w:color="000000"/>
              <w:right w:val="single" w:sz="4" w:space="0" w:color="000000"/>
            </w:tcBorders>
            <w:shd w:val="clear" w:color="auto" w:fill="auto"/>
            <w:noWrap/>
            <w:vAlign w:val="center"/>
            <w:hideMark/>
          </w:tcPr>
          <w:p w14:paraId="5ACFA727" w14:textId="77777777" w:rsidR="009977C1" w:rsidRPr="009977C1" w:rsidRDefault="009977C1">
            <w:pPr>
              <w:jc w:val="center"/>
              <w:rPr>
                <w:color w:val="000000"/>
                <w:sz w:val="10"/>
                <w:szCs w:val="10"/>
              </w:rPr>
            </w:pPr>
            <w:r w:rsidRPr="009977C1">
              <w:rPr>
                <w:color w:val="000000"/>
                <w:sz w:val="10"/>
                <w:szCs w:val="10"/>
              </w:rPr>
              <w:t>$813</w:t>
            </w:r>
          </w:p>
        </w:tc>
        <w:tc>
          <w:tcPr>
            <w:tcW w:w="584" w:type="pct"/>
            <w:tcBorders>
              <w:top w:val="nil"/>
              <w:left w:val="nil"/>
              <w:bottom w:val="single" w:sz="4" w:space="0" w:color="000000"/>
              <w:right w:val="single" w:sz="4" w:space="0" w:color="000000"/>
            </w:tcBorders>
            <w:shd w:val="clear" w:color="auto" w:fill="auto"/>
            <w:noWrap/>
            <w:vAlign w:val="center"/>
            <w:hideMark/>
          </w:tcPr>
          <w:p w14:paraId="6B4C79ED" w14:textId="77777777" w:rsidR="009977C1" w:rsidRPr="009977C1" w:rsidRDefault="009977C1">
            <w:pPr>
              <w:jc w:val="center"/>
              <w:rPr>
                <w:b/>
                <w:bCs/>
                <w:color w:val="000000"/>
                <w:sz w:val="10"/>
                <w:szCs w:val="10"/>
              </w:rPr>
            </w:pPr>
            <w:r w:rsidRPr="009977C1">
              <w:rPr>
                <w:b/>
                <w:bCs/>
                <w:color w:val="000000"/>
                <w:sz w:val="10"/>
                <w:szCs w:val="10"/>
              </w:rPr>
              <w:t>$6.689</w:t>
            </w:r>
          </w:p>
        </w:tc>
      </w:tr>
      <w:tr w:rsidR="009977C1" w:rsidRPr="009977C1" w14:paraId="28B5FE51" w14:textId="77777777" w:rsidTr="009977C1">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A1DB73E" w14:textId="77777777" w:rsidR="009977C1" w:rsidRPr="009977C1" w:rsidRDefault="009977C1">
            <w:pPr>
              <w:jc w:val="center"/>
              <w:rPr>
                <w:color w:val="000000"/>
                <w:sz w:val="10"/>
                <w:szCs w:val="10"/>
              </w:rPr>
            </w:pPr>
            <w:r w:rsidRPr="009977C1">
              <w:rPr>
                <w:color w:val="000000"/>
                <w:sz w:val="10"/>
                <w:szCs w:val="10"/>
              </w:rPr>
              <w:t>Formular 30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510B8AFB" w14:textId="77777777" w:rsidR="009977C1" w:rsidRPr="009977C1" w:rsidRDefault="009977C1">
            <w:pPr>
              <w:jc w:val="center"/>
              <w:rPr>
                <w:color w:val="000000"/>
                <w:sz w:val="10"/>
                <w:szCs w:val="10"/>
              </w:rPr>
            </w:pPr>
            <w:r w:rsidRPr="009977C1">
              <w:rPr>
                <w:color w:val="000000"/>
                <w:sz w:val="10"/>
                <w:szCs w:val="10"/>
              </w:rPr>
              <w:t>$670</w:t>
            </w:r>
          </w:p>
        </w:tc>
        <w:tc>
          <w:tcPr>
            <w:tcW w:w="544" w:type="pct"/>
            <w:tcBorders>
              <w:top w:val="nil"/>
              <w:left w:val="nil"/>
              <w:bottom w:val="single" w:sz="4" w:space="0" w:color="000000"/>
              <w:right w:val="single" w:sz="4" w:space="0" w:color="000000"/>
            </w:tcBorders>
            <w:shd w:val="clear" w:color="auto" w:fill="auto"/>
            <w:noWrap/>
            <w:vAlign w:val="center"/>
            <w:hideMark/>
          </w:tcPr>
          <w:p w14:paraId="42DFA7A2" w14:textId="77777777" w:rsidR="009977C1" w:rsidRPr="009977C1" w:rsidRDefault="009977C1">
            <w:pPr>
              <w:jc w:val="center"/>
              <w:rPr>
                <w:color w:val="000000"/>
                <w:sz w:val="10"/>
                <w:szCs w:val="10"/>
              </w:rPr>
            </w:pPr>
            <w:r w:rsidRPr="009977C1">
              <w:rPr>
                <w:color w:val="000000"/>
                <w:sz w:val="10"/>
                <w:szCs w:val="10"/>
              </w:rPr>
              <w:t>$1.338</w:t>
            </w:r>
          </w:p>
        </w:tc>
        <w:tc>
          <w:tcPr>
            <w:tcW w:w="568" w:type="pct"/>
            <w:tcBorders>
              <w:top w:val="nil"/>
              <w:left w:val="nil"/>
              <w:bottom w:val="single" w:sz="4" w:space="0" w:color="000000"/>
              <w:right w:val="single" w:sz="4" w:space="0" w:color="000000"/>
            </w:tcBorders>
            <w:shd w:val="clear" w:color="auto" w:fill="auto"/>
            <w:noWrap/>
            <w:vAlign w:val="center"/>
            <w:hideMark/>
          </w:tcPr>
          <w:p w14:paraId="192ED3A3" w14:textId="77777777" w:rsidR="009977C1" w:rsidRPr="009977C1" w:rsidRDefault="009977C1">
            <w:pPr>
              <w:jc w:val="center"/>
              <w:rPr>
                <w:color w:val="000000"/>
                <w:sz w:val="10"/>
                <w:szCs w:val="10"/>
              </w:rPr>
            </w:pPr>
            <w:r w:rsidRPr="009977C1">
              <w:rPr>
                <w:color w:val="000000"/>
                <w:sz w:val="10"/>
                <w:szCs w:val="10"/>
              </w:rPr>
              <w:t>$5.706</w:t>
            </w:r>
          </w:p>
        </w:tc>
        <w:tc>
          <w:tcPr>
            <w:tcW w:w="568" w:type="pct"/>
            <w:tcBorders>
              <w:top w:val="nil"/>
              <w:left w:val="nil"/>
              <w:bottom w:val="single" w:sz="4" w:space="0" w:color="000000"/>
              <w:right w:val="single" w:sz="4" w:space="0" w:color="000000"/>
            </w:tcBorders>
            <w:shd w:val="clear" w:color="auto" w:fill="auto"/>
            <w:noWrap/>
            <w:vAlign w:val="center"/>
            <w:hideMark/>
          </w:tcPr>
          <w:p w14:paraId="3479C944" w14:textId="77777777" w:rsidR="009977C1" w:rsidRPr="009977C1" w:rsidRDefault="009977C1">
            <w:pPr>
              <w:jc w:val="center"/>
              <w:rPr>
                <w:color w:val="000000"/>
                <w:sz w:val="10"/>
                <w:szCs w:val="10"/>
              </w:rPr>
            </w:pPr>
            <w:r w:rsidRPr="009977C1">
              <w:rPr>
                <w:color w:val="000000"/>
                <w:sz w:val="10"/>
                <w:szCs w:val="10"/>
              </w:rPr>
              <w:t>$3.623</w:t>
            </w:r>
          </w:p>
        </w:tc>
        <w:tc>
          <w:tcPr>
            <w:tcW w:w="568" w:type="pct"/>
            <w:tcBorders>
              <w:top w:val="nil"/>
              <w:left w:val="nil"/>
              <w:bottom w:val="single" w:sz="4" w:space="0" w:color="000000"/>
              <w:right w:val="single" w:sz="4" w:space="0" w:color="000000"/>
            </w:tcBorders>
            <w:shd w:val="clear" w:color="auto" w:fill="auto"/>
            <w:noWrap/>
            <w:vAlign w:val="center"/>
            <w:hideMark/>
          </w:tcPr>
          <w:p w14:paraId="3F2B0042" w14:textId="77777777" w:rsidR="009977C1" w:rsidRPr="009977C1" w:rsidRDefault="009977C1">
            <w:pPr>
              <w:jc w:val="center"/>
              <w:rPr>
                <w:color w:val="000000"/>
                <w:sz w:val="10"/>
                <w:szCs w:val="10"/>
              </w:rPr>
            </w:pPr>
            <w:r w:rsidRPr="009977C1">
              <w:rPr>
                <w:color w:val="000000"/>
                <w:sz w:val="10"/>
                <w:szCs w:val="10"/>
              </w:rPr>
              <w:t>$791</w:t>
            </w:r>
          </w:p>
        </w:tc>
        <w:tc>
          <w:tcPr>
            <w:tcW w:w="584" w:type="pct"/>
            <w:tcBorders>
              <w:top w:val="nil"/>
              <w:left w:val="nil"/>
              <w:bottom w:val="single" w:sz="4" w:space="0" w:color="000000"/>
              <w:right w:val="single" w:sz="4" w:space="0" w:color="000000"/>
            </w:tcBorders>
            <w:shd w:val="clear" w:color="auto" w:fill="auto"/>
            <w:noWrap/>
            <w:vAlign w:val="center"/>
            <w:hideMark/>
          </w:tcPr>
          <w:p w14:paraId="6FB5B38C" w14:textId="77777777" w:rsidR="009977C1" w:rsidRPr="009977C1" w:rsidRDefault="009977C1">
            <w:pPr>
              <w:jc w:val="center"/>
              <w:rPr>
                <w:b/>
                <w:bCs/>
                <w:color w:val="000000"/>
                <w:sz w:val="10"/>
                <w:szCs w:val="10"/>
              </w:rPr>
            </w:pPr>
            <w:r w:rsidRPr="009977C1">
              <w:rPr>
                <w:b/>
                <w:bCs/>
                <w:color w:val="000000"/>
                <w:sz w:val="10"/>
                <w:szCs w:val="10"/>
              </w:rPr>
              <w:t>$12.128</w:t>
            </w:r>
          </w:p>
        </w:tc>
      </w:tr>
      <w:tr w:rsidR="009977C1" w:rsidRPr="009977C1" w14:paraId="515B32E3" w14:textId="77777777" w:rsidTr="009977C1">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68EA3806" w14:textId="77777777" w:rsidR="009977C1" w:rsidRPr="009977C1" w:rsidRDefault="009977C1">
            <w:pPr>
              <w:jc w:val="center"/>
              <w:rPr>
                <w:color w:val="000000"/>
                <w:sz w:val="10"/>
                <w:szCs w:val="10"/>
              </w:rPr>
            </w:pPr>
            <w:r w:rsidRPr="009977C1">
              <w:rPr>
                <w:color w:val="000000"/>
                <w:sz w:val="10"/>
                <w:szCs w:val="10"/>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7C742CC5" w14:textId="77777777" w:rsidR="009977C1" w:rsidRPr="009977C1" w:rsidRDefault="009977C1">
            <w:pPr>
              <w:jc w:val="center"/>
              <w:rPr>
                <w:color w:val="000000"/>
                <w:sz w:val="10"/>
                <w:szCs w:val="10"/>
              </w:rPr>
            </w:pPr>
            <w:r w:rsidRPr="009977C1">
              <w:rPr>
                <w:color w:val="000000"/>
                <w:sz w:val="10"/>
                <w:szCs w:val="10"/>
              </w:rPr>
              <w:t>$1.326</w:t>
            </w:r>
          </w:p>
        </w:tc>
        <w:tc>
          <w:tcPr>
            <w:tcW w:w="544" w:type="pct"/>
            <w:tcBorders>
              <w:top w:val="nil"/>
              <w:left w:val="nil"/>
              <w:bottom w:val="single" w:sz="4" w:space="0" w:color="000000"/>
              <w:right w:val="single" w:sz="4" w:space="0" w:color="000000"/>
            </w:tcBorders>
            <w:shd w:val="clear" w:color="auto" w:fill="auto"/>
            <w:noWrap/>
            <w:vAlign w:val="center"/>
            <w:hideMark/>
          </w:tcPr>
          <w:p w14:paraId="0FE685AB" w14:textId="77777777" w:rsidR="009977C1" w:rsidRPr="009977C1" w:rsidRDefault="009977C1">
            <w:pPr>
              <w:jc w:val="center"/>
              <w:rPr>
                <w:color w:val="000000"/>
                <w:sz w:val="10"/>
                <w:szCs w:val="10"/>
              </w:rPr>
            </w:pPr>
            <w:r w:rsidRPr="009977C1">
              <w:rPr>
                <w:color w:val="000000"/>
                <w:sz w:val="10"/>
                <w:szCs w:val="10"/>
              </w:rPr>
              <w:t>$2.682</w:t>
            </w:r>
          </w:p>
        </w:tc>
        <w:tc>
          <w:tcPr>
            <w:tcW w:w="568" w:type="pct"/>
            <w:tcBorders>
              <w:top w:val="nil"/>
              <w:left w:val="nil"/>
              <w:bottom w:val="single" w:sz="4" w:space="0" w:color="000000"/>
              <w:right w:val="single" w:sz="4" w:space="0" w:color="000000"/>
            </w:tcBorders>
            <w:shd w:val="clear" w:color="auto" w:fill="auto"/>
            <w:noWrap/>
            <w:vAlign w:val="center"/>
            <w:hideMark/>
          </w:tcPr>
          <w:p w14:paraId="19A2AD97" w14:textId="77777777" w:rsidR="009977C1" w:rsidRPr="009977C1" w:rsidRDefault="009977C1">
            <w:pPr>
              <w:jc w:val="center"/>
              <w:rPr>
                <w:color w:val="000000"/>
                <w:sz w:val="10"/>
                <w:szCs w:val="10"/>
              </w:rPr>
            </w:pPr>
            <w:r w:rsidRPr="009977C1">
              <w:rPr>
                <w:color w:val="000000"/>
                <w:sz w:val="10"/>
                <w:szCs w:val="10"/>
              </w:rPr>
              <w:t>$3.811</w:t>
            </w:r>
          </w:p>
        </w:tc>
        <w:tc>
          <w:tcPr>
            <w:tcW w:w="568" w:type="pct"/>
            <w:tcBorders>
              <w:top w:val="nil"/>
              <w:left w:val="nil"/>
              <w:bottom w:val="single" w:sz="4" w:space="0" w:color="000000"/>
              <w:right w:val="single" w:sz="4" w:space="0" w:color="000000"/>
            </w:tcBorders>
            <w:shd w:val="clear" w:color="auto" w:fill="auto"/>
            <w:noWrap/>
            <w:vAlign w:val="center"/>
            <w:hideMark/>
          </w:tcPr>
          <w:p w14:paraId="10EA43BD" w14:textId="77777777" w:rsidR="009977C1" w:rsidRPr="009977C1" w:rsidRDefault="009977C1">
            <w:pPr>
              <w:jc w:val="center"/>
              <w:rPr>
                <w:color w:val="000000"/>
                <w:sz w:val="10"/>
                <w:szCs w:val="10"/>
              </w:rPr>
            </w:pPr>
            <w:r w:rsidRPr="009977C1">
              <w:rPr>
                <w:color w:val="000000"/>
                <w:sz w:val="10"/>
                <w:szCs w:val="10"/>
              </w:rPr>
              <w:t>$2.835</w:t>
            </w:r>
          </w:p>
        </w:tc>
        <w:tc>
          <w:tcPr>
            <w:tcW w:w="568" w:type="pct"/>
            <w:tcBorders>
              <w:top w:val="nil"/>
              <w:left w:val="nil"/>
              <w:bottom w:val="single" w:sz="4" w:space="0" w:color="000000"/>
              <w:right w:val="single" w:sz="4" w:space="0" w:color="000000"/>
            </w:tcBorders>
            <w:shd w:val="clear" w:color="auto" w:fill="auto"/>
            <w:noWrap/>
            <w:vAlign w:val="center"/>
            <w:hideMark/>
          </w:tcPr>
          <w:p w14:paraId="063560E3" w14:textId="77777777" w:rsidR="009977C1" w:rsidRPr="009977C1" w:rsidRDefault="009977C1">
            <w:pPr>
              <w:jc w:val="center"/>
              <w:rPr>
                <w:color w:val="000000"/>
                <w:sz w:val="10"/>
                <w:szCs w:val="10"/>
              </w:rPr>
            </w:pPr>
            <w:r w:rsidRPr="009977C1">
              <w:rPr>
                <w:color w:val="000000"/>
                <w:sz w:val="10"/>
                <w:szCs w:val="10"/>
              </w:rPr>
              <w:t>$2.113</w:t>
            </w:r>
          </w:p>
        </w:tc>
        <w:tc>
          <w:tcPr>
            <w:tcW w:w="584" w:type="pct"/>
            <w:tcBorders>
              <w:top w:val="nil"/>
              <w:left w:val="nil"/>
              <w:bottom w:val="single" w:sz="4" w:space="0" w:color="000000"/>
              <w:right w:val="single" w:sz="4" w:space="0" w:color="000000"/>
            </w:tcBorders>
            <w:shd w:val="clear" w:color="auto" w:fill="auto"/>
            <w:noWrap/>
            <w:vAlign w:val="center"/>
            <w:hideMark/>
          </w:tcPr>
          <w:p w14:paraId="48D292EC" w14:textId="77777777" w:rsidR="009977C1" w:rsidRPr="009977C1" w:rsidRDefault="009977C1">
            <w:pPr>
              <w:jc w:val="center"/>
              <w:rPr>
                <w:b/>
                <w:bCs/>
                <w:color w:val="000000"/>
                <w:sz w:val="10"/>
                <w:szCs w:val="10"/>
              </w:rPr>
            </w:pPr>
            <w:r w:rsidRPr="009977C1">
              <w:rPr>
                <w:b/>
                <w:bCs/>
                <w:color w:val="000000"/>
                <w:sz w:val="10"/>
                <w:szCs w:val="10"/>
              </w:rPr>
              <w:t>$12.767</w:t>
            </w:r>
          </w:p>
        </w:tc>
      </w:tr>
      <w:tr w:rsidR="009977C1" w:rsidRPr="009977C1" w14:paraId="664AED47" w14:textId="77777777" w:rsidTr="009977C1">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2BC0F6C" w14:textId="77777777" w:rsidR="009977C1" w:rsidRPr="009977C1" w:rsidRDefault="009977C1">
            <w:pPr>
              <w:jc w:val="center"/>
              <w:rPr>
                <w:color w:val="000000"/>
                <w:sz w:val="10"/>
                <w:szCs w:val="10"/>
              </w:rPr>
            </w:pPr>
            <w:r w:rsidRPr="009977C1">
              <w:rPr>
                <w:color w:val="000000"/>
                <w:sz w:val="10"/>
                <w:szCs w:val="10"/>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73A87DB8" w14:textId="77777777" w:rsidR="009977C1" w:rsidRPr="009977C1" w:rsidRDefault="009977C1">
            <w:pPr>
              <w:jc w:val="center"/>
              <w:rPr>
                <w:color w:val="000000"/>
                <w:sz w:val="10"/>
                <w:szCs w:val="10"/>
              </w:rPr>
            </w:pPr>
            <w:r w:rsidRPr="009977C1">
              <w:rPr>
                <w:color w:val="000000"/>
                <w:sz w:val="10"/>
                <w:szCs w:val="10"/>
              </w:rPr>
              <w:t>$536</w:t>
            </w:r>
          </w:p>
        </w:tc>
        <w:tc>
          <w:tcPr>
            <w:tcW w:w="544" w:type="pct"/>
            <w:tcBorders>
              <w:top w:val="nil"/>
              <w:left w:val="nil"/>
              <w:bottom w:val="single" w:sz="4" w:space="0" w:color="000000"/>
              <w:right w:val="single" w:sz="4" w:space="0" w:color="000000"/>
            </w:tcBorders>
            <w:shd w:val="clear" w:color="auto" w:fill="auto"/>
            <w:noWrap/>
            <w:vAlign w:val="center"/>
            <w:hideMark/>
          </w:tcPr>
          <w:p w14:paraId="21EBF3BB" w14:textId="77777777" w:rsidR="009977C1" w:rsidRPr="009977C1" w:rsidRDefault="009977C1">
            <w:pPr>
              <w:jc w:val="center"/>
              <w:rPr>
                <w:color w:val="000000"/>
                <w:sz w:val="10"/>
                <w:szCs w:val="10"/>
              </w:rPr>
            </w:pPr>
            <w:r w:rsidRPr="009977C1">
              <w:rPr>
                <w:color w:val="000000"/>
                <w:sz w:val="10"/>
                <w:szCs w:val="10"/>
              </w:rPr>
              <w:t>$1.587</w:t>
            </w:r>
          </w:p>
        </w:tc>
        <w:tc>
          <w:tcPr>
            <w:tcW w:w="568" w:type="pct"/>
            <w:tcBorders>
              <w:top w:val="nil"/>
              <w:left w:val="nil"/>
              <w:bottom w:val="single" w:sz="4" w:space="0" w:color="000000"/>
              <w:right w:val="single" w:sz="4" w:space="0" w:color="000000"/>
            </w:tcBorders>
            <w:shd w:val="clear" w:color="auto" w:fill="auto"/>
            <w:noWrap/>
            <w:vAlign w:val="center"/>
            <w:hideMark/>
          </w:tcPr>
          <w:p w14:paraId="73F21862" w14:textId="77777777" w:rsidR="009977C1" w:rsidRPr="009977C1" w:rsidRDefault="009977C1">
            <w:pPr>
              <w:jc w:val="center"/>
              <w:rPr>
                <w:color w:val="000000"/>
                <w:sz w:val="10"/>
                <w:szCs w:val="10"/>
              </w:rPr>
            </w:pPr>
            <w:r w:rsidRPr="009977C1">
              <w:rPr>
                <w:color w:val="000000"/>
                <w:sz w:val="10"/>
                <w:szCs w:val="10"/>
              </w:rPr>
              <w:t>$1.858</w:t>
            </w:r>
          </w:p>
        </w:tc>
        <w:tc>
          <w:tcPr>
            <w:tcW w:w="568" w:type="pct"/>
            <w:tcBorders>
              <w:top w:val="nil"/>
              <w:left w:val="nil"/>
              <w:bottom w:val="single" w:sz="4" w:space="0" w:color="000000"/>
              <w:right w:val="single" w:sz="4" w:space="0" w:color="000000"/>
            </w:tcBorders>
            <w:shd w:val="clear" w:color="auto" w:fill="auto"/>
            <w:noWrap/>
            <w:vAlign w:val="center"/>
            <w:hideMark/>
          </w:tcPr>
          <w:p w14:paraId="299E646F" w14:textId="77777777" w:rsidR="009977C1" w:rsidRPr="009977C1" w:rsidRDefault="009977C1">
            <w:pPr>
              <w:jc w:val="center"/>
              <w:rPr>
                <w:color w:val="000000"/>
                <w:sz w:val="10"/>
                <w:szCs w:val="10"/>
              </w:rPr>
            </w:pPr>
            <w:r w:rsidRPr="009977C1">
              <w:rPr>
                <w:color w:val="000000"/>
                <w:sz w:val="10"/>
                <w:szCs w:val="10"/>
              </w:rPr>
              <w:t>$1.188</w:t>
            </w:r>
          </w:p>
        </w:tc>
        <w:tc>
          <w:tcPr>
            <w:tcW w:w="568" w:type="pct"/>
            <w:tcBorders>
              <w:top w:val="nil"/>
              <w:left w:val="nil"/>
              <w:bottom w:val="single" w:sz="4" w:space="0" w:color="000000"/>
              <w:right w:val="single" w:sz="4" w:space="0" w:color="000000"/>
            </w:tcBorders>
            <w:shd w:val="clear" w:color="auto" w:fill="auto"/>
            <w:noWrap/>
            <w:vAlign w:val="center"/>
            <w:hideMark/>
          </w:tcPr>
          <w:p w14:paraId="3C7FC17A" w14:textId="77777777" w:rsidR="009977C1" w:rsidRPr="009977C1" w:rsidRDefault="009977C1">
            <w:pPr>
              <w:jc w:val="center"/>
              <w:rPr>
                <w:color w:val="000000"/>
                <w:sz w:val="10"/>
                <w:szCs w:val="10"/>
              </w:rPr>
            </w:pPr>
            <w:r w:rsidRPr="009977C1">
              <w:rPr>
                <w:color w:val="000000"/>
                <w:sz w:val="10"/>
                <w:szCs w:val="10"/>
              </w:rPr>
              <w:t>$995</w:t>
            </w:r>
          </w:p>
        </w:tc>
        <w:tc>
          <w:tcPr>
            <w:tcW w:w="584" w:type="pct"/>
            <w:tcBorders>
              <w:top w:val="nil"/>
              <w:left w:val="nil"/>
              <w:bottom w:val="single" w:sz="4" w:space="0" w:color="000000"/>
              <w:right w:val="single" w:sz="4" w:space="0" w:color="000000"/>
            </w:tcBorders>
            <w:shd w:val="clear" w:color="auto" w:fill="auto"/>
            <w:noWrap/>
            <w:vAlign w:val="center"/>
            <w:hideMark/>
          </w:tcPr>
          <w:p w14:paraId="0C2E4648" w14:textId="77777777" w:rsidR="009977C1" w:rsidRPr="009977C1" w:rsidRDefault="009977C1">
            <w:pPr>
              <w:jc w:val="center"/>
              <w:rPr>
                <w:b/>
                <w:bCs/>
                <w:color w:val="000000"/>
                <w:sz w:val="10"/>
                <w:szCs w:val="10"/>
              </w:rPr>
            </w:pPr>
            <w:r w:rsidRPr="009977C1">
              <w:rPr>
                <w:b/>
                <w:bCs/>
                <w:color w:val="000000"/>
                <w:sz w:val="10"/>
                <w:szCs w:val="10"/>
              </w:rPr>
              <w:t>$6.163</w:t>
            </w:r>
          </w:p>
        </w:tc>
      </w:tr>
      <w:tr w:rsidR="009977C1" w:rsidRPr="009977C1" w14:paraId="1E93B511" w14:textId="77777777" w:rsidTr="009977C1">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637DB4AD" w14:textId="77777777" w:rsidR="009977C1" w:rsidRPr="009977C1" w:rsidRDefault="009977C1">
            <w:pPr>
              <w:jc w:val="center"/>
              <w:rPr>
                <w:color w:val="000000"/>
                <w:sz w:val="10"/>
                <w:szCs w:val="10"/>
              </w:rPr>
            </w:pPr>
            <w:r w:rsidRPr="009977C1">
              <w:rPr>
                <w:color w:val="000000"/>
                <w:sz w:val="10"/>
                <w:szCs w:val="10"/>
              </w:rPr>
              <w:lastRenderedPageBreak/>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688942A9" w14:textId="77777777" w:rsidR="009977C1" w:rsidRPr="009977C1" w:rsidRDefault="009977C1">
            <w:pPr>
              <w:jc w:val="center"/>
              <w:rPr>
                <w:color w:val="000000"/>
                <w:sz w:val="10"/>
                <w:szCs w:val="10"/>
              </w:rPr>
            </w:pPr>
            <w:r w:rsidRPr="009977C1">
              <w:rPr>
                <w:color w:val="000000"/>
                <w:sz w:val="10"/>
                <w:szCs w:val="10"/>
              </w:rPr>
              <w:t>$233</w:t>
            </w:r>
          </w:p>
        </w:tc>
        <w:tc>
          <w:tcPr>
            <w:tcW w:w="544" w:type="pct"/>
            <w:tcBorders>
              <w:top w:val="nil"/>
              <w:left w:val="nil"/>
              <w:bottom w:val="single" w:sz="4" w:space="0" w:color="000000"/>
              <w:right w:val="single" w:sz="4" w:space="0" w:color="000000"/>
            </w:tcBorders>
            <w:shd w:val="clear" w:color="auto" w:fill="auto"/>
            <w:noWrap/>
            <w:vAlign w:val="center"/>
            <w:hideMark/>
          </w:tcPr>
          <w:p w14:paraId="74CF4A39" w14:textId="77777777" w:rsidR="009977C1" w:rsidRPr="009977C1" w:rsidRDefault="009977C1">
            <w:pPr>
              <w:jc w:val="center"/>
              <w:rPr>
                <w:color w:val="000000"/>
                <w:sz w:val="10"/>
                <w:szCs w:val="10"/>
              </w:rPr>
            </w:pPr>
            <w:r w:rsidRPr="009977C1">
              <w:rPr>
                <w:color w:val="000000"/>
                <w:sz w:val="10"/>
                <w:szCs w:val="10"/>
              </w:rPr>
              <w:t>$704</w:t>
            </w:r>
          </w:p>
        </w:tc>
        <w:tc>
          <w:tcPr>
            <w:tcW w:w="568" w:type="pct"/>
            <w:tcBorders>
              <w:top w:val="nil"/>
              <w:left w:val="nil"/>
              <w:bottom w:val="single" w:sz="4" w:space="0" w:color="000000"/>
              <w:right w:val="single" w:sz="4" w:space="0" w:color="000000"/>
            </w:tcBorders>
            <w:shd w:val="clear" w:color="auto" w:fill="auto"/>
            <w:noWrap/>
            <w:vAlign w:val="center"/>
            <w:hideMark/>
          </w:tcPr>
          <w:p w14:paraId="4F5F5E13" w14:textId="77777777" w:rsidR="009977C1" w:rsidRPr="009977C1" w:rsidRDefault="009977C1">
            <w:pPr>
              <w:jc w:val="center"/>
              <w:rPr>
                <w:color w:val="000000"/>
                <w:sz w:val="10"/>
                <w:szCs w:val="10"/>
              </w:rPr>
            </w:pPr>
            <w:r w:rsidRPr="009977C1">
              <w:rPr>
                <w:color w:val="000000"/>
                <w:sz w:val="10"/>
                <w:szCs w:val="10"/>
              </w:rPr>
              <w:t>$1.024</w:t>
            </w:r>
          </w:p>
        </w:tc>
        <w:tc>
          <w:tcPr>
            <w:tcW w:w="568" w:type="pct"/>
            <w:tcBorders>
              <w:top w:val="nil"/>
              <w:left w:val="nil"/>
              <w:bottom w:val="single" w:sz="4" w:space="0" w:color="000000"/>
              <w:right w:val="single" w:sz="4" w:space="0" w:color="000000"/>
            </w:tcBorders>
            <w:shd w:val="clear" w:color="auto" w:fill="auto"/>
            <w:noWrap/>
            <w:vAlign w:val="center"/>
            <w:hideMark/>
          </w:tcPr>
          <w:p w14:paraId="18A8D200" w14:textId="77777777" w:rsidR="009977C1" w:rsidRPr="009977C1" w:rsidRDefault="009977C1">
            <w:pPr>
              <w:jc w:val="center"/>
              <w:rPr>
                <w:color w:val="000000"/>
                <w:sz w:val="10"/>
                <w:szCs w:val="10"/>
              </w:rPr>
            </w:pPr>
            <w:r w:rsidRPr="009977C1">
              <w:rPr>
                <w:color w:val="000000"/>
                <w:sz w:val="10"/>
                <w:szCs w:val="10"/>
              </w:rPr>
              <w:t>$541</w:t>
            </w:r>
          </w:p>
        </w:tc>
        <w:tc>
          <w:tcPr>
            <w:tcW w:w="568" w:type="pct"/>
            <w:tcBorders>
              <w:top w:val="nil"/>
              <w:left w:val="nil"/>
              <w:bottom w:val="single" w:sz="4" w:space="0" w:color="000000"/>
              <w:right w:val="single" w:sz="4" w:space="0" w:color="000000"/>
            </w:tcBorders>
            <w:shd w:val="clear" w:color="auto" w:fill="auto"/>
            <w:noWrap/>
            <w:vAlign w:val="center"/>
            <w:hideMark/>
          </w:tcPr>
          <w:p w14:paraId="1F8D0E56" w14:textId="77777777" w:rsidR="009977C1" w:rsidRPr="009977C1" w:rsidRDefault="009977C1">
            <w:pPr>
              <w:jc w:val="center"/>
              <w:rPr>
                <w:color w:val="000000"/>
                <w:sz w:val="10"/>
                <w:szCs w:val="10"/>
              </w:rPr>
            </w:pPr>
            <w:r w:rsidRPr="009977C1">
              <w:rPr>
                <w:color w:val="000000"/>
                <w:sz w:val="10"/>
                <w:szCs w:val="10"/>
              </w:rPr>
              <w:t>$848</w:t>
            </w:r>
          </w:p>
        </w:tc>
        <w:tc>
          <w:tcPr>
            <w:tcW w:w="584" w:type="pct"/>
            <w:tcBorders>
              <w:top w:val="nil"/>
              <w:left w:val="nil"/>
              <w:bottom w:val="single" w:sz="4" w:space="0" w:color="000000"/>
              <w:right w:val="single" w:sz="4" w:space="0" w:color="000000"/>
            </w:tcBorders>
            <w:shd w:val="clear" w:color="auto" w:fill="auto"/>
            <w:noWrap/>
            <w:vAlign w:val="center"/>
            <w:hideMark/>
          </w:tcPr>
          <w:p w14:paraId="016BC5E6" w14:textId="77777777" w:rsidR="009977C1" w:rsidRPr="009977C1" w:rsidRDefault="009977C1">
            <w:pPr>
              <w:jc w:val="center"/>
              <w:rPr>
                <w:b/>
                <w:bCs/>
                <w:color w:val="000000"/>
                <w:sz w:val="10"/>
                <w:szCs w:val="10"/>
              </w:rPr>
            </w:pPr>
            <w:r w:rsidRPr="009977C1">
              <w:rPr>
                <w:b/>
                <w:bCs/>
                <w:color w:val="000000"/>
                <w:sz w:val="10"/>
                <w:szCs w:val="10"/>
              </w:rPr>
              <w:t>$3.349</w:t>
            </w:r>
          </w:p>
        </w:tc>
      </w:tr>
      <w:tr w:rsidR="009977C1" w:rsidRPr="009977C1" w14:paraId="1CEAAD65" w14:textId="77777777" w:rsidTr="009977C1">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395FC9C" w14:textId="77777777" w:rsidR="009977C1" w:rsidRPr="009977C1" w:rsidRDefault="009977C1">
            <w:pPr>
              <w:jc w:val="center"/>
              <w:rPr>
                <w:color w:val="000000"/>
                <w:sz w:val="10"/>
                <w:szCs w:val="10"/>
              </w:rPr>
            </w:pPr>
            <w:r w:rsidRPr="009977C1">
              <w:rPr>
                <w:color w:val="000000"/>
                <w:sz w:val="10"/>
                <w:szCs w:val="10"/>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C08AAD3" w14:textId="77777777" w:rsidR="009977C1" w:rsidRPr="009977C1" w:rsidRDefault="009977C1">
            <w:pPr>
              <w:jc w:val="center"/>
              <w:rPr>
                <w:color w:val="000000"/>
                <w:sz w:val="10"/>
                <w:szCs w:val="10"/>
              </w:rPr>
            </w:pPr>
            <w:r w:rsidRPr="009977C1">
              <w:rPr>
                <w:color w:val="000000"/>
                <w:sz w:val="10"/>
                <w:szCs w:val="10"/>
              </w:rPr>
              <w:t>$645</w:t>
            </w:r>
          </w:p>
        </w:tc>
        <w:tc>
          <w:tcPr>
            <w:tcW w:w="544" w:type="pct"/>
            <w:tcBorders>
              <w:top w:val="nil"/>
              <w:left w:val="nil"/>
              <w:bottom w:val="single" w:sz="4" w:space="0" w:color="000000"/>
              <w:right w:val="single" w:sz="4" w:space="0" w:color="000000"/>
            </w:tcBorders>
            <w:shd w:val="clear" w:color="auto" w:fill="auto"/>
            <w:noWrap/>
            <w:vAlign w:val="center"/>
            <w:hideMark/>
          </w:tcPr>
          <w:p w14:paraId="038E410D" w14:textId="77777777" w:rsidR="009977C1" w:rsidRPr="009977C1" w:rsidRDefault="009977C1">
            <w:pPr>
              <w:jc w:val="center"/>
              <w:rPr>
                <w:color w:val="000000"/>
                <w:sz w:val="10"/>
                <w:szCs w:val="10"/>
              </w:rPr>
            </w:pPr>
            <w:r w:rsidRPr="009977C1">
              <w:rPr>
                <w:color w:val="000000"/>
                <w:sz w:val="10"/>
                <w:szCs w:val="10"/>
              </w:rPr>
              <w:t>$1.272</w:t>
            </w:r>
          </w:p>
        </w:tc>
        <w:tc>
          <w:tcPr>
            <w:tcW w:w="568" w:type="pct"/>
            <w:tcBorders>
              <w:top w:val="nil"/>
              <w:left w:val="nil"/>
              <w:bottom w:val="single" w:sz="4" w:space="0" w:color="000000"/>
              <w:right w:val="single" w:sz="4" w:space="0" w:color="000000"/>
            </w:tcBorders>
            <w:shd w:val="clear" w:color="auto" w:fill="auto"/>
            <w:noWrap/>
            <w:vAlign w:val="center"/>
            <w:hideMark/>
          </w:tcPr>
          <w:p w14:paraId="03624A2C" w14:textId="77777777" w:rsidR="009977C1" w:rsidRPr="009977C1" w:rsidRDefault="009977C1">
            <w:pPr>
              <w:jc w:val="center"/>
              <w:rPr>
                <w:color w:val="000000"/>
                <w:sz w:val="10"/>
                <w:szCs w:val="10"/>
              </w:rPr>
            </w:pPr>
            <w:r w:rsidRPr="009977C1">
              <w:rPr>
                <w:color w:val="000000"/>
                <w:sz w:val="10"/>
                <w:szCs w:val="10"/>
              </w:rPr>
              <w:t>$2.013</w:t>
            </w:r>
          </w:p>
        </w:tc>
        <w:tc>
          <w:tcPr>
            <w:tcW w:w="568" w:type="pct"/>
            <w:tcBorders>
              <w:top w:val="nil"/>
              <w:left w:val="nil"/>
              <w:bottom w:val="single" w:sz="4" w:space="0" w:color="000000"/>
              <w:right w:val="single" w:sz="4" w:space="0" w:color="000000"/>
            </w:tcBorders>
            <w:shd w:val="clear" w:color="auto" w:fill="auto"/>
            <w:noWrap/>
            <w:vAlign w:val="center"/>
            <w:hideMark/>
          </w:tcPr>
          <w:p w14:paraId="6CC4212B" w14:textId="77777777" w:rsidR="009977C1" w:rsidRPr="009977C1" w:rsidRDefault="009977C1">
            <w:pPr>
              <w:jc w:val="center"/>
              <w:rPr>
                <w:color w:val="000000"/>
                <w:sz w:val="10"/>
                <w:szCs w:val="10"/>
              </w:rPr>
            </w:pPr>
            <w:r w:rsidRPr="009977C1">
              <w:rPr>
                <w:color w:val="000000"/>
                <w:sz w:val="10"/>
                <w:szCs w:val="10"/>
              </w:rPr>
              <w:t>$1.630</w:t>
            </w:r>
          </w:p>
        </w:tc>
        <w:tc>
          <w:tcPr>
            <w:tcW w:w="568" w:type="pct"/>
            <w:tcBorders>
              <w:top w:val="nil"/>
              <w:left w:val="nil"/>
              <w:bottom w:val="single" w:sz="4" w:space="0" w:color="000000"/>
              <w:right w:val="single" w:sz="4" w:space="0" w:color="000000"/>
            </w:tcBorders>
            <w:shd w:val="clear" w:color="auto" w:fill="auto"/>
            <w:noWrap/>
            <w:vAlign w:val="center"/>
            <w:hideMark/>
          </w:tcPr>
          <w:p w14:paraId="3B396EC0" w14:textId="77777777" w:rsidR="009977C1" w:rsidRPr="009977C1" w:rsidRDefault="009977C1">
            <w:pPr>
              <w:jc w:val="center"/>
              <w:rPr>
                <w:color w:val="000000"/>
                <w:sz w:val="10"/>
                <w:szCs w:val="10"/>
              </w:rPr>
            </w:pPr>
            <w:r w:rsidRPr="009977C1">
              <w:rPr>
                <w:color w:val="000000"/>
                <w:sz w:val="10"/>
                <w:szCs w:val="10"/>
              </w:rPr>
              <w:t>$1.018</w:t>
            </w:r>
          </w:p>
        </w:tc>
        <w:tc>
          <w:tcPr>
            <w:tcW w:w="584" w:type="pct"/>
            <w:tcBorders>
              <w:top w:val="nil"/>
              <w:left w:val="nil"/>
              <w:bottom w:val="single" w:sz="4" w:space="0" w:color="000000"/>
              <w:right w:val="single" w:sz="4" w:space="0" w:color="000000"/>
            </w:tcBorders>
            <w:shd w:val="clear" w:color="auto" w:fill="auto"/>
            <w:noWrap/>
            <w:vAlign w:val="center"/>
            <w:hideMark/>
          </w:tcPr>
          <w:p w14:paraId="255A869B" w14:textId="77777777" w:rsidR="009977C1" w:rsidRPr="009977C1" w:rsidRDefault="009977C1">
            <w:pPr>
              <w:jc w:val="center"/>
              <w:rPr>
                <w:b/>
                <w:bCs/>
                <w:color w:val="000000"/>
                <w:sz w:val="10"/>
                <w:szCs w:val="10"/>
              </w:rPr>
            </w:pPr>
            <w:r w:rsidRPr="009977C1">
              <w:rPr>
                <w:b/>
                <w:bCs/>
                <w:color w:val="000000"/>
                <w:sz w:val="10"/>
                <w:szCs w:val="10"/>
              </w:rPr>
              <w:t>$6.578</w:t>
            </w:r>
          </w:p>
        </w:tc>
      </w:tr>
      <w:tr w:rsidR="009977C1" w:rsidRPr="009977C1" w14:paraId="5C76B237" w14:textId="77777777" w:rsidTr="009977C1">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720AC14C" w14:textId="77777777" w:rsidR="009977C1" w:rsidRPr="009977C1" w:rsidRDefault="009977C1">
            <w:pPr>
              <w:jc w:val="center"/>
              <w:rPr>
                <w:color w:val="000000"/>
                <w:sz w:val="10"/>
                <w:szCs w:val="10"/>
              </w:rPr>
            </w:pPr>
            <w:r w:rsidRPr="009977C1">
              <w:rPr>
                <w:color w:val="000000"/>
                <w:sz w:val="10"/>
                <w:szCs w:val="10"/>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21A67700" w14:textId="77777777" w:rsidR="009977C1" w:rsidRPr="009977C1" w:rsidRDefault="009977C1">
            <w:pPr>
              <w:jc w:val="center"/>
              <w:rPr>
                <w:color w:val="000000"/>
                <w:sz w:val="10"/>
                <w:szCs w:val="10"/>
              </w:rPr>
            </w:pPr>
            <w:r w:rsidRPr="009977C1">
              <w:rPr>
                <w:color w:val="000000"/>
                <w:sz w:val="10"/>
                <w:szCs w:val="10"/>
              </w:rPr>
              <w:t>$448</w:t>
            </w:r>
          </w:p>
        </w:tc>
        <w:tc>
          <w:tcPr>
            <w:tcW w:w="544" w:type="pct"/>
            <w:tcBorders>
              <w:top w:val="nil"/>
              <w:left w:val="nil"/>
              <w:bottom w:val="single" w:sz="4" w:space="0" w:color="000000"/>
              <w:right w:val="single" w:sz="4" w:space="0" w:color="000000"/>
            </w:tcBorders>
            <w:shd w:val="clear" w:color="auto" w:fill="auto"/>
            <w:noWrap/>
            <w:vAlign w:val="center"/>
            <w:hideMark/>
          </w:tcPr>
          <w:p w14:paraId="0A2FEE2E" w14:textId="77777777" w:rsidR="009977C1" w:rsidRPr="009977C1" w:rsidRDefault="009977C1">
            <w:pPr>
              <w:jc w:val="center"/>
              <w:rPr>
                <w:color w:val="000000"/>
                <w:sz w:val="10"/>
                <w:szCs w:val="10"/>
              </w:rPr>
            </w:pPr>
            <w:r w:rsidRPr="009977C1">
              <w:rPr>
                <w:color w:val="000000"/>
                <w:sz w:val="10"/>
                <w:szCs w:val="10"/>
              </w:rPr>
              <w:t>$557</w:t>
            </w:r>
          </w:p>
        </w:tc>
        <w:tc>
          <w:tcPr>
            <w:tcW w:w="568" w:type="pct"/>
            <w:tcBorders>
              <w:top w:val="nil"/>
              <w:left w:val="nil"/>
              <w:bottom w:val="single" w:sz="4" w:space="0" w:color="000000"/>
              <w:right w:val="single" w:sz="4" w:space="0" w:color="000000"/>
            </w:tcBorders>
            <w:shd w:val="clear" w:color="auto" w:fill="auto"/>
            <w:noWrap/>
            <w:vAlign w:val="center"/>
            <w:hideMark/>
          </w:tcPr>
          <w:p w14:paraId="6BD11082" w14:textId="77777777" w:rsidR="009977C1" w:rsidRPr="009977C1" w:rsidRDefault="009977C1">
            <w:pPr>
              <w:jc w:val="center"/>
              <w:rPr>
                <w:color w:val="000000"/>
                <w:sz w:val="10"/>
                <w:szCs w:val="10"/>
              </w:rPr>
            </w:pPr>
            <w:r w:rsidRPr="009977C1">
              <w:rPr>
                <w:color w:val="000000"/>
                <w:sz w:val="10"/>
                <w:szCs w:val="10"/>
              </w:rPr>
              <w:t>$664</w:t>
            </w:r>
          </w:p>
        </w:tc>
        <w:tc>
          <w:tcPr>
            <w:tcW w:w="568" w:type="pct"/>
            <w:tcBorders>
              <w:top w:val="nil"/>
              <w:left w:val="nil"/>
              <w:bottom w:val="single" w:sz="4" w:space="0" w:color="000000"/>
              <w:right w:val="single" w:sz="4" w:space="0" w:color="000000"/>
            </w:tcBorders>
            <w:shd w:val="clear" w:color="auto" w:fill="auto"/>
            <w:noWrap/>
            <w:vAlign w:val="center"/>
            <w:hideMark/>
          </w:tcPr>
          <w:p w14:paraId="4E73351A" w14:textId="77777777" w:rsidR="009977C1" w:rsidRPr="009977C1" w:rsidRDefault="009977C1">
            <w:pPr>
              <w:jc w:val="center"/>
              <w:rPr>
                <w:color w:val="000000"/>
                <w:sz w:val="10"/>
                <w:szCs w:val="10"/>
              </w:rPr>
            </w:pPr>
            <w:r w:rsidRPr="009977C1">
              <w:rPr>
                <w:color w:val="000000"/>
                <w:sz w:val="10"/>
                <w:szCs w:val="10"/>
              </w:rPr>
              <w:t>$836</w:t>
            </w:r>
          </w:p>
        </w:tc>
        <w:tc>
          <w:tcPr>
            <w:tcW w:w="568" w:type="pct"/>
            <w:tcBorders>
              <w:top w:val="nil"/>
              <w:left w:val="nil"/>
              <w:bottom w:val="single" w:sz="4" w:space="0" w:color="000000"/>
              <w:right w:val="single" w:sz="4" w:space="0" w:color="000000"/>
            </w:tcBorders>
            <w:shd w:val="clear" w:color="auto" w:fill="auto"/>
            <w:noWrap/>
            <w:vAlign w:val="center"/>
            <w:hideMark/>
          </w:tcPr>
          <w:p w14:paraId="34C8F33F" w14:textId="77777777" w:rsidR="009977C1" w:rsidRPr="009977C1" w:rsidRDefault="009977C1">
            <w:pPr>
              <w:jc w:val="center"/>
              <w:rPr>
                <w:color w:val="000000"/>
                <w:sz w:val="10"/>
                <w:szCs w:val="10"/>
              </w:rPr>
            </w:pPr>
            <w:r w:rsidRPr="009977C1">
              <w:rPr>
                <w:color w:val="000000"/>
                <w:sz w:val="10"/>
                <w:szCs w:val="10"/>
              </w:rPr>
              <w:t>$450</w:t>
            </w:r>
          </w:p>
        </w:tc>
        <w:tc>
          <w:tcPr>
            <w:tcW w:w="584" w:type="pct"/>
            <w:tcBorders>
              <w:top w:val="nil"/>
              <w:left w:val="nil"/>
              <w:bottom w:val="single" w:sz="4" w:space="0" w:color="000000"/>
              <w:right w:val="single" w:sz="4" w:space="0" w:color="000000"/>
            </w:tcBorders>
            <w:shd w:val="clear" w:color="auto" w:fill="auto"/>
            <w:noWrap/>
            <w:vAlign w:val="center"/>
            <w:hideMark/>
          </w:tcPr>
          <w:p w14:paraId="1C2898B2" w14:textId="77777777" w:rsidR="009977C1" w:rsidRPr="009977C1" w:rsidRDefault="009977C1">
            <w:pPr>
              <w:jc w:val="center"/>
              <w:rPr>
                <w:b/>
                <w:bCs/>
                <w:color w:val="000000"/>
                <w:sz w:val="10"/>
                <w:szCs w:val="10"/>
              </w:rPr>
            </w:pPr>
            <w:r w:rsidRPr="009977C1">
              <w:rPr>
                <w:b/>
                <w:bCs/>
                <w:color w:val="000000"/>
                <w:sz w:val="10"/>
                <w:szCs w:val="10"/>
              </w:rPr>
              <w:t>$2.955</w:t>
            </w:r>
          </w:p>
        </w:tc>
      </w:tr>
    </w:tbl>
    <w:p w14:paraId="63A97595" w14:textId="27A93EEA" w:rsidR="00F550E3" w:rsidRPr="001342F8" w:rsidRDefault="00E51FB0" w:rsidP="00A92A86">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w:t>
      </w:r>
      <w:r w:rsidR="0018003D" w:rsidRPr="001342F8">
        <w:rPr>
          <w:rFonts w:ascii="Times New Roman" w:hAnsi="Times New Roman"/>
          <w:b/>
          <w:bCs/>
          <w:i/>
          <w:iCs/>
          <w:sz w:val="16"/>
          <w:szCs w:val="16"/>
          <w:lang w:val="es-ES_tradnl"/>
        </w:rPr>
        <w:t>ifras en millones de pesos</w:t>
      </w:r>
    </w:p>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1A1F7D2A" w:rsidR="00E04F4F"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w:t>
      </w:r>
      <w:proofErr w:type="gramStart"/>
      <w:r w:rsidR="00E04F4F" w:rsidRPr="00F4296E">
        <w:rPr>
          <w:i/>
          <w:iCs/>
          <w:sz w:val="18"/>
          <w:szCs w:val="18"/>
          <w:lang w:val="es-ES_tradnl"/>
        </w:rPr>
        <w:t>ellos,</w:t>
      </w:r>
      <w:proofErr w:type="gramEnd"/>
      <w:r w:rsidR="00E04F4F" w:rsidRPr="00F4296E">
        <w:rPr>
          <w:i/>
          <w:iCs/>
          <w:sz w:val="18"/>
          <w:szCs w:val="18"/>
          <w:lang w:val="es-ES_tradnl"/>
        </w:rPr>
        <w:t xml:space="preserve"> superen el 4% del Presupuesto del año inmediatamente anterior. Igual operación realizará sobre las apropiaciones de inversión, cuando las reservas para tal fin excedan el 20% del presupuesto de inversión del año anterior.”</w:t>
      </w:r>
    </w:p>
    <w:p w14:paraId="77941289" w14:textId="77777777" w:rsidR="00D755CB" w:rsidRPr="00156A6C" w:rsidRDefault="00D755CB" w:rsidP="00156A6C">
      <w:pPr>
        <w:contextualSpacing/>
        <w:jc w:val="both"/>
        <w:rPr>
          <w:i/>
          <w:iCs/>
          <w:sz w:val="18"/>
          <w:szCs w:val="18"/>
          <w:lang w:val="es-ES_tradnl"/>
        </w:rPr>
      </w:pPr>
    </w:p>
    <w:p w14:paraId="6C157545" w14:textId="77777777" w:rsidR="00156A6C" w:rsidRDefault="00156A6C" w:rsidP="00E04F4F">
      <w:pPr>
        <w:ind w:left="576"/>
        <w:contextualSpacing/>
        <w:jc w:val="both"/>
        <w:rPr>
          <w:sz w:val="18"/>
          <w:szCs w:val="18"/>
          <w:lang w:val="es-ES_tradnl"/>
        </w:rPr>
      </w:pPr>
    </w:p>
    <w:p w14:paraId="3F117BED" w14:textId="0AB7B538" w:rsidR="001C6B08" w:rsidRPr="00CE069E" w:rsidRDefault="00E04F4F" w:rsidP="00CE069E">
      <w:pPr>
        <w:contextualSpacing/>
        <w:jc w:val="both"/>
        <w:rPr>
          <w:lang w:val="es-ES_tradnl"/>
        </w:rPr>
      </w:pPr>
      <w:r w:rsidRPr="00510638">
        <w:rPr>
          <w:lang w:val="es-ES_tradnl"/>
        </w:rPr>
        <w:t>Y por ende se efectúa la modificación en reducción de las magnitudes para la vigencia 2021.</w:t>
      </w: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AF3CCD"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AF3CCD" w:rsidRDefault="001779FC" w:rsidP="00A92A86">
            <w:pPr>
              <w:widowControl w:val="0"/>
              <w:pBdr>
                <w:top w:val="nil"/>
                <w:left w:val="nil"/>
                <w:bottom w:val="nil"/>
                <w:right w:val="nil"/>
                <w:between w:val="nil"/>
              </w:pBdr>
              <w:contextualSpacing/>
              <w:jc w:val="center"/>
              <w:rPr>
                <w:rFonts w:ascii="Arial" w:hAnsi="Arial" w:cs="Arial"/>
                <w:b/>
                <w:color w:val="FFFFFF"/>
                <w:sz w:val="15"/>
                <w:szCs w:val="15"/>
                <w:lang w:val="es-ES_tradnl"/>
              </w:rPr>
            </w:pPr>
            <w:r w:rsidRPr="00AF3CCD">
              <w:rPr>
                <w:rFonts w:ascii="Arial" w:hAnsi="Arial" w:cs="Arial"/>
                <w:b/>
                <w:color w:val="FFFFFF"/>
                <w:sz w:val="15"/>
                <w:szCs w:val="15"/>
                <w:lang w:val="es-ES_tradnl"/>
              </w:rPr>
              <w:t>IDENTIFICACION DE RIESGOS</w:t>
            </w:r>
          </w:p>
        </w:tc>
      </w:tr>
      <w:tr w:rsidR="001779FC" w:rsidRPr="00AF3CCD"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MEDIDAS DE MITIGACION</w:t>
            </w:r>
          </w:p>
        </w:tc>
      </w:tr>
      <w:tr w:rsidR="001779FC" w:rsidRPr="00AF3CCD"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Implementación de protocolos de bioseguridad</w:t>
            </w:r>
          </w:p>
        </w:tc>
      </w:tr>
      <w:tr w:rsidR="001779FC" w:rsidRPr="00AF3CCD"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w:t>
            </w:r>
          </w:p>
        </w:tc>
      </w:tr>
      <w:tr w:rsidR="001779FC" w:rsidRPr="00AF3CCD"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Ineficiencia en el control de: i) uso de combustibles fósiles, </w:t>
            </w:r>
            <w:proofErr w:type="spellStart"/>
            <w:r w:rsidRPr="00AF3CCD">
              <w:rPr>
                <w:rFonts w:ascii="Arial" w:hAnsi="Arial" w:cs="Arial"/>
                <w:sz w:val="15"/>
                <w:szCs w:val="15"/>
                <w:lang w:val="es-ES_tradnl"/>
              </w:rPr>
              <w:t>ii</w:t>
            </w:r>
            <w:proofErr w:type="spellEnd"/>
            <w:r w:rsidRPr="00AF3CCD">
              <w:rPr>
                <w:rFonts w:ascii="Arial" w:hAnsi="Arial" w:cs="Arial"/>
                <w:sz w:val="15"/>
                <w:szCs w:val="15"/>
                <w:lang w:val="es-ES_tradnl"/>
              </w:rPr>
              <w:t xml:space="preserve">) aplicación de prácticas de mantenimiento industrial/vehicular y </w:t>
            </w:r>
            <w:proofErr w:type="spellStart"/>
            <w:r w:rsidRPr="00AF3CCD">
              <w:rPr>
                <w:rFonts w:ascii="Arial" w:hAnsi="Arial" w:cs="Arial"/>
                <w:sz w:val="15"/>
                <w:szCs w:val="15"/>
                <w:lang w:val="es-ES_tradnl"/>
              </w:rPr>
              <w:t>iii</w:t>
            </w:r>
            <w:proofErr w:type="spellEnd"/>
            <w:r w:rsidRPr="00AF3CCD">
              <w:rPr>
                <w:rFonts w:ascii="Arial" w:hAnsi="Arial" w:cs="Arial"/>
                <w:sz w:val="15"/>
                <w:szCs w:val="15"/>
                <w:lang w:val="es-ES_tradnl"/>
              </w:rPr>
              <w:t>)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Fortalecer las acciones de control a las fuentes que operen con combustibles fósiles,</w:t>
            </w:r>
            <w:r w:rsidRPr="00AF3CCD">
              <w:rPr>
                <w:rFonts w:ascii="Arial" w:hAnsi="Arial" w:cs="Arial"/>
                <w:sz w:val="15"/>
                <w:szCs w:val="15"/>
                <w:lang w:val="es-ES_tradnl"/>
              </w:rPr>
              <w:br/>
              <w:t>Programación y ejecución de capacitaciones,</w:t>
            </w:r>
            <w:r w:rsidRPr="00AF3CCD">
              <w:rPr>
                <w:rFonts w:ascii="Arial" w:hAnsi="Arial" w:cs="Arial"/>
                <w:sz w:val="15"/>
                <w:szCs w:val="15"/>
                <w:lang w:val="es-ES_tradnl"/>
              </w:rPr>
              <w:br/>
              <w:t xml:space="preserve">Mesas de trabajo interinstitucional, con la finalidad de encontrar alternativas de gestión para las diversas fuentes de emisión </w:t>
            </w:r>
          </w:p>
        </w:tc>
      </w:tr>
      <w:tr w:rsidR="001779FC" w:rsidRPr="00AF3CCD"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 de contratación</w:t>
            </w:r>
          </w:p>
        </w:tc>
      </w:tr>
      <w:tr w:rsidR="001779FC" w:rsidRPr="00AF3CCD"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interinstitucional, que asegure el acompañamiento</w:t>
            </w:r>
          </w:p>
        </w:tc>
      </w:tr>
      <w:tr w:rsidR="001779FC" w:rsidRPr="00AF3CCD"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Mesas de trabajo interinstitucional, con la finalidad de encontrar alternativas que restrinjan la circulación de los vehículos que han sobrepasado su vida útil </w:t>
            </w:r>
          </w:p>
        </w:tc>
      </w:tr>
      <w:tr w:rsidR="001779FC" w:rsidRPr="00AF3CCD"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Capacidad insuficiente para el </w:t>
            </w:r>
            <w:r w:rsidR="00D442D4" w:rsidRPr="00AF3CCD">
              <w:rPr>
                <w:rFonts w:ascii="Arial" w:hAnsi="Arial" w:cs="Arial"/>
                <w:sz w:val="15"/>
                <w:szCs w:val="15"/>
                <w:lang w:val="es-ES_tradnl"/>
              </w:rPr>
              <w:t>contra muestreo</w:t>
            </w:r>
            <w:r w:rsidRPr="00AF3CCD">
              <w:rPr>
                <w:rFonts w:ascii="Arial" w:hAnsi="Arial" w:cs="Arial"/>
                <w:sz w:val="15"/>
                <w:szCs w:val="15"/>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Disminución de la posibilidad de comparar los resultados de los estudios de emisiones presentados por los industriales con los realizados por la SDA y menor número de muestras tomadas en un </w:t>
            </w:r>
            <w:r w:rsidRPr="00AF3CCD">
              <w:rPr>
                <w:rFonts w:ascii="Arial" w:hAnsi="Arial" w:cs="Arial"/>
                <w:sz w:val="15"/>
                <w:szCs w:val="15"/>
                <w:lang w:val="es-ES_tradnl"/>
              </w:rPr>
              <w:lastRenderedPageBreak/>
              <w:t>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Realizar muestreos con el equipo de medición directa de la entidad, en las fuentes generadoras de emisiones atmosféricas y aumentar la cantidad de acompañamientos (supervisiones) a muestreos </w:t>
            </w:r>
            <w:r w:rsidRPr="00AF3CCD">
              <w:rPr>
                <w:rFonts w:ascii="Arial" w:hAnsi="Arial" w:cs="Arial"/>
                <w:sz w:val="15"/>
                <w:szCs w:val="15"/>
                <w:lang w:val="es-ES_tradnl"/>
              </w:rPr>
              <w:lastRenderedPageBreak/>
              <w:t>realizados por laboratorios externos.</w:t>
            </w:r>
          </w:p>
        </w:tc>
      </w:tr>
      <w:tr w:rsidR="001779FC" w:rsidRPr="00AF3CCD"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y articulación interinstitucional, que asegure el cumplimiento de los usos del suelo estipulado para cada actividad</w:t>
            </w:r>
          </w:p>
        </w:tc>
      </w:tr>
      <w:tr w:rsidR="001779FC" w:rsidRPr="00AF3CCD"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AF3CCD" w:rsidRDefault="001779FC" w:rsidP="00A92A86">
            <w:pPr>
              <w:contextualSpacing/>
              <w:jc w:val="center"/>
              <w:rPr>
                <w:rFonts w:ascii="Arial" w:hAnsi="Arial" w:cs="Arial"/>
                <w:color w:val="000000"/>
                <w:sz w:val="15"/>
                <w:szCs w:val="15"/>
                <w:lang w:val="es-ES_tradnl"/>
              </w:rPr>
            </w:pPr>
            <w:r w:rsidRPr="00AF3CCD">
              <w:rPr>
                <w:rFonts w:ascii="Arial" w:hAnsi="Arial" w:cs="Arial"/>
                <w:color w:val="000000"/>
                <w:sz w:val="15"/>
                <w:szCs w:val="15"/>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Tiempo de ejecución de contratos </w:t>
            </w:r>
          </w:p>
        </w:tc>
      </w:tr>
      <w:tr w:rsidR="001779FC" w:rsidRPr="00AF3CCD"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Dato ambiental sin validez Reducción de actuaciones </w:t>
            </w:r>
            <w:r w:rsidR="00451842" w:rsidRPr="00AF3CCD">
              <w:rPr>
                <w:rFonts w:ascii="Arial" w:hAnsi="Arial" w:cs="Arial"/>
                <w:sz w:val="15"/>
                <w:szCs w:val="15"/>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Mantener Acreditación </w:t>
            </w:r>
          </w:p>
        </w:tc>
      </w:tr>
      <w:tr w:rsidR="001779FC" w:rsidRPr="00AF3CCD"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AF3CCD"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Articulación entre entidades responsables</w:t>
            </w:r>
          </w:p>
        </w:tc>
      </w:tr>
      <w:tr w:rsidR="001779FC" w:rsidRPr="00AF3CCD"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Ninguna</w:t>
            </w:r>
          </w:p>
        </w:tc>
      </w:tr>
      <w:tr w:rsidR="001779FC" w:rsidRPr="00AF3CCD"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Dificultad para articular la arquitectura de los servidores con nuevas versiones de modelos </w:t>
            </w:r>
            <w:r w:rsidRPr="00AF3CCD">
              <w:rPr>
                <w:rFonts w:ascii="Arial" w:hAnsi="Arial" w:cs="Arial"/>
                <w:sz w:val="15"/>
                <w:szCs w:val="15"/>
                <w:lang w:val="es-ES_tradnl"/>
              </w:rPr>
              <w:lastRenderedPageBreak/>
              <w:t>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Sin una adecuada articulación, modelos en versiones recientes podrían no funcionar </w:t>
            </w:r>
            <w:r w:rsidRPr="00AF3CCD">
              <w:rPr>
                <w:rFonts w:ascii="Arial" w:hAnsi="Arial" w:cs="Arial"/>
                <w:sz w:val="15"/>
                <w:szCs w:val="15"/>
                <w:lang w:val="es-ES_tradnl"/>
              </w:rPr>
              <w:lastRenderedPageBreak/>
              <w:t>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Se trabajarán con modelos plenamente funcionales mientras se actualizan los </w:t>
            </w:r>
            <w:r w:rsidRPr="00AF3CCD">
              <w:rPr>
                <w:rFonts w:ascii="Arial" w:hAnsi="Arial" w:cs="Arial"/>
                <w:sz w:val="15"/>
                <w:szCs w:val="15"/>
                <w:lang w:val="es-ES_tradnl"/>
              </w:rPr>
              <w:lastRenderedPageBreak/>
              <w:t>mismos a versiones más recientes</w:t>
            </w:r>
          </w:p>
        </w:tc>
      </w:tr>
      <w:tr w:rsidR="001779FC" w:rsidRPr="00AF3CCD"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y generación de estudios de emisión que abarquen diferentes fuentes de emisión, así como ampliar la capacidad de recursos tecnológicos</w:t>
            </w:r>
          </w:p>
        </w:tc>
      </w:tr>
      <w:tr w:rsidR="001779FC" w:rsidRPr="00AF3CCD"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los sectores contaminantes en la participación y desarrollo de las estrategias de gestión en la calidad del aire de Bogotá y la región</w:t>
            </w:r>
          </w:p>
        </w:tc>
      </w:tr>
      <w:tr w:rsidR="001779FC" w:rsidRPr="00AF3CCD"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Generación de nueva normativa local y articulación con la Nación para mantener actualizada la normativa en aire aplicable a los sectores emisores.</w:t>
            </w:r>
          </w:p>
        </w:tc>
      </w:tr>
      <w:tr w:rsidR="001779FC" w:rsidRPr="00AF3CCD"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la ciudadanía en general en el desarrollo de acciones para la gestión de la calidad del aire</w:t>
            </w:r>
          </w:p>
        </w:tc>
      </w:tr>
      <w:tr w:rsidR="001779FC" w:rsidRPr="00AF3CCD"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xml:space="preserve">. El cabal cumplimiento de este propósito tiene algunos riesgos que se pueden presentar en el desarrollo </w:t>
      </w:r>
      <w:proofErr w:type="gramStart"/>
      <w:r w:rsidRPr="001779FC">
        <w:rPr>
          <w:shd w:val="clear" w:color="auto" w:fill="FFFFFF"/>
          <w:lang w:val="es-ES_tradnl"/>
        </w:rPr>
        <w:t>del mismo</w:t>
      </w:r>
      <w:proofErr w:type="gramEnd"/>
      <w:r w:rsidRPr="001779FC">
        <w:rPr>
          <w:shd w:val="clear" w:color="auto" w:fill="FFFFFF"/>
          <w:lang w:val="es-ES_tradnl"/>
        </w:rPr>
        <w:t>.</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lastRenderedPageBreak/>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w:t>
      </w:r>
      <w:proofErr w:type="gramStart"/>
      <w:r w:rsidRPr="00002C03">
        <w:rPr>
          <w:lang w:val="es-ES_tradnl"/>
        </w:rPr>
        <w:t>acreditación,</w:t>
      </w:r>
      <w:proofErr w:type="gramEnd"/>
      <w:r w:rsidRPr="00002C03">
        <w:rPr>
          <w:lang w:val="es-ES_tradnl"/>
        </w:rPr>
        <w:t xml:space="preserve">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lastRenderedPageBreak/>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lastRenderedPageBreak/>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AF3CCD"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DESCRIPCIÓN</w:t>
            </w:r>
          </w:p>
        </w:tc>
      </w:tr>
      <w:tr w:rsidR="00E97285" w:rsidRPr="00AF3CCD"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Mejora miento de la calidad del aire del D.C.</w:t>
            </w:r>
            <w:r w:rsidR="0087035E" w:rsidRPr="00AF3CCD">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Desarrollo de acciones de control para contribuir a la disminución de la concentración de contaminantes en la atmósfera </w:t>
            </w:r>
          </w:p>
        </w:tc>
      </w:tr>
      <w:tr w:rsidR="00E97285" w:rsidRPr="00AF3CCD"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Implementación de acciones para reforzar el control a las fuentes de emisión de ruido, para disminuir los niveles de presión sonora en el D.C.</w:t>
            </w:r>
          </w:p>
        </w:tc>
      </w:tr>
      <w:tr w:rsidR="00E97285" w:rsidRPr="00AF3CCD"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Ampliación del conocimiento de zonas afectadas por niveles de ruido por encima de la norma </w:t>
            </w:r>
          </w:p>
        </w:tc>
      </w:tr>
      <w:tr w:rsidR="00E97285" w:rsidRPr="00AF3CCD"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lastRenderedPageBreak/>
        <w:t>El siguiente flujo de caja económico reconoce la existencia de factores relacionados con el cambio en el bienestar social con la prestación de los servicios que serán prestados por la SCAAV.</w:t>
      </w:r>
    </w:p>
    <w:p w14:paraId="7B8E7384" w14:textId="4C8B19DE" w:rsidR="00F550E3" w:rsidRPr="00624162" w:rsidRDefault="00BE0952" w:rsidP="00A92A86">
      <w:pPr>
        <w:ind w:right="160"/>
        <w:contextualSpacing/>
        <w:jc w:val="right"/>
        <w:rPr>
          <w:b/>
          <w:bCs/>
          <w:sz w:val="18"/>
          <w:szCs w:val="18"/>
          <w:lang w:val="es-ES_tradnl"/>
        </w:rPr>
      </w:pPr>
      <w:r w:rsidRPr="00624162">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736"/>
        <w:gridCol w:w="1218"/>
        <w:gridCol w:w="1219"/>
        <w:gridCol w:w="1219"/>
        <w:gridCol w:w="1219"/>
        <w:gridCol w:w="1219"/>
      </w:tblGrid>
      <w:tr w:rsidR="0033457E" w:rsidRPr="0033457E" w14:paraId="1D48FAA4" w14:textId="77777777" w:rsidTr="0033457E">
        <w:trPr>
          <w:trHeight w:val="540"/>
        </w:trPr>
        <w:tc>
          <w:tcPr>
            <w:tcW w:w="155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5EC5D0" w14:textId="77777777" w:rsidR="0033457E" w:rsidRPr="0033457E" w:rsidRDefault="0033457E">
            <w:pPr>
              <w:rPr>
                <w:color w:val="FFFFFF"/>
                <w:sz w:val="13"/>
                <w:szCs w:val="13"/>
              </w:rPr>
            </w:pPr>
            <w:r w:rsidRPr="0033457E">
              <w:rPr>
                <w:color w:val="FFFFFF"/>
                <w:sz w:val="13"/>
                <w:szCs w:val="13"/>
              </w:rPr>
              <w:t> </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1FD76FBE" w14:textId="77777777" w:rsidR="0033457E" w:rsidRPr="0033457E" w:rsidRDefault="0033457E">
            <w:pPr>
              <w:jc w:val="center"/>
              <w:rPr>
                <w:b/>
                <w:bCs/>
                <w:color w:val="FFFFFF"/>
                <w:sz w:val="13"/>
                <w:szCs w:val="13"/>
              </w:rPr>
            </w:pPr>
            <w:r w:rsidRPr="0033457E">
              <w:rPr>
                <w:b/>
                <w:bCs/>
                <w:color w:val="FFFFFF"/>
                <w:sz w:val="13"/>
                <w:szCs w:val="13"/>
              </w:rPr>
              <w:t>2020</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6E681D3" w14:textId="77777777" w:rsidR="0033457E" w:rsidRPr="0033457E" w:rsidRDefault="0033457E">
            <w:pPr>
              <w:jc w:val="center"/>
              <w:rPr>
                <w:b/>
                <w:bCs/>
                <w:color w:val="FFFFFF"/>
                <w:sz w:val="13"/>
                <w:szCs w:val="13"/>
              </w:rPr>
            </w:pPr>
            <w:r w:rsidRPr="0033457E">
              <w:rPr>
                <w:b/>
                <w:bCs/>
                <w:color w:val="FFFFFF"/>
                <w:sz w:val="13"/>
                <w:szCs w:val="13"/>
              </w:rPr>
              <w:t>2021</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740F3F29" w14:textId="77777777" w:rsidR="0033457E" w:rsidRPr="0033457E" w:rsidRDefault="0033457E">
            <w:pPr>
              <w:jc w:val="center"/>
              <w:rPr>
                <w:b/>
                <w:bCs/>
                <w:color w:val="FFFFFF"/>
                <w:sz w:val="13"/>
                <w:szCs w:val="13"/>
              </w:rPr>
            </w:pPr>
            <w:r w:rsidRPr="0033457E">
              <w:rPr>
                <w:b/>
                <w:bCs/>
                <w:color w:val="FFFFFF"/>
                <w:sz w:val="13"/>
                <w:szCs w:val="13"/>
              </w:rPr>
              <w:t>2022</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07F6FAFD" w14:textId="77777777" w:rsidR="0033457E" w:rsidRPr="0033457E" w:rsidRDefault="0033457E">
            <w:pPr>
              <w:jc w:val="center"/>
              <w:rPr>
                <w:b/>
                <w:bCs/>
                <w:color w:val="FFFFFF"/>
                <w:sz w:val="13"/>
                <w:szCs w:val="13"/>
              </w:rPr>
            </w:pPr>
            <w:r w:rsidRPr="0033457E">
              <w:rPr>
                <w:b/>
                <w:bCs/>
                <w:color w:val="FFFFFF"/>
                <w:sz w:val="13"/>
                <w:szCs w:val="13"/>
              </w:rPr>
              <w:t>2023</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9076F63" w14:textId="77777777" w:rsidR="0033457E" w:rsidRPr="0033457E" w:rsidRDefault="0033457E">
            <w:pPr>
              <w:jc w:val="center"/>
              <w:rPr>
                <w:b/>
                <w:bCs/>
                <w:color w:val="FFFFFF"/>
                <w:sz w:val="13"/>
                <w:szCs w:val="13"/>
              </w:rPr>
            </w:pPr>
            <w:r w:rsidRPr="0033457E">
              <w:rPr>
                <w:b/>
                <w:bCs/>
                <w:color w:val="FFFFFF"/>
                <w:sz w:val="13"/>
                <w:szCs w:val="13"/>
              </w:rPr>
              <w:t>2024</w:t>
            </w:r>
          </w:p>
        </w:tc>
      </w:tr>
      <w:tr w:rsidR="0033457E" w:rsidRPr="0033457E" w14:paraId="3B90D20F"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3C4189B" w14:textId="77777777" w:rsidR="0033457E" w:rsidRPr="0033457E" w:rsidRDefault="0033457E">
            <w:pPr>
              <w:rPr>
                <w:color w:val="000000"/>
                <w:sz w:val="13"/>
                <w:szCs w:val="13"/>
              </w:rPr>
            </w:pPr>
            <w:r w:rsidRPr="0033457E">
              <w:rPr>
                <w:color w:val="000000"/>
                <w:sz w:val="13"/>
                <w:szCs w:val="13"/>
              </w:rPr>
              <w:t>+ Beneficios e ingresos</w:t>
            </w:r>
          </w:p>
        </w:tc>
        <w:tc>
          <w:tcPr>
            <w:tcW w:w="690" w:type="pct"/>
            <w:tcBorders>
              <w:top w:val="nil"/>
              <w:left w:val="nil"/>
              <w:bottom w:val="single" w:sz="4" w:space="0" w:color="000000"/>
              <w:right w:val="single" w:sz="4" w:space="0" w:color="000000"/>
            </w:tcBorders>
            <w:shd w:val="clear" w:color="auto" w:fill="auto"/>
            <w:vAlign w:val="center"/>
            <w:hideMark/>
          </w:tcPr>
          <w:p w14:paraId="64F0C088" w14:textId="77777777" w:rsidR="0033457E" w:rsidRPr="0033457E" w:rsidRDefault="0033457E">
            <w:pPr>
              <w:jc w:val="center"/>
              <w:rPr>
                <w:color w:val="000000"/>
                <w:sz w:val="13"/>
                <w:szCs w:val="13"/>
              </w:rPr>
            </w:pPr>
            <w:r w:rsidRPr="0033457E">
              <w:rPr>
                <w:color w:val="000000"/>
                <w:sz w:val="13"/>
                <w:szCs w:val="13"/>
              </w:rPr>
              <w:t>$14.074.037</w:t>
            </w:r>
          </w:p>
        </w:tc>
        <w:tc>
          <w:tcPr>
            <w:tcW w:w="690" w:type="pct"/>
            <w:tcBorders>
              <w:top w:val="nil"/>
              <w:left w:val="nil"/>
              <w:bottom w:val="single" w:sz="4" w:space="0" w:color="000000"/>
              <w:right w:val="single" w:sz="4" w:space="0" w:color="000000"/>
            </w:tcBorders>
            <w:shd w:val="clear" w:color="auto" w:fill="auto"/>
            <w:vAlign w:val="center"/>
            <w:hideMark/>
          </w:tcPr>
          <w:p w14:paraId="03171387" w14:textId="77777777" w:rsidR="0033457E" w:rsidRPr="0033457E" w:rsidRDefault="0033457E">
            <w:pPr>
              <w:jc w:val="center"/>
              <w:rPr>
                <w:color w:val="000000"/>
                <w:sz w:val="13"/>
                <w:szCs w:val="13"/>
              </w:rPr>
            </w:pPr>
            <w:r w:rsidRPr="0033457E">
              <w:rPr>
                <w:color w:val="000000"/>
                <w:sz w:val="13"/>
                <w:szCs w:val="13"/>
              </w:rPr>
              <w:t>$14.184.559</w:t>
            </w:r>
          </w:p>
        </w:tc>
        <w:tc>
          <w:tcPr>
            <w:tcW w:w="690" w:type="pct"/>
            <w:tcBorders>
              <w:top w:val="nil"/>
              <w:left w:val="nil"/>
              <w:bottom w:val="single" w:sz="4" w:space="0" w:color="000000"/>
              <w:right w:val="single" w:sz="4" w:space="0" w:color="000000"/>
            </w:tcBorders>
            <w:shd w:val="clear" w:color="auto" w:fill="auto"/>
            <w:vAlign w:val="center"/>
            <w:hideMark/>
          </w:tcPr>
          <w:p w14:paraId="2754C7A9" w14:textId="77777777" w:rsidR="0033457E" w:rsidRPr="0033457E" w:rsidRDefault="0033457E">
            <w:pPr>
              <w:jc w:val="center"/>
              <w:rPr>
                <w:color w:val="000000"/>
                <w:sz w:val="13"/>
                <w:szCs w:val="13"/>
              </w:rPr>
            </w:pPr>
            <w:r w:rsidRPr="0033457E">
              <w:rPr>
                <w:color w:val="000000"/>
                <w:sz w:val="13"/>
                <w:szCs w:val="13"/>
              </w:rPr>
              <w:t>$14.299.714</w:t>
            </w:r>
          </w:p>
        </w:tc>
        <w:tc>
          <w:tcPr>
            <w:tcW w:w="690" w:type="pct"/>
            <w:tcBorders>
              <w:top w:val="nil"/>
              <w:left w:val="nil"/>
              <w:bottom w:val="single" w:sz="4" w:space="0" w:color="000000"/>
              <w:right w:val="single" w:sz="4" w:space="0" w:color="000000"/>
            </w:tcBorders>
            <w:shd w:val="clear" w:color="auto" w:fill="auto"/>
            <w:vAlign w:val="center"/>
            <w:hideMark/>
          </w:tcPr>
          <w:p w14:paraId="7A7C58EA" w14:textId="77777777" w:rsidR="0033457E" w:rsidRPr="0033457E" w:rsidRDefault="0033457E">
            <w:pPr>
              <w:jc w:val="center"/>
              <w:rPr>
                <w:color w:val="000000"/>
                <w:sz w:val="13"/>
                <w:szCs w:val="13"/>
              </w:rPr>
            </w:pPr>
            <w:r w:rsidRPr="0033457E">
              <w:rPr>
                <w:color w:val="000000"/>
                <w:sz w:val="13"/>
                <w:szCs w:val="13"/>
              </w:rPr>
              <w:t>$14.419.706</w:t>
            </w:r>
          </w:p>
        </w:tc>
        <w:tc>
          <w:tcPr>
            <w:tcW w:w="690" w:type="pct"/>
            <w:tcBorders>
              <w:top w:val="nil"/>
              <w:left w:val="nil"/>
              <w:bottom w:val="single" w:sz="4" w:space="0" w:color="000000"/>
              <w:right w:val="single" w:sz="4" w:space="0" w:color="000000"/>
            </w:tcBorders>
            <w:shd w:val="clear" w:color="auto" w:fill="auto"/>
            <w:vAlign w:val="center"/>
            <w:hideMark/>
          </w:tcPr>
          <w:p w14:paraId="0F6BF489" w14:textId="77777777" w:rsidR="0033457E" w:rsidRPr="0033457E" w:rsidRDefault="0033457E">
            <w:pPr>
              <w:jc w:val="center"/>
              <w:rPr>
                <w:color w:val="000000"/>
                <w:sz w:val="13"/>
                <w:szCs w:val="13"/>
              </w:rPr>
            </w:pPr>
            <w:r w:rsidRPr="0033457E">
              <w:rPr>
                <w:color w:val="000000"/>
                <w:sz w:val="13"/>
                <w:szCs w:val="13"/>
              </w:rPr>
              <w:t>$14.544.749</w:t>
            </w:r>
          </w:p>
        </w:tc>
      </w:tr>
      <w:tr w:rsidR="0033457E" w:rsidRPr="0033457E" w14:paraId="0D75CBDA"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3DD75C52" w14:textId="77777777" w:rsidR="0033457E" w:rsidRPr="0033457E" w:rsidRDefault="0033457E">
            <w:pPr>
              <w:rPr>
                <w:color w:val="000000"/>
                <w:sz w:val="13"/>
                <w:szCs w:val="13"/>
              </w:rPr>
            </w:pPr>
            <w:r w:rsidRPr="0033457E">
              <w:rPr>
                <w:color w:val="000000"/>
                <w:sz w:val="13"/>
                <w:szCs w:val="13"/>
              </w:rPr>
              <w:t>- Costos inversión</w:t>
            </w:r>
          </w:p>
        </w:tc>
        <w:tc>
          <w:tcPr>
            <w:tcW w:w="690" w:type="pct"/>
            <w:tcBorders>
              <w:top w:val="nil"/>
              <w:left w:val="nil"/>
              <w:bottom w:val="single" w:sz="4" w:space="0" w:color="000000"/>
              <w:right w:val="single" w:sz="4" w:space="0" w:color="000000"/>
            </w:tcBorders>
            <w:shd w:val="clear" w:color="auto" w:fill="auto"/>
            <w:vAlign w:val="center"/>
            <w:hideMark/>
          </w:tcPr>
          <w:p w14:paraId="09FD8B96" w14:textId="77777777" w:rsidR="0033457E" w:rsidRPr="0033457E" w:rsidRDefault="0033457E">
            <w:pPr>
              <w:jc w:val="center"/>
              <w:rPr>
                <w:color w:val="000000"/>
                <w:sz w:val="13"/>
                <w:szCs w:val="13"/>
              </w:rPr>
            </w:pPr>
            <w:r w:rsidRPr="0033457E">
              <w:rPr>
                <w:color w:val="000000"/>
                <w:sz w:val="13"/>
                <w:szCs w:val="13"/>
              </w:rPr>
              <w:t>$5.924.000</w:t>
            </w:r>
          </w:p>
        </w:tc>
        <w:tc>
          <w:tcPr>
            <w:tcW w:w="690" w:type="pct"/>
            <w:tcBorders>
              <w:top w:val="nil"/>
              <w:left w:val="nil"/>
              <w:bottom w:val="single" w:sz="4" w:space="0" w:color="000000"/>
              <w:right w:val="single" w:sz="4" w:space="0" w:color="000000"/>
            </w:tcBorders>
            <w:shd w:val="clear" w:color="auto" w:fill="auto"/>
            <w:vAlign w:val="center"/>
            <w:hideMark/>
          </w:tcPr>
          <w:p w14:paraId="5EE0AC24" w14:textId="77777777" w:rsidR="0033457E" w:rsidRPr="0033457E" w:rsidRDefault="0033457E">
            <w:pPr>
              <w:jc w:val="center"/>
              <w:rPr>
                <w:color w:val="000000"/>
                <w:sz w:val="13"/>
                <w:szCs w:val="13"/>
              </w:rPr>
            </w:pPr>
            <w:r w:rsidRPr="0033457E">
              <w:rPr>
                <w:color w:val="000000"/>
                <w:sz w:val="13"/>
                <w:szCs w:val="13"/>
              </w:rPr>
              <w:t>$15.784.000</w:t>
            </w:r>
          </w:p>
        </w:tc>
        <w:tc>
          <w:tcPr>
            <w:tcW w:w="690" w:type="pct"/>
            <w:tcBorders>
              <w:top w:val="nil"/>
              <w:left w:val="nil"/>
              <w:bottom w:val="single" w:sz="4" w:space="0" w:color="000000"/>
              <w:right w:val="single" w:sz="4" w:space="0" w:color="000000"/>
            </w:tcBorders>
            <w:shd w:val="clear" w:color="auto" w:fill="auto"/>
            <w:vAlign w:val="center"/>
            <w:hideMark/>
          </w:tcPr>
          <w:p w14:paraId="6C38D930" w14:textId="77777777" w:rsidR="0033457E" w:rsidRPr="0033457E" w:rsidRDefault="0033457E">
            <w:pPr>
              <w:jc w:val="center"/>
              <w:rPr>
                <w:color w:val="000000"/>
                <w:sz w:val="13"/>
                <w:szCs w:val="13"/>
              </w:rPr>
            </w:pPr>
            <w:r w:rsidRPr="005254CA">
              <w:rPr>
                <w:color w:val="000000"/>
                <w:sz w:val="13"/>
                <w:szCs w:val="13"/>
              </w:rPr>
              <w:t>$11.253.000</w:t>
            </w:r>
          </w:p>
        </w:tc>
        <w:tc>
          <w:tcPr>
            <w:tcW w:w="690" w:type="pct"/>
            <w:tcBorders>
              <w:top w:val="nil"/>
              <w:left w:val="nil"/>
              <w:bottom w:val="single" w:sz="4" w:space="0" w:color="000000"/>
              <w:right w:val="single" w:sz="4" w:space="0" w:color="000000"/>
            </w:tcBorders>
            <w:shd w:val="clear" w:color="auto" w:fill="auto"/>
            <w:vAlign w:val="center"/>
            <w:hideMark/>
          </w:tcPr>
          <w:p w14:paraId="5BF0E6CB" w14:textId="77777777" w:rsidR="0033457E" w:rsidRPr="0033457E" w:rsidRDefault="0033457E">
            <w:pPr>
              <w:jc w:val="center"/>
              <w:rPr>
                <w:color w:val="000000"/>
                <w:sz w:val="13"/>
                <w:szCs w:val="13"/>
              </w:rPr>
            </w:pPr>
            <w:r w:rsidRPr="005254CA">
              <w:rPr>
                <w:color w:val="000000"/>
                <w:sz w:val="13"/>
                <w:szCs w:val="13"/>
              </w:rPr>
              <w:t>$12.927.000</w:t>
            </w:r>
          </w:p>
        </w:tc>
        <w:tc>
          <w:tcPr>
            <w:tcW w:w="690" w:type="pct"/>
            <w:tcBorders>
              <w:top w:val="nil"/>
              <w:left w:val="nil"/>
              <w:bottom w:val="single" w:sz="4" w:space="0" w:color="000000"/>
              <w:right w:val="single" w:sz="4" w:space="0" w:color="000000"/>
            </w:tcBorders>
            <w:shd w:val="clear" w:color="auto" w:fill="auto"/>
            <w:vAlign w:val="center"/>
            <w:hideMark/>
          </w:tcPr>
          <w:p w14:paraId="43D2EA5D" w14:textId="77777777" w:rsidR="0033457E" w:rsidRPr="0033457E" w:rsidRDefault="0033457E">
            <w:pPr>
              <w:jc w:val="center"/>
              <w:rPr>
                <w:color w:val="000000"/>
                <w:sz w:val="13"/>
                <w:szCs w:val="13"/>
              </w:rPr>
            </w:pPr>
            <w:r w:rsidRPr="0033457E">
              <w:rPr>
                <w:color w:val="000000"/>
                <w:sz w:val="13"/>
                <w:szCs w:val="13"/>
              </w:rPr>
              <w:t>$6.375.000</w:t>
            </w:r>
          </w:p>
        </w:tc>
      </w:tr>
      <w:tr w:rsidR="0033457E" w:rsidRPr="0033457E" w14:paraId="7C2C1C14"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7B1A2A68" w14:textId="77777777" w:rsidR="0033457E" w:rsidRPr="0033457E" w:rsidRDefault="0033457E">
            <w:pPr>
              <w:rPr>
                <w:b/>
                <w:bCs/>
                <w:color w:val="000000"/>
                <w:sz w:val="13"/>
                <w:szCs w:val="13"/>
              </w:rPr>
            </w:pPr>
            <w:r w:rsidRPr="0033457E">
              <w:rPr>
                <w:b/>
                <w:bCs/>
                <w:color w:val="000000"/>
                <w:sz w:val="13"/>
                <w:szCs w:val="13"/>
              </w:rPr>
              <w:t>Flujo neto de caja</w:t>
            </w:r>
          </w:p>
        </w:tc>
        <w:tc>
          <w:tcPr>
            <w:tcW w:w="690" w:type="pct"/>
            <w:tcBorders>
              <w:top w:val="nil"/>
              <w:left w:val="nil"/>
              <w:bottom w:val="single" w:sz="4" w:space="0" w:color="000000"/>
              <w:right w:val="single" w:sz="4" w:space="0" w:color="000000"/>
            </w:tcBorders>
            <w:shd w:val="clear" w:color="auto" w:fill="auto"/>
            <w:vAlign w:val="center"/>
            <w:hideMark/>
          </w:tcPr>
          <w:p w14:paraId="35D9CB2C" w14:textId="77777777" w:rsidR="0033457E" w:rsidRPr="0033457E" w:rsidRDefault="0033457E">
            <w:pPr>
              <w:jc w:val="center"/>
              <w:rPr>
                <w:b/>
                <w:bCs/>
                <w:color w:val="000000"/>
                <w:sz w:val="13"/>
                <w:szCs w:val="13"/>
              </w:rPr>
            </w:pPr>
            <w:r w:rsidRPr="0033457E">
              <w:rPr>
                <w:b/>
                <w:bCs/>
                <w:color w:val="000000"/>
                <w:sz w:val="13"/>
                <w:szCs w:val="13"/>
              </w:rPr>
              <w:t>$8.150.037</w:t>
            </w:r>
          </w:p>
        </w:tc>
        <w:tc>
          <w:tcPr>
            <w:tcW w:w="690" w:type="pct"/>
            <w:tcBorders>
              <w:top w:val="nil"/>
              <w:left w:val="nil"/>
              <w:bottom w:val="single" w:sz="4" w:space="0" w:color="000000"/>
              <w:right w:val="single" w:sz="4" w:space="0" w:color="000000"/>
            </w:tcBorders>
            <w:shd w:val="clear" w:color="auto" w:fill="auto"/>
            <w:vAlign w:val="center"/>
            <w:hideMark/>
          </w:tcPr>
          <w:p w14:paraId="7F542654" w14:textId="77777777" w:rsidR="0033457E" w:rsidRPr="0033457E" w:rsidRDefault="0033457E">
            <w:pPr>
              <w:jc w:val="center"/>
              <w:rPr>
                <w:b/>
                <w:bCs/>
                <w:color w:val="000000"/>
                <w:sz w:val="13"/>
                <w:szCs w:val="13"/>
              </w:rPr>
            </w:pPr>
            <w:r w:rsidRPr="005254CA">
              <w:rPr>
                <w:b/>
                <w:bCs/>
                <w:color w:val="000000"/>
                <w:sz w:val="13"/>
                <w:szCs w:val="13"/>
              </w:rPr>
              <w:t>-$1.599.441</w:t>
            </w:r>
          </w:p>
        </w:tc>
        <w:tc>
          <w:tcPr>
            <w:tcW w:w="690" w:type="pct"/>
            <w:tcBorders>
              <w:top w:val="nil"/>
              <w:left w:val="nil"/>
              <w:bottom w:val="single" w:sz="4" w:space="0" w:color="000000"/>
              <w:right w:val="single" w:sz="4" w:space="0" w:color="000000"/>
            </w:tcBorders>
            <w:shd w:val="clear" w:color="auto" w:fill="auto"/>
            <w:vAlign w:val="center"/>
            <w:hideMark/>
          </w:tcPr>
          <w:p w14:paraId="5A4F726E" w14:textId="77777777" w:rsidR="0033457E" w:rsidRPr="0033457E" w:rsidRDefault="0033457E">
            <w:pPr>
              <w:jc w:val="center"/>
              <w:rPr>
                <w:b/>
                <w:bCs/>
                <w:color w:val="000000"/>
                <w:sz w:val="13"/>
                <w:szCs w:val="13"/>
              </w:rPr>
            </w:pPr>
            <w:r w:rsidRPr="0033457E">
              <w:rPr>
                <w:b/>
                <w:bCs/>
                <w:color w:val="000000"/>
                <w:sz w:val="13"/>
                <w:szCs w:val="13"/>
              </w:rPr>
              <w:t>$3.046.714</w:t>
            </w:r>
          </w:p>
        </w:tc>
        <w:tc>
          <w:tcPr>
            <w:tcW w:w="690" w:type="pct"/>
            <w:tcBorders>
              <w:top w:val="nil"/>
              <w:left w:val="nil"/>
              <w:bottom w:val="single" w:sz="4" w:space="0" w:color="000000"/>
              <w:right w:val="single" w:sz="4" w:space="0" w:color="000000"/>
            </w:tcBorders>
            <w:shd w:val="clear" w:color="auto" w:fill="auto"/>
            <w:vAlign w:val="center"/>
            <w:hideMark/>
          </w:tcPr>
          <w:p w14:paraId="34E5C100" w14:textId="77777777" w:rsidR="0033457E" w:rsidRPr="0033457E" w:rsidRDefault="0033457E">
            <w:pPr>
              <w:jc w:val="center"/>
              <w:rPr>
                <w:b/>
                <w:bCs/>
                <w:color w:val="000000"/>
                <w:sz w:val="13"/>
                <w:szCs w:val="13"/>
              </w:rPr>
            </w:pPr>
            <w:r w:rsidRPr="0033457E">
              <w:rPr>
                <w:b/>
                <w:bCs/>
                <w:color w:val="000000"/>
                <w:sz w:val="13"/>
                <w:szCs w:val="13"/>
              </w:rPr>
              <w:t>$1.492.706</w:t>
            </w:r>
          </w:p>
        </w:tc>
        <w:tc>
          <w:tcPr>
            <w:tcW w:w="690" w:type="pct"/>
            <w:tcBorders>
              <w:top w:val="nil"/>
              <w:left w:val="nil"/>
              <w:bottom w:val="single" w:sz="4" w:space="0" w:color="000000"/>
              <w:right w:val="single" w:sz="4" w:space="0" w:color="000000"/>
            </w:tcBorders>
            <w:shd w:val="clear" w:color="auto" w:fill="auto"/>
            <w:vAlign w:val="center"/>
            <w:hideMark/>
          </w:tcPr>
          <w:p w14:paraId="6D29EB13" w14:textId="77777777" w:rsidR="0033457E" w:rsidRPr="0033457E" w:rsidRDefault="0033457E">
            <w:pPr>
              <w:jc w:val="center"/>
              <w:rPr>
                <w:b/>
                <w:bCs/>
                <w:color w:val="000000"/>
                <w:sz w:val="13"/>
                <w:szCs w:val="13"/>
              </w:rPr>
            </w:pPr>
            <w:r w:rsidRPr="0033457E">
              <w:rPr>
                <w:b/>
                <w:bCs/>
                <w:color w:val="000000"/>
                <w:sz w:val="13"/>
                <w:szCs w:val="13"/>
              </w:rPr>
              <w:t>$8.169.749</w:t>
            </w:r>
          </w:p>
        </w:tc>
      </w:tr>
    </w:tbl>
    <w:p w14:paraId="2BADAA7E" w14:textId="6C1037DF" w:rsidR="00F550E3" w:rsidRPr="00EE4F68" w:rsidRDefault="0018003D" w:rsidP="001C6B08">
      <w:pPr>
        <w:contextualSpacing/>
        <w:jc w:val="center"/>
        <w:rPr>
          <w:sz w:val="18"/>
          <w:szCs w:val="18"/>
          <w:lang w:val="es-ES_tradnl"/>
        </w:rPr>
      </w:pPr>
      <w:r w:rsidRPr="00EE4F68">
        <w:rPr>
          <w:b/>
          <w:i/>
          <w:iCs/>
          <w:sz w:val="18"/>
          <w:szCs w:val="18"/>
          <w:lang w:val="es-ES_tradnl"/>
        </w:rPr>
        <w:t>Fuente:</w:t>
      </w:r>
      <w:r w:rsidR="002F55AB">
        <w:rPr>
          <w:b/>
          <w:i/>
          <w:iCs/>
          <w:sz w:val="18"/>
          <w:szCs w:val="18"/>
          <w:lang w:val="es-ES_tradnl"/>
        </w:rPr>
        <w:t xml:space="preserve"> SCAAV</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218134ED"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131"/>
        <w:gridCol w:w="1117"/>
        <w:gridCol w:w="1117"/>
        <w:gridCol w:w="1117"/>
        <w:gridCol w:w="1116"/>
        <w:gridCol w:w="1116"/>
        <w:gridCol w:w="1116"/>
      </w:tblGrid>
      <w:tr w:rsidR="005254CA" w:rsidRPr="005254CA" w14:paraId="18C92198" w14:textId="77777777" w:rsidTr="005254CA">
        <w:trPr>
          <w:trHeight w:val="400"/>
        </w:trPr>
        <w:tc>
          <w:tcPr>
            <w:tcW w:w="120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96225BF" w14:textId="77777777" w:rsidR="005254CA" w:rsidRPr="005254CA" w:rsidRDefault="005254CA">
            <w:pPr>
              <w:jc w:val="center"/>
              <w:rPr>
                <w:b/>
                <w:bCs/>
                <w:color w:val="FFFFFF"/>
                <w:sz w:val="13"/>
                <w:szCs w:val="13"/>
              </w:rPr>
            </w:pPr>
            <w:r w:rsidRPr="005254CA">
              <w:rPr>
                <w:b/>
                <w:bCs/>
                <w:color w:val="FFFFFF"/>
                <w:sz w:val="13"/>
                <w:szCs w:val="13"/>
              </w:rPr>
              <w:t>LÍNEAS DE ACCIÓN</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54F12E9" w14:textId="77777777" w:rsidR="005254CA" w:rsidRPr="005254CA" w:rsidRDefault="005254CA">
            <w:pPr>
              <w:jc w:val="center"/>
              <w:rPr>
                <w:b/>
                <w:bCs/>
                <w:color w:val="FFFFFF"/>
                <w:sz w:val="13"/>
                <w:szCs w:val="13"/>
              </w:rPr>
            </w:pPr>
            <w:r w:rsidRPr="005254CA">
              <w:rPr>
                <w:b/>
                <w:bCs/>
                <w:color w:val="FFFFFF"/>
                <w:sz w:val="13"/>
                <w:szCs w:val="13"/>
              </w:rPr>
              <w:t>2020</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955EAC" w14:textId="77777777" w:rsidR="005254CA" w:rsidRPr="005254CA" w:rsidRDefault="005254CA">
            <w:pPr>
              <w:jc w:val="center"/>
              <w:rPr>
                <w:b/>
                <w:bCs/>
                <w:color w:val="FFFFFF"/>
                <w:sz w:val="13"/>
                <w:szCs w:val="13"/>
              </w:rPr>
            </w:pPr>
            <w:r w:rsidRPr="005254CA">
              <w:rPr>
                <w:b/>
                <w:bCs/>
                <w:color w:val="FFFFFF"/>
                <w:sz w:val="13"/>
                <w:szCs w:val="13"/>
              </w:rPr>
              <w:t>2021</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E5DA0C9" w14:textId="77777777" w:rsidR="005254CA" w:rsidRPr="005254CA" w:rsidRDefault="005254CA">
            <w:pPr>
              <w:jc w:val="center"/>
              <w:rPr>
                <w:b/>
                <w:bCs/>
                <w:color w:val="FFFFFF"/>
                <w:sz w:val="13"/>
                <w:szCs w:val="13"/>
              </w:rPr>
            </w:pPr>
            <w:r w:rsidRPr="005254CA">
              <w:rPr>
                <w:b/>
                <w:bCs/>
                <w:color w:val="FFFFFF"/>
                <w:sz w:val="13"/>
                <w:szCs w:val="13"/>
              </w:rPr>
              <w:t>2022</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8EE109D" w14:textId="77777777" w:rsidR="005254CA" w:rsidRPr="005254CA" w:rsidRDefault="005254CA">
            <w:pPr>
              <w:jc w:val="center"/>
              <w:rPr>
                <w:b/>
                <w:bCs/>
                <w:color w:val="FFFFFF"/>
                <w:sz w:val="13"/>
                <w:szCs w:val="13"/>
              </w:rPr>
            </w:pPr>
            <w:r w:rsidRPr="005254CA">
              <w:rPr>
                <w:b/>
                <w:bCs/>
                <w:color w:val="FFFFFF"/>
                <w:sz w:val="13"/>
                <w:szCs w:val="13"/>
              </w:rPr>
              <w:t>2023</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0004FD1" w14:textId="77777777" w:rsidR="005254CA" w:rsidRPr="005254CA" w:rsidRDefault="005254CA">
            <w:pPr>
              <w:jc w:val="center"/>
              <w:rPr>
                <w:b/>
                <w:bCs/>
                <w:color w:val="FFFFFF"/>
                <w:sz w:val="13"/>
                <w:szCs w:val="13"/>
              </w:rPr>
            </w:pPr>
            <w:r w:rsidRPr="005254CA">
              <w:rPr>
                <w:b/>
                <w:bCs/>
                <w:color w:val="FFFFFF"/>
                <w:sz w:val="13"/>
                <w:szCs w:val="13"/>
              </w:rPr>
              <w:t>2024</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702FDA4" w14:textId="77777777" w:rsidR="005254CA" w:rsidRPr="005254CA" w:rsidRDefault="005254CA">
            <w:pPr>
              <w:jc w:val="center"/>
              <w:rPr>
                <w:b/>
                <w:bCs/>
                <w:color w:val="FFFFFF"/>
                <w:sz w:val="13"/>
                <w:szCs w:val="13"/>
              </w:rPr>
            </w:pPr>
            <w:r w:rsidRPr="005254CA">
              <w:rPr>
                <w:b/>
                <w:bCs/>
                <w:color w:val="FFFFFF"/>
                <w:sz w:val="13"/>
                <w:szCs w:val="13"/>
              </w:rPr>
              <w:t>TOTAL</w:t>
            </w:r>
          </w:p>
        </w:tc>
      </w:tr>
      <w:tr w:rsidR="005254CA" w:rsidRPr="005254CA" w14:paraId="4DF28E3F" w14:textId="77777777" w:rsidTr="005254CA">
        <w:trPr>
          <w:trHeight w:val="52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771A93B7" w14:textId="77777777" w:rsidR="005254CA" w:rsidRPr="005254CA" w:rsidRDefault="005254CA">
            <w:pPr>
              <w:jc w:val="center"/>
              <w:rPr>
                <w:b/>
                <w:bCs/>
                <w:color w:val="FFFFFF"/>
                <w:sz w:val="13"/>
                <w:szCs w:val="13"/>
              </w:rPr>
            </w:pPr>
            <w:r w:rsidRPr="005254CA">
              <w:rPr>
                <w:b/>
                <w:bCs/>
                <w:color w:val="FFFFFF"/>
                <w:sz w:val="13"/>
                <w:szCs w:val="13"/>
              </w:rPr>
              <w:t>(Componentes de gastos)</w:t>
            </w: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51A1C8F8"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6A7A4BD"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867CDEA"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31534906"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63253BCD" w14:textId="77777777" w:rsidR="005254CA" w:rsidRPr="005254CA" w:rsidRDefault="005254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6741266" w14:textId="77777777" w:rsidR="005254CA" w:rsidRPr="005254CA" w:rsidRDefault="005254CA">
            <w:pPr>
              <w:rPr>
                <w:b/>
                <w:bCs/>
                <w:color w:val="FFFFFF"/>
                <w:sz w:val="13"/>
                <w:szCs w:val="13"/>
              </w:rPr>
            </w:pPr>
          </w:p>
        </w:tc>
      </w:tr>
      <w:tr w:rsidR="005254CA" w:rsidRPr="005254CA" w14:paraId="29A9BCB5"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6D47F3C1" w14:textId="77777777" w:rsidR="005254CA" w:rsidRPr="005254CA" w:rsidRDefault="005254CA">
            <w:pPr>
              <w:rPr>
                <w:color w:val="000000"/>
                <w:sz w:val="13"/>
                <w:szCs w:val="13"/>
              </w:rPr>
            </w:pPr>
            <w:r w:rsidRPr="005254CA">
              <w:rPr>
                <w:color w:val="000000"/>
                <w:sz w:val="13"/>
                <w:szCs w:val="13"/>
              </w:rPr>
              <w:t>AIRE</w:t>
            </w:r>
          </w:p>
        </w:tc>
        <w:tc>
          <w:tcPr>
            <w:tcW w:w="632" w:type="pct"/>
            <w:tcBorders>
              <w:top w:val="nil"/>
              <w:left w:val="nil"/>
              <w:bottom w:val="single" w:sz="4" w:space="0" w:color="000000"/>
              <w:right w:val="single" w:sz="4" w:space="0" w:color="000000"/>
            </w:tcBorders>
            <w:shd w:val="clear" w:color="auto" w:fill="auto"/>
            <w:noWrap/>
            <w:vAlign w:val="center"/>
            <w:hideMark/>
          </w:tcPr>
          <w:p w14:paraId="7C5F3064" w14:textId="77777777" w:rsidR="005254CA" w:rsidRPr="005254CA" w:rsidRDefault="005254CA">
            <w:pPr>
              <w:jc w:val="center"/>
              <w:rPr>
                <w:color w:val="000000"/>
                <w:sz w:val="13"/>
                <w:szCs w:val="13"/>
              </w:rPr>
            </w:pPr>
            <w:r w:rsidRPr="005254CA">
              <w:rPr>
                <w:color w:val="000000"/>
                <w:sz w:val="13"/>
                <w:szCs w:val="13"/>
              </w:rPr>
              <w:t xml:space="preserve"> $        2.727 </w:t>
            </w:r>
          </w:p>
        </w:tc>
        <w:tc>
          <w:tcPr>
            <w:tcW w:w="632" w:type="pct"/>
            <w:tcBorders>
              <w:top w:val="nil"/>
              <w:left w:val="nil"/>
              <w:bottom w:val="single" w:sz="4" w:space="0" w:color="000000"/>
              <w:right w:val="single" w:sz="4" w:space="0" w:color="000000"/>
            </w:tcBorders>
            <w:shd w:val="clear" w:color="auto" w:fill="auto"/>
            <w:noWrap/>
            <w:vAlign w:val="center"/>
            <w:hideMark/>
          </w:tcPr>
          <w:p w14:paraId="6AD06124" w14:textId="77777777" w:rsidR="005254CA" w:rsidRPr="005254CA" w:rsidRDefault="005254CA">
            <w:pPr>
              <w:jc w:val="center"/>
              <w:rPr>
                <w:color w:val="000000"/>
                <w:sz w:val="13"/>
                <w:szCs w:val="13"/>
              </w:rPr>
            </w:pPr>
            <w:r w:rsidRPr="005254CA">
              <w:rPr>
                <w:color w:val="000000"/>
                <w:sz w:val="13"/>
                <w:szCs w:val="13"/>
              </w:rPr>
              <w:t xml:space="preserve"> $        5.517 </w:t>
            </w:r>
          </w:p>
        </w:tc>
        <w:tc>
          <w:tcPr>
            <w:tcW w:w="632" w:type="pct"/>
            <w:tcBorders>
              <w:top w:val="nil"/>
              <w:left w:val="nil"/>
              <w:bottom w:val="single" w:sz="4" w:space="0" w:color="000000"/>
              <w:right w:val="single" w:sz="4" w:space="0" w:color="000000"/>
            </w:tcBorders>
            <w:shd w:val="clear" w:color="auto" w:fill="auto"/>
            <w:noWrap/>
            <w:vAlign w:val="center"/>
            <w:hideMark/>
          </w:tcPr>
          <w:p w14:paraId="572B82CF" w14:textId="77777777" w:rsidR="005254CA" w:rsidRPr="005254CA" w:rsidRDefault="005254CA">
            <w:pPr>
              <w:jc w:val="center"/>
              <w:rPr>
                <w:color w:val="000000"/>
                <w:sz w:val="13"/>
                <w:szCs w:val="13"/>
              </w:rPr>
            </w:pPr>
            <w:r w:rsidRPr="005254CA">
              <w:rPr>
                <w:color w:val="000000"/>
                <w:sz w:val="13"/>
                <w:szCs w:val="13"/>
              </w:rPr>
              <w:t xml:space="preserve"> $       11.431 </w:t>
            </w:r>
          </w:p>
        </w:tc>
        <w:tc>
          <w:tcPr>
            <w:tcW w:w="632" w:type="pct"/>
            <w:tcBorders>
              <w:top w:val="nil"/>
              <w:left w:val="nil"/>
              <w:bottom w:val="single" w:sz="4" w:space="0" w:color="000000"/>
              <w:right w:val="single" w:sz="4" w:space="0" w:color="000000"/>
            </w:tcBorders>
            <w:shd w:val="clear" w:color="auto" w:fill="auto"/>
            <w:noWrap/>
            <w:vAlign w:val="center"/>
            <w:hideMark/>
          </w:tcPr>
          <w:p w14:paraId="3B462C38" w14:textId="74585D55" w:rsidR="005254CA" w:rsidRPr="00F462BA" w:rsidRDefault="005254CA">
            <w:pPr>
              <w:jc w:val="center"/>
              <w:rPr>
                <w:color w:val="000000"/>
                <w:sz w:val="13"/>
                <w:szCs w:val="13"/>
              </w:rPr>
            </w:pPr>
            <w:r w:rsidRPr="00F462BA">
              <w:rPr>
                <w:color w:val="000000"/>
                <w:sz w:val="13"/>
                <w:szCs w:val="13"/>
              </w:rPr>
              <w:t xml:space="preserve"> $        8.19</w:t>
            </w:r>
            <w:r w:rsidR="00EC36F5" w:rsidRPr="00F462BA">
              <w:rPr>
                <w:color w:val="000000"/>
                <w:sz w:val="13"/>
                <w:szCs w:val="13"/>
              </w:rPr>
              <w:t>1</w:t>
            </w:r>
            <w:r w:rsidRPr="00F462BA">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0E1B4533" w14:textId="77777777" w:rsidR="005254CA" w:rsidRPr="005254CA" w:rsidRDefault="005254CA">
            <w:pPr>
              <w:jc w:val="center"/>
              <w:rPr>
                <w:color w:val="000000"/>
                <w:sz w:val="13"/>
                <w:szCs w:val="13"/>
              </w:rPr>
            </w:pPr>
            <w:r w:rsidRPr="005254CA">
              <w:rPr>
                <w:color w:val="000000"/>
                <w:sz w:val="13"/>
                <w:szCs w:val="13"/>
              </w:rPr>
              <w:t xml:space="preserve"> $        3.717 </w:t>
            </w:r>
          </w:p>
        </w:tc>
        <w:tc>
          <w:tcPr>
            <w:tcW w:w="632" w:type="pct"/>
            <w:tcBorders>
              <w:top w:val="nil"/>
              <w:left w:val="nil"/>
              <w:bottom w:val="single" w:sz="4" w:space="0" w:color="000000"/>
              <w:right w:val="single" w:sz="4" w:space="0" w:color="000000"/>
            </w:tcBorders>
            <w:shd w:val="clear" w:color="auto" w:fill="auto"/>
            <w:noWrap/>
            <w:vAlign w:val="center"/>
            <w:hideMark/>
          </w:tcPr>
          <w:p w14:paraId="473A7BBC" w14:textId="77777777" w:rsidR="005254CA" w:rsidRPr="005254CA" w:rsidRDefault="005254CA">
            <w:pPr>
              <w:jc w:val="center"/>
              <w:rPr>
                <w:color w:val="000000"/>
                <w:sz w:val="13"/>
                <w:szCs w:val="13"/>
              </w:rPr>
            </w:pPr>
            <w:r w:rsidRPr="005254CA">
              <w:rPr>
                <w:color w:val="000000"/>
                <w:sz w:val="13"/>
                <w:szCs w:val="13"/>
              </w:rPr>
              <w:t xml:space="preserve"> $       31.584 </w:t>
            </w:r>
          </w:p>
        </w:tc>
      </w:tr>
      <w:tr w:rsidR="005254CA" w:rsidRPr="005254CA" w14:paraId="3CD7C6FA"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6FB92452" w14:textId="77777777" w:rsidR="005254CA" w:rsidRPr="005254CA" w:rsidRDefault="005254CA">
            <w:pPr>
              <w:rPr>
                <w:color w:val="000000"/>
                <w:sz w:val="13"/>
                <w:szCs w:val="13"/>
              </w:rPr>
            </w:pPr>
            <w:r w:rsidRPr="005254CA">
              <w:rPr>
                <w:color w:val="000000"/>
                <w:sz w:val="13"/>
                <w:szCs w:val="13"/>
              </w:rPr>
              <w:t>RUIDO</w:t>
            </w:r>
          </w:p>
        </w:tc>
        <w:tc>
          <w:tcPr>
            <w:tcW w:w="632" w:type="pct"/>
            <w:tcBorders>
              <w:top w:val="nil"/>
              <w:left w:val="nil"/>
              <w:bottom w:val="single" w:sz="4" w:space="0" w:color="000000"/>
              <w:right w:val="single" w:sz="4" w:space="0" w:color="000000"/>
            </w:tcBorders>
            <w:shd w:val="clear" w:color="auto" w:fill="auto"/>
            <w:noWrap/>
            <w:vAlign w:val="center"/>
            <w:hideMark/>
          </w:tcPr>
          <w:p w14:paraId="2CB36350" w14:textId="77777777" w:rsidR="005254CA" w:rsidRPr="005254CA" w:rsidRDefault="005254CA">
            <w:pPr>
              <w:jc w:val="center"/>
              <w:rPr>
                <w:color w:val="000000"/>
                <w:sz w:val="13"/>
                <w:szCs w:val="13"/>
              </w:rPr>
            </w:pPr>
            <w:r w:rsidRPr="005254CA">
              <w:rPr>
                <w:color w:val="000000"/>
                <w:sz w:val="13"/>
                <w:szCs w:val="13"/>
              </w:rPr>
              <w:t xml:space="preserve"> $           536 </w:t>
            </w:r>
          </w:p>
        </w:tc>
        <w:tc>
          <w:tcPr>
            <w:tcW w:w="632" w:type="pct"/>
            <w:tcBorders>
              <w:top w:val="nil"/>
              <w:left w:val="nil"/>
              <w:bottom w:val="single" w:sz="4" w:space="0" w:color="000000"/>
              <w:right w:val="single" w:sz="4" w:space="0" w:color="000000"/>
            </w:tcBorders>
            <w:shd w:val="clear" w:color="auto" w:fill="auto"/>
            <w:noWrap/>
            <w:vAlign w:val="center"/>
            <w:hideMark/>
          </w:tcPr>
          <w:p w14:paraId="78F5C1E9" w14:textId="77777777" w:rsidR="005254CA" w:rsidRPr="005254CA" w:rsidRDefault="005254CA">
            <w:pPr>
              <w:jc w:val="center"/>
              <w:rPr>
                <w:color w:val="000000"/>
                <w:sz w:val="13"/>
                <w:szCs w:val="13"/>
              </w:rPr>
            </w:pPr>
            <w:r w:rsidRPr="005254CA">
              <w:rPr>
                <w:color w:val="000000"/>
                <w:sz w:val="13"/>
                <w:szCs w:val="13"/>
              </w:rPr>
              <w:t xml:space="preserve"> $        1.587 </w:t>
            </w:r>
          </w:p>
        </w:tc>
        <w:tc>
          <w:tcPr>
            <w:tcW w:w="632" w:type="pct"/>
            <w:tcBorders>
              <w:top w:val="nil"/>
              <w:left w:val="nil"/>
              <w:bottom w:val="single" w:sz="4" w:space="0" w:color="000000"/>
              <w:right w:val="single" w:sz="4" w:space="0" w:color="000000"/>
            </w:tcBorders>
            <w:shd w:val="clear" w:color="auto" w:fill="auto"/>
            <w:noWrap/>
            <w:vAlign w:val="center"/>
            <w:hideMark/>
          </w:tcPr>
          <w:p w14:paraId="071CFD49" w14:textId="77777777" w:rsidR="005254CA" w:rsidRPr="005254CA" w:rsidRDefault="005254CA">
            <w:pPr>
              <w:jc w:val="center"/>
              <w:rPr>
                <w:color w:val="000000"/>
                <w:sz w:val="13"/>
                <w:szCs w:val="13"/>
              </w:rPr>
            </w:pPr>
            <w:r w:rsidRPr="005254CA">
              <w:rPr>
                <w:color w:val="000000"/>
                <w:sz w:val="13"/>
                <w:szCs w:val="13"/>
              </w:rPr>
              <w:t xml:space="preserve"> $        1.858 </w:t>
            </w:r>
          </w:p>
        </w:tc>
        <w:tc>
          <w:tcPr>
            <w:tcW w:w="632" w:type="pct"/>
            <w:tcBorders>
              <w:top w:val="nil"/>
              <w:left w:val="nil"/>
              <w:bottom w:val="single" w:sz="4" w:space="0" w:color="000000"/>
              <w:right w:val="single" w:sz="4" w:space="0" w:color="000000"/>
            </w:tcBorders>
            <w:shd w:val="clear" w:color="auto" w:fill="auto"/>
            <w:noWrap/>
            <w:vAlign w:val="center"/>
            <w:hideMark/>
          </w:tcPr>
          <w:p w14:paraId="7E2D93E3" w14:textId="77777777" w:rsidR="005254CA" w:rsidRPr="00F462BA" w:rsidRDefault="005254CA">
            <w:pPr>
              <w:jc w:val="center"/>
              <w:rPr>
                <w:color w:val="000000"/>
                <w:sz w:val="13"/>
                <w:szCs w:val="13"/>
              </w:rPr>
            </w:pPr>
            <w:r w:rsidRPr="00F462BA">
              <w:rPr>
                <w:color w:val="000000"/>
                <w:sz w:val="13"/>
                <w:szCs w:val="13"/>
              </w:rPr>
              <w:t xml:space="preserve"> $        1.188 </w:t>
            </w:r>
          </w:p>
        </w:tc>
        <w:tc>
          <w:tcPr>
            <w:tcW w:w="632" w:type="pct"/>
            <w:tcBorders>
              <w:top w:val="nil"/>
              <w:left w:val="nil"/>
              <w:bottom w:val="single" w:sz="4" w:space="0" w:color="000000"/>
              <w:right w:val="single" w:sz="4" w:space="0" w:color="000000"/>
            </w:tcBorders>
            <w:shd w:val="clear" w:color="auto" w:fill="auto"/>
            <w:noWrap/>
            <w:vAlign w:val="center"/>
            <w:hideMark/>
          </w:tcPr>
          <w:p w14:paraId="358F5869" w14:textId="77777777" w:rsidR="005254CA" w:rsidRPr="005254CA" w:rsidRDefault="005254CA">
            <w:pPr>
              <w:jc w:val="center"/>
              <w:rPr>
                <w:color w:val="000000"/>
                <w:sz w:val="13"/>
                <w:szCs w:val="13"/>
              </w:rPr>
            </w:pPr>
            <w:r w:rsidRPr="005254CA">
              <w:rPr>
                <w:color w:val="000000"/>
                <w:sz w:val="13"/>
                <w:szCs w:val="13"/>
              </w:rPr>
              <w:t xml:space="preserve"> $           995 </w:t>
            </w:r>
          </w:p>
        </w:tc>
        <w:tc>
          <w:tcPr>
            <w:tcW w:w="632" w:type="pct"/>
            <w:tcBorders>
              <w:top w:val="nil"/>
              <w:left w:val="nil"/>
              <w:bottom w:val="single" w:sz="4" w:space="0" w:color="000000"/>
              <w:right w:val="single" w:sz="4" w:space="0" w:color="000000"/>
            </w:tcBorders>
            <w:shd w:val="clear" w:color="auto" w:fill="auto"/>
            <w:noWrap/>
            <w:vAlign w:val="center"/>
            <w:hideMark/>
          </w:tcPr>
          <w:p w14:paraId="573F922E" w14:textId="77777777" w:rsidR="005254CA" w:rsidRPr="005254CA" w:rsidRDefault="005254CA">
            <w:pPr>
              <w:jc w:val="center"/>
              <w:rPr>
                <w:color w:val="000000"/>
                <w:sz w:val="13"/>
                <w:szCs w:val="13"/>
              </w:rPr>
            </w:pPr>
            <w:r w:rsidRPr="005254CA">
              <w:rPr>
                <w:color w:val="000000"/>
                <w:sz w:val="13"/>
                <w:szCs w:val="13"/>
              </w:rPr>
              <w:t xml:space="preserve"> $        6.163 </w:t>
            </w:r>
          </w:p>
        </w:tc>
      </w:tr>
      <w:tr w:rsidR="005254CA" w:rsidRPr="005254CA" w14:paraId="0F5D0359"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3CF93D9C" w14:textId="77777777" w:rsidR="005254CA" w:rsidRPr="005254CA" w:rsidRDefault="005254CA">
            <w:pPr>
              <w:rPr>
                <w:color w:val="000000"/>
                <w:sz w:val="13"/>
                <w:szCs w:val="13"/>
              </w:rPr>
            </w:pPr>
            <w:r w:rsidRPr="005254CA">
              <w:rPr>
                <w:color w:val="000000"/>
                <w:sz w:val="13"/>
                <w:szCs w:val="13"/>
              </w:rPr>
              <w:t>RED DE RUIDO</w:t>
            </w:r>
          </w:p>
        </w:tc>
        <w:tc>
          <w:tcPr>
            <w:tcW w:w="632" w:type="pct"/>
            <w:tcBorders>
              <w:top w:val="nil"/>
              <w:left w:val="nil"/>
              <w:bottom w:val="single" w:sz="4" w:space="0" w:color="000000"/>
              <w:right w:val="single" w:sz="4" w:space="0" w:color="000000"/>
            </w:tcBorders>
            <w:shd w:val="clear" w:color="auto" w:fill="auto"/>
            <w:noWrap/>
            <w:vAlign w:val="center"/>
            <w:hideMark/>
          </w:tcPr>
          <w:p w14:paraId="40BD6CE1" w14:textId="77777777" w:rsidR="005254CA" w:rsidRPr="005254CA" w:rsidRDefault="005254CA">
            <w:pPr>
              <w:jc w:val="center"/>
              <w:rPr>
                <w:color w:val="000000"/>
                <w:sz w:val="13"/>
                <w:szCs w:val="13"/>
              </w:rPr>
            </w:pPr>
            <w:r w:rsidRPr="005254CA">
              <w:rPr>
                <w:color w:val="000000"/>
                <w:sz w:val="13"/>
                <w:szCs w:val="13"/>
              </w:rPr>
              <w:t xml:space="preserve"> $           233 </w:t>
            </w:r>
          </w:p>
        </w:tc>
        <w:tc>
          <w:tcPr>
            <w:tcW w:w="632" w:type="pct"/>
            <w:tcBorders>
              <w:top w:val="nil"/>
              <w:left w:val="nil"/>
              <w:bottom w:val="single" w:sz="4" w:space="0" w:color="000000"/>
              <w:right w:val="single" w:sz="4" w:space="0" w:color="000000"/>
            </w:tcBorders>
            <w:shd w:val="clear" w:color="auto" w:fill="auto"/>
            <w:noWrap/>
            <w:vAlign w:val="center"/>
            <w:hideMark/>
          </w:tcPr>
          <w:p w14:paraId="3E06BA19" w14:textId="77777777" w:rsidR="005254CA" w:rsidRPr="005254CA" w:rsidRDefault="005254CA">
            <w:pPr>
              <w:jc w:val="center"/>
              <w:rPr>
                <w:color w:val="000000"/>
                <w:sz w:val="13"/>
                <w:szCs w:val="13"/>
              </w:rPr>
            </w:pPr>
            <w:r w:rsidRPr="005254CA">
              <w:rPr>
                <w:color w:val="000000"/>
                <w:sz w:val="13"/>
                <w:szCs w:val="13"/>
              </w:rPr>
              <w:t xml:space="preserve"> $           704 </w:t>
            </w:r>
          </w:p>
        </w:tc>
        <w:tc>
          <w:tcPr>
            <w:tcW w:w="632" w:type="pct"/>
            <w:tcBorders>
              <w:top w:val="nil"/>
              <w:left w:val="nil"/>
              <w:bottom w:val="single" w:sz="4" w:space="0" w:color="000000"/>
              <w:right w:val="single" w:sz="4" w:space="0" w:color="000000"/>
            </w:tcBorders>
            <w:shd w:val="clear" w:color="auto" w:fill="auto"/>
            <w:noWrap/>
            <w:vAlign w:val="center"/>
            <w:hideMark/>
          </w:tcPr>
          <w:p w14:paraId="231E1A10" w14:textId="77777777" w:rsidR="005254CA" w:rsidRPr="005254CA" w:rsidRDefault="005254CA">
            <w:pPr>
              <w:jc w:val="center"/>
              <w:rPr>
                <w:color w:val="000000"/>
                <w:sz w:val="13"/>
                <w:szCs w:val="13"/>
              </w:rPr>
            </w:pPr>
            <w:r w:rsidRPr="005254CA">
              <w:rPr>
                <w:color w:val="000000"/>
                <w:sz w:val="13"/>
                <w:szCs w:val="13"/>
              </w:rPr>
              <w:t xml:space="preserve"> $        1.024 </w:t>
            </w:r>
          </w:p>
        </w:tc>
        <w:tc>
          <w:tcPr>
            <w:tcW w:w="632" w:type="pct"/>
            <w:tcBorders>
              <w:top w:val="nil"/>
              <w:left w:val="nil"/>
              <w:bottom w:val="single" w:sz="4" w:space="0" w:color="000000"/>
              <w:right w:val="single" w:sz="4" w:space="0" w:color="000000"/>
            </w:tcBorders>
            <w:shd w:val="clear" w:color="auto" w:fill="auto"/>
            <w:noWrap/>
            <w:vAlign w:val="center"/>
            <w:hideMark/>
          </w:tcPr>
          <w:p w14:paraId="54DAAE81" w14:textId="77777777" w:rsidR="005254CA" w:rsidRPr="00F462BA" w:rsidRDefault="005254CA">
            <w:pPr>
              <w:jc w:val="center"/>
              <w:rPr>
                <w:color w:val="000000"/>
                <w:sz w:val="13"/>
                <w:szCs w:val="13"/>
              </w:rPr>
            </w:pPr>
            <w:r w:rsidRPr="00F462BA">
              <w:rPr>
                <w:color w:val="000000"/>
                <w:sz w:val="13"/>
                <w:szCs w:val="13"/>
              </w:rPr>
              <w:t xml:space="preserve"> $           541 </w:t>
            </w:r>
          </w:p>
        </w:tc>
        <w:tc>
          <w:tcPr>
            <w:tcW w:w="632" w:type="pct"/>
            <w:tcBorders>
              <w:top w:val="nil"/>
              <w:left w:val="nil"/>
              <w:bottom w:val="single" w:sz="4" w:space="0" w:color="000000"/>
              <w:right w:val="single" w:sz="4" w:space="0" w:color="000000"/>
            </w:tcBorders>
            <w:shd w:val="clear" w:color="auto" w:fill="auto"/>
            <w:noWrap/>
            <w:vAlign w:val="center"/>
            <w:hideMark/>
          </w:tcPr>
          <w:p w14:paraId="64656AC5" w14:textId="77777777" w:rsidR="005254CA" w:rsidRPr="005254CA" w:rsidRDefault="005254CA">
            <w:pPr>
              <w:jc w:val="center"/>
              <w:rPr>
                <w:color w:val="000000"/>
                <w:sz w:val="13"/>
                <w:szCs w:val="13"/>
              </w:rPr>
            </w:pPr>
            <w:r w:rsidRPr="005254CA">
              <w:rPr>
                <w:color w:val="000000"/>
                <w:sz w:val="13"/>
                <w:szCs w:val="13"/>
              </w:rPr>
              <w:t xml:space="preserve"> $           848 </w:t>
            </w:r>
          </w:p>
        </w:tc>
        <w:tc>
          <w:tcPr>
            <w:tcW w:w="632" w:type="pct"/>
            <w:tcBorders>
              <w:top w:val="nil"/>
              <w:left w:val="nil"/>
              <w:bottom w:val="single" w:sz="4" w:space="0" w:color="000000"/>
              <w:right w:val="single" w:sz="4" w:space="0" w:color="000000"/>
            </w:tcBorders>
            <w:shd w:val="clear" w:color="auto" w:fill="auto"/>
            <w:noWrap/>
            <w:vAlign w:val="center"/>
            <w:hideMark/>
          </w:tcPr>
          <w:p w14:paraId="21BDF497" w14:textId="77777777" w:rsidR="005254CA" w:rsidRPr="005254CA" w:rsidRDefault="005254CA">
            <w:pPr>
              <w:jc w:val="center"/>
              <w:rPr>
                <w:color w:val="000000"/>
                <w:sz w:val="13"/>
                <w:szCs w:val="13"/>
              </w:rPr>
            </w:pPr>
            <w:r w:rsidRPr="005254CA">
              <w:rPr>
                <w:color w:val="000000"/>
                <w:sz w:val="13"/>
                <w:szCs w:val="13"/>
              </w:rPr>
              <w:t xml:space="preserve"> $        3.349 </w:t>
            </w:r>
          </w:p>
        </w:tc>
      </w:tr>
      <w:tr w:rsidR="005254CA" w:rsidRPr="005254CA" w14:paraId="26EF9E2A" w14:textId="77777777" w:rsidTr="005254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7E563389" w14:textId="77777777" w:rsidR="005254CA" w:rsidRPr="005254CA" w:rsidRDefault="005254CA">
            <w:pPr>
              <w:rPr>
                <w:color w:val="000000"/>
                <w:sz w:val="13"/>
                <w:szCs w:val="13"/>
              </w:rPr>
            </w:pPr>
            <w:r w:rsidRPr="005254CA">
              <w:rPr>
                <w:color w:val="000000"/>
                <w:sz w:val="13"/>
                <w:szCs w:val="13"/>
              </w:rPr>
              <w:t>VISUAL</w:t>
            </w:r>
          </w:p>
        </w:tc>
        <w:tc>
          <w:tcPr>
            <w:tcW w:w="632" w:type="pct"/>
            <w:tcBorders>
              <w:top w:val="nil"/>
              <w:left w:val="nil"/>
              <w:bottom w:val="single" w:sz="4" w:space="0" w:color="000000"/>
              <w:right w:val="single" w:sz="4" w:space="0" w:color="000000"/>
            </w:tcBorders>
            <w:shd w:val="clear" w:color="auto" w:fill="auto"/>
            <w:noWrap/>
            <w:vAlign w:val="center"/>
            <w:hideMark/>
          </w:tcPr>
          <w:p w14:paraId="4C04168A" w14:textId="77777777" w:rsidR="005254CA" w:rsidRPr="005254CA" w:rsidRDefault="005254CA">
            <w:pPr>
              <w:jc w:val="center"/>
              <w:rPr>
                <w:color w:val="000000"/>
                <w:sz w:val="13"/>
                <w:szCs w:val="13"/>
              </w:rPr>
            </w:pPr>
            <w:r w:rsidRPr="005254CA">
              <w:rPr>
                <w:color w:val="000000"/>
                <w:sz w:val="13"/>
                <w:szCs w:val="13"/>
              </w:rPr>
              <w:t xml:space="preserve"> $        1.093 </w:t>
            </w:r>
          </w:p>
        </w:tc>
        <w:tc>
          <w:tcPr>
            <w:tcW w:w="632" w:type="pct"/>
            <w:tcBorders>
              <w:top w:val="nil"/>
              <w:left w:val="nil"/>
              <w:bottom w:val="single" w:sz="4" w:space="0" w:color="000000"/>
              <w:right w:val="single" w:sz="4" w:space="0" w:color="000000"/>
            </w:tcBorders>
            <w:shd w:val="clear" w:color="auto" w:fill="auto"/>
            <w:noWrap/>
            <w:vAlign w:val="center"/>
            <w:hideMark/>
          </w:tcPr>
          <w:p w14:paraId="53E18B11" w14:textId="77777777" w:rsidR="005254CA" w:rsidRPr="005254CA" w:rsidRDefault="005254CA">
            <w:pPr>
              <w:jc w:val="center"/>
              <w:rPr>
                <w:color w:val="000000"/>
                <w:sz w:val="13"/>
                <w:szCs w:val="13"/>
              </w:rPr>
            </w:pPr>
            <w:r w:rsidRPr="005254CA">
              <w:rPr>
                <w:color w:val="000000"/>
                <w:sz w:val="13"/>
                <w:szCs w:val="13"/>
              </w:rPr>
              <w:t xml:space="preserve"> $        1.829 </w:t>
            </w:r>
          </w:p>
        </w:tc>
        <w:tc>
          <w:tcPr>
            <w:tcW w:w="632" w:type="pct"/>
            <w:tcBorders>
              <w:top w:val="nil"/>
              <w:left w:val="nil"/>
              <w:bottom w:val="single" w:sz="4" w:space="0" w:color="000000"/>
              <w:right w:val="single" w:sz="4" w:space="0" w:color="000000"/>
            </w:tcBorders>
            <w:shd w:val="clear" w:color="auto" w:fill="auto"/>
            <w:noWrap/>
            <w:vAlign w:val="center"/>
            <w:hideMark/>
          </w:tcPr>
          <w:p w14:paraId="0EA0EA57" w14:textId="77777777" w:rsidR="005254CA" w:rsidRPr="005254CA" w:rsidRDefault="005254CA">
            <w:pPr>
              <w:jc w:val="center"/>
              <w:rPr>
                <w:color w:val="000000"/>
                <w:sz w:val="13"/>
                <w:szCs w:val="13"/>
              </w:rPr>
            </w:pPr>
            <w:r w:rsidRPr="005254CA">
              <w:rPr>
                <w:color w:val="000000"/>
                <w:sz w:val="13"/>
                <w:szCs w:val="13"/>
              </w:rPr>
              <w:t xml:space="preserve"> $        2.677 </w:t>
            </w:r>
          </w:p>
        </w:tc>
        <w:tc>
          <w:tcPr>
            <w:tcW w:w="632" w:type="pct"/>
            <w:tcBorders>
              <w:top w:val="nil"/>
              <w:left w:val="nil"/>
              <w:bottom w:val="single" w:sz="4" w:space="0" w:color="000000"/>
              <w:right w:val="single" w:sz="4" w:space="0" w:color="000000"/>
            </w:tcBorders>
            <w:shd w:val="clear" w:color="auto" w:fill="auto"/>
            <w:noWrap/>
            <w:vAlign w:val="center"/>
            <w:hideMark/>
          </w:tcPr>
          <w:p w14:paraId="4E4AB2F1" w14:textId="77777777" w:rsidR="005254CA" w:rsidRPr="00F462BA" w:rsidRDefault="005254CA">
            <w:pPr>
              <w:jc w:val="center"/>
              <w:rPr>
                <w:color w:val="000000"/>
                <w:sz w:val="13"/>
                <w:szCs w:val="13"/>
              </w:rPr>
            </w:pPr>
            <w:r w:rsidRPr="00F462BA">
              <w:rPr>
                <w:color w:val="000000"/>
                <w:sz w:val="13"/>
                <w:szCs w:val="13"/>
              </w:rPr>
              <w:t xml:space="preserve"> $        2.466 </w:t>
            </w:r>
          </w:p>
        </w:tc>
        <w:tc>
          <w:tcPr>
            <w:tcW w:w="632" w:type="pct"/>
            <w:tcBorders>
              <w:top w:val="nil"/>
              <w:left w:val="nil"/>
              <w:bottom w:val="single" w:sz="4" w:space="0" w:color="000000"/>
              <w:right w:val="single" w:sz="4" w:space="0" w:color="000000"/>
            </w:tcBorders>
            <w:shd w:val="clear" w:color="auto" w:fill="auto"/>
            <w:noWrap/>
            <w:vAlign w:val="center"/>
            <w:hideMark/>
          </w:tcPr>
          <w:p w14:paraId="22BFAF41" w14:textId="77777777" w:rsidR="005254CA" w:rsidRPr="005254CA" w:rsidRDefault="005254CA">
            <w:pPr>
              <w:jc w:val="center"/>
              <w:rPr>
                <w:color w:val="000000"/>
                <w:sz w:val="13"/>
                <w:szCs w:val="13"/>
              </w:rPr>
            </w:pPr>
            <w:r w:rsidRPr="005254CA">
              <w:rPr>
                <w:color w:val="000000"/>
                <w:sz w:val="13"/>
                <w:szCs w:val="13"/>
              </w:rPr>
              <w:t xml:space="preserve"> $        1.468 </w:t>
            </w:r>
          </w:p>
        </w:tc>
        <w:tc>
          <w:tcPr>
            <w:tcW w:w="632" w:type="pct"/>
            <w:tcBorders>
              <w:top w:val="nil"/>
              <w:left w:val="nil"/>
              <w:bottom w:val="single" w:sz="4" w:space="0" w:color="000000"/>
              <w:right w:val="single" w:sz="4" w:space="0" w:color="000000"/>
            </w:tcBorders>
            <w:shd w:val="clear" w:color="auto" w:fill="auto"/>
            <w:noWrap/>
            <w:vAlign w:val="center"/>
            <w:hideMark/>
          </w:tcPr>
          <w:p w14:paraId="2EB31313" w14:textId="77777777" w:rsidR="005254CA" w:rsidRPr="005254CA" w:rsidRDefault="005254CA">
            <w:pPr>
              <w:jc w:val="center"/>
              <w:rPr>
                <w:color w:val="000000"/>
                <w:sz w:val="13"/>
                <w:szCs w:val="13"/>
              </w:rPr>
            </w:pPr>
            <w:r w:rsidRPr="005254CA">
              <w:rPr>
                <w:color w:val="000000"/>
                <w:sz w:val="13"/>
                <w:szCs w:val="13"/>
              </w:rPr>
              <w:t xml:space="preserve"> $        9.533 </w:t>
            </w:r>
          </w:p>
        </w:tc>
      </w:tr>
      <w:tr w:rsidR="005254CA" w:rsidRPr="005254CA" w14:paraId="26E9BAFD" w14:textId="77777777" w:rsidTr="005254CA">
        <w:trPr>
          <w:trHeight w:val="58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51937810" w14:textId="77777777" w:rsidR="005254CA" w:rsidRPr="005254CA" w:rsidRDefault="005254CA">
            <w:pPr>
              <w:jc w:val="center"/>
              <w:rPr>
                <w:b/>
                <w:bCs/>
                <w:color w:val="FFFFFF"/>
                <w:sz w:val="13"/>
                <w:szCs w:val="13"/>
              </w:rPr>
            </w:pPr>
            <w:r w:rsidRPr="005254CA">
              <w:rPr>
                <w:b/>
                <w:bCs/>
                <w:color w:val="FFFFFF"/>
                <w:sz w:val="13"/>
                <w:szCs w:val="13"/>
              </w:rPr>
              <w:t>TOTAL</w:t>
            </w:r>
          </w:p>
        </w:tc>
        <w:tc>
          <w:tcPr>
            <w:tcW w:w="632" w:type="pct"/>
            <w:tcBorders>
              <w:top w:val="nil"/>
              <w:left w:val="nil"/>
              <w:bottom w:val="single" w:sz="4" w:space="0" w:color="000000"/>
              <w:right w:val="single" w:sz="4" w:space="0" w:color="000000"/>
            </w:tcBorders>
            <w:shd w:val="clear" w:color="000000" w:fill="0070C0"/>
            <w:vAlign w:val="center"/>
            <w:hideMark/>
          </w:tcPr>
          <w:p w14:paraId="2171F09B" w14:textId="77777777" w:rsidR="005254CA" w:rsidRPr="005254CA" w:rsidRDefault="005254CA">
            <w:pPr>
              <w:jc w:val="center"/>
              <w:rPr>
                <w:b/>
                <w:bCs/>
                <w:color w:val="FFFFFF"/>
                <w:sz w:val="13"/>
                <w:szCs w:val="13"/>
              </w:rPr>
            </w:pPr>
            <w:r w:rsidRPr="005254CA">
              <w:rPr>
                <w:b/>
                <w:bCs/>
                <w:color w:val="FFFFFF"/>
                <w:sz w:val="13"/>
                <w:szCs w:val="13"/>
              </w:rPr>
              <w:t xml:space="preserve"> $        4.589 </w:t>
            </w:r>
          </w:p>
        </w:tc>
        <w:tc>
          <w:tcPr>
            <w:tcW w:w="632" w:type="pct"/>
            <w:tcBorders>
              <w:top w:val="nil"/>
              <w:left w:val="nil"/>
              <w:bottom w:val="single" w:sz="4" w:space="0" w:color="000000"/>
              <w:right w:val="single" w:sz="4" w:space="0" w:color="000000"/>
            </w:tcBorders>
            <w:shd w:val="clear" w:color="000000" w:fill="0070C0"/>
            <w:vAlign w:val="center"/>
            <w:hideMark/>
          </w:tcPr>
          <w:p w14:paraId="2B282847" w14:textId="77777777" w:rsidR="005254CA" w:rsidRPr="005254CA" w:rsidRDefault="005254CA">
            <w:pPr>
              <w:jc w:val="center"/>
              <w:rPr>
                <w:b/>
                <w:bCs/>
                <w:color w:val="FFFFFF"/>
                <w:sz w:val="13"/>
                <w:szCs w:val="13"/>
              </w:rPr>
            </w:pPr>
            <w:r w:rsidRPr="005254CA">
              <w:rPr>
                <w:b/>
                <w:bCs/>
                <w:color w:val="FFFFFF"/>
                <w:sz w:val="13"/>
                <w:szCs w:val="13"/>
              </w:rPr>
              <w:t xml:space="preserve"> $        9.637 </w:t>
            </w:r>
          </w:p>
        </w:tc>
        <w:tc>
          <w:tcPr>
            <w:tcW w:w="632" w:type="pct"/>
            <w:tcBorders>
              <w:top w:val="nil"/>
              <w:left w:val="nil"/>
              <w:bottom w:val="single" w:sz="4" w:space="0" w:color="000000"/>
              <w:right w:val="single" w:sz="4" w:space="0" w:color="000000"/>
            </w:tcBorders>
            <w:shd w:val="clear" w:color="000000" w:fill="0070C0"/>
            <w:vAlign w:val="center"/>
            <w:hideMark/>
          </w:tcPr>
          <w:p w14:paraId="3E9DE796" w14:textId="77777777" w:rsidR="005254CA" w:rsidRPr="005254CA" w:rsidRDefault="005254CA">
            <w:pPr>
              <w:jc w:val="center"/>
              <w:rPr>
                <w:b/>
                <w:bCs/>
                <w:color w:val="FFFFFF"/>
                <w:sz w:val="13"/>
                <w:szCs w:val="13"/>
              </w:rPr>
            </w:pPr>
            <w:r w:rsidRPr="005254CA">
              <w:rPr>
                <w:b/>
                <w:bCs/>
                <w:color w:val="FFFFFF"/>
                <w:sz w:val="13"/>
                <w:szCs w:val="13"/>
              </w:rPr>
              <w:t xml:space="preserve"> $       16.990 </w:t>
            </w:r>
          </w:p>
        </w:tc>
        <w:tc>
          <w:tcPr>
            <w:tcW w:w="632" w:type="pct"/>
            <w:tcBorders>
              <w:top w:val="nil"/>
              <w:left w:val="nil"/>
              <w:bottom w:val="single" w:sz="4" w:space="0" w:color="000000"/>
              <w:right w:val="single" w:sz="4" w:space="0" w:color="000000"/>
            </w:tcBorders>
            <w:shd w:val="clear" w:color="000000" w:fill="0070C0"/>
            <w:vAlign w:val="center"/>
            <w:hideMark/>
          </w:tcPr>
          <w:p w14:paraId="4ACA3D62" w14:textId="77777777" w:rsidR="005254CA" w:rsidRPr="005254CA" w:rsidRDefault="005254CA">
            <w:pPr>
              <w:jc w:val="center"/>
              <w:rPr>
                <w:b/>
                <w:bCs/>
                <w:color w:val="FFFFFF"/>
                <w:sz w:val="13"/>
                <w:szCs w:val="13"/>
              </w:rPr>
            </w:pPr>
            <w:r w:rsidRPr="005254CA">
              <w:rPr>
                <w:b/>
                <w:bCs/>
                <w:color w:val="FFFFFF"/>
                <w:sz w:val="13"/>
                <w:szCs w:val="13"/>
              </w:rPr>
              <w:t xml:space="preserve"> $       12.386 </w:t>
            </w:r>
          </w:p>
        </w:tc>
        <w:tc>
          <w:tcPr>
            <w:tcW w:w="632" w:type="pct"/>
            <w:tcBorders>
              <w:top w:val="nil"/>
              <w:left w:val="nil"/>
              <w:bottom w:val="single" w:sz="4" w:space="0" w:color="000000"/>
              <w:right w:val="single" w:sz="4" w:space="0" w:color="000000"/>
            </w:tcBorders>
            <w:shd w:val="clear" w:color="000000" w:fill="0070C0"/>
            <w:vAlign w:val="center"/>
            <w:hideMark/>
          </w:tcPr>
          <w:p w14:paraId="4BA1B4EA" w14:textId="77777777" w:rsidR="005254CA" w:rsidRPr="005254CA" w:rsidRDefault="005254CA">
            <w:pPr>
              <w:jc w:val="center"/>
              <w:rPr>
                <w:b/>
                <w:bCs/>
                <w:color w:val="FFFFFF"/>
                <w:sz w:val="13"/>
                <w:szCs w:val="13"/>
              </w:rPr>
            </w:pPr>
            <w:r w:rsidRPr="005254CA">
              <w:rPr>
                <w:b/>
                <w:bCs/>
                <w:color w:val="FFFFFF"/>
                <w:sz w:val="13"/>
                <w:szCs w:val="13"/>
              </w:rPr>
              <w:t xml:space="preserve"> $        7.028 </w:t>
            </w:r>
          </w:p>
        </w:tc>
        <w:tc>
          <w:tcPr>
            <w:tcW w:w="632" w:type="pct"/>
            <w:tcBorders>
              <w:top w:val="nil"/>
              <w:left w:val="nil"/>
              <w:bottom w:val="single" w:sz="4" w:space="0" w:color="000000"/>
              <w:right w:val="single" w:sz="4" w:space="0" w:color="000000"/>
            </w:tcBorders>
            <w:shd w:val="clear" w:color="000000" w:fill="0070C0"/>
            <w:vAlign w:val="center"/>
            <w:hideMark/>
          </w:tcPr>
          <w:p w14:paraId="15A64675" w14:textId="77777777" w:rsidR="005254CA" w:rsidRPr="005254CA" w:rsidRDefault="005254CA">
            <w:pPr>
              <w:jc w:val="center"/>
              <w:rPr>
                <w:b/>
                <w:bCs/>
                <w:color w:val="FFFFFF"/>
                <w:sz w:val="13"/>
                <w:szCs w:val="13"/>
              </w:rPr>
            </w:pPr>
            <w:r w:rsidRPr="005254CA">
              <w:rPr>
                <w:b/>
                <w:bCs/>
                <w:color w:val="FFFFFF"/>
                <w:sz w:val="13"/>
                <w:szCs w:val="13"/>
              </w:rPr>
              <w:t xml:space="preserve"> $       50.630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lastRenderedPageBreak/>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9"/>
        <w:gridCol w:w="1316"/>
        <w:gridCol w:w="769"/>
        <w:gridCol w:w="726"/>
        <w:gridCol w:w="726"/>
        <w:gridCol w:w="726"/>
        <w:gridCol w:w="726"/>
        <w:gridCol w:w="726"/>
        <w:gridCol w:w="726"/>
        <w:gridCol w:w="790"/>
      </w:tblGrid>
      <w:tr w:rsidR="006815F1" w:rsidRPr="006815F1" w14:paraId="0B9B4B18" w14:textId="77777777" w:rsidTr="006815F1">
        <w:trPr>
          <w:trHeight w:val="560"/>
        </w:trPr>
        <w:tc>
          <w:tcPr>
            <w:tcW w:w="91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D4DB843" w14:textId="77777777" w:rsidR="006815F1" w:rsidRPr="006815F1" w:rsidRDefault="006815F1">
            <w:pPr>
              <w:jc w:val="center"/>
              <w:rPr>
                <w:b/>
                <w:bCs/>
                <w:color w:val="FFFFFF"/>
                <w:sz w:val="13"/>
                <w:szCs w:val="13"/>
              </w:rPr>
            </w:pPr>
            <w:r w:rsidRPr="006815F1">
              <w:rPr>
                <w:b/>
                <w:bCs/>
                <w:color w:val="FFFFFF"/>
                <w:sz w:val="13"/>
                <w:szCs w:val="13"/>
              </w:rPr>
              <w:t>PRODUCTO</w:t>
            </w:r>
          </w:p>
        </w:tc>
        <w:tc>
          <w:tcPr>
            <w:tcW w:w="751" w:type="pct"/>
            <w:tcBorders>
              <w:top w:val="single" w:sz="4" w:space="0" w:color="000000"/>
              <w:left w:val="nil"/>
              <w:bottom w:val="single" w:sz="4" w:space="0" w:color="000000"/>
              <w:right w:val="single" w:sz="4" w:space="0" w:color="000000"/>
            </w:tcBorders>
            <w:shd w:val="clear" w:color="000000" w:fill="0070C0"/>
            <w:vAlign w:val="center"/>
            <w:hideMark/>
          </w:tcPr>
          <w:p w14:paraId="39A2BD14" w14:textId="77777777" w:rsidR="006815F1" w:rsidRPr="006815F1" w:rsidRDefault="006815F1">
            <w:pPr>
              <w:jc w:val="center"/>
              <w:rPr>
                <w:b/>
                <w:bCs/>
                <w:color w:val="FFFFFF"/>
                <w:sz w:val="13"/>
                <w:szCs w:val="13"/>
              </w:rPr>
            </w:pPr>
            <w:r w:rsidRPr="006815F1">
              <w:rPr>
                <w:b/>
                <w:bCs/>
                <w:color w:val="FFFFFF"/>
                <w:sz w:val="13"/>
                <w:szCs w:val="13"/>
              </w:rPr>
              <w:t>INDICADOR</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33C80D5" w14:textId="77777777" w:rsidR="006815F1" w:rsidRPr="006815F1" w:rsidRDefault="006815F1">
            <w:pPr>
              <w:jc w:val="center"/>
              <w:rPr>
                <w:b/>
                <w:bCs/>
                <w:color w:val="FFFFFF"/>
                <w:sz w:val="13"/>
                <w:szCs w:val="13"/>
              </w:rPr>
            </w:pPr>
            <w:r w:rsidRPr="006815F1">
              <w:rPr>
                <w:b/>
                <w:bCs/>
                <w:color w:val="FFFFFF"/>
                <w:sz w:val="13"/>
                <w:szCs w:val="13"/>
              </w:rPr>
              <w:t>MEDIDO A TRAVÉS DE</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32739AE" w14:textId="77777777" w:rsidR="006815F1" w:rsidRPr="006815F1" w:rsidRDefault="006815F1">
            <w:pPr>
              <w:jc w:val="center"/>
              <w:rPr>
                <w:b/>
                <w:bCs/>
                <w:color w:val="FFFFFF"/>
                <w:sz w:val="13"/>
                <w:szCs w:val="13"/>
              </w:rPr>
            </w:pPr>
            <w:r w:rsidRPr="006815F1">
              <w:rPr>
                <w:b/>
                <w:bCs/>
                <w:color w:val="FFFFFF"/>
                <w:sz w:val="13"/>
                <w:szCs w:val="13"/>
              </w:rPr>
              <w:t>META</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02DC9AF0" w14:textId="77777777" w:rsidR="006815F1" w:rsidRPr="006815F1" w:rsidRDefault="006815F1">
            <w:pPr>
              <w:jc w:val="center"/>
              <w:rPr>
                <w:b/>
                <w:bCs/>
                <w:color w:val="FFFFFF"/>
                <w:sz w:val="13"/>
                <w:szCs w:val="13"/>
              </w:rPr>
            </w:pPr>
            <w:r w:rsidRPr="006815F1">
              <w:rPr>
                <w:b/>
                <w:bCs/>
                <w:color w:val="FFFFFF"/>
                <w:sz w:val="13"/>
                <w:szCs w:val="13"/>
              </w:rPr>
              <w:t>2020</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64308AAE" w14:textId="77777777" w:rsidR="006815F1" w:rsidRPr="006815F1" w:rsidRDefault="006815F1">
            <w:pPr>
              <w:jc w:val="center"/>
              <w:rPr>
                <w:b/>
                <w:bCs/>
                <w:color w:val="FFFFFF"/>
                <w:sz w:val="13"/>
                <w:szCs w:val="13"/>
              </w:rPr>
            </w:pPr>
            <w:r w:rsidRPr="006815F1">
              <w:rPr>
                <w:b/>
                <w:bCs/>
                <w:color w:val="FFFFFF"/>
                <w:sz w:val="13"/>
                <w:szCs w:val="13"/>
              </w:rPr>
              <w:t>2021</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5451679" w14:textId="77777777" w:rsidR="006815F1" w:rsidRPr="006815F1" w:rsidRDefault="006815F1">
            <w:pPr>
              <w:jc w:val="center"/>
              <w:rPr>
                <w:b/>
                <w:bCs/>
                <w:color w:val="FFFFFF"/>
                <w:sz w:val="13"/>
                <w:szCs w:val="13"/>
              </w:rPr>
            </w:pPr>
            <w:r w:rsidRPr="006815F1">
              <w:rPr>
                <w:b/>
                <w:bCs/>
                <w:color w:val="FFFFFF"/>
                <w:sz w:val="13"/>
                <w:szCs w:val="13"/>
              </w:rPr>
              <w:t>2022</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67BE198" w14:textId="77777777" w:rsidR="006815F1" w:rsidRPr="006815F1" w:rsidRDefault="006815F1">
            <w:pPr>
              <w:jc w:val="center"/>
              <w:rPr>
                <w:b/>
                <w:bCs/>
                <w:color w:val="FFFFFF"/>
                <w:sz w:val="13"/>
                <w:szCs w:val="13"/>
              </w:rPr>
            </w:pPr>
            <w:r w:rsidRPr="006815F1">
              <w:rPr>
                <w:b/>
                <w:bCs/>
                <w:color w:val="FFFFFF"/>
                <w:sz w:val="13"/>
                <w:szCs w:val="13"/>
              </w:rPr>
              <w:t>2023</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498A628E" w14:textId="77777777" w:rsidR="006815F1" w:rsidRPr="006815F1" w:rsidRDefault="006815F1">
            <w:pPr>
              <w:jc w:val="center"/>
              <w:rPr>
                <w:b/>
                <w:bCs/>
                <w:color w:val="FFFFFF"/>
                <w:sz w:val="13"/>
                <w:szCs w:val="13"/>
              </w:rPr>
            </w:pPr>
            <w:r w:rsidRPr="006815F1">
              <w:rPr>
                <w:b/>
                <w:bCs/>
                <w:color w:val="FFFFFF"/>
                <w:sz w:val="13"/>
                <w:szCs w:val="13"/>
              </w:rPr>
              <w:t>2024</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5CF3AF5C" w14:textId="77777777" w:rsidR="006815F1" w:rsidRPr="006815F1" w:rsidRDefault="006815F1">
            <w:pPr>
              <w:jc w:val="center"/>
              <w:rPr>
                <w:b/>
                <w:bCs/>
                <w:color w:val="FFFFFF"/>
                <w:sz w:val="13"/>
                <w:szCs w:val="13"/>
              </w:rPr>
            </w:pPr>
            <w:r w:rsidRPr="006815F1">
              <w:rPr>
                <w:b/>
                <w:bCs/>
                <w:color w:val="FFFFFF"/>
                <w:sz w:val="13"/>
                <w:szCs w:val="13"/>
              </w:rPr>
              <w:t>Fuente de verificación</w:t>
            </w:r>
          </w:p>
        </w:tc>
      </w:tr>
      <w:tr w:rsidR="006815F1" w:rsidRPr="006815F1" w14:paraId="43BE423C" w14:textId="77777777" w:rsidTr="00DD24C8">
        <w:trPr>
          <w:trHeight w:val="823"/>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5F9C960F" w14:textId="77777777" w:rsidR="006815F1" w:rsidRPr="006815F1" w:rsidRDefault="006815F1">
            <w:pPr>
              <w:jc w:val="center"/>
              <w:rPr>
                <w:color w:val="000000"/>
                <w:sz w:val="13"/>
                <w:szCs w:val="13"/>
              </w:rPr>
            </w:pPr>
            <w:r w:rsidRPr="006815F1">
              <w:rPr>
                <w:color w:val="000000"/>
                <w:sz w:val="13"/>
                <w:szCs w:val="13"/>
              </w:rPr>
              <w:t>3201005 - Documentos de estudios técnicos para el fortalecimiento del desempeño ambiental de los sectores productivos</w:t>
            </w:r>
          </w:p>
        </w:tc>
        <w:tc>
          <w:tcPr>
            <w:tcW w:w="751" w:type="pct"/>
            <w:tcBorders>
              <w:top w:val="nil"/>
              <w:left w:val="nil"/>
              <w:bottom w:val="single" w:sz="4" w:space="0" w:color="000000"/>
              <w:right w:val="single" w:sz="4" w:space="0" w:color="000000"/>
            </w:tcBorders>
            <w:shd w:val="clear" w:color="auto" w:fill="auto"/>
            <w:vAlign w:val="center"/>
            <w:hideMark/>
          </w:tcPr>
          <w:p w14:paraId="15359C16" w14:textId="77777777" w:rsidR="006815F1" w:rsidRPr="006815F1" w:rsidRDefault="006815F1">
            <w:pPr>
              <w:jc w:val="center"/>
              <w:rPr>
                <w:color w:val="000000"/>
                <w:sz w:val="13"/>
                <w:szCs w:val="13"/>
              </w:rPr>
            </w:pPr>
            <w:r w:rsidRPr="006815F1">
              <w:rPr>
                <w:color w:val="000000"/>
                <w:sz w:val="13"/>
                <w:szCs w:val="13"/>
              </w:rPr>
              <w:t>Documentos de instrumentos técnicos de evaluación y seguimiento ambiental realizados</w:t>
            </w:r>
          </w:p>
        </w:tc>
        <w:tc>
          <w:tcPr>
            <w:tcW w:w="417" w:type="pct"/>
            <w:tcBorders>
              <w:top w:val="nil"/>
              <w:left w:val="nil"/>
              <w:bottom w:val="single" w:sz="4" w:space="0" w:color="000000"/>
              <w:right w:val="single" w:sz="4" w:space="0" w:color="000000"/>
            </w:tcBorders>
            <w:shd w:val="clear" w:color="auto" w:fill="auto"/>
            <w:vAlign w:val="center"/>
            <w:hideMark/>
          </w:tcPr>
          <w:p w14:paraId="44B1BB47"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716A70FA" w14:textId="77777777" w:rsidR="006815F1" w:rsidRPr="006815F1" w:rsidRDefault="006815F1">
            <w:pPr>
              <w:jc w:val="center"/>
              <w:rPr>
                <w:color w:val="000000"/>
                <w:sz w:val="13"/>
                <w:szCs w:val="13"/>
              </w:rPr>
            </w:pPr>
            <w:r w:rsidRPr="006815F1">
              <w:rPr>
                <w:color w:val="000000"/>
                <w:sz w:val="13"/>
                <w:szCs w:val="13"/>
              </w:rPr>
              <w:t>4.000</w:t>
            </w:r>
          </w:p>
        </w:tc>
        <w:tc>
          <w:tcPr>
            <w:tcW w:w="417" w:type="pct"/>
            <w:tcBorders>
              <w:top w:val="nil"/>
              <w:left w:val="nil"/>
              <w:bottom w:val="single" w:sz="4" w:space="0" w:color="000000"/>
              <w:right w:val="single" w:sz="4" w:space="0" w:color="000000"/>
            </w:tcBorders>
            <w:shd w:val="clear" w:color="auto" w:fill="auto"/>
            <w:vAlign w:val="center"/>
            <w:hideMark/>
          </w:tcPr>
          <w:p w14:paraId="1B7D0D06" w14:textId="77777777" w:rsidR="006815F1" w:rsidRPr="006815F1" w:rsidRDefault="006815F1">
            <w:pPr>
              <w:jc w:val="center"/>
              <w:rPr>
                <w:color w:val="000000"/>
                <w:sz w:val="13"/>
                <w:szCs w:val="13"/>
              </w:rPr>
            </w:pPr>
            <w:r w:rsidRPr="006815F1">
              <w:rPr>
                <w:color w:val="000000"/>
                <w:sz w:val="13"/>
                <w:szCs w:val="13"/>
              </w:rPr>
              <w:t>195</w:t>
            </w:r>
          </w:p>
        </w:tc>
        <w:tc>
          <w:tcPr>
            <w:tcW w:w="417" w:type="pct"/>
            <w:tcBorders>
              <w:top w:val="nil"/>
              <w:left w:val="nil"/>
              <w:bottom w:val="single" w:sz="4" w:space="0" w:color="000000"/>
              <w:right w:val="single" w:sz="4" w:space="0" w:color="000000"/>
            </w:tcBorders>
            <w:shd w:val="clear" w:color="auto" w:fill="auto"/>
            <w:vAlign w:val="center"/>
            <w:hideMark/>
          </w:tcPr>
          <w:p w14:paraId="27696FBB" w14:textId="77777777" w:rsidR="006815F1" w:rsidRPr="006815F1" w:rsidRDefault="006815F1">
            <w:pPr>
              <w:jc w:val="center"/>
              <w:rPr>
                <w:color w:val="000000"/>
                <w:sz w:val="13"/>
                <w:szCs w:val="13"/>
              </w:rPr>
            </w:pPr>
            <w:r w:rsidRPr="006815F1">
              <w:rPr>
                <w:color w:val="000000"/>
                <w:sz w:val="13"/>
                <w:szCs w:val="13"/>
              </w:rPr>
              <w:t>794</w:t>
            </w:r>
          </w:p>
        </w:tc>
        <w:tc>
          <w:tcPr>
            <w:tcW w:w="417" w:type="pct"/>
            <w:tcBorders>
              <w:top w:val="nil"/>
              <w:left w:val="nil"/>
              <w:bottom w:val="single" w:sz="4" w:space="0" w:color="000000"/>
              <w:right w:val="single" w:sz="4" w:space="0" w:color="000000"/>
            </w:tcBorders>
            <w:shd w:val="clear" w:color="auto" w:fill="auto"/>
            <w:vAlign w:val="center"/>
            <w:hideMark/>
          </w:tcPr>
          <w:p w14:paraId="12F01687" w14:textId="77777777" w:rsidR="006815F1" w:rsidRPr="006815F1" w:rsidRDefault="006815F1">
            <w:pPr>
              <w:jc w:val="center"/>
              <w:rPr>
                <w:sz w:val="13"/>
                <w:szCs w:val="13"/>
              </w:rPr>
            </w:pPr>
            <w:r w:rsidRPr="006815F1">
              <w:rPr>
                <w:sz w:val="13"/>
                <w:szCs w:val="13"/>
              </w:rPr>
              <w:t>1.234</w:t>
            </w:r>
          </w:p>
        </w:tc>
        <w:tc>
          <w:tcPr>
            <w:tcW w:w="417" w:type="pct"/>
            <w:tcBorders>
              <w:top w:val="nil"/>
              <w:left w:val="nil"/>
              <w:bottom w:val="single" w:sz="4" w:space="0" w:color="000000"/>
              <w:right w:val="single" w:sz="4" w:space="0" w:color="000000"/>
            </w:tcBorders>
            <w:shd w:val="clear" w:color="auto" w:fill="auto"/>
            <w:vAlign w:val="center"/>
            <w:hideMark/>
          </w:tcPr>
          <w:p w14:paraId="1F9CF85C" w14:textId="77777777" w:rsidR="006815F1" w:rsidRPr="006815F1" w:rsidRDefault="006815F1">
            <w:pPr>
              <w:jc w:val="center"/>
              <w:rPr>
                <w:color w:val="000000"/>
                <w:sz w:val="13"/>
                <w:szCs w:val="13"/>
              </w:rPr>
            </w:pPr>
            <w:r w:rsidRPr="006815F1">
              <w:rPr>
                <w:color w:val="000000"/>
                <w:sz w:val="13"/>
                <w:szCs w:val="13"/>
              </w:rPr>
              <w:t>1.428</w:t>
            </w:r>
          </w:p>
        </w:tc>
        <w:tc>
          <w:tcPr>
            <w:tcW w:w="417" w:type="pct"/>
            <w:tcBorders>
              <w:top w:val="nil"/>
              <w:left w:val="nil"/>
              <w:bottom w:val="single" w:sz="4" w:space="0" w:color="000000"/>
              <w:right w:val="single" w:sz="4" w:space="0" w:color="000000"/>
            </w:tcBorders>
            <w:shd w:val="clear" w:color="auto" w:fill="auto"/>
            <w:vAlign w:val="center"/>
            <w:hideMark/>
          </w:tcPr>
          <w:p w14:paraId="63F0A78E" w14:textId="77777777" w:rsidR="006815F1" w:rsidRPr="006815F1" w:rsidRDefault="006815F1">
            <w:pPr>
              <w:jc w:val="center"/>
              <w:rPr>
                <w:sz w:val="13"/>
                <w:szCs w:val="13"/>
              </w:rPr>
            </w:pPr>
            <w:r w:rsidRPr="006815F1">
              <w:rPr>
                <w:sz w:val="13"/>
                <w:szCs w:val="13"/>
              </w:rPr>
              <w:t>349</w:t>
            </w:r>
          </w:p>
        </w:tc>
        <w:tc>
          <w:tcPr>
            <w:tcW w:w="417" w:type="pct"/>
            <w:tcBorders>
              <w:top w:val="nil"/>
              <w:left w:val="nil"/>
              <w:bottom w:val="single" w:sz="4" w:space="0" w:color="000000"/>
              <w:right w:val="single" w:sz="4" w:space="0" w:color="000000"/>
            </w:tcBorders>
            <w:shd w:val="clear" w:color="auto" w:fill="auto"/>
            <w:vAlign w:val="center"/>
            <w:hideMark/>
          </w:tcPr>
          <w:p w14:paraId="2258CD0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31FC5E1" w14:textId="77777777" w:rsidTr="00DD24C8">
        <w:trPr>
          <w:trHeight w:val="795"/>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74FFD694" w14:textId="77777777" w:rsidR="006815F1" w:rsidRPr="006815F1" w:rsidRDefault="006815F1">
            <w:pPr>
              <w:jc w:val="center"/>
              <w:rPr>
                <w:color w:val="000000"/>
                <w:sz w:val="13"/>
                <w:szCs w:val="13"/>
              </w:rPr>
            </w:pPr>
            <w:r w:rsidRPr="006815F1">
              <w:rPr>
                <w:color w:val="000000"/>
                <w:sz w:val="13"/>
                <w:szCs w:val="13"/>
              </w:rPr>
              <w:t>3201021 - Documentos de instrumentos técnicos de evaluación y seguimiento ambiental</w:t>
            </w:r>
          </w:p>
        </w:tc>
        <w:tc>
          <w:tcPr>
            <w:tcW w:w="751" w:type="pct"/>
            <w:tcBorders>
              <w:top w:val="nil"/>
              <w:left w:val="nil"/>
              <w:bottom w:val="single" w:sz="4" w:space="0" w:color="000000"/>
              <w:right w:val="single" w:sz="4" w:space="0" w:color="000000"/>
            </w:tcBorders>
            <w:shd w:val="clear" w:color="auto" w:fill="auto"/>
            <w:vAlign w:val="center"/>
            <w:hideMark/>
          </w:tcPr>
          <w:p w14:paraId="15D7E35B" w14:textId="77777777" w:rsidR="006815F1" w:rsidRPr="006815F1" w:rsidRDefault="006815F1">
            <w:pPr>
              <w:jc w:val="center"/>
              <w:rPr>
                <w:color w:val="000000"/>
                <w:sz w:val="13"/>
                <w:szCs w:val="13"/>
              </w:rPr>
            </w:pPr>
            <w:r w:rsidRPr="006815F1">
              <w:rPr>
                <w:color w:val="000000"/>
                <w:sz w:val="13"/>
                <w:szCs w:val="13"/>
              </w:rPr>
              <w:t>Documentos de estudios técnicos con la evaluación ambiental estratégica realizados</w:t>
            </w:r>
          </w:p>
        </w:tc>
        <w:tc>
          <w:tcPr>
            <w:tcW w:w="417" w:type="pct"/>
            <w:tcBorders>
              <w:top w:val="nil"/>
              <w:left w:val="nil"/>
              <w:bottom w:val="single" w:sz="4" w:space="0" w:color="000000"/>
              <w:right w:val="single" w:sz="4" w:space="0" w:color="000000"/>
            </w:tcBorders>
            <w:shd w:val="clear" w:color="auto" w:fill="auto"/>
            <w:vAlign w:val="center"/>
            <w:hideMark/>
          </w:tcPr>
          <w:p w14:paraId="1639C9A4"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41F9592B" w14:textId="77777777" w:rsidR="006815F1" w:rsidRPr="006815F1" w:rsidRDefault="006815F1">
            <w:pPr>
              <w:jc w:val="center"/>
              <w:rPr>
                <w:color w:val="000000"/>
                <w:sz w:val="13"/>
                <w:szCs w:val="13"/>
              </w:rPr>
            </w:pPr>
            <w:r w:rsidRPr="006815F1">
              <w:rPr>
                <w:color w:val="000000"/>
                <w:sz w:val="13"/>
                <w:szCs w:val="13"/>
              </w:rPr>
              <w:t>4.700</w:t>
            </w:r>
          </w:p>
        </w:tc>
        <w:tc>
          <w:tcPr>
            <w:tcW w:w="417" w:type="pct"/>
            <w:tcBorders>
              <w:top w:val="nil"/>
              <w:left w:val="nil"/>
              <w:bottom w:val="single" w:sz="4" w:space="0" w:color="000000"/>
              <w:right w:val="single" w:sz="4" w:space="0" w:color="000000"/>
            </w:tcBorders>
            <w:shd w:val="clear" w:color="auto" w:fill="auto"/>
            <w:vAlign w:val="center"/>
            <w:hideMark/>
          </w:tcPr>
          <w:p w14:paraId="15DE9021" w14:textId="77777777" w:rsidR="006815F1" w:rsidRPr="006815F1" w:rsidRDefault="006815F1">
            <w:pPr>
              <w:jc w:val="center"/>
              <w:rPr>
                <w:color w:val="000000"/>
                <w:sz w:val="13"/>
                <w:szCs w:val="13"/>
              </w:rPr>
            </w:pPr>
            <w:r w:rsidRPr="006815F1">
              <w:rPr>
                <w:color w:val="000000"/>
                <w:sz w:val="13"/>
                <w:szCs w:val="13"/>
              </w:rPr>
              <w:t>491</w:t>
            </w:r>
          </w:p>
        </w:tc>
        <w:tc>
          <w:tcPr>
            <w:tcW w:w="417" w:type="pct"/>
            <w:tcBorders>
              <w:top w:val="nil"/>
              <w:left w:val="nil"/>
              <w:bottom w:val="single" w:sz="4" w:space="0" w:color="000000"/>
              <w:right w:val="single" w:sz="4" w:space="0" w:color="000000"/>
            </w:tcBorders>
            <w:shd w:val="clear" w:color="auto" w:fill="auto"/>
            <w:vAlign w:val="center"/>
            <w:hideMark/>
          </w:tcPr>
          <w:p w14:paraId="164BFCBC" w14:textId="77777777" w:rsidR="006815F1" w:rsidRPr="006815F1" w:rsidRDefault="006815F1">
            <w:pPr>
              <w:jc w:val="center"/>
              <w:rPr>
                <w:color w:val="000000"/>
                <w:sz w:val="13"/>
                <w:szCs w:val="13"/>
              </w:rPr>
            </w:pPr>
            <w:r w:rsidRPr="006815F1">
              <w:rPr>
                <w:color w:val="000000"/>
                <w:sz w:val="13"/>
                <w:szCs w:val="13"/>
              </w:rPr>
              <w:t>897</w:t>
            </w:r>
          </w:p>
        </w:tc>
        <w:tc>
          <w:tcPr>
            <w:tcW w:w="417" w:type="pct"/>
            <w:tcBorders>
              <w:top w:val="nil"/>
              <w:left w:val="nil"/>
              <w:bottom w:val="single" w:sz="4" w:space="0" w:color="000000"/>
              <w:right w:val="single" w:sz="4" w:space="0" w:color="000000"/>
            </w:tcBorders>
            <w:shd w:val="clear" w:color="auto" w:fill="auto"/>
            <w:vAlign w:val="center"/>
            <w:hideMark/>
          </w:tcPr>
          <w:p w14:paraId="7C2B7B5B" w14:textId="77777777" w:rsidR="006815F1" w:rsidRPr="006815F1" w:rsidRDefault="006815F1">
            <w:pPr>
              <w:jc w:val="center"/>
              <w:rPr>
                <w:sz w:val="13"/>
                <w:szCs w:val="13"/>
              </w:rPr>
            </w:pPr>
            <w:r w:rsidRPr="006815F1">
              <w:rPr>
                <w:sz w:val="13"/>
                <w:szCs w:val="13"/>
              </w:rPr>
              <w:t>1.418</w:t>
            </w:r>
          </w:p>
        </w:tc>
        <w:tc>
          <w:tcPr>
            <w:tcW w:w="417" w:type="pct"/>
            <w:tcBorders>
              <w:top w:val="nil"/>
              <w:left w:val="nil"/>
              <w:bottom w:val="single" w:sz="4" w:space="0" w:color="000000"/>
              <w:right w:val="single" w:sz="4" w:space="0" w:color="000000"/>
            </w:tcBorders>
            <w:shd w:val="clear" w:color="auto" w:fill="auto"/>
            <w:vAlign w:val="center"/>
            <w:hideMark/>
          </w:tcPr>
          <w:p w14:paraId="2B2841B4" w14:textId="77777777" w:rsidR="006815F1" w:rsidRPr="006815F1" w:rsidRDefault="006815F1">
            <w:pPr>
              <w:jc w:val="center"/>
              <w:rPr>
                <w:color w:val="000000"/>
                <w:sz w:val="13"/>
                <w:szCs w:val="13"/>
              </w:rPr>
            </w:pPr>
            <w:r w:rsidRPr="006815F1">
              <w:rPr>
                <w:color w:val="000000"/>
                <w:sz w:val="13"/>
                <w:szCs w:val="13"/>
              </w:rPr>
              <w:t>1.585</w:t>
            </w:r>
          </w:p>
        </w:tc>
        <w:tc>
          <w:tcPr>
            <w:tcW w:w="417" w:type="pct"/>
            <w:tcBorders>
              <w:top w:val="nil"/>
              <w:left w:val="nil"/>
              <w:bottom w:val="single" w:sz="4" w:space="0" w:color="000000"/>
              <w:right w:val="single" w:sz="4" w:space="0" w:color="000000"/>
            </w:tcBorders>
            <w:shd w:val="clear" w:color="auto" w:fill="auto"/>
            <w:vAlign w:val="center"/>
            <w:hideMark/>
          </w:tcPr>
          <w:p w14:paraId="426D62BE" w14:textId="77777777" w:rsidR="006815F1" w:rsidRPr="006815F1" w:rsidRDefault="006815F1">
            <w:pPr>
              <w:jc w:val="center"/>
              <w:rPr>
                <w:sz w:val="13"/>
                <w:szCs w:val="13"/>
              </w:rPr>
            </w:pPr>
            <w:r w:rsidRPr="006815F1">
              <w:rPr>
                <w:sz w:val="13"/>
                <w:szCs w:val="13"/>
              </w:rPr>
              <w:t>309</w:t>
            </w:r>
          </w:p>
        </w:tc>
        <w:tc>
          <w:tcPr>
            <w:tcW w:w="417" w:type="pct"/>
            <w:tcBorders>
              <w:top w:val="nil"/>
              <w:left w:val="nil"/>
              <w:bottom w:val="single" w:sz="4" w:space="0" w:color="000000"/>
              <w:right w:val="single" w:sz="4" w:space="0" w:color="000000"/>
            </w:tcBorders>
            <w:shd w:val="clear" w:color="auto" w:fill="auto"/>
            <w:vAlign w:val="center"/>
            <w:hideMark/>
          </w:tcPr>
          <w:p w14:paraId="7971F062"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43B5B24" w14:textId="77777777" w:rsidTr="00DD24C8">
        <w:trPr>
          <w:trHeight w:val="1033"/>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4F72055" w14:textId="77777777" w:rsidR="006815F1" w:rsidRPr="006815F1" w:rsidRDefault="006815F1">
            <w:pPr>
              <w:jc w:val="center"/>
              <w:rPr>
                <w:color w:val="000000"/>
                <w:sz w:val="13"/>
                <w:szCs w:val="13"/>
              </w:rPr>
            </w:pPr>
            <w:r w:rsidRPr="006815F1">
              <w:rPr>
                <w:color w:val="000000"/>
                <w:sz w:val="13"/>
                <w:szCs w:val="13"/>
              </w:rPr>
              <w:t>3201010 - Servicio de divulgación de la incorporación de consideraciones ambientales en la planificación sectorial</w:t>
            </w:r>
          </w:p>
        </w:tc>
        <w:tc>
          <w:tcPr>
            <w:tcW w:w="751" w:type="pct"/>
            <w:tcBorders>
              <w:top w:val="nil"/>
              <w:left w:val="nil"/>
              <w:bottom w:val="single" w:sz="4" w:space="0" w:color="000000"/>
              <w:right w:val="single" w:sz="4" w:space="0" w:color="000000"/>
            </w:tcBorders>
            <w:shd w:val="clear" w:color="auto" w:fill="auto"/>
            <w:vAlign w:val="center"/>
            <w:hideMark/>
          </w:tcPr>
          <w:p w14:paraId="67A01D51" w14:textId="77777777" w:rsidR="006815F1" w:rsidRPr="006815F1" w:rsidRDefault="006815F1">
            <w:pPr>
              <w:jc w:val="center"/>
              <w:rPr>
                <w:color w:val="000000"/>
                <w:sz w:val="13"/>
                <w:szCs w:val="13"/>
              </w:rPr>
            </w:pPr>
            <w:r w:rsidRPr="006815F1">
              <w:rPr>
                <w:color w:val="000000"/>
                <w:sz w:val="13"/>
                <w:szCs w:val="13"/>
              </w:rPr>
              <w:t>Documentos con informes ambientales publicados</w:t>
            </w:r>
          </w:p>
        </w:tc>
        <w:tc>
          <w:tcPr>
            <w:tcW w:w="417" w:type="pct"/>
            <w:tcBorders>
              <w:top w:val="nil"/>
              <w:left w:val="nil"/>
              <w:bottom w:val="single" w:sz="4" w:space="0" w:color="000000"/>
              <w:right w:val="single" w:sz="4" w:space="0" w:color="000000"/>
            </w:tcBorders>
            <w:shd w:val="clear" w:color="auto" w:fill="auto"/>
            <w:vAlign w:val="center"/>
            <w:hideMark/>
          </w:tcPr>
          <w:p w14:paraId="04918E5C" w14:textId="77777777" w:rsidR="006815F1" w:rsidRPr="006815F1" w:rsidRDefault="006815F1">
            <w:pPr>
              <w:jc w:val="center"/>
              <w:rPr>
                <w:color w:val="000000"/>
                <w:sz w:val="13"/>
                <w:szCs w:val="13"/>
              </w:rPr>
            </w:pPr>
            <w:r w:rsidRPr="006815F1">
              <w:rPr>
                <w:color w:val="000000"/>
                <w:sz w:val="13"/>
                <w:szCs w:val="13"/>
              </w:rPr>
              <w:t>Número de campañas</w:t>
            </w:r>
          </w:p>
        </w:tc>
        <w:tc>
          <w:tcPr>
            <w:tcW w:w="417" w:type="pct"/>
            <w:tcBorders>
              <w:top w:val="nil"/>
              <w:left w:val="nil"/>
              <w:bottom w:val="single" w:sz="4" w:space="0" w:color="000000"/>
              <w:right w:val="single" w:sz="4" w:space="0" w:color="000000"/>
            </w:tcBorders>
            <w:shd w:val="clear" w:color="auto" w:fill="auto"/>
            <w:vAlign w:val="center"/>
            <w:hideMark/>
          </w:tcPr>
          <w:p w14:paraId="5F0F2268" w14:textId="77777777" w:rsidR="006815F1" w:rsidRPr="006815F1" w:rsidRDefault="006815F1">
            <w:pPr>
              <w:jc w:val="center"/>
              <w:rPr>
                <w:color w:val="000000"/>
                <w:sz w:val="13"/>
                <w:szCs w:val="13"/>
              </w:rPr>
            </w:pPr>
            <w:r w:rsidRPr="006815F1">
              <w:rPr>
                <w:color w:val="000000"/>
                <w:sz w:val="13"/>
                <w:szCs w:val="13"/>
              </w:rPr>
              <w:t>9</w:t>
            </w:r>
          </w:p>
        </w:tc>
        <w:tc>
          <w:tcPr>
            <w:tcW w:w="417" w:type="pct"/>
            <w:tcBorders>
              <w:top w:val="nil"/>
              <w:left w:val="nil"/>
              <w:bottom w:val="single" w:sz="4" w:space="0" w:color="000000"/>
              <w:right w:val="single" w:sz="4" w:space="0" w:color="000000"/>
            </w:tcBorders>
            <w:shd w:val="clear" w:color="auto" w:fill="auto"/>
            <w:vAlign w:val="center"/>
            <w:hideMark/>
          </w:tcPr>
          <w:p w14:paraId="62A7D874" w14:textId="77777777" w:rsidR="006815F1" w:rsidRPr="006815F1" w:rsidRDefault="006815F1">
            <w:pPr>
              <w:jc w:val="center"/>
              <w:rPr>
                <w:color w:val="000000"/>
                <w:sz w:val="13"/>
                <w:szCs w:val="13"/>
              </w:rPr>
            </w:pPr>
            <w:r w:rsidRPr="006815F1">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C27D0D3" w14:textId="77777777" w:rsidR="006815F1" w:rsidRPr="006815F1" w:rsidRDefault="006815F1">
            <w:pPr>
              <w:jc w:val="center"/>
              <w:rPr>
                <w:color w:val="000000"/>
                <w:sz w:val="13"/>
                <w:szCs w:val="13"/>
              </w:rPr>
            </w:pPr>
            <w:r w:rsidRPr="006815F1">
              <w:rPr>
                <w:color w:val="000000"/>
                <w:sz w:val="13"/>
                <w:szCs w:val="13"/>
              </w:rPr>
              <w:t>3</w:t>
            </w:r>
          </w:p>
        </w:tc>
        <w:tc>
          <w:tcPr>
            <w:tcW w:w="417" w:type="pct"/>
            <w:tcBorders>
              <w:top w:val="nil"/>
              <w:left w:val="nil"/>
              <w:bottom w:val="single" w:sz="4" w:space="0" w:color="000000"/>
              <w:right w:val="single" w:sz="4" w:space="0" w:color="000000"/>
            </w:tcBorders>
            <w:shd w:val="clear" w:color="auto" w:fill="auto"/>
            <w:vAlign w:val="center"/>
            <w:hideMark/>
          </w:tcPr>
          <w:p w14:paraId="7E832410" w14:textId="77777777" w:rsidR="006815F1" w:rsidRPr="006815F1" w:rsidRDefault="006815F1">
            <w:pPr>
              <w:jc w:val="center"/>
              <w:rPr>
                <w:color w:val="000000"/>
                <w:sz w:val="13"/>
                <w:szCs w:val="13"/>
              </w:rPr>
            </w:pPr>
            <w:r w:rsidRPr="006815F1">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080B6BDB" w14:textId="77777777" w:rsidR="006815F1" w:rsidRPr="006815F1" w:rsidRDefault="006815F1">
            <w:pPr>
              <w:jc w:val="center"/>
              <w:rPr>
                <w:color w:val="000000"/>
                <w:sz w:val="13"/>
                <w:szCs w:val="13"/>
              </w:rPr>
            </w:pPr>
            <w:r w:rsidRPr="006815F1">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393575B8" w14:textId="77777777" w:rsidR="006815F1" w:rsidRPr="006815F1" w:rsidRDefault="006815F1">
            <w:pPr>
              <w:jc w:val="center"/>
              <w:rPr>
                <w:color w:val="000000"/>
                <w:sz w:val="13"/>
                <w:szCs w:val="13"/>
              </w:rPr>
            </w:pPr>
            <w:r w:rsidRPr="006815F1">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2F1E06B"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686A716" w14:textId="77777777" w:rsidTr="00DD24C8">
        <w:trPr>
          <w:trHeight w:val="1075"/>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42427A2" w14:textId="77777777" w:rsidR="006815F1" w:rsidRPr="006815F1" w:rsidRDefault="006815F1">
            <w:pPr>
              <w:jc w:val="center"/>
              <w:rPr>
                <w:color w:val="000000"/>
                <w:sz w:val="13"/>
                <w:szCs w:val="13"/>
              </w:rPr>
            </w:pPr>
            <w:r w:rsidRPr="006815F1">
              <w:rPr>
                <w:color w:val="000000"/>
                <w:sz w:val="13"/>
                <w:szCs w:val="13"/>
              </w:rPr>
              <w:t>3201013 - Documentos de lineamientos técnicos para mejorar la calidad ambiental de las áreas urbanas</w:t>
            </w:r>
          </w:p>
        </w:tc>
        <w:tc>
          <w:tcPr>
            <w:tcW w:w="751" w:type="pct"/>
            <w:tcBorders>
              <w:top w:val="nil"/>
              <w:left w:val="nil"/>
              <w:bottom w:val="single" w:sz="4" w:space="0" w:color="000000"/>
              <w:right w:val="single" w:sz="4" w:space="0" w:color="000000"/>
            </w:tcBorders>
            <w:shd w:val="clear" w:color="auto" w:fill="auto"/>
            <w:vAlign w:val="center"/>
            <w:hideMark/>
          </w:tcPr>
          <w:p w14:paraId="4A112421" w14:textId="77777777" w:rsidR="006815F1" w:rsidRPr="006815F1" w:rsidRDefault="006815F1">
            <w:pPr>
              <w:jc w:val="center"/>
              <w:rPr>
                <w:color w:val="000000"/>
                <w:sz w:val="13"/>
                <w:szCs w:val="13"/>
              </w:rPr>
            </w:pPr>
            <w:r w:rsidRPr="006815F1">
              <w:rPr>
                <w:color w:val="000000"/>
                <w:sz w:val="13"/>
                <w:szCs w:val="13"/>
              </w:rPr>
              <w:t>Documentos de lineamientos técnicos para para mejorar la calidad ambiental de las áreas urbanas elaborados</w:t>
            </w:r>
          </w:p>
        </w:tc>
        <w:tc>
          <w:tcPr>
            <w:tcW w:w="417" w:type="pct"/>
            <w:tcBorders>
              <w:top w:val="nil"/>
              <w:left w:val="nil"/>
              <w:bottom w:val="single" w:sz="4" w:space="0" w:color="000000"/>
              <w:right w:val="single" w:sz="4" w:space="0" w:color="000000"/>
            </w:tcBorders>
            <w:shd w:val="clear" w:color="auto" w:fill="auto"/>
            <w:vAlign w:val="center"/>
            <w:hideMark/>
          </w:tcPr>
          <w:p w14:paraId="0EA3DB43"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3F1F4194" w14:textId="77777777" w:rsidR="006815F1" w:rsidRPr="006815F1" w:rsidRDefault="006815F1">
            <w:pPr>
              <w:jc w:val="center"/>
              <w:rPr>
                <w:color w:val="000000"/>
                <w:sz w:val="13"/>
                <w:szCs w:val="13"/>
              </w:rPr>
            </w:pPr>
            <w:r w:rsidRPr="006815F1">
              <w:rPr>
                <w:color w:val="000000"/>
                <w:sz w:val="13"/>
                <w:szCs w:val="13"/>
              </w:rPr>
              <w:t>106</w:t>
            </w:r>
          </w:p>
        </w:tc>
        <w:tc>
          <w:tcPr>
            <w:tcW w:w="417" w:type="pct"/>
            <w:tcBorders>
              <w:top w:val="nil"/>
              <w:left w:val="nil"/>
              <w:bottom w:val="single" w:sz="4" w:space="0" w:color="000000"/>
              <w:right w:val="single" w:sz="4" w:space="0" w:color="000000"/>
            </w:tcBorders>
            <w:shd w:val="clear" w:color="auto" w:fill="auto"/>
            <w:noWrap/>
            <w:vAlign w:val="center"/>
            <w:hideMark/>
          </w:tcPr>
          <w:p w14:paraId="2D2392FF" w14:textId="77777777" w:rsidR="006815F1" w:rsidRPr="006815F1" w:rsidRDefault="006815F1">
            <w:pPr>
              <w:jc w:val="center"/>
              <w:rPr>
                <w:color w:val="000000"/>
                <w:sz w:val="13"/>
                <w:szCs w:val="13"/>
              </w:rPr>
            </w:pPr>
            <w:r w:rsidRPr="006815F1">
              <w:rPr>
                <w:color w:val="000000"/>
                <w:sz w:val="13"/>
                <w:szCs w:val="13"/>
              </w:rPr>
              <w:t>13</w:t>
            </w:r>
          </w:p>
        </w:tc>
        <w:tc>
          <w:tcPr>
            <w:tcW w:w="417" w:type="pct"/>
            <w:tcBorders>
              <w:top w:val="nil"/>
              <w:left w:val="nil"/>
              <w:bottom w:val="single" w:sz="4" w:space="0" w:color="000000"/>
              <w:right w:val="single" w:sz="4" w:space="0" w:color="000000"/>
            </w:tcBorders>
            <w:shd w:val="clear" w:color="auto" w:fill="auto"/>
            <w:noWrap/>
            <w:vAlign w:val="center"/>
            <w:hideMark/>
          </w:tcPr>
          <w:p w14:paraId="48CB1E5F" w14:textId="77777777" w:rsidR="006815F1" w:rsidRPr="006815F1" w:rsidRDefault="006815F1">
            <w:pPr>
              <w:jc w:val="center"/>
              <w:rPr>
                <w:color w:val="000000"/>
                <w:sz w:val="13"/>
                <w:szCs w:val="13"/>
              </w:rPr>
            </w:pPr>
            <w:r w:rsidRPr="006815F1">
              <w:rPr>
                <w:color w:val="000000"/>
                <w:sz w:val="13"/>
                <w:szCs w:val="13"/>
              </w:rPr>
              <w:t>27</w:t>
            </w:r>
          </w:p>
        </w:tc>
        <w:tc>
          <w:tcPr>
            <w:tcW w:w="417" w:type="pct"/>
            <w:tcBorders>
              <w:top w:val="nil"/>
              <w:left w:val="nil"/>
              <w:bottom w:val="single" w:sz="4" w:space="0" w:color="000000"/>
              <w:right w:val="single" w:sz="4" w:space="0" w:color="000000"/>
            </w:tcBorders>
            <w:shd w:val="clear" w:color="auto" w:fill="auto"/>
            <w:noWrap/>
            <w:vAlign w:val="center"/>
            <w:hideMark/>
          </w:tcPr>
          <w:p w14:paraId="33590545" w14:textId="77777777" w:rsidR="006815F1" w:rsidRPr="006815F1" w:rsidRDefault="006815F1">
            <w:pPr>
              <w:jc w:val="center"/>
              <w:rPr>
                <w:color w:val="000000"/>
                <w:sz w:val="13"/>
                <w:szCs w:val="13"/>
              </w:rPr>
            </w:pPr>
            <w:r w:rsidRPr="006815F1">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792BEAF9" w14:textId="77777777" w:rsidR="006815F1" w:rsidRPr="006815F1" w:rsidRDefault="006815F1">
            <w:pPr>
              <w:jc w:val="center"/>
              <w:rPr>
                <w:color w:val="000000"/>
                <w:sz w:val="13"/>
                <w:szCs w:val="13"/>
              </w:rPr>
            </w:pPr>
            <w:r w:rsidRPr="006815F1">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24E25A87" w14:textId="77777777" w:rsidR="006815F1" w:rsidRPr="006815F1" w:rsidRDefault="006815F1">
            <w:pPr>
              <w:jc w:val="center"/>
              <w:rPr>
                <w:color w:val="000000"/>
                <w:sz w:val="13"/>
                <w:szCs w:val="13"/>
              </w:rPr>
            </w:pPr>
            <w:r w:rsidRPr="006815F1">
              <w:rPr>
                <w:color w:val="000000"/>
                <w:sz w:val="13"/>
                <w:szCs w:val="13"/>
              </w:rPr>
              <w:t>14</w:t>
            </w:r>
          </w:p>
        </w:tc>
        <w:tc>
          <w:tcPr>
            <w:tcW w:w="417" w:type="pct"/>
            <w:tcBorders>
              <w:top w:val="nil"/>
              <w:left w:val="nil"/>
              <w:bottom w:val="single" w:sz="4" w:space="0" w:color="000000"/>
              <w:right w:val="single" w:sz="4" w:space="0" w:color="000000"/>
            </w:tcBorders>
            <w:shd w:val="clear" w:color="auto" w:fill="auto"/>
            <w:vAlign w:val="center"/>
            <w:hideMark/>
          </w:tcPr>
          <w:p w14:paraId="1AB7C17D" w14:textId="77777777" w:rsidR="006815F1" w:rsidRPr="006815F1" w:rsidRDefault="006815F1">
            <w:pPr>
              <w:jc w:val="center"/>
              <w:rPr>
                <w:color w:val="000000"/>
                <w:sz w:val="13"/>
                <w:szCs w:val="13"/>
              </w:rPr>
            </w:pPr>
            <w:r w:rsidRPr="006815F1">
              <w:rPr>
                <w:color w:val="000000"/>
                <w:sz w:val="13"/>
                <w:szCs w:val="13"/>
              </w:rPr>
              <w:t> </w:t>
            </w:r>
          </w:p>
        </w:tc>
      </w:tr>
    </w:tbl>
    <w:p w14:paraId="63988D91" w14:textId="3B572C40" w:rsidR="000833D4"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1A495869" w14:textId="0AD180BA" w:rsidR="00A4466E" w:rsidRDefault="00A4466E" w:rsidP="000833D4">
      <w:pPr>
        <w:ind w:left="1140"/>
        <w:jc w:val="center"/>
        <w:rPr>
          <w:bCs/>
          <w:i/>
          <w:iCs/>
          <w:sz w:val="18"/>
          <w:szCs w:val="18"/>
        </w:rPr>
      </w:pP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5"/>
        <w:gridCol w:w="1122"/>
        <w:gridCol w:w="797"/>
        <w:gridCol w:w="797"/>
        <w:gridCol w:w="797"/>
        <w:gridCol w:w="797"/>
        <w:gridCol w:w="797"/>
        <w:gridCol w:w="797"/>
        <w:gridCol w:w="797"/>
      </w:tblGrid>
      <w:tr w:rsidR="006815F1" w:rsidRPr="006815F1" w14:paraId="030236F6" w14:textId="77777777" w:rsidTr="006815F1">
        <w:trPr>
          <w:trHeight w:val="560"/>
        </w:trPr>
        <w:tc>
          <w:tcPr>
            <w:tcW w:w="45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0E92765" w14:textId="77777777" w:rsidR="006815F1" w:rsidRPr="006815F1" w:rsidRDefault="006815F1">
            <w:pPr>
              <w:jc w:val="center"/>
              <w:rPr>
                <w:b/>
                <w:bCs/>
                <w:color w:val="FFFFFF"/>
                <w:sz w:val="13"/>
                <w:szCs w:val="13"/>
              </w:rPr>
            </w:pPr>
            <w:r w:rsidRPr="006815F1">
              <w:rPr>
                <w:b/>
                <w:bCs/>
                <w:color w:val="FFFFFF"/>
                <w:sz w:val="13"/>
                <w:szCs w:val="13"/>
              </w:rPr>
              <w:t>PRODUCTO</w:t>
            </w:r>
          </w:p>
        </w:tc>
        <w:tc>
          <w:tcPr>
            <w:tcW w:w="709" w:type="pct"/>
            <w:tcBorders>
              <w:top w:val="single" w:sz="4" w:space="0" w:color="000000"/>
              <w:left w:val="nil"/>
              <w:bottom w:val="single" w:sz="4" w:space="0" w:color="000000"/>
              <w:right w:val="single" w:sz="4" w:space="0" w:color="000000"/>
            </w:tcBorders>
            <w:shd w:val="clear" w:color="000000" w:fill="0070C0"/>
            <w:vAlign w:val="center"/>
            <w:hideMark/>
          </w:tcPr>
          <w:p w14:paraId="4B9914B9" w14:textId="77777777" w:rsidR="006815F1" w:rsidRPr="006815F1" w:rsidRDefault="006815F1">
            <w:pPr>
              <w:jc w:val="center"/>
              <w:rPr>
                <w:b/>
                <w:bCs/>
                <w:color w:val="FFFFFF"/>
                <w:sz w:val="13"/>
                <w:szCs w:val="13"/>
              </w:rPr>
            </w:pPr>
            <w:r w:rsidRPr="006815F1">
              <w:rPr>
                <w:b/>
                <w:bCs/>
                <w:color w:val="FFFFFF"/>
                <w:sz w:val="13"/>
                <w:szCs w:val="13"/>
              </w:rPr>
              <w:t>INDICADOR</w:t>
            </w:r>
          </w:p>
        </w:tc>
        <w:tc>
          <w:tcPr>
            <w:tcW w:w="639" w:type="pct"/>
            <w:tcBorders>
              <w:top w:val="single" w:sz="4" w:space="0" w:color="000000"/>
              <w:left w:val="nil"/>
              <w:bottom w:val="single" w:sz="4" w:space="0" w:color="000000"/>
              <w:right w:val="single" w:sz="4" w:space="0" w:color="000000"/>
            </w:tcBorders>
            <w:shd w:val="clear" w:color="000000" w:fill="0070C0"/>
            <w:vAlign w:val="center"/>
            <w:hideMark/>
          </w:tcPr>
          <w:p w14:paraId="4ABCDE8A" w14:textId="77777777" w:rsidR="006815F1" w:rsidRPr="006815F1" w:rsidRDefault="006815F1">
            <w:pPr>
              <w:jc w:val="center"/>
              <w:rPr>
                <w:b/>
                <w:bCs/>
                <w:color w:val="FFFFFF"/>
                <w:sz w:val="13"/>
                <w:szCs w:val="13"/>
              </w:rPr>
            </w:pPr>
            <w:r w:rsidRPr="006815F1">
              <w:rPr>
                <w:b/>
                <w:bCs/>
                <w:color w:val="FFFFFF"/>
                <w:sz w:val="13"/>
                <w:szCs w:val="13"/>
              </w:rPr>
              <w:t>MEDIDO A TRAVÉS DE</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4AB22C19" w14:textId="77777777" w:rsidR="006815F1" w:rsidRPr="006815F1" w:rsidRDefault="006815F1">
            <w:pPr>
              <w:jc w:val="center"/>
              <w:rPr>
                <w:b/>
                <w:bCs/>
                <w:color w:val="FFFFFF"/>
                <w:sz w:val="13"/>
                <w:szCs w:val="13"/>
              </w:rPr>
            </w:pPr>
            <w:r w:rsidRPr="006815F1">
              <w:rPr>
                <w:b/>
                <w:bCs/>
                <w:color w:val="FFFFFF"/>
                <w:sz w:val="13"/>
                <w:szCs w:val="13"/>
              </w:rPr>
              <w:t>META</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0529E5D" w14:textId="77777777" w:rsidR="006815F1" w:rsidRPr="006815F1" w:rsidRDefault="006815F1">
            <w:pPr>
              <w:jc w:val="center"/>
              <w:rPr>
                <w:b/>
                <w:bCs/>
                <w:color w:val="FFFFFF"/>
                <w:sz w:val="13"/>
                <w:szCs w:val="13"/>
              </w:rPr>
            </w:pPr>
            <w:r w:rsidRPr="006815F1">
              <w:rPr>
                <w:b/>
                <w:bCs/>
                <w:color w:val="FFFFFF"/>
                <w:sz w:val="13"/>
                <w:szCs w:val="13"/>
              </w:rPr>
              <w:t>2020</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6C92231C" w14:textId="77777777" w:rsidR="006815F1" w:rsidRPr="006815F1" w:rsidRDefault="006815F1">
            <w:pPr>
              <w:jc w:val="center"/>
              <w:rPr>
                <w:b/>
                <w:bCs/>
                <w:color w:val="FFFFFF"/>
                <w:sz w:val="13"/>
                <w:szCs w:val="13"/>
              </w:rPr>
            </w:pPr>
            <w:r w:rsidRPr="006815F1">
              <w:rPr>
                <w:b/>
                <w:bCs/>
                <w:color w:val="FFFFFF"/>
                <w:sz w:val="13"/>
                <w:szCs w:val="13"/>
              </w:rPr>
              <w:t>2021</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D59D465" w14:textId="77777777" w:rsidR="006815F1" w:rsidRPr="006815F1" w:rsidRDefault="006815F1">
            <w:pPr>
              <w:jc w:val="center"/>
              <w:rPr>
                <w:b/>
                <w:bCs/>
                <w:color w:val="FFFFFF"/>
                <w:sz w:val="13"/>
                <w:szCs w:val="13"/>
              </w:rPr>
            </w:pPr>
            <w:r w:rsidRPr="006815F1">
              <w:rPr>
                <w:b/>
                <w:bCs/>
                <w:color w:val="FFFFFF"/>
                <w:sz w:val="13"/>
                <w:szCs w:val="13"/>
              </w:rPr>
              <w:t>2022</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A35FDD5" w14:textId="77777777" w:rsidR="006815F1" w:rsidRPr="006815F1" w:rsidRDefault="006815F1">
            <w:pPr>
              <w:jc w:val="center"/>
              <w:rPr>
                <w:b/>
                <w:bCs/>
                <w:color w:val="FFFFFF"/>
                <w:sz w:val="13"/>
                <w:szCs w:val="13"/>
              </w:rPr>
            </w:pPr>
            <w:r w:rsidRPr="006815F1">
              <w:rPr>
                <w:b/>
                <w:bCs/>
                <w:color w:val="FFFFFF"/>
                <w:sz w:val="13"/>
                <w:szCs w:val="13"/>
              </w:rPr>
              <w:t>2023</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4457B7BC" w14:textId="77777777" w:rsidR="006815F1" w:rsidRPr="006815F1" w:rsidRDefault="006815F1">
            <w:pPr>
              <w:jc w:val="center"/>
              <w:rPr>
                <w:b/>
                <w:bCs/>
                <w:color w:val="FFFFFF"/>
                <w:sz w:val="13"/>
                <w:szCs w:val="13"/>
              </w:rPr>
            </w:pPr>
            <w:r w:rsidRPr="006815F1">
              <w:rPr>
                <w:b/>
                <w:bCs/>
                <w:color w:val="FFFFFF"/>
                <w:sz w:val="13"/>
                <w:szCs w:val="13"/>
              </w:rPr>
              <w:t>2024</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74307B97" w14:textId="77777777" w:rsidR="006815F1" w:rsidRPr="006815F1" w:rsidRDefault="006815F1">
            <w:pPr>
              <w:jc w:val="center"/>
              <w:rPr>
                <w:b/>
                <w:bCs/>
                <w:color w:val="FFFFFF"/>
                <w:sz w:val="13"/>
                <w:szCs w:val="13"/>
              </w:rPr>
            </w:pPr>
            <w:r w:rsidRPr="006815F1">
              <w:rPr>
                <w:b/>
                <w:bCs/>
                <w:color w:val="FFFFFF"/>
                <w:sz w:val="13"/>
                <w:szCs w:val="13"/>
              </w:rPr>
              <w:t>Fuente de verificación</w:t>
            </w:r>
          </w:p>
        </w:tc>
      </w:tr>
      <w:tr w:rsidR="006815F1" w:rsidRPr="006815F1" w14:paraId="462E7783" w14:textId="77777777" w:rsidTr="00DD24C8">
        <w:trPr>
          <w:trHeight w:val="823"/>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7032C73" w14:textId="77777777" w:rsidR="006815F1" w:rsidRPr="006815F1" w:rsidRDefault="006815F1">
            <w:pPr>
              <w:jc w:val="center"/>
              <w:rPr>
                <w:color w:val="000000"/>
                <w:sz w:val="13"/>
                <w:szCs w:val="13"/>
              </w:rPr>
            </w:pPr>
            <w:r w:rsidRPr="006815F1">
              <w:rPr>
                <w:color w:val="000000"/>
                <w:sz w:val="13"/>
                <w:szCs w:val="13"/>
              </w:rPr>
              <w:t>0500G095</w:t>
            </w:r>
          </w:p>
        </w:tc>
        <w:tc>
          <w:tcPr>
            <w:tcW w:w="709" w:type="pct"/>
            <w:tcBorders>
              <w:top w:val="nil"/>
              <w:left w:val="nil"/>
              <w:bottom w:val="single" w:sz="4" w:space="0" w:color="000000"/>
              <w:right w:val="single" w:sz="4" w:space="0" w:color="000000"/>
            </w:tcBorders>
            <w:shd w:val="clear" w:color="auto" w:fill="auto"/>
            <w:vAlign w:val="center"/>
            <w:hideMark/>
          </w:tcPr>
          <w:p w14:paraId="1FCCEA49" w14:textId="77777777" w:rsidR="006815F1" w:rsidRPr="006815F1" w:rsidRDefault="006815F1">
            <w:pPr>
              <w:jc w:val="center"/>
              <w:rPr>
                <w:color w:val="000000"/>
                <w:sz w:val="13"/>
                <w:szCs w:val="13"/>
              </w:rPr>
            </w:pPr>
            <w:r w:rsidRPr="006815F1">
              <w:rPr>
                <w:color w:val="000000"/>
                <w:sz w:val="13"/>
                <w:szCs w:val="13"/>
              </w:rPr>
              <w:t>Estaciones de monitoreo con mantenimiento realizado</w:t>
            </w:r>
          </w:p>
        </w:tc>
        <w:tc>
          <w:tcPr>
            <w:tcW w:w="639" w:type="pct"/>
            <w:tcBorders>
              <w:top w:val="nil"/>
              <w:left w:val="nil"/>
              <w:bottom w:val="single" w:sz="4" w:space="0" w:color="000000"/>
              <w:right w:val="single" w:sz="4" w:space="0" w:color="000000"/>
            </w:tcBorders>
            <w:shd w:val="clear" w:color="auto" w:fill="auto"/>
            <w:vAlign w:val="center"/>
            <w:hideMark/>
          </w:tcPr>
          <w:p w14:paraId="1344A6F7"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4BC5FBA7"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0554146B"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05A00778"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674B3BB7"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4C3ED35E"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213F889A" w14:textId="77777777" w:rsidR="006815F1" w:rsidRPr="006815F1" w:rsidRDefault="006815F1">
            <w:pPr>
              <w:jc w:val="center"/>
              <w:rPr>
                <w:color w:val="000000"/>
                <w:sz w:val="13"/>
                <w:szCs w:val="13"/>
              </w:rPr>
            </w:pPr>
            <w:r w:rsidRPr="006815F1">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1D68526A"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FB77731" w14:textId="77777777" w:rsidTr="00DD24C8">
        <w:trPr>
          <w:trHeight w:val="585"/>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FABAF9B" w14:textId="77777777" w:rsidR="006815F1" w:rsidRPr="006815F1" w:rsidRDefault="006815F1">
            <w:pPr>
              <w:jc w:val="center"/>
              <w:rPr>
                <w:color w:val="000000"/>
                <w:sz w:val="13"/>
                <w:szCs w:val="13"/>
              </w:rPr>
            </w:pPr>
            <w:r w:rsidRPr="006815F1">
              <w:rPr>
                <w:color w:val="000000"/>
                <w:sz w:val="13"/>
                <w:szCs w:val="13"/>
              </w:rPr>
              <w:t>0900G112</w:t>
            </w:r>
          </w:p>
        </w:tc>
        <w:tc>
          <w:tcPr>
            <w:tcW w:w="709" w:type="pct"/>
            <w:tcBorders>
              <w:top w:val="nil"/>
              <w:left w:val="nil"/>
              <w:bottom w:val="single" w:sz="4" w:space="0" w:color="000000"/>
              <w:right w:val="single" w:sz="4" w:space="0" w:color="000000"/>
            </w:tcBorders>
            <w:shd w:val="clear" w:color="auto" w:fill="auto"/>
            <w:vAlign w:val="center"/>
            <w:hideMark/>
          </w:tcPr>
          <w:p w14:paraId="787CD766" w14:textId="77777777" w:rsidR="006815F1" w:rsidRPr="006815F1" w:rsidRDefault="006815F1">
            <w:pPr>
              <w:jc w:val="center"/>
              <w:rPr>
                <w:color w:val="000000"/>
                <w:sz w:val="13"/>
                <w:szCs w:val="13"/>
              </w:rPr>
            </w:pPr>
            <w:r w:rsidRPr="006815F1">
              <w:rPr>
                <w:color w:val="000000"/>
                <w:sz w:val="13"/>
                <w:szCs w:val="13"/>
              </w:rPr>
              <w:t>Planes de Acción o Gestión Formulados.</w:t>
            </w:r>
          </w:p>
        </w:tc>
        <w:tc>
          <w:tcPr>
            <w:tcW w:w="639" w:type="pct"/>
            <w:tcBorders>
              <w:top w:val="nil"/>
              <w:left w:val="nil"/>
              <w:bottom w:val="single" w:sz="4" w:space="0" w:color="000000"/>
              <w:right w:val="single" w:sz="4" w:space="0" w:color="000000"/>
            </w:tcBorders>
            <w:shd w:val="clear" w:color="auto" w:fill="auto"/>
            <w:vAlign w:val="center"/>
            <w:hideMark/>
          </w:tcPr>
          <w:p w14:paraId="68605B43"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39A193E" w14:textId="77777777" w:rsidR="006815F1" w:rsidRPr="006815F1" w:rsidRDefault="006815F1">
            <w:pPr>
              <w:jc w:val="center"/>
              <w:rPr>
                <w:color w:val="000000"/>
                <w:sz w:val="13"/>
                <w:szCs w:val="13"/>
              </w:rPr>
            </w:pPr>
            <w:r w:rsidRPr="006815F1">
              <w:rPr>
                <w:color w:val="000000"/>
                <w:sz w:val="13"/>
                <w:szCs w:val="13"/>
              </w:rPr>
              <w:t>30</w:t>
            </w:r>
          </w:p>
        </w:tc>
        <w:tc>
          <w:tcPr>
            <w:tcW w:w="456" w:type="pct"/>
            <w:tcBorders>
              <w:top w:val="nil"/>
              <w:left w:val="nil"/>
              <w:bottom w:val="single" w:sz="4" w:space="0" w:color="000000"/>
              <w:right w:val="single" w:sz="4" w:space="0" w:color="000000"/>
            </w:tcBorders>
            <w:shd w:val="clear" w:color="auto" w:fill="auto"/>
            <w:vAlign w:val="center"/>
            <w:hideMark/>
          </w:tcPr>
          <w:p w14:paraId="59C73BAF" w14:textId="77777777" w:rsidR="006815F1" w:rsidRPr="006815F1" w:rsidRDefault="006815F1">
            <w:pPr>
              <w:jc w:val="center"/>
              <w:rPr>
                <w:color w:val="000000"/>
                <w:sz w:val="13"/>
                <w:szCs w:val="13"/>
              </w:rPr>
            </w:pPr>
            <w:r w:rsidRPr="006815F1">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4B499273" w14:textId="77777777" w:rsidR="006815F1" w:rsidRPr="006815F1" w:rsidRDefault="006815F1">
            <w:pPr>
              <w:jc w:val="center"/>
              <w:rPr>
                <w:color w:val="000000"/>
                <w:sz w:val="13"/>
                <w:szCs w:val="13"/>
              </w:rPr>
            </w:pPr>
            <w:r w:rsidRPr="006815F1">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60841281" w14:textId="77777777" w:rsidR="006815F1" w:rsidRPr="006815F1" w:rsidRDefault="006815F1">
            <w:pPr>
              <w:jc w:val="center"/>
              <w:rPr>
                <w:color w:val="000000"/>
                <w:sz w:val="13"/>
                <w:szCs w:val="13"/>
              </w:rPr>
            </w:pPr>
            <w:r w:rsidRPr="006815F1">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45C6B8B4" w14:textId="77777777" w:rsidR="006815F1" w:rsidRPr="006815F1" w:rsidRDefault="006815F1">
            <w:pPr>
              <w:jc w:val="center"/>
              <w:rPr>
                <w:color w:val="000000"/>
                <w:sz w:val="13"/>
                <w:szCs w:val="13"/>
              </w:rPr>
            </w:pPr>
            <w:r w:rsidRPr="006815F1">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73A8A30F" w14:textId="77777777" w:rsidR="006815F1" w:rsidRPr="006815F1" w:rsidRDefault="006815F1">
            <w:pPr>
              <w:jc w:val="center"/>
              <w:rPr>
                <w:color w:val="000000"/>
                <w:sz w:val="13"/>
                <w:szCs w:val="13"/>
              </w:rPr>
            </w:pPr>
            <w:r w:rsidRPr="006815F1">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27847634"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46457E85" w14:textId="77777777" w:rsidTr="00DD24C8">
        <w:trPr>
          <w:trHeight w:val="893"/>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5C646585" w14:textId="77777777" w:rsidR="006815F1" w:rsidRPr="006815F1" w:rsidRDefault="006815F1">
            <w:pPr>
              <w:jc w:val="center"/>
              <w:rPr>
                <w:color w:val="000000"/>
                <w:sz w:val="13"/>
                <w:szCs w:val="13"/>
              </w:rPr>
            </w:pPr>
            <w:r w:rsidRPr="006815F1">
              <w:rPr>
                <w:color w:val="000000"/>
                <w:sz w:val="13"/>
                <w:szCs w:val="13"/>
              </w:rPr>
              <w:lastRenderedPageBreak/>
              <w:t>0900G151</w:t>
            </w:r>
          </w:p>
        </w:tc>
        <w:tc>
          <w:tcPr>
            <w:tcW w:w="709" w:type="pct"/>
            <w:tcBorders>
              <w:top w:val="nil"/>
              <w:left w:val="nil"/>
              <w:bottom w:val="single" w:sz="4" w:space="0" w:color="000000"/>
              <w:right w:val="single" w:sz="4" w:space="0" w:color="000000"/>
            </w:tcBorders>
            <w:shd w:val="clear" w:color="auto" w:fill="auto"/>
            <w:vAlign w:val="center"/>
            <w:hideMark/>
          </w:tcPr>
          <w:p w14:paraId="12978D8A" w14:textId="77777777" w:rsidR="006815F1" w:rsidRPr="006815F1" w:rsidRDefault="006815F1">
            <w:pPr>
              <w:jc w:val="center"/>
              <w:rPr>
                <w:color w:val="000000"/>
                <w:sz w:val="13"/>
                <w:szCs w:val="13"/>
              </w:rPr>
            </w:pPr>
            <w:r w:rsidRPr="006815F1">
              <w:rPr>
                <w:color w:val="000000"/>
                <w:sz w:val="13"/>
                <w:szCs w:val="13"/>
              </w:rPr>
              <w:t>Informes elaborados para acompañar la toma de decisiones de autoridades ambientales</w:t>
            </w:r>
          </w:p>
        </w:tc>
        <w:tc>
          <w:tcPr>
            <w:tcW w:w="639" w:type="pct"/>
            <w:tcBorders>
              <w:top w:val="nil"/>
              <w:left w:val="nil"/>
              <w:bottom w:val="single" w:sz="4" w:space="0" w:color="000000"/>
              <w:right w:val="single" w:sz="4" w:space="0" w:color="000000"/>
            </w:tcBorders>
            <w:shd w:val="clear" w:color="auto" w:fill="auto"/>
            <w:vAlign w:val="center"/>
            <w:hideMark/>
          </w:tcPr>
          <w:p w14:paraId="5B1DA206"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1ADDB78B" w14:textId="77777777" w:rsidR="006815F1" w:rsidRPr="006815F1" w:rsidRDefault="006815F1">
            <w:pPr>
              <w:jc w:val="center"/>
              <w:rPr>
                <w:color w:val="000000"/>
                <w:sz w:val="13"/>
                <w:szCs w:val="13"/>
              </w:rPr>
            </w:pPr>
            <w:r w:rsidRPr="006815F1">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46D71089"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3A224B9" w14:textId="77777777" w:rsidR="006815F1" w:rsidRPr="006815F1" w:rsidRDefault="006815F1">
            <w:pPr>
              <w:jc w:val="center"/>
              <w:rPr>
                <w:color w:val="000000"/>
                <w:sz w:val="13"/>
                <w:szCs w:val="13"/>
              </w:rPr>
            </w:pPr>
            <w:r w:rsidRPr="006815F1">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3E679597" w14:textId="77777777" w:rsidR="006815F1" w:rsidRPr="006815F1" w:rsidRDefault="006815F1">
            <w:pPr>
              <w:jc w:val="center"/>
              <w:rPr>
                <w:color w:val="000000"/>
                <w:sz w:val="13"/>
                <w:szCs w:val="13"/>
              </w:rPr>
            </w:pPr>
            <w:r w:rsidRPr="006815F1">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26E2872A" w14:textId="77777777" w:rsidR="006815F1" w:rsidRPr="006815F1" w:rsidRDefault="006815F1">
            <w:pPr>
              <w:jc w:val="center"/>
              <w:rPr>
                <w:color w:val="000000"/>
                <w:sz w:val="13"/>
                <w:szCs w:val="13"/>
              </w:rPr>
            </w:pPr>
            <w:r w:rsidRPr="006815F1">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5B6830C5"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723DF9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0FB45538" w14:textId="77777777" w:rsidTr="00DD24C8">
        <w:trPr>
          <w:trHeight w:val="711"/>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31385E9" w14:textId="77777777" w:rsidR="006815F1" w:rsidRPr="006815F1" w:rsidRDefault="006815F1">
            <w:pPr>
              <w:jc w:val="center"/>
              <w:rPr>
                <w:color w:val="000000"/>
                <w:sz w:val="13"/>
                <w:szCs w:val="13"/>
              </w:rPr>
            </w:pPr>
            <w:r w:rsidRPr="006815F1">
              <w:rPr>
                <w:color w:val="000000"/>
                <w:sz w:val="13"/>
                <w:szCs w:val="13"/>
              </w:rPr>
              <w:t>1100G078</w:t>
            </w:r>
          </w:p>
        </w:tc>
        <w:tc>
          <w:tcPr>
            <w:tcW w:w="709" w:type="pct"/>
            <w:tcBorders>
              <w:top w:val="nil"/>
              <w:left w:val="nil"/>
              <w:bottom w:val="single" w:sz="4" w:space="0" w:color="000000"/>
              <w:right w:val="single" w:sz="4" w:space="0" w:color="000000"/>
            </w:tcBorders>
            <w:shd w:val="clear" w:color="auto" w:fill="auto"/>
            <w:vAlign w:val="center"/>
            <w:hideMark/>
          </w:tcPr>
          <w:p w14:paraId="4F05346E" w14:textId="77777777" w:rsidR="006815F1" w:rsidRPr="006815F1" w:rsidRDefault="006815F1">
            <w:pPr>
              <w:jc w:val="center"/>
              <w:rPr>
                <w:color w:val="000000"/>
                <w:sz w:val="13"/>
                <w:szCs w:val="13"/>
              </w:rPr>
            </w:pPr>
            <w:r w:rsidRPr="006815F1">
              <w:rPr>
                <w:color w:val="000000"/>
                <w:sz w:val="13"/>
                <w:szCs w:val="13"/>
              </w:rPr>
              <w:t>Visitas realizadas a predios</w:t>
            </w:r>
          </w:p>
        </w:tc>
        <w:tc>
          <w:tcPr>
            <w:tcW w:w="639" w:type="pct"/>
            <w:tcBorders>
              <w:top w:val="nil"/>
              <w:left w:val="nil"/>
              <w:bottom w:val="single" w:sz="4" w:space="0" w:color="000000"/>
              <w:right w:val="single" w:sz="4" w:space="0" w:color="000000"/>
            </w:tcBorders>
            <w:shd w:val="clear" w:color="auto" w:fill="auto"/>
            <w:vAlign w:val="center"/>
            <w:hideMark/>
          </w:tcPr>
          <w:p w14:paraId="15B9324F"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7CCBCC13" w14:textId="77777777" w:rsidR="006815F1" w:rsidRPr="006815F1" w:rsidRDefault="006815F1">
            <w:pPr>
              <w:jc w:val="center"/>
              <w:rPr>
                <w:color w:val="000000"/>
                <w:sz w:val="13"/>
                <w:szCs w:val="13"/>
              </w:rPr>
            </w:pPr>
            <w:r w:rsidRPr="006815F1">
              <w:rPr>
                <w:color w:val="000000"/>
                <w:sz w:val="13"/>
                <w:szCs w:val="13"/>
              </w:rPr>
              <w:t>4.000</w:t>
            </w:r>
          </w:p>
        </w:tc>
        <w:tc>
          <w:tcPr>
            <w:tcW w:w="456" w:type="pct"/>
            <w:tcBorders>
              <w:top w:val="nil"/>
              <w:left w:val="nil"/>
              <w:bottom w:val="single" w:sz="4" w:space="0" w:color="000000"/>
              <w:right w:val="single" w:sz="4" w:space="0" w:color="000000"/>
            </w:tcBorders>
            <w:shd w:val="clear" w:color="auto" w:fill="auto"/>
            <w:vAlign w:val="center"/>
            <w:hideMark/>
          </w:tcPr>
          <w:p w14:paraId="3160EAC4" w14:textId="77777777" w:rsidR="006815F1" w:rsidRPr="006815F1" w:rsidRDefault="006815F1">
            <w:pPr>
              <w:jc w:val="center"/>
              <w:rPr>
                <w:color w:val="000000"/>
                <w:sz w:val="13"/>
                <w:szCs w:val="13"/>
              </w:rPr>
            </w:pPr>
            <w:r w:rsidRPr="006815F1">
              <w:rPr>
                <w:color w:val="000000"/>
                <w:sz w:val="13"/>
                <w:szCs w:val="13"/>
              </w:rPr>
              <w:t>374</w:t>
            </w:r>
          </w:p>
        </w:tc>
        <w:tc>
          <w:tcPr>
            <w:tcW w:w="456" w:type="pct"/>
            <w:tcBorders>
              <w:top w:val="nil"/>
              <w:left w:val="nil"/>
              <w:bottom w:val="single" w:sz="4" w:space="0" w:color="000000"/>
              <w:right w:val="single" w:sz="4" w:space="0" w:color="000000"/>
            </w:tcBorders>
            <w:shd w:val="clear" w:color="auto" w:fill="auto"/>
            <w:vAlign w:val="center"/>
            <w:hideMark/>
          </w:tcPr>
          <w:p w14:paraId="6E1B3066" w14:textId="77777777" w:rsidR="006815F1" w:rsidRPr="006815F1" w:rsidRDefault="006815F1">
            <w:pPr>
              <w:jc w:val="center"/>
              <w:rPr>
                <w:color w:val="000000"/>
                <w:sz w:val="13"/>
                <w:szCs w:val="13"/>
              </w:rPr>
            </w:pPr>
            <w:r w:rsidRPr="006815F1">
              <w:rPr>
                <w:color w:val="000000"/>
                <w:sz w:val="13"/>
                <w:szCs w:val="13"/>
              </w:rPr>
              <w:t>761</w:t>
            </w:r>
          </w:p>
        </w:tc>
        <w:tc>
          <w:tcPr>
            <w:tcW w:w="456" w:type="pct"/>
            <w:tcBorders>
              <w:top w:val="nil"/>
              <w:left w:val="nil"/>
              <w:bottom w:val="single" w:sz="4" w:space="0" w:color="000000"/>
              <w:right w:val="single" w:sz="4" w:space="0" w:color="000000"/>
            </w:tcBorders>
            <w:shd w:val="clear" w:color="auto" w:fill="auto"/>
            <w:vAlign w:val="center"/>
            <w:hideMark/>
          </w:tcPr>
          <w:p w14:paraId="241CB909" w14:textId="77777777" w:rsidR="006815F1" w:rsidRPr="006815F1" w:rsidRDefault="006815F1">
            <w:pPr>
              <w:jc w:val="center"/>
              <w:rPr>
                <w:sz w:val="13"/>
                <w:szCs w:val="13"/>
              </w:rPr>
            </w:pPr>
            <w:r w:rsidRPr="006815F1">
              <w:rPr>
                <w:sz w:val="13"/>
                <w:szCs w:val="13"/>
              </w:rPr>
              <w:t>1.202</w:t>
            </w:r>
          </w:p>
        </w:tc>
        <w:tc>
          <w:tcPr>
            <w:tcW w:w="456" w:type="pct"/>
            <w:tcBorders>
              <w:top w:val="nil"/>
              <w:left w:val="nil"/>
              <w:bottom w:val="single" w:sz="4" w:space="0" w:color="000000"/>
              <w:right w:val="single" w:sz="4" w:space="0" w:color="000000"/>
            </w:tcBorders>
            <w:shd w:val="clear" w:color="auto" w:fill="auto"/>
            <w:vAlign w:val="center"/>
            <w:hideMark/>
          </w:tcPr>
          <w:p w14:paraId="7CF34B08" w14:textId="77777777" w:rsidR="006815F1" w:rsidRPr="006815F1" w:rsidRDefault="006815F1">
            <w:pPr>
              <w:jc w:val="center"/>
              <w:rPr>
                <w:color w:val="000000"/>
                <w:sz w:val="13"/>
                <w:szCs w:val="13"/>
              </w:rPr>
            </w:pPr>
            <w:r w:rsidRPr="006815F1">
              <w:rPr>
                <w:color w:val="000000"/>
                <w:sz w:val="13"/>
                <w:szCs w:val="13"/>
              </w:rPr>
              <w:t>1.385</w:t>
            </w:r>
          </w:p>
        </w:tc>
        <w:tc>
          <w:tcPr>
            <w:tcW w:w="456" w:type="pct"/>
            <w:tcBorders>
              <w:top w:val="nil"/>
              <w:left w:val="nil"/>
              <w:bottom w:val="single" w:sz="4" w:space="0" w:color="000000"/>
              <w:right w:val="single" w:sz="4" w:space="0" w:color="000000"/>
            </w:tcBorders>
            <w:shd w:val="clear" w:color="auto" w:fill="auto"/>
            <w:vAlign w:val="center"/>
            <w:hideMark/>
          </w:tcPr>
          <w:p w14:paraId="1C927E06" w14:textId="77777777" w:rsidR="006815F1" w:rsidRPr="006815F1" w:rsidRDefault="006815F1">
            <w:pPr>
              <w:jc w:val="center"/>
              <w:rPr>
                <w:sz w:val="13"/>
                <w:szCs w:val="13"/>
              </w:rPr>
            </w:pPr>
            <w:r w:rsidRPr="006815F1">
              <w:rPr>
                <w:sz w:val="13"/>
                <w:szCs w:val="13"/>
              </w:rPr>
              <w:t>278</w:t>
            </w:r>
          </w:p>
        </w:tc>
        <w:tc>
          <w:tcPr>
            <w:tcW w:w="456" w:type="pct"/>
            <w:tcBorders>
              <w:top w:val="nil"/>
              <w:left w:val="nil"/>
              <w:bottom w:val="single" w:sz="4" w:space="0" w:color="000000"/>
              <w:right w:val="single" w:sz="4" w:space="0" w:color="000000"/>
            </w:tcBorders>
            <w:shd w:val="clear" w:color="auto" w:fill="auto"/>
            <w:vAlign w:val="center"/>
            <w:hideMark/>
          </w:tcPr>
          <w:p w14:paraId="3AF9796E"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3DD5E341" w14:textId="77777777" w:rsidTr="00DD24C8">
        <w:trPr>
          <w:trHeight w:val="837"/>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1435FA2C" w14:textId="77777777" w:rsidR="006815F1" w:rsidRPr="006815F1" w:rsidRDefault="006815F1">
            <w:pPr>
              <w:jc w:val="center"/>
              <w:rPr>
                <w:color w:val="000000"/>
                <w:sz w:val="13"/>
                <w:szCs w:val="13"/>
              </w:rPr>
            </w:pPr>
            <w:r w:rsidRPr="006815F1">
              <w:rPr>
                <w:color w:val="000000"/>
                <w:sz w:val="13"/>
                <w:szCs w:val="13"/>
              </w:rPr>
              <w:t>0900G110</w:t>
            </w:r>
          </w:p>
        </w:tc>
        <w:tc>
          <w:tcPr>
            <w:tcW w:w="709" w:type="pct"/>
            <w:tcBorders>
              <w:top w:val="nil"/>
              <w:left w:val="nil"/>
              <w:bottom w:val="single" w:sz="4" w:space="0" w:color="000000"/>
              <w:right w:val="single" w:sz="4" w:space="0" w:color="000000"/>
            </w:tcBorders>
            <w:shd w:val="clear" w:color="auto" w:fill="auto"/>
            <w:vAlign w:val="center"/>
            <w:hideMark/>
          </w:tcPr>
          <w:p w14:paraId="75CB1FA1" w14:textId="77777777" w:rsidR="006815F1" w:rsidRPr="006815F1" w:rsidRDefault="006815F1">
            <w:pPr>
              <w:jc w:val="center"/>
              <w:rPr>
                <w:color w:val="000000"/>
                <w:sz w:val="13"/>
                <w:szCs w:val="13"/>
              </w:rPr>
            </w:pPr>
            <w:r w:rsidRPr="006815F1">
              <w:rPr>
                <w:color w:val="000000"/>
                <w:sz w:val="13"/>
                <w:szCs w:val="13"/>
              </w:rPr>
              <w:t>Sistemas de Información Diseñados, Actualizados o en Funcionamiento</w:t>
            </w:r>
          </w:p>
        </w:tc>
        <w:tc>
          <w:tcPr>
            <w:tcW w:w="639" w:type="pct"/>
            <w:tcBorders>
              <w:top w:val="nil"/>
              <w:left w:val="nil"/>
              <w:bottom w:val="single" w:sz="4" w:space="0" w:color="000000"/>
              <w:right w:val="single" w:sz="4" w:space="0" w:color="000000"/>
            </w:tcBorders>
            <w:shd w:val="clear" w:color="auto" w:fill="auto"/>
            <w:vAlign w:val="center"/>
            <w:hideMark/>
          </w:tcPr>
          <w:p w14:paraId="0C8965CB"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0E12CB6E"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0212F4A9"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2C40A5A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71EC7BD"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02E17BA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F50541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7B5A05C"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037DE44F" w14:textId="77777777" w:rsidTr="00DD24C8">
        <w:trPr>
          <w:trHeight w:val="67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517C1BCA" w14:textId="77777777" w:rsidR="006815F1" w:rsidRPr="006815F1" w:rsidRDefault="006815F1">
            <w:pPr>
              <w:jc w:val="center"/>
              <w:rPr>
                <w:color w:val="000000"/>
                <w:sz w:val="13"/>
                <w:szCs w:val="13"/>
              </w:rPr>
            </w:pPr>
            <w:r w:rsidRPr="006815F1">
              <w:rPr>
                <w:color w:val="000000"/>
                <w:sz w:val="13"/>
                <w:szCs w:val="13"/>
              </w:rPr>
              <w:t>1000G664</w:t>
            </w:r>
          </w:p>
        </w:tc>
        <w:tc>
          <w:tcPr>
            <w:tcW w:w="709" w:type="pct"/>
            <w:tcBorders>
              <w:top w:val="nil"/>
              <w:left w:val="nil"/>
              <w:bottom w:val="single" w:sz="4" w:space="0" w:color="000000"/>
              <w:right w:val="single" w:sz="4" w:space="0" w:color="000000"/>
            </w:tcBorders>
            <w:shd w:val="clear" w:color="auto" w:fill="auto"/>
            <w:vAlign w:val="center"/>
            <w:hideMark/>
          </w:tcPr>
          <w:p w14:paraId="2142F2CB" w14:textId="77777777" w:rsidR="006815F1" w:rsidRPr="006815F1" w:rsidRDefault="006815F1">
            <w:pPr>
              <w:jc w:val="center"/>
              <w:rPr>
                <w:color w:val="000000"/>
                <w:sz w:val="13"/>
                <w:szCs w:val="13"/>
              </w:rPr>
            </w:pPr>
            <w:r w:rsidRPr="006815F1">
              <w:rPr>
                <w:color w:val="000000"/>
                <w:sz w:val="13"/>
                <w:szCs w:val="13"/>
              </w:rPr>
              <w:t>Informes de seguimiento realizados</w:t>
            </w:r>
          </w:p>
        </w:tc>
        <w:tc>
          <w:tcPr>
            <w:tcW w:w="639" w:type="pct"/>
            <w:tcBorders>
              <w:top w:val="nil"/>
              <w:left w:val="nil"/>
              <w:bottom w:val="single" w:sz="4" w:space="0" w:color="000000"/>
              <w:right w:val="single" w:sz="4" w:space="0" w:color="000000"/>
            </w:tcBorders>
            <w:shd w:val="clear" w:color="auto" w:fill="auto"/>
            <w:vAlign w:val="center"/>
            <w:hideMark/>
          </w:tcPr>
          <w:p w14:paraId="20692A7E"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7D8FE7F4" w14:textId="77777777" w:rsidR="006815F1" w:rsidRPr="006815F1" w:rsidRDefault="006815F1">
            <w:pPr>
              <w:jc w:val="center"/>
              <w:rPr>
                <w:color w:val="000000"/>
                <w:sz w:val="13"/>
                <w:szCs w:val="13"/>
              </w:rPr>
            </w:pPr>
            <w:r w:rsidRPr="006815F1">
              <w:rPr>
                <w:color w:val="000000"/>
                <w:sz w:val="13"/>
                <w:szCs w:val="13"/>
              </w:rPr>
              <w:t>7.978</w:t>
            </w:r>
          </w:p>
        </w:tc>
        <w:tc>
          <w:tcPr>
            <w:tcW w:w="456" w:type="pct"/>
            <w:tcBorders>
              <w:top w:val="nil"/>
              <w:left w:val="nil"/>
              <w:bottom w:val="single" w:sz="4" w:space="0" w:color="000000"/>
              <w:right w:val="single" w:sz="4" w:space="0" w:color="000000"/>
            </w:tcBorders>
            <w:shd w:val="clear" w:color="auto" w:fill="auto"/>
            <w:vAlign w:val="center"/>
            <w:hideMark/>
          </w:tcPr>
          <w:p w14:paraId="14C28716" w14:textId="77777777" w:rsidR="006815F1" w:rsidRPr="006815F1" w:rsidRDefault="006815F1">
            <w:pPr>
              <w:jc w:val="center"/>
              <w:rPr>
                <w:color w:val="000000"/>
                <w:sz w:val="13"/>
                <w:szCs w:val="13"/>
              </w:rPr>
            </w:pPr>
            <w:r w:rsidRPr="006815F1">
              <w:rPr>
                <w:color w:val="000000"/>
                <w:sz w:val="13"/>
                <w:szCs w:val="13"/>
              </w:rPr>
              <w:t>1.292</w:t>
            </w:r>
          </w:p>
        </w:tc>
        <w:tc>
          <w:tcPr>
            <w:tcW w:w="456" w:type="pct"/>
            <w:tcBorders>
              <w:top w:val="nil"/>
              <w:left w:val="nil"/>
              <w:bottom w:val="single" w:sz="4" w:space="0" w:color="000000"/>
              <w:right w:val="single" w:sz="4" w:space="0" w:color="000000"/>
            </w:tcBorders>
            <w:shd w:val="clear" w:color="auto" w:fill="auto"/>
            <w:vAlign w:val="center"/>
            <w:hideMark/>
          </w:tcPr>
          <w:p w14:paraId="05C50BD2" w14:textId="77777777" w:rsidR="006815F1" w:rsidRPr="006815F1" w:rsidRDefault="006815F1">
            <w:pPr>
              <w:jc w:val="center"/>
              <w:rPr>
                <w:color w:val="000000"/>
                <w:sz w:val="13"/>
                <w:szCs w:val="13"/>
              </w:rPr>
            </w:pPr>
            <w:r w:rsidRPr="006815F1">
              <w:rPr>
                <w:color w:val="000000"/>
                <w:sz w:val="13"/>
                <w:szCs w:val="13"/>
              </w:rPr>
              <w:t>4.950</w:t>
            </w:r>
          </w:p>
        </w:tc>
        <w:tc>
          <w:tcPr>
            <w:tcW w:w="456" w:type="pct"/>
            <w:tcBorders>
              <w:top w:val="nil"/>
              <w:left w:val="nil"/>
              <w:bottom w:val="single" w:sz="4" w:space="0" w:color="000000"/>
              <w:right w:val="single" w:sz="4" w:space="0" w:color="000000"/>
            </w:tcBorders>
            <w:shd w:val="clear" w:color="auto" w:fill="auto"/>
            <w:vAlign w:val="center"/>
            <w:hideMark/>
          </w:tcPr>
          <w:p w14:paraId="73632CEF" w14:textId="77777777" w:rsidR="006815F1" w:rsidRPr="006815F1" w:rsidRDefault="006815F1">
            <w:pPr>
              <w:jc w:val="center"/>
              <w:rPr>
                <w:sz w:val="13"/>
                <w:szCs w:val="13"/>
              </w:rPr>
            </w:pPr>
            <w:r w:rsidRPr="006815F1">
              <w:rPr>
                <w:sz w:val="13"/>
                <w:szCs w:val="13"/>
              </w:rPr>
              <w:t>1.183</w:t>
            </w:r>
          </w:p>
        </w:tc>
        <w:tc>
          <w:tcPr>
            <w:tcW w:w="456" w:type="pct"/>
            <w:tcBorders>
              <w:top w:val="nil"/>
              <w:left w:val="nil"/>
              <w:bottom w:val="single" w:sz="4" w:space="0" w:color="000000"/>
              <w:right w:val="single" w:sz="4" w:space="0" w:color="000000"/>
            </w:tcBorders>
            <w:shd w:val="clear" w:color="auto" w:fill="auto"/>
            <w:vAlign w:val="center"/>
            <w:hideMark/>
          </w:tcPr>
          <w:p w14:paraId="3EBFCF20" w14:textId="77777777" w:rsidR="006815F1" w:rsidRPr="006815F1" w:rsidRDefault="006815F1">
            <w:pPr>
              <w:jc w:val="center"/>
              <w:rPr>
                <w:color w:val="000000"/>
                <w:sz w:val="13"/>
                <w:szCs w:val="13"/>
              </w:rPr>
            </w:pPr>
            <w:r w:rsidRPr="006815F1">
              <w:rPr>
                <w:color w:val="000000"/>
                <w:sz w:val="13"/>
                <w:szCs w:val="13"/>
              </w:rPr>
              <w:t>370</w:t>
            </w:r>
          </w:p>
        </w:tc>
        <w:tc>
          <w:tcPr>
            <w:tcW w:w="456" w:type="pct"/>
            <w:tcBorders>
              <w:top w:val="nil"/>
              <w:left w:val="nil"/>
              <w:bottom w:val="single" w:sz="4" w:space="0" w:color="000000"/>
              <w:right w:val="single" w:sz="4" w:space="0" w:color="000000"/>
            </w:tcBorders>
            <w:shd w:val="clear" w:color="auto" w:fill="auto"/>
            <w:vAlign w:val="center"/>
            <w:hideMark/>
          </w:tcPr>
          <w:p w14:paraId="5F79D3AB" w14:textId="77777777" w:rsidR="006815F1" w:rsidRPr="006815F1" w:rsidRDefault="006815F1">
            <w:pPr>
              <w:jc w:val="center"/>
              <w:rPr>
                <w:sz w:val="13"/>
                <w:szCs w:val="13"/>
              </w:rPr>
            </w:pPr>
            <w:r w:rsidRPr="006815F1">
              <w:rPr>
                <w:sz w:val="13"/>
                <w:szCs w:val="13"/>
              </w:rPr>
              <w:t>183</w:t>
            </w:r>
          </w:p>
        </w:tc>
        <w:tc>
          <w:tcPr>
            <w:tcW w:w="456" w:type="pct"/>
            <w:tcBorders>
              <w:top w:val="nil"/>
              <w:left w:val="nil"/>
              <w:bottom w:val="single" w:sz="4" w:space="0" w:color="000000"/>
              <w:right w:val="single" w:sz="4" w:space="0" w:color="000000"/>
            </w:tcBorders>
            <w:shd w:val="clear" w:color="auto" w:fill="auto"/>
            <w:vAlign w:val="center"/>
            <w:hideMark/>
          </w:tcPr>
          <w:p w14:paraId="5FBA272D"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5D585F6" w14:textId="77777777" w:rsidTr="00DD24C8">
        <w:trPr>
          <w:trHeight w:val="628"/>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FAC60F3" w14:textId="77777777" w:rsidR="006815F1" w:rsidRPr="006815F1" w:rsidRDefault="006815F1">
            <w:pPr>
              <w:jc w:val="center"/>
              <w:rPr>
                <w:color w:val="000000"/>
                <w:sz w:val="13"/>
                <w:szCs w:val="13"/>
              </w:rPr>
            </w:pPr>
            <w:r w:rsidRPr="006815F1">
              <w:rPr>
                <w:color w:val="000000"/>
                <w:sz w:val="13"/>
                <w:szCs w:val="13"/>
              </w:rPr>
              <w:t>0400G055</w:t>
            </w:r>
          </w:p>
        </w:tc>
        <w:tc>
          <w:tcPr>
            <w:tcW w:w="709" w:type="pct"/>
            <w:tcBorders>
              <w:top w:val="nil"/>
              <w:left w:val="nil"/>
              <w:bottom w:val="single" w:sz="4" w:space="0" w:color="000000"/>
              <w:right w:val="single" w:sz="4" w:space="0" w:color="000000"/>
            </w:tcBorders>
            <w:shd w:val="clear" w:color="auto" w:fill="auto"/>
            <w:vAlign w:val="center"/>
            <w:hideMark/>
          </w:tcPr>
          <w:p w14:paraId="6310113C" w14:textId="77777777" w:rsidR="006815F1" w:rsidRPr="006815F1" w:rsidRDefault="006815F1">
            <w:pPr>
              <w:jc w:val="center"/>
              <w:rPr>
                <w:color w:val="000000"/>
                <w:sz w:val="13"/>
                <w:szCs w:val="13"/>
              </w:rPr>
            </w:pPr>
            <w:r w:rsidRPr="006815F1">
              <w:rPr>
                <w:color w:val="000000"/>
                <w:sz w:val="13"/>
                <w:szCs w:val="13"/>
              </w:rPr>
              <w:t>Porcentaje De Procesos Ejecutados</w:t>
            </w:r>
          </w:p>
        </w:tc>
        <w:tc>
          <w:tcPr>
            <w:tcW w:w="639" w:type="pct"/>
            <w:tcBorders>
              <w:top w:val="nil"/>
              <w:left w:val="nil"/>
              <w:bottom w:val="single" w:sz="4" w:space="0" w:color="000000"/>
              <w:right w:val="single" w:sz="4" w:space="0" w:color="000000"/>
            </w:tcBorders>
            <w:shd w:val="clear" w:color="auto" w:fill="auto"/>
            <w:vAlign w:val="center"/>
            <w:hideMark/>
          </w:tcPr>
          <w:p w14:paraId="7A720528" w14:textId="77777777" w:rsidR="006815F1" w:rsidRPr="006815F1" w:rsidRDefault="006815F1">
            <w:pPr>
              <w:jc w:val="center"/>
              <w:rPr>
                <w:color w:val="000000"/>
                <w:sz w:val="13"/>
                <w:szCs w:val="13"/>
              </w:rPr>
            </w:pPr>
            <w:r w:rsidRPr="006815F1">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033CD1FC"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F506D2A"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B78BC13"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1D4114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7FA690C0"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340C010C" w14:textId="77777777" w:rsidR="006815F1" w:rsidRPr="006815F1" w:rsidRDefault="006815F1">
            <w:pPr>
              <w:jc w:val="center"/>
              <w:rPr>
                <w:color w:val="000000"/>
                <w:sz w:val="13"/>
                <w:szCs w:val="13"/>
              </w:rPr>
            </w:pPr>
            <w:r w:rsidRPr="006815F1">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B910765" w14:textId="77777777" w:rsidR="006815F1" w:rsidRPr="006815F1" w:rsidRDefault="006815F1">
            <w:pPr>
              <w:jc w:val="center"/>
              <w:rPr>
                <w:color w:val="000000"/>
                <w:sz w:val="13"/>
                <w:szCs w:val="13"/>
              </w:rPr>
            </w:pPr>
            <w:r w:rsidRPr="006815F1">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4"/>
        <w:gridCol w:w="998"/>
        <w:gridCol w:w="699"/>
        <w:gridCol w:w="1506"/>
        <w:gridCol w:w="699"/>
        <w:gridCol w:w="699"/>
        <w:gridCol w:w="699"/>
        <w:gridCol w:w="699"/>
        <w:gridCol w:w="699"/>
        <w:gridCol w:w="1058"/>
      </w:tblGrid>
      <w:tr w:rsidR="006815F1" w:rsidRPr="006815F1" w14:paraId="368EB013" w14:textId="77777777" w:rsidTr="009977C1">
        <w:trPr>
          <w:trHeight w:val="840"/>
        </w:trPr>
        <w:tc>
          <w:tcPr>
            <w:tcW w:w="608"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CC25A7B" w14:textId="77777777" w:rsidR="006815F1" w:rsidRPr="006815F1" w:rsidRDefault="006815F1">
            <w:pPr>
              <w:jc w:val="center"/>
              <w:rPr>
                <w:color w:val="FFFFFF"/>
                <w:sz w:val="13"/>
                <w:szCs w:val="13"/>
              </w:rPr>
            </w:pPr>
            <w:r w:rsidRPr="006815F1">
              <w:rPr>
                <w:color w:val="FFFFFF"/>
                <w:sz w:val="13"/>
                <w:szCs w:val="13"/>
              </w:rPr>
              <w:t>INDICADOR</w:t>
            </w:r>
          </w:p>
        </w:tc>
        <w:tc>
          <w:tcPr>
            <w:tcW w:w="565" w:type="pct"/>
            <w:tcBorders>
              <w:top w:val="single" w:sz="4" w:space="0" w:color="000000"/>
              <w:left w:val="nil"/>
              <w:bottom w:val="single" w:sz="4" w:space="0" w:color="000000"/>
              <w:right w:val="single" w:sz="4" w:space="0" w:color="000000"/>
            </w:tcBorders>
            <w:shd w:val="clear" w:color="000000" w:fill="0070C0"/>
            <w:vAlign w:val="center"/>
            <w:hideMark/>
          </w:tcPr>
          <w:p w14:paraId="3715FB59" w14:textId="77777777" w:rsidR="006815F1" w:rsidRPr="006815F1" w:rsidRDefault="006815F1">
            <w:pPr>
              <w:jc w:val="center"/>
              <w:rPr>
                <w:color w:val="FFFFFF"/>
                <w:sz w:val="13"/>
                <w:szCs w:val="13"/>
              </w:rPr>
            </w:pPr>
            <w:r w:rsidRPr="006815F1">
              <w:rPr>
                <w:color w:val="FFFFFF"/>
                <w:sz w:val="13"/>
                <w:szCs w:val="13"/>
              </w:rPr>
              <w:t>MEDIDO A TRAVÉS DE</w:t>
            </w:r>
          </w:p>
        </w:tc>
        <w:tc>
          <w:tcPr>
            <w:tcW w:w="396" w:type="pct"/>
            <w:tcBorders>
              <w:top w:val="single" w:sz="4" w:space="0" w:color="000000"/>
              <w:left w:val="nil"/>
              <w:bottom w:val="single" w:sz="4" w:space="0" w:color="000000"/>
              <w:right w:val="single" w:sz="4" w:space="0" w:color="000000"/>
            </w:tcBorders>
            <w:shd w:val="clear" w:color="000000" w:fill="0070C0"/>
            <w:vAlign w:val="center"/>
            <w:hideMark/>
          </w:tcPr>
          <w:p w14:paraId="615856ED" w14:textId="77777777" w:rsidR="006815F1" w:rsidRPr="006815F1" w:rsidRDefault="006815F1">
            <w:pPr>
              <w:jc w:val="center"/>
              <w:rPr>
                <w:color w:val="FFFFFF"/>
                <w:sz w:val="13"/>
                <w:szCs w:val="13"/>
              </w:rPr>
            </w:pPr>
            <w:r w:rsidRPr="006815F1">
              <w:rPr>
                <w:color w:val="FFFFFF"/>
                <w:sz w:val="13"/>
                <w:szCs w:val="13"/>
              </w:rPr>
              <w:t>CÓDIGO</w:t>
            </w:r>
          </w:p>
        </w:tc>
        <w:tc>
          <w:tcPr>
            <w:tcW w:w="853" w:type="pct"/>
            <w:tcBorders>
              <w:top w:val="single" w:sz="4" w:space="0" w:color="000000"/>
              <w:left w:val="nil"/>
              <w:bottom w:val="single" w:sz="4" w:space="0" w:color="000000"/>
              <w:right w:val="single" w:sz="4" w:space="0" w:color="000000"/>
            </w:tcBorders>
            <w:shd w:val="clear" w:color="000000" w:fill="0070C0"/>
            <w:vAlign w:val="center"/>
            <w:hideMark/>
          </w:tcPr>
          <w:p w14:paraId="150BBAE3" w14:textId="77777777" w:rsidR="006815F1" w:rsidRPr="006815F1" w:rsidRDefault="006815F1">
            <w:pPr>
              <w:jc w:val="center"/>
              <w:rPr>
                <w:color w:val="FFFFFF"/>
                <w:sz w:val="13"/>
                <w:szCs w:val="13"/>
              </w:rPr>
            </w:pPr>
            <w:r w:rsidRPr="006815F1">
              <w:rPr>
                <w:color w:val="FFFFFF"/>
                <w:sz w:val="13"/>
                <w:szCs w:val="13"/>
              </w:rPr>
              <w:t>META</w:t>
            </w:r>
          </w:p>
        </w:tc>
        <w:tc>
          <w:tcPr>
            <w:tcW w:w="396" w:type="pct"/>
            <w:tcBorders>
              <w:top w:val="single" w:sz="4" w:space="0" w:color="000000"/>
              <w:left w:val="nil"/>
              <w:bottom w:val="single" w:sz="4" w:space="0" w:color="000000"/>
              <w:right w:val="single" w:sz="4" w:space="0" w:color="000000"/>
            </w:tcBorders>
            <w:shd w:val="clear" w:color="000000" w:fill="0070C0"/>
            <w:vAlign w:val="center"/>
            <w:hideMark/>
          </w:tcPr>
          <w:p w14:paraId="7E0D4272" w14:textId="77777777" w:rsidR="006815F1" w:rsidRPr="006815F1" w:rsidRDefault="006815F1">
            <w:pPr>
              <w:jc w:val="center"/>
              <w:rPr>
                <w:color w:val="FFFFFF"/>
                <w:sz w:val="13"/>
                <w:szCs w:val="13"/>
              </w:rPr>
            </w:pPr>
            <w:r w:rsidRPr="006815F1">
              <w:rPr>
                <w:color w:val="FFFFFF"/>
                <w:sz w:val="13"/>
                <w:szCs w:val="13"/>
              </w:rPr>
              <w:t>2020</w:t>
            </w:r>
          </w:p>
        </w:tc>
        <w:tc>
          <w:tcPr>
            <w:tcW w:w="396" w:type="pct"/>
            <w:tcBorders>
              <w:top w:val="single" w:sz="4" w:space="0" w:color="000000"/>
              <w:left w:val="nil"/>
              <w:bottom w:val="single" w:sz="4" w:space="0" w:color="000000"/>
              <w:right w:val="single" w:sz="4" w:space="0" w:color="000000"/>
            </w:tcBorders>
            <w:shd w:val="clear" w:color="000000" w:fill="0070C0"/>
            <w:vAlign w:val="center"/>
            <w:hideMark/>
          </w:tcPr>
          <w:p w14:paraId="5DBB0127" w14:textId="77777777" w:rsidR="006815F1" w:rsidRPr="006815F1" w:rsidRDefault="006815F1">
            <w:pPr>
              <w:jc w:val="center"/>
              <w:rPr>
                <w:color w:val="FFFFFF"/>
                <w:sz w:val="13"/>
                <w:szCs w:val="13"/>
              </w:rPr>
            </w:pPr>
            <w:r w:rsidRPr="006815F1">
              <w:rPr>
                <w:color w:val="FFFFFF"/>
                <w:sz w:val="13"/>
                <w:szCs w:val="13"/>
              </w:rPr>
              <w:t>2021</w:t>
            </w:r>
          </w:p>
        </w:tc>
        <w:tc>
          <w:tcPr>
            <w:tcW w:w="396" w:type="pct"/>
            <w:tcBorders>
              <w:top w:val="single" w:sz="4" w:space="0" w:color="000000"/>
              <w:left w:val="nil"/>
              <w:bottom w:val="single" w:sz="4" w:space="0" w:color="000000"/>
              <w:right w:val="single" w:sz="4" w:space="0" w:color="000000"/>
            </w:tcBorders>
            <w:shd w:val="clear" w:color="000000" w:fill="0070C0"/>
            <w:vAlign w:val="center"/>
            <w:hideMark/>
          </w:tcPr>
          <w:p w14:paraId="6A282B2E" w14:textId="77777777" w:rsidR="006815F1" w:rsidRPr="006815F1" w:rsidRDefault="006815F1">
            <w:pPr>
              <w:jc w:val="center"/>
              <w:rPr>
                <w:color w:val="FFFFFF"/>
                <w:sz w:val="13"/>
                <w:szCs w:val="13"/>
              </w:rPr>
            </w:pPr>
            <w:r w:rsidRPr="006815F1">
              <w:rPr>
                <w:color w:val="FFFFFF"/>
                <w:sz w:val="13"/>
                <w:szCs w:val="13"/>
              </w:rPr>
              <w:t>2022</w:t>
            </w:r>
          </w:p>
        </w:tc>
        <w:tc>
          <w:tcPr>
            <w:tcW w:w="396" w:type="pct"/>
            <w:tcBorders>
              <w:top w:val="single" w:sz="4" w:space="0" w:color="000000"/>
              <w:left w:val="nil"/>
              <w:bottom w:val="single" w:sz="4" w:space="0" w:color="000000"/>
              <w:right w:val="single" w:sz="4" w:space="0" w:color="000000"/>
            </w:tcBorders>
            <w:shd w:val="clear" w:color="000000" w:fill="0070C0"/>
            <w:vAlign w:val="center"/>
            <w:hideMark/>
          </w:tcPr>
          <w:p w14:paraId="220D60C6" w14:textId="77777777" w:rsidR="006815F1" w:rsidRPr="006815F1" w:rsidRDefault="006815F1">
            <w:pPr>
              <w:jc w:val="center"/>
              <w:rPr>
                <w:color w:val="FFFFFF"/>
                <w:sz w:val="13"/>
                <w:szCs w:val="13"/>
              </w:rPr>
            </w:pPr>
            <w:r w:rsidRPr="006815F1">
              <w:rPr>
                <w:color w:val="FFFFFF"/>
                <w:sz w:val="13"/>
                <w:szCs w:val="13"/>
              </w:rPr>
              <w:t>2023</w:t>
            </w:r>
          </w:p>
        </w:tc>
        <w:tc>
          <w:tcPr>
            <w:tcW w:w="396" w:type="pct"/>
            <w:tcBorders>
              <w:top w:val="single" w:sz="4" w:space="0" w:color="000000"/>
              <w:left w:val="nil"/>
              <w:bottom w:val="single" w:sz="4" w:space="0" w:color="000000"/>
              <w:right w:val="single" w:sz="4" w:space="0" w:color="000000"/>
            </w:tcBorders>
            <w:shd w:val="clear" w:color="000000" w:fill="0070C0"/>
            <w:vAlign w:val="center"/>
            <w:hideMark/>
          </w:tcPr>
          <w:p w14:paraId="76465655" w14:textId="77777777" w:rsidR="006815F1" w:rsidRPr="006815F1" w:rsidRDefault="006815F1">
            <w:pPr>
              <w:jc w:val="center"/>
              <w:rPr>
                <w:color w:val="FFFFFF"/>
                <w:sz w:val="13"/>
                <w:szCs w:val="13"/>
              </w:rPr>
            </w:pPr>
            <w:r w:rsidRPr="006815F1">
              <w:rPr>
                <w:color w:val="FFFFFF"/>
                <w:sz w:val="13"/>
                <w:szCs w:val="13"/>
              </w:rPr>
              <w:t>2024</w:t>
            </w:r>
          </w:p>
        </w:tc>
        <w:tc>
          <w:tcPr>
            <w:tcW w:w="599" w:type="pct"/>
            <w:tcBorders>
              <w:top w:val="single" w:sz="4" w:space="0" w:color="000000"/>
              <w:left w:val="nil"/>
              <w:bottom w:val="single" w:sz="4" w:space="0" w:color="000000"/>
              <w:right w:val="single" w:sz="4" w:space="0" w:color="000000"/>
            </w:tcBorders>
            <w:shd w:val="clear" w:color="000000" w:fill="0070C0"/>
            <w:vAlign w:val="center"/>
            <w:hideMark/>
          </w:tcPr>
          <w:p w14:paraId="036AE2E2" w14:textId="77777777" w:rsidR="006815F1" w:rsidRPr="006815F1" w:rsidRDefault="006815F1">
            <w:pPr>
              <w:jc w:val="center"/>
              <w:rPr>
                <w:color w:val="FFFFFF"/>
                <w:sz w:val="13"/>
                <w:szCs w:val="13"/>
              </w:rPr>
            </w:pPr>
            <w:r w:rsidRPr="006815F1">
              <w:rPr>
                <w:color w:val="FFFFFF"/>
                <w:sz w:val="13"/>
                <w:szCs w:val="13"/>
              </w:rPr>
              <w:t>FUENTE DE VERIFICACIÓN</w:t>
            </w:r>
          </w:p>
        </w:tc>
      </w:tr>
      <w:tr w:rsidR="006815F1" w:rsidRPr="006815F1" w14:paraId="12072B16" w14:textId="77777777" w:rsidTr="009977C1">
        <w:trPr>
          <w:trHeight w:val="823"/>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1B0596AE" w14:textId="77777777" w:rsidR="006815F1" w:rsidRPr="006815F1" w:rsidRDefault="006815F1">
            <w:pPr>
              <w:jc w:val="center"/>
              <w:rPr>
                <w:color w:val="000000"/>
                <w:sz w:val="13"/>
                <w:szCs w:val="13"/>
              </w:rPr>
            </w:pPr>
            <w:r w:rsidRPr="006815F1">
              <w:rPr>
                <w:color w:val="000000"/>
                <w:sz w:val="13"/>
                <w:szCs w:val="13"/>
              </w:rPr>
              <w:t>de acciones para operación de la red de calidad del aire</w:t>
            </w:r>
          </w:p>
        </w:tc>
        <w:tc>
          <w:tcPr>
            <w:tcW w:w="565" w:type="pct"/>
            <w:tcBorders>
              <w:top w:val="nil"/>
              <w:left w:val="nil"/>
              <w:bottom w:val="single" w:sz="4" w:space="0" w:color="000000"/>
              <w:right w:val="single" w:sz="4" w:space="0" w:color="000000"/>
            </w:tcBorders>
            <w:shd w:val="clear" w:color="auto" w:fill="auto"/>
            <w:vAlign w:val="center"/>
            <w:hideMark/>
          </w:tcPr>
          <w:p w14:paraId="40725984" w14:textId="77777777" w:rsidR="006815F1" w:rsidRPr="006815F1" w:rsidRDefault="006815F1">
            <w:pPr>
              <w:jc w:val="center"/>
              <w:rPr>
                <w:color w:val="000000"/>
                <w:sz w:val="13"/>
                <w:szCs w:val="13"/>
              </w:rPr>
            </w:pPr>
            <w:r w:rsidRPr="006815F1">
              <w:rPr>
                <w:color w:val="000000"/>
                <w:sz w:val="13"/>
                <w:szCs w:val="13"/>
              </w:rPr>
              <w:t>%</w:t>
            </w:r>
          </w:p>
        </w:tc>
        <w:tc>
          <w:tcPr>
            <w:tcW w:w="396" w:type="pct"/>
            <w:tcBorders>
              <w:top w:val="nil"/>
              <w:left w:val="nil"/>
              <w:bottom w:val="single" w:sz="4" w:space="0" w:color="000000"/>
              <w:right w:val="single" w:sz="4" w:space="0" w:color="000000"/>
            </w:tcBorders>
            <w:shd w:val="clear" w:color="auto" w:fill="auto"/>
            <w:vAlign w:val="center"/>
            <w:hideMark/>
          </w:tcPr>
          <w:p w14:paraId="7DE101A7" w14:textId="77777777" w:rsidR="006815F1" w:rsidRPr="006815F1" w:rsidRDefault="006815F1">
            <w:pPr>
              <w:jc w:val="center"/>
              <w:rPr>
                <w:color w:val="000000"/>
                <w:sz w:val="13"/>
                <w:szCs w:val="13"/>
              </w:rPr>
            </w:pPr>
            <w:r w:rsidRPr="006815F1">
              <w:rPr>
                <w:color w:val="000000"/>
                <w:sz w:val="13"/>
                <w:szCs w:val="13"/>
              </w:rPr>
              <w:t>1</w:t>
            </w:r>
          </w:p>
        </w:tc>
        <w:tc>
          <w:tcPr>
            <w:tcW w:w="853" w:type="pct"/>
            <w:tcBorders>
              <w:top w:val="nil"/>
              <w:left w:val="nil"/>
              <w:bottom w:val="single" w:sz="4" w:space="0" w:color="000000"/>
              <w:right w:val="single" w:sz="4" w:space="0" w:color="000000"/>
            </w:tcBorders>
            <w:shd w:val="clear" w:color="auto" w:fill="auto"/>
            <w:vAlign w:val="center"/>
            <w:hideMark/>
          </w:tcPr>
          <w:p w14:paraId="3C0968AB" w14:textId="77777777" w:rsidR="006815F1" w:rsidRPr="006815F1" w:rsidRDefault="006815F1">
            <w:pPr>
              <w:jc w:val="center"/>
              <w:rPr>
                <w:color w:val="000000"/>
                <w:sz w:val="13"/>
                <w:szCs w:val="13"/>
              </w:rPr>
            </w:pPr>
            <w:r w:rsidRPr="006815F1">
              <w:rPr>
                <w:color w:val="000000"/>
                <w:sz w:val="13"/>
                <w:szCs w:val="13"/>
              </w:rPr>
              <w:t>Realizar el 100% de las acciones para operar, mantener y ampliar la red de monitoreo de calidad del aire</w:t>
            </w:r>
          </w:p>
        </w:tc>
        <w:tc>
          <w:tcPr>
            <w:tcW w:w="396" w:type="pct"/>
            <w:tcBorders>
              <w:top w:val="nil"/>
              <w:left w:val="nil"/>
              <w:bottom w:val="single" w:sz="4" w:space="0" w:color="000000"/>
              <w:right w:val="single" w:sz="4" w:space="0" w:color="000000"/>
            </w:tcBorders>
            <w:shd w:val="clear" w:color="auto" w:fill="auto"/>
            <w:vAlign w:val="center"/>
            <w:hideMark/>
          </w:tcPr>
          <w:p w14:paraId="50012B7B"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57EDF2D6"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5E89DDD2"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6A0FB893"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7828BFD5" w14:textId="77777777" w:rsidR="006815F1" w:rsidRPr="006815F1" w:rsidRDefault="006815F1">
            <w:pPr>
              <w:jc w:val="center"/>
              <w:rPr>
                <w:color w:val="000000"/>
                <w:sz w:val="13"/>
                <w:szCs w:val="13"/>
              </w:rPr>
            </w:pPr>
            <w:r w:rsidRPr="006815F1">
              <w:rPr>
                <w:color w:val="000000"/>
                <w:sz w:val="13"/>
                <w:szCs w:val="13"/>
              </w:rPr>
              <w:t>100%</w:t>
            </w:r>
          </w:p>
        </w:tc>
        <w:tc>
          <w:tcPr>
            <w:tcW w:w="599" w:type="pct"/>
            <w:tcBorders>
              <w:top w:val="nil"/>
              <w:left w:val="nil"/>
              <w:bottom w:val="single" w:sz="4" w:space="0" w:color="000000"/>
              <w:right w:val="single" w:sz="4" w:space="0" w:color="000000"/>
            </w:tcBorders>
            <w:shd w:val="clear" w:color="auto" w:fill="auto"/>
            <w:vAlign w:val="center"/>
            <w:hideMark/>
          </w:tcPr>
          <w:p w14:paraId="4E5445D0"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7D0F769D" w14:textId="77777777" w:rsidTr="009977C1">
        <w:trPr>
          <w:trHeight w:val="907"/>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380C9B66" w14:textId="77777777" w:rsidR="006815F1" w:rsidRPr="006815F1" w:rsidRDefault="006815F1">
            <w:pPr>
              <w:jc w:val="center"/>
              <w:rPr>
                <w:color w:val="000000"/>
                <w:sz w:val="13"/>
                <w:szCs w:val="13"/>
              </w:rPr>
            </w:pPr>
            <w:r w:rsidRPr="006815F1">
              <w:rPr>
                <w:color w:val="000000"/>
                <w:sz w:val="13"/>
                <w:szCs w:val="13"/>
              </w:rPr>
              <w:t>de la Gestión Integral de Calidad del Aire para el periodo 2020-2024.</w:t>
            </w:r>
          </w:p>
        </w:tc>
        <w:tc>
          <w:tcPr>
            <w:tcW w:w="565" w:type="pct"/>
            <w:tcBorders>
              <w:top w:val="nil"/>
              <w:left w:val="nil"/>
              <w:bottom w:val="single" w:sz="4" w:space="0" w:color="000000"/>
              <w:right w:val="single" w:sz="4" w:space="0" w:color="000000"/>
            </w:tcBorders>
            <w:shd w:val="clear" w:color="auto" w:fill="auto"/>
            <w:vAlign w:val="center"/>
            <w:hideMark/>
          </w:tcPr>
          <w:p w14:paraId="56B25891" w14:textId="77777777" w:rsidR="006815F1" w:rsidRPr="006815F1" w:rsidRDefault="006815F1">
            <w:pPr>
              <w:jc w:val="center"/>
              <w:rPr>
                <w:color w:val="000000"/>
                <w:sz w:val="13"/>
                <w:szCs w:val="13"/>
              </w:rPr>
            </w:pPr>
            <w:r w:rsidRPr="006815F1">
              <w:rPr>
                <w:color w:val="000000"/>
                <w:sz w:val="13"/>
                <w:szCs w:val="13"/>
              </w:rPr>
              <w:t>Documentos</w:t>
            </w:r>
          </w:p>
        </w:tc>
        <w:tc>
          <w:tcPr>
            <w:tcW w:w="396" w:type="pct"/>
            <w:tcBorders>
              <w:top w:val="nil"/>
              <w:left w:val="nil"/>
              <w:bottom w:val="single" w:sz="4" w:space="0" w:color="000000"/>
              <w:right w:val="single" w:sz="4" w:space="0" w:color="000000"/>
            </w:tcBorders>
            <w:shd w:val="clear" w:color="auto" w:fill="auto"/>
            <w:vAlign w:val="center"/>
            <w:hideMark/>
          </w:tcPr>
          <w:p w14:paraId="12FC9B94" w14:textId="77777777" w:rsidR="006815F1" w:rsidRPr="006815F1" w:rsidRDefault="006815F1">
            <w:pPr>
              <w:jc w:val="center"/>
              <w:rPr>
                <w:color w:val="000000"/>
                <w:sz w:val="13"/>
                <w:szCs w:val="13"/>
              </w:rPr>
            </w:pPr>
            <w:r w:rsidRPr="006815F1">
              <w:rPr>
                <w:color w:val="000000"/>
                <w:sz w:val="13"/>
                <w:szCs w:val="13"/>
              </w:rPr>
              <w:t>2</w:t>
            </w:r>
          </w:p>
        </w:tc>
        <w:tc>
          <w:tcPr>
            <w:tcW w:w="853" w:type="pct"/>
            <w:tcBorders>
              <w:top w:val="nil"/>
              <w:left w:val="nil"/>
              <w:bottom w:val="single" w:sz="4" w:space="0" w:color="000000"/>
              <w:right w:val="single" w:sz="4" w:space="0" w:color="000000"/>
            </w:tcBorders>
            <w:shd w:val="clear" w:color="auto" w:fill="auto"/>
            <w:vAlign w:val="center"/>
            <w:hideMark/>
          </w:tcPr>
          <w:p w14:paraId="7FE93BA0" w14:textId="77777777" w:rsidR="006815F1" w:rsidRPr="006815F1" w:rsidRDefault="006815F1">
            <w:pPr>
              <w:jc w:val="center"/>
              <w:rPr>
                <w:color w:val="000000"/>
                <w:sz w:val="13"/>
                <w:szCs w:val="13"/>
              </w:rPr>
            </w:pPr>
            <w:r w:rsidRPr="006815F1">
              <w:rPr>
                <w:color w:val="000000"/>
                <w:sz w:val="13"/>
                <w:szCs w:val="13"/>
              </w:rPr>
              <w:t>Formular 30 documentos técnicos de formulación, seguimiento o evaluación de la gestión integral de la calidad del aire de Bogotá</w:t>
            </w:r>
          </w:p>
        </w:tc>
        <w:tc>
          <w:tcPr>
            <w:tcW w:w="396" w:type="pct"/>
            <w:tcBorders>
              <w:top w:val="nil"/>
              <w:left w:val="nil"/>
              <w:bottom w:val="single" w:sz="4" w:space="0" w:color="000000"/>
              <w:right w:val="single" w:sz="4" w:space="0" w:color="000000"/>
            </w:tcBorders>
            <w:shd w:val="clear" w:color="auto" w:fill="auto"/>
            <w:vAlign w:val="center"/>
            <w:hideMark/>
          </w:tcPr>
          <w:p w14:paraId="31A1788A" w14:textId="77777777" w:rsidR="006815F1" w:rsidRPr="006815F1" w:rsidRDefault="006815F1">
            <w:pPr>
              <w:jc w:val="center"/>
              <w:rPr>
                <w:color w:val="000000"/>
                <w:sz w:val="13"/>
                <w:szCs w:val="13"/>
              </w:rPr>
            </w:pPr>
            <w:r w:rsidRPr="006815F1">
              <w:rPr>
                <w:color w:val="000000"/>
                <w:sz w:val="13"/>
                <w:szCs w:val="13"/>
              </w:rPr>
              <w:t>4</w:t>
            </w:r>
          </w:p>
        </w:tc>
        <w:tc>
          <w:tcPr>
            <w:tcW w:w="396" w:type="pct"/>
            <w:tcBorders>
              <w:top w:val="nil"/>
              <w:left w:val="nil"/>
              <w:bottom w:val="single" w:sz="4" w:space="0" w:color="000000"/>
              <w:right w:val="single" w:sz="4" w:space="0" w:color="000000"/>
            </w:tcBorders>
            <w:shd w:val="clear" w:color="auto" w:fill="auto"/>
            <w:vAlign w:val="center"/>
            <w:hideMark/>
          </w:tcPr>
          <w:p w14:paraId="1A9A1316" w14:textId="77777777" w:rsidR="006815F1" w:rsidRPr="006815F1" w:rsidRDefault="006815F1">
            <w:pPr>
              <w:jc w:val="center"/>
              <w:rPr>
                <w:color w:val="000000"/>
                <w:sz w:val="13"/>
                <w:szCs w:val="13"/>
              </w:rPr>
            </w:pPr>
            <w:r w:rsidRPr="006815F1">
              <w:rPr>
                <w:color w:val="000000"/>
                <w:sz w:val="13"/>
                <w:szCs w:val="13"/>
              </w:rPr>
              <w:t>8</w:t>
            </w:r>
          </w:p>
        </w:tc>
        <w:tc>
          <w:tcPr>
            <w:tcW w:w="396" w:type="pct"/>
            <w:tcBorders>
              <w:top w:val="nil"/>
              <w:left w:val="nil"/>
              <w:bottom w:val="single" w:sz="4" w:space="0" w:color="000000"/>
              <w:right w:val="single" w:sz="4" w:space="0" w:color="000000"/>
            </w:tcBorders>
            <w:shd w:val="clear" w:color="auto" w:fill="auto"/>
            <w:vAlign w:val="center"/>
            <w:hideMark/>
          </w:tcPr>
          <w:p w14:paraId="23DAFB60" w14:textId="77777777" w:rsidR="006815F1" w:rsidRPr="006815F1" w:rsidRDefault="006815F1">
            <w:pPr>
              <w:jc w:val="center"/>
              <w:rPr>
                <w:color w:val="000000"/>
                <w:sz w:val="13"/>
                <w:szCs w:val="13"/>
              </w:rPr>
            </w:pPr>
            <w:r w:rsidRPr="006815F1">
              <w:rPr>
                <w:color w:val="000000"/>
                <w:sz w:val="13"/>
                <w:szCs w:val="13"/>
              </w:rPr>
              <w:t>7</w:t>
            </w:r>
          </w:p>
        </w:tc>
        <w:tc>
          <w:tcPr>
            <w:tcW w:w="396" w:type="pct"/>
            <w:tcBorders>
              <w:top w:val="nil"/>
              <w:left w:val="nil"/>
              <w:bottom w:val="single" w:sz="4" w:space="0" w:color="000000"/>
              <w:right w:val="single" w:sz="4" w:space="0" w:color="000000"/>
            </w:tcBorders>
            <w:shd w:val="clear" w:color="auto" w:fill="auto"/>
            <w:vAlign w:val="center"/>
            <w:hideMark/>
          </w:tcPr>
          <w:p w14:paraId="22EA5730" w14:textId="77777777" w:rsidR="006815F1" w:rsidRPr="006815F1" w:rsidRDefault="006815F1">
            <w:pPr>
              <w:jc w:val="center"/>
              <w:rPr>
                <w:color w:val="000000"/>
                <w:sz w:val="13"/>
                <w:szCs w:val="13"/>
              </w:rPr>
            </w:pPr>
            <w:r w:rsidRPr="006815F1">
              <w:rPr>
                <w:color w:val="000000"/>
                <w:sz w:val="13"/>
                <w:szCs w:val="13"/>
              </w:rPr>
              <w:t>7</w:t>
            </w:r>
          </w:p>
        </w:tc>
        <w:tc>
          <w:tcPr>
            <w:tcW w:w="396" w:type="pct"/>
            <w:tcBorders>
              <w:top w:val="nil"/>
              <w:left w:val="nil"/>
              <w:bottom w:val="single" w:sz="4" w:space="0" w:color="000000"/>
              <w:right w:val="single" w:sz="4" w:space="0" w:color="000000"/>
            </w:tcBorders>
            <w:shd w:val="clear" w:color="auto" w:fill="auto"/>
            <w:vAlign w:val="center"/>
            <w:hideMark/>
          </w:tcPr>
          <w:p w14:paraId="131F8097" w14:textId="77777777" w:rsidR="006815F1" w:rsidRPr="006815F1" w:rsidRDefault="006815F1">
            <w:pPr>
              <w:jc w:val="center"/>
              <w:rPr>
                <w:color w:val="000000"/>
                <w:sz w:val="13"/>
                <w:szCs w:val="13"/>
              </w:rPr>
            </w:pPr>
            <w:r w:rsidRPr="006815F1">
              <w:rPr>
                <w:color w:val="000000"/>
                <w:sz w:val="13"/>
                <w:szCs w:val="13"/>
              </w:rPr>
              <w:t>4</w:t>
            </w:r>
          </w:p>
        </w:tc>
        <w:tc>
          <w:tcPr>
            <w:tcW w:w="599" w:type="pct"/>
            <w:tcBorders>
              <w:top w:val="nil"/>
              <w:left w:val="nil"/>
              <w:bottom w:val="single" w:sz="4" w:space="0" w:color="000000"/>
              <w:right w:val="single" w:sz="4" w:space="0" w:color="000000"/>
            </w:tcBorders>
            <w:shd w:val="clear" w:color="auto" w:fill="auto"/>
            <w:vAlign w:val="center"/>
            <w:hideMark/>
          </w:tcPr>
          <w:p w14:paraId="3A94E484"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B9F45A8" w14:textId="77777777" w:rsidTr="009977C1">
        <w:trPr>
          <w:trHeight w:val="1284"/>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55465CFF" w14:textId="77777777" w:rsidR="006815F1" w:rsidRPr="006815F1" w:rsidRDefault="006815F1">
            <w:pPr>
              <w:jc w:val="center"/>
              <w:rPr>
                <w:color w:val="000000"/>
                <w:sz w:val="13"/>
                <w:szCs w:val="13"/>
              </w:rPr>
            </w:pPr>
            <w:r w:rsidRPr="006815F1">
              <w:rPr>
                <w:color w:val="000000"/>
                <w:sz w:val="13"/>
                <w:szCs w:val="13"/>
              </w:rPr>
              <w:t>de acciones de evaluación, control y seguimiento a Fuentes Fijas, Fuentes Móviles.</w:t>
            </w:r>
          </w:p>
        </w:tc>
        <w:tc>
          <w:tcPr>
            <w:tcW w:w="565" w:type="pct"/>
            <w:tcBorders>
              <w:top w:val="nil"/>
              <w:left w:val="nil"/>
              <w:bottom w:val="single" w:sz="4" w:space="0" w:color="000000"/>
              <w:right w:val="single" w:sz="4" w:space="0" w:color="000000"/>
            </w:tcBorders>
            <w:shd w:val="clear" w:color="auto" w:fill="auto"/>
            <w:vAlign w:val="center"/>
            <w:hideMark/>
          </w:tcPr>
          <w:p w14:paraId="076A7523" w14:textId="77777777" w:rsidR="006815F1" w:rsidRPr="006815F1" w:rsidRDefault="006815F1">
            <w:pPr>
              <w:jc w:val="center"/>
              <w:rPr>
                <w:color w:val="000000"/>
                <w:sz w:val="13"/>
                <w:szCs w:val="13"/>
              </w:rPr>
            </w:pPr>
            <w:r w:rsidRPr="006815F1">
              <w:rPr>
                <w:color w:val="000000"/>
                <w:sz w:val="13"/>
                <w:szCs w:val="13"/>
              </w:rPr>
              <w:t>Informes</w:t>
            </w:r>
          </w:p>
        </w:tc>
        <w:tc>
          <w:tcPr>
            <w:tcW w:w="396" w:type="pct"/>
            <w:tcBorders>
              <w:top w:val="nil"/>
              <w:left w:val="nil"/>
              <w:bottom w:val="single" w:sz="4" w:space="0" w:color="000000"/>
              <w:right w:val="single" w:sz="4" w:space="0" w:color="000000"/>
            </w:tcBorders>
            <w:shd w:val="clear" w:color="auto" w:fill="auto"/>
            <w:vAlign w:val="center"/>
            <w:hideMark/>
          </w:tcPr>
          <w:p w14:paraId="1A1C72AB" w14:textId="77777777" w:rsidR="006815F1" w:rsidRPr="006815F1" w:rsidRDefault="006815F1">
            <w:pPr>
              <w:jc w:val="center"/>
              <w:rPr>
                <w:color w:val="000000"/>
                <w:sz w:val="13"/>
                <w:szCs w:val="13"/>
              </w:rPr>
            </w:pPr>
            <w:r w:rsidRPr="006815F1">
              <w:rPr>
                <w:color w:val="000000"/>
                <w:sz w:val="13"/>
                <w:szCs w:val="13"/>
              </w:rPr>
              <w:t>3</w:t>
            </w:r>
          </w:p>
        </w:tc>
        <w:tc>
          <w:tcPr>
            <w:tcW w:w="853" w:type="pct"/>
            <w:tcBorders>
              <w:top w:val="nil"/>
              <w:left w:val="nil"/>
              <w:bottom w:val="single" w:sz="4" w:space="0" w:color="000000"/>
              <w:right w:val="single" w:sz="4" w:space="0" w:color="000000"/>
            </w:tcBorders>
            <w:shd w:val="clear" w:color="auto" w:fill="auto"/>
            <w:vAlign w:val="center"/>
            <w:hideMark/>
          </w:tcPr>
          <w:p w14:paraId="5067D161" w14:textId="77777777" w:rsidR="006815F1" w:rsidRPr="006815F1" w:rsidRDefault="006815F1">
            <w:pPr>
              <w:jc w:val="center"/>
              <w:rPr>
                <w:color w:val="000000"/>
                <w:sz w:val="13"/>
                <w:szCs w:val="13"/>
              </w:rPr>
            </w:pPr>
            <w:r w:rsidRPr="006815F1">
              <w:rPr>
                <w:color w:val="000000"/>
                <w:sz w:val="13"/>
                <w:szCs w:val="13"/>
              </w:rPr>
              <w:t>Realizar 8 informes de acciones de evaluación, control y seguimiento a fuentes fijas y fuentes móviles incluidos centros de diagnóstico automotor que operan en el distrito capital.</w:t>
            </w:r>
          </w:p>
        </w:tc>
        <w:tc>
          <w:tcPr>
            <w:tcW w:w="396" w:type="pct"/>
            <w:tcBorders>
              <w:top w:val="nil"/>
              <w:left w:val="nil"/>
              <w:bottom w:val="single" w:sz="4" w:space="0" w:color="000000"/>
              <w:right w:val="single" w:sz="4" w:space="0" w:color="000000"/>
            </w:tcBorders>
            <w:shd w:val="clear" w:color="auto" w:fill="auto"/>
            <w:vAlign w:val="center"/>
            <w:hideMark/>
          </w:tcPr>
          <w:p w14:paraId="39D8461D" w14:textId="77777777" w:rsidR="006815F1" w:rsidRPr="006815F1" w:rsidRDefault="006815F1">
            <w:pPr>
              <w:jc w:val="center"/>
              <w:rPr>
                <w:color w:val="000000"/>
                <w:sz w:val="13"/>
                <w:szCs w:val="13"/>
              </w:rPr>
            </w:pPr>
            <w:r w:rsidRPr="006815F1">
              <w:rPr>
                <w:color w:val="000000"/>
                <w:sz w:val="13"/>
                <w:szCs w:val="13"/>
              </w:rPr>
              <w:t>1</w:t>
            </w:r>
          </w:p>
        </w:tc>
        <w:tc>
          <w:tcPr>
            <w:tcW w:w="396" w:type="pct"/>
            <w:tcBorders>
              <w:top w:val="nil"/>
              <w:left w:val="nil"/>
              <w:bottom w:val="single" w:sz="4" w:space="0" w:color="000000"/>
              <w:right w:val="single" w:sz="4" w:space="0" w:color="000000"/>
            </w:tcBorders>
            <w:shd w:val="clear" w:color="auto" w:fill="auto"/>
            <w:vAlign w:val="center"/>
            <w:hideMark/>
          </w:tcPr>
          <w:p w14:paraId="39069223" w14:textId="77777777" w:rsidR="006815F1" w:rsidRPr="006815F1" w:rsidRDefault="006815F1">
            <w:pPr>
              <w:jc w:val="center"/>
              <w:rPr>
                <w:color w:val="000000"/>
                <w:sz w:val="13"/>
                <w:szCs w:val="13"/>
              </w:rPr>
            </w:pPr>
            <w:r w:rsidRPr="006815F1">
              <w:rPr>
                <w:color w:val="000000"/>
                <w:sz w:val="13"/>
                <w:szCs w:val="13"/>
              </w:rPr>
              <w:t>2</w:t>
            </w:r>
          </w:p>
        </w:tc>
        <w:tc>
          <w:tcPr>
            <w:tcW w:w="396" w:type="pct"/>
            <w:tcBorders>
              <w:top w:val="nil"/>
              <w:left w:val="nil"/>
              <w:bottom w:val="single" w:sz="4" w:space="0" w:color="000000"/>
              <w:right w:val="single" w:sz="4" w:space="0" w:color="000000"/>
            </w:tcBorders>
            <w:shd w:val="clear" w:color="auto" w:fill="auto"/>
            <w:vAlign w:val="center"/>
            <w:hideMark/>
          </w:tcPr>
          <w:p w14:paraId="4C212D1E" w14:textId="77777777" w:rsidR="006815F1" w:rsidRPr="006815F1" w:rsidRDefault="006815F1">
            <w:pPr>
              <w:jc w:val="center"/>
              <w:rPr>
                <w:color w:val="000000"/>
                <w:sz w:val="13"/>
                <w:szCs w:val="13"/>
              </w:rPr>
            </w:pPr>
            <w:r w:rsidRPr="006815F1">
              <w:rPr>
                <w:color w:val="000000"/>
                <w:sz w:val="13"/>
                <w:szCs w:val="13"/>
              </w:rPr>
              <w:t>2</w:t>
            </w:r>
          </w:p>
        </w:tc>
        <w:tc>
          <w:tcPr>
            <w:tcW w:w="396" w:type="pct"/>
            <w:tcBorders>
              <w:top w:val="nil"/>
              <w:left w:val="nil"/>
              <w:bottom w:val="single" w:sz="4" w:space="0" w:color="000000"/>
              <w:right w:val="single" w:sz="4" w:space="0" w:color="000000"/>
            </w:tcBorders>
            <w:shd w:val="clear" w:color="auto" w:fill="auto"/>
            <w:vAlign w:val="center"/>
            <w:hideMark/>
          </w:tcPr>
          <w:p w14:paraId="2FCCC106" w14:textId="77777777" w:rsidR="006815F1" w:rsidRPr="006815F1" w:rsidRDefault="006815F1">
            <w:pPr>
              <w:jc w:val="center"/>
              <w:rPr>
                <w:color w:val="000000"/>
                <w:sz w:val="13"/>
                <w:szCs w:val="13"/>
              </w:rPr>
            </w:pPr>
            <w:r w:rsidRPr="006815F1">
              <w:rPr>
                <w:color w:val="000000"/>
                <w:sz w:val="13"/>
                <w:szCs w:val="13"/>
              </w:rPr>
              <w:t>2</w:t>
            </w:r>
          </w:p>
        </w:tc>
        <w:tc>
          <w:tcPr>
            <w:tcW w:w="396" w:type="pct"/>
            <w:tcBorders>
              <w:top w:val="nil"/>
              <w:left w:val="nil"/>
              <w:bottom w:val="single" w:sz="4" w:space="0" w:color="000000"/>
              <w:right w:val="single" w:sz="4" w:space="0" w:color="000000"/>
            </w:tcBorders>
            <w:shd w:val="clear" w:color="auto" w:fill="auto"/>
            <w:vAlign w:val="center"/>
            <w:hideMark/>
          </w:tcPr>
          <w:p w14:paraId="5D15D6F3" w14:textId="77777777" w:rsidR="006815F1" w:rsidRPr="006815F1" w:rsidRDefault="006815F1">
            <w:pPr>
              <w:jc w:val="center"/>
              <w:rPr>
                <w:color w:val="000000"/>
                <w:sz w:val="13"/>
                <w:szCs w:val="13"/>
              </w:rPr>
            </w:pPr>
            <w:r w:rsidRPr="006815F1">
              <w:rPr>
                <w:color w:val="000000"/>
                <w:sz w:val="13"/>
                <w:szCs w:val="13"/>
              </w:rPr>
              <w:t>1</w:t>
            </w:r>
          </w:p>
        </w:tc>
        <w:tc>
          <w:tcPr>
            <w:tcW w:w="599" w:type="pct"/>
            <w:tcBorders>
              <w:top w:val="nil"/>
              <w:left w:val="nil"/>
              <w:bottom w:val="single" w:sz="4" w:space="0" w:color="000000"/>
              <w:right w:val="single" w:sz="4" w:space="0" w:color="000000"/>
            </w:tcBorders>
            <w:shd w:val="clear" w:color="auto" w:fill="auto"/>
            <w:vAlign w:val="center"/>
            <w:hideMark/>
          </w:tcPr>
          <w:p w14:paraId="29E404F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C6CBEEE" w14:textId="77777777" w:rsidTr="009977C1">
        <w:trPr>
          <w:trHeight w:val="1480"/>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18401447" w14:textId="77777777" w:rsidR="006815F1" w:rsidRPr="006815F1" w:rsidRDefault="006815F1">
            <w:pPr>
              <w:jc w:val="center"/>
              <w:rPr>
                <w:color w:val="000000"/>
                <w:sz w:val="13"/>
                <w:szCs w:val="13"/>
              </w:rPr>
            </w:pPr>
            <w:r w:rsidRPr="006815F1">
              <w:rPr>
                <w:color w:val="000000"/>
                <w:sz w:val="13"/>
                <w:szCs w:val="13"/>
              </w:rPr>
              <w:t>de seguimiento y control a emisión de ruido</w:t>
            </w:r>
          </w:p>
        </w:tc>
        <w:tc>
          <w:tcPr>
            <w:tcW w:w="565" w:type="pct"/>
            <w:tcBorders>
              <w:top w:val="nil"/>
              <w:left w:val="nil"/>
              <w:bottom w:val="single" w:sz="4" w:space="0" w:color="000000"/>
              <w:right w:val="single" w:sz="4" w:space="0" w:color="000000"/>
            </w:tcBorders>
            <w:shd w:val="clear" w:color="auto" w:fill="auto"/>
            <w:vAlign w:val="center"/>
            <w:hideMark/>
          </w:tcPr>
          <w:p w14:paraId="6D569DE4" w14:textId="77777777" w:rsidR="006815F1" w:rsidRPr="006815F1" w:rsidRDefault="006815F1">
            <w:pPr>
              <w:jc w:val="center"/>
              <w:rPr>
                <w:color w:val="000000"/>
                <w:sz w:val="13"/>
                <w:szCs w:val="13"/>
              </w:rPr>
            </w:pPr>
            <w:r w:rsidRPr="006815F1">
              <w:rPr>
                <w:color w:val="000000"/>
                <w:sz w:val="13"/>
                <w:szCs w:val="13"/>
              </w:rPr>
              <w:t>Acciones</w:t>
            </w:r>
          </w:p>
        </w:tc>
        <w:tc>
          <w:tcPr>
            <w:tcW w:w="396" w:type="pct"/>
            <w:tcBorders>
              <w:top w:val="nil"/>
              <w:left w:val="nil"/>
              <w:bottom w:val="single" w:sz="4" w:space="0" w:color="000000"/>
              <w:right w:val="single" w:sz="4" w:space="0" w:color="000000"/>
            </w:tcBorders>
            <w:shd w:val="clear" w:color="auto" w:fill="auto"/>
            <w:vAlign w:val="center"/>
            <w:hideMark/>
          </w:tcPr>
          <w:p w14:paraId="2EF41337" w14:textId="77777777" w:rsidR="006815F1" w:rsidRPr="006815F1" w:rsidRDefault="006815F1">
            <w:pPr>
              <w:jc w:val="center"/>
              <w:rPr>
                <w:color w:val="000000"/>
                <w:sz w:val="13"/>
                <w:szCs w:val="13"/>
              </w:rPr>
            </w:pPr>
            <w:r w:rsidRPr="006815F1">
              <w:rPr>
                <w:color w:val="000000"/>
                <w:sz w:val="13"/>
                <w:szCs w:val="13"/>
              </w:rPr>
              <w:t>4</w:t>
            </w:r>
          </w:p>
        </w:tc>
        <w:tc>
          <w:tcPr>
            <w:tcW w:w="853" w:type="pct"/>
            <w:tcBorders>
              <w:top w:val="nil"/>
              <w:left w:val="nil"/>
              <w:bottom w:val="single" w:sz="4" w:space="0" w:color="000000"/>
              <w:right w:val="single" w:sz="4" w:space="0" w:color="000000"/>
            </w:tcBorders>
            <w:shd w:val="clear" w:color="auto" w:fill="auto"/>
            <w:vAlign w:val="center"/>
            <w:hideMark/>
          </w:tcPr>
          <w:p w14:paraId="6491E14C" w14:textId="77777777" w:rsidR="006815F1" w:rsidRPr="006815F1" w:rsidRDefault="006815F1">
            <w:pPr>
              <w:jc w:val="center"/>
              <w:rPr>
                <w:color w:val="000000"/>
                <w:sz w:val="13"/>
                <w:szCs w:val="13"/>
              </w:rPr>
            </w:pPr>
            <w:r w:rsidRPr="006815F1">
              <w:rPr>
                <w:color w:val="000000"/>
                <w:sz w:val="13"/>
                <w:szCs w:val="13"/>
              </w:rPr>
              <w:t>Realizar 4.700 acciones de evaluación, seguimiento y control de emisión de ruido a los establecimientos de comercio, industria y servicio ubicados en el perímetro urbano del D.C.</w:t>
            </w:r>
          </w:p>
        </w:tc>
        <w:tc>
          <w:tcPr>
            <w:tcW w:w="396" w:type="pct"/>
            <w:tcBorders>
              <w:top w:val="nil"/>
              <w:left w:val="nil"/>
              <w:bottom w:val="single" w:sz="4" w:space="0" w:color="000000"/>
              <w:right w:val="single" w:sz="4" w:space="0" w:color="000000"/>
            </w:tcBorders>
            <w:shd w:val="clear" w:color="auto" w:fill="auto"/>
            <w:vAlign w:val="center"/>
            <w:hideMark/>
          </w:tcPr>
          <w:p w14:paraId="4B7D02EA" w14:textId="77777777" w:rsidR="006815F1" w:rsidRPr="006815F1" w:rsidRDefault="006815F1">
            <w:pPr>
              <w:jc w:val="center"/>
              <w:rPr>
                <w:color w:val="000000"/>
                <w:sz w:val="13"/>
                <w:szCs w:val="13"/>
              </w:rPr>
            </w:pPr>
            <w:r w:rsidRPr="006815F1">
              <w:rPr>
                <w:color w:val="000000"/>
                <w:sz w:val="13"/>
                <w:szCs w:val="13"/>
              </w:rPr>
              <w:t>491</w:t>
            </w:r>
          </w:p>
        </w:tc>
        <w:tc>
          <w:tcPr>
            <w:tcW w:w="396" w:type="pct"/>
            <w:tcBorders>
              <w:top w:val="nil"/>
              <w:left w:val="nil"/>
              <w:bottom w:val="single" w:sz="4" w:space="0" w:color="000000"/>
              <w:right w:val="single" w:sz="4" w:space="0" w:color="000000"/>
            </w:tcBorders>
            <w:shd w:val="clear" w:color="auto" w:fill="auto"/>
            <w:vAlign w:val="center"/>
            <w:hideMark/>
          </w:tcPr>
          <w:p w14:paraId="15E5B0D7" w14:textId="77777777" w:rsidR="006815F1" w:rsidRPr="006815F1" w:rsidRDefault="006815F1">
            <w:pPr>
              <w:jc w:val="center"/>
              <w:rPr>
                <w:color w:val="000000"/>
                <w:sz w:val="13"/>
                <w:szCs w:val="13"/>
              </w:rPr>
            </w:pPr>
            <w:r w:rsidRPr="006815F1">
              <w:rPr>
                <w:color w:val="000000"/>
                <w:sz w:val="13"/>
                <w:szCs w:val="13"/>
              </w:rPr>
              <w:t>897</w:t>
            </w:r>
          </w:p>
        </w:tc>
        <w:tc>
          <w:tcPr>
            <w:tcW w:w="396" w:type="pct"/>
            <w:tcBorders>
              <w:top w:val="nil"/>
              <w:left w:val="nil"/>
              <w:bottom w:val="single" w:sz="4" w:space="0" w:color="000000"/>
              <w:right w:val="single" w:sz="4" w:space="0" w:color="000000"/>
            </w:tcBorders>
            <w:shd w:val="clear" w:color="auto" w:fill="auto"/>
            <w:vAlign w:val="center"/>
            <w:hideMark/>
          </w:tcPr>
          <w:p w14:paraId="27BDD5D0" w14:textId="77777777" w:rsidR="006815F1" w:rsidRPr="006815F1" w:rsidRDefault="006815F1">
            <w:pPr>
              <w:jc w:val="center"/>
              <w:rPr>
                <w:color w:val="000000"/>
                <w:sz w:val="13"/>
                <w:szCs w:val="13"/>
              </w:rPr>
            </w:pPr>
            <w:r w:rsidRPr="006815F1">
              <w:rPr>
                <w:color w:val="000000"/>
                <w:sz w:val="13"/>
                <w:szCs w:val="13"/>
              </w:rPr>
              <w:t>1.418</w:t>
            </w:r>
          </w:p>
        </w:tc>
        <w:tc>
          <w:tcPr>
            <w:tcW w:w="396" w:type="pct"/>
            <w:tcBorders>
              <w:top w:val="nil"/>
              <w:left w:val="nil"/>
              <w:bottom w:val="single" w:sz="4" w:space="0" w:color="000000"/>
              <w:right w:val="single" w:sz="4" w:space="0" w:color="000000"/>
            </w:tcBorders>
            <w:shd w:val="clear" w:color="auto" w:fill="auto"/>
            <w:vAlign w:val="center"/>
            <w:hideMark/>
          </w:tcPr>
          <w:p w14:paraId="38C05EC2" w14:textId="77777777" w:rsidR="006815F1" w:rsidRPr="006815F1" w:rsidRDefault="006815F1">
            <w:pPr>
              <w:jc w:val="center"/>
              <w:rPr>
                <w:color w:val="000000"/>
                <w:sz w:val="13"/>
                <w:szCs w:val="13"/>
              </w:rPr>
            </w:pPr>
            <w:r w:rsidRPr="006815F1">
              <w:rPr>
                <w:color w:val="000000"/>
                <w:sz w:val="13"/>
                <w:szCs w:val="13"/>
              </w:rPr>
              <w:t>1.585</w:t>
            </w:r>
          </w:p>
        </w:tc>
        <w:tc>
          <w:tcPr>
            <w:tcW w:w="396" w:type="pct"/>
            <w:tcBorders>
              <w:top w:val="nil"/>
              <w:left w:val="nil"/>
              <w:bottom w:val="single" w:sz="4" w:space="0" w:color="000000"/>
              <w:right w:val="single" w:sz="4" w:space="0" w:color="000000"/>
            </w:tcBorders>
            <w:shd w:val="clear" w:color="auto" w:fill="auto"/>
            <w:vAlign w:val="center"/>
            <w:hideMark/>
          </w:tcPr>
          <w:p w14:paraId="47001C48" w14:textId="77777777" w:rsidR="006815F1" w:rsidRPr="006815F1" w:rsidRDefault="006815F1">
            <w:pPr>
              <w:jc w:val="center"/>
              <w:rPr>
                <w:color w:val="000000"/>
                <w:sz w:val="13"/>
                <w:szCs w:val="13"/>
              </w:rPr>
            </w:pPr>
            <w:r w:rsidRPr="006815F1">
              <w:rPr>
                <w:color w:val="000000"/>
                <w:sz w:val="13"/>
                <w:szCs w:val="13"/>
              </w:rPr>
              <w:t>309</w:t>
            </w:r>
          </w:p>
        </w:tc>
        <w:tc>
          <w:tcPr>
            <w:tcW w:w="599" w:type="pct"/>
            <w:tcBorders>
              <w:top w:val="nil"/>
              <w:left w:val="nil"/>
              <w:bottom w:val="single" w:sz="4" w:space="0" w:color="000000"/>
              <w:right w:val="single" w:sz="4" w:space="0" w:color="000000"/>
            </w:tcBorders>
            <w:shd w:val="clear" w:color="auto" w:fill="auto"/>
            <w:vAlign w:val="center"/>
            <w:hideMark/>
          </w:tcPr>
          <w:p w14:paraId="6A49CDE5"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CADB99C" w14:textId="77777777" w:rsidTr="009977C1">
        <w:trPr>
          <w:trHeight w:val="1438"/>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62E58A26" w14:textId="77777777" w:rsidR="006815F1" w:rsidRPr="006815F1" w:rsidRDefault="006815F1">
            <w:pPr>
              <w:jc w:val="center"/>
              <w:rPr>
                <w:color w:val="000000"/>
                <w:sz w:val="13"/>
                <w:szCs w:val="13"/>
              </w:rPr>
            </w:pPr>
            <w:r w:rsidRPr="006815F1">
              <w:rPr>
                <w:color w:val="000000"/>
                <w:sz w:val="13"/>
                <w:szCs w:val="13"/>
              </w:rPr>
              <w:lastRenderedPageBreak/>
              <w:t>de acciones para operación de la red de ruido ambiental.</w:t>
            </w:r>
          </w:p>
        </w:tc>
        <w:tc>
          <w:tcPr>
            <w:tcW w:w="565" w:type="pct"/>
            <w:tcBorders>
              <w:top w:val="nil"/>
              <w:left w:val="nil"/>
              <w:bottom w:val="single" w:sz="4" w:space="0" w:color="000000"/>
              <w:right w:val="single" w:sz="4" w:space="0" w:color="000000"/>
            </w:tcBorders>
            <w:shd w:val="clear" w:color="auto" w:fill="auto"/>
            <w:vAlign w:val="center"/>
            <w:hideMark/>
          </w:tcPr>
          <w:p w14:paraId="1AF1BDE8" w14:textId="77777777" w:rsidR="006815F1" w:rsidRPr="006815F1" w:rsidRDefault="006815F1">
            <w:pPr>
              <w:jc w:val="center"/>
              <w:rPr>
                <w:color w:val="000000"/>
                <w:sz w:val="13"/>
                <w:szCs w:val="13"/>
              </w:rPr>
            </w:pPr>
            <w:r w:rsidRPr="006815F1">
              <w:rPr>
                <w:color w:val="000000"/>
                <w:sz w:val="13"/>
                <w:szCs w:val="13"/>
              </w:rPr>
              <w:t>%</w:t>
            </w:r>
          </w:p>
        </w:tc>
        <w:tc>
          <w:tcPr>
            <w:tcW w:w="396" w:type="pct"/>
            <w:tcBorders>
              <w:top w:val="nil"/>
              <w:left w:val="nil"/>
              <w:bottom w:val="single" w:sz="4" w:space="0" w:color="000000"/>
              <w:right w:val="single" w:sz="4" w:space="0" w:color="000000"/>
            </w:tcBorders>
            <w:shd w:val="clear" w:color="auto" w:fill="auto"/>
            <w:vAlign w:val="center"/>
            <w:hideMark/>
          </w:tcPr>
          <w:p w14:paraId="470F288D" w14:textId="77777777" w:rsidR="006815F1" w:rsidRPr="006815F1" w:rsidRDefault="006815F1">
            <w:pPr>
              <w:jc w:val="center"/>
              <w:rPr>
                <w:color w:val="000000"/>
                <w:sz w:val="13"/>
                <w:szCs w:val="13"/>
              </w:rPr>
            </w:pPr>
            <w:r w:rsidRPr="006815F1">
              <w:rPr>
                <w:color w:val="000000"/>
                <w:sz w:val="13"/>
                <w:szCs w:val="13"/>
              </w:rPr>
              <w:t>5</w:t>
            </w:r>
          </w:p>
        </w:tc>
        <w:tc>
          <w:tcPr>
            <w:tcW w:w="853" w:type="pct"/>
            <w:tcBorders>
              <w:top w:val="nil"/>
              <w:left w:val="nil"/>
              <w:bottom w:val="single" w:sz="4" w:space="0" w:color="000000"/>
              <w:right w:val="single" w:sz="4" w:space="0" w:color="000000"/>
            </w:tcBorders>
            <w:shd w:val="clear" w:color="auto" w:fill="auto"/>
            <w:vAlign w:val="center"/>
            <w:hideMark/>
          </w:tcPr>
          <w:p w14:paraId="2B9376B3" w14:textId="77777777" w:rsidR="006815F1" w:rsidRPr="006815F1" w:rsidRDefault="006815F1">
            <w:pPr>
              <w:jc w:val="center"/>
              <w:rPr>
                <w:color w:val="000000"/>
                <w:sz w:val="13"/>
                <w:szCs w:val="13"/>
              </w:rPr>
            </w:pPr>
            <w:r w:rsidRPr="006815F1">
              <w:rPr>
                <w:color w:val="000000"/>
                <w:sz w:val="13"/>
                <w:szCs w:val="13"/>
              </w:rPr>
              <w:t>Realizar el 100% de las acciones para operar, mantener y ampliar la Red de Monitoreo de Ruido Ambiental de Bogotá para la identificación de la población urbana afectada por ruido en el distrito.</w:t>
            </w:r>
          </w:p>
        </w:tc>
        <w:tc>
          <w:tcPr>
            <w:tcW w:w="396" w:type="pct"/>
            <w:tcBorders>
              <w:top w:val="nil"/>
              <w:left w:val="nil"/>
              <w:bottom w:val="single" w:sz="4" w:space="0" w:color="000000"/>
              <w:right w:val="single" w:sz="4" w:space="0" w:color="000000"/>
            </w:tcBorders>
            <w:shd w:val="clear" w:color="auto" w:fill="auto"/>
            <w:vAlign w:val="center"/>
            <w:hideMark/>
          </w:tcPr>
          <w:p w14:paraId="533D83D2"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79F70479"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14739976"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31D2EEF4"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0425CB21" w14:textId="77777777" w:rsidR="006815F1" w:rsidRPr="006815F1" w:rsidRDefault="006815F1">
            <w:pPr>
              <w:jc w:val="center"/>
              <w:rPr>
                <w:color w:val="000000"/>
                <w:sz w:val="13"/>
                <w:szCs w:val="13"/>
              </w:rPr>
            </w:pPr>
            <w:r w:rsidRPr="006815F1">
              <w:rPr>
                <w:color w:val="000000"/>
                <w:sz w:val="13"/>
                <w:szCs w:val="13"/>
              </w:rPr>
              <w:t>100%</w:t>
            </w:r>
          </w:p>
        </w:tc>
        <w:tc>
          <w:tcPr>
            <w:tcW w:w="599" w:type="pct"/>
            <w:tcBorders>
              <w:top w:val="nil"/>
              <w:left w:val="nil"/>
              <w:bottom w:val="single" w:sz="4" w:space="0" w:color="000000"/>
              <w:right w:val="single" w:sz="4" w:space="0" w:color="000000"/>
            </w:tcBorders>
            <w:shd w:val="clear" w:color="auto" w:fill="auto"/>
            <w:vAlign w:val="center"/>
            <w:hideMark/>
          </w:tcPr>
          <w:p w14:paraId="38EE6537" w14:textId="77777777" w:rsidR="006815F1" w:rsidRPr="006815F1" w:rsidRDefault="006815F1">
            <w:pPr>
              <w:jc w:val="center"/>
              <w:rPr>
                <w:color w:val="000000"/>
                <w:sz w:val="13"/>
                <w:szCs w:val="13"/>
              </w:rPr>
            </w:pPr>
            <w:r w:rsidRPr="006815F1">
              <w:rPr>
                <w:color w:val="000000"/>
                <w:sz w:val="13"/>
                <w:szCs w:val="13"/>
              </w:rPr>
              <w:t> </w:t>
            </w:r>
          </w:p>
        </w:tc>
      </w:tr>
      <w:tr w:rsidR="009977C1" w:rsidRPr="006815F1" w14:paraId="70AB5733" w14:textId="77777777" w:rsidTr="00AC2582">
        <w:trPr>
          <w:trHeight w:val="1200"/>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1FB66C37" w14:textId="77777777" w:rsidR="009977C1" w:rsidRPr="006815F1" w:rsidRDefault="009977C1" w:rsidP="009977C1">
            <w:pPr>
              <w:jc w:val="center"/>
              <w:rPr>
                <w:color w:val="000000"/>
                <w:sz w:val="13"/>
                <w:szCs w:val="13"/>
              </w:rPr>
            </w:pPr>
            <w:r w:rsidRPr="006815F1">
              <w:rPr>
                <w:color w:val="000000"/>
                <w:sz w:val="13"/>
                <w:szCs w:val="13"/>
              </w:rPr>
              <w:t>de seguimiento y control a publicidad exterior visual</w:t>
            </w:r>
          </w:p>
        </w:tc>
        <w:tc>
          <w:tcPr>
            <w:tcW w:w="565" w:type="pct"/>
            <w:tcBorders>
              <w:top w:val="nil"/>
              <w:left w:val="nil"/>
              <w:bottom w:val="single" w:sz="4" w:space="0" w:color="000000"/>
              <w:right w:val="single" w:sz="4" w:space="0" w:color="000000"/>
            </w:tcBorders>
            <w:shd w:val="clear" w:color="auto" w:fill="auto"/>
            <w:vAlign w:val="center"/>
            <w:hideMark/>
          </w:tcPr>
          <w:p w14:paraId="34624BF4" w14:textId="77777777" w:rsidR="009977C1" w:rsidRPr="006815F1" w:rsidRDefault="009977C1" w:rsidP="009977C1">
            <w:pPr>
              <w:jc w:val="center"/>
              <w:rPr>
                <w:color w:val="000000"/>
                <w:sz w:val="13"/>
                <w:szCs w:val="13"/>
              </w:rPr>
            </w:pPr>
            <w:r w:rsidRPr="006815F1">
              <w:rPr>
                <w:color w:val="000000"/>
                <w:sz w:val="13"/>
                <w:szCs w:val="13"/>
              </w:rPr>
              <w:t>Acciones</w:t>
            </w:r>
          </w:p>
        </w:tc>
        <w:tc>
          <w:tcPr>
            <w:tcW w:w="396" w:type="pct"/>
            <w:tcBorders>
              <w:top w:val="nil"/>
              <w:left w:val="nil"/>
              <w:bottom w:val="single" w:sz="4" w:space="0" w:color="000000"/>
              <w:right w:val="single" w:sz="4" w:space="0" w:color="000000"/>
            </w:tcBorders>
            <w:shd w:val="clear" w:color="auto" w:fill="auto"/>
            <w:vAlign w:val="center"/>
            <w:hideMark/>
          </w:tcPr>
          <w:p w14:paraId="3A089E8A" w14:textId="77777777" w:rsidR="009977C1" w:rsidRPr="006815F1" w:rsidRDefault="009977C1" w:rsidP="009977C1">
            <w:pPr>
              <w:jc w:val="center"/>
              <w:rPr>
                <w:color w:val="000000"/>
                <w:sz w:val="13"/>
                <w:szCs w:val="13"/>
              </w:rPr>
            </w:pPr>
            <w:r w:rsidRPr="006815F1">
              <w:rPr>
                <w:color w:val="000000"/>
                <w:sz w:val="13"/>
                <w:szCs w:val="13"/>
              </w:rPr>
              <w:t>6</w:t>
            </w:r>
          </w:p>
        </w:tc>
        <w:tc>
          <w:tcPr>
            <w:tcW w:w="853" w:type="pct"/>
            <w:tcBorders>
              <w:top w:val="nil"/>
              <w:left w:val="nil"/>
              <w:bottom w:val="single" w:sz="4" w:space="0" w:color="000000"/>
              <w:right w:val="single" w:sz="4" w:space="0" w:color="000000"/>
            </w:tcBorders>
            <w:shd w:val="clear" w:color="auto" w:fill="auto"/>
            <w:vAlign w:val="center"/>
            <w:hideMark/>
          </w:tcPr>
          <w:p w14:paraId="77B6F83C" w14:textId="77777777" w:rsidR="009977C1" w:rsidRPr="006815F1" w:rsidRDefault="009977C1" w:rsidP="009977C1">
            <w:pPr>
              <w:jc w:val="center"/>
              <w:rPr>
                <w:color w:val="000000"/>
                <w:sz w:val="13"/>
                <w:szCs w:val="13"/>
              </w:rPr>
            </w:pPr>
            <w:r w:rsidRPr="006815F1">
              <w:rPr>
                <w:color w:val="000000"/>
                <w:sz w:val="13"/>
                <w:szCs w:val="13"/>
              </w:rPr>
              <w:t>Realizar 7.948 acciones técnico-jurídicas de evaluación, seguimiento y control sobre los elementos de publicidad exterior visual - PEV, instalados en el perímetro urbano del D.C.</w:t>
            </w:r>
          </w:p>
        </w:tc>
        <w:tc>
          <w:tcPr>
            <w:tcW w:w="396" w:type="pct"/>
            <w:tcBorders>
              <w:top w:val="nil"/>
              <w:left w:val="nil"/>
              <w:bottom w:val="single" w:sz="4" w:space="0" w:color="000000"/>
              <w:right w:val="single" w:sz="4" w:space="0" w:color="000000"/>
            </w:tcBorders>
            <w:shd w:val="clear" w:color="auto" w:fill="auto"/>
            <w:vAlign w:val="center"/>
            <w:hideMark/>
          </w:tcPr>
          <w:p w14:paraId="415E0969" w14:textId="77777777" w:rsidR="009977C1" w:rsidRPr="006815F1" w:rsidRDefault="009977C1" w:rsidP="009977C1">
            <w:pPr>
              <w:jc w:val="center"/>
              <w:rPr>
                <w:color w:val="000000"/>
                <w:sz w:val="13"/>
                <w:szCs w:val="13"/>
              </w:rPr>
            </w:pPr>
            <w:r w:rsidRPr="006815F1">
              <w:rPr>
                <w:color w:val="000000"/>
                <w:sz w:val="13"/>
                <w:szCs w:val="13"/>
              </w:rPr>
              <w:t>1.292</w:t>
            </w:r>
          </w:p>
        </w:tc>
        <w:tc>
          <w:tcPr>
            <w:tcW w:w="396" w:type="pct"/>
            <w:tcBorders>
              <w:top w:val="nil"/>
              <w:left w:val="nil"/>
              <w:bottom w:val="single" w:sz="4" w:space="0" w:color="000000"/>
              <w:right w:val="single" w:sz="4" w:space="0" w:color="000000"/>
            </w:tcBorders>
            <w:shd w:val="clear" w:color="auto" w:fill="auto"/>
            <w:vAlign w:val="center"/>
            <w:hideMark/>
          </w:tcPr>
          <w:p w14:paraId="4F9BE579" w14:textId="77777777" w:rsidR="009977C1" w:rsidRPr="006815F1" w:rsidRDefault="009977C1" w:rsidP="009977C1">
            <w:pPr>
              <w:jc w:val="center"/>
              <w:rPr>
                <w:color w:val="000000"/>
                <w:sz w:val="13"/>
                <w:szCs w:val="13"/>
              </w:rPr>
            </w:pPr>
            <w:r w:rsidRPr="006815F1">
              <w:rPr>
                <w:color w:val="000000"/>
                <w:sz w:val="13"/>
                <w:szCs w:val="13"/>
              </w:rPr>
              <w:t>4.950</w:t>
            </w:r>
          </w:p>
        </w:tc>
        <w:tc>
          <w:tcPr>
            <w:tcW w:w="396" w:type="pct"/>
            <w:tcBorders>
              <w:top w:val="nil"/>
              <w:left w:val="nil"/>
              <w:bottom w:val="single" w:sz="4" w:space="0" w:color="000000"/>
              <w:right w:val="single" w:sz="4" w:space="0" w:color="000000"/>
            </w:tcBorders>
            <w:shd w:val="clear" w:color="auto" w:fill="auto"/>
            <w:vAlign w:val="center"/>
            <w:hideMark/>
          </w:tcPr>
          <w:p w14:paraId="2ABF351D" w14:textId="77777777" w:rsidR="009977C1" w:rsidRPr="00AC2582" w:rsidRDefault="009977C1" w:rsidP="009977C1">
            <w:pPr>
              <w:jc w:val="center"/>
              <w:rPr>
                <w:sz w:val="16"/>
                <w:szCs w:val="16"/>
              </w:rPr>
            </w:pPr>
            <w:r w:rsidRPr="00AC2582">
              <w:rPr>
                <w:sz w:val="16"/>
                <w:szCs w:val="16"/>
              </w:rPr>
              <w:t>1.183</w:t>
            </w:r>
          </w:p>
        </w:tc>
        <w:tc>
          <w:tcPr>
            <w:tcW w:w="396" w:type="pct"/>
            <w:tcBorders>
              <w:top w:val="nil"/>
              <w:left w:val="nil"/>
              <w:bottom w:val="single" w:sz="4" w:space="0" w:color="000000"/>
              <w:right w:val="single" w:sz="4" w:space="0" w:color="000000"/>
            </w:tcBorders>
            <w:shd w:val="clear" w:color="auto" w:fill="auto"/>
            <w:vAlign w:val="center"/>
            <w:hideMark/>
          </w:tcPr>
          <w:p w14:paraId="0465716E" w14:textId="4DF249A5" w:rsidR="009977C1" w:rsidRPr="00AC2582" w:rsidRDefault="009977C1" w:rsidP="009977C1">
            <w:pPr>
              <w:jc w:val="center"/>
              <w:rPr>
                <w:sz w:val="16"/>
                <w:szCs w:val="16"/>
              </w:rPr>
            </w:pPr>
            <w:r w:rsidRPr="00AC2582">
              <w:rPr>
                <w:sz w:val="16"/>
                <w:szCs w:val="16"/>
              </w:rPr>
              <w:t>394</w:t>
            </w:r>
          </w:p>
        </w:tc>
        <w:tc>
          <w:tcPr>
            <w:tcW w:w="396" w:type="pct"/>
            <w:tcBorders>
              <w:top w:val="nil"/>
              <w:left w:val="nil"/>
              <w:bottom w:val="single" w:sz="4" w:space="0" w:color="000000"/>
              <w:right w:val="single" w:sz="4" w:space="0" w:color="000000"/>
            </w:tcBorders>
            <w:shd w:val="clear" w:color="auto" w:fill="auto"/>
            <w:vAlign w:val="center"/>
            <w:hideMark/>
          </w:tcPr>
          <w:p w14:paraId="42BD3EE9" w14:textId="16A0D85F" w:rsidR="009977C1" w:rsidRPr="00AC2582" w:rsidRDefault="009977C1" w:rsidP="009977C1">
            <w:pPr>
              <w:jc w:val="center"/>
              <w:rPr>
                <w:sz w:val="16"/>
                <w:szCs w:val="16"/>
              </w:rPr>
            </w:pPr>
            <w:r w:rsidRPr="00AC2582">
              <w:rPr>
                <w:sz w:val="16"/>
                <w:szCs w:val="16"/>
              </w:rPr>
              <w:t>129</w:t>
            </w:r>
          </w:p>
        </w:tc>
        <w:tc>
          <w:tcPr>
            <w:tcW w:w="599" w:type="pct"/>
            <w:tcBorders>
              <w:top w:val="nil"/>
              <w:left w:val="nil"/>
              <w:bottom w:val="single" w:sz="4" w:space="0" w:color="000000"/>
              <w:right w:val="single" w:sz="4" w:space="0" w:color="000000"/>
            </w:tcBorders>
            <w:shd w:val="clear" w:color="auto" w:fill="auto"/>
            <w:vAlign w:val="center"/>
            <w:hideMark/>
          </w:tcPr>
          <w:p w14:paraId="71234217" w14:textId="77777777" w:rsidR="009977C1" w:rsidRPr="006815F1" w:rsidRDefault="009977C1" w:rsidP="009977C1">
            <w:pPr>
              <w:jc w:val="center"/>
              <w:rPr>
                <w:color w:val="000000"/>
                <w:sz w:val="13"/>
                <w:szCs w:val="13"/>
              </w:rPr>
            </w:pPr>
            <w:r w:rsidRPr="006815F1">
              <w:rPr>
                <w:color w:val="000000"/>
                <w:sz w:val="13"/>
                <w:szCs w:val="13"/>
              </w:rPr>
              <w:t> </w:t>
            </w:r>
          </w:p>
        </w:tc>
      </w:tr>
      <w:tr w:rsidR="006815F1" w:rsidRPr="006815F1" w14:paraId="67E9CDE1" w14:textId="77777777" w:rsidTr="009977C1">
        <w:trPr>
          <w:trHeight w:val="1200"/>
        </w:trPr>
        <w:tc>
          <w:tcPr>
            <w:tcW w:w="608" w:type="pct"/>
            <w:tcBorders>
              <w:top w:val="nil"/>
              <w:left w:val="single" w:sz="4" w:space="0" w:color="000000"/>
              <w:bottom w:val="single" w:sz="4" w:space="0" w:color="000000"/>
              <w:right w:val="single" w:sz="4" w:space="0" w:color="000000"/>
            </w:tcBorders>
            <w:shd w:val="clear" w:color="auto" w:fill="auto"/>
            <w:vAlign w:val="center"/>
            <w:hideMark/>
          </w:tcPr>
          <w:p w14:paraId="783D40A0" w14:textId="77777777" w:rsidR="006815F1" w:rsidRPr="006815F1" w:rsidRDefault="006815F1">
            <w:pPr>
              <w:jc w:val="center"/>
              <w:rPr>
                <w:color w:val="000000"/>
                <w:sz w:val="13"/>
                <w:szCs w:val="13"/>
              </w:rPr>
            </w:pPr>
            <w:r w:rsidRPr="006815F1">
              <w:rPr>
                <w:color w:val="000000"/>
                <w:sz w:val="13"/>
                <w:szCs w:val="13"/>
              </w:rPr>
              <w:t>de atención de conceptos técnicos sancionatorios.</w:t>
            </w:r>
          </w:p>
        </w:tc>
        <w:tc>
          <w:tcPr>
            <w:tcW w:w="565" w:type="pct"/>
            <w:tcBorders>
              <w:top w:val="nil"/>
              <w:left w:val="nil"/>
              <w:bottom w:val="single" w:sz="4" w:space="0" w:color="000000"/>
              <w:right w:val="single" w:sz="4" w:space="0" w:color="000000"/>
            </w:tcBorders>
            <w:shd w:val="clear" w:color="auto" w:fill="auto"/>
            <w:vAlign w:val="center"/>
            <w:hideMark/>
          </w:tcPr>
          <w:p w14:paraId="60E53920" w14:textId="77777777" w:rsidR="006815F1" w:rsidRPr="006815F1" w:rsidRDefault="006815F1">
            <w:pPr>
              <w:jc w:val="center"/>
              <w:rPr>
                <w:color w:val="000000"/>
                <w:sz w:val="13"/>
                <w:szCs w:val="13"/>
              </w:rPr>
            </w:pPr>
            <w:r w:rsidRPr="006815F1">
              <w:rPr>
                <w:color w:val="000000"/>
                <w:sz w:val="13"/>
                <w:szCs w:val="13"/>
              </w:rPr>
              <w:t>%</w:t>
            </w:r>
          </w:p>
        </w:tc>
        <w:tc>
          <w:tcPr>
            <w:tcW w:w="396" w:type="pct"/>
            <w:tcBorders>
              <w:top w:val="nil"/>
              <w:left w:val="nil"/>
              <w:bottom w:val="single" w:sz="4" w:space="0" w:color="000000"/>
              <w:right w:val="single" w:sz="4" w:space="0" w:color="000000"/>
            </w:tcBorders>
            <w:shd w:val="clear" w:color="auto" w:fill="auto"/>
            <w:vAlign w:val="center"/>
            <w:hideMark/>
          </w:tcPr>
          <w:p w14:paraId="54CD7C55" w14:textId="77777777" w:rsidR="006815F1" w:rsidRPr="006815F1" w:rsidRDefault="006815F1">
            <w:pPr>
              <w:jc w:val="center"/>
              <w:rPr>
                <w:color w:val="000000"/>
                <w:sz w:val="13"/>
                <w:szCs w:val="13"/>
              </w:rPr>
            </w:pPr>
            <w:r w:rsidRPr="006815F1">
              <w:rPr>
                <w:color w:val="000000"/>
                <w:sz w:val="13"/>
                <w:szCs w:val="13"/>
              </w:rPr>
              <w:t>7</w:t>
            </w:r>
          </w:p>
        </w:tc>
        <w:tc>
          <w:tcPr>
            <w:tcW w:w="853" w:type="pct"/>
            <w:tcBorders>
              <w:top w:val="nil"/>
              <w:left w:val="nil"/>
              <w:bottom w:val="single" w:sz="4" w:space="0" w:color="000000"/>
              <w:right w:val="single" w:sz="4" w:space="0" w:color="000000"/>
            </w:tcBorders>
            <w:shd w:val="clear" w:color="auto" w:fill="auto"/>
            <w:vAlign w:val="center"/>
            <w:hideMark/>
          </w:tcPr>
          <w:p w14:paraId="6A279E72" w14:textId="77777777" w:rsidR="006815F1" w:rsidRPr="006815F1" w:rsidRDefault="006815F1">
            <w:pPr>
              <w:jc w:val="center"/>
              <w:rPr>
                <w:color w:val="000000"/>
                <w:sz w:val="13"/>
                <w:szCs w:val="13"/>
              </w:rPr>
            </w:pPr>
            <w:r w:rsidRPr="006815F1">
              <w:rPr>
                <w:color w:val="000000"/>
                <w:sz w:val="13"/>
                <w:szCs w:val="13"/>
              </w:rPr>
              <w:t>Atender el 100% de los conceptos técnicos que recomiendan actuaciones administrativas sancionatorias durante la vigencia para mejorar la eficiencia del proceso sancionatorio ambiental.</w:t>
            </w:r>
          </w:p>
        </w:tc>
        <w:tc>
          <w:tcPr>
            <w:tcW w:w="396" w:type="pct"/>
            <w:tcBorders>
              <w:top w:val="nil"/>
              <w:left w:val="nil"/>
              <w:bottom w:val="single" w:sz="4" w:space="0" w:color="000000"/>
              <w:right w:val="single" w:sz="4" w:space="0" w:color="000000"/>
            </w:tcBorders>
            <w:shd w:val="clear" w:color="auto" w:fill="auto"/>
            <w:vAlign w:val="center"/>
            <w:hideMark/>
          </w:tcPr>
          <w:p w14:paraId="0CF665E4"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63AF9393"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61BD4DA2"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36583AE2" w14:textId="77777777" w:rsidR="006815F1" w:rsidRPr="006815F1" w:rsidRDefault="006815F1">
            <w:pPr>
              <w:jc w:val="center"/>
              <w:rPr>
                <w:color w:val="000000"/>
                <w:sz w:val="13"/>
                <w:szCs w:val="13"/>
              </w:rPr>
            </w:pPr>
            <w:r w:rsidRPr="006815F1">
              <w:rPr>
                <w:color w:val="000000"/>
                <w:sz w:val="13"/>
                <w:szCs w:val="13"/>
              </w:rPr>
              <w:t>100%</w:t>
            </w:r>
          </w:p>
        </w:tc>
        <w:tc>
          <w:tcPr>
            <w:tcW w:w="396" w:type="pct"/>
            <w:tcBorders>
              <w:top w:val="nil"/>
              <w:left w:val="nil"/>
              <w:bottom w:val="single" w:sz="4" w:space="0" w:color="000000"/>
              <w:right w:val="single" w:sz="4" w:space="0" w:color="000000"/>
            </w:tcBorders>
            <w:shd w:val="clear" w:color="auto" w:fill="auto"/>
            <w:vAlign w:val="center"/>
            <w:hideMark/>
          </w:tcPr>
          <w:p w14:paraId="71D7D3AE" w14:textId="77777777" w:rsidR="006815F1" w:rsidRPr="006815F1" w:rsidRDefault="006815F1">
            <w:pPr>
              <w:jc w:val="center"/>
              <w:rPr>
                <w:color w:val="000000"/>
                <w:sz w:val="13"/>
                <w:szCs w:val="13"/>
              </w:rPr>
            </w:pPr>
            <w:r w:rsidRPr="006815F1">
              <w:rPr>
                <w:color w:val="000000"/>
                <w:sz w:val="13"/>
                <w:szCs w:val="13"/>
              </w:rPr>
              <w:t>100%</w:t>
            </w:r>
          </w:p>
        </w:tc>
        <w:tc>
          <w:tcPr>
            <w:tcW w:w="599" w:type="pct"/>
            <w:tcBorders>
              <w:top w:val="nil"/>
              <w:left w:val="nil"/>
              <w:bottom w:val="single" w:sz="4" w:space="0" w:color="000000"/>
              <w:right w:val="single" w:sz="4" w:space="0" w:color="000000"/>
            </w:tcBorders>
            <w:shd w:val="clear" w:color="auto" w:fill="auto"/>
            <w:vAlign w:val="center"/>
            <w:hideMark/>
          </w:tcPr>
          <w:p w14:paraId="7FE0A368" w14:textId="77777777" w:rsidR="006815F1" w:rsidRPr="006815F1" w:rsidRDefault="006815F1">
            <w:pPr>
              <w:jc w:val="center"/>
              <w:rPr>
                <w:color w:val="000000"/>
                <w:sz w:val="13"/>
                <w:szCs w:val="13"/>
              </w:rPr>
            </w:pPr>
            <w:r w:rsidRPr="006815F1">
              <w:rPr>
                <w:color w:val="000000"/>
                <w:sz w:val="13"/>
                <w:szCs w:val="13"/>
              </w:rPr>
              <w:t> </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6320C9"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RESUMEN NARRATIVO</w:t>
            </w:r>
          </w:p>
        </w:tc>
        <w:tc>
          <w:tcPr>
            <w:tcW w:w="857" w:type="pct"/>
            <w:shd w:val="clear" w:color="auto" w:fill="2E74B5" w:themeFill="accent5" w:themeFillShade="BF"/>
            <w:vAlign w:val="center"/>
          </w:tcPr>
          <w:p w14:paraId="54D70CD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w:t>
            </w:r>
          </w:p>
        </w:tc>
        <w:tc>
          <w:tcPr>
            <w:tcW w:w="868" w:type="pct"/>
            <w:shd w:val="clear" w:color="auto" w:fill="2E74B5" w:themeFill="accent5" w:themeFillShade="BF"/>
            <w:vAlign w:val="center"/>
          </w:tcPr>
          <w:p w14:paraId="5914F50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INDICADORES</w:t>
            </w:r>
          </w:p>
        </w:tc>
        <w:tc>
          <w:tcPr>
            <w:tcW w:w="916" w:type="pct"/>
            <w:shd w:val="clear" w:color="auto" w:fill="2E74B5" w:themeFill="accent5" w:themeFillShade="BF"/>
            <w:vAlign w:val="center"/>
          </w:tcPr>
          <w:p w14:paraId="1409656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FUENTE DE VERIFICACIÓN</w:t>
            </w:r>
          </w:p>
        </w:tc>
        <w:tc>
          <w:tcPr>
            <w:tcW w:w="857" w:type="pct"/>
            <w:shd w:val="clear" w:color="auto" w:fill="2E74B5" w:themeFill="accent5" w:themeFillShade="BF"/>
            <w:vAlign w:val="center"/>
          </w:tcPr>
          <w:p w14:paraId="478452B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 DEL RIESGO</w:t>
            </w:r>
          </w:p>
        </w:tc>
        <w:tc>
          <w:tcPr>
            <w:tcW w:w="731" w:type="pct"/>
            <w:shd w:val="clear" w:color="auto" w:fill="2E74B5" w:themeFill="accent5" w:themeFillShade="BF"/>
            <w:vAlign w:val="center"/>
          </w:tcPr>
          <w:p w14:paraId="3A674EE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SUPUESTOS</w:t>
            </w:r>
          </w:p>
        </w:tc>
      </w:tr>
      <w:tr w:rsidR="007F730D" w:rsidRPr="006320C9" w14:paraId="077B045E" w14:textId="77777777" w:rsidTr="00B63582">
        <w:trPr>
          <w:trHeight w:val="436"/>
        </w:trPr>
        <w:tc>
          <w:tcPr>
            <w:tcW w:w="771" w:type="pct"/>
            <w:shd w:val="clear" w:color="auto" w:fill="auto"/>
            <w:vAlign w:val="center"/>
          </w:tcPr>
          <w:p w14:paraId="6AB8AE5B" w14:textId="77777777" w:rsidR="007F730D" w:rsidRPr="006320C9" w:rsidRDefault="007F730D" w:rsidP="00A92A86">
            <w:pPr>
              <w:contextualSpacing/>
              <w:jc w:val="center"/>
              <w:rPr>
                <w:b/>
                <w:color w:val="000000"/>
                <w:sz w:val="15"/>
                <w:szCs w:val="15"/>
                <w:lang w:val="es-ES_tradnl"/>
              </w:rPr>
            </w:pPr>
            <w:r w:rsidRPr="006320C9">
              <w:rPr>
                <w:b/>
                <w:color w:val="000000"/>
                <w:sz w:val="15"/>
                <w:szCs w:val="15"/>
                <w:lang w:val="es-ES_tradnl"/>
              </w:rPr>
              <w:t>FIN</w:t>
            </w:r>
          </w:p>
        </w:tc>
        <w:tc>
          <w:tcPr>
            <w:tcW w:w="857" w:type="pct"/>
            <w:shd w:val="clear" w:color="auto" w:fill="auto"/>
            <w:vAlign w:val="center"/>
          </w:tcPr>
          <w:p w14:paraId="4A05BB5D" w14:textId="0124D75F" w:rsidR="007F730D" w:rsidRPr="006320C9" w:rsidRDefault="007F730D" w:rsidP="00A92A86">
            <w:pPr>
              <w:contextualSpacing/>
              <w:jc w:val="center"/>
              <w:rPr>
                <w:color w:val="000000"/>
                <w:sz w:val="15"/>
                <w:szCs w:val="15"/>
                <w:lang w:val="es-ES_tradnl"/>
              </w:rPr>
            </w:pPr>
          </w:p>
        </w:tc>
        <w:tc>
          <w:tcPr>
            <w:tcW w:w="868" w:type="pct"/>
            <w:shd w:val="clear" w:color="auto" w:fill="auto"/>
            <w:vAlign w:val="center"/>
          </w:tcPr>
          <w:p w14:paraId="58F1C49D" w14:textId="0529493E" w:rsidR="007F730D" w:rsidRPr="006320C9" w:rsidRDefault="007F730D" w:rsidP="00A92A86">
            <w:pPr>
              <w:contextualSpacing/>
              <w:jc w:val="center"/>
              <w:rPr>
                <w:color w:val="000000"/>
                <w:sz w:val="15"/>
                <w:szCs w:val="15"/>
                <w:lang w:val="es-ES_tradnl"/>
              </w:rPr>
            </w:pPr>
          </w:p>
        </w:tc>
        <w:tc>
          <w:tcPr>
            <w:tcW w:w="916" w:type="pct"/>
            <w:shd w:val="clear" w:color="auto" w:fill="auto"/>
            <w:vAlign w:val="center"/>
          </w:tcPr>
          <w:p w14:paraId="4E108F1B" w14:textId="77777777" w:rsidR="007F730D" w:rsidRPr="006320C9" w:rsidRDefault="007F730D" w:rsidP="00A92A86">
            <w:pPr>
              <w:contextualSpacing/>
              <w:jc w:val="center"/>
              <w:rPr>
                <w:color w:val="000000"/>
                <w:sz w:val="15"/>
                <w:szCs w:val="15"/>
                <w:lang w:val="es-ES_tradnl"/>
              </w:rPr>
            </w:pPr>
          </w:p>
        </w:tc>
        <w:tc>
          <w:tcPr>
            <w:tcW w:w="857" w:type="pct"/>
            <w:shd w:val="clear" w:color="auto" w:fill="auto"/>
            <w:vAlign w:val="center"/>
          </w:tcPr>
          <w:p w14:paraId="6C4ED101" w14:textId="578AC142" w:rsidR="007F730D" w:rsidRPr="006320C9" w:rsidRDefault="007F730D" w:rsidP="00A92A86">
            <w:pPr>
              <w:contextualSpacing/>
              <w:jc w:val="center"/>
              <w:rPr>
                <w:color w:val="000000"/>
                <w:sz w:val="15"/>
                <w:szCs w:val="15"/>
                <w:lang w:val="es-ES_tradnl"/>
              </w:rPr>
            </w:pPr>
          </w:p>
        </w:tc>
        <w:tc>
          <w:tcPr>
            <w:tcW w:w="731" w:type="pct"/>
            <w:shd w:val="clear" w:color="auto" w:fill="auto"/>
            <w:vAlign w:val="center"/>
          </w:tcPr>
          <w:p w14:paraId="26B4F72B" w14:textId="52A32336" w:rsidR="007F730D" w:rsidRPr="006320C9" w:rsidRDefault="007F730D" w:rsidP="00A92A86">
            <w:pPr>
              <w:contextualSpacing/>
              <w:rPr>
                <w:color w:val="000000"/>
                <w:sz w:val="15"/>
                <w:szCs w:val="15"/>
                <w:shd w:val="clear" w:color="auto" w:fill="FF9900"/>
                <w:lang w:val="es-ES_tradnl"/>
              </w:rPr>
            </w:pPr>
          </w:p>
        </w:tc>
      </w:tr>
      <w:tr w:rsidR="00B63582" w:rsidRPr="006320C9" w14:paraId="4EBA424C" w14:textId="77777777" w:rsidTr="00B63582">
        <w:trPr>
          <w:trHeight w:val="414"/>
        </w:trPr>
        <w:tc>
          <w:tcPr>
            <w:tcW w:w="771" w:type="pct"/>
            <w:shd w:val="clear" w:color="auto" w:fill="auto"/>
            <w:vAlign w:val="center"/>
          </w:tcPr>
          <w:p w14:paraId="1563322A"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Propósito </w:t>
            </w:r>
          </w:p>
        </w:tc>
        <w:tc>
          <w:tcPr>
            <w:tcW w:w="857" w:type="pct"/>
            <w:shd w:val="clear" w:color="auto" w:fill="auto"/>
            <w:vAlign w:val="center"/>
          </w:tcPr>
          <w:p w14:paraId="19882896" w14:textId="79539B75" w:rsidR="00B63582" w:rsidRPr="006320C9" w:rsidRDefault="00B63582" w:rsidP="00B63582">
            <w:pPr>
              <w:contextualSpacing/>
              <w:jc w:val="center"/>
              <w:rPr>
                <w:color w:val="000000"/>
                <w:sz w:val="15"/>
                <w:szCs w:val="15"/>
                <w:lang w:val="es-ES_tradnl"/>
              </w:rPr>
            </w:pPr>
            <w:r w:rsidRPr="006320C9">
              <w:rPr>
                <w:sz w:val="15"/>
                <w:szCs w:val="15"/>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6320C9" w:rsidRDefault="00B63582" w:rsidP="00B63582">
            <w:pPr>
              <w:contextualSpacing/>
              <w:jc w:val="center"/>
              <w:rPr>
                <w:color w:val="000000"/>
                <w:sz w:val="15"/>
                <w:szCs w:val="15"/>
                <w:lang w:val="es-ES_tradnl"/>
              </w:rPr>
            </w:pPr>
            <w:r w:rsidRPr="006320C9">
              <w:rPr>
                <w:sz w:val="15"/>
                <w:szCs w:val="15"/>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6320C9" w:rsidRDefault="00B63582" w:rsidP="00B63582">
            <w:pPr>
              <w:contextualSpacing/>
              <w:jc w:val="center"/>
              <w:rPr>
                <w:color w:val="000000"/>
                <w:sz w:val="15"/>
                <w:szCs w:val="15"/>
                <w:lang w:val="es-ES_tradnl"/>
              </w:rPr>
            </w:pPr>
            <w:r w:rsidRPr="006320C9">
              <w:rPr>
                <w:sz w:val="15"/>
                <w:szCs w:val="15"/>
                <w:lang w:val="es-ES_tradnl"/>
              </w:rPr>
              <w:t>Reporte cumplimiento de metas SEGPLAN</w:t>
            </w:r>
          </w:p>
        </w:tc>
        <w:tc>
          <w:tcPr>
            <w:tcW w:w="857" w:type="pct"/>
            <w:shd w:val="clear" w:color="auto" w:fill="auto"/>
            <w:vAlign w:val="center"/>
          </w:tcPr>
          <w:p w14:paraId="491F8572" w14:textId="73275087" w:rsidR="00B63582" w:rsidRPr="006320C9" w:rsidRDefault="00B63582" w:rsidP="00B63582">
            <w:pPr>
              <w:contextualSpacing/>
              <w:jc w:val="center"/>
              <w:rPr>
                <w:color w:val="000000"/>
                <w:sz w:val="15"/>
                <w:szCs w:val="15"/>
                <w:lang w:val="es-ES_tradnl"/>
              </w:rPr>
            </w:pPr>
            <w:r w:rsidRPr="006320C9">
              <w:rPr>
                <w:sz w:val="15"/>
                <w:szCs w:val="15"/>
                <w:lang w:val="es-ES_tradnl"/>
              </w:rPr>
              <w:t> Operacional</w:t>
            </w:r>
          </w:p>
        </w:tc>
        <w:tc>
          <w:tcPr>
            <w:tcW w:w="731" w:type="pct"/>
            <w:shd w:val="clear" w:color="auto" w:fill="auto"/>
            <w:vAlign w:val="center"/>
          </w:tcPr>
          <w:p w14:paraId="594F353D" w14:textId="46492D20" w:rsidR="00B63582" w:rsidRPr="006320C9" w:rsidRDefault="00B63582" w:rsidP="00B63582">
            <w:pPr>
              <w:contextualSpacing/>
              <w:rPr>
                <w:color w:val="000000"/>
                <w:sz w:val="15"/>
                <w:szCs w:val="15"/>
                <w:shd w:val="clear" w:color="auto" w:fill="FF9900"/>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2F5A1106" w14:textId="77777777" w:rsidTr="00B63582">
        <w:trPr>
          <w:trHeight w:val="320"/>
        </w:trPr>
        <w:tc>
          <w:tcPr>
            <w:tcW w:w="771" w:type="pct"/>
            <w:vMerge w:val="restart"/>
            <w:shd w:val="clear" w:color="auto" w:fill="auto"/>
            <w:vAlign w:val="center"/>
          </w:tcPr>
          <w:p w14:paraId="5A8E2EFB"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Componentes </w:t>
            </w:r>
          </w:p>
        </w:tc>
        <w:tc>
          <w:tcPr>
            <w:tcW w:w="857" w:type="pct"/>
            <w:shd w:val="clear" w:color="auto" w:fill="auto"/>
            <w:vAlign w:val="center"/>
          </w:tcPr>
          <w:p w14:paraId="1BAD3711" w14:textId="16497DAE" w:rsidR="00B63582" w:rsidRPr="006320C9" w:rsidRDefault="00B63582" w:rsidP="00B63582">
            <w:pPr>
              <w:contextualSpacing/>
              <w:jc w:val="center"/>
              <w:rPr>
                <w:color w:val="000000"/>
                <w:sz w:val="15"/>
                <w:szCs w:val="15"/>
                <w:lang w:val="es-ES_tradnl"/>
              </w:rPr>
            </w:pPr>
            <w:r w:rsidRPr="006320C9">
              <w:rPr>
                <w:sz w:val="15"/>
                <w:szCs w:val="15"/>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11C4360B" w14:textId="0F577161" w:rsidR="00B63582" w:rsidRPr="006320C9" w:rsidRDefault="00B63582" w:rsidP="00B63582">
            <w:pPr>
              <w:contextualSpacing/>
              <w:jc w:val="center"/>
              <w:rPr>
                <w:color w:val="000000"/>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29B660E0" w14:textId="77777777" w:rsidTr="00B63582">
        <w:trPr>
          <w:trHeight w:val="415"/>
        </w:trPr>
        <w:tc>
          <w:tcPr>
            <w:tcW w:w="771" w:type="pct"/>
            <w:vMerge/>
            <w:shd w:val="clear" w:color="auto" w:fill="auto"/>
            <w:vAlign w:val="center"/>
          </w:tcPr>
          <w:p w14:paraId="2D4BE288"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15A76E1C" w14:textId="4DEAE110" w:rsidR="00B63582" w:rsidRPr="006320C9" w:rsidRDefault="00B63582" w:rsidP="00B63582">
            <w:pPr>
              <w:contextualSpacing/>
              <w:jc w:val="center"/>
              <w:rPr>
                <w:color w:val="000000"/>
                <w:sz w:val="15"/>
                <w:szCs w:val="15"/>
                <w:lang w:val="es-ES_tradnl"/>
              </w:rPr>
            </w:pPr>
            <w:r w:rsidRPr="006320C9">
              <w:rPr>
                <w:sz w:val="15"/>
                <w:szCs w:val="15"/>
                <w:lang w:val="es-ES_tradnl"/>
              </w:rPr>
              <w:t>Determinar las condiciones acústicas ambientales predominantes, que permitan</w:t>
            </w:r>
            <w:r w:rsidR="0087035E" w:rsidRPr="006320C9">
              <w:rPr>
                <w:sz w:val="15"/>
                <w:szCs w:val="15"/>
                <w:lang w:val="es-ES_tradnl"/>
              </w:rPr>
              <w:t xml:space="preserve"> </w:t>
            </w:r>
            <w:r w:rsidRPr="006320C9">
              <w:rPr>
                <w:sz w:val="15"/>
                <w:szCs w:val="15"/>
                <w:lang w:val="es-ES_tradnl"/>
              </w:rPr>
              <w:t xml:space="preserve">gestionar el mejoramiento del bienestar, la salud y </w:t>
            </w:r>
            <w:r w:rsidRPr="006320C9">
              <w:rPr>
                <w:sz w:val="15"/>
                <w:szCs w:val="15"/>
                <w:lang w:val="es-ES_tradnl"/>
              </w:rPr>
              <w:lastRenderedPageBreak/>
              <w:t>calidad de vida de los ciudadanos en el D.C.</w:t>
            </w:r>
          </w:p>
        </w:tc>
        <w:tc>
          <w:tcPr>
            <w:tcW w:w="868" w:type="pct"/>
            <w:shd w:val="clear" w:color="auto" w:fill="auto"/>
            <w:vAlign w:val="center"/>
          </w:tcPr>
          <w:p w14:paraId="5337E84F" w14:textId="67070ECA"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Documentos de estudios técnicos con la evaluación ambiental estratégica realizados</w:t>
            </w:r>
          </w:p>
        </w:tc>
        <w:tc>
          <w:tcPr>
            <w:tcW w:w="916" w:type="pct"/>
            <w:shd w:val="clear" w:color="auto" w:fill="auto"/>
            <w:vAlign w:val="center"/>
          </w:tcPr>
          <w:p w14:paraId="22D80B1F" w14:textId="14CF4E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1911281D" w14:textId="6FFF71EC" w:rsidR="00B63582" w:rsidRPr="006320C9" w:rsidRDefault="00B63582" w:rsidP="00B63582">
            <w:pPr>
              <w:contextualSpacing/>
              <w:rPr>
                <w:sz w:val="15"/>
                <w:szCs w:val="15"/>
                <w:lang w:val="es-ES_tradnl"/>
              </w:rPr>
            </w:pPr>
            <w:r w:rsidRPr="006320C9">
              <w:rPr>
                <w:sz w:val="15"/>
                <w:szCs w:val="15"/>
                <w:lang w:val="es-ES_tradnl"/>
              </w:rPr>
              <w:t>Operacional</w:t>
            </w:r>
          </w:p>
        </w:tc>
        <w:tc>
          <w:tcPr>
            <w:tcW w:w="731" w:type="pct"/>
            <w:shd w:val="clear" w:color="auto" w:fill="auto"/>
            <w:vAlign w:val="center"/>
          </w:tcPr>
          <w:p w14:paraId="423C9895" w14:textId="35C266E4"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Baja capacidad operativa de la autoridad ambiental para realizar la evaluación, el control y </w:t>
            </w:r>
            <w:r w:rsidRPr="006320C9">
              <w:rPr>
                <w:sz w:val="15"/>
                <w:szCs w:val="15"/>
                <w:lang w:val="es-ES_tradnl"/>
              </w:rPr>
              <w:lastRenderedPageBreak/>
              <w:t>seguimiento a las emisiones de aire, de ruido y publicidad exterior visual.</w:t>
            </w:r>
          </w:p>
        </w:tc>
      </w:tr>
      <w:tr w:rsidR="00B63582" w:rsidRPr="006320C9" w14:paraId="6AEFF750" w14:textId="77777777" w:rsidTr="00B63582">
        <w:trPr>
          <w:trHeight w:val="415"/>
        </w:trPr>
        <w:tc>
          <w:tcPr>
            <w:tcW w:w="771" w:type="pct"/>
            <w:vMerge/>
            <w:shd w:val="clear" w:color="auto" w:fill="auto"/>
            <w:vAlign w:val="center"/>
          </w:tcPr>
          <w:p w14:paraId="085F2693"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45579817" w14:textId="7DF211EA" w:rsidR="00B63582" w:rsidRPr="006320C9" w:rsidRDefault="00B63582" w:rsidP="00B63582">
            <w:pPr>
              <w:contextualSpacing/>
              <w:jc w:val="center"/>
              <w:rPr>
                <w:color w:val="000000"/>
                <w:sz w:val="15"/>
                <w:szCs w:val="15"/>
                <w:lang w:val="es-ES_tradnl"/>
              </w:rPr>
            </w:pPr>
            <w:r w:rsidRPr="006320C9">
              <w:rPr>
                <w:sz w:val="15"/>
                <w:szCs w:val="15"/>
                <w:lang w:val="es-ES_tradnl"/>
              </w:rPr>
              <w:t>Fortalecer la cobertura de monitoreo de fuentes de emisión de ruido</w:t>
            </w:r>
          </w:p>
        </w:tc>
        <w:tc>
          <w:tcPr>
            <w:tcW w:w="868" w:type="pct"/>
            <w:shd w:val="clear" w:color="auto" w:fill="auto"/>
            <w:vAlign w:val="center"/>
          </w:tcPr>
          <w:p w14:paraId="4C727728" w14:textId="4AA63D16" w:rsidR="00B63582" w:rsidRPr="006320C9" w:rsidRDefault="00B63582" w:rsidP="00B63582">
            <w:pPr>
              <w:contextualSpacing/>
              <w:jc w:val="center"/>
              <w:rPr>
                <w:color w:val="000000"/>
                <w:sz w:val="15"/>
                <w:szCs w:val="15"/>
                <w:lang w:val="es-ES_tradnl"/>
              </w:rPr>
            </w:pPr>
            <w:r w:rsidRPr="006320C9">
              <w:rPr>
                <w:sz w:val="15"/>
                <w:szCs w:val="15"/>
                <w:lang w:val="es-ES_tradnl"/>
              </w:rPr>
              <w:t>Documentos con informes ambientales publicados</w:t>
            </w:r>
          </w:p>
        </w:tc>
        <w:tc>
          <w:tcPr>
            <w:tcW w:w="916" w:type="pct"/>
            <w:shd w:val="clear" w:color="auto" w:fill="auto"/>
            <w:vAlign w:val="center"/>
          </w:tcPr>
          <w:p w14:paraId="5E521A56" w14:textId="6682513A" w:rsidR="00B63582" w:rsidRPr="006320C9" w:rsidRDefault="00B63582" w:rsidP="00B63582">
            <w:pPr>
              <w:contextualSpacing/>
              <w:jc w:val="center"/>
              <w:rPr>
                <w:sz w:val="15"/>
                <w:szCs w:val="15"/>
                <w:lang w:val="es-ES_tradnl"/>
              </w:rPr>
            </w:pPr>
            <w:r w:rsidRPr="006320C9">
              <w:rPr>
                <w:sz w:val="15"/>
                <w:szCs w:val="15"/>
                <w:lang w:val="es-ES_tradnl"/>
              </w:rPr>
              <w:t>Informes Red de Ruido</w:t>
            </w:r>
          </w:p>
        </w:tc>
        <w:tc>
          <w:tcPr>
            <w:tcW w:w="857" w:type="pct"/>
            <w:shd w:val="clear" w:color="auto" w:fill="auto"/>
            <w:vAlign w:val="center"/>
          </w:tcPr>
          <w:p w14:paraId="0EC94929" w14:textId="30730EEA" w:rsidR="00B63582" w:rsidRPr="006320C9" w:rsidRDefault="00B63582" w:rsidP="00B63582">
            <w:pPr>
              <w:contextualSpacing/>
              <w:rPr>
                <w:sz w:val="15"/>
                <w:szCs w:val="15"/>
                <w:lang w:val="es-ES_tradnl"/>
              </w:rPr>
            </w:pPr>
            <w:r w:rsidRPr="006320C9">
              <w:rPr>
                <w:sz w:val="15"/>
                <w:szCs w:val="15"/>
                <w:lang w:val="es-ES_tradnl"/>
              </w:rPr>
              <w:t>Administrativo</w:t>
            </w:r>
          </w:p>
        </w:tc>
        <w:tc>
          <w:tcPr>
            <w:tcW w:w="731" w:type="pct"/>
            <w:shd w:val="clear" w:color="auto" w:fill="auto"/>
            <w:vAlign w:val="center"/>
          </w:tcPr>
          <w:p w14:paraId="5B085D4B" w14:textId="490FEF9D" w:rsidR="00B63582" w:rsidRPr="006320C9" w:rsidRDefault="00B63582" w:rsidP="00B63582">
            <w:pPr>
              <w:contextualSpacing/>
              <w:jc w:val="center"/>
              <w:rPr>
                <w:color w:val="000000"/>
                <w:sz w:val="15"/>
                <w:szCs w:val="15"/>
                <w:lang w:val="es-ES_tradnl"/>
              </w:rPr>
            </w:pPr>
            <w:r w:rsidRPr="006320C9">
              <w:rPr>
                <w:sz w:val="15"/>
                <w:szCs w:val="15"/>
                <w:lang w:val="es-ES_tradnl"/>
              </w:rPr>
              <w:t>Acreditación ante el IDEAM 17025 como laboratorio</w:t>
            </w:r>
          </w:p>
        </w:tc>
      </w:tr>
      <w:tr w:rsidR="00B63582" w:rsidRPr="006320C9" w14:paraId="417A8E05" w14:textId="77777777" w:rsidTr="00B63582">
        <w:trPr>
          <w:trHeight w:val="250"/>
        </w:trPr>
        <w:tc>
          <w:tcPr>
            <w:tcW w:w="771" w:type="pct"/>
            <w:vMerge/>
            <w:shd w:val="clear" w:color="auto" w:fill="auto"/>
            <w:vAlign w:val="center"/>
          </w:tcPr>
          <w:p w14:paraId="54AF358F"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60A69407" w14:textId="03683441" w:rsidR="00B63582" w:rsidRPr="006320C9" w:rsidRDefault="00B63582" w:rsidP="00B63582">
            <w:pPr>
              <w:contextualSpacing/>
              <w:jc w:val="center"/>
              <w:rPr>
                <w:color w:val="000000"/>
                <w:sz w:val="15"/>
                <w:szCs w:val="15"/>
                <w:lang w:val="es-ES_tradnl"/>
              </w:rPr>
            </w:pPr>
            <w:r w:rsidRPr="006320C9">
              <w:rPr>
                <w:sz w:val="15"/>
                <w:szCs w:val="15"/>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7980B608" w14:textId="21DACFFE" w:rsidR="00B63582" w:rsidRPr="006320C9" w:rsidRDefault="00B63582" w:rsidP="00B63582">
            <w:pPr>
              <w:contextualSpacing/>
              <w:jc w:val="center"/>
              <w:rPr>
                <w:color w:val="000000"/>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6320C9" w:rsidRDefault="00B63582" w:rsidP="00B63582">
            <w:pPr>
              <w:contextualSpacing/>
              <w:jc w:val="center"/>
              <w:rPr>
                <w:color w:val="000000"/>
                <w:sz w:val="15"/>
                <w:szCs w:val="15"/>
                <w:lang w:val="es-ES_tradnl"/>
              </w:rPr>
            </w:pPr>
            <w:r w:rsidRPr="006320C9">
              <w:rPr>
                <w:sz w:val="15"/>
                <w:szCs w:val="15"/>
                <w:lang w:val="es-ES_tradnl"/>
              </w:rPr>
              <w:t>Capacidad insuficiente para el contra muestreo en las fuentes generadoras de emisiones atmosféricas.</w:t>
            </w:r>
          </w:p>
        </w:tc>
      </w:tr>
      <w:tr w:rsidR="00B63582" w:rsidRPr="006320C9" w14:paraId="25A66663" w14:textId="77777777" w:rsidTr="00B63582">
        <w:trPr>
          <w:trHeight w:val="212"/>
        </w:trPr>
        <w:tc>
          <w:tcPr>
            <w:tcW w:w="771" w:type="pct"/>
            <w:vMerge w:val="restart"/>
            <w:shd w:val="clear" w:color="auto" w:fill="auto"/>
            <w:vAlign w:val="center"/>
          </w:tcPr>
          <w:p w14:paraId="4FBD95FD"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Actividades del proyecto </w:t>
            </w:r>
          </w:p>
        </w:tc>
        <w:tc>
          <w:tcPr>
            <w:tcW w:w="857" w:type="pct"/>
            <w:shd w:val="clear" w:color="auto" w:fill="auto"/>
            <w:vAlign w:val="center"/>
          </w:tcPr>
          <w:p w14:paraId="372FEAAC" w14:textId="571981CB" w:rsidR="00B63582" w:rsidRPr="006320C9" w:rsidRDefault="00B63582" w:rsidP="00B63582">
            <w:pPr>
              <w:contextualSpacing/>
              <w:jc w:val="center"/>
              <w:rPr>
                <w:color w:val="000000"/>
                <w:sz w:val="15"/>
                <w:szCs w:val="15"/>
                <w:lang w:val="es-ES_tradnl"/>
              </w:rPr>
            </w:pPr>
            <w:r w:rsidRPr="006320C9">
              <w:rPr>
                <w:sz w:val="15"/>
                <w:szCs w:val="15"/>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6320C9" w:rsidRDefault="00B63582" w:rsidP="00B63582">
            <w:pPr>
              <w:contextualSpacing/>
              <w:jc w:val="center"/>
              <w:rPr>
                <w:sz w:val="15"/>
                <w:szCs w:val="15"/>
                <w:lang w:val="es-ES_tradnl"/>
              </w:rPr>
            </w:pPr>
            <w:r w:rsidRPr="006320C9">
              <w:rPr>
                <w:sz w:val="15"/>
                <w:szCs w:val="15"/>
                <w:lang w:val="es-ES_tradnl"/>
              </w:rPr>
              <w:t>Informes de seguimiento realizados</w:t>
            </w:r>
          </w:p>
        </w:tc>
        <w:tc>
          <w:tcPr>
            <w:tcW w:w="916" w:type="pct"/>
            <w:shd w:val="clear" w:color="auto" w:fill="auto"/>
            <w:vAlign w:val="center"/>
          </w:tcPr>
          <w:p w14:paraId="7CBE0D48" w14:textId="5EA70BC8"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B9DF3FF" w14:textId="2E8E01E5" w:rsidR="00B63582" w:rsidRPr="006320C9" w:rsidRDefault="00B63582" w:rsidP="00B63582">
            <w:pPr>
              <w:contextualSpacing/>
              <w:jc w:val="center"/>
              <w:rPr>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60896D25" w14:textId="77777777" w:rsidTr="00B63582">
        <w:trPr>
          <w:trHeight w:val="264"/>
        </w:trPr>
        <w:tc>
          <w:tcPr>
            <w:tcW w:w="771" w:type="pct"/>
            <w:vMerge/>
            <w:shd w:val="clear" w:color="auto" w:fill="auto"/>
            <w:vAlign w:val="center"/>
          </w:tcPr>
          <w:p w14:paraId="648245B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74B939F2" w14:textId="18EB8470" w:rsidR="00B63582" w:rsidRPr="006320C9" w:rsidRDefault="00B63582" w:rsidP="00B63582">
            <w:pPr>
              <w:contextualSpacing/>
              <w:jc w:val="center"/>
              <w:rPr>
                <w:color w:val="000000"/>
                <w:sz w:val="15"/>
                <w:szCs w:val="15"/>
                <w:lang w:val="es-ES_tradnl"/>
              </w:rPr>
            </w:pPr>
            <w:r w:rsidRPr="006320C9">
              <w:rPr>
                <w:sz w:val="15"/>
                <w:szCs w:val="15"/>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6320C9" w:rsidRDefault="00B63582" w:rsidP="00B63582">
            <w:pPr>
              <w:contextualSpacing/>
              <w:jc w:val="center"/>
              <w:rPr>
                <w:sz w:val="15"/>
                <w:szCs w:val="15"/>
                <w:lang w:val="es-ES_tradnl"/>
              </w:rPr>
            </w:pPr>
            <w:r w:rsidRPr="006320C9">
              <w:rPr>
                <w:sz w:val="15"/>
                <w:szCs w:val="15"/>
                <w:lang w:val="es-ES_tradnl"/>
              </w:rPr>
              <w:t>Porcentaje De Procesos Ejecutados</w:t>
            </w:r>
          </w:p>
        </w:tc>
        <w:tc>
          <w:tcPr>
            <w:tcW w:w="916" w:type="pct"/>
            <w:shd w:val="clear" w:color="auto" w:fill="auto"/>
            <w:vAlign w:val="center"/>
          </w:tcPr>
          <w:p w14:paraId="352D8144" w14:textId="42F468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2DC4F076" w14:textId="35561A06"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7749AD47" w14:textId="43313384"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0C223711" w14:textId="77777777" w:rsidTr="00B63582">
        <w:trPr>
          <w:trHeight w:val="264"/>
        </w:trPr>
        <w:tc>
          <w:tcPr>
            <w:tcW w:w="771" w:type="pct"/>
            <w:vMerge/>
            <w:shd w:val="clear" w:color="auto" w:fill="auto"/>
            <w:vAlign w:val="center"/>
          </w:tcPr>
          <w:p w14:paraId="5839C97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3BF296EC" w14:textId="519238E7" w:rsidR="00B63582" w:rsidRPr="006320C9" w:rsidRDefault="00B63582" w:rsidP="00B63582">
            <w:pPr>
              <w:contextualSpacing/>
              <w:jc w:val="center"/>
              <w:rPr>
                <w:color w:val="000000"/>
                <w:sz w:val="15"/>
                <w:szCs w:val="15"/>
                <w:lang w:val="es-ES_tradnl"/>
              </w:rPr>
            </w:pPr>
            <w:r w:rsidRPr="006320C9">
              <w:rPr>
                <w:sz w:val="15"/>
                <w:szCs w:val="15"/>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6320C9" w:rsidRDefault="00B63582" w:rsidP="00B63582">
            <w:pPr>
              <w:contextualSpacing/>
              <w:jc w:val="center"/>
              <w:rPr>
                <w:sz w:val="15"/>
                <w:szCs w:val="15"/>
                <w:lang w:val="es-ES_tradnl"/>
              </w:rPr>
            </w:pPr>
            <w:r w:rsidRPr="006320C9">
              <w:rPr>
                <w:sz w:val="15"/>
                <w:szCs w:val="15"/>
                <w:lang w:val="es-ES_tradnl"/>
              </w:rPr>
              <w:t>Visitas realizadas a predios</w:t>
            </w:r>
          </w:p>
        </w:tc>
        <w:tc>
          <w:tcPr>
            <w:tcW w:w="916" w:type="pct"/>
            <w:shd w:val="clear" w:color="auto" w:fill="auto"/>
            <w:vAlign w:val="center"/>
          </w:tcPr>
          <w:p w14:paraId="38C4518A" w14:textId="4D4C61C1"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5E78F113" w14:textId="064EFB2A"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0C54CDA" w14:textId="1F0629C4"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0A6F418A" w14:textId="77777777" w:rsidTr="00B63582">
        <w:trPr>
          <w:trHeight w:val="264"/>
        </w:trPr>
        <w:tc>
          <w:tcPr>
            <w:tcW w:w="771" w:type="pct"/>
            <w:vMerge/>
            <w:shd w:val="clear" w:color="auto" w:fill="auto"/>
            <w:vAlign w:val="center"/>
          </w:tcPr>
          <w:p w14:paraId="17A741EC"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0698BDCD" w14:textId="4A7CFDD3"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100% de las acciones para operar, mantener </w:t>
            </w:r>
            <w:r w:rsidRPr="006320C9">
              <w:rPr>
                <w:sz w:val="15"/>
                <w:szCs w:val="15"/>
                <w:lang w:val="es-ES_tradnl"/>
              </w:rPr>
              <w:lastRenderedPageBreak/>
              <w:t>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6320C9" w:rsidRDefault="00B63582" w:rsidP="00B63582">
            <w:pPr>
              <w:contextualSpacing/>
              <w:jc w:val="center"/>
              <w:rPr>
                <w:sz w:val="15"/>
                <w:szCs w:val="15"/>
                <w:lang w:val="es-ES_tradnl"/>
              </w:rPr>
            </w:pPr>
            <w:r w:rsidRPr="006320C9">
              <w:rPr>
                <w:sz w:val="15"/>
                <w:szCs w:val="15"/>
                <w:lang w:val="es-ES_tradnl"/>
              </w:rPr>
              <w:lastRenderedPageBreak/>
              <w:t xml:space="preserve">Sistemas de Información </w:t>
            </w:r>
            <w:r w:rsidRPr="006320C9">
              <w:rPr>
                <w:sz w:val="15"/>
                <w:szCs w:val="15"/>
                <w:lang w:val="es-ES_tradnl"/>
              </w:rPr>
              <w:lastRenderedPageBreak/>
              <w:t>Diseñados, Actualizados o en Funcionamiento</w:t>
            </w:r>
          </w:p>
        </w:tc>
        <w:tc>
          <w:tcPr>
            <w:tcW w:w="916" w:type="pct"/>
            <w:shd w:val="clear" w:color="auto" w:fill="auto"/>
            <w:vAlign w:val="center"/>
          </w:tcPr>
          <w:p w14:paraId="5DD33C87" w14:textId="182E6587" w:rsidR="00B63582" w:rsidRPr="006320C9" w:rsidRDefault="00B63582" w:rsidP="00B63582">
            <w:pPr>
              <w:contextualSpacing/>
              <w:jc w:val="center"/>
              <w:rPr>
                <w:sz w:val="15"/>
                <w:szCs w:val="15"/>
                <w:lang w:val="es-ES_tradnl"/>
              </w:rPr>
            </w:pPr>
            <w:r w:rsidRPr="006320C9">
              <w:rPr>
                <w:sz w:val="15"/>
                <w:szCs w:val="15"/>
                <w:lang w:val="es-ES_tradnl"/>
              </w:rPr>
              <w:lastRenderedPageBreak/>
              <w:t>Web Red Ruido</w:t>
            </w:r>
          </w:p>
        </w:tc>
        <w:tc>
          <w:tcPr>
            <w:tcW w:w="857" w:type="pct"/>
            <w:shd w:val="clear" w:color="auto" w:fill="auto"/>
            <w:vAlign w:val="center"/>
          </w:tcPr>
          <w:p w14:paraId="0BC5FCD5" w14:textId="46F9B2A0" w:rsidR="00B63582" w:rsidRPr="006320C9" w:rsidRDefault="00B63582" w:rsidP="00B63582">
            <w:pPr>
              <w:contextualSpacing/>
              <w:jc w:val="center"/>
              <w:rPr>
                <w:sz w:val="15"/>
                <w:szCs w:val="15"/>
                <w:lang w:val="es-ES_tradnl"/>
              </w:rPr>
            </w:pPr>
            <w:r w:rsidRPr="006320C9">
              <w:rPr>
                <w:sz w:val="15"/>
                <w:szCs w:val="15"/>
                <w:lang w:val="es-ES_tradnl"/>
              </w:rPr>
              <w:t xml:space="preserve">Asociados a fenómenos de origen </w:t>
            </w:r>
            <w:r w:rsidRPr="006320C9">
              <w:rPr>
                <w:sz w:val="15"/>
                <w:szCs w:val="15"/>
                <w:lang w:val="es-ES_tradnl"/>
              </w:rPr>
              <w:lastRenderedPageBreak/>
              <w:t>tecnológico: químicos, eléctricos, mecánicos, térmicos</w:t>
            </w:r>
          </w:p>
        </w:tc>
        <w:tc>
          <w:tcPr>
            <w:tcW w:w="731" w:type="pct"/>
            <w:shd w:val="clear" w:color="auto" w:fill="auto"/>
            <w:vAlign w:val="center"/>
          </w:tcPr>
          <w:p w14:paraId="45813F89" w14:textId="74468202"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lastRenderedPageBreak/>
              <w:t xml:space="preserve">Capacidad insuficiente para el </w:t>
            </w:r>
            <w:r w:rsidRPr="006320C9">
              <w:rPr>
                <w:sz w:val="15"/>
                <w:szCs w:val="15"/>
                <w:shd w:val="clear" w:color="auto" w:fill="FFFFFF"/>
                <w:lang w:val="es-ES_tradnl"/>
              </w:rPr>
              <w:lastRenderedPageBreak/>
              <w:t>contra muestreo en las fuentes generadoras de emisiones atmosféricas.</w:t>
            </w:r>
          </w:p>
        </w:tc>
      </w:tr>
      <w:tr w:rsidR="00B63582" w:rsidRPr="006320C9" w14:paraId="0361222B" w14:textId="77777777" w:rsidTr="00B63582">
        <w:trPr>
          <w:trHeight w:val="282"/>
        </w:trPr>
        <w:tc>
          <w:tcPr>
            <w:tcW w:w="771" w:type="pct"/>
            <w:vMerge/>
            <w:shd w:val="clear" w:color="auto" w:fill="auto"/>
            <w:vAlign w:val="center"/>
          </w:tcPr>
          <w:p w14:paraId="132D1FB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4525E826" w14:textId="4FF6776B" w:rsidR="00B63582" w:rsidRPr="006320C9" w:rsidRDefault="00B63582" w:rsidP="00B63582">
            <w:pPr>
              <w:contextualSpacing/>
              <w:jc w:val="center"/>
              <w:rPr>
                <w:color w:val="000000"/>
                <w:sz w:val="15"/>
                <w:szCs w:val="15"/>
                <w:lang w:val="es-ES_tradnl"/>
              </w:rPr>
            </w:pPr>
            <w:r w:rsidRPr="006320C9">
              <w:rPr>
                <w:sz w:val="15"/>
                <w:szCs w:val="15"/>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6320C9" w:rsidRDefault="00B63582" w:rsidP="00B63582">
            <w:pPr>
              <w:contextualSpacing/>
              <w:jc w:val="center"/>
              <w:rPr>
                <w:sz w:val="15"/>
                <w:szCs w:val="15"/>
                <w:lang w:val="es-ES_tradnl"/>
              </w:rPr>
            </w:pPr>
            <w:r w:rsidRPr="006320C9">
              <w:rPr>
                <w:sz w:val="15"/>
                <w:szCs w:val="15"/>
                <w:lang w:val="es-ES_tradnl"/>
              </w:rPr>
              <w:t>Estaciones de monitoreo con mantenimiento realizado</w:t>
            </w:r>
          </w:p>
        </w:tc>
        <w:tc>
          <w:tcPr>
            <w:tcW w:w="916" w:type="pct"/>
            <w:shd w:val="clear" w:color="auto" w:fill="auto"/>
            <w:vAlign w:val="center"/>
          </w:tcPr>
          <w:p w14:paraId="11022D72" w14:textId="46A49460" w:rsidR="00B63582" w:rsidRPr="006320C9" w:rsidRDefault="00B63582" w:rsidP="00B63582">
            <w:pPr>
              <w:contextualSpacing/>
              <w:jc w:val="center"/>
              <w:rPr>
                <w:sz w:val="15"/>
                <w:szCs w:val="15"/>
                <w:lang w:val="es-ES_tradnl"/>
              </w:rPr>
            </w:pPr>
            <w:r w:rsidRPr="006320C9">
              <w:rPr>
                <w:sz w:val="15"/>
                <w:szCs w:val="15"/>
                <w:lang w:val="es-ES_tradnl"/>
              </w:rPr>
              <w:t>Web Red Aire</w:t>
            </w:r>
          </w:p>
        </w:tc>
        <w:tc>
          <w:tcPr>
            <w:tcW w:w="857" w:type="pct"/>
            <w:shd w:val="clear" w:color="auto" w:fill="auto"/>
            <w:vAlign w:val="center"/>
          </w:tcPr>
          <w:p w14:paraId="1B96160E" w14:textId="32DCF447" w:rsidR="00B63582" w:rsidRPr="006320C9" w:rsidRDefault="00B63582" w:rsidP="00B63582">
            <w:pPr>
              <w:contextualSpacing/>
              <w:jc w:val="center"/>
              <w:rPr>
                <w:sz w:val="15"/>
                <w:szCs w:val="15"/>
                <w:lang w:val="es-ES_tradnl"/>
              </w:rPr>
            </w:pPr>
            <w:r w:rsidRPr="006320C9">
              <w:rPr>
                <w:sz w:val="15"/>
                <w:szCs w:val="15"/>
                <w:lang w:val="es-ES_tradnl"/>
              </w:rPr>
              <w:t>Administrativo</w:t>
            </w:r>
          </w:p>
        </w:tc>
        <w:tc>
          <w:tcPr>
            <w:tcW w:w="731" w:type="pct"/>
            <w:shd w:val="clear" w:color="auto" w:fill="auto"/>
            <w:vAlign w:val="center"/>
          </w:tcPr>
          <w:p w14:paraId="67D8CDEE" w14:textId="6194139E" w:rsidR="00B63582" w:rsidRPr="006320C9" w:rsidRDefault="00B63582" w:rsidP="00B63582">
            <w:pPr>
              <w:contextualSpacing/>
              <w:jc w:val="center"/>
              <w:rPr>
                <w:sz w:val="15"/>
                <w:szCs w:val="15"/>
                <w:lang w:val="es-ES_tradnl"/>
              </w:rPr>
            </w:pPr>
            <w:r w:rsidRPr="006320C9">
              <w:rPr>
                <w:sz w:val="15"/>
                <w:szCs w:val="15"/>
                <w:lang w:val="es-ES_tradnl"/>
              </w:rPr>
              <w:t>Acreditación ante el IDEAM 17025 como laboratorio</w:t>
            </w:r>
          </w:p>
        </w:tc>
      </w:tr>
      <w:tr w:rsidR="00B63582" w:rsidRPr="006320C9" w14:paraId="1911AE62" w14:textId="77777777" w:rsidTr="00B63582">
        <w:trPr>
          <w:trHeight w:val="400"/>
        </w:trPr>
        <w:tc>
          <w:tcPr>
            <w:tcW w:w="771" w:type="pct"/>
            <w:vMerge/>
            <w:shd w:val="clear" w:color="auto" w:fill="auto"/>
            <w:vAlign w:val="center"/>
          </w:tcPr>
          <w:p w14:paraId="4068850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661779DD" w14:textId="62BB1569" w:rsidR="00B63582" w:rsidRPr="006320C9" w:rsidRDefault="00B63582" w:rsidP="00B63582">
            <w:pPr>
              <w:contextualSpacing/>
              <w:jc w:val="center"/>
              <w:rPr>
                <w:sz w:val="15"/>
                <w:szCs w:val="15"/>
                <w:lang w:val="es-ES_tradnl"/>
              </w:rPr>
            </w:pPr>
            <w:r w:rsidRPr="006320C9">
              <w:rPr>
                <w:sz w:val="15"/>
                <w:szCs w:val="15"/>
                <w:lang w:val="es-ES_tradnl"/>
              </w:rPr>
              <w:t xml:space="preserve">Formular </w:t>
            </w:r>
            <w:r w:rsidR="0079293B">
              <w:rPr>
                <w:sz w:val="15"/>
                <w:szCs w:val="15"/>
                <w:lang w:val="es-ES_tradnl"/>
              </w:rPr>
              <w:t>30</w:t>
            </w:r>
            <w:r w:rsidRPr="006320C9">
              <w:rPr>
                <w:sz w:val="15"/>
                <w:szCs w:val="15"/>
                <w:lang w:val="es-ES_tradnl"/>
              </w:rPr>
              <w:t xml:space="preserve">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6320C9" w:rsidRDefault="00B63582" w:rsidP="00B63582">
            <w:pPr>
              <w:contextualSpacing/>
              <w:jc w:val="center"/>
              <w:rPr>
                <w:sz w:val="15"/>
                <w:szCs w:val="15"/>
                <w:lang w:val="es-ES_tradnl"/>
              </w:rPr>
            </w:pPr>
            <w:r w:rsidRPr="006320C9">
              <w:rPr>
                <w:sz w:val="15"/>
                <w:szCs w:val="15"/>
                <w:lang w:val="es-ES_tradnl"/>
              </w:rPr>
              <w:t>Planes de Acción o Gestión Formulados.</w:t>
            </w:r>
          </w:p>
        </w:tc>
        <w:tc>
          <w:tcPr>
            <w:tcW w:w="916" w:type="pct"/>
            <w:shd w:val="clear" w:color="auto" w:fill="auto"/>
            <w:vAlign w:val="center"/>
          </w:tcPr>
          <w:p w14:paraId="14099743" w14:textId="601FDDD8"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4EFCA0C2" w14:textId="418E9FF4"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4CB00DE3" w14:textId="179B307B"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4F9E9E8C" w14:textId="77777777" w:rsidTr="00B63582">
        <w:trPr>
          <w:trHeight w:val="400"/>
        </w:trPr>
        <w:tc>
          <w:tcPr>
            <w:tcW w:w="771" w:type="pct"/>
            <w:vMerge/>
            <w:shd w:val="clear" w:color="auto" w:fill="auto"/>
            <w:vAlign w:val="center"/>
          </w:tcPr>
          <w:p w14:paraId="08896832"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1A6F0448" w14:textId="13353F32" w:rsidR="00B63582" w:rsidRPr="006320C9" w:rsidRDefault="00B63582" w:rsidP="00B63582">
            <w:pPr>
              <w:contextualSpacing/>
              <w:jc w:val="center"/>
              <w:rPr>
                <w:sz w:val="15"/>
                <w:szCs w:val="15"/>
                <w:lang w:val="es-ES_tradnl"/>
              </w:rPr>
            </w:pPr>
            <w:r w:rsidRPr="006320C9">
              <w:rPr>
                <w:sz w:val="15"/>
                <w:szCs w:val="15"/>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6320C9" w:rsidRDefault="00B63582" w:rsidP="00B63582">
            <w:pPr>
              <w:contextualSpacing/>
              <w:jc w:val="center"/>
              <w:rPr>
                <w:sz w:val="15"/>
                <w:szCs w:val="15"/>
                <w:lang w:val="es-ES_tradnl"/>
              </w:rPr>
            </w:pPr>
            <w:r w:rsidRPr="006320C9">
              <w:rPr>
                <w:sz w:val="15"/>
                <w:szCs w:val="15"/>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6320C9" w:rsidRDefault="00B63582" w:rsidP="00B63582">
            <w:pPr>
              <w:contextualSpacing/>
              <w:jc w:val="center"/>
              <w:rPr>
                <w:sz w:val="15"/>
                <w:szCs w:val="15"/>
                <w:lang w:val="es-ES_tradnl"/>
              </w:rPr>
            </w:pPr>
            <w:r w:rsidRPr="006320C9">
              <w:rPr>
                <w:sz w:val="15"/>
                <w:szCs w:val="15"/>
                <w:lang w:val="es-ES_tradnl"/>
              </w:rPr>
              <w:t> Informes de gestión</w:t>
            </w:r>
          </w:p>
        </w:tc>
        <w:tc>
          <w:tcPr>
            <w:tcW w:w="857" w:type="pct"/>
            <w:shd w:val="clear" w:color="auto" w:fill="auto"/>
            <w:vAlign w:val="center"/>
          </w:tcPr>
          <w:p w14:paraId="53E0B898" w14:textId="577F0556"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F168FFC" w14:textId="3EFC99D8"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2" w:name="_heading=h.1fob9te" w:colFirst="0" w:colLast="0"/>
      <w:bookmarkEnd w:id="12"/>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r>
      <w:proofErr w:type="gramStart"/>
      <w:r w:rsidRPr="009458D8">
        <w:rPr>
          <w:lang w:val="es-ES_tradnl"/>
        </w:rPr>
        <w:t>Subdirector</w:t>
      </w:r>
      <w:proofErr w:type="gramEnd"/>
      <w:r w:rsidRPr="009458D8">
        <w:rPr>
          <w:lang w:val="es-ES_tradnl"/>
        </w:rPr>
        <w:t xml:space="preserve">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lastRenderedPageBreak/>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9616E" w14:textId="77777777" w:rsidR="00D0109D" w:rsidRDefault="00D0109D">
      <w:r>
        <w:separator/>
      </w:r>
    </w:p>
  </w:endnote>
  <w:endnote w:type="continuationSeparator" w:id="0">
    <w:p w14:paraId="390951C3" w14:textId="77777777" w:rsidR="00D0109D" w:rsidRDefault="00D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DC084E" w:rsidRDefault="00DC08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4D888" w14:textId="77777777" w:rsidR="00D0109D" w:rsidRDefault="00D0109D">
      <w:r>
        <w:separator/>
      </w:r>
    </w:p>
  </w:footnote>
  <w:footnote w:type="continuationSeparator" w:id="0">
    <w:p w14:paraId="71968A01" w14:textId="77777777" w:rsidR="00D0109D" w:rsidRDefault="00D0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DC084E"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DC084E" w:rsidRDefault="00DC084E"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DC084E" w:rsidRDefault="00DC084E" w:rsidP="005F55ED">
          <w:pPr>
            <w:pStyle w:val="Encabezado"/>
            <w:tabs>
              <w:tab w:val="left" w:pos="1275"/>
            </w:tabs>
            <w:ind w:left="420"/>
            <w:jc w:val="center"/>
            <w:rPr>
              <w:rFonts w:cs="Arial"/>
              <w:b/>
              <w:szCs w:val="18"/>
            </w:rPr>
          </w:pPr>
          <w:r>
            <w:rPr>
              <w:rFonts w:cs="Arial"/>
              <w:b/>
            </w:rPr>
            <w:t>DIRECCIONAMIENTO ESTRATÉGICO</w:t>
          </w:r>
        </w:p>
      </w:tc>
    </w:tr>
    <w:tr w:rsidR="00DC084E"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DC084E" w:rsidRDefault="00DC084E"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DC084E" w:rsidRDefault="00DC084E" w:rsidP="005F55ED">
          <w:pPr>
            <w:pStyle w:val="Encabezado"/>
            <w:rPr>
              <w:rFonts w:cs="Arial"/>
              <w:b/>
              <w:szCs w:val="18"/>
            </w:rPr>
          </w:pPr>
          <w:r>
            <w:rPr>
              <w:szCs w:val="18"/>
            </w:rPr>
            <w:t>Formato: Documento de formulación proyecto de inversión</w:t>
          </w:r>
          <w:r>
            <w:rPr>
              <w:rFonts w:cs="Arial"/>
              <w:sz w:val="17"/>
              <w:szCs w:val="17"/>
            </w:rPr>
            <w:t> </w:t>
          </w:r>
        </w:p>
      </w:tc>
    </w:tr>
    <w:tr w:rsidR="00DC084E"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DC084E" w:rsidRDefault="00DC084E"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DC084E" w:rsidRDefault="00DC084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DC084E" w:rsidRDefault="00DC084E" w:rsidP="001E375F">
          <w:pPr>
            <w:pStyle w:val="Encabezado"/>
            <w:rPr>
              <w:rFonts w:cs="Arial"/>
              <w:szCs w:val="18"/>
            </w:rPr>
          </w:pPr>
          <w:r>
            <w:rPr>
              <w:rFonts w:cs="Arial"/>
              <w:szCs w:val="18"/>
            </w:rPr>
            <w:t xml:space="preserve"> Versión: 12</w:t>
          </w:r>
        </w:p>
      </w:tc>
    </w:tr>
  </w:tbl>
  <w:p w14:paraId="36C9CCEE" w14:textId="77777777" w:rsidR="00DC084E" w:rsidRDefault="00DC084E" w:rsidP="005F55ED">
    <w:pPr>
      <w:pStyle w:val="Encabezado"/>
      <w:jc w:val="center"/>
      <w:rPr>
        <w:rFonts w:cs="Arial"/>
        <w:b/>
        <w:bCs/>
        <w:lang w:eastAsia="x-none"/>
      </w:rPr>
    </w:pPr>
  </w:p>
  <w:p w14:paraId="76C79642" w14:textId="77777777" w:rsidR="00DC084E" w:rsidRDefault="00DC0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4F2277D"/>
    <w:multiLevelType w:val="multilevel"/>
    <w:tmpl w:val="403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C04996"/>
    <w:multiLevelType w:val="multilevel"/>
    <w:tmpl w:val="9B7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9554851">
    <w:abstractNumId w:val="11"/>
  </w:num>
  <w:num w:numId="2" w16cid:durableId="1405570634">
    <w:abstractNumId w:val="3"/>
  </w:num>
  <w:num w:numId="3" w16cid:durableId="1657688228">
    <w:abstractNumId w:val="8"/>
  </w:num>
  <w:num w:numId="4" w16cid:durableId="1648783934">
    <w:abstractNumId w:val="9"/>
  </w:num>
  <w:num w:numId="5" w16cid:durableId="1785728812">
    <w:abstractNumId w:val="2"/>
  </w:num>
  <w:num w:numId="6" w16cid:durableId="5255136">
    <w:abstractNumId w:val="20"/>
  </w:num>
  <w:num w:numId="7" w16cid:durableId="1772311034">
    <w:abstractNumId w:val="0"/>
  </w:num>
  <w:num w:numId="8" w16cid:durableId="1803694920">
    <w:abstractNumId w:val="10"/>
  </w:num>
  <w:num w:numId="9" w16cid:durableId="2113818891">
    <w:abstractNumId w:val="4"/>
  </w:num>
  <w:num w:numId="10" w16cid:durableId="1982879234">
    <w:abstractNumId w:val="19"/>
  </w:num>
  <w:num w:numId="11" w16cid:durableId="1483422450">
    <w:abstractNumId w:val="7"/>
  </w:num>
  <w:num w:numId="12" w16cid:durableId="72045081">
    <w:abstractNumId w:val="18"/>
  </w:num>
  <w:num w:numId="13" w16cid:durableId="1631783809">
    <w:abstractNumId w:val="16"/>
  </w:num>
  <w:num w:numId="14" w16cid:durableId="1740056464">
    <w:abstractNumId w:val="23"/>
  </w:num>
  <w:num w:numId="15" w16cid:durableId="452212319">
    <w:abstractNumId w:val="25"/>
  </w:num>
  <w:num w:numId="16" w16cid:durableId="1914701612">
    <w:abstractNumId w:val="5"/>
  </w:num>
  <w:num w:numId="17" w16cid:durableId="1365130703">
    <w:abstractNumId w:val="13"/>
  </w:num>
  <w:num w:numId="18" w16cid:durableId="1504123573">
    <w:abstractNumId w:val="14"/>
  </w:num>
  <w:num w:numId="19" w16cid:durableId="972759803">
    <w:abstractNumId w:val="27"/>
  </w:num>
  <w:num w:numId="20" w16cid:durableId="1700470086">
    <w:abstractNumId w:val="15"/>
  </w:num>
  <w:num w:numId="21" w16cid:durableId="408889739">
    <w:abstractNumId w:val="12"/>
  </w:num>
  <w:num w:numId="22" w16cid:durableId="2087798877">
    <w:abstractNumId w:val="17"/>
  </w:num>
  <w:num w:numId="23" w16cid:durableId="1125346803">
    <w:abstractNumId w:val="22"/>
  </w:num>
  <w:num w:numId="24" w16cid:durableId="762647005">
    <w:abstractNumId w:val="6"/>
  </w:num>
  <w:num w:numId="25" w16cid:durableId="1276060824">
    <w:abstractNumId w:val="1"/>
  </w:num>
  <w:num w:numId="26" w16cid:durableId="1676834979">
    <w:abstractNumId w:val="29"/>
  </w:num>
  <w:num w:numId="27" w16cid:durableId="596522064">
    <w:abstractNumId w:val="26"/>
  </w:num>
  <w:num w:numId="28" w16cid:durableId="689722257">
    <w:abstractNumId w:val="24"/>
  </w:num>
  <w:num w:numId="29" w16cid:durableId="107313167">
    <w:abstractNumId w:val="21"/>
  </w:num>
  <w:num w:numId="30" w16cid:durableId="1223562103">
    <w:abstractNumId w:val="28"/>
  </w:num>
  <w:num w:numId="31" w16cid:durableId="2041202164">
    <w:abstractNumId w:val="30"/>
  </w:num>
  <w:num w:numId="32" w16cid:durableId="845899961">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5CFA"/>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1C1"/>
    <w:rsid w:val="00051239"/>
    <w:rsid w:val="000532C4"/>
    <w:rsid w:val="00053335"/>
    <w:rsid w:val="0005376C"/>
    <w:rsid w:val="00053A0A"/>
    <w:rsid w:val="000559DD"/>
    <w:rsid w:val="00055B2E"/>
    <w:rsid w:val="00056EB0"/>
    <w:rsid w:val="000575DC"/>
    <w:rsid w:val="00070246"/>
    <w:rsid w:val="000744A6"/>
    <w:rsid w:val="000767BA"/>
    <w:rsid w:val="000833D4"/>
    <w:rsid w:val="00086DC0"/>
    <w:rsid w:val="00086DEA"/>
    <w:rsid w:val="00090E40"/>
    <w:rsid w:val="00093A76"/>
    <w:rsid w:val="00095B0F"/>
    <w:rsid w:val="00097D23"/>
    <w:rsid w:val="000A3DB7"/>
    <w:rsid w:val="000A3DE9"/>
    <w:rsid w:val="000A60A5"/>
    <w:rsid w:val="000B2B5C"/>
    <w:rsid w:val="000B405B"/>
    <w:rsid w:val="000B427F"/>
    <w:rsid w:val="000B4A4E"/>
    <w:rsid w:val="000B6627"/>
    <w:rsid w:val="000B7819"/>
    <w:rsid w:val="000C0B03"/>
    <w:rsid w:val="000C2799"/>
    <w:rsid w:val="000C3AEB"/>
    <w:rsid w:val="000C4474"/>
    <w:rsid w:val="000C44BD"/>
    <w:rsid w:val="000C44C5"/>
    <w:rsid w:val="000C60CB"/>
    <w:rsid w:val="000D1B97"/>
    <w:rsid w:val="000D3377"/>
    <w:rsid w:val="000E0F4F"/>
    <w:rsid w:val="000E3188"/>
    <w:rsid w:val="000E5147"/>
    <w:rsid w:val="000E768D"/>
    <w:rsid w:val="000F0687"/>
    <w:rsid w:val="000F6030"/>
    <w:rsid w:val="000F76E5"/>
    <w:rsid w:val="000F7FEE"/>
    <w:rsid w:val="00100113"/>
    <w:rsid w:val="001015E9"/>
    <w:rsid w:val="0010588B"/>
    <w:rsid w:val="001066A3"/>
    <w:rsid w:val="00110317"/>
    <w:rsid w:val="00110DF2"/>
    <w:rsid w:val="0011295D"/>
    <w:rsid w:val="00114560"/>
    <w:rsid w:val="001151EB"/>
    <w:rsid w:val="00123B0B"/>
    <w:rsid w:val="001342F8"/>
    <w:rsid w:val="0014397C"/>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33B5"/>
    <w:rsid w:val="001A33CA"/>
    <w:rsid w:val="001A7278"/>
    <w:rsid w:val="001B062D"/>
    <w:rsid w:val="001B3B07"/>
    <w:rsid w:val="001B3B4E"/>
    <w:rsid w:val="001B7D83"/>
    <w:rsid w:val="001C45A5"/>
    <w:rsid w:val="001C5CC2"/>
    <w:rsid w:val="001C6276"/>
    <w:rsid w:val="001C6B08"/>
    <w:rsid w:val="001D07C7"/>
    <w:rsid w:val="001D238A"/>
    <w:rsid w:val="001D57EA"/>
    <w:rsid w:val="001E2865"/>
    <w:rsid w:val="001E375F"/>
    <w:rsid w:val="001E3C7B"/>
    <w:rsid w:val="001E425E"/>
    <w:rsid w:val="001F30EE"/>
    <w:rsid w:val="001F34A3"/>
    <w:rsid w:val="001F4542"/>
    <w:rsid w:val="001F4DF4"/>
    <w:rsid w:val="001F6749"/>
    <w:rsid w:val="00200993"/>
    <w:rsid w:val="00202867"/>
    <w:rsid w:val="00207273"/>
    <w:rsid w:val="00211656"/>
    <w:rsid w:val="002223D7"/>
    <w:rsid w:val="002225B6"/>
    <w:rsid w:val="00223371"/>
    <w:rsid w:val="00223E85"/>
    <w:rsid w:val="002308C6"/>
    <w:rsid w:val="00231133"/>
    <w:rsid w:val="00231590"/>
    <w:rsid w:val="00240C24"/>
    <w:rsid w:val="00241019"/>
    <w:rsid w:val="00242376"/>
    <w:rsid w:val="002455A6"/>
    <w:rsid w:val="00247B83"/>
    <w:rsid w:val="00250D41"/>
    <w:rsid w:val="00250D90"/>
    <w:rsid w:val="00263E99"/>
    <w:rsid w:val="00266690"/>
    <w:rsid w:val="00266AD2"/>
    <w:rsid w:val="0027570A"/>
    <w:rsid w:val="00275D29"/>
    <w:rsid w:val="00275DC9"/>
    <w:rsid w:val="00277157"/>
    <w:rsid w:val="002772E1"/>
    <w:rsid w:val="00277487"/>
    <w:rsid w:val="0028043F"/>
    <w:rsid w:val="0028279B"/>
    <w:rsid w:val="002876A2"/>
    <w:rsid w:val="00292132"/>
    <w:rsid w:val="00292C1E"/>
    <w:rsid w:val="00294642"/>
    <w:rsid w:val="00295B8A"/>
    <w:rsid w:val="00296AE2"/>
    <w:rsid w:val="002A046A"/>
    <w:rsid w:val="002A0BAF"/>
    <w:rsid w:val="002A0D4D"/>
    <w:rsid w:val="002A3810"/>
    <w:rsid w:val="002A4176"/>
    <w:rsid w:val="002B45E8"/>
    <w:rsid w:val="002C18EB"/>
    <w:rsid w:val="002C26E1"/>
    <w:rsid w:val="002C2DF6"/>
    <w:rsid w:val="002C6F7D"/>
    <w:rsid w:val="002D18CD"/>
    <w:rsid w:val="002D367E"/>
    <w:rsid w:val="002F1904"/>
    <w:rsid w:val="002F2327"/>
    <w:rsid w:val="002F53EA"/>
    <w:rsid w:val="002F55AB"/>
    <w:rsid w:val="002F7A8C"/>
    <w:rsid w:val="00300679"/>
    <w:rsid w:val="00300C17"/>
    <w:rsid w:val="00301C3F"/>
    <w:rsid w:val="00306122"/>
    <w:rsid w:val="00307E34"/>
    <w:rsid w:val="00307EF5"/>
    <w:rsid w:val="00312985"/>
    <w:rsid w:val="00315073"/>
    <w:rsid w:val="00315AF2"/>
    <w:rsid w:val="003245C9"/>
    <w:rsid w:val="00327698"/>
    <w:rsid w:val="00332598"/>
    <w:rsid w:val="0033457E"/>
    <w:rsid w:val="00336F25"/>
    <w:rsid w:val="00336FF6"/>
    <w:rsid w:val="0033781C"/>
    <w:rsid w:val="00351907"/>
    <w:rsid w:val="003522A0"/>
    <w:rsid w:val="00352B1E"/>
    <w:rsid w:val="00353536"/>
    <w:rsid w:val="00364E2B"/>
    <w:rsid w:val="003651ED"/>
    <w:rsid w:val="00373F7E"/>
    <w:rsid w:val="00374230"/>
    <w:rsid w:val="00380733"/>
    <w:rsid w:val="003814C3"/>
    <w:rsid w:val="0038347A"/>
    <w:rsid w:val="00385561"/>
    <w:rsid w:val="00385A93"/>
    <w:rsid w:val="00392B17"/>
    <w:rsid w:val="00395809"/>
    <w:rsid w:val="0039592C"/>
    <w:rsid w:val="003A06E3"/>
    <w:rsid w:val="003A2C6E"/>
    <w:rsid w:val="003A40D0"/>
    <w:rsid w:val="003A45A3"/>
    <w:rsid w:val="003A6614"/>
    <w:rsid w:val="003A7AA3"/>
    <w:rsid w:val="003B1BD0"/>
    <w:rsid w:val="003B33D1"/>
    <w:rsid w:val="003B401A"/>
    <w:rsid w:val="003B6E5A"/>
    <w:rsid w:val="003B70FF"/>
    <w:rsid w:val="003C15E2"/>
    <w:rsid w:val="003C6A1D"/>
    <w:rsid w:val="003D08B1"/>
    <w:rsid w:val="003D3A4F"/>
    <w:rsid w:val="003E1C6E"/>
    <w:rsid w:val="003E25F6"/>
    <w:rsid w:val="003E36A7"/>
    <w:rsid w:val="003E52FE"/>
    <w:rsid w:val="003F0D80"/>
    <w:rsid w:val="003F2B59"/>
    <w:rsid w:val="003F6F94"/>
    <w:rsid w:val="00400791"/>
    <w:rsid w:val="00401375"/>
    <w:rsid w:val="00401F89"/>
    <w:rsid w:val="004116F7"/>
    <w:rsid w:val="00412D17"/>
    <w:rsid w:val="00412EB1"/>
    <w:rsid w:val="00414A93"/>
    <w:rsid w:val="00421780"/>
    <w:rsid w:val="0042303B"/>
    <w:rsid w:val="00424FE0"/>
    <w:rsid w:val="004307B2"/>
    <w:rsid w:val="0043476B"/>
    <w:rsid w:val="004407BB"/>
    <w:rsid w:val="0044447C"/>
    <w:rsid w:val="00450FB8"/>
    <w:rsid w:val="00451842"/>
    <w:rsid w:val="004545EA"/>
    <w:rsid w:val="00460E88"/>
    <w:rsid w:val="00461E0B"/>
    <w:rsid w:val="00466E58"/>
    <w:rsid w:val="00470F80"/>
    <w:rsid w:val="00481CE1"/>
    <w:rsid w:val="004826A5"/>
    <w:rsid w:val="00482CAB"/>
    <w:rsid w:val="004838E6"/>
    <w:rsid w:val="00486E4B"/>
    <w:rsid w:val="00487963"/>
    <w:rsid w:val="004920E3"/>
    <w:rsid w:val="00495D61"/>
    <w:rsid w:val="004A0D95"/>
    <w:rsid w:val="004A236A"/>
    <w:rsid w:val="004A5EF1"/>
    <w:rsid w:val="004B03B3"/>
    <w:rsid w:val="004B1AE9"/>
    <w:rsid w:val="004D117A"/>
    <w:rsid w:val="004D1357"/>
    <w:rsid w:val="004D49E7"/>
    <w:rsid w:val="004D66BC"/>
    <w:rsid w:val="004E0388"/>
    <w:rsid w:val="004E054B"/>
    <w:rsid w:val="004E0876"/>
    <w:rsid w:val="004E4ABC"/>
    <w:rsid w:val="004E6C8F"/>
    <w:rsid w:val="004F6F2B"/>
    <w:rsid w:val="004F782C"/>
    <w:rsid w:val="005003C3"/>
    <w:rsid w:val="005027E8"/>
    <w:rsid w:val="0050327C"/>
    <w:rsid w:val="0050506F"/>
    <w:rsid w:val="00505719"/>
    <w:rsid w:val="005104CE"/>
    <w:rsid w:val="00510638"/>
    <w:rsid w:val="00512668"/>
    <w:rsid w:val="00520CBC"/>
    <w:rsid w:val="00521654"/>
    <w:rsid w:val="005254CA"/>
    <w:rsid w:val="00530070"/>
    <w:rsid w:val="00535F31"/>
    <w:rsid w:val="00535F8E"/>
    <w:rsid w:val="005367A7"/>
    <w:rsid w:val="005400FE"/>
    <w:rsid w:val="0054059C"/>
    <w:rsid w:val="00552DCE"/>
    <w:rsid w:val="00553BA4"/>
    <w:rsid w:val="00554E28"/>
    <w:rsid w:val="00556B74"/>
    <w:rsid w:val="00556D09"/>
    <w:rsid w:val="00557070"/>
    <w:rsid w:val="00562A18"/>
    <w:rsid w:val="0057139B"/>
    <w:rsid w:val="005719EE"/>
    <w:rsid w:val="00573E66"/>
    <w:rsid w:val="005761A4"/>
    <w:rsid w:val="00580883"/>
    <w:rsid w:val="00582C48"/>
    <w:rsid w:val="00586DE1"/>
    <w:rsid w:val="0059472E"/>
    <w:rsid w:val="00596888"/>
    <w:rsid w:val="005A0362"/>
    <w:rsid w:val="005A09F6"/>
    <w:rsid w:val="005A294F"/>
    <w:rsid w:val="005A3002"/>
    <w:rsid w:val="005A7CAF"/>
    <w:rsid w:val="005B0AB7"/>
    <w:rsid w:val="005B559B"/>
    <w:rsid w:val="005B6169"/>
    <w:rsid w:val="005C1B6A"/>
    <w:rsid w:val="005C2B22"/>
    <w:rsid w:val="005D066C"/>
    <w:rsid w:val="005D24FC"/>
    <w:rsid w:val="005D57DF"/>
    <w:rsid w:val="005D5A09"/>
    <w:rsid w:val="005D6C41"/>
    <w:rsid w:val="005D7E23"/>
    <w:rsid w:val="005E053C"/>
    <w:rsid w:val="005E4BF7"/>
    <w:rsid w:val="005E7CF1"/>
    <w:rsid w:val="005F55ED"/>
    <w:rsid w:val="00600CE5"/>
    <w:rsid w:val="00600FD7"/>
    <w:rsid w:val="006010FE"/>
    <w:rsid w:val="00603B82"/>
    <w:rsid w:val="00604A26"/>
    <w:rsid w:val="00604BAE"/>
    <w:rsid w:val="006062EB"/>
    <w:rsid w:val="00606C5D"/>
    <w:rsid w:val="00624162"/>
    <w:rsid w:val="006320C9"/>
    <w:rsid w:val="0064585C"/>
    <w:rsid w:val="00651112"/>
    <w:rsid w:val="00651287"/>
    <w:rsid w:val="0065169D"/>
    <w:rsid w:val="00653522"/>
    <w:rsid w:val="00654491"/>
    <w:rsid w:val="006566DE"/>
    <w:rsid w:val="0066192B"/>
    <w:rsid w:val="0066406D"/>
    <w:rsid w:val="00671161"/>
    <w:rsid w:val="00673131"/>
    <w:rsid w:val="00673EC8"/>
    <w:rsid w:val="0067462D"/>
    <w:rsid w:val="0067533F"/>
    <w:rsid w:val="0067593E"/>
    <w:rsid w:val="00677266"/>
    <w:rsid w:val="006815F1"/>
    <w:rsid w:val="00681E0D"/>
    <w:rsid w:val="00684A71"/>
    <w:rsid w:val="00684E84"/>
    <w:rsid w:val="0068689B"/>
    <w:rsid w:val="0069087C"/>
    <w:rsid w:val="00691391"/>
    <w:rsid w:val="00692D2C"/>
    <w:rsid w:val="006932E0"/>
    <w:rsid w:val="0069429D"/>
    <w:rsid w:val="006A02E4"/>
    <w:rsid w:val="006A2556"/>
    <w:rsid w:val="006A3085"/>
    <w:rsid w:val="006A441A"/>
    <w:rsid w:val="006A5414"/>
    <w:rsid w:val="006A5A44"/>
    <w:rsid w:val="006B1379"/>
    <w:rsid w:val="006B42CE"/>
    <w:rsid w:val="006B6DAE"/>
    <w:rsid w:val="006C2238"/>
    <w:rsid w:val="006C2CCE"/>
    <w:rsid w:val="006C3F3D"/>
    <w:rsid w:val="006C44D3"/>
    <w:rsid w:val="006C558C"/>
    <w:rsid w:val="006D2641"/>
    <w:rsid w:val="006D3399"/>
    <w:rsid w:val="006D3EE8"/>
    <w:rsid w:val="006D3FF1"/>
    <w:rsid w:val="006D6CE0"/>
    <w:rsid w:val="006E0E5C"/>
    <w:rsid w:val="006E34E1"/>
    <w:rsid w:val="006F0432"/>
    <w:rsid w:val="006F3554"/>
    <w:rsid w:val="006F584E"/>
    <w:rsid w:val="00700F7F"/>
    <w:rsid w:val="007021B0"/>
    <w:rsid w:val="00705333"/>
    <w:rsid w:val="00710D50"/>
    <w:rsid w:val="00712EC9"/>
    <w:rsid w:val="0071369E"/>
    <w:rsid w:val="007248B4"/>
    <w:rsid w:val="0072612F"/>
    <w:rsid w:val="007277CF"/>
    <w:rsid w:val="00730D22"/>
    <w:rsid w:val="00731FA7"/>
    <w:rsid w:val="00733382"/>
    <w:rsid w:val="007355BF"/>
    <w:rsid w:val="00740C3A"/>
    <w:rsid w:val="007424E9"/>
    <w:rsid w:val="00744323"/>
    <w:rsid w:val="00756AF7"/>
    <w:rsid w:val="0076534B"/>
    <w:rsid w:val="007654E4"/>
    <w:rsid w:val="007664AD"/>
    <w:rsid w:val="00767104"/>
    <w:rsid w:val="00767C9E"/>
    <w:rsid w:val="007719DD"/>
    <w:rsid w:val="00772F24"/>
    <w:rsid w:val="007738C0"/>
    <w:rsid w:val="00773C48"/>
    <w:rsid w:val="007741CA"/>
    <w:rsid w:val="00775035"/>
    <w:rsid w:val="007754CB"/>
    <w:rsid w:val="00776CDE"/>
    <w:rsid w:val="0077785E"/>
    <w:rsid w:val="00785606"/>
    <w:rsid w:val="007870B9"/>
    <w:rsid w:val="0079284B"/>
    <w:rsid w:val="0079293B"/>
    <w:rsid w:val="00796593"/>
    <w:rsid w:val="00796ECC"/>
    <w:rsid w:val="007A0775"/>
    <w:rsid w:val="007A0CEC"/>
    <w:rsid w:val="007A16C4"/>
    <w:rsid w:val="007A3CE3"/>
    <w:rsid w:val="007A4D9F"/>
    <w:rsid w:val="007A5C9C"/>
    <w:rsid w:val="007B034B"/>
    <w:rsid w:val="007B3DF6"/>
    <w:rsid w:val="007B70BB"/>
    <w:rsid w:val="007B710E"/>
    <w:rsid w:val="007C5392"/>
    <w:rsid w:val="007C5435"/>
    <w:rsid w:val="007C58F0"/>
    <w:rsid w:val="007D5967"/>
    <w:rsid w:val="007E11DE"/>
    <w:rsid w:val="007E1268"/>
    <w:rsid w:val="007E1C44"/>
    <w:rsid w:val="007E3070"/>
    <w:rsid w:val="007E3227"/>
    <w:rsid w:val="007E49D1"/>
    <w:rsid w:val="007E7C89"/>
    <w:rsid w:val="007F00C1"/>
    <w:rsid w:val="007F1AE4"/>
    <w:rsid w:val="007F730D"/>
    <w:rsid w:val="007F7867"/>
    <w:rsid w:val="008014D5"/>
    <w:rsid w:val="008025F3"/>
    <w:rsid w:val="008045CB"/>
    <w:rsid w:val="00805713"/>
    <w:rsid w:val="00810FA2"/>
    <w:rsid w:val="008124A9"/>
    <w:rsid w:val="00814B39"/>
    <w:rsid w:val="0082002C"/>
    <w:rsid w:val="008222F9"/>
    <w:rsid w:val="00823F67"/>
    <w:rsid w:val="00824FB1"/>
    <w:rsid w:val="00825E62"/>
    <w:rsid w:val="00826E58"/>
    <w:rsid w:val="008272C9"/>
    <w:rsid w:val="008275A2"/>
    <w:rsid w:val="00831CA9"/>
    <w:rsid w:val="00834BD3"/>
    <w:rsid w:val="00835343"/>
    <w:rsid w:val="00837092"/>
    <w:rsid w:val="008401CD"/>
    <w:rsid w:val="008415F3"/>
    <w:rsid w:val="0084172F"/>
    <w:rsid w:val="008420BE"/>
    <w:rsid w:val="00842303"/>
    <w:rsid w:val="00842BE3"/>
    <w:rsid w:val="00847516"/>
    <w:rsid w:val="008476AC"/>
    <w:rsid w:val="00850009"/>
    <w:rsid w:val="008505C5"/>
    <w:rsid w:val="00852B13"/>
    <w:rsid w:val="008533CD"/>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B0FBB"/>
    <w:rsid w:val="008B3BF7"/>
    <w:rsid w:val="008B460E"/>
    <w:rsid w:val="008B7F4D"/>
    <w:rsid w:val="008C0495"/>
    <w:rsid w:val="008C411A"/>
    <w:rsid w:val="008D0E0D"/>
    <w:rsid w:val="008D3C3E"/>
    <w:rsid w:val="008E0C06"/>
    <w:rsid w:val="008E2059"/>
    <w:rsid w:val="008E69BF"/>
    <w:rsid w:val="008E7044"/>
    <w:rsid w:val="008F003E"/>
    <w:rsid w:val="008F2263"/>
    <w:rsid w:val="008F2779"/>
    <w:rsid w:val="008F4322"/>
    <w:rsid w:val="008F5CB6"/>
    <w:rsid w:val="008F6483"/>
    <w:rsid w:val="009012C9"/>
    <w:rsid w:val="00902C4E"/>
    <w:rsid w:val="00903923"/>
    <w:rsid w:val="00903A6F"/>
    <w:rsid w:val="00903EFE"/>
    <w:rsid w:val="00904FDD"/>
    <w:rsid w:val="0090637A"/>
    <w:rsid w:val="0091096A"/>
    <w:rsid w:val="00911460"/>
    <w:rsid w:val="00912B7A"/>
    <w:rsid w:val="00912CA1"/>
    <w:rsid w:val="00925CF8"/>
    <w:rsid w:val="00925D1C"/>
    <w:rsid w:val="00937B72"/>
    <w:rsid w:val="00941821"/>
    <w:rsid w:val="009458D8"/>
    <w:rsid w:val="00946941"/>
    <w:rsid w:val="00947944"/>
    <w:rsid w:val="00956EE1"/>
    <w:rsid w:val="00962E21"/>
    <w:rsid w:val="00964AC9"/>
    <w:rsid w:val="009807DF"/>
    <w:rsid w:val="00985354"/>
    <w:rsid w:val="0098733A"/>
    <w:rsid w:val="00995987"/>
    <w:rsid w:val="00996733"/>
    <w:rsid w:val="00996E20"/>
    <w:rsid w:val="009977C1"/>
    <w:rsid w:val="009A4BBD"/>
    <w:rsid w:val="009B139F"/>
    <w:rsid w:val="009B3503"/>
    <w:rsid w:val="009B409F"/>
    <w:rsid w:val="009B4711"/>
    <w:rsid w:val="009C05F4"/>
    <w:rsid w:val="009C0A18"/>
    <w:rsid w:val="009C5BEF"/>
    <w:rsid w:val="009C75C5"/>
    <w:rsid w:val="009D4A71"/>
    <w:rsid w:val="009E0080"/>
    <w:rsid w:val="009E019D"/>
    <w:rsid w:val="009F2AB7"/>
    <w:rsid w:val="009F4D35"/>
    <w:rsid w:val="009F6110"/>
    <w:rsid w:val="009F646F"/>
    <w:rsid w:val="00A02B2B"/>
    <w:rsid w:val="00A0780D"/>
    <w:rsid w:val="00A12FC9"/>
    <w:rsid w:val="00A13295"/>
    <w:rsid w:val="00A15FCB"/>
    <w:rsid w:val="00A16128"/>
    <w:rsid w:val="00A16AF2"/>
    <w:rsid w:val="00A16E44"/>
    <w:rsid w:val="00A2170A"/>
    <w:rsid w:val="00A2484E"/>
    <w:rsid w:val="00A253F8"/>
    <w:rsid w:val="00A264A9"/>
    <w:rsid w:val="00A267D4"/>
    <w:rsid w:val="00A323F1"/>
    <w:rsid w:val="00A36846"/>
    <w:rsid w:val="00A368C0"/>
    <w:rsid w:val="00A4466E"/>
    <w:rsid w:val="00A448C3"/>
    <w:rsid w:val="00A56648"/>
    <w:rsid w:val="00A60868"/>
    <w:rsid w:val="00A63A29"/>
    <w:rsid w:val="00A66EA2"/>
    <w:rsid w:val="00A67BBE"/>
    <w:rsid w:val="00A76819"/>
    <w:rsid w:val="00A8162D"/>
    <w:rsid w:val="00A81E19"/>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2582"/>
    <w:rsid w:val="00AC6530"/>
    <w:rsid w:val="00AD5378"/>
    <w:rsid w:val="00AD56E3"/>
    <w:rsid w:val="00AD5E0A"/>
    <w:rsid w:val="00AF0828"/>
    <w:rsid w:val="00AF3CCD"/>
    <w:rsid w:val="00AF5837"/>
    <w:rsid w:val="00AF7189"/>
    <w:rsid w:val="00AF7279"/>
    <w:rsid w:val="00B05826"/>
    <w:rsid w:val="00B0623F"/>
    <w:rsid w:val="00B1242C"/>
    <w:rsid w:val="00B126BE"/>
    <w:rsid w:val="00B14C68"/>
    <w:rsid w:val="00B15BA3"/>
    <w:rsid w:val="00B205ED"/>
    <w:rsid w:val="00B23E42"/>
    <w:rsid w:val="00B25723"/>
    <w:rsid w:val="00B262A7"/>
    <w:rsid w:val="00B3104C"/>
    <w:rsid w:val="00B33CB0"/>
    <w:rsid w:val="00B33E1B"/>
    <w:rsid w:val="00B450F5"/>
    <w:rsid w:val="00B502AA"/>
    <w:rsid w:val="00B50534"/>
    <w:rsid w:val="00B53403"/>
    <w:rsid w:val="00B5364F"/>
    <w:rsid w:val="00B53E29"/>
    <w:rsid w:val="00B56476"/>
    <w:rsid w:val="00B6024E"/>
    <w:rsid w:val="00B63582"/>
    <w:rsid w:val="00B662F1"/>
    <w:rsid w:val="00B672D3"/>
    <w:rsid w:val="00B7012E"/>
    <w:rsid w:val="00B714F0"/>
    <w:rsid w:val="00B73D5B"/>
    <w:rsid w:val="00B76187"/>
    <w:rsid w:val="00B8428E"/>
    <w:rsid w:val="00B863C6"/>
    <w:rsid w:val="00B864F6"/>
    <w:rsid w:val="00B87A8C"/>
    <w:rsid w:val="00B94631"/>
    <w:rsid w:val="00B96462"/>
    <w:rsid w:val="00B968BC"/>
    <w:rsid w:val="00BA011A"/>
    <w:rsid w:val="00BA073E"/>
    <w:rsid w:val="00BA1CA9"/>
    <w:rsid w:val="00BA6900"/>
    <w:rsid w:val="00BA7CB0"/>
    <w:rsid w:val="00BA7D8C"/>
    <w:rsid w:val="00BB0469"/>
    <w:rsid w:val="00BB1A46"/>
    <w:rsid w:val="00BB4DAF"/>
    <w:rsid w:val="00BC1065"/>
    <w:rsid w:val="00BC3570"/>
    <w:rsid w:val="00BC484D"/>
    <w:rsid w:val="00BC6C49"/>
    <w:rsid w:val="00BD142D"/>
    <w:rsid w:val="00BD1726"/>
    <w:rsid w:val="00BD1F08"/>
    <w:rsid w:val="00BD22EB"/>
    <w:rsid w:val="00BD3F42"/>
    <w:rsid w:val="00BD59EB"/>
    <w:rsid w:val="00BE0952"/>
    <w:rsid w:val="00BE1523"/>
    <w:rsid w:val="00BE4980"/>
    <w:rsid w:val="00BE7A25"/>
    <w:rsid w:val="00BF4D78"/>
    <w:rsid w:val="00BF57BD"/>
    <w:rsid w:val="00BF57DD"/>
    <w:rsid w:val="00BF76F6"/>
    <w:rsid w:val="00C0184F"/>
    <w:rsid w:val="00C04B95"/>
    <w:rsid w:val="00C063D1"/>
    <w:rsid w:val="00C0768F"/>
    <w:rsid w:val="00C107A9"/>
    <w:rsid w:val="00C131BD"/>
    <w:rsid w:val="00C16F97"/>
    <w:rsid w:val="00C21880"/>
    <w:rsid w:val="00C24948"/>
    <w:rsid w:val="00C26BDF"/>
    <w:rsid w:val="00C277BB"/>
    <w:rsid w:val="00C27857"/>
    <w:rsid w:val="00C27C77"/>
    <w:rsid w:val="00C30351"/>
    <w:rsid w:val="00C309BD"/>
    <w:rsid w:val="00C31377"/>
    <w:rsid w:val="00C3251C"/>
    <w:rsid w:val="00C40BFD"/>
    <w:rsid w:val="00C4467E"/>
    <w:rsid w:val="00C51662"/>
    <w:rsid w:val="00C53B17"/>
    <w:rsid w:val="00C562B0"/>
    <w:rsid w:val="00C56878"/>
    <w:rsid w:val="00C72CE2"/>
    <w:rsid w:val="00C73D7A"/>
    <w:rsid w:val="00C74419"/>
    <w:rsid w:val="00C747E4"/>
    <w:rsid w:val="00C75FD9"/>
    <w:rsid w:val="00C76074"/>
    <w:rsid w:val="00C808B6"/>
    <w:rsid w:val="00C80DA1"/>
    <w:rsid w:val="00C84557"/>
    <w:rsid w:val="00C84EC0"/>
    <w:rsid w:val="00C92F34"/>
    <w:rsid w:val="00C9435D"/>
    <w:rsid w:val="00C94940"/>
    <w:rsid w:val="00C95F2E"/>
    <w:rsid w:val="00CA1EBC"/>
    <w:rsid w:val="00CA2D73"/>
    <w:rsid w:val="00CA79E8"/>
    <w:rsid w:val="00CB28BA"/>
    <w:rsid w:val="00CB43F8"/>
    <w:rsid w:val="00CB7793"/>
    <w:rsid w:val="00CB7CFA"/>
    <w:rsid w:val="00CC186A"/>
    <w:rsid w:val="00CC2CCE"/>
    <w:rsid w:val="00CD1760"/>
    <w:rsid w:val="00CD3247"/>
    <w:rsid w:val="00CD3B0D"/>
    <w:rsid w:val="00CE0654"/>
    <w:rsid w:val="00CE069E"/>
    <w:rsid w:val="00CE0E0F"/>
    <w:rsid w:val="00CE1438"/>
    <w:rsid w:val="00CE4C1E"/>
    <w:rsid w:val="00CE5BF8"/>
    <w:rsid w:val="00CE66FC"/>
    <w:rsid w:val="00CF6C00"/>
    <w:rsid w:val="00CF7D9E"/>
    <w:rsid w:val="00D0109D"/>
    <w:rsid w:val="00D02682"/>
    <w:rsid w:val="00D028C6"/>
    <w:rsid w:val="00D02E34"/>
    <w:rsid w:val="00D03E71"/>
    <w:rsid w:val="00D05069"/>
    <w:rsid w:val="00D069F5"/>
    <w:rsid w:val="00D111A6"/>
    <w:rsid w:val="00D11312"/>
    <w:rsid w:val="00D11AAC"/>
    <w:rsid w:val="00D23D2D"/>
    <w:rsid w:val="00D271A0"/>
    <w:rsid w:val="00D41B9A"/>
    <w:rsid w:val="00D41E19"/>
    <w:rsid w:val="00D427FC"/>
    <w:rsid w:val="00D442D4"/>
    <w:rsid w:val="00D44CD2"/>
    <w:rsid w:val="00D50884"/>
    <w:rsid w:val="00D53249"/>
    <w:rsid w:val="00D54518"/>
    <w:rsid w:val="00D5763D"/>
    <w:rsid w:val="00D61BCE"/>
    <w:rsid w:val="00D622E6"/>
    <w:rsid w:val="00D63E49"/>
    <w:rsid w:val="00D646FD"/>
    <w:rsid w:val="00D64CDB"/>
    <w:rsid w:val="00D6594E"/>
    <w:rsid w:val="00D675E2"/>
    <w:rsid w:val="00D72644"/>
    <w:rsid w:val="00D755CB"/>
    <w:rsid w:val="00D7611D"/>
    <w:rsid w:val="00D8030E"/>
    <w:rsid w:val="00D82C17"/>
    <w:rsid w:val="00D830D5"/>
    <w:rsid w:val="00D84CDE"/>
    <w:rsid w:val="00D84D96"/>
    <w:rsid w:val="00D9114B"/>
    <w:rsid w:val="00D97629"/>
    <w:rsid w:val="00D9798D"/>
    <w:rsid w:val="00DA6685"/>
    <w:rsid w:val="00DB05FD"/>
    <w:rsid w:val="00DC084E"/>
    <w:rsid w:val="00DC79ED"/>
    <w:rsid w:val="00DD0BFB"/>
    <w:rsid w:val="00DD24C8"/>
    <w:rsid w:val="00DD2978"/>
    <w:rsid w:val="00DD32D4"/>
    <w:rsid w:val="00DD7358"/>
    <w:rsid w:val="00DD7902"/>
    <w:rsid w:val="00DE1BE2"/>
    <w:rsid w:val="00DF41FA"/>
    <w:rsid w:val="00DF4A4F"/>
    <w:rsid w:val="00DF7EA3"/>
    <w:rsid w:val="00E00550"/>
    <w:rsid w:val="00E04F4F"/>
    <w:rsid w:val="00E05C91"/>
    <w:rsid w:val="00E07DC6"/>
    <w:rsid w:val="00E10059"/>
    <w:rsid w:val="00E14B8F"/>
    <w:rsid w:val="00E150DC"/>
    <w:rsid w:val="00E22344"/>
    <w:rsid w:val="00E2412F"/>
    <w:rsid w:val="00E256BA"/>
    <w:rsid w:val="00E26C16"/>
    <w:rsid w:val="00E27927"/>
    <w:rsid w:val="00E30197"/>
    <w:rsid w:val="00E3184A"/>
    <w:rsid w:val="00E4138F"/>
    <w:rsid w:val="00E4196B"/>
    <w:rsid w:val="00E43DCE"/>
    <w:rsid w:val="00E51FB0"/>
    <w:rsid w:val="00E574A8"/>
    <w:rsid w:val="00E5763E"/>
    <w:rsid w:val="00E576F9"/>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921"/>
    <w:rsid w:val="00EC0BBE"/>
    <w:rsid w:val="00EC0BEE"/>
    <w:rsid w:val="00EC0E09"/>
    <w:rsid w:val="00EC1BD8"/>
    <w:rsid w:val="00EC36F5"/>
    <w:rsid w:val="00EC38EC"/>
    <w:rsid w:val="00EC5A9E"/>
    <w:rsid w:val="00EC66E8"/>
    <w:rsid w:val="00ED33AA"/>
    <w:rsid w:val="00ED6115"/>
    <w:rsid w:val="00EE108B"/>
    <w:rsid w:val="00EE2EFF"/>
    <w:rsid w:val="00EE3FFC"/>
    <w:rsid w:val="00EE4F68"/>
    <w:rsid w:val="00EF2143"/>
    <w:rsid w:val="00EF2869"/>
    <w:rsid w:val="00F14457"/>
    <w:rsid w:val="00F2124D"/>
    <w:rsid w:val="00F24C00"/>
    <w:rsid w:val="00F272C3"/>
    <w:rsid w:val="00F30396"/>
    <w:rsid w:val="00F30AE5"/>
    <w:rsid w:val="00F329F1"/>
    <w:rsid w:val="00F3329F"/>
    <w:rsid w:val="00F35F61"/>
    <w:rsid w:val="00F36E88"/>
    <w:rsid w:val="00F427D3"/>
    <w:rsid w:val="00F462BA"/>
    <w:rsid w:val="00F50E2B"/>
    <w:rsid w:val="00F526EA"/>
    <w:rsid w:val="00F53350"/>
    <w:rsid w:val="00F550E3"/>
    <w:rsid w:val="00F62423"/>
    <w:rsid w:val="00F64C06"/>
    <w:rsid w:val="00F65113"/>
    <w:rsid w:val="00F65465"/>
    <w:rsid w:val="00F65963"/>
    <w:rsid w:val="00F665CF"/>
    <w:rsid w:val="00F67530"/>
    <w:rsid w:val="00F70AC7"/>
    <w:rsid w:val="00F74F2C"/>
    <w:rsid w:val="00F75293"/>
    <w:rsid w:val="00F80C6B"/>
    <w:rsid w:val="00F81737"/>
    <w:rsid w:val="00F87E07"/>
    <w:rsid w:val="00F94372"/>
    <w:rsid w:val="00F95ECA"/>
    <w:rsid w:val="00FA4253"/>
    <w:rsid w:val="00FB34E4"/>
    <w:rsid w:val="00FB6A53"/>
    <w:rsid w:val="00FB6B40"/>
    <w:rsid w:val="00FC18D6"/>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E7E0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93B"/>
    <w:pPr>
      <w:jc w:val="left"/>
    </w:pPr>
    <w:rPr>
      <w:rFonts w:ascii="Times New Roman" w:eastAsia="Times New Roman" w:hAnsi="Times New Roman" w:cs="Times New Roman"/>
      <w:lang w:eastAsia="es-MX"/>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8168830">
      <w:bodyDiv w:val="1"/>
      <w:marLeft w:val="0"/>
      <w:marRight w:val="0"/>
      <w:marTop w:val="0"/>
      <w:marBottom w:val="0"/>
      <w:divBdr>
        <w:top w:val="none" w:sz="0" w:space="0" w:color="auto"/>
        <w:left w:val="none" w:sz="0" w:space="0" w:color="auto"/>
        <w:bottom w:val="none" w:sz="0" w:space="0" w:color="auto"/>
        <w:right w:val="none" w:sz="0" w:space="0" w:color="auto"/>
      </w:divBdr>
    </w:div>
    <w:div w:id="27613142">
      <w:bodyDiv w:val="1"/>
      <w:marLeft w:val="0"/>
      <w:marRight w:val="0"/>
      <w:marTop w:val="0"/>
      <w:marBottom w:val="0"/>
      <w:divBdr>
        <w:top w:val="none" w:sz="0" w:space="0" w:color="auto"/>
        <w:left w:val="none" w:sz="0" w:space="0" w:color="auto"/>
        <w:bottom w:val="none" w:sz="0" w:space="0" w:color="auto"/>
        <w:right w:val="none" w:sz="0" w:space="0" w:color="auto"/>
      </w:divBdr>
    </w:div>
    <w:div w:id="34237055">
      <w:bodyDiv w:val="1"/>
      <w:marLeft w:val="0"/>
      <w:marRight w:val="0"/>
      <w:marTop w:val="0"/>
      <w:marBottom w:val="0"/>
      <w:divBdr>
        <w:top w:val="none" w:sz="0" w:space="0" w:color="auto"/>
        <w:left w:val="none" w:sz="0" w:space="0" w:color="auto"/>
        <w:bottom w:val="none" w:sz="0" w:space="0" w:color="auto"/>
        <w:right w:val="none" w:sz="0" w:space="0" w:color="auto"/>
      </w:divBdr>
    </w:div>
    <w:div w:id="43067639">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58624474">
      <w:bodyDiv w:val="1"/>
      <w:marLeft w:val="0"/>
      <w:marRight w:val="0"/>
      <w:marTop w:val="0"/>
      <w:marBottom w:val="0"/>
      <w:divBdr>
        <w:top w:val="none" w:sz="0" w:space="0" w:color="auto"/>
        <w:left w:val="none" w:sz="0" w:space="0" w:color="auto"/>
        <w:bottom w:val="none" w:sz="0" w:space="0" w:color="auto"/>
        <w:right w:val="none" w:sz="0" w:space="0" w:color="auto"/>
      </w:divBdr>
    </w:div>
    <w:div w:id="175074231">
      <w:bodyDiv w:val="1"/>
      <w:marLeft w:val="0"/>
      <w:marRight w:val="0"/>
      <w:marTop w:val="0"/>
      <w:marBottom w:val="0"/>
      <w:divBdr>
        <w:top w:val="none" w:sz="0" w:space="0" w:color="auto"/>
        <w:left w:val="none" w:sz="0" w:space="0" w:color="auto"/>
        <w:bottom w:val="none" w:sz="0" w:space="0" w:color="auto"/>
        <w:right w:val="none" w:sz="0" w:space="0" w:color="auto"/>
      </w:divBdr>
    </w:div>
    <w:div w:id="19281042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7017782">
      <w:bodyDiv w:val="1"/>
      <w:marLeft w:val="0"/>
      <w:marRight w:val="0"/>
      <w:marTop w:val="0"/>
      <w:marBottom w:val="0"/>
      <w:divBdr>
        <w:top w:val="none" w:sz="0" w:space="0" w:color="auto"/>
        <w:left w:val="none" w:sz="0" w:space="0" w:color="auto"/>
        <w:bottom w:val="none" w:sz="0" w:space="0" w:color="auto"/>
        <w:right w:val="none" w:sz="0" w:space="0" w:color="auto"/>
      </w:divBdr>
    </w:div>
    <w:div w:id="224534372">
      <w:bodyDiv w:val="1"/>
      <w:marLeft w:val="0"/>
      <w:marRight w:val="0"/>
      <w:marTop w:val="0"/>
      <w:marBottom w:val="0"/>
      <w:divBdr>
        <w:top w:val="none" w:sz="0" w:space="0" w:color="auto"/>
        <w:left w:val="none" w:sz="0" w:space="0" w:color="auto"/>
        <w:bottom w:val="none" w:sz="0" w:space="0" w:color="auto"/>
        <w:right w:val="none" w:sz="0" w:space="0" w:color="auto"/>
      </w:divBdr>
    </w:div>
    <w:div w:id="23744299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65970207">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339943">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14720129">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1784114">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787234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483788203">
      <w:bodyDiv w:val="1"/>
      <w:marLeft w:val="0"/>
      <w:marRight w:val="0"/>
      <w:marTop w:val="0"/>
      <w:marBottom w:val="0"/>
      <w:divBdr>
        <w:top w:val="none" w:sz="0" w:space="0" w:color="auto"/>
        <w:left w:val="none" w:sz="0" w:space="0" w:color="auto"/>
        <w:bottom w:val="none" w:sz="0" w:space="0" w:color="auto"/>
        <w:right w:val="none" w:sz="0" w:space="0" w:color="auto"/>
      </w:divBdr>
    </w:div>
    <w:div w:id="487483780">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50770852">
      <w:bodyDiv w:val="1"/>
      <w:marLeft w:val="0"/>
      <w:marRight w:val="0"/>
      <w:marTop w:val="0"/>
      <w:marBottom w:val="0"/>
      <w:divBdr>
        <w:top w:val="none" w:sz="0" w:space="0" w:color="auto"/>
        <w:left w:val="none" w:sz="0" w:space="0" w:color="auto"/>
        <w:bottom w:val="none" w:sz="0" w:space="0" w:color="auto"/>
        <w:right w:val="none" w:sz="0" w:space="0" w:color="auto"/>
      </w:divBdr>
    </w:div>
    <w:div w:id="562836214">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28360746">
      <w:bodyDiv w:val="1"/>
      <w:marLeft w:val="0"/>
      <w:marRight w:val="0"/>
      <w:marTop w:val="0"/>
      <w:marBottom w:val="0"/>
      <w:divBdr>
        <w:top w:val="none" w:sz="0" w:space="0" w:color="auto"/>
        <w:left w:val="none" w:sz="0" w:space="0" w:color="auto"/>
        <w:bottom w:val="none" w:sz="0" w:space="0" w:color="auto"/>
        <w:right w:val="none" w:sz="0" w:space="0" w:color="auto"/>
      </w:divBdr>
    </w:div>
    <w:div w:id="638649076">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4239835">
      <w:bodyDiv w:val="1"/>
      <w:marLeft w:val="0"/>
      <w:marRight w:val="0"/>
      <w:marTop w:val="0"/>
      <w:marBottom w:val="0"/>
      <w:divBdr>
        <w:top w:val="none" w:sz="0" w:space="0" w:color="auto"/>
        <w:left w:val="none" w:sz="0" w:space="0" w:color="auto"/>
        <w:bottom w:val="none" w:sz="0" w:space="0" w:color="auto"/>
        <w:right w:val="none" w:sz="0" w:space="0" w:color="auto"/>
      </w:divBdr>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688069909">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67970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04852477">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56042201">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1054850">
      <w:bodyDiv w:val="1"/>
      <w:marLeft w:val="0"/>
      <w:marRight w:val="0"/>
      <w:marTop w:val="0"/>
      <w:marBottom w:val="0"/>
      <w:divBdr>
        <w:top w:val="none" w:sz="0" w:space="0" w:color="auto"/>
        <w:left w:val="none" w:sz="0" w:space="0" w:color="auto"/>
        <w:bottom w:val="none" w:sz="0" w:space="0" w:color="auto"/>
        <w:right w:val="none" w:sz="0" w:space="0" w:color="auto"/>
      </w:divBdr>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4259168">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449922">
      <w:bodyDiv w:val="1"/>
      <w:marLeft w:val="0"/>
      <w:marRight w:val="0"/>
      <w:marTop w:val="0"/>
      <w:marBottom w:val="0"/>
      <w:divBdr>
        <w:top w:val="none" w:sz="0" w:space="0" w:color="auto"/>
        <w:left w:val="none" w:sz="0" w:space="0" w:color="auto"/>
        <w:bottom w:val="none" w:sz="0" w:space="0" w:color="auto"/>
        <w:right w:val="none" w:sz="0" w:space="0" w:color="auto"/>
      </w:divBdr>
    </w:div>
    <w:div w:id="1054617677">
      <w:bodyDiv w:val="1"/>
      <w:marLeft w:val="0"/>
      <w:marRight w:val="0"/>
      <w:marTop w:val="0"/>
      <w:marBottom w:val="0"/>
      <w:divBdr>
        <w:top w:val="none" w:sz="0" w:space="0" w:color="auto"/>
        <w:left w:val="none" w:sz="0" w:space="0" w:color="auto"/>
        <w:bottom w:val="none" w:sz="0" w:space="0" w:color="auto"/>
        <w:right w:val="none" w:sz="0" w:space="0" w:color="auto"/>
      </w:divBdr>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75727345">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072">
      <w:bodyDiv w:val="1"/>
      <w:marLeft w:val="0"/>
      <w:marRight w:val="0"/>
      <w:marTop w:val="0"/>
      <w:marBottom w:val="0"/>
      <w:divBdr>
        <w:top w:val="none" w:sz="0" w:space="0" w:color="auto"/>
        <w:left w:val="none" w:sz="0" w:space="0" w:color="auto"/>
        <w:bottom w:val="none" w:sz="0" w:space="0" w:color="auto"/>
        <w:right w:val="none" w:sz="0" w:space="0" w:color="auto"/>
      </w:divBdr>
    </w:div>
    <w:div w:id="120988163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687410">
      <w:bodyDiv w:val="1"/>
      <w:marLeft w:val="0"/>
      <w:marRight w:val="0"/>
      <w:marTop w:val="0"/>
      <w:marBottom w:val="0"/>
      <w:divBdr>
        <w:top w:val="none" w:sz="0" w:space="0" w:color="auto"/>
        <w:left w:val="none" w:sz="0" w:space="0" w:color="auto"/>
        <w:bottom w:val="none" w:sz="0" w:space="0" w:color="auto"/>
        <w:right w:val="none" w:sz="0" w:space="0" w:color="auto"/>
      </w:divBdr>
    </w:div>
    <w:div w:id="1273783569">
      <w:bodyDiv w:val="1"/>
      <w:marLeft w:val="0"/>
      <w:marRight w:val="0"/>
      <w:marTop w:val="0"/>
      <w:marBottom w:val="0"/>
      <w:divBdr>
        <w:top w:val="none" w:sz="0" w:space="0" w:color="auto"/>
        <w:left w:val="none" w:sz="0" w:space="0" w:color="auto"/>
        <w:bottom w:val="none" w:sz="0" w:space="0" w:color="auto"/>
        <w:right w:val="none" w:sz="0" w:space="0" w:color="auto"/>
      </w:divBdr>
    </w:div>
    <w:div w:id="128577554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6108599">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29933810">
      <w:bodyDiv w:val="1"/>
      <w:marLeft w:val="0"/>
      <w:marRight w:val="0"/>
      <w:marTop w:val="0"/>
      <w:marBottom w:val="0"/>
      <w:divBdr>
        <w:top w:val="none" w:sz="0" w:space="0" w:color="auto"/>
        <w:left w:val="none" w:sz="0" w:space="0" w:color="auto"/>
        <w:bottom w:val="none" w:sz="0" w:space="0" w:color="auto"/>
        <w:right w:val="none" w:sz="0" w:space="0" w:color="auto"/>
      </w:divBdr>
    </w:div>
    <w:div w:id="1431511445">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2385262">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75564990">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5695870">
      <w:bodyDiv w:val="1"/>
      <w:marLeft w:val="0"/>
      <w:marRight w:val="0"/>
      <w:marTop w:val="0"/>
      <w:marBottom w:val="0"/>
      <w:divBdr>
        <w:top w:val="none" w:sz="0" w:space="0" w:color="auto"/>
        <w:left w:val="none" w:sz="0" w:space="0" w:color="auto"/>
        <w:bottom w:val="none" w:sz="0" w:space="0" w:color="auto"/>
        <w:right w:val="none" w:sz="0" w:space="0" w:color="auto"/>
      </w:divBdr>
    </w:div>
    <w:div w:id="1569539411">
      <w:bodyDiv w:val="1"/>
      <w:marLeft w:val="0"/>
      <w:marRight w:val="0"/>
      <w:marTop w:val="0"/>
      <w:marBottom w:val="0"/>
      <w:divBdr>
        <w:top w:val="none" w:sz="0" w:space="0" w:color="auto"/>
        <w:left w:val="none" w:sz="0" w:space="0" w:color="auto"/>
        <w:bottom w:val="none" w:sz="0" w:space="0" w:color="auto"/>
        <w:right w:val="none" w:sz="0" w:space="0" w:color="auto"/>
      </w:divBdr>
    </w:div>
    <w:div w:id="161671297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730838195">
      <w:bodyDiv w:val="1"/>
      <w:marLeft w:val="0"/>
      <w:marRight w:val="0"/>
      <w:marTop w:val="0"/>
      <w:marBottom w:val="0"/>
      <w:divBdr>
        <w:top w:val="none" w:sz="0" w:space="0" w:color="auto"/>
        <w:left w:val="none" w:sz="0" w:space="0" w:color="auto"/>
        <w:bottom w:val="none" w:sz="0" w:space="0" w:color="auto"/>
        <w:right w:val="none" w:sz="0" w:space="0" w:color="auto"/>
      </w:divBdr>
    </w:div>
    <w:div w:id="1761486346">
      <w:bodyDiv w:val="1"/>
      <w:marLeft w:val="0"/>
      <w:marRight w:val="0"/>
      <w:marTop w:val="0"/>
      <w:marBottom w:val="0"/>
      <w:divBdr>
        <w:top w:val="none" w:sz="0" w:space="0" w:color="auto"/>
        <w:left w:val="none" w:sz="0" w:space="0" w:color="auto"/>
        <w:bottom w:val="none" w:sz="0" w:space="0" w:color="auto"/>
        <w:right w:val="none" w:sz="0" w:space="0" w:color="auto"/>
      </w:divBdr>
    </w:div>
    <w:div w:id="1763409089">
      <w:bodyDiv w:val="1"/>
      <w:marLeft w:val="0"/>
      <w:marRight w:val="0"/>
      <w:marTop w:val="0"/>
      <w:marBottom w:val="0"/>
      <w:divBdr>
        <w:top w:val="none" w:sz="0" w:space="0" w:color="auto"/>
        <w:left w:val="none" w:sz="0" w:space="0" w:color="auto"/>
        <w:bottom w:val="none" w:sz="0" w:space="0" w:color="auto"/>
        <w:right w:val="none" w:sz="0" w:space="0" w:color="auto"/>
      </w:divBdr>
    </w:div>
    <w:div w:id="1779324467">
      <w:bodyDiv w:val="1"/>
      <w:marLeft w:val="0"/>
      <w:marRight w:val="0"/>
      <w:marTop w:val="0"/>
      <w:marBottom w:val="0"/>
      <w:divBdr>
        <w:top w:val="none" w:sz="0" w:space="0" w:color="auto"/>
        <w:left w:val="none" w:sz="0" w:space="0" w:color="auto"/>
        <w:bottom w:val="none" w:sz="0" w:space="0" w:color="auto"/>
        <w:right w:val="none" w:sz="0" w:space="0" w:color="auto"/>
      </w:divBdr>
    </w:div>
    <w:div w:id="1792825252">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9000026">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88089758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11228292">
      <w:bodyDiv w:val="1"/>
      <w:marLeft w:val="0"/>
      <w:marRight w:val="0"/>
      <w:marTop w:val="0"/>
      <w:marBottom w:val="0"/>
      <w:divBdr>
        <w:top w:val="none" w:sz="0" w:space="0" w:color="auto"/>
        <w:left w:val="none" w:sz="0" w:space="0" w:color="auto"/>
        <w:bottom w:val="none" w:sz="0" w:space="0" w:color="auto"/>
        <w:right w:val="none" w:sz="0" w:space="0" w:color="auto"/>
      </w:divBdr>
    </w:div>
    <w:div w:id="1917206867">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54512661">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227420">
      <w:bodyDiv w:val="1"/>
      <w:marLeft w:val="0"/>
      <w:marRight w:val="0"/>
      <w:marTop w:val="0"/>
      <w:marBottom w:val="0"/>
      <w:divBdr>
        <w:top w:val="none" w:sz="0" w:space="0" w:color="auto"/>
        <w:left w:val="none" w:sz="0" w:space="0" w:color="auto"/>
        <w:bottom w:val="none" w:sz="0" w:space="0" w:color="auto"/>
        <w:right w:val="none" w:sz="0" w:space="0" w:color="auto"/>
      </w:divBdr>
    </w:div>
    <w:div w:id="1999963816">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481443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2338560">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0976357">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843164">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122</Pages>
  <Words>41683</Words>
  <Characters>229258</Characters>
  <Application>Microsoft Office Word</Application>
  <DocSecurity>0</DocSecurity>
  <Lines>1910</Lines>
  <Paragraphs>540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dcterms:created xsi:type="dcterms:W3CDTF">2023-07-11T04:41:00Z</dcterms:created>
  <dcterms:modified xsi:type="dcterms:W3CDTF">2023-09-08T00:37:00Z</dcterms:modified>
</cp:coreProperties>
</file>