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5FA4BF" w14:textId="16BEA456" w:rsidR="00F550E3" w:rsidRPr="0018003D" w:rsidRDefault="00785786" w:rsidP="00785786">
      <w:pPr>
        <w:jc w:val="center"/>
        <w:rPr>
          <w:rFonts w:ascii="Times New Roman" w:hAnsi="Times New Roman"/>
          <w:sz w:val="22"/>
          <w:szCs w:val="22"/>
        </w:rPr>
      </w:pPr>
      <w:r w:rsidRPr="000B6627">
        <w:rPr>
          <w:rFonts w:ascii="Times New Roman" w:hAnsi="Times New Roman"/>
          <w:b/>
          <w:sz w:val="28"/>
          <w:szCs w:val="28"/>
        </w:rPr>
        <w:t>FORMULACIÓN DE PROYECTOS DE INVERSIÓN</w:t>
      </w:r>
    </w:p>
    <w:p w14:paraId="0ED820CA" w14:textId="77777777" w:rsidR="00F550E3" w:rsidRPr="0018003D" w:rsidRDefault="00F550E3">
      <w:pPr>
        <w:jc w:val="center"/>
        <w:rPr>
          <w:rFonts w:ascii="Times New Roman" w:hAnsi="Times New Roman"/>
          <w:b/>
          <w:sz w:val="22"/>
          <w:szCs w:val="22"/>
        </w:rPr>
      </w:pPr>
    </w:p>
    <w:p w14:paraId="146E9FAE" w14:textId="77777777" w:rsidR="00F550E3" w:rsidRPr="0018003D" w:rsidRDefault="00F550E3">
      <w:pPr>
        <w:pBdr>
          <w:top w:val="single" w:sz="4" w:space="1" w:color="000000"/>
          <w:left w:val="single" w:sz="4" w:space="4" w:color="000000"/>
          <w:bottom w:val="single" w:sz="4" w:space="1" w:color="000000"/>
          <w:right w:val="single" w:sz="4" w:space="1" w:color="000000"/>
        </w:pBdr>
        <w:jc w:val="left"/>
        <w:rPr>
          <w:rFonts w:ascii="Times New Roman" w:hAnsi="Times New Roman"/>
          <w:sz w:val="22"/>
          <w:szCs w:val="22"/>
        </w:rPr>
      </w:pPr>
    </w:p>
    <w:p w14:paraId="72F095D3" w14:textId="77777777" w:rsidR="00F550E3" w:rsidRPr="0018003D" w:rsidRDefault="0018003D">
      <w:pPr>
        <w:pBdr>
          <w:top w:val="single" w:sz="4" w:space="1" w:color="000000"/>
          <w:left w:val="single" w:sz="4" w:space="4" w:color="000000"/>
          <w:bottom w:val="single" w:sz="4" w:space="1" w:color="000000"/>
          <w:right w:val="single" w:sz="4" w:space="1" w:color="000000"/>
        </w:pBdr>
        <w:jc w:val="left"/>
        <w:rPr>
          <w:rFonts w:ascii="Times New Roman" w:hAnsi="Times New Roman"/>
          <w:sz w:val="22"/>
          <w:szCs w:val="22"/>
        </w:rPr>
      </w:pPr>
      <w:r w:rsidRPr="0018003D">
        <w:rPr>
          <w:rFonts w:ascii="Times New Roman" w:hAnsi="Times New Roman"/>
          <w:sz w:val="22"/>
          <w:szCs w:val="22"/>
        </w:rPr>
        <w:t xml:space="preserve">Plan de Desarrollo:   </w:t>
      </w:r>
      <w:r w:rsidRPr="0018003D">
        <w:rPr>
          <w:rFonts w:ascii="Times New Roman" w:hAnsi="Times New Roman"/>
          <w:sz w:val="22"/>
          <w:szCs w:val="22"/>
        </w:rPr>
        <w:tab/>
        <w:t xml:space="preserve">    </w:t>
      </w:r>
      <w:r w:rsidRPr="0018003D">
        <w:rPr>
          <w:rFonts w:ascii="Times New Roman" w:hAnsi="Times New Roman"/>
          <w:sz w:val="22"/>
          <w:szCs w:val="22"/>
        </w:rPr>
        <w:tab/>
        <w:t>“Un Nuevo Contrato Social y Ambiental para la Bogotá del</w:t>
      </w:r>
    </w:p>
    <w:p w14:paraId="12B0A1A9" w14:textId="77777777" w:rsidR="00F550E3" w:rsidRPr="0018003D" w:rsidRDefault="0018003D">
      <w:pPr>
        <w:pBdr>
          <w:top w:val="single" w:sz="4" w:space="1" w:color="000000"/>
          <w:left w:val="single" w:sz="4" w:space="4" w:color="000000"/>
          <w:bottom w:val="single" w:sz="4" w:space="1" w:color="000000"/>
          <w:right w:val="single" w:sz="4" w:space="1" w:color="000000"/>
        </w:pBdr>
        <w:ind w:firstLine="2834"/>
        <w:jc w:val="left"/>
        <w:rPr>
          <w:rFonts w:ascii="Times New Roman" w:hAnsi="Times New Roman"/>
          <w:sz w:val="22"/>
          <w:szCs w:val="22"/>
        </w:rPr>
      </w:pPr>
      <w:r w:rsidRPr="0018003D">
        <w:rPr>
          <w:rFonts w:ascii="Times New Roman" w:hAnsi="Times New Roman"/>
          <w:sz w:val="22"/>
          <w:szCs w:val="22"/>
        </w:rPr>
        <w:t xml:space="preserve"> Siglo XXI”</w:t>
      </w:r>
    </w:p>
    <w:p w14:paraId="1D369A5A" w14:textId="77777777" w:rsidR="00F550E3" w:rsidRPr="0018003D" w:rsidRDefault="0018003D">
      <w:pPr>
        <w:pBdr>
          <w:top w:val="single" w:sz="4" w:space="1" w:color="000000"/>
          <w:left w:val="single" w:sz="4" w:space="4" w:color="000000"/>
          <w:bottom w:val="single" w:sz="4" w:space="1" w:color="000000"/>
          <w:right w:val="single" w:sz="4" w:space="1" w:color="000000"/>
        </w:pBdr>
        <w:jc w:val="left"/>
        <w:rPr>
          <w:rFonts w:ascii="Times New Roman" w:hAnsi="Times New Roman"/>
          <w:sz w:val="22"/>
          <w:szCs w:val="22"/>
        </w:rPr>
      </w:pPr>
      <w:r w:rsidRPr="0018003D">
        <w:rPr>
          <w:rFonts w:ascii="Times New Roman" w:hAnsi="Times New Roman"/>
          <w:sz w:val="22"/>
          <w:szCs w:val="22"/>
        </w:rPr>
        <w:t xml:space="preserve">Sector: </w:t>
      </w:r>
      <w:r w:rsidRPr="0018003D">
        <w:rPr>
          <w:rFonts w:ascii="Times New Roman" w:hAnsi="Times New Roman"/>
          <w:sz w:val="22"/>
          <w:szCs w:val="22"/>
        </w:rPr>
        <w:tab/>
      </w:r>
      <w:r w:rsidRPr="0018003D">
        <w:rPr>
          <w:rFonts w:ascii="Times New Roman" w:hAnsi="Times New Roman"/>
          <w:sz w:val="22"/>
          <w:szCs w:val="22"/>
        </w:rPr>
        <w:tab/>
      </w:r>
      <w:r w:rsidRPr="0018003D">
        <w:rPr>
          <w:rFonts w:ascii="Times New Roman" w:hAnsi="Times New Roman"/>
          <w:sz w:val="22"/>
          <w:szCs w:val="22"/>
        </w:rPr>
        <w:tab/>
      </w:r>
      <w:r w:rsidRPr="0018003D">
        <w:rPr>
          <w:rFonts w:ascii="Times New Roman" w:hAnsi="Times New Roman"/>
          <w:sz w:val="22"/>
          <w:szCs w:val="22"/>
        </w:rPr>
        <w:tab/>
        <w:t>Ambiente</w:t>
      </w:r>
    </w:p>
    <w:p w14:paraId="52CC2CE3" w14:textId="77777777" w:rsidR="00F550E3" w:rsidRPr="0018003D" w:rsidRDefault="0018003D">
      <w:pPr>
        <w:pBdr>
          <w:top w:val="single" w:sz="4" w:space="1" w:color="000000"/>
          <w:left w:val="single" w:sz="4" w:space="4" w:color="000000"/>
          <w:bottom w:val="single" w:sz="4" w:space="1" w:color="000000"/>
          <w:right w:val="single" w:sz="4" w:space="1" w:color="000000"/>
        </w:pBdr>
        <w:jc w:val="left"/>
        <w:rPr>
          <w:rFonts w:ascii="Times New Roman" w:hAnsi="Times New Roman"/>
          <w:sz w:val="22"/>
          <w:szCs w:val="22"/>
        </w:rPr>
      </w:pPr>
      <w:r w:rsidRPr="0018003D">
        <w:rPr>
          <w:rFonts w:ascii="Times New Roman" w:hAnsi="Times New Roman"/>
          <w:sz w:val="22"/>
          <w:szCs w:val="22"/>
        </w:rPr>
        <w:t>Entidad:</w:t>
      </w:r>
      <w:r w:rsidRPr="0018003D">
        <w:rPr>
          <w:rFonts w:ascii="Times New Roman" w:hAnsi="Times New Roman"/>
          <w:sz w:val="22"/>
          <w:szCs w:val="22"/>
        </w:rPr>
        <w:tab/>
      </w:r>
      <w:r w:rsidRPr="0018003D">
        <w:rPr>
          <w:rFonts w:ascii="Times New Roman" w:hAnsi="Times New Roman"/>
          <w:sz w:val="22"/>
          <w:szCs w:val="22"/>
        </w:rPr>
        <w:tab/>
      </w:r>
      <w:r w:rsidRPr="0018003D">
        <w:rPr>
          <w:rFonts w:ascii="Times New Roman" w:hAnsi="Times New Roman"/>
          <w:sz w:val="22"/>
          <w:szCs w:val="22"/>
        </w:rPr>
        <w:tab/>
        <w:t>126 - Secretaría Distrital de Ambiente</w:t>
      </w:r>
    </w:p>
    <w:p w14:paraId="7DE2D129" w14:textId="77777777" w:rsidR="00F550E3" w:rsidRPr="0018003D" w:rsidRDefault="0018003D">
      <w:pPr>
        <w:pBdr>
          <w:top w:val="single" w:sz="4" w:space="1" w:color="000000"/>
          <w:left w:val="single" w:sz="4" w:space="4" w:color="000000"/>
          <w:bottom w:val="single" w:sz="4" w:space="1" w:color="000000"/>
          <w:right w:val="single" w:sz="4" w:space="1" w:color="000000"/>
        </w:pBdr>
        <w:ind w:left="2832" w:hanging="2832"/>
        <w:jc w:val="left"/>
        <w:rPr>
          <w:rFonts w:ascii="Times New Roman" w:hAnsi="Times New Roman"/>
          <w:sz w:val="22"/>
          <w:szCs w:val="22"/>
        </w:rPr>
      </w:pPr>
      <w:r w:rsidRPr="0018003D">
        <w:rPr>
          <w:rFonts w:ascii="Times New Roman" w:hAnsi="Times New Roman"/>
          <w:sz w:val="22"/>
          <w:szCs w:val="22"/>
        </w:rPr>
        <w:t>Propósito:</w:t>
      </w:r>
      <w:r w:rsidRPr="0018003D">
        <w:rPr>
          <w:rFonts w:ascii="Times New Roman" w:hAnsi="Times New Roman"/>
          <w:sz w:val="22"/>
          <w:szCs w:val="22"/>
        </w:rPr>
        <w:tab/>
      </w:r>
      <w:r w:rsidRPr="0018003D">
        <w:rPr>
          <w:rFonts w:ascii="Times New Roman" w:hAnsi="Times New Roman"/>
          <w:sz w:val="22"/>
          <w:szCs w:val="22"/>
        </w:rPr>
        <w:tab/>
        <w:t>5 - Construir Bogotá-Región con gobierno abierto, transparente y ciudadanía consciente</w:t>
      </w:r>
    </w:p>
    <w:p w14:paraId="017F03CA" w14:textId="77777777" w:rsidR="00F550E3" w:rsidRPr="0018003D" w:rsidRDefault="0018003D" w:rsidP="0018003D">
      <w:pPr>
        <w:pBdr>
          <w:top w:val="single" w:sz="4" w:space="1" w:color="000000"/>
          <w:left w:val="single" w:sz="4" w:space="4" w:color="000000"/>
          <w:bottom w:val="single" w:sz="4" w:space="1" w:color="000000"/>
          <w:right w:val="single" w:sz="4" w:space="1" w:color="000000"/>
        </w:pBdr>
        <w:ind w:left="2835" w:hanging="2835"/>
        <w:jc w:val="left"/>
        <w:rPr>
          <w:rFonts w:ascii="Times New Roman" w:hAnsi="Times New Roman"/>
          <w:sz w:val="22"/>
          <w:szCs w:val="22"/>
        </w:rPr>
      </w:pPr>
      <w:r w:rsidRPr="0018003D">
        <w:rPr>
          <w:rFonts w:ascii="Times New Roman" w:hAnsi="Times New Roman"/>
          <w:sz w:val="22"/>
          <w:szCs w:val="22"/>
        </w:rPr>
        <w:t>Logro:                                        29- Posicionar globalmente a Bogotá como territorio inteligente (Smart City).</w:t>
      </w:r>
    </w:p>
    <w:p w14:paraId="0A143664" w14:textId="063AA0DC" w:rsidR="00F550E3" w:rsidRPr="0018003D" w:rsidRDefault="0018003D">
      <w:pPr>
        <w:pBdr>
          <w:top w:val="single" w:sz="4" w:space="1" w:color="000000"/>
          <w:left w:val="single" w:sz="4" w:space="4" w:color="000000"/>
          <w:bottom w:val="single" w:sz="4" w:space="1" w:color="000000"/>
          <w:right w:val="single" w:sz="4" w:space="1" w:color="000000"/>
        </w:pBdr>
        <w:ind w:left="2832" w:hanging="2832"/>
        <w:jc w:val="left"/>
        <w:rPr>
          <w:rFonts w:ascii="Times New Roman" w:hAnsi="Times New Roman"/>
          <w:sz w:val="22"/>
          <w:szCs w:val="22"/>
        </w:rPr>
      </w:pPr>
      <w:r w:rsidRPr="0018003D">
        <w:rPr>
          <w:rFonts w:ascii="Times New Roman" w:hAnsi="Times New Roman"/>
          <w:sz w:val="22"/>
          <w:szCs w:val="22"/>
        </w:rPr>
        <w:t>Programa:</w:t>
      </w:r>
      <w:r w:rsidRPr="0018003D">
        <w:rPr>
          <w:rFonts w:ascii="Times New Roman" w:hAnsi="Times New Roman"/>
          <w:sz w:val="22"/>
          <w:szCs w:val="22"/>
        </w:rPr>
        <w:tab/>
      </w:r>
      <w:r w:rsidR="00BB4DAF" w:rsidRPr="00BB4DAF">
        <w:rPr>
          <w:rFonts w:ascii="Times New Roman" w:hAnsi="Times New Roman"/>
          <w:sz w:val="22"/>
          <w:szCs w:val="22"/>
        </w:rPr>
        <w:t>53.  Información para la toma de decisiones</w:t>
      </w:r>
    </w:p>
    <w:p w14:paraId="447752DC" w14:textId="77777777" w:rsidR="00F550E3" w:rsidRPr="0018003D" w:rsidRDefault="0018003D">
      <w:pPr>
        <w:pBdr>
          <w:top w:val="single" w:sz="4" w:space="1" w:color="000000"/>
          <w:left w:val="single" w:sz="4" w:space="4" w:color="000000"/>
          <w:bottom w:val="single" w:sz="4" w:space="1" w:color="000000"/>
          <w:right w:val="single" w:sz="4" w:space="1" w:color="000000"/>
        </w:pBdr>
        <w:ind w:left="2832" w:hanging="2832"/>
        <w:jc w:val="left"/>
        <w:rPr>
          <w:rFonts w:ascii="Times New Roman" w:hAnsi="Times New Roman"/>
          <w:sz w:val="22"/>
          <w:szCs w:val="22"/>
        </w:rPr>
      </w:pPr>
      <w:r w:rsidRPr="0018003D">
        <w:rPr>
          <w:rFonts w:ascii="Times New Roman" w:hAnsi="Times New Roman"/>
          <w:sz w:val="22"/>
          <w:szCs w:val="22"/>
        </w:rPr>
        <w:t>Objetivos estratégicos de la SDA: Mantener la confidencialidad, integridad, disponibilidad de los activos de información, y la protección de datos personales, mediante la gestión de los riesgos; que permitan establecer un ámbito de confianza, a las partes interesadas, en concordancia con la misión y visión de la entidad.</w:t>
      </w:r>
    </w:p>
    <w:p w14:paraId="4EC288EA" w14:textId="0FE524D5" w:rsidR="00F550E3" w:rsidRPr="0018003D" w:rsidRDefault="0018003D" w:rsidP="005E26D7">
      <w:pPr>
        <w:pBdr>
          <w:top w:val="single" w:sz="4" w:space="1" w:color="000000"/>
          <w:left w:val="single" w:sz="4" w:space="4" w:color="000000"/>
          <w:bottom w:val="single" w:sz="4" w:space="1" w:color="000000"/>
          <w:right w:val="single" w:sz="4" w:space="1" w:color="000000"/>
        </w:pBdr>
        <w:ind w:left="2835" w:hanging="2835"/>
        <w:jc w:val="left"/>
        <w:rPr>
          <w:rFonts w:ascii="Times New Roman" w:hAnsi="Times New Roman"/>
          <w:sz w:val="22"/>
          <w:szCs w:val="22"/>
          <w:highlight w:val="cyan"/>
        </w:rPr>
      </w:pPr>
      <w:r w:rsidRPr="0018003D">
        <w:rPr>
          <w:rFonts w:ascii="Times New Roman" w:hAnsi="Times New Roman"/>
          <w:sz w:val="22"/>
          <w:szCs w:val="22"/>
        </w:rPr>
        <w:t xml:space="preserve">Nombre Proyecto de inversión: </w:t>
      </w:r>
      <w:bookmarkStart w:id="0" w:name="_Hlk42246371"/>
      <w:r w:rsidR="005E26D7">
        <w:rPr>
          <w:rFonts w:ascii="Times New Roman" w:hAnsi="Times New Roman"/>
          <w:sz w:val="22"/>
          <w:szCs w:val="22"/>
        </w:rPr>
        <w:t xml:space="preserve">7804 - </w:t>
      </w:r>
      <w:r w:rsidRPr="0018003D">
        <w:rPr>
          <w:rFonts w:ascii="Times New Roman" w:hAnsi="Times New Roman"/>
          <w:sz w:val="22"/>
          <w:szCs w:val="22"/>
        </w:rPr>
        <w:t xml:space="preserve">Fortalecimiento de la gestión de información ambiental priorizada </w:t>
      </w:r>
      <w:r w:rsidR="005E26D7">
        <w:rPr>
          <w:rFonts w:ascii="Times New Roman" w:hAnsi="Times New Roman"/>
          <w:sz w:val="22"/>
          <w:szCs w:val="22"/>
        </w:rPr>
        <w:t>d</w:t>
      </w:r>
      <w:r w:rsidRPr="0018003D">
        <w:rPr>
          <w:rFonts w:ascii="Times New Roman" w:hAnsi="Times New Roman"/>
          <w:sz w:val="22"/>
          <w:szCs w:val="22"/>
        </w:rPr>
        <w:t xml:space="preserve">e </w:t>
      </w:r>
      <w:r w:rsidR="00D54518">
        <w:rPr>
          <w:rFonts w:ascii="Times New Roman" w:hAnsi="Times New Roman"/>
          <w:sz w:val="22"/>
          <w:szCs w:val="22"/>
        </w:rPr>
        <w:t>la SDA</w:t>
      </w:r>
      <w:r w:rsidRPr="0018003D">
        <w:rPr>
          <w:rFonts w:ascii="Times New Roman" w:hAnsi="Times New Roman"/>
          <w:sz w:val="22"/>
          <w:szCs w:val="22"/>
        </w:rPr>
        <w:t>.</w:t>
      </w:r>
    </w:p>
    <w:bookmarkEnd w:id="0"/>
    <w:p w14:paraId="180B4B22" w14:textId="464C9EEF" w:rsidR="00F550E3" w:rsidRPr="0018003D" w:rsidRDefault="0018003D">
      <w:pPr>
        <w:pBdr>
          <w:top w:val="single" w:sz="4" w:space="1" w:color="000000"/>
          <w:left w:val="single" w:sz="4" w:space="4" w:color="000000"/>
          <w:bottom w:val="single" w:sz="4" w:space="1" w:color="000000"/>
          <w:right w:val="single" w:sz="4" w:space="1" w:color="000000"/>
        </w:pBdr>
        <w:jc w:val="left"/>
        <w:rPr>
          <w:rFonts w:ascii="Times New Roman" w:hAnsi="Times New Roman"/>
          <w:sz w:val="22"/>
          <w:szCs w:val="22"/>
        </w:rPr>
      </w:pPr>
      <w:r w:rsidRPr="0018003D">
        <w:rPr>
          <w:rFonts w:ascii="Times New Roman" w:hAnsi="Times New Roman"/>
          <w:sz w:val="22"/>
          <w:szCs w:val="22"/>
        </w:rPr>
        <w:t>Tipo de proyecto:</w:t>
      </w:r>
      <w:r w:rsidRPr="0018003D">
        <w:rPr>
          <w:rFonts w:ascii="Times New Roman" w:hAnsi="Times New Roman"/>
          <w:sz w:val="22"/>
          <w:szCs w:val="22"/>
        </w:rPr>
        <w:tab/>
      </w:r>
      <w:r w:rsidRPr="0018003D">
        <w:rPr>
          <w:rFonts w:ascii="Times New Roman" w:hAnsi="Times New Roman"/>
          <w:sz w:val="22"/>
          <w:szCs w:val="22"/>
        </w:rPr>
        <w:tab/>
      </w:r>
      <w:r w:rsidR="00381949">
        <w:rPr>
          <w:rFonts w:eastAsia="Arial" w:cs="Arial"/>
          <w:sz w:val="20"/>
          <w:lang w:eastAsia="es-CO"/>
        </w:rPr>
        <w:t>Sistematización</w:t>
      </w:r>
    </w:p>
    <w:p w14:paraId="41753384" w14:textId="296370E1" w:rsidR="00F550E3" w:rsidRPr="0018003D" w:rsidRDefault="0018003D">
      <w:pPr>
        <w:pBdr>
          <w:top w:val="single" w:sz="4" w:space="1" w:color="000000"/>
          <w:left w:val="single" w:sz="4" w:space="4" w:color="000000"/>
          <w:bottom w:val="single" w:sz="4" w:space="1" w:color="000000"/>
          <w:right w:val="single" w:sz="4" w:space="1" w:color="000000"/>
        </w:pBdr>
        <w:jc w:val="left"/>
        <w:rPr>
          <w:rFonts w:ascii="Times New Roman" w:hAnsi="Times New Roman"/>
          <w:sz w:val="22"/>
          <w:szCs w:val="22"/>
        </w:rPr>
      </w:pPr>
      <w:r w:rsidRPr="0018003D">
        <w:rPr>
          <w:rFonts w:ascii="Times New Roman" w:hAnsi="Times New Roman"/>
          <w:sz w:val="22"/>
          <w:szCs w:val="22"/>
        </w:rPr>
        <w:t>Versión:</w:t>
      </w:r>
      <w:r w:rsidRPr="0018003D">
        <w:rPr>
          <w:rFonts w:ascii="Times New Roman" w:hAnsi="Times New Roman"/>
          <w:sz w:val="22"/>
          <w:szCs w:val="22"/>
        </w:rPr>
        <w:tab/>
      </w:r>
      <w:r w:rsidRPr="0018003D">
        <w:rPr>
          <w:rFonts w:ascii="Times New Roman" w:hAnsi="Times New Roman"/>
          <w:sz w:val="22"/>
          <w:szCs w:val="22"/>
        </w:rPr>
        <w:tab/>
      </w:r>
      <w:r w:rsidRPr="0018003D">
        <w:rPr>
          <w:rFonts w:ascii="Times New Roman" w:hAnsi="Times New Roman"/>
          <w:sz w:val="22"/>
          <w:szCs w:val="22"/>
        </w:rPr>
        <w:tab/>
        <w:t>No.</w:t>
      </w:r>
      <w:r w:rsidR="00381949">
        <w:rPr>
          <w:rFonts w:ascii="Times New Roman" w:hAnsi="Times New Roman"/>
          <w:sz w:val="22"/>
          <w:szCs w:val="22"/>
        </w:rPr>
        <w:t>1</w:t>
      </w:r>
      <w:r w:rsidR="00F52A4F">
        <w:rPr>
          <w:rFonts w:ascii="Times New Roman" w:hAnsi="Times New Roman"/>
          <w:sz w:val="22"/>
          <w:szCs w:val="22"/>
        </w:rPr>
        <w:t>9</w:t>
      </w:r>
      <w:r w:rsidR="00381949">
        <w:rPr>
          <w:rFonts w:ascii="Times New Roman" w:hAnsi="Times New Roman"/>
          <w:sz w:val="22"/>
          <w:szCs w:val="22"/>
        </w:rPr>
        <w:t xml:space="preserve"> Fecha:</w:t>
      </w:r>
      <w:r w:rsidR="008C0B2D">
        <w:rPr>
          <w:rFonts w:ascii="Times New Roman" w:hAnsi="Times New Roman"/>
          <w:sz w:val="22"/>
          <w:szCs w:val="22"/>
        </w:rPr>
        <w:t xml:space="preserve"> </w:t>
      </w:r>
      <w:r w:rsidR="003F75B3">
        <w:rPr>
          <w:rFonts w:ascii="Times New Roman" w:hAnsi="Times New Roman"/>
          <w:sz w:val="22"/>
          <w:szCs w:val="22"/>
        </w:rPr>
        <w:t>3</w:t>
      </w:r>
      <w:r w:rsidR="00F52A4F">
        <w:rPr>
          <w:rFonts w:ascii="Times New Roman" w:hAnsi="Times New Roman"/>
          <w:sz w:val="22"/>
          <w:szCs w:val="22"/>
        </w:rPr>
        <w:t>0</w:t>
      </w:r>
      <w:r w:rsidR="008C0B2D">
        <w:rPr>
          <w:rFonts w:ascii="Times New Roman" w:hAnsi="Times New Roman"/>
          <w:sz w:val="22"/>
          <w:szCs w:val="22"/>
        </w:rPr>
        <w:t>/</w:t>
      </w:r>
      <w:r w:rsidR="00F52A4F">
        <w:rPr>
          <w:rFonts w:ascii="Times New Roman" w:hAnsi="Times New Roman"/>
          <w:sz w:val="22"/>
          <w:szCs w:val="22"/>
        </w:rPr>
        <w:t>06</w:t>
      </w:r>
      <w:r w:rsidR="008C0B2D">
        <w:rPr>
          <w:rFonts w:ascii="Times New Roman" w:hAnsi="Times New Roman"/>
          <w:sz w:val="22"/>
          <w:szCs w:val="22"/>
        </w:rPr>
        <w:t>/202</w:t>
      </w:r>
      <w:r w:rsidR="00F52A4F">
        <w:rPr>
          <w:rFonts w:ascii="Times New Roman" w:hAnsi="Times New Roman"/>
          <w:sz w:val="22"/>
          <w:szCs w:val="22"/>
        </w:rPr>
        <w:t>3</w:t>
      </w:r>
    </w:p>
    <w:p w14:paraId="48461CF4" w14:textId="77777777" w:rsidR="00F550E3" w:rsidRPr="0018003D" w:rsidRDefault="00F550E3">
      <w:pPr>
        <w:pBdr>
          <w:top w:val="nil"/>
          <w:left w:val="nil"/>
          <w:bottom w:val="nil"/>
          <w:right w:val="nil"/>
          <w:between w:val="nil"/>
        </w:pBdr>
        <w:tabs>
          <w:tab w:val="center" w:pos="4252"/>
          <w:tab w:val="right" w:pos="8504"/>
        </w:tabs>
        <w:jc w:val="center"/>
        <w:rPr>
          <w:rFonts w:ascii="Times New Roman" w:hAnsi="Times New Roman"/>
          <w:b/>
          <w:color w:val="000000"/>
          <w:sz w:val="22"/>
          <w:szCs w:val="22"/>
        </w:rPr>
      </w:pPr>
    </w:p>
    <w:p w14:paraId="12CC3778" w14:textId="77777777" w:rsidR="004604F1" w:rsidRPr="000B6627" w:rsidRDefault="004604F1" w:rsidP="004604F1">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bookmarkStart w:id="1" w:name="_Hlk55062250"/>
      <w:r w:rsidRPr="000B6627">
        <w:rPr>
          <w:rFonts w:ascii="Times New Roman" w:hAnsi="Times New Roman"/>
          <w:b/>
          <w:color w:val="000000"/>
          <w:sz w:val="28"/>
          <w:szCs w:val="28"/>
        </w:rPr>
        <w:t>MÓDULOS</w:t>
      </w:r>
    </w:p>
    <w:p w14:paraId="7E7041E5" w14:textId="3D4ECB74" w:rsidR="004604F1" w:rsidRDefault="004604F1" w:rsidP="005D4D3F">
      <w:pPr>
        <w:pStyle w:val="Ttulo1"/>
      </w:pPr>
      <w:bookmarkStart w:id="2" w:name="_Hlk55062162"/>
      <w:bookmarkEnd w:id="1"/>
      <w:r w:rsidRPr="000B6627">
        <w:t>MODULO I</w:t>
      </w:r>
      <w:r>
        <w:t xml:space="preserve"> -</w:t>
      </w:r>
      <w:r w:rsidRPr="000B6627">
        <w:t>IDENTIFICACIÓN</w:t>
      </w:r>
    </w:p>
    <w:p w14:paraId="000880FA" w14:textId="40382375" w:rsidR="004604F1" w:rsidRDefault="004604F1" w:rsidP="00BD0763">
      <w:pPr>
        <w:pStyle w:val="Ttulo2"/>
      </w:pPr>
      <w:r>
        <w:t>ARTICULACION CON LA NACIONAL Y REGIONAL</w:t>
      </w:r>
    </w:p>
    <w:p w14:paraId="00628F7D" w14:textId="3FEE45C9" w:rsidR="004604F1" w:rsidRPr="003A0157" w:rsidRDefault="003A0157" w:rsidP="00B24BA8">
      <w:pPr>
        <w:pStyle w:val="Ttulo3"/>
      </w:pPr>
      <w:r w:rsidRPr="003A0157">
        <w:t xml:space="preserve">1.1.1 </w:t>
      </w:r>
      <w:hyperlink r:id="rId9">
        <w:r w:rsidR="004604F1" w:rsidRPr="003A0157">
          <w:t>Plan Nacional de Desarrollo</w:t>
        </w:r>
      </w:hyperlink>
    </w:p>
    <w:bookmarkEnd w:id="2"/>
    <w:p w14:paraId="23F48CB0" w14:textId="77777777" w:rsidR="004604F1" w:rsidRPr="004604F1" w:rsidRDefault="004604F1" w:rsidP="004604F1">
      <w:pPr>
        <w:pBdr>
          <w:top w:val="nil"/>
          <w:left w:val="nil"/>
          <w:bottom w:val="nil"/>
          <w:right w:val="nil"/>
          <w:between w:val="nil"/>
        </w:pBdr>
        <w:tabs>
          <w:tab w:val="center" w:pos="4252"/>
          <w:tab w:val="right" w:pos="8504"/>
        </w:tabs>
        <w:rPr>
          <w:rFonts w:ascii="Times New Roman" w:hAnsi="Times New Roman"/>
          <w:b/>
          <w:color w:val="000000"/>
          <w:sz w:val="28"/>
          <w:szCs w:val="28"/>
        </w:rPr>
      </w:pPr>
    </w:p>
    <w:p w14:paraId="4ED2E009" w14:textId="77777777" w:rsidR="00F550E3" w:rsidRPr="00D03E71" w:rsidRDefault="0018003D" w:rsidP="004604F1">
      <w:pPr>
        <w:pBdr>
          <w:top w:val="nil"/>
          <w:left w:val="nil"/>
          <w:bottom w:val="nil"/>
          <w:right w:val="nil"/>
          <w:between w:val="nil"/>
        </w:pBdr>
        <w:ind w:left="851"/>
        <w:jc w:val="left"/>
        <w:rPr>
          <w:rFonts w:ascii="Times New Roman" w:hAnsi="Times New Roman"/>
          <w:b/>
          <w:bCs/>
          <w:color w:val="000000"/>
          <w:sz w:val="22"/>
          <w:szCs w:val="22"/>
        </w:rPr>
      </w:pPr>
      <w:r w:rsidRPr="00D03E71">
        <w:rPr>
          <w:rFonts w:ascii="Times New Roman" w:hAnsi="Times New Roman"/>
          <w:b/>
          <w:bCs/>
          <w:color w:val="000000"/>
          <w:sz w:val="22"/>
          <w:szCs w:val="22"/>
        </w:rPr>
        <w:t>Contribución al Plan Nacional de Desarrollo</w:t>
      </w:r>
    </w:p>
    <w:p w14:paraId="0AE994B0" w14:textId="77777777" w:rsidR="00F550E3" w:rsidRPr="0018003D" w:rsidRDefault="00F550E3">
      <w:pPr>
        <w:rPr>
          <w:rFonts w:ascii="Times New Roman" w:hAnsi="Times New Roman"/>
          <w:sz w:val="22"/>
          <w:szCs w:val="22"/>
        </w:rPr>
      </w:pPr>
    </w:p>
    <w:tbl>
      <w:tblPr>
        <w:tblStyle w:val="51"/>
        <w:tblW w:w="9345" w:type="dxa"/>
        <w:tblInd w:w="215" w:type="dxa"/>
        <w:tblBorders>
          <w:top w:val="nil"/>
          <w:left w:val="nil"/>
          <w:bottom w:val="nil"/>
          <w:right w:val="nil"/>
          <w:insideH w:val="nil"/>
          <w:insideV w:val="nil"/>
        </w:tblBorders>
        <w:tblLayout w:type="fixed"/>
        <w:tblLook w:val="0600" w:firstRow="0" w:lastRow="0" w:firstColumn="0" w:lastColumn="0" w:noHBand="1" w:noVBand="1"/>
      </w:tblPr>
      <w:tblGrid>
        <w:gridCol w:w="1845"/>
        <w:gridCol w:w="2235"/>
        <w:gridCol w:w="2805"/>
        <w:gridCol w:w="2460"/>
      </w:tblGrid>
      <w:tr w:rsidR="00F550E3" w:rsidRPr="0018003D" w14:paraId="7BEF793D" w14:textId="77777777" w:rsidTr="00380A7F">
        <w:trPr>
          <w:trHeight w:val="525"/>
        </w:trPr>
        <w:tc>
          <w:tcPr>
            <w:tcW w:w="1845"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3DF9DF22" w14:textId="77777777" w:rsidR="00F550E3" w:rsidRPr="00380A7F" w:rsidRDefault="0018003D">
            <w:pPr>
              <w:jc w:val="center"/>
              <w:rPr>
                <w:rFonts w:ascii="Times New Roman" w:hAnsi="Times New Roman"/>
                <w:b/>
                <w:color w:val="F2F2F2" w:themeColor="background1" w:themeShade="F2"/>
                <w:sz w:val="22"/>
                <w:szCs w:val="22"/>
              </w:rPr>
            </w:pPr>
            <w:r w:rsidRPr="00380A7F">
              <w:rPr>
                <w:rFonts w:ascii="Times New Roman" w:hAnsi="Times New Roman"/>
                <w:b/>
                <w:color w:val="F2F2F2" w:themeColor="background1" w:themeShade="F2"/>
                <w:sz w:val="22"/>
                <w:szCs w:val="22"/>
              </w:rPr>
              <w:t>PROGRAMA</w:t>
            </w:r>
          </w:p>
        </w:tc>
        <w:tc>
          <w:tcPr>
            <w:tcW w:w="223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35F1E1DC" w14:textId="77777777" w:rsidR="00F550E3" w:rsidRPr="00380A7F" w:rsidRDefault="0018003D">
            <w:pPr>
              <w:jc w:val="center"/>
              <w:rPr>
                <w:rFonts w:ascii="Times New Roman" w:hAnsi="Times New Roman"/>
                <w:b/>
                <w:color w:val="F2F2F2" w:themeColor="background1" w:themeShade="F2"/>
                <w:sz w:val="22"/>
                <w:szCs w:val="22"/>
              </w:rPr>
            </w:pPr>
            <w:r w:rsidRPr="00380A7F">
              <w:rPr>
                <w:rFonts w:ascii="Times New Roman" w:hAnsi="Times New Roman"/>
                <w:b/>
                <w:color w:val="F2F2F2" w:themeColor="background1" w:themeShade="F2"/>
                <w:sz w:val="22"/>
                <w:szCs w:val="22"/>
              </w:rPr>
              <w:t>PLAN NACIONAL DE DESARROLLO</w:t>
            </w:r>
          </w:p>
        </w:tc>
        <w:tc>
          <w:tcPr>
            <w:tcW w:w="280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1B728BD7" w14:textId="77777777" w:rsidR="00F550E3" w:rsidRPr="00380A7F" w:rsidRDefault="0018003D">
            <w:pPr>
              <w:jc w:val="center"/>
              <w:rPr>
                <w:rFonts w:ascii="Times New Roman" w:hAnsi="Times New Roman"/>
                <w:b/>
                <w:color w:val="F2F2F2" w:themeColor="background1" w:themeShade="F2"/>
                <w:sz w:val="22"/>
                <w:szCs w:val="22"/>
              </w:rPr>
            </w:pPr>
            <w:r w:rsidRPr="00380A7F">
              <w:rPr>
                <w:rFonts w:ascii="Times New Roman" w:hAnsi="Times New Roman"/>
                <w:b/>
                <w:color w:val="F2F2F2" w:themeColor="background1" w:themeShade="F2"/>
                <w:sz w:val="22"/>
                <w:szCs w:val="22"/>
              </w:rPr>
              <w:t>ESTRATEGIA TRANSVERSAL</w:t>
            </w:r>
          </w:p>
        </w:tc>
        <w:tc>
          <w:tcPr>
            <w:tcW w:w="2460"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146B858F" w14:textId="77777777" w:rsidR="00F550E3" w:rsidRPr="00380A7F" w:rsidRDefault="0018003D">
            <w:pPr>
              <w:jc w:val="center"/>
              <w:rPr>
                <w:rFonts w:ascii="Times New Roman" w:hAnsi="Times New Roman"/>
                <w:b/>
                <w:color w:val="F2F2F2" w:themeColor="background1" w:themeShade="F2"/>
                <w:sz w:val="22"/>
                <w:szCs w:val="22"/>
              </w:rPr>
            </w:pPr>
            <w:r w:rsidRPr="00380A7F">
              <w:rPr>
                <w:rFonts w:ascii="Times New Roman" w:hAnsi="Times New Roman"/>
                <w:b/>
                <w:color w:val="F2F2F2" w:themeColor="background1" w:themeShade="F2"/>
                <w:sz w:val="22"/>
                <w:szCs w:val="22"/>
              </w:rPr>
              <w:t>OBJETIVO</w:t>
            </w:r>
          </w:p>
        </w:tc>
      </w:tr>
      <w:tr w:rsidR="00F550E3" w:rsidRPr="0018003D" w14:paraId="27327CCF" w14:textId="77777777">
        <w:trPr>
          <w:trHeight w:val="1035"/>
        </w:trPr>
        <w:tc>
          <w:tcPr>
            <w:tcW w:w="1845"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D0B2581" w14:textId="0CC0188E" w:rsidR="00F550E3" w:rsidRPr="0018003D" w:rsidRDefault="0018003D">
            <w:pPr>
              <w:jc w:val="left"/>
              <w:rPr>
                <w:rFonts w:ascii="Times New Roman" w:hAnsi="Times New Roman"/>
                <w:sz w:val="22"/>
                <w:szCs w:val="22"/>
              </w:rPr>
            </w:pPr>
            <w:r w:rsidRPr="0018003D">
              <w:rPr>
                <w:rFonts w:ascii="Times New Roman" w:hAnsi="Times New Roman"/>
                <w:sz w:val="22"/>
                <w:szCs w:val="22"/>
              </w:rPr>
              <w:t xml:space="preserve"> </w:t>
            </w:r>
            <w:r w:rsidR="00A56648">
              <w:rPr>
                <w:rFonts w:ascii="Times New Roman" w:hAnsi="Times New Roman"/>
                <w:sz w:val="22"/>
                <w:szCs w:val="22"/>
              </w:rPr>
              <w:t>3999</w:t>
            </w:r>
            <w:r w:rsidRPr="0018003D">
              <w:rPr>
                <w:rFonts w:ascii="Times New Roman" w:hAnsi="Times New Roman"/>
                <w:sz w:val="22"/>
                <w:szCs w:val="22"/>
              </w:rPr>
              <w:t>-</w:t>
            </w:r>
            <w:r w:rsidR="00BD3F42">
              <w:rPr>
                <w:rFonts w:ascii="Times New Roman" w:hAnsi="Times New Roman"/>
                <w:sz w:val="22"/>
                <w:szCs w:val="22"/>
              </w:rPr>
              <w:t xml:space="preserve">Fortalecimiento de la gestión y dirección del sector Ciencia y tecnología </w:t>
            </w:r>
          </w:p>
        </w:tc>
        <w:tc>
          <w:tcPr>
            <w:tcW w:w="2235" w:type="dxa"/>
            <w:tcBorders>
              <w:top w:val="nil"/>
              <w:left w:val="nil"/>
              <w:bottom w:val="single" w:sz="8" w:space="0" w:color="000000"/>
              <w:right w:val="single" w:sz="8" w:space="0" w:color="000000"/>
            </w:tcBorders>
            <w:tcMar>
              <w:top w:w="100" w:type="dxa"/>
              <w:left w:w="80" w:type="dxa"/>
              <w:bottom w:w="100" w:type="dxa"/>
              <w:right w:w="80" w:type="dxa"/>
            </w:tcMar>
          </w:tcPr>
          <w:p w14:paraId="1FAA8195"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Pacto por Colombia, Pacto por la Equidad</w:t>
            </w:r>
          </w:p>
        </w:tc>
        <w:tc>
          <w:tcPr>
            <w:tcW w:w="2805" w:type="dxa"/>
            <w:tcBorders>
              <w:top w:val="nil"/>
              <w:left w:val="nil"/>
              <w:bottom w:val="single" w:sz="8" w:space="0" w:color="000000"/>
              <w:right w:val="single" w:sz="8" w:space="0" w:color="000000"/>
            </w:tcBorders>
            <w:tcMar>
              <w:top w:w="100" w:type="dxa"/>
              <w:left w:w="80" w:type="dxa"/>
              <w:bottom w:w="100" w:type="dxa"/>
              <w:right w:w="80" w:type="dxa"/>
            </w:tcMar>
          </w:tcPr>
          <w:p w14:paraId="6B3A020D"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Pacto por la Ciencia, la Tecnología y la Innovación: un sistema para construir el conocimiento de la Colombia del futuro</w:t>
            </w:r>
          </w:p>
        </w:tc>
        <w:tc>
          <w:tcPr>
            <w:tcW w:w="2460" w:type="dxa"/>
            <w:tcBorders>
              <w:top w:val="nil"/>
              <w:left w:val="nil"/>
              <w:bottom w:val="single" w:sz="8" w:space="0" w:color="000000"/>
              <w:right w:val="single" w:sz="8" w:space="0" w:color="000000"/>
            </w:tcBorders>
            <w:tcMar>
              <w:top w:w="100" w:type="dxa"/>
              <w:left w:w="80" w:type="dxa"/>
              <w:bottom w:w="100" w:type="dxa"/>
              <w:right w:w="80" w:type="dxa"/>
            </w:tcMar>
          </w:tcPr>
          <w:p w14:paraId="2B6D8D28"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Potenciar la innovación</w:t>
            </w:r>
          </w:p>
          <w:p w14:paraId="24CD08AE"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pública a través de</w:t>
            </w:r>
          </w:p>
          <w:p w14:paraId="68D2CA2F"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herramientas para medir,</w:t>
            </w:r>
          </w:p>
          <w:p w14:paraId="79A35825"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fortalecer y articular</w:t>
            </w:r>
          </w:p>
          <w:p w14:paraId="0A7972F0"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capacidades de</w:t>
            </w:r>
          </w:p>
          <w:p w14:paraId="703B1F73"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innovación.</w:t>
            </w:r>
          </w:p>
        </w:tc>
      </w:tr>
    </w:tbl>
    <w:p w14:paraId="56EAD8C1" w14:textId="680F95A4" w:rsidR="00F550E3" w:rsidRDefault="00F550E3">
      <w:pPr>
        <w:jc w:val="left"/>
        <w:rPr>
          <w:rFonts w:ascii="Times New Roman" w:hAnsi="Times New Roman"/>
          <w:sz w:val="22"/>
          <w:szCs w:val="22"/>
        </w:rPr>
      </w:pPr>
    </w:p>
    <w:p w14:paraId="38EC9C5B" w14:textId="77777777" w:rsidR="00380A7F" w:rsidRPr="0018003D" w:rsidRDefault="00380A7F">
      <w:pPr>
        <w:jc w:val="left"/>
        <w:rPr>
          <w:rFonts w:ascii="Times New Roman" w:hAnsi="Times New Roman"/>
          <w:sz w:val="22"/>
          <w:szCs w:val="22"/>
        </w:rPr>
      </w:pPr>
    </w:p>
    <w:p w14:paraId="77268C67" w14:textId="079B48CC" w:rsidR="00F550E3" w:rsidRPr="004604F1" w:rsidRDefault="004604F1" w:rsidP="00B24BA8">
      <w:pPr>
        <w:pStyle w:val="Ttulo3"/>
        <w:rPr>
          <w:sz w:val="22"/>
        </w:rPr>
      </w:pPr>
      <w:r>
        <w:t xml:space="preserve">1.1.2 </w:t>
      </w:r>
      <w:r w:rsidRPr="004604F1">
        <w:t>Plan de Desarrollo Departamental o Sectorial</w:t>
      </w:r>
    </w:p>
    <w:p w14:paraId="16DDD475" w14:textId="77777777" w:rsidR="004604F1" w:rsidRPr="004604F1" w:rsidRDefault="004604F1" w:rsidP="004604F1">
      <w:pPr>
        <w:pStyle w:val="Prrafodelista"/>
        <w:ind w:left="720"/>
        <w:jc w:val="left"/>
        <w:rPr>
          <w:rFonts w:ascii="Times New Roman" w:hAnsi="Times New Roman"/>
          <w:sz w:val="22"/>
          <w:szCs w:val="22"/>
        </w:rPr>
      </w:pPr>
    </w:p>
    <w:tbl>
      <w:tblPr>
        <w:tblStyle w:val="50"/>
        <w:tblW w:w="5295"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547"/>
        <w:gridCol w:w="1984"/>
        <w:gridCol w:w="4820"/>
      </w:tblGrid>
      <w:tr w:rsidR="00F550E3" w:rsidRPr="0018003D" w14:paraId="4C26F689" w14:textId="77777777" w:rsidTr="00847D60">
        <w:trPr>
          <w:trHeight w:val="435"/>
        </w:trPr>
        <w:tc>
          <w:tcPr>
            <w:tcW w:w="1362" w:type="pct"/>
            <w:shd w:val="clear" w:color="auto" w:fill="538135" w:themeFill="accent6" w:themeFillShade="BF"/>
            <w:tcMar>
              <w:top w:w="100" w:type="dxa"/>
              <w:left w:w="80" w:type="dxa"/>
              <w:bottom w:w="100" w:type="dxa"/>
              <w:right w:w="80" w:type="dxa"/>
            </w:tcMar>
            <w:vAlign w:val="center"/>
          </w:tcPr>
          <w:p w14:paraId="1CE53153" w14:textId="5BE4876C" w:rsidR="00F550E3" w:rsidRPr="0018003D" w:rsidRDefault="00380A7F" w:rsidP="0018003D">
            <w:pPr>
              <w:jc w:val="center"/>
              <w:rPr>
                <w:rFonts w:ascii="Times New Roman" w:hAnsi="Times New Roman"/>
                <w:b/>
                <w:color w:val="FFFFFF"/>
                <w:sz w:val="22"/>
                <w:szCs w:val="22"/>
              </w:rPr>
            </w:pPr>
            <w:r w:rsidRPr="0018003D">
              <w:rPr>
                <w:rFonts w:ascii="Times New Roman" w:hAnsi="Times New Roman"/>
                <w:b/>
                <w:color w:val="FFFFFF"/>
                <w:sz w:val="22"/>
                <w:szCs w:val="22"/>
              </w:rPr>
              <w:t>PLAN DESARROLLO DEPARTAMENTAL</w:t>
            </w:r>
          </w:p>
        </w:tc>
        <w:tc>
          <w:tcPr>
            <w:tcW w:w="1061" w:type="pct"/>
            <w:shd w:val="clear" w:color="auto" w:fill="538135" w:themeFill="accent6" w:themeFillShade="BF"/>
            <w:tcMar>
              <w:top w:w="100" w:type="dxa"/>
              <w:left w:w="80" w:type="dxa"/>
              <w:bottom w:w="100" w:type="dxa"/>
              <w:right w:w="80" w:type="dxa"/>
            </w:tcMar>
            <w:vAlign w:val="center"/>
          </w:tcPr>
          <w:p w14:paraId="1FA1F1D4" w14:textId="0FB1ABE2" w:rsidR="00F550E3" w:rsidRPr="0018003D" w:rsidRDefault="00380A7F" w:rsidP="0018003D">
            <w:pPr>
              <w:jc w:val="center"/>
              <w:rPr>
                <w:rFonts w:ascii="Times New Roman" w:hAnsi="Times New Roman"/>
                <w:b/>
                <w:color w:val="FFFFFF"/>
                <w:sz w:val="22"/>
                <w:szCs w:val="22"/>
              </w:rPr>
            </w:pPr>
            <w:r w:rsidRPr="0018003D">
              <w:rPr>
                <w:rFonts w:ascii="Times New Roman" w:hAnsi="Times New Roman"/>
                <w:b/>
                <w:color w:val="FFFFFF"/>
                <w:sz w:val="22"/>
                <w:szCs w:val="22"/>
              </w:rPr>
              <w:t>ESTRATEGIA</w:t>
            </w:r>
          </w:p>
        </w:tc>
        <w:tc>
          <w:tcPr>
            <w:tcW w:w="2577" w:type="pct"/>
            <w:shd w:val="clear" w:color="auto" w:fill="538135" w:themeFill="accent6" w:themeFillShade="BF"/>
            <w:tcMar>
              <w:top w:w="100" w:type="dxa"/>
              <w:left w:w="80" w:type="dxa"/>
              <w:bottom w:w="100" w:type="dxa"/>
              <w:right w:w="80" w:type="dxa"/>
            </w:tcMar>
            <w:vAlign w:val="center"/>
          </w:tcPr>
          <w:p w14:paraId="22C72018" w14:textId="781566A4" w:rsidR="00F550E3" w:rsidRPr="0018003D" w:rsidRDefault="00380A7F" w:rsidP="0018003D">
            <w:pPr>
              <w:jc w:val="center"/>
              <w:rPr>
                <w:rFonts w:ascii="Times New Roman" w:hAnsi="Times New Roman"/>
                <w:b/>
                <w:color w:val="FFFFFF"/>
                <w:sz w:val="22"/>
                <w:szCs w:val="22"/>
              </w:rPr>
            </w:pPr>
            <w:r w:rsidRPr="0018003D">
              <w:rPr>
                <w:rFonts w:ascii="Times New Roman" w:hAnsi="Times New Roman"/>
                <w:b/>
                <w:color w:val="FFFFFF"/>
                <w:sz w:val="22"/>
                <w:szCs w:val="22"/>
              </w:rPr>
              <w:t>PROGRAMA</w:t>
            </w:r>
          </w:p>
        </w:tc>
      </w:tr>
      <w:tr w:rsidR="00F550E3" w:rsidRPr="0018003D" w14:paraId="57175A71" w14:textId="77777777" w:rsidTr="00847D60">
        <w:trPr>
          <w:trHeight w:val="1110"/>
        </w:trPr>
        <w:tc>
          <w:tcPr>
            <w:tcW w:w="1362" w:type="pct"/>
            <w:tcMar>
              <w:top w:w="100" w:type="dxa"/>
              <w:left w:w="80" w:type="dxa"/>
              <w:bottom w:w="100" w:type="dxa"/>
              <w:right w:w="80" w:type="dxa"/>
            </w:tcMar>
            <w:vAlign w:val="center"/>
          </w:tcPr>
          <w:p w14:paraId="0DCCB9FE"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PLAN ESTRATÉGICO SECTORIAL 2019 - 2022 MEDIO AMBIENTE</w:t>
            </w:r>
          </w:p>
        </w:tc>
        <w:tc>
          <w:tcPr>
            <w:tcW w:w="1061" w:type="pct"/>
            <w:tcMar>
              <w:top w:w="100" w:type="dxa"/>
              <w:left w:w="80" w:type="dxa"/>
              <w:bottom w:w="100" w:type="dxa"/>
              <w:right w:w="80" w:type="dxa"/>
            </w:tcMar>
            <w:vAlign w:val="center"/>
          </w:tcPr>
          <w:p w14:paraId="0207FF0C"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Estrategias sectoriales para el pacto por la sostenibilidad</w:t>
            </w:r>
          </w:p>
        </w:tc>
        <w:tc>
          <w:tcPr>
            <w:tcW w:w="2577" w:type="pct"/>
            <w:tcMar>
              <w:top w:w="100" w:type="dxa"/>
              <w:left w:w="80" w:type="dxa"/>
              <w:bottom w:w="100" w:type="dxa"/>
              <w:right w:w="80" w:type="dxa"/>
            </w:tcMar>
            <w:vAlign w:val="center"/>
          </w:tcPr>
          <w:p w14:paraId="07D02490"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Instituciones ambientales modernas, apropiación social de la biodiversidad y manejo efectivo de los conflictos socioambientales. Objetivo 4: Mejorar la gestión de la información y su interoperabilidad entre los diferentes sectores</w:t>
            </w:r>
          </w:p>
        </w:tc>
      </w:tr>
      <w:tr w:rsidR="00F550E3" w:rsidRPr="0018003D" w14:paraId="5C511FFB" w14:textId="77777777" w:rsidTr="00847D60">
        <w:trPr>
          <w:trHeight w:val="1005"/>
        </w:trPr>
        <w:tc>
          <w:tcPr>
            <w:tcW w:w="1362" w:type="pct"/>
            <w:tcMar>
              <w:top w:w="100" w:type="dxa"/>
              <w:left w:w="80" w:type="dxa"/>
              <w:bottom w:w="100" w:type="dxa"/>
              <w:right w:w="80" w:type="dxa"/>
            </w:tcMar>
            <w:vAlign w:val="center"/>
          </w:tcPr>
          <w:p w14:paraId="35F57F61"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Plan Departamental de Desarrollo 2020-2024 Cundinamarca, ¡Región que progresa!</w:t>
            </w:r>
          </w:p>
        </w:tc>
        <w:tc>
          <w:tcPr>
            <w:tcW w:w="1061" w:type="pct"/>
            <w:tcMar>
              <w:top w:w="100" w:type="dxa"/>
              <w:left w:w="80" w:type="dxa"/>
              <w:bottom w:w="100" w:type="dxa"/>
              <w:right w:w="80" w:type="dxa"/>
            </w:tcMar>
            <w:vAlign w:val="center"/>
          </w:tcPr>
          <w:p w14:paraId="26246ABB"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xml:space="preserve"> Línea estratégica Sostenibilidad</w:t>
            </w:r>
          </w:p>
        </w:tc>
        <w:tc>
          <w:tcPr>
            <w:tcW w:w="2577" w:type="pct"/>
            <w:tcMar>
              <w:top w:w="100" w:type="dxa"/>
              <w:left w:w="80" w:type="dxa"/>
              <w:bottom w:w="100" w:type="dxa"/>
              <w:right w:w="80" w:type="dxa"/>
            </w:tcMar>
            <w:vAlign w:val="center"/>
          </w:tcPr>
          <w:p w14:paraId="5E1F4E24"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11.3 El Cambio está en tus manos</w:t>
            </w:r>
          </w:p>
          <w:p w14:paraId="72059C7B"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 xml:space="preserve">11.3.2. Subprograma Cultura ambiental </w:t>
            </w:r>
          </w:p>
        </w:tc>
      </w:tr>
    </w:tbl>
    <w:p w14:paraId="2F44BF6B" w14:textId="6837187C" w:rsidR="00F550E3" w:rsidRDefault="00F550E3">
      <w:pPr>
        <w:ind w:left="720"/>
        <w:jc w:val="left"/>
        <w:rPr>
          <w:rFonts w:ascii="Times New Roman" w:hAnsi="Times New Roman"/>
          <w:sz w:val="22"/>
          <w:szCs w:val="22"/>
        </w:rPr>
      </w:pPr>
    </w:p>
    <w:p w14:paraId="7B704089" w14:textId="130E2F91" w:rsidR="00F550E3" w:rsidRPr="003A0157" w:rsidRDefault="00976F3E" w:rsidP="00B24BA8">
      <w:pPr>
        <w:pStyle w:val="Ttulo3"/>
      </w:pPr>
      <w:r>
        <w:t xml:space="preserve">1.1.3 </w:t>
      </w:r>
      <w:r w:rsidR="0018003D" w:rsidRPr="003A0157">
        <w:t xml:space="preserve">Plan de Desarrollo Distrital o Municipal  </w:t>
      </w:r>
    </w:p>
    <w:p w14:paraId="1C68D1B7" w14:textId="77777777" w:rsidR="00F550E3" w:rsidRPr="0018003D" w:rsidRDefault="00F550E3">
      <w:pPr>
        <w:pBdr>
          <w:top w:val="nil"/>
          <w:left w:val="nil"/>
          <w:bottom w:val="nil"/>
          <w:right w:val="nil"/>
          <w:between w:val="nil"/>
        </w:pBdr>
        <w:jc w:val="left"/>
        <w:rPr>
          <w:rFonts w:ascii="Times New Roman" w:hAnsi="Times New Roman"/>
          <w:sz w:val="22"/>
          <w:szCs w:val="22"/>
        </w:rPr>
      </w:pPr>
    </w:p>
    <w:tbl>
      <w:tblPr>
        <w:tblStyle w:val="49"/>
        <w:tblW w:w="95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915"/>
        <w:gridCol w:w="3105"/>
        <w:gridCol w:w="2490"/>
      </w:tblGrid>
      <w:tr w:rsidR="00F550E3" w:rsidRPr="0018003D" w14:paraId="0C04C3BC" w14:textId="77777777" w:rsidTr="00632F08">
        <w:trPr>
          <w:trHeight w:val="381"/>
        </w:trPr>
        <w:tc>
          <w:tcPr>
            <w:tcW w:w="3915"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77777777" w:rsidR="00F550E3" w:rsidRPr="0018003D" w:rsidRDefault="0018003D" w:rsidP="0018003D">
            <w:pPr>
              <w:jc w:val="center"/>
              <w:rPr>
                <w:rFonts w:ascii="Times New Roman" w:hAnsi="Times New Roman"/>
                <w:b/>
                <w:color w:val="FFFFFF"/>
                <w:sz w:val="22"/>
                <w:szCs w:val="22"/>
              </w:rPr>
            </w:pPr>
            <w:r w:rsidRPr="0018003D">
              <w:rPr>
                <w:rFonts w:ascii="Times New Roman" w:hAnsi="Times New Roman"/>
                <w:b/>
                <w:color w:val="FFFFFF"/>
                <w:sz w:val="22"/>
                <w:szCs w:val="22"/>
              </w:rPr>
              <w:t>Plan Desarrollo Distrital o municipal</w:t>
            </w:r>
          </w:p>
        </w:tc>
        <w:tc>
          <w:tcPr>
            <w:tcW w:w="310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7777777" w:rsidR="00F550E3" w:rsidRPr="0018003D" w:rsidRDefault="0018003D" w:rsidP="0018003D">
            <w:pPr>
              <w:jc w:val="center"/>
              <w:rPr>
                <w:rFonts w:ascii="Times New Roman" w:hAnsi="Times New Roman"/>
                <w:b/>
                <w:color w:val="FFFFFF"/>
                <w:sz w:val="22"/>
                <w:szCs w:val="22"/>
              </w:rPr>
            </w:pPr>
            <w:r w:rsidRPr="0018003D">
              <w:rPr>
                <w:rFonts w:ascii="Times New Roman" w:hAnsi="Times New Roman"/>
                <w:b/>
                <w:color w:val="FFFFFF"/>
                <w:sz w:val="22"/>
                <w:szCs w:val="22"/>
              </w:rPr>
              <w:t>Estrategia</w:t>
            </w:r>
          </w:p>
        </w:tc>
        <w:tc>
          <w:tcPr>
            <w:tcW w:w="2490"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77777777" w:rsidR="00F550E3" w:rsidRPr="0018003D" w:rsidRDefault="0018003D" w:rsidP="0018003D">
            <w:pPr>
              <w:jc w:val="center"/>
              <w:rPr>
                <w:rFonts w:ascii="Times New Roman" w:hAnsi="Times New Roman"/>
                <w:b/>
                <w:color w:val="FFFFFF"/>
                <w:sz w:val="22"/>
                <w:szCs w:val="22"/>
              </w:rPr>
            </w:pPr>
            <w:r w:rsidRPr="0018003D">
              <w:rPr>
                <w:rFonts w:ascii="Times New Roman" w:hAnsi="Times New Roman"/>
                <w:b/>
                <w:color w:val="FFFFFF"/>
                <w:sz w:val="22"/>
                <w:szCs w:val="22"/>
              </w:rPr>
              <w:t>Programa</w:t>
            </w:r>
          </w:p>
        </w:tc>
      </w:tr>
      <w:tr w:rsidR="00E3184A" w:rsidRPr="0018003D" w14:paraId="15718D03" w14:textId="77777777" w:rsidTr="00847D60">
        <w:trPr>
          <w:trHeight w:val="731"/>
        </w:trPr>
        <w:tc>
          <w:tcPr>
            <w:tcW w:w="3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DD5B68D" w14:textId="621DF9B8" w:rsidR="00E3184A" w:rsidRPr="0018003D" w:rsidRDefault="00E3184A" w:rsidP="00847D60">
            <w:pPr>
              <w:jc w:val="left"/>
              <w:rPr>
                <w:rFonts w:ascii="Times New Roman" w:hAnsi="Times New Roman"/>
                <w:sz w:val="22"/>
                <w:szCs w:val="22"/>
              </w:rPr>
            </w:pPr>
            <w:r w:rsidRPr="00E3184A">
              <w:rPr>
                <w:rFonts w:ascii="Times New Roman" w:hAnsi="Times New Roman"/>
                <w:sz w:val="22"/>
                <w:szCs w:val="22"/>
              </w:rPr>
              <w:t>Un Nuevo Contrato Social y Ambiental para el Siglo XXI</w:t>
            </w:r>
          </w:p>
        </w:tc>
        <w:tc>
          <w:tcPr>
            <w:tcW w:w="31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AC8FBFC" w14:textId="6F29AF78" w:rsidR="00E3184A" w:rsidRPr="0018003D" w:rsidRDefault="00E3184A" w:rsidP="00847D60">
            <w:pPr>
              <w:jc w:val="left"/>
              <w:rPr>
                <w:rFonts w:ascii="Times New Roman" w:hAnsi="Times New Roman"/>
                <w:sz w:val="22"/>
                <w:szCs w:val="22"/>
              </w:rPr>
            </w:pPr>
            <w:r w:rsidRPr="00E3184A">
              <w:rPr>
                <w:rFonts w:ascii="Times New Roman" w:hAnsi="Times New Roman"/>
                <w:sz w:val="22"/>
                <w:szCs w:val="22"/>
              </w:rPr>
              <w:t xml:space="preserve"> 5. Construir Bogotá-Región con gobierno abierto, transparente y ciudadanía consciente</w:t>
            </w:r>
          </w:p>
        </w:tc>
        <w:tc>
          <w:tcPr>
            <w:tcW w:w="249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B77FEAB" w14:textId="59282842" w:rsidR="00E3184A" w:rsidRPr="0018003D" w:rsidRDefault="00BB4DAF" w:rsidP="00847D60">
            <w:pPr>
              <w:jc w:val="left"/>
              <w:rPr>
                <w:rFonts w:ascii="Times New Roman" w:hAnsi="Times New Roman"/>
                <w:sz w:val="22"/>
                <w:szCs w:val="22"/>
              </w:rPr>
            </w:pPr>
            <w:r w:rsidRPr="00BB4DAF">
              <w:rPr>
                <w:rFonts w:ascii="Times New Roman" w:hAnsi="Times New Roman"/>
                <w:sz w:val="22"/>
                <w:szCs w:val="22"/>
              </w:rPr>
              <w:t>53.  Información para la toma de decisiones</w:t>
            </w:r>
          </w:p>
        </w:tc>
      </w:tr>
    </w:tbl>
    <w:p w14:paraId="403B69FB" w14:textId="77777777" w:rsidR="00F550E3" w:rsidRPr="0018003D" w:rsidRDefault="00F550E3">
      <w:pPr>
        <w:ind w:left="720"/>
        <w:jc w:val="left"/>
        <w:rPr>
          <w:rFonts w:ascii="Times New Roman" w:hAnsi="Times New Roman"/>
          <w:sz w:val="22"/>
          <w:szCs w:val="22"/>
        </w:rPr>
      </w:pPr>
    </w:p>
    <w:p w14:paraId="425D9D5F" w14:textId="4EF53908" w:rsidR="00F550E3" w:rsidRPr="003A0157" w:rsidRDefault="00976F3E" w:rsidP="00B24BA8">
      <w:pPr>
        <w:pStyle w:val="Ttulo3"/>
      </w:pPr>
      <w:r>
        <w:t xml:space="preserve">1.1.4 </w:t>
      </w:r>
      <w:r w:rsidR="0018003D" w:rsidRPr="003A0157">
        <w:t>Alineación con el ODS</w:t>
      </w:r>
    </w:p>
    <w:p w14:paraId="1C6B2187" w14:textId="77777777" w:rsidR="00F550E3" w:rsidRPr="0018003D" w:rsidRDefault="00F550E3">
      <w:pPr>
        <w:jc w:val="left"/>
        <w:rPr>
          <w:rFonts w:ascii="Times New Roman" w:hAnsi="Times New Roman"/>
          <w:sz w:val="22"/>
          <w:szCs w:val="22"/>
        </w:rPr>
      </w:pPr>
    </w:p>
    <w:tbl>
      <w:tblPr>
        <w:tblStyle w:val="48"/>
        <w:tblW w:w="952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625"/>
        <w:gridCol w:w="6900"/>
      </w:tblGrid>
      <w:tr w:rsidR="00F550E3" w:rsidRPr="0018003D" w14:paraId="03963E3E" w14:textId="77777777" w:rsidTr="00632F08">
        <w:trPr>
          <w:trHeight w:val="389"/>
        </w:trPr>
        <w:tc>
          <w:tcPr>
            <w:tcW w:w="2625" w:type="dxa"/>
            <w:shd w:val="clear" w:color="auto" w:fill="538135" w:themeFill="accent6" w:themeFillShade="BF"/>
            <w:tcMar>
              <w:top w:w="100" w:type="dxa"/>
              <w:left w:w="100" w:type="dxa"/>
              <w:bottom w:w="100" w:type="dxa"/>
              <w:right w:w="100" w:type="dxa"/>
            </w:tcMar>
            <w:vAlign w:val="center"/>
          </w:tcPr>
          <w:p w14:paraId="54F1ED9E" w14:textId="77777777" w:rsidR="00F550E3" w:rsidRPr="0018003D" w:rsidRDefault="0018003D" w:rsidP="0018003D">
            <w:pPr>
              <w:jc w:val="center"/>
              <w:rPr>
                <w:rFonts w:ascii="Times New Roman" w:hAnsi="Times New Roman"/>
                <w:b/>
                <w:color w:val="FFFFFF"/>
                <w:sz w:val="22"/>
                <w:szCs w:val="22"/>
              </w:rPr>
            </w:pPr>
            <w:r w:rsidRPr="0018003D">
              <w:rPr>
                <w:rFonts w:ascii="Times New Roman" w:hAnsi="Times New Roman"/>
                <w:b/>
                <w:color w:val="FFFFFF"/>
                <w:sz w:val="22"/>
                <w:szCs w:val="22"/>
              </w:rPr>
              <w:t>ODS</w:t>
            </w:r>
          </w:p>
        </w:tc>
        <w:tc>
          <w:tcPr>
            <w:tcW w:w="6900" w:type="dxa"/>
            <w:shd w:val="clear" w:color="auto" w:fill="538135" w:themeFill="accent6" w:themeFillShade="BF"/>
            <w:tcMar>
              <w:top w:w="100" w:type="dxa"/>
              <w:left w:w="100" w:type="dxa"/>
              <w:bottom w:w="100" w:type="dxa"/>
              <w:right w:w="100" w:type="dxa"/>
            </w:tcMar>
            <w:vAlign w:val="center"/>
          </w:tcPr>
          <w:p w14:paraId="60359B5E" w14:textId="77777777" w:rsidR="00F550E3" w:rsidRPr="0018003D" w:rsidRDefault="0018003D" w:rsidP="0018003D">
            <w:pPr>
              <w:jc w:val="center"/>
              <w:rPr>
                <w:rFonts w:ascii="Times New Roman" w:hAnsi="Times New Roman"/>
                <w:color w:val="FFFFFF"/>
                <w:sz w:val="22"/>
                <w:szCs w:val="22"/>
              </w:rPr>
            </w:pPr>
            <w:r w:rsidRPr="0018003D">
              <w:rPr>
                <w:rFonts w:ascii="Times New Roman" w:hAnsi="Times New Roman"/>
                <w:b/>
                <w:color w:val="FFFFFF"/>
                <w:sz w:val="22"/>
                <w:szCs w:val="22"/>
              </w:rPr>
              <w:t>Meta</w:t>
            </w:r>
          </w:p>
        </w:tc>
      </w:tr>
      <w:tr w:rsidR="00F550E3" w:rsidRPr="0018003D" w14:paraId="3EAD743D" w14:textId="77777777" w:rsidTr="0018003D">
        <w:trPr>
          <w:trHeight w:val="1950"/>
        </w:trPr>
        <w:tc>
          <w:tcPr>
            <w:tcW w:w="2625" w:type="dxa"/>
            <w:tcMar>
              <w:top w:w="100" w:type="dxa"/>
              <w:left w:w="100" w:type="dxa"/>
              <w:bottom w:w="100" w:type="dxa"/>
              <w:right w:w="100" w:type="dxa"/>
            </w:tcMar>
          </w:tcPr>
          <w:p w14:paraId="35DE82E0" w14:textId="77777777" w:rsidR="00F550E3" w:rsidRPr="0018003D" w:rsidRDefault="0018003D">
            <w:pPr>
              <w:spacing w:after="240"/>
              <w:jc w:val="center"/>
              <w:rPr>
                <w:rFonts w:ascii="Times New Roman" w:hAnsi="Times New Roman"/>
                <w:sz w:val="22"/>
                <w:szCs w:val="22"/>
                <w:highlight w:val="white"/>
              </w:rPr>
            </w:pPr>
            <w:r w:rsidRPr="0018003D">
              <w:rPr>
                <w:rFonts w:ascii="Times New Roman" w:hAnsi="Times New Roman"/>
                <w:sz w:val="22"/>
                <w:szCs w:val="22"/>
                <w:highlight w:val="white"/>
              </w:rPr>
              <w:t>ODS 12 Producción y Consumo Responsable</w:t>
            </w:r>
          </w:p>
          <w:p w14:paraId="344FA79D" w14:textId="77777777" w:rsidR="00F550E3" w:rsidRPr="0018003D" w:rsidRDefault="0018003D">
            <w:pPr>
              <w:jc w:val="center"/>
              <w:rPr>
                <w:rFonts w:ascii="Times New Roman" w:hAnsi="Times New Roman"/>
                <w:sz w:val="22"/>
                <w:szCs w:val="22"/>
                <w:highlight w:val="white"/>
              </w:rPr>
            </w:pPr>
            <w:r w:rsidRPr="0018003D">
              <w:rPr>
                <w:rFonts w:ascii="Times New Roman" w:hAnsi="Times New Roman"/>
                <w:noProof/>
                <w:sz w:val="22"/>
                <w:szCs w:val="22"/>
                <w:highlight w:val="white"/>
                <w:lang w:eastAsia="es-CO"/>
              </w:rPr>
              <w:drawing>
                <wp:inline distT="114300" distB="114300" distL="114300" distR="114300" wp14:anchorId="408A5619" wp14:editId="1615C59E">
                  <wp:extent cx="800100" cy="695325"/>
                  <wp:effectExtent l="0" t="0" r="0" b="9525"/>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cstate="print"/>
                          <a:srcRect/>
                          <a:stretch>
                            <a:fillRect/>
                          </a:stretch>
                        </pic:blipFill>
                        <pic:spPr>
                          <a:xfrm>
                            <a:off x="0" y="0"/>
                            <a:ext cx="800606" cy="695765"/>
                          </a:xfrm>
                          <a:prstGeom prst="rect">
                            <a:avLst/>
                          </a:prstGeom>
                          <a:ln/>
                        </pic:spPr>
                      </pic:pic>
                    </a:graphicData>
                  </a:graphic>
                </wp:inline>
              </w:drawing>
            </w:r>
          </w:p>
        </w:tc>
        <w:tc>
          <w:tcPr>
            <w:tcW w:w="6900" w:type="dxa"/>
            <w:tcMar>
              <w:top w:w="100" w:type="dxa"/>
              <w:left w:w="100" w:type="dxa"/>
              <w:bottom w:w="100" w:type="dxa"/>
              <w:right w:w="100" w:type="dxa"/>
            </w:tcMar>
          </w:tcPr>
          <w:p w14:paraId="6EDDFC83" w14:textId="77777777" w:rsidR="00F550E3" w:rsidRPr="0018003D" w:rsidRDefault="00F550E3">
            <w:pPr>
              <w:spacing w:after="240"/>
              <w:jc w:val="center"/>
              <w:rPr>
                <w:rFonts w:ascii="Times New Roman" w:hAnsi="Times New Roman"/>
                <w:sz w:val="22"/>
                <w:szCs w:val="22"/>
                <w:highlight w:val="white"/>
              </w:rPr>
            </w:pPr>
          </w:p>
          <w:p w14:paraId="552D1C8F" w14:textId="77777777" w:rsidR="00F550E3" w:rsidRPr="0018003D" w:rsidRDefault="0018003D">
            <w:pPr>
              <w:jc w:val="left"/>
              <w:rPr>
                <w:rFonts w:ascii="Times New Roman" w:hAnsi="Times New Roman"/>
                <w:sz w:val="22"/>
                <w:szCs w:val="22"/>
                <w:highlight w:val="white"/>
              </w:rPr>
            </w:pPr>
            <w:r w:rsidRPr="0018003D">
              <w:rPr>
                <w:rFonts w:ascii="Times New Roman" w:hAnsi="Times New Roman"/>
                <w:sz w:val="22"/>
                <w:szCs w:val="22"/>
                <w:highlight w:val="white"/>
              </w:rPr>
              <w:t>12.A - Fortalecer la capacidad científica y tecnológica de los países en desarrollo. Ayudar a los países en desarrollo a fortalecer su capacidad científica y tecnológica para avanzar hacia modalidades de consumo y producción más sostenibles</w:t>
            </w:r>
          </w:p>
        </w:tc>
      </w:tr>
    </w:tbl>
    <w:tbl>
      <w:tblPr>
        <w:tblStyle w:val="47"/>
        <w:tblW w:w="95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625"/>
        <w:gridCol w:w="6900"/>
      </w:tblGrid>
      <w:tr w:rsidR="00F550E3" w:rsidRPr="0018003D" w14:paraId="0D4E2FC4" w14:textId="77777777">
        <w:trPr>
          <w:trHeight w:val="2175"/>
        </w:trPr>
        <w:tc>
          <w:tcPr>
            <w:tcW w:w="26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F511D48" w14:textId="77777777" w:rsidR="00F550E3" w:rsidRPr="0018003D" w:rsidRDefault="0018003D">
            <w:pPr>
              <w:spacing w:before="240" w:after="240"/>
              <w:jc w:val="center"/>
              <w:rPr>
                <w:rFonts w:ascii="Times New Roman" w:hAnsi="Times New Roman"/>
                <w:sz w:val="22"/>
                <w:szCs w:val="22"/>
                <w:highlight w:val="white"/>
              </w:rPr>
            </w:pPr>
            <w:r w:rsidRPr="0018003D">
              <w:rPr>
                <w:rFonts w:ascii="Times New Roman" w:hAnsi="Times New Roman"/>
                <w:sz w:val="22"/>
                <w:szCs w:val="22"/>
                <w:highlight w:val="white"/>
              </w:rPr>
              <w:lastRenderedPageBreak/>
              <w:t>ODS 9 Industria, Innovación e Infraestructura</w:t>
            </w:r>
            <w:r w:rsidRPr="0018003D">
              <w:rPr>
                <w:rFonts w:ascii="Times New Roman" w:hAnsi="Times New Roman"/>
                <w:noProof/>
                <w:sz w:val="22"/>
                <w:szCs w:val="22"/>
                <w:highlight w:val="white"/>
                <w:lang w:eastAsia="es-CO"/>
              </w:rPr>
              <w:drawing>
                <wp:inline distT="114300" distB="114300" distL="114300" distR="114300" wp14:anchorId="5C4AEB47" wp14:editId="4130FB6E">
                  <wp:extent cx="885825" cy="723900"/>
                  <wp:effectExtent l="0" t="0" r="9525"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cstate="print"/>
                          <a:srcRect/>
                          <a:stretch>
                            <a:fillRect/>
                          </a:stretch>
                        </pic:blipFill>
                        <pic:spPr>
                          <a:xfrm>
                            <a:off x="0" y="0"/>
                            <a:ext cx="885955" cy="724006"/>
                          </a:xfrm>
                          <a:prstGeom prst="rect">
                            <a:avLst/>
                          </a:prstGeom>
                          <a:ln/>
                        </pic:spPr>
                      </pic:pic>
                    </a:graphicData>
                  </a:graphic>
                </wp:inline>
              </w:drawing>
            </w:r>
          </w:p>
        </w:tc>
        <w:tc>
          <w:tcPr>
            <w:tcW w:w="6900" w:type="dxa"/>
            <w:tcBorders>
              <w:top w:val="nil"/>
              <w:left w:val="nil"/>
              <w:bottom w:val="single" w:sz="8" w:space="0" w:color="000000"/>
              <w:right w:val="single" w:sz="8" w:space="0" w:color="000000"/>
            </w:tcBorders>
            <w:tcMar>
              <w:top w:w="100" w:type="dxa"/>
              <w:left w:w="100" w:type="dxa"/>
              <w:bottom w:w="100" w:type="dxa"/>
              <w:right w:w="100" w:type="dxa"/>
            </w:tcMar>
          </w:tcPr>
          <w:p w14:paraId="05DD13D3" w14:textId="77777777" w:rsidR="00F550E3" w:rsidRPr="0018003D" w:rsidRDefault="0018003D">
            <w:pPr>
              <w:spacing w:before="240"/>
              <w:jc w:val="center"/>
              <w:rPr>
                <w:rFonts w:ascii="Times New Roman" w:hAnsi="Times New Roman"/>
                <w:sz w:val="22"/>
                <w:szCs w:val="22"/>
                <w:highlight w:val="white"/>
              </w:rPr>
            </w:pPr>
            <w:r w:rsidRPr="0018003D">
              <w:rPr>
                <w:rFonts w:ascii="Times New Roman" w:hAnsi="Times New Roman"/>
                <w:sz w:val="22"/>
                <w:szCs w:val="22"/>
                <w:highlight w:val="white"/>
              </w:rPr>
              <w:t>Meta 9.5 Aumentar la investigación científica y mejorar la capacidad tecnológica de los sectores industriales de todos los países, en particular los países en desarrollo, entre otras cosas fomentando la innovación y aumentando</w:t>
            </w:r>
          </w:p>
        </w:tc>
      </w:tr>
    </w:tbl>
    <w:p w14:paraId="3B45F7E6" w14:textId="5B148D68" w:rsidR="00F550E3" w:rsidRPr="00632F08" w:rsidRDefault="00976F3E" w:rsidP="00BD0763">
      <w:pPr>
        <w:pStyle w:val="Ttulo2"/>
        <w:rPr>
          <w:bCs/>
        </w:rPr>
      </w:pPr>
      <w:r>
        <w:t xml:space="preserve">1.2 </w:t>
      </w:r>
      <w:hyperlink r:id="rId12">
        <w:r w:rsidR="00632F08" w:rsidRPr="00632F08">
          <w:rPr>
            <w:bCs/>
          </w:rPr>
          <w:t>PROBLEMÁTICA</w:t>
        </w:r>
      </w:hyperlink>
      <w:hyperlink r:id="rId13">
        <w:r w:rsidR="00632F08" w:rsidRPr="00632F08">
          <w:rPr>
            <w:bCs/>
          </w:rPr>
          <w:t xml:space="preserve"> </w:t>
        </w:r>
      </w:hyperlink>
    </w:p>
    <w:p w14:paraId="06441098" w14:textId="77777777" w:rsidR="00BD22EB" w:rsidRPr="00BD22EB" w:rsidRDefault="00BD22EB" w:rsidP="00BD22EB">
      <w:pPr>
        <w:pStyle w:val="Prrafodelista"/>
        <w:pBdr>
          <w:top w:val="nil"/>
          <w:left w:val="nil"/>
          <w:bottom w:val="nil"/>
          <w:right w:val="nil"/>
          <w:between w:val="nil"/>
        </w:pBdr>
        <w:ind w:left="851"/>
        <w:jc w:val="left"/>
        <w:rPr>
          <w:rFonts w:ascii="Times New Roman" w:hAnsi="Times New Roman"/>
          <w:color w:val="000000"/>
          <w:sz w:val="22"/>
          <w:szCs w:val="22"/>
        </w:rPr>
      </w:pPr>
    </w:p>
    <w:p w14:paraId="7C3D491E" w14:textId="77777777" w:rsidR="00F550E3" w:rsidRPr="0018003D" w:rsidRDefault="0018003D" w:rsidP="00D03E71">
      <w:pPr>
        <w:pBdr>
          <w:top w:val="nil"/>
          <w:left w:val="nil"/>
          <w:bottom w:val="nil"/>
          <w:right w:val="nil"/>
          <w:between w:val="nil"/>
        </w:pBdr>
        <w:ind w:firstLine="567"/>
        <w:jc w:val="left"/>
        <w:rPr>
          <w:rFonts w:ascii="Times New Roman" w:hAnsi="Times New Roman"/>
          <w:sz w:val="22"/>
          <w:szCs w:val="22"/>
        </w:rPr>
      </w:pPr>
      <w:r w:rsidRPr="0018003D">
        <w:rPr>
          <w:rFonts w:ascii="Times New Roman" w:hAnsi="Times New Roman"/>
          <w:sz w:val="22"/>
          <w:szCs w:val="22"/>
        </w:rPr>
        <w:t>La siguiente figura presenta de forma esquemática un árbol de problemas, que contribuye a explicar el marco causal y los principales efectos que se circunscriben a este problema. La atención de las causas y efectos son los elementos que justifica la formulación y realización del proyecto.</w:t>
      </w:r>
    </w:p>
    <w:p w14:paraId="79F56C0A" w14:textId="77777777" w:rsidR="00632F08" w:rsidRDefault="00632F08">
      <w:pPr>
        <w:pBdr>
          <w:top w:val="nil"/>
          <w:left w:val="nil"/>
          <w:bottom w:val="nil"/>
          <w:right w:val="nil"/>
          <w:between w:val="nil"/>
        </w:pBdr>
        <w:jc w:val="center"/>
        <w:rPr>
          <w:rFonts w:ascii="Times New Roman" w:hAnsi="Times New Roman"/>
          <w:sz w:val="22"/>
          <w:szCs w:val="22"/>
        </w:rPr>
      </w:pPr>
    </w:p>
    <w:p w14:paraId="1A1550CF" w14:textId="739DCF4B" w:rsidR="00632F08" w:rsidRPr="003A0157" w:rsidRDefault="007E62A0" w:rsidP="00B24BA8">
      <w:pPr>
        <w:pStyle w:val="Ttulo3"/>
      </w:pPr>
      <w:r>
        <w:t xml:space="preserve">1.2.1 </w:t>
      </w:r>
      <w:r w:rsidR="00632F08" w:rsidRPr="003A0157">
        <w:t>Análisis de situación inicial "Árbol Del Problema".</w:t>
      </w:r>
    </w:p>
    <w:p w14:paraId="562B030D" w14:textId="27DA3A25" w:rsidR="00F550E3" w:rsidRPr="0018003D" w:rsidRDefault="0018003D">
      <w:pPr>
        <w:pBdr>
          <w:top w:val="nil"/>
          <w:left w:val="nil"/>
          <w:bottom w:val="nil"/>
          <w:right w:val="nil"/>
          <w:between w:val="nil"/>
        </w:pBdr>
        <w:jc w:val="center"/>
        <w:rPr>
          <w:rFonts w:ascii="Times New Roman" w:hAnsi="Times New Roman"/>
          <w:sz w:val="22"/>
          <w:szCs w:val="22"/>
        </w:rPr>
      </w:pPr>
      <w:r w:rsidRPr="0018003D">
        <w:rPr>
          <w:rFonts w:ascii="Times New Roman" w:hAnsi="Times New Roman"/>
          <w:sz w:val="22"/>
          <w:szCs w:val="22"/>
        </w:rPr>
        <w:t xml:space="preserve"> </w:t>
      </w:r>
    </w:p>
    <w:p w14:paraId="4B20ED01" w14:textId="77777777" w:rsidR="00F550E3" w:rsidRPr="0018003D" w:rsidRDefault="0018003D" w:rsidP="00BD22EB">
      <w:pPr>
        <w:pBdr>
          <w:top w:val="nil"/>
          <w:left w:val="nil"/>
          <w:bottom w:val="nil"/>
          <w:right w:val="nil"/>
          <w:between w:val="nil"/>
        </w:pBdr>
        <w:ind w:hanging="567"/>
        <w:jc w:val="left"/>
        <w:rPr>
          <w:rFonts w:ascii="Times New Roman" w:hAnsi="Times New Roman"/>
          <w:sz w:val="22"/>
          <w:szCs w:val="22"/>
        </w:rPr>
      </w:pPr>
      <w:r w:rsidRPr="0018003D">
        <w:rPr>
          <w:rFonts w:ascii="Times New Roman" w:hAnsi="Times New Roman"/>
          <w:noProof/>
          <w:sz w:val="22"/>
          <w:szCs w:val="22"/>
          <w:lang w:eastAsia="es-CO"/>
        </w:rPr>
        <w:drawing>
          <wp:inline distT="114300" distB="114300" distL="114300" distR="114300" wp14:anchorId="0F2A6F60" wp14:editId="69FF6321">
            <wp:extent cx="6609715" cy="3848100"/>
            <wp:effectExtent l="0" t="0" r="635" b="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cstate="print"/>
                    <a:srcRect/>
                    <a:stretch>
                      <a:fillRect/>
                    </a:stretch>
                  </pic:blipFill>
                  <pic:spPr>
                    <a:xfrm>
                      <a:off x="0" y="0"/>
                      <a:ext cx="6611081" cy="3848895"/>
                    </a:xfrm>
                    <a:prstGeom prst="rect">
                      <a:avLst/>
                    </a:prstGeom>
                    <a:ln/>
                  </pic:spPr>
                </pic:pic>
              </a:graphicData>
            </a:graphic>
          </wp:inline>
        </w:drawing>
      </w:r>
    </w:p>
    <w:p w14:paraId="2EE707E8" w14:textId="77777777" w:rsidR="00F550E3" w:rsidRPr="0018003D" w:rsidRDefault="00F550E3">
      <w:pPr>
        <w:pBdr>
          <w:top w:val="nil"/>
          <w:left w:val="nil"/>
          <w:bottom w:val="nil"/>
          <w:right w:val="nil"/>
          <w:between w:val="nil"/>
        </w:pBdr>
        <w:ind w:left="1440"/>
        <w:jc w:val="left"/>
        <w:rPr>
          <w:rFonts w:ascii="Times New Roman" w:hAnsi="Times New Roman"/>
          <w:sz w:val="22"/>
          <w:szCs w:val="22"/>
        </w:rPr>
      </w:pPr>
    </w:p>
    <w:p w14:paraId="70270F58" w14:textId="77777777" w:rsidR="00F550E3" w:rsidRPr="0018003D" w:rsidRDefault="0018003D" w:rsidP="00D03E71">
      <w:pPr>
        <w:pBdr>
          <w:top w:val="nil"/>
          <w:left w:val="nil"/>
          <w:bottom w:val="nil"/>
          <w:right w:val="nil"/>
          <w:between w:val="nil"/>
        </w:pBdr>
        <w:ind w:firstLine="567"/>
        <w:rPr>
          <w:rFonts w:ascii="Times New Roman" w:hAnsi="Times New Roman"/>
          <w:sz w:val="22"/>
          <w:szCs w:val="22"/>
        </w:rPr>
      </w:pPr>
      <w:r w:rsidRPr="0018003D">
        <w:rPr>
          <w:rFonts w:ascii="Times New Roman" w:hAnsi="Times New Roman"/>
          <w:sz w:val="22"/>
          <w:szCs w:val="22"/>
        </w:rPr>
        <w:t>Actualmente la Secretaría Distrital de Ambiente busca garantizar oportunidad y eficiencia en el uso y aprovechamiento de la información mediante la toma de decisiones basadas en datos, para lo cual hace uso de recursos y servicios tecnológicos e informáticos, para el cumplimiento de los objetivos misionales y el normal funcionamiento de sus procesos, a fin de entregar servicios efectivos al ciudadano basados en datos.</w:t>
      </w:r>
    </w:p>
    <w:p w14:paraId="2584886C"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68726EF9" w14:textId="77777777" w:rsidR="00F550E3" w:rsidRPr="0018003D" w:rsidRDefault="0018003D" w:rsidP="00D03E71">
      <w:pPr>
        <w:pBdr>
          <w:top w:val="nil"/>
          <w:left w:val="nil"/>
          <w:bottom w:val="nil"/>
          <w:right w:val="nil"/>
          <w:between w:val="nil"/>
        </w:pBdr>
        <w:ind w:firstLine="567"/>
        <w:rPr>
          <w:rFonts w:ascii="Times New Roman" w:hAnsi="Times New Roman"/>
          <w:sz w:val="22"/>
          <w:szCs w:val="22"/>
        </w:rPr>
      </w:pPr>
      <w:r w:rsidRPr="0018003D">
        <w:rPr>
          <w:rFonts w:ascii="Times New Roman" w:hAnsi="Times New Roman"/>
          <w:sz w:val="22"/>
          <w:szCs w:val="22"/>
        </w:rPr>
        <w:t>Es importante para la entidad como principio fundamental el responder a las necesidades y demandas de los ciudadanos del Distrito Capital, para lo cual es necesaria la adopción de la política denominada “</w:t>
      </w:r>
      <w:r w:rsidR="00BD22EB" w:rsidRPr="0018003D">
        <w:rPr>
          <w:rFonts w:ascii="Times New Roman" w:hAnsi="Times New Roman"/>
          <w:sz w:val="22"/>
          <w:szCs w:val="22"/>
        </w:rPr>
        <w:t>Bogot</w:t>
      </w:r>
      <w:r w:rsidR="00BD22EB">
        <w:rPr>
          <w:rFonts w:ascii="Times New Roman" w:hAnsi="Times New Roman"/>
          <w:sz w:val="22"/>
          <w:szCs w:val="22"/>
        </w:rPr>
        <w:t>á</w:t>
      </w:r>
      <w:r w:rsidRPr="0018003D">
        <w:rPr>
          <w:rFonts w:ascii="Times New Roman" w:hAnsi="Times New Roman"/>
          <w:sz w:val="22"/>
          <w:szCs w:val="22"/>
        </w:rPr>
        <w:t xml:space="preserve"> territorio inteligente - que permitirá generar el entorno y las capacidades necesarias a sus ciudadanos para mejorar su calidad de vida y tomar decisiones inteligentes, transformadoras y productivas aprovechando la tecnología -”. </w:t>
      </w:r>
    </w:p>
    <w:p w14:paraId="09183B33" w14:textId="77777777" w:rsidR="00F550E3" w:rsidRPr="0018003D" w:rsidRDefault="0018003D" w:rsidP="00D03E71">
      <w:pPr>
        <w:spacing w:before="240" w:line="276" w:lineRule="auto"/>
        <w:ind w:firstLine="567"/>
        <w:rPr>
          <w:rFonts w:ascii="Times New Roman" w:hAnsi="Times New Roman"/>
          <w:sz w:val="22"/>
          <w:szCs w:val="22"/>
        </w:rPr>
      </w:pPr>
      <w:r w:rsidRPr="0018003D">
        <w:rPr>
          <w:rFonts w:ascii="Times New Roman" w:hAnsi="Times New Roman"/>
          <w:sz w:val="22"/>
          <w:szCs w:val="22"/>
        </w:rPr>
        <w:t>La entidad debe trabajar en el fortalecimiento y aprovechamiento estratégico de las TIC de tal manera que garantice la adecuada toma de decisiones, se incremente la transparencia y brinde información apropiada a todos los grupos de interés, generando valor en la gestión ambiental del Distrito Capital y calidad de vida de sus habitantes y visitantes.</w:t>
      </w:r>
    </w:p>
    <w:p w14:paraId="0310834C" w14:textId="70CB6A74" w:rsidR="00F550E3" w:rsidRPr="0018003D" w:rsidRDefault="00D03E71">
      <w:pPr>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ab/>
      </w:r>
    </w:p>
    <w:p w14:paraId="3DA629E7" w14:textId="4150C49A" w:rsidR="00632F08" w:rsidRPr="00632F08" w:rsidRDefault="00632F08" w:rsidP="00B24BA8">
      <w:pPr>
        <w:pStyle w:val="Ttulo3"/>
        <w:rPr>
          <w:sz w:val="22"/>
        </w:rPr>
      </w:pPr>
      <w:r>
        <w:t>1.2.2</w:t>
      </w:r>
      <w:r w:rsidR="003A0157">
        <w:t xml:space="preserve"> </w:t>
      </w:r>
      <w:r w:rsidRPr="00632F08">
        <w:t xml:space="preserve"> Descripción de la situación problemática.</w:t>
      </w:r>
    </w:p>
    <w:p w14:paraId="5D1351B6"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4932A3EC" w14:textId="77777777" w:rsidR="00F550E3" w:rsidRPr="0018003D" w:rsidRDefault="0018003D">
      <w:pPr>
        <w:pBdr>
          <w:top w:val="nil"/>
          <w:left w:val="nil"/>
          <w:bottom w:val="nil"/>
          <w:right w:val="nil"/>
          <w:between w:val="nil"/>
        </w:pBdr>
        <w:jc w:val="left"/>
        <w:rPr>
          <w:rFonts w:ascii="Times New Roman" w:hAnsi="Times New Roman"/>
          <w:b/>
          <w:sz w:val="22"/>
          <w:szCs w:val="22"/>
        </w:rPr>
      </w:pPr>
      <w:r w:rsidRPr="0018003D">
        <w:rPr>
          <w:rFonts w:ascii="Times New Roman" w:hAnsi="Times New Roman"/>
          <w:b/>
          <w:sz w:val="22"/>
          <w:szCs w:val="22"/>
        </w:rPr>
        <w:t>Nivel medio de articulación en la gestión de información en la SDA</w:t>
      </w:r>
    </w:p>
    <w:p w14:paraId="36C76D00"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1BAD71CB" w14:textId="77777777" w:rsidR="00F550E3" w:rsidRPr="0018003D" w:rsidRDefault="0018003D" w:rsidP="00D03E71">
      <w:pPr>
        <w:pBdr>
          <w:top w:val="nil"/>
          <w:left w:val="nil"/>
          <w:bottom w:val="nil"/>
          <w:right w:val="nil"/>
          <w:between w:val="nil"/>
        </w:pBdr>
        <w:ind w:firstLine="567"/>
        <w:rPr>
          <w:rFonts w:ascii="Times New Roman" w:hAnsi="Times New Roman"/>
          <w:sz w:val="22"/>
          <w:szCs w:val="22"/>
        </w:rPr>
      </w:pPr>
      <w:r w:rsidRPr="0018003D">
        <w:rPr>
          <w:rFonts w:ascii="Times New Roman" w:hAnsi="Times New Roman"/>
          <w:sz w:val="22"/>
          <w:szCs w:val="22"/>
        </w:rPr>
        <w:t>La problemática principal se determina como la existencia de un nivel medio de articulación en la gestión de la información de la entidad y se explica a través de cinco causas principales que son descritas a continuación:</w:t>
      </w:r>
    </w:p>
    <w:p w14:paraId="67F33596"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785BA836" w14:textId="77777777" w:rsidR="00F550E3" w:rsidRPr="0018003D" w:rsidRDefault="0018003D">
      <w:pPr>
        <w:pBdr>
          <w:top w:val="nil"/>
          <w:left w:val="nil"/>
          <w:bottom w:val="nil"/>
          <w:right w:val="nil"/>
          <w:between w:val="nil"/>
        </w:pBdr>
        <w:jc w:val="left"/>
        <w:rPr>
          <w:rFonts w:ascii="Times New Roman" w:hAnsi="Times New Roman"/>
          <w:b/>
          <w:i/>
          <w:sz w:val="22"/>
          <w:szCs w:val="22"/>
        </w:rPr>
      </w:pPr>
      <w:r w:rsidRPr="0018003D">
        <w:rPr>
          <w:rFonts w:ascii="Times New Roman" w:hAnsi="Times New Roman"/>
          <w:b/>
          <w:i/>
          <w:sz w:val="22"/>
          <w:szCs w:val="22"/>
        </w:rPr>
        <w:t>Mediano nivel de apoyo en sistemas de información de la entidad</w:t>
      </w:r>
    </w:p>
    <w:p w14:paraId="6F510EF5"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13B7CA36" w14:textId="77777777" w:rsidR="00F550E3" w:rsidRPr="0018003D" w:rsidRDefault="0018003D" w:rsidP="00D03E71">
      <w:pPr>
        <w:pBdr>
          <w:top w:val="nil"/>
          <w:left w:val="nil"/>
          <w:bottom w:val="nil"/>
          <w:right w:val="nil"/>
          <w:between w:val="nil"/>
        </w:pBdr>
        <w:ind w:firstLine="567"/>
        <w:rPr>
          <w:rFonts w:ascii="Times New Roman" w:hAnsi="Times New Roman"/>
          <w:sz w:val="22"/>
          <w:szCs w:val="22"/>
        </w:rPr>
      </w:pPr>
      <w:r w:rsidRPr="0018003D">
        <w:rPr>
          <w:rFonts w:ascii="Times New Roman" w:hAnsi="Times New Roman"/>
          <w:sz w:val="22"/>
          <w:szCs w:val="22"/>
        </w:rPr>
        <w:t>La operación del área de Sistemas de Información que depende de la Dirección de Planeación y Sistemas de Información, realiza sus procesos de gestión de TI, sin la suficiente aplicación de estándares y buenas prácticas que le permitan  controlar sus actividades de manera eficiente y efectiva, a continuación se enuncian los procesos para la administración de las Tecnologías de Información y Comunicaciones, los cuales no son suficientes para el seguimiento y gestión  tanto del área de sistemas como de la demás dependencias  de la SDA en cuanto a la gestión de información y la aplicación de las TI:</w:t>
      </w:r>
    </w:p>
    <w:p w14:paraId="6C3220BB" w14:textId="77777777" w:rsidR="00F550E3" w:rsidRPr="0018003D" w:rsidRDefault="00F550E3">
      <w:pPr>
        <w:pBdr>
          <w:top w:val="nil"/>
          <w:left w:val="nil"/>
          <w:bottom w:val="nil"/>
          <w:right w:val="nil"/>
          <w:between w:val="nil"/>
        </w:pBdr>
        <w:ind w:left="1440"/>
        <w:jc w:val="left"/>
        <w:rPr>
          <w:rFonts w:ascii="Times New Roman" w:hAnsi="Times New Roman"/>
          <w:sz w:val="22"/>
          <w:szCs w:val="22"/>
        </w:rPr>
      </w:pPr>
    </w:p>
    <w:tbl>
      <w:tblPr>
        <w:tblStyle w:val="46"/>
        <w:tblW w:w="9640" w:type="dxa"/>
        <w:tblInd w:w="-441" w:type="dxa"/>
        <w:tblBorders>
          <w:top w:val="nil"/>
          <w:left w:val="nil"/>
          <w:bottom w:val="nil"/>
          <w:right w:val="nil"/>
          <w:insideH w:val="nil"/>
          <w:insideV w:val="nil"/>
        </w:tblBorders>
        <w:tblLayout w:type="fixed"/>
        <w:tblLook w:val="0600" w:firstRow="0" w:lastRow="0" w:firstColumn="0" w:lastColumn="0" w:noHBand="1" w:noVBand="1"/>
      </w:tblPr>
      <w:tblGrid>
        <w:gridCol w:w="2694"/>
        <w:gridCol w:w="6946"/>
      </w:tblGrid>
      <w:tr w:rsidR="00F550E3" w:rsidRPr="0018003D" w14:paraId="3EE71E0E" w14:textId="77777777" w:rsidTr="00847D60">
        <w:trPr>
          <w:trHeight w:val="345"/>
          <w:tblHeader/>
        </w:trPr>
        <w:tc>
          <w:tcPr>
            <w:tcW w:w="2694" w:type="dxa"/>
            <w:tcBorders>
              <w:top w:val="single" w:sz="12" w:space="0" w:color="4F81BD"/>
              <w:left w:val="single" w:sz="12" w:space="0" w:color="4F81BD"/>
              <w:bottom w:val="single" w:sz="12" w:space="0" w:color="4F81BD"/>
              <w:right w:val="single" w:sz="12" w:space="0" w:color="4F81BD"/>
            </w:tcBorders>
            <w:shd w:val="clear" w:color="auto" w:fill="538135" w:themeFill="accent6" w:themeFillShade="BF"/>
            <w:tcMar>
              <w:top w:w="100" w:type="dxa"/>
              <w:left w:w="120" w:type="dxa"/>
              <w:bottom w:w="100" w:type="dxa"/>
              <w:right w:w="120" w:type="dxa"/>
            </w:tcMar>
          </w:tcPr>
          <w:p w14:paraId="5A1E876A" w14:textId="77777777" w:rsidR="00F550E3" w:rsidRPr="0018003D" w:rsidRDefault="0018003D">
            <w:pPr>
              <w:spacing w:line="276" w:lineRule="auto"/>
              <w:jc w:val="center"/>
              <w:rPr>
                <w:rFonts w:ascii="Times New Roman" w:hAnsi="Times New Roman"/>
                <w:b/>
                <w:color w:val="FFFFFF"/>
                <w:sz w:val="22"/>
                <w:szCs w:val="22"/>
              </w:rPr>
            </w:pPr>
            <w:r w:rsidRPr="0018003D">
              <w:rPr>
                <w:rFonts w:ascii="Times New Roman" w:hAnsi="Times New Roman"/>
                <w:b/>
                <w:color w:val="FFFFFF"/>
                <w:sz w:val="22"/>
                <w:szCs w:val="22"/>
              </w:rPr>
              <w:t>Número</w:t>
            </w:r>
          </w:p>
        </w:tc>
        <w:tc>
          <w:tcPr>
            <w:tcW w:w="6946" w:type="dxa"/>
            <w:tcBorders>
              <w:top w:val="single" w:sz="12" w:space="0" w:color="4F81BD"/>
              <w:left w:val="nil"/>
              <w:bottom w:val="single" w:sz="12" w:space="0" w:color="4F81BD"/>
              <w:right w:val="single" w:sz="12" w:space="0" w:color="4F81BD"/>
            </w:tcBorders>
            <w:shd w:val="clear" w:color="auto" w:fill="538135" w:themeFill="accent6" w:themeFillShade="BF"/>
            <w:tcMar>
              <w:top w:w="100" w:type="dxa"/>
              <w:left w:w="120" w:type="dxa"/>
              <w:bottom w:w="100" w:type="dxa"/>
              <w:right w:w="120" w:type="dxa"/>
            </w:tcMar>
          </w:tcPr>
          <w:p w14:paraId="603DD37C"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Descripción del activo</w:t>
            </w:r>
          </w:p>
        </w:tc>
      </w:tr>
      <w:tr w:rsidR="00F550E3" w:rsidRPr="0018003D" w14:paraId="2F612723" w14:textId="77777777" w:rsidTr="003A0157">
        <w:trPr>
          <w:trHeight w:val="705"/>
        </w:trPr>
        <w:tc>
          <w:tcPr>
            <w:tcW w:w="2694" w:type="dxa"/>
            <w:tcBorders>
              <w:top w:val="nil"/>
              <w:left w:val="single" w:sz="12" w:space="0" w:color="4F81BD"/>
              <w:bottom w:val="single" w:sz="12" w:space="0" w:color="4F81BD"/>
              <w:right w:val="single" w:sz="12" w:space="0" w:color="4F81BD"/>
            </w:tcBorders>
            <w:shd w:val="clear" w:color="auto" w:fill="FFFFFF"/>
            <w:tcMar>
              <w:top w:w="100" w:type="dxa"/>
              <w:left w:w="120" w:type="dxa"/>
              <w:bottom w:w="100" w:type="dxa"/>
              <w:right w:w="120" w:type="dxa"/>
            </w:tcMar>
          </w:tcPr>
          <w:p w14:paraId="4378C90A" w14:textId="77777777" w:rsidR="00F550E3" w:rsidRPr="0018003D" w:rsidRDefault="0018003D">
            <w:pPr>
              <w:ind w:left="120"/>
              <w:rPr>
                <w:rFonts w:ascii="Times New Roman" w:hAnsi="Times New Roman"/>
                <w:sz w:val="22"/>
                <w:szCs w:val="22"/>
              </w:rPr>
            </w:pPr>
            <w:r w:rsidRPr="0018003D">
              <w:rPr>
                <w:rFonts w:ascii="Times New Roman" w:hAnsi="Times New Roman"/>
                <w:b/>
                <w:sz w:val="22"/>
                <w:szCs w:val="22"/>
              </w:rPr>
              <w:t>126PA03-PR02</w:t>
            </w:r>
            <w:r w:rsidRPr="0018003D">
              <w:rPr>
                <w:rFonts w:ascii="Times New Roman" w:hAnsi="Times New Roman"/>
                <w:sz w:val="22"/>
                <w:szCs w:val="22"/>
              </w:rPr>
              <w:t xml:space="preserve"> Administración y Mantenimiento de Aplicativos</w:t>
            </w:r>
          </w:p>
        </w:tc>
        <w:tc>
          <w:tcPr>
            <w:tcW w:w="6946" w:type="dxa"/>
            <w:tcBorders>
              <w:top w:val="nil"/>
              <w:left w:val="nil"/>
              <w:bottom w:val="single" w:sz="12" w:space="0" w:color="4F81BD"/>
              <w:right w:val="single" w:sz="12" w:space="0" w:color="4F81BD"/>
            </w:tcBorders>
            <w:shd w:val="clear" w:color="auto" w:fill="FFFFFF"/>
            <w:tcMar>
              <w:top w:w="100" w:type="dxa"/>
              <w:left w:w="120" w:type="dxa"/>
              <w:bottom w:w="100" w:type="dxa"/>
              <w:right w:w="120" w:type="dxa"/>
            </w:tcMar>
          </w:tcPr>
          <w:p w14:paraId="0BC56931"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 xml:space="preserve">Establece las actividades para el funcionamiento y administración de los aplicativos que son utilizados por la </w:t>
            </w:r>
            <w:r w:rsidR="0017390D" w:rsidRPr="0018003D">
              <w:rPr>
                <w:rFonts w:ascii="Times New Roman" w:hAnsi="Times New Roman"/>
                <w:sz w:val="22"/>
                <w:szCs w:val="22"/>
              </w:rPr>
              <w:t>entidad,</w:t>
            </w:r>
            <w:r w:rsidRPr="0018003D">
              <w:rPr>
                <w:rFonts w:ascii="Times New Roman" w:hAnsi="Times New Roman"/>
                <w:sz w:val="22"/>
                <w:szCs w:val="22"/>
              </w:rPr>
              <w:t xml:space="preserve"> así como para evaluar, ajustar y desarrollar nuevas funcionalidades.</w:t>
            </w:r>
          </w:p>
        </w:tc>
      </w:tr>
      <w:tr w:rsidR="00F550E3" w:rsidRPr="0018003D" w14:paraId="3CF16C40" w14:textId="77777777" w:rsidTr="003A0157">
        <w:trPr>
          <w:trHeight w:val="810"/>
        </w:trPr>
        <w:tc>
          <w:tcPr>
            <w:tcW w:w="2694" w:type="dxa"/>
            <w:tcBorders>
              <w:top w:val="nil"/>
              <w:left w:val="single" w:sz="12" w:space="0" w:color="4F81BD"/>
              <w:bottom w:val="single" w:sz="12" w:space="0" w:color="4F81BD"/>
              <w:right w:val="single" w:sz="12" w:space="0" w:color="4F81BD"/>
            </w:tcBorders>
            <w:shd w:val="clear" w:color="auto" w:fill="FFFFFF"/>
            <w:tcMar>
              <w:top w:w="100" w:type="dxa"/>
              <w:left w:w="120" w:type="dxa"/>
              <w:bottom w:w="100" w:type="dxa"/>
              <w:right w:w="120" w:type="dxa"/>
            </w:tcMar>
          </w:tcPr>
          <w:p w14:paraId="3D27353E" w14:textId="77777777" w:rsidR="00F550E3" w:rsidRPr="0018003D" w:rsidRDefault="0018003D">
            <w:pPr>
              <w:ind w:left="120"/>
              <w:rPr>
                <w:rFonts w:ascii="Times New Roman" w:hAnsi="Times New Roman"/>
                <w:sz w:val="22"/>
                <w:szCs w:val="22"/>
              </w:rPr>
            </w:pPr>
            <w:r w:rsidRPr="0018003D">
              <w:rPr>
                <w:rFonts w:ascii="Times New Roman" w:hAnsi="Times New Roman"/>
                <w:b/>
                <w:sz w:val="22"/>
                <w:szCs w:val="22"/>
              </w:rPr>
              <w:lastRenderedPageBreak/>
              <w:t>126PA03-PR05</w:t>
            </w:r>
            <w:r w:rsidRPr="0018003D">
              <w:rPr>
                <w:rFonts w:ascii="Times New Roman" w:hAnsi="Times New Roman"/>
                <w:sz w:val="22"/>
                <w:szCs w:val="22"/>
              </w:rPr>
              <w:t xml:space="preserve"> Manejo y Control de Registros Magnéticos (</w:t>
            </w:r>
            <w:proofErr w:type="spellStart"/>
            <w:r w:rsidRPr="0018003D">
              <w:rPr>
                <w:rFonts w:ascii="Times New Roman" w:hAnsi="Times New Roman"/>
                <w:sz w:val="22"/>
                <w:szCs w:val="22"/>
              </w:rPr>
              <w:t>Backups</w:t>
            </w:r>
            <w:proofErr w:type="spellEnd"/>
            <w:r w:rsidRPr="0018003D">
              <w:rPr>
                <w:rFonts w:ascii="Times New Roman" w:hAnsi="Times New Roman"/>
                <w:sz w:val="22"/>
                <w:szCs w:val="22"/>
              </w:rPr>
              <w:t>)</w:t>
            </w:r>
          </w:p>
        </w:tc>
        <w:tc>
          <w:tcPr>
            <w:tcW w:w="6946" w:type="dxa"/>
            <w:tcBorders>
              <w:top w:val="nil"/>
              <w:left w:val="nil"/>
              <w:bottom w:val="single" w:sz="12" w:space="0" w:color="4F81BD"/>
              <w:right w:val="single" w:sz="12" w:space="0" w:color="4F81BD"/>
            </w:tcBorders>
            <w:shd w:val="clear" w:color="auto" w:fill="FFFFFF"/>
            <w:tcMar>
              <w:top w:w="100" w:type="dxa"/>
              <w:left w:w="120" w:type="dxa"/>
              <w:bottom w:w="100" w:type="dxa"/>
              <w:right w:w="120" w:type="dxa"/>
            </w:tcMar>
          </w:tcPr>
          <w:p w14:paraId="243268F6"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Describe las actividades para manejar y controlar una o más copias magnéticas de los archivos relevantes de las dependencias de la SDA, tanto de la base de datos de los servidores como de la información institucional.</w:t>
            </w:r>
          </w:p>
        </w:tc>
      </w:tr>
      <w:tr w:rsidR="00F550E3" w:rsidRPr="0018003D" w14:paraId="0052659E" w14:textId="77777777" w:rsidTr="003A0157">
        <w:trPr>
          <w:trHeight w:val="1095"/>
        </w:trPr>
        <w:tc>
          <w:tcPr>
            <w:tcW w:w="2694" w:type="dxa"/>
            <w:tcBorders>
              <w:top w:val="nil"/>
              <w:left w:val="single" w:sz="12" w:space="0" w:color="4F81BD"/>
              <w:bottom w:val="single" w:sz="12" w:space="0" w:color="4F81BD"/>
              <w:right w:val="single" w:sz="12" w:space="0" w:color="4F81BD"/>
            </w:tcBorders>
            <w:shd w:val="clear" w:color="auto" w:fill="FFFFFF"/>
            <w:tcMar>
              <w:top w:w="100" w:type="dxa"/>
              <w:left w:w="120" w:type="dxa"/>
              <w:bottom w:w="100" w:type="dxa"/>
              <w:right w:w="120" w:type="dxa"/>
            </w:tcMar>
          </w:tcPr>
          <w:p w14:paraId="14D2A6A6"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 xml:space="preserve"> </w:t>
            </w:r>
          </w:p>
          <w:p w14:paraId="704FE826" w14:textId="77777777" w:rsidR="00F550E3" w:rsidRPr="0018003D" w:rsidRDefault="0018003D">
            <w:pPr>
              <w:ind w:left="120"/>
              <w:rPr>
                <w:rFonts w:ascii="Times New Roman" w:hAnsi="Times New Roman"/>
                <w:sz w:val="22"/>
                <w:szCs w:val="22"/>
              </w:rPr>
            </w:pPr>
            <w:r w:rsidRPr="0018003D">
              <w:rPr>
                <w:rFonts w:ascii="Times New Roman" w:hAnsi="Times New Roman"/>
                <w:b/>
                <w:sz w:val="22"/>
                <w:szCs w:val="22"/>
              </w:rPr>
              <w:t>126PA03-PR06</w:t>
            </w:r>
            <w:r w:rsidRPr="0018003D">
              <w:rPr>
                <w:rFonts w:ascii="Times New Roman" w:hAnsi="Times New Roman"/>
                <w:sz w:val="22"/>
                <w:szCs w:val="22"/>
              </w:rPr>
              <w:t xml:space="preserve"> Adquisición y modelamiento de la información espacial</w:t>
            </w:r>
          </w:p>
          <w:p w14:paraId="4489DC56"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 xml:space="preserve"> </w:t>
            </w:r>
          </w:p>
        </w:tc>
        <w:tc>
          <w:tcPr>
            <w:tcW w:w="6946" w:type="dxa"/>
            <w:tcBorders>
              <w:top w:val="nil"/>
              <w:left w:val="nil"/>
              <w:bottom w:val="single" w:sz="12" w:space="0" w:color="4F81BD"/>
              <w:right w:val="single" w:sz="12" w:space="0" w:color="4F81BD"/>
            </w:tcBorders>
            <w:shd w:val="clear" w:color="auto" w:fill="FFFFFF"/>
            <w:tcMar>
              <w:top w:w="100" w:type="dxa"/>
              <w:left w:w="120" w:type="dxa"/>
              <w:bottom w:w="100" w:type="dxa"/>
              <w:right w:w="120" w:type="dxa"/>
            </w:tcMar>
          </w:tcPr>
          <w:p w14:paraId="77D6A3AF"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Describe las actividades para la gestión y operación de los datos espaciales básicos y temáticos para producir información espacial ambiental, bajo estándares que permitan el flujo oportuno de información espacial de calidad y como aporte a la gestión misional de la Secretaría, garantizando su disponibilidad en el SIA mediante la sistematización de los datos, la adecuada administración de los mismos y análisis de datos que permitan satisfacer las consultas específicas de los distintos usuarios.</w:t>
            </w:r>
          </w:p>
        </w:tc>
      </w:tr>
      <w:tr w:rsidR="00F550E3" w:rsidRPr="0018003D" w14:paraId="790C1B70" w14:textId="77777777" w:rsidTr="003A0157">
        <w:trPr>
          <w:trHeight w:val="495"/>
        </w:trPr>
        <w:tc>
          <w:tcPr>
            <w:tcW w:w="2694" w:type="dxa"/>
            <w:tcBorders>
              <w:top w:val="nil"/>
              <w:left w:val="single" w:sz="12" w:space="0" w:color="4F81BD"/>
              <w:bottom w:val="single" w:sz="12" w:space="0" w:color="4F81BD"/>
              <w:right w:val="single" w:sz="12" w:space="0" w:color="4F81BD"/>
            </w:tcBorders>
            <w:shd w:val="clear" w:color="auto" w:fill="FFFFFF"/>
            <w:tcMar>
              <w:top w:w="100" w:type="dxa"/>
              <w:left w:w="120" w:type="dxa"/>
              <w:bottom w:w="100" w:type="dxa"/>
              <w:right w:w="120" w:type="dxa"/>
            </w:tcMar>
          </w:tcPr>
          <w:p w14:paraId="74110762" w14:textId="77777777" w:rsidR="00F550E3" w:rsidRPr="0018003D" w:rsidRDefault="0018003D">
            <w:pPr>
              <w:ind w:left="120"/>
              <w:rPr>
                <w:rFonts w:ascii="Times New Roman" w:hAnsi="Times New Roman"/>
                <w:sz w:val="22"/>
                <w:szCs w:val="22"/>
              </w:rPr>
            </w:pPr>
            <w:r w:rsidRPr="0018003D">
              <w:rPr>
                <w:rFonts w:ascii="Times New Roman" w:hAnsi="Times New Roman"/>
                <w:b/>
                <w:sz w:val="22"/>
                <w:szCs w:val="22"/>
              </w:rPr>
              <w:t>126PA03-PR07</w:t>
            </w:r>
            <w:r w:rsidRPr="0018003D">
              <w:rPr>
                <w:rFonts w:ascii="Times New Roman" w:hAnsi="Times New Roman"/>
                <w:sz w:val="22"/>
                <w:szCs w:val="22"/>
              </w:rPr>
              <w:t xml:space="preserve"> Capacitación Manejo de Aplicativos</w:t>
            </w:r>
          </w:p>
        </w:tc>
        <w:tc>
          <w:tcPr>
            <w:tcW w:w="6946" w:type="dxa"/>
            <w:tcBorders>
              <w:top w:val="nil"/>
              <w:left w:val="nil"/>
              <w:bottom w:val="single" w:sz="12" w:space="0" w:color="4F81BD"/>
              <w:right w:val="single" w:sz="12" w:space="0" w:color="4F81BD"/>
            </w:tcBorders>
            <w:shd w:val="clear" w:color="auto" w:fill="FFFFFF"/>
            <w:tcMar>
              <w:top w:w="100" w:type="dxa"/>
              <w:left w:w="120" w:type="dxa"/>
              <w:bottom w:w="100" w:type="dxa"/>
              <w:right w:w="120" w:type="dxa"/>
            </w:tcMar>
          </w:tcPr>
          <w:p w14:paraId="4C552227"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Establece las actividades para capacitar a los Servidores Públicos de la SDA en el manejo y funcionamiento de los aplicativos que son utilizados por la entidad.</w:t>
            </w:r>
          </w:p>
        </w:tc>
      </w:tr>
      <w:tr w:rsidR="00F550E3" w:rsidRPr="0018003D" w14:paraId="41D99169" w14:textId="77777777" w:rsidTr="003A0157">
        <w:trPr>
          <w:trHeight w:val="450"/>
        </w:trPr>
        <w:tc>
          <w:tcPr>
            <w:tcW w:w="2694" w:type="dxa"/>
            <w:tcBorders>
              <w:top w:val="nil"/>
              <w:left w:val="single" w:sz="12" w:space="0" w:color="4F81BD"/>
              <w:bottom w:val="single" w:sz="12" w:space="0" w:color="4F81BD"/>
              <w:right w:val="single" w:sz="12" w:space="0" w:color="4F81BD"/>
            </w:tcBorders>
            <w:shd w:val="clear" w:color="auto" w:fill="FFFFFF"/>
            <w:tcMar>
              <w:top w:w="100" w:type="dxa"/>
              <w:left w:w="120" w:type="dxa"/>
              <w:bottom w:w="100" w:type="dxa"/>
              <w:right w:w="120" w:type="dxa"/>
            </w:tcMar>
          </w:tcPr>
          <w:p w14:paraId="60859FC1" w14:textId="77777777" w:rsidR="00F550E3" w:rsidRPr="0018003D" w:rsidRDefault="0018003D">
            <w:pPr>
              <w:ind w:left="120"/>
              <w:rPr>
                <w:rFonts w:ascii="Times New Roman" w:hAnsi="Times New Roman"/>
                <w:sz w:val="22"/>
                <w:szCs w:val="22"/>
              </w:rPr>
            </w:pPr>
            <w:r w:rsidRPr="0018003D">
              <w:rPr>
                <w:rFonts w:ascii="Times New Roman" w:hAnsi="Times New Roman"/>
                <w:b/>
                <w:sz w:val="22"/>
                <w:szCs w:val="22"/>
              </w:rPr>
              <w:t>126PA03-PR08</w:t>
            </w:r>
            <w:r w:rsidRPr="0018003D">
              <w:rPr>
                <w:rFonts w:ascii="Times New Roman" w:hAnsi="Times New Roman"/>
                <w:sz w:val="22"/>
                <w:szCs w:val="22"/>
              </w:rPr>
              <w:t xml:space="preserve"> Soporte de hardware y software</w:t>
            </w:r>
          </w:p>
        </w:tc>
        <w:tc>
          <w:tcPr>
            <w:tcW w:w="6946" w:type="dxa"/>
            <w:tcBorders>
              <w:top w:val="nil"/>
              <w:left w:val="nil"/>
              <w:bottom w:val="single" w:sz="12" w:space="0" w:color="4F81BD"/>
              <w:right w:val="single" w:sz="12" w:space="0" w:color="4F81BD"/>
            </w:tcBorders>
            <w:shd w:val="clear" w:color="auto" w:fill="FFFFFF"/>
            <w:tcMar>
              <w:top w:w="100" w:type="dxa"/>
              <w:left w:w="120" w:type="dxa"/>
              <w:bottom w:w="100" w:type="dxa"/>
              <w:right w:w="120" w:type="dxa"/>
            </w:tcMar>
          </w:tcPr>
          <w:p w14:paraId="014EA9ED"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Establece las actividades para soporte de hardware y software que son utilizados por la entidad para su funcionamiento.</w:t>
            </w:r>
          </w:p>
        </w:tc>
      </w:tr>
      <w:tr w:rsidR="00F550E3" w:rsidRPr="0018003D" w14:paraId="29364079" w14:textId="77777777" w:rsidTr="003A0157">
        <w:trPr>
          <w:trHeight w:val="660"/>
        </w:trPr>
        <w:tc>
          <w:tcPr>
            <w:tcW w:w="2694" w:type="dxa"/>
            <w:tcBorders>
              <w:top w:val="nil"/>
              <w:left w:val="single" w:sz="12" w:space="0" w:color="4F81BD"/>
              <w:bottom w:val="single" w:sz="12" w:space="0" w:color="4F81BD"/>
              <w:right w:val="single" w:sz="12" w:space="0" w:color="4F81BD"/>
            </w:tcBorders>
            <w:shd w:val="clear" w:color="auto" w:fill="FFFFFF"/>
            <w:tcMar>
              <w:top w:w="100" w:type="dxa"/>
              <w:left w:w="120" w:type="dxa"/>
              <w:bottom w:w="100" w:type="dxa"/>
              <w:right w:w="120" w:type="dxa"/>
            </w:tcMar>
          </w:tcPr>
          <w:p w14:paraId="52AC3858" w14:textId="77777777" w:rsidR="00F550E3" w:rsidRPr="0018003D" w:rsidRDefault="0018003D">
            <w:pPr>
              <w:ind w:left="120"/>
              <w:rPr>
                <w:rFonts w:ascii="Times New Roman" w:hAnsi="Times New Roman"/>
                <w:sz w:val="22"/>
                <w:szCs w:val="22"/>
              </w:rPr>
            </w:pPr>
            <w:r w:rsidRPr="0018003D">
              <w:rPr>
                <w:rFonts w:ascii="Times New Roman" w:hAnsi="Times New Roman"/>
                <w:b/>
                <w:sz w:val="22"/>
                <w:szCs w:val="22"/>
              </w:rPr>
              <w:t>126PA03-PR09</w:t>
            </w:r>
            <w:r w:rsidRPr="0018003D">
              <w:rPr>
                <w:rFonts w:ascii="Times New Roman" w:hAnsi="Times New Roman"/>
                <w:sz w:val="22"/>
                <w:szCs w:val="22"/>
              </w:rPr>
              <w:t xml:space="preserve"> Mantenimiento de hardware</w:t>
            </w:r>
          </w:p>
        </w:tc>
        <w:tc>
          <w:tcPr>
            <w:tcW w:w="6946" w:type="dxa"/>
            <w:tcBorders>
              <w:top w:val="nil"/>
              <w:left w:val="nil"/>
              <w:bottom w:val="single" w:sz="12" w:space="0" w:color="4F81BD"/>
              <w:right w:val="single" w:sz="12" w:space="0" w:color="4F81BD"/>
            </w:tcBorders>
            <w:shd w:val="clear" w:color="auto" w:fill="FFFFFF"/>
            <w:tcMar>
              <w:top w:w="100" w:type="dxa"/>
              <w:left w:w="120" w:type="dxa"/>
              <w:bottom w:w="100" w:type="dxa"/>
              <w:right w:w="120" w:type="dxa"/>
            </w:tcMar>
          </w:tcPr>
          <w:p w14:paraId="33FA6D0C"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Establece las actividades para mantenimiento del hardware y software que es utilizado por la Secretaría Distrital de Ambiente para el desarrollo de su gestión.</w:t>
            </w:r>
          </w:p>
        </w:tc>
      </w:tr>
      <w:tr w:rsidR="00F550E3" w:rsidRPr="0018003D" w14:paraId="38B6A30B" w14:textId="77777777" w:rsidTr="003A0157">
        <w:trPr>
          <w:trHeight w:val="1050"/>
        </w:trPr>
        <w:tc>
          <w:tcPr>
            <w:tcW w:w="2694" w:type="dxa"/>
            <w:tcBorders>
              <w:top w:val="nil"/>
              <w:left w:val="single" w:sz="12" w:space="0" w:color="4F81BD"/>
              <w:bottom w:val="single" w:sz="12" w:space="0" w:color="4F81BD"/>
              <w:right w:val="single" w:sz="12" w:space="0" w:color="4F81BD"/>
            </w:tcBorders>
            <w:shd w:val="clear" w:color="auto" w:fill="FFFFFF"/>
            <w:tcMar>
              <w:top w:w="100" w:type="dxa"/>
              <w:left w:w="120" w:type="dxa"/>
              <w:bottom w:w="100" w:type="dxa"/>
              <w:right w:w="120" w:type="dxa"/>
            </w:tcMar>
          </w:tcPr>
          <w:p w14:paraId="21543701" w14:textId="77777777" w:rsidR="00F550E3" w:rsidRPr="0018003D" w:rsidRDefault="0018003D">
            <w:pPr>
              <w:ind w:left="120"/>
              <w:rPr>
                <w:rFonts w:ascii="Times New Roman" w:hAnsi="Times New Roman"/>
                <w:sz w:val="22"/>
                <w:szCs w:val="22"/>
              </w:rPr>
            </w:pPr>
            <w:r w:rsidRPr="0018003D">
              <w:rPr>
                <w:rFonts w:ascii="Times New Roman" w:hAnsi="Times New Roman"/>
                <w:b/>
                <w:sz w:val="22"/>
                <w:szCs w:val="22"/>
              </w:rPr>
              <w:t>126PA03-PR11</w:t>
            </w:r>
            <w:r w:rsidRPr="0018003D">
              <w:rPr>
                <w:rFonts w:ascii="Times New Roman" w:hAnsi="Times New Roman"/>
                <w:sz w:val="22"/>
                <w:szCs w:val="22"/>
              </w:rPr>
              <w:t xml:space="preserve"> Asesoramiento y revisión de los productos cartográficos generados por desarrolladores externos</w:t>
            </w:r>
          </w:p>
        </w:tc>
        <w:tc>
          <w:tcPr>
            <w:tcW w:w="6946" w:type="dxa"/>
            <w:tcBorders>
              <w:top w:val="nil"/>
              <w:left w:val="nil"/>
              <w:bottom w:val="single" w:sz="12" w:space="0" w:color="4F81BD"/>
              <w:right w:val="single" w:sz="12" w:space="0" w:color="4F81BD"/>
            </w:tcBorders>
            <w:shd w:val="clear" w:color="auto" w:fill="FFFFFF"/>
            <w:tcMar>
              <w:top w:w="100" w:type="dxa"/>
              <w:left w:w="120" w:type="dxa"/>
              <w:bottom w:w="100" w:type="dxa"/>
              <w:right w:w="120" w:type="dxa"/>
            </w:tcMar>
          </w:tcPr>
          <w:p w14:paraId="36CEDB0F" w14:textId="77777777" w:rsidR="00F550E3" w:rsidRPr="0018003D" w:rsidRDefault="0018003D">
            <w:pPr>
              <w:ind w:left="60"/>
              <w:rPr>
                <w:rFonts w:ascii="Times New Roman" w:hAnsi="Times New Roman"/>
                <w:sz w:val="22"/>
                <w:szCs w:val="22"/>
              </w:rPr>
            </w:pPr>
            <w:r w:rsidRPr="0018003D">
              <w:rPr>
                <w:rFonts w:ascii="Times New Roman" w:hAnsi="Times New Roman"/>
                <w:sz w:val="22"/>
                <w:szCs w:val="22"/>
              </w:rPr>
              <w:t>Detalla las actividades necesarias para la implementación de los lineamientos que se han establecido en la entidad para la aprobación de los productos cartográficos y de SIG diseñados por desarrolladores externos, de manera que se garantice la calidad de la información geográfica propia de la entidad.</w:t>
            </w:r>
          </w:p>
        </w:tc>
      </w:tr>
    </w:tbl>
    <w:p w14:paraId="5199B99B" w14:textId="77777777" w:rsidR="00F550E3" w:rsidRPr="0018003D" w:rsidRDefault="0018003D">
      <w:pPr>
        <w:pBdr>
          <w:top w:val="nil"/>
          <w:left w:val="nil"/>
          <w:bottom w:val="nil"/>
          <w:right w:val="nil"/>
          <w:between w:val="nil"/>
        </w:pBdr>
        <w:jc w:val="center"/>
        <w:rPr>
          <w:rFonts w:ascii="Times New Roman" w:hAnsi="Times New Roman"/>
          <w:i/>
          <w:sz w:val="22"/>
          <w:szCs w:val="22"/>
        </w:rPr>
      </w:pPr>
      <w:r w:rsidRPr="0018003D">
        <w:rPr>
          <w:rFonts w:ascii="Times New Roman" w:hAnsi="Times New Roman"/>
          <w:i/>
          <w:sz w:val="22"/>
          <w:szCs w:val="22"/>
        </w:rPr>
        <w:t>Fuente: Sistema Integrado de Gestión de la SDA</w:t>
      </w:r>
    </w:p>
    <w:p w14:paraId="11725CA2" w14:textId="77777777" w:rsidR="00F550E3" w:rsidRPr="0018003D" w:rsidRDefault="00F550E3">
      <w:pPr>
        <w:pBdr>
          <w:top w:val="nil"/>
          <w:left w:val="nil"/>
          <w:bottom w:val="nil"/>
          <w:right w:val="nil"/>
          <w:between w:val="nil"/>
        </w:pBdr>
        <w:ind w:left="1440"/>
        <w:jc w:val="left"/>
        <w:rPr>
          <w:rFonts w:ascii="Times New Roman" w:hAnsi="Times New Roman"/>
          <w:sz w:val="22"/>
          <w:szCs w:val="22"/>
        </w:rPr>
      </w:pPr>
    </w:p>
    <w:p w14:paraId="6B5866D9" w14:textId="77777777" w:rsidR="00F550E3" w:rsidRPr="0018003D" w:rsidRDefault="0018003D" w:rsidP="00D03E71">
      <w:pPr>
        <w:pBdr>
          <w:top w:val="nil"/>
          <w:left w:val="nil"/>
          <w:bottom w:val="nil"/>
          <w:right w:val="nil"/>
          <w:between w:val="nil"/>
        </w:pBdr>
        <w:ind w:firstLine="720"/>
        <w:rPr>
          <w:rFonts w:ascii="Times New Roman" w:hAnsi="Times New Roman"/>
          <w:sz w:val="22"/>
          <w:szCs w:val="22"/>
        </w:rPr>
      </w:pPr>
      <w:r w:rsidRPr="0018003D">
        <w:rPr>
          <w:rFonts w:ascii="Times New Roman" w:hAnsi="Times New Roman"/>
          <w:sz w:val="22"/>
          <w:szCs w:val="22"/>
        </w:rPr>
        <w:t xml:space="preserve">Los constantes cambios de normatividad y procedimientos internos, así como la falta de interoperabilidad, integración y gobierno de éstos, además de adolecer de </w:t>
      </w:r>
      <w:r w:rsidR="0017390D" w:rsidRPr="0018003D">
        <w:rPr>
          <w:rFonts w:ascii="Times New Roman" w:hAnsi="Times New Roman"/>
          <w:sz w:val="22"/>
          <w:szCs w:val="22"/>
        </w:rPr>
        <w:t>estrategias</w:t>
      </w:r>
      <w:r w:rsidRPr="0018003D">
        <w:rPr>
          <w:rFonts w:ascii="Times New Roman" w:hAnsi="Times New Roman"/>
          <w:sz w:val="22"/>
          <w:szCs w:val="22"/>
        </w:rPr>
        <w:t xml:space="preserve"> efectivas de uso y apropiación implican una duplicidad de esfuerzos administrativos, adoleciendo de sistemas de información implementados sobre una arquitectura que permita interoperar y entregar cobertura eficiente para atender las necesidades de la entidad.</w:t>
      </w:r>
    </w:p>
    <w:p w14:paraId="396E9548" w14:textId="77777777" w:rsidR="00F550E3" w:rsidRPr="0018003D" w:rsidRDefault="00F550E3">
      <w:pPr>
        <w:pBdr>
          <w:top w:val="nil"/>
          <w:left w:val="nil"/>
          <w:bottom w:val="nil"/>
          <w:right w:val="nil"/>
          <w:between w:val="nil"/>
        </w:pBdr>
        <w:ind w:hanging="1305"/>
        <w:jc w:val="left"/>
        <w:rPr>
          <w:rFonts w:ascii="Times New Roman" w:hAnsi="Times New Roman"/>
          <w:sz w:val="22"/>
          <w:szCs w:val="22"/>
        </w:rPr>
      </w:pPr>
    </w:p>
    <w:p w14:paraId="6261CE22" w14:textId="77777777" w:rsidR="00F550E3" w:rsidRPr="0018003D" w:rsidRDefault="0018003D" w:rsidP="00D03E71">
      <w:pPr>
        <w:pBdr>
          <w:top w:val="nil"/>
          <w:left w:val="nil"/>
          <w:bottom w:val="nil"/>
          <w:right w:val="nil"/>
          <w:between w:val="nil"/>
        </w:pBdr>
        <w:ind w:firstLine="720"/>
        <w:jc w:val="left"/>
        <w:rPr>
          <w:rFonts w:ascii="Times New Roman" w:hAnsi="Times New Roman"/>
          <w:sz w:val="22"/>
          <w:szCs w:val="22"/>
        </w:rPr>
      </w:pPr>
      <w:r w:rsidRPr="0018003D">
        <w:rPr>
          <w:rFonts w:ascii="Times New Roman" w:hAnsi="Times New Roman"/>
          <w:sz w:val="22"/>
          <w:szCs w:val="22"/>
        </w:rPr>
        <w:t xml:space="preserve">Actualmente parte de los sistemas de información existentes en la SDA soportan la operación de acuerdo a los procesos establecidos en el sistema integrado de Gestión, entre las cuales se encuentran: </w:t>
      </w:r>
    </w:p>
    <w:p w14:paraId="5D2DEC88" w14:textId="77777777" w:rsidR="00F550E3" w:rsidRPr="0018003D" w:rsidRDefault="00F550E3">
      <w:pPr>
        <w:pBdr>
          <w:top w:val="nil"/>
          <w:left w:val="nil"/>
          <w:bottom w:val="nil"/>
          <w:right w:val="nil"/>
          <w:between w:val="nil"/>
        </w:pBdr>
        <w:ind w:left="1440"/>
        <w:jc w:val="left"/>
        <w:rPr>
          <w:rFonts w:ascii="Times New Roman" w:hAnsi="Times New Roman"/>
          <w:sz w:val="22"/>
          <w:szCs w:val="22"/>
        </w:rPr>
      </w:pPr>
    </w:p>
    <w:p w14:paraId="45D7F2C0" w14:textId="77777777" w:rsidR="00F550E3" w:rsidRPr="0018003D" w:rsidRDefault="00F550E3">
      <w:pPr>
        <w:pBdr>
          <w:top w:val="nil"/>
          <w:left w:val="nil"/>
          <w:bottom w:val="nil"/>
          <w:right w:val="nil"/>
          <w:between w:val="nil"/>
        </w:pBdr>
        <w:jc w:val="left"/>
        <w:rPr>
          <w:rFonts w:ascii="Times New Roman" w:hAnsi="Times New Roman"/>
          <w:sz w:val="22"/>
          <w:szCs w:val="22"/>
        </w:rPr>
      </w:pPr>
    </w:p>
    <w:tbl>
      <w:tblPr>
        <w:tblStyle w:val="45"/>
        <w:tblW w:w="949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985"/>
        <w:gridCol w:w="1701"/>
        <w:gridCol w:w="5812"/>
      </w:tblGrid>
      <w:tr w:rsidR="00F550E3" w:rsidRPr="0018003D" w14:paraId="6BCD07FD" w14:textId="77777777" w:rsidTr="003A0157">
        <w:trPr>
          <w:trHeight w:val="435"/>
          <w:tblHeader/>
        </w:trPr>
        <w:tc>
          <w:tcPr>
            <w:tcW w:w="1985"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100" w:type="dxa"/>
              <w:left w:w="100" w:type="dxa"/>
              <w:bottom w:w="100" w:type="dxa"/>
              <w:right w:w="100" w:type="dxa"/>
            </w:tcMar>
            <w:vAlign w:val="center"/>
          </w:tcPr>
          <w:p w14:paraId="08888552" w14:textId="77777777" w:rsidR="00F550E3" w:rsidRPr="0018003D" w:rsidRDefault="0018003D" w:rsidP="0017390D">
            <w:pPr>
              <w:widowControl w:val="0"/>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lastRenderedPageBreak/>
              <w:t>Nombre del Sistema de Información</w:t>
            </w:r>
          </w:p>
        </w:tc>
        <w:tc>
          <w:tcPr>
            <w:tcW w:w="1701"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100" w:type="dxa"/>
              <w:left w:w="100" w:type="dxa"/>
              <w:bottom w:w="100" w:type="dxa"/>
              <w:right w:w="100" w:type="dxa"/>
            </w:tcMar>
            <w:vAlign w:val="center"/>
          </w:tcPr>
          <w:p w14:paraId="786F5EE5" w14:textId="77777777" w:rsidR="00F550E3" w:rsidRPr="0018003D" w:rsidRDefault="0018003D" w:rsidP="0017390D">
            <w:pPr>
              <w:widowControl w:val="0"/>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Sigla</w:t>
            </w:r>
          </w:p>
        </w:tc>
        <w:tc>
          <w:tcPr>
            <w:tcW w:w="5812"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100" w:type="dxa"/>
              <w:left w:w="100" w:type="dxa"/>
              <w:bottom w:w="100" w:type="dxa"/>
              <w:right w:w="100" w:type="dxa"/>
            </w:tcMar>
            <w:vAlign w:val="center"/>
          </w:tcPr>
          <w:p w14:paraId="63987BAA" w14:textId="77777777" w:rsidR="00F550E3" w:rsidRPr="0018003D" w:rsidRDefault="0018003D" w:rsidP="0017390D">
            <w:pPr>
              <w:widowControl w:val="0"/>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Descripción</w:t>
            </w:r>
          </w:p>
        </w:tc>
      </w:tr>
      <w:tr w:rsidR="00F550E3" w:rsidRPr="0018003D" w14:paraId="6AC16EF2" w14:textId="77777777" w:rsidTr="003A0157">
        <w:trPr>
          <w:trHeight w:val="1185"/>
        </w:trPr>
        <w:tc>
          <w:tcPr>
            <w:tcW w:w="1985"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3B86FF2"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FOREST BPMN</w:t>
            </w:r>
          </w:p>
        </w:tc>
        <w:tc>
          <w:tcPr>
            <w:tcW w:w="1701"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5AB5448"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FOREST</w:t>
            </w:r>
          </w:p>
        </w:tc>
        <w:tc>
          <w:tcPr>
            <w:tcW w:w="5812"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8CD1EE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Sistemas de Información Misionales y de Apoyo de Servicios informativos (web </w:t>
            </w:r>
            <w:proofErr w:type="spellStart"/>
            <w:r w:rsidRPr="0018003D">
              <w:rPr>
                <w:rFonts w:ascii="Times New Roman" w:hAnsi="Times New Roman"/>
                <w:sz w:val="22"/>
                <w:szCs w:val="22"/>
              </w:rPr>
              <w:t>service</w:t>
            </w:r>
            <w:proofErr w:type="spellEnd"/>
            <w:r w:rsidRPr="0018003D">
              <w:rPr>
                <w:rFonts w:ascii="Times New Roman" w:hAnsi="Times New Roman"/>
                <w:sz w:val="22"/>
                <w:szCs w:val="22"/>
              </w:rPr>
              <w:t xml:space="preserve"> y trámites en línea)</w:t>
            </w:r>
          </w:p>
          <w:p w14:paraId="502862F5"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de Gestión de Procesos y Documentos, basado en los conceptos de BPM y ECM.</w:t>
            </w:r>
          </w:p>
          <w:p w14:paraId="38692A52" w14:textId="77777777" w:rsidR="00F550E3" w:rsidRPr="0018003D" w:rsidRDefault="00F550E3" w:rsidP="002C18EB">
            <w:pPr>
              <w:widowControl w:val="0"/>
              <w:pBdr>
                <w:top w:val="nil"/>
                <w:left w:val="nil"/>
                <w:bottom w:val="nil"/>
                <w:right w:val="nil"/>
                <w:between w:val="nil"/>
              </w:pBdr>
              <w:jc w:val="left"/>
              <w:rPr>
                <w:rFonts w:ascii="Times New Roman" w:hAnsi="Times New Roman"/>
                <w:sz w:val="22"/>
                <w:szCs w:val="22"/>
              </w:rPr>
            </w:pPr>
          </w:p>
          <w:p w14:paraId="3589530C" w14:textId="77777777" w:rsidR="00F550E3" w:rsidRPr="0018003D" w:rsidRDefault="0018003D" w:rsidP="002C18EB">
            <w:pPr>
              <w:widowControl w:val="0"/>
              <w:jc w:val="left"/>
              <w:rPr>
                <w:rFonts w:ascii="Times New Roman" w:hAnsi="Times New Roman"/>
                <w:sz w:val="22"/>
                <w:szCs w:val="22"/>
              </w:rPr>
            </w:pPr>
            <w:r w:rsidRPr="0018003D">
              <w:rPr>
                <w:rFonts w:ascii="Times New Roman" w:hAnsi="Times New Roman"/>
                <w:b/>
                <w:sz w:val="22"/>
                <w:szCs w:val="22"/>
              </w:rPr>
              <w:t>*  TRÁMITES EN LÍNEA EN PRODUCCIÓN</w:t>
            </w:r>
          </w:p>
          <w:p w14:paraId="7043C33B" w14:textId="77777777" w:rsidR="00F550E3" w:rsidRPr="0018003D" w:rsidRDefault="00F550E3" w:rsidP="002C18EB">
            <w:pPr>
              <w:widowControl w:val="0"/>
              <w:jc w:val="left"/>
              <w:rPr>
                <w:rFonts w:ascii="Times New Roman" w:hAnsi="Times New Roman"/>
                <w:sz w:val="22"/>
                <w:szCs w:val="22"/>
              </w:rPr>
            </w:pPr>
          </w:p>
          <w:p w14:paraId="72A5A066"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w:t>
            </w:r>
            <w:r w:rsidR="0017390D">
              <w:rPr>
                <w:rFonts w:ascii="Times New Roman" w:hAnsi="Times New Roman"/>
                <w:sz w:val="22"/>
                <w:szCs w:val="22"/>
              </w:rPr>
              <w:t>.</w:t>
            </w:r>
            <w:r w:rsidRPr="0018003D">
              <w:rPr>
                <w:rFonts w:ascii="Times New Roman" w:hAnsi="Times New Roman"/>
                <w:sz w:val="22"/>
                <w:szCs w:val="22"/>
              </w:rPr>
              <w:t xml:space="preserve"> Permiso o autorización para aprovechamiento forestal de árboles</w:t>
            </w:r>
          </w:p>
          <w:p w14:paraId="57074D88"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w:t>
            </w:r>
            <w:r w:rsidR="0017390D">
              <w:rPr>
                <w:rFonts w:ascii="Times New Roman" w:hAnsi="Times New Roman"/>
                <w:sz w:val="22"/>
                <w:szCs w:val="22"/>
              </w:rPr>
              <w:t>.</w:t>
            </w:r>
            <w:r w:rsidRPr="0018003D">
              <w:rPr>
                <w:rFonts w:ascii="Times New Roman" w:hAnsi="Times New Roman"/>
                <w:sz w:val="22"/>
                <w:szCs w:val="22"/>
              </w:rPr>
              <w:t xml:space="preserve"> Registro de elementos de publicidad Visual</w:t>
            </w:r>
          </w:p>
          <w:p w14:paraId="4E364A93"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w:t>
            </w:r>
            <w:r w:rsidR="0017390D">
              <w:rPr>
                <w:rFonts w:ascii="Times New Roman" w:hAnsi="Times New Roman"/>
                <w:sz w:val="22"/>
                <w:szCs w:val="22"/>
              </w:rPr>
              <w:t>.</w:t>
            </w:r>
            <w:r w:rsidRPr="0018003D">
              <w:rPr>
                <w:rFonts w:ascii="Times New Roman" w:hAnsi="Times New Roman"/>
                <w:sz w:val="22"/>
                <w:szCs w:val="22"/>
              </w:rPr>
              <w:t xml:space="preserve"> Permiso de ocupación de cauce</w:t>
            </w:r>
          </w:p>
          <w:p w14:paraId="13D7C006"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4</w:t>
            </w:r>
            <w:r w:rsidR="0017390D">
              <w:rPr>
                <w:rFonts w:ascii="Times New Roman" w:hAnsi="Times New Roman"/>
                <w:sz w:val="22"/>
                <w:szCs w:val="22"/>
              </w:rPr>
              <w:t>.</w:t>
            </w:r>
            <w:r w:rsidRPr="0018003D">
              <w:rPr>
                <w:rFonts w:ascii="Times New Roman" w:hAnsi="Times New Roman"/>
                <w:sz w:val="22"/>
                <w:szCs w:val="22"/>
              </w:rPr>
              <w:t xml:space="preserve"> Evaluación para permiso de fuentes Fijas</w:t>
            </w:r>
          </w:p>
          <w:p w14:paraId="56EE58C1"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5</w:t>
            </w:r>
            <w:r w:rsidR="0017390D">
              <w:rPr>
                <w:rFonts w:ascii="Times New Roman" w:hAnsi="Times New Roman"/>
                <w:sz w:val="22"/>
                <w:szCs w:val="22"/>
              </w:rPr>
              <w:t>.</w:t>
            </w:r>
            <w:r w:rsidRPr="0018003D">
              <w:rPr>
                <w:rFonts w:ascii="Times New Roman" w:hAnsi="Times New Roman"/>
                <w:sz w:val="22"/>
                <w:szCs w:val="22"/>
              </w:rPr>
              <w:t xml:space="preserve"> Evaluación de permisos de aprovechamiento de fauna silvestre.</w:t>
            </w:r>
          </w:p>
          <w:p w14:paraId="10CFD542"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6</w:t>
            </w:r>
            <w:r w:rsidR="0017390D">
              <w:rPr>
                <w:rFonts w:ascii="Times New Roman" w:hAnsi="Times New Roman"/>
                <w:sz w:val="22"/>
                <w:szCs w:val="22"/>
              </w:rPr>
              <w:t>.</w:t>
            </w:r>
            <w:r w:rsidRPr="0018003D">
              <w:rPr>
                <w:rFonts w:ascii="Times New Roman" w:hAnsi="Times New Roman"/>
                <w:sz w:val="22"/>
                <w:szCs w:val="22"/>
              </w:rPr>
              <w:t xml:space="preserve"> Reporte para consumo de concesiones de agua en el D.C.</w:t>
            </w:r>
          </w:p>
          <w:p w14:paraId="10350318"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7</w:t>
            </w:r>
            <w:r w:rsidR="0017390D">
              <w:rPr>
                <w:rFonts w:ascii="Times New Roman" w:hAnsi="Times New Roman"/>
                <w:sz w:val="22"/>
                <w:szCs w:val="22"/>
              </w:rPr>
              <w:t>.</w:t>
            </w:r>
            <w:r w:rsidRPr="0018003D">
              <w:rPr>
                <w:rFonts w:ascii="Times New Roman" w:hAnsi="Times New Roman"/>
                <w:sz w:val="22"/>
                <w:szCs w:val="22"/>
              </w:rPr>
              <w:t xml:space="preserve"> Determinantes ambientales para compatibilidad de uso de vivienda en suelo restringido</w:t>
            </w:r>
          </w:p>
          <w:p w14:paraId="5CC47972"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8</w:t>
            </w:r>
            <w:r w:rsidR="0017390D">
              <w:rPr>
                <w:rFonts w:ascii="Times New Roman" w:hAnsi="Times New Roman"/>
                <w:sz w:val="22"/>
                <w:szCs w:val="22"/>
              </w:rPr>
              <w:t>.</w:t>
            </w:r>
            <w:r w:rsidRPr="0018003D">
              <w:rPr>
                <w:rFonts w:ascii="Times New Roman" w:hAnsi="Times New Roman"/>
                <w:sz w:val="22"/>
                <w:szCs w:val="22"/>
              </w:rPr>
              <w:t xml:space="preserve"> Expedición del certificado de estado de conservación ambiental.</w:t>
            </w:r>
          </w:p>
          <w:p w14:paraId="7874006C"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9</w:t>
            </w:r>
            <w:r w:rsidR="0017390D">
              <w:rPr>
                <w:rFonts w:ascii="Times New Roman" w:hAnsi="Times New Roman"/>
                <w:sz w:val="22"/>
                <w:szCs w:val="22"/>
              </w:rPr>
              <w:t>.</w:t>
            </w:r>
            <w:r w:rsidRPr="0018003D">
              <w:rPr>
                <w:rFonts w:ascii="Times New Roman" w:hAnsi="Times New Roman"/>
                <w:sz w:val="22"/>
                <w:szCs w:val="22"/>
              </w:rPr>
              <w:t xml:space="preserve"> Clasificación de Impacto Ambiental licencias de Construcción para Industrias</w:t>
            </w:r>
          </w:p>
          <w:p w14:paraId="154132A9"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10</w:t>
            </w:r>
            <w:r w:rsidR="0017390D">
              <w:rPr>
                <w:rFonts w:ascii="Times New Roman" w:hAnsi="Times New Roman"/>
                <w:sz w:val="22"/>
                <w:szCs w:val="22"/>
              </w:rPr>
              <w:t>.</w:t>
            </w:r>
            <w:r w:rsidRPr="0018003D">
              <w:rPr>
                <w:rFonts w:ascii="Times New Roman" w:hAnsi="Times New Roman"/>
                <w:sz w:val="22"/>
                <w:szCs w:val="22"/>
              </w:rPr>
              <w:t xml:space="preserve"> Banco de proyectos ambientales</w:t>
            </w:r>
          </w:p>
          <w:p w14:paraId="014147F4"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11</w:t>
            </w:r>
            <w:r w:rsidR="0017390D">
              <w:rPr>
                <w:rFonts w:ascii="Times New Roman" w:hAnsi="Times New Roman"/>
                <w:sz w:val="22"/>
                <w:szCs w:val="22"/>
              </w:rPr>
              <w:t>.</w:t>
            </w:r>
            <w:r w:rsidRPr="0018003D">
              <w:rPr>
                <w:rFonts w:ascii="Times New Roman" w:hAnsi="Times New Roman"/>
                <w:sz w:val="22"/>
                <w:szCs w:val="22"/>
              </w:rPr>
              <w:t xml:space="preserve"> Programa de Autorregulación Ambiental para Fuentes Móviles.</w:t>
            </w:r>
          </w:p>
          <w:p w14:paraId="407204DA"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12</w:t>
            </w:r>
            <w:r w:rsidR="0017390D">
              <w:rPr>
                <w:rFonts w:ascii="Times New Roman" w:hAnsi="Times New Roman"/>
                <w:sz w:val="22"/>
                <w:szCs w:val="22"/>
              </w:rPr>
              <w:t>.</w:t>
            </w:r>
            <w:r w:rsidRPr="0018003D">
              <w:rPr>
                <w:rFonts w:ascii="Times New Roman" w:hAnsi="Times New Roman"/>
                <w:sz w:val="22"/>
                <w:szCs w:val="22"/>
              </w:rPr>
              <w:t xml:space="preserve"> Gestión de servicios de evaluación y seguimiento ambiental</w:t>
            </w:r>
          </w:p>
          <w:p w14:paraId="7130F549"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13</w:t>
            </w:r>
            <w:r w:rsidR="0017390D">
              <w:rPr>
                <w:rFonts w:ascii="Times New Roman" w:hAnsi="Times New Roman"/>
                <w:sz w:val="22"/>
                <w:szCs w:val="22"/>
              </w:rPr>
              <w:t>.</w:t>
            </w:r>
            <w:r w:rsidRPr="0018003D">
              <w:rPr>
                <w:rFonts w:ascii="Times New Roman" w:hAnsi="Times New Roman"/>
                <w:sz w:val="22"/>
                <w:szCs w:val="22"/>
              </w:rPr>
              <w:t xml:space="preserve"> Certificado de exportación e importación de flora silvestre en el D.C</w:t>
            </w:r>
          </w:p>
          <w:p w14:paraId="7E3EF1DE"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14</w:t>
            </w:r>
            <w:r w:rsidR="0017390D">
              <w:rPr>
                <w:rFonts w:ascii="Times New Roman" w:hAnsi="Times New Roman"/>
                <w:sz w:val="22"/>
                <w:szCs w:val="22"/>
              </w:rPr>
              <w:t>.</w:t>
            </w:r>
            <w:r w:rsidRPr="0018003D">
              <w:rPr>
                <w:rFonts w:ascii="Times New Roman" w:hAnsi="Times New Roman"/>
                <w:sz w:val="22"/>
                <w:szCs w:val="22"/>
              </w:rPr>
              <w:t xml:space="preserve"> Solicitud de concesión de aguas subterráneas</w:t>
            </w:r>
          </w:p>
          <w:p w14:paraId="4FD1D7B2"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15</w:t>
            </w:r>
            <w:r w:rsidR="0017390D">
              <w:rPr>
                <w:rFonts w:ascii="Times New Roman" w:hAnsi="Times New Roman"/>
                <w:sz w:val="22"/>
                <w:szCs w:val="22"/>
              </w:rPr>
              <w:t>.</w:t>
            </w:r>
            <w:r w:rsidRPr="0018003D">
              <w:rPr>
                <w:rFonts w:ascii="Times New Roman" w:hAnsi="Times New Roman"/>
                <w:sz w:val="22"/>
                <w:szCs w:val="22"/>
              </w:rPr>
              <w:t xml:space="preserve"> Solicitud de permiso de exploración de aguas subterránea</w:t>
            </w:r>
          </w:p>
          <w:p w14:paraId="404C9FDB"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16</w:t>
            </w:r>
            <w:r w:rsidR="0017390D">
              <w:rPr>
                <w:rFonts w:ascii="Times New Roman" w:hAnsi="Times New Roman"/>
                <w:sz w:val="22"/>
                <w:szCs w:val="22"/>
              </w:rPr>
              <w:t>.</w:t>
            </w:r>
            <w:r w:rsidRPr="0018003D">
              <w:rPr>
                <w:rFonts w:ascii="Times New Roman" w:hAnsi="Times New Roman"/>
                <w:sz w:val="22"/>
                <w:szCs w:val="22"/>
              </w:rPr>
              <w:t xml:space="preserve"> Solicitud de prórroga de concesión agua subterránea vigentes</w:t>
            </w:r>
          </w:p>
          <w:p w14:paraId="569D6661"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17</w:t>
            </w:r>
            <w:r w:rsidR="0017390D">
              <w:rPr>
                <w:rFonts w:ascii="Times New Roman" w:hAnsi="Times New Roman"/>
                <w:sz w:val="22"/>
                <w:szCs w:val="22"/>
              </w:rPr>
              <w:t>.</w:t>
            </w:r>
            <w:r w:rsidRPr="0018003D">
              <w:rPr>
                <w:rFonts w:ascii="Times New Roman" w:hAnsi="Times New Roman"/>
                <w:sz w:val="22"/>
                <w:szCs w:val="22"/>
              </w:rPr>
              <w:t xml:space="preserve"> Plan de Contingencia Ambiental y de Hidrocarburos</w:t>
            </w:r>
          </w:p>
          <w:p w14:paraId="6F6D7E90"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18</w:t>
            </w:r>
            <w:r w:rsidR="0017390D">
              <w:rPr>
                <w:rFonts w:ascii="Times New Roman" w:hAnsi="Times New Roman"/>
                <w:sz w:val="22"/>
                <w:szCs w:val="22"/>
              </w:rPr>
              <w:t>.</w:t>
            </w:r>
            <w:r w:rsidRPr="0018003D">
              <w:rPr>
                <w:rFonts w:ascii="Times New Roman" w:hAnsi="Times New Roman"/>
                <w:sz w:val="22"/>
                <w:szCs w:val="22"/>
              </w:rPr>
              <w:t xml:space="preserve"> Registro de libro de operaciones de flora</w:t>
            </w:r>
          </w:p>
          <w:p w14:paraId="569D46A8"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19</w:t>
            </w:r>
            <w:r w:rsidR="0017390D">
              <w:rPr>
                <w:rFonts w:ascii="Times New Roman" w:hAnsi="Times New Roman"/>
                <w:sz w:val="22"/>
                <w:szCs w:val="22"/>
              </w:rPr>
              <w:t>.</w:t>
            </w:r>
            <w:r w:rsidRPr="0018003D">
              <w:rPr>
                <w:rFonts w:ascii="Times New Roman" w:hAnsi="Times New Roman"/>
                <w:sz w:val="22"/>
                <w:szCs w:val="22"/>
              </w:rPr>
              <w:t xml:space="preserve"> Evaluación para Certificación en materia de Revisión de gases</w:t>
            </w:r>
          </w:p>
          <w:p w14:paraId="6AAC8E0B"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20</w:t>
            </w:r>
            <w:r w:rsidR="0017390D">
              <w:rPr>
                <w:rFonts w:ascii="Times New Roman" w:hAnsi="Times New Roman"/>
                <w:sz w:val="22"/>
                <w:szCs w:val="22"/>
              </w:rPr>
              <w:t>.</w:t>
            </w:r>
            <w:r w:rsidRPr="0018003D">
              <w:rPr>
                <w:rFonts w:ascii="Times New Roman" w:hAnsi="Times New Roman"/>
                <w:sz w:val="22"/>
                <w:szCs w:val="22"/>
              </w:rPr>
              <w:t xml:space="preserve"> Control Ambiental a Entidades Generadoras de Residuos Hospitalarios</w:t>
            </w:r>
          </w:p>
          <w:p w14:paraId="78D2353A"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21</w:t>
            </w:r>
            <w:r w:rsidR="0017390D">
              <w:rPr>
                <w:rFonts w:ascii="Times New Roman" w:hAnsi="Times New Roman"/>
                <w:sz w:val="22"/>
                <w:szCs w:val="22"/>
              </w:rPr>
              <w:t>.</w:t>
            </w:r>
            <w:r w:rsidRPr="0018003D">
              <w:rPr>
                <w:rFonts w:ascii="Times New Roman" w:hAnsi="Times New Roman"/>
                <w:sz w:val="22"/>
                <w:szCs w:val="22"/>
              </w:rPr>
              <w:t xml:space="preserve"> Salvoconducto único nacional para la movilización de especímenes de la diversidad biológica - flora y arbolado urbano</w:t>
            </w:r>
          </w:p>
          <w:p w14:paraId="3350EE3A"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lastRenderedPageBreak/>
              <w:t>22</w:t>
            </w:r>
            <w:r w:rsidR="0017390D">
              <w:rPr>
                <w:rFonts w:ascii="Times New Roman" w:hAnsi="Times New Roman"/>
                <w:sz w:val="22"/>
                <w:szCs w:val="22"/>
              </w:rPr>
              <w:t>.</w:t>
            </w:r>
            <w:r w:rsidRPr="0018003D">
              <w:rPr>
                <w:rFonts w:ascii="Times New Roman" w:hAnsi="Times New Roman"/>
                <w:sz w:val="22"/>
                <w:szCs w:val="22"/>
              </w:rPr>
              <w:t xml:space="preserve"> Certificación para </w:t>
            </w:r>
            <w:proofErr w:type="spellStart"/>
            <w:r w:rsidRPr="0018003D">
              <w:rPr>
                <w:rFonts w:ascii="Times New Roman" w:hAnsi="Times New Roman"/>
                <w:sz w:val="22"/>
                <w:szCs w:val="22"/>
              </w:rPr>
              <w:t>impo</w:t>
            </w:r>
            <w:proofErr w:type="spellEnd"/>
            <w:r w:rsidRPr="0018003D">
              <w:rPr>
                <w:rFonts w:ascii="Times New Roman" w:hAnsi="Times New Roman"/>
                <w:sz w:val="22"/>
                <w:szCs w:val="22"/>
              </w:rPr>
              <w:t xml:space="preserve">. expo. productos de la flora silvestre no obtenidos mediante </w:t>
            </w:r>
            <w:proofErr w:type="spellStart"/>
            <w:r w:rsidRPr="0018003D">
              <w:rPr>
                <w:rFonts w:ascii="Times New Roman" w:hAnsi="Times New Roman"/>
                <w:sz w:val="22"/>
                <w:szCs w:val="22"/>
              </w:rPr>
              <w:t>aprov</w:t>
            </w:r>
            <w:proofErr w:type="spellEnd"/>
            <w:r w:rsidRPr="0018003D">
              <w:rPr>
                <w:rFonts w:ascii="Times New Roman" w:hAnsi="Times New Roman"/>
                <w:sz w:val="22"/>
                <w:szCs w:val="22"/>
              </w:rPr>
              <w:t>. del medio natural</w:t>
            </w:r>
          </w:p>
          <w:p w14:paraId="42D00029"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23</w:t>
            </w:r>
            <w:r w:rsidR="0017390D">
              <w:rPr>
                <w:rFonts w:ascii="Times New Roman" w:hAnsi="Times New Roman"/>
                <w:sz w:val="22"/>
                <w:szCs w:val="22"/>
              </w:rPr>
              <w:t>.</w:t>
            </w:r>
            <w:r w:rsidRPr="0018003D">
              <w:rPr>
                <w:rFonts w:ascii="Times New Roman" w:hAnsi="Times New Roman"/>
                <w:sz w:val="22"/>
                <w:szCs w:val="22"/>
              </w:rPr>
              <w:t xml:space="preserve"> Verificación para Expo o </w:t>
            </w:r>
            <w:proofErr w:type="spellStart"/>
            <w:r w:rsidRPr="0018003D">
              <w:rPr>
                <w:rFonts w:ascii="Times New Roman" w:hAnsi="Times New Roman"/>
                <w:sz w:val="22"/>
                <w:szCs w:val="22"/>
              </w:rPr>
              <w:t>Impo</w:t>
            </w:r>
            <w:proofErr w:type="spellEnd"/>
            <w:r w:rsidRPr="0018003D">
              <w:rPr>
                <w:rFonts w:ascii="Times New Roman" w:hAnsi="Times New Roman"/>
                <w:sz w:val="22"/>
                <w:szCs w:val="22"/>
              </w:rPr>
              <w:t xml:space="preserve"> especímenes de Flora Silvestre amparados con permisos CITES y no CITES</w:t>
            </w:r>
          </w:p>
          <w:p w14:paraId="40A2FD9C"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24</w:t>
            </w:r>
            <w:r w:rsidR="0017390D">
              <w:rPr>
                <w:rFonts w:ascii="Times New Roman" w:hAnsi="Times New Roman"/>
                <w:sz w:val="22"/>
                <w:szCs w:val="22"/>
              </w:rPr>
              <w:t>.</w:t>
            </w:r>
            <w:r w:rsidRPr="0018003D">
              <w:rPr>
                <w:rFonts w:ascii="Times New Roman" w:hAnsi="Times New Roman"/>
                <w:sz w:val="22"/>
                <w:szCs w:val="22"/>
              </w:rPr>
              <w:t xml:space="preserve"> Autorización para Exportar o Importar Especímenes de Fauna Silvestre (Cites y No Cites)</w:t>
            </w:r>
          </w:p>
          <w:p w14:paraId="47E825E9"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25</w:t>
            </w:r>
            <w:r w:rsidR="0017390D">
              <w:rPr>
                <w:rFonts w:ascii="Times New Roman" w:hAnsi="Times New Roman"/>
                <w:sz w:val="22"/>
                <w:szCs w:val="22"/>
              </w:rPr>
              <w:t>.</w:t>
            </w:r>
            <w:r w:rsidRPr="0018003D">
              <w:rPr>
                <w:rFonts w:ascii="Times New Roman" w:hAnsi="Times New Roman"/>
                <w:sz w:val="22"/>
                <w:szCs w:val="22"/>
              </w:rPr>
              <w:t xml:space="preserve"> Clasificación de impacto ambiental para trámites de licencia de construcción</w:t>
            </w:r>
          </w:p>
          <w:p w14:paraId="30032620"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26</w:t>
            </w:r>
            <w:r w:rsidR="0017390D">
              <w:rPr>
                <w:rFonts w:ascii="Times New Roman" w:hAnsi="Times New Roman"/>
                <w:sz w:val="22"/>
                <w:szCs w:val="22"/>
              </w:rPr>
              <w:t>.</w:t>
            </w:r>
            <w:r w:rsidRPr="0018003D">
              <w:rPr>
                <w:rFonts w:ascii="Times New Roman" w:hAnsi="Times New Roman"/>
                <w:sz w:val="22"/>
                <w:szCs w:val="22"/>
              </w:rPr>
              <w:t xml:space="preserve"> Control al Manejo Ambiental en Obras Públicas y Privadas</w:t>
            </w:r>
          </w:p>
          <w:p w14:paraId="03DA623C"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27</w:t>
            </w:r>
            <w:r w:rsidR="0017390D">
              <w:rPr>
                <w:rFonts w:ascii="Times New Roman" w:hAnsi="Times New Roman"/>
                <w:sz w:val="22"/>
                <w:szCs w:val="22"/>
              </w:rPr>
              <w:t>.</w:t>
            </w:r>
            <w:r w:rsidRPr="0018003D">
              <w:rPr>
                <w:rFonts w:ascii="Times New Roman" w:hAnsi="Times New Roman"/>
                <w:sz w:val="22"/>
                <w:szCs w:val="22"/>
              </w:rPr>
              <w:t xml:space="preserve"> Inscripción en el registro de generadores de residuos o desechos peligrosos</w:t>
            </w:r>
          </w:p>
          <w:p w14:paraId="6BF74BA5"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28</w:t>
            </w:r>
            <w:r w:rsidR="0017390D">
              <w:rPr>
                <w:rFonts w:ascii="Times New Roman" w:hAnsi="Times New Roman"/>
                <w:sz w:val="22"/>
                <w:szCs w:val="22"/>
              </w:rPr>
              <w:t>.</w:t>
            </w:r>
            <w:r w:rsidRPr="0018003D">
              <w:rPr>
                <w:rFonts w:ascii="Times New Roman" w:hAnsi="Times New Roman"/>
                <w:sz w:val="22"/>
                <w:szCs w:val="22"/>
              </w:rPr>
              <w:t xml:space="preserve"> Evaluación y seguimiento de instrumentos administrativos de manejo y control ambiental de la actividad minera</w:t>
            </w:r>
          </w:p>
          <w:p w14:paraId="091DED75"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29</w:t>
            </w:r>
            <w:r w:rsidR="0017390D">
              <w:rPr>
                <w:rFonts w:ascii="Times New Roman" w:hAnsi="Times New Roman"/>
                <w:sz w:val="22"/>
                <w:szCs w:val="22"/>
              </w:rPr>
              <w:t>.</w:t>
            </w:r>
            <w:r w:rsidRPr="0018003D">
              <w:rPr>
                <w:rFonts w:ascii="Times New Roman" w:hAnsi="Times New Roman"/>
                <w:sz w:val="22"/>
                <w:szCs w:val="22"/>
              </w:rPr>
              <w:t xml:space="preserve"> Evaluación de solicitudes de inscripción como acopiador primario de aceites usados en el Distrito</w:t>
            </w:r>
          </w:p>
          <w:p w14:paraId="5C2B665D"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30</w:t>
            </w:r>
            <w:r w:rsidR="0017390D">
              <w:rPr>
                <w:rFonts w:ascii="Times New Roman" w:hAnsi="Times New Roman"/>
                <w:sz w:val="22"/>
                <w:szCs w:val="22"/>
              </w:rPr>
              <w:t>.</w:t>
            </w:r>
            <w:r w:rsidRPr="0018003D">
              <w:rPr>
                <w:rFonts w:ascii="Times New Roman" w:hAnsi="Times New Roman"/>
                <w:sz w:val="22"/>
                <w:szCs w:val="22"/>
              </w:rPr>
              <w:t xml:space="preserve"> Salvoconducto único nacional para la movilización de especímenes de la diversidad biológica - Fauna Silvestre</w:t>
            </w:r>
          </w:p>
          <w:p w14:paraId="0802D4DB"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31</w:t>
            </w:r>
            <w:r w:rsidR="0017390D">
              <w:rPr>
                <w:rFonts w:ascii="Times New Roman" w:hAnsi="Times New Roman"/>
                <w:sz w:val="22"/>
                <w:szCs w:val="22"/>
              </w:rPr>
              <w:t>.</w:t>
            </w:r>
            <w:r w:rsidRPr="0018003D">
              <w:rPr>
                <w:rFonts w:ascii="Times New Roman" w:hAnsi="Times New Roman"/>
                <w:sz w:val="22"/>
                <w:szCs w:val="22"/>
              </w:rPr>
              <w:t xml:space="preserve"> Programa de Gestión Ambiental Empresarial</w:t>
            </w:r>
          </w:p>
          <w:p w14:paraId="6FAC8B94"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32</w:t>
            </w:r>
            <w:r w:rsidR="0017390D">
              <w:rPr>
                <w:rFonts w:ascii="Times New Roman" w:hAnsi="Times New Roman"/>
                <w:sz w:val="22"/>
                <w:szCs w:val="22"/>
              </w:rPr>
              <w:t>.</w:t>
            </w:r>
            <w:r w:rsidRPr="0018003D">
              <w:rPr>
                <w:rFonts w:ascii="Times New Roman" w:hAnsi="Times New Roman"/>
                <w:sz w:val="22"/>
                <w:szCs w:val="22"/>
              </w:rPr>
              <w:t xml:space="preserve"> Registro de información sobre la conformación o actualización Departamento de Gestión Ambiental</w:t>
            </w:r>
          </w:p>
          <w:p w14:paraId="4973AB8B"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33</w:t>
            </w:r>
            <w:r w:rsidR="0017390D">
              <w:rPr>
                <w:rFonts w:ascii="Times New Roman" w:hAnsi="Times New Roman"/>
                <w:sz w:val="22"/>
                <w:szCs w:val="22"/>
              </w:rPr>
              <w:t>.</w:t>
            </w:r>
            <w:r w:rsidRPr="0018003D">
              <w:rPr>
                <w:rFonts w:ascii="Times New Roman" w:hAnsi="Times New Roman"/>
                <w:sz w:val="22"/>
                <w:szCs w:val="22"/>
              </w:rPr>
              <w:t xml:space="preserve"> Registro de Generadores, Transportadores y Gestores de Aceite Vegetal Usado en Bogotá</w:t>
            </w:r>
          </w:p>
          <w:p w14:paraId="7588DA38"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34</w:t>
            </w:r>
            <w:r w:rsidR="0017390D">
              <w:rPr>
                <w:rFonts w:ascii="Times New Roman" w:hAnsi="Times New Roman"/>
                <w:sz w:val="22"/>
                <w:szCs w:val="22"/>
              </w:rPr>
              <w:t>.</w:t>
            </w:r>
            <w:r w:rsidRPr="0018003D">
              <w:rPr>
                <w:rFonts w:ascii="Times New Roman" w:hAnsi="Times New Roman"/>
                <w:sz w:val="22"/>
                <w:szCs w:val="22"/>
              </w:rPr>
              <w:t xml:space="preserve"> Evaluación y seguimiento al programa de uso racional de bolsas plásticas</w:t>
            </w:r>
          </w:p>
          <w:p w14:paraId="1E2897AC"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35</w:t>
            </w:r>
            <w:r w:rsidR="0017390D">
              <w:rPr>
                <w:rFonts w:ascii="Times New Roman" w:hAnsi="Times New Roman"/>
                <w:sz w:val="22"/>
                <w:szCs w:val="22"/>
              </w:rPr>
              <w:t>.</w:t>
            </w:r>
            <w:r w:rsidRPr="0018003D">
              <w:rPr>
                <w:rFonts w:ascii="Times New Roman" w:hAnsi="Times New Roman"/>
                <w:sz w:val="22"/>
                <w:szCs w:val="22"/>
              </w:rPr>
              <w:t xml:space="preserve"> </w:t>
            </w:r>
            <w:r w:rsidR="0017390D" w:rsidRPr="0018003D">
              <w:rPr>
                <w:rFonts w:ascii="Times New Roman" w:hAnsi="Times New Roman"/>
                <w:sz w:val="22"/>
                <w:szCs w:val="22"/>
              </w:rPr>
              <w:t>Índice</w:t>
            </w:r>
            <w:r w:rsidRPr="0018003D">
              <w:rPr>
                <w:rFonts w:ascii="Times New Roman" w:hAnsi="Times New Roman"/>
                <w:sz w:val="22"/>
                <w:szCs w:val="22"/>
              </w:rPr>
              <w:t xml:space="preserve"> de desempeño ambiental empresarial</w:t>
            </w:r>
          </w:p>
          <w:p w14:paraId="164F68BE"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36</w:t>
            </w:r>
            <w:r w:rsidR="0017390D">
              <w:rPr>
                <w:rFonts w:ascii="Times New Roman" w:hAnsi="Times New Roman"/>
                <w:sz w:val="22"/>
                <w:szCs w:val="22"/>
              </w:rPr>
              <w:t>.</w:t>
            </w:r>
            <w:r w:rsidRPr="0018003D">
              <w:rPr>
                <w:rFonts w:ascii="Times New Roman" w:hAnsi="Times New Roman"/>
                <w:sz w:val="22"/>
                <w:szCs w:val="22"/>
              </w:rPr>
              <w:t xml:space="preserve"> Ingresos y egresos fauna</w:t>
            </w:r>
          </w:p>
          <w:p w14:paraId="7F7210E5"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37</w:t>
            </w:r>
            <w:r w:rsidR="0017390D">
              <w:rPr>
                <w:rFonts w:ascii="Times New Roman" w:hAnsi="Times New Roman"/>
                <w:sz w:val="22"/>
                <w:szCs w:val="22"/>
              </w:rPr>
              <w:t>.</w:t>
            </w:r>
            <w:r w:rsidRPr="0018003D">
              <w:rPr>
                <w:rFonts w:ascii="Times New Roman" w:hAnsi="Times New Roman"/>
                <w:sz w:val="22"/>
                <w:szCs w:val="22"/>
              </w:rPr>
              <w:t xml:space="preserve"> Registro y Seguimiento de Acopiadores y/o Gestores de Llantas</w:t>
            </w:r>
          </w:p>
          <w:p w14:paraId="55FF1328" w14:textId="77777777" w:rsidR="00F550E3" w:rsidRPr="0018003D" w:rsidRDefault="00F550E3" w:rsidP="002C18EB">
            <w:pPr>
              <w:widowControl w:val="0"/>
              <w:jc w:val="left"/>
              <w:rPr>
                <w:rFonts w:ascii="Times New Roman" w:hAnsi="Times New Roman"/>
                <w:sz w:val="22"/>
                <w:szCs w:val="22"/>
              </w:rPr>
            </w:pPr>
          </w:p>
          <w:p w14:paraId="358ECA03" w14:textId="77777777" w:rsidR="00F550E3" w:rsidRPr="0018003D" w:rsidRDefault="0018003D" w:rsidP="00D817CF">
            <w:pPr>
              <w:widowControl w:val="0"/>
              <w:numPr>
                <w:ilvl w:val="0"/>
                <w:numId w:val="3"/>
              </w:numPr>
              <w:jc w:val="left"/>
              <w:rPr>
                <w:rFonts w:ascii="Times New Roman" w:hAnsi="Times New Roman"/>
                <w:b/>
                <w:sz w:val="22"/>
                <w:szCs w:val="22"/>
              </w:rPr>
            </w:pPr>
            <w:r w:rsidRPr="0018003D">
              <w:rPr>
                <w:rFonts w:ascii="Times New Roman" w:hAnsi="Times New Roman"/>
                <w:b/>
                <w:sz w:val="22"/>
                <w:szCs w:val="22"/>
              </w:rPr>
              <w:t>SERVICIOS EN LÍNEA</w:t>
            </w:r>
          </w:p>
          <w:p w14:paraId="41E89ED2" w14:textId="77777777" w:rsidR="00F550E3" w:rsidRPr="0018003D" w:rsidRDefault="00F550E3" w:rsidP="002C18EB">
            <w:pPr>
              <w:widowControl w:val="0"/>
              <w:jc w:val="left"/>
              <w:rPr>
                <w:rFonts w:ascii="Times New Roman" w:hAnsi="Times New Roman"/>
                <w:sz w:val="22"/>
                <w:szCs w:val="22"/>
              </w:rPr>
            </w:pPr>
          </w:p>
          <w:p w14:paraId="1421ADF1" w14:textId="77777777" w:rsidR="00F550E3" w:rsidRPr="0018003D" w:rsidRDefault="0018003D" w:rsidP="002C18EB">
            <w:pPr>
              <w:widowControl w:val="0"/>
              <w:jc w:val="left"/>
              <w:rPr>
                <w:rFonts w:ascii="Times New Roman" w:hAnsi="Times New Roman"/>
                <w:sz w:val="22"/>
                <w:szCs w:val="22"/>
              </w:rPr>
            </w:pPr>
            <w:r w:rsidRPr="0018003D">
              <w:rPr>
                <w:rFonts w:ascii="Times New Roman" w:hAnsi="Times New Roman"/>
                <w:sz w:val="22"/>
                <w:szCs w:val="22"/>
              </w:rPr>
              <w:t>1.     Solicitudes de acciones de educación ambiental y aulas ambientales</w:t>
            </w:r>
          </w:p>
          <w:p w14:paraId="6B1AAD3F" w14:textId="77777777" w:rsidR="00F550E3" w:rsidRPr="0018003D" w:rsidRDefault="0018003D" w:rsidP="002C18EB">
            <w:pPr>
              <w:widowControl w:val="0"/>
              <w:jc w:val="left"/>
              <w:rPr>
                <w:rFonts w:ascii="Times New Roman" w:hAnsi="Times New Roman"/>
                <w:sz w:val="22"/>
                <w:szCs w:val="22"/>
              </w:rPr>
            </w:pPr>
            <w:r w:rsidRPr="0018003D">
              <w:rPr>
                <w:rFonts w:ascii="Times New Roman" w:hAnsi="Times New Roman"/>
                <w:sz w:val="22"/>
                <w:szCs w:val="22"/>
              </w:rPr>
              <w:t>2.     Solicitudes de caminatas ecológicas</w:t>
            </w:r>
          </w:p>
          <w:p w14:paraId="79753AA7" w14:textId="77777777" w:rsidR="00F550E3" w:rsidRPr="0018003D" w:rsidRDefault="0018003D" w:rsidP="002C18EB">
            <w:pPr>
              <w:widowControl w:val="0"/>
              <w:jc w:val="left"/>
              <w:rPr>
                <w:rFonts w:ascii="Times New Roman" w:hAnsi="Times New Roman"/>
                <w:sz w:val="22"/>
                <w:szCs w:val="22"/>
              </w:rPr>
            </w:pPr>
            <w:r w:rsidRPr="0018003D">
              <w:rPr>
                <w:rFonts w:ascii="Times New Roman" w:hAnsi="Times New Roman"/>
                <w:sz w:val="22"/>
                <w:szCs w:val="22"/>
              </w:rPr>
              <w:t>3.  Calculadora de Emisiones</w:t>
            </w:r>
          </w:p>
          <w:p w14:paraId="215800BF" w14:textId="77777777" w:rsidR="00F550E3" w:rsidRPr="0018003D" w:rsidRDefault="00F550E3" w:rsidP="002C18EB">
            <w:pPr>
              <w:widowControl w:val="0"/>
              <w:jc w:val="left"/>
              <w:rPr>
                <w:rFonts w:ascii="Times New Roman" w:hAnsi="Times New Roman"/>
                <w:sz w:val="22"/>
                <w:szCs w:val="22"/>
              </w:rPr>
            </w:pPr>
          </w:p>
          <w:p w14:paraId="48215E67" w14:textId="77777777" w:rsidR="00F550E3" w:rsidRPr="0018003D" w:rsidRDefault="0018003D" w:rsidP="00D817CF">
            <w:pPr>
              <w:widowControl w:val="0"/>
              <w:numPr>
                <w:ilvl w:val="0"/>
                <w:numId w:val="9"/>
              </w:numPr>
              <w:jc w:val="left"/>
              <w:rPr>
                <w:rFonts w:ascii="Times New Roman" w:hAnsi="Times New Roman"/>
                <w:b/>
                <w:sz w:val="22"/>
                <w:szCs w:val="22"/>
              </w:rPr>
            </w:pPr>
            <w:r w:rsidRPr="0018003D">
              <w:rPr>
                <w:rFonts w:ascii="Times New Roman" w:hAnsi="Times New Roman"/>
                <w:b/>
                <w:sz w:val="22"/>
                <w:szCs w:val="22"/>
              </w:rPr>
              <w:t xml:space="preserve">Web </w:t>
            </w:r>
            <w:proofErr w:type="spellStart"/>
            <w:r w:rsidRPr="0018003D">
              <w:rPr>
                <w:rFonts w:ascii="Times New Roman" w:hAnsi="Times New Roman"/>
                <w:b/>
                <w:sz w:val="22"/>
                <w:szCs w:val="22"/>
              </w:rPr>
              <w:t>Services</w:t>
            </w:r>
            <w:proofErr w:type="spellEnd"/>
            <w:r w:rsidRPr="0018003D">
              <w:rPr>
                <w:rFonts w:ascii="Times New Roman" w:hAnsi="Times New Roman"/>
                <w:b/>
                <w:sz w:val="22"/>
                <w:szCs w:val="22"/>
              </w:rPr>
              <w:t xml:space="preserve"> realizados</w:t>
            </w:r>
          </w:p>
          <w:p w14:paraId="432F660A" w14:textId="77777777" w:rsidR="00F550E3" w:rsidRPr="0018003D" w:rsidRDefault="0018003D" w:rsidP="002C18EB">
            <w:pPr>
              <w:widowControl w:val="0"/>
              <w:jc w:val="left"/>
              <w:rPr>
                <w:rFonts w:ascii="Times New Roman" w:hAnsi="Times New Roman"/>
                <w:sz w:val="22"/>
                <w:szCs w:val="22"/>
              </w:rPr>
            </w:pPr>
            <w:r w:rsidRPr="0018003D">
              <w:rPr>
                <w:rFonts w:ascii="Times New Roman" w:hAnsi="Times New Roman"/>
                <w:noProof/>
                <w:sz w:val="22"/>
                <w:szCs w:val="22"/>
                <w:lang w:eastAsia="es-CO"/>
              </w:rPr>
              <w:lastRenderedPageBreak/>
              <w:drawing>
                <wp:inline distT="114300" distB="114300" distL="114300" distR="114300" wp14:anchorId="058ADE1B" wp14:editId="3B77619D">
                  <wp:extent cx="3400425" cy="1778000"/>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cstate="print"/>
                          <a:srcRect/>
                          <a:stretch>
                            <a:fillRect/>
                          </a:stretch>
                        </pic:blipFill>
                        <pic:spPr>
                          <a:xfrm>
                            <a:off x="0" y="0"/>
                            <a:ext cx="3400425" cy="1778000"/>
                          </a:xfrm>
                          <a:prstGeom prst="rect">
                            <a:avLst/>
                          </a:prstGeom>
                          <a:ln/>
                        </pic:spPr>
                      </pic:pic>
                    </a:graphicData>
                  </a:graphic>
                </wp:inline>
              </w:drawing>
            </w:r>
          </w:p>
          <w:p w14:paraId="0C6A788F" w14:textId="77777777" w:rsidR="00F550E3" w:rsidRPr="0018003D" w:rsidRDefault="00F550E3" w:rsidP="002C18EB">
            <w:pPr>
              <w:widowControl w:val="0"/>
              <w:jc w:val="left"/>
              <w:rPr>
                <w:rFonts w:ascii="Times New Roman" w:hAnsi="Times New Roman"/>
                <w:sz w:val="22"/>
                <w:szCs w:val="22"/>
              </w:rPr>
            </w:pPr>
          </w:p>
          <w:p w14:paraId="6B9FC124" w14:textId="77777777" w:rsidR="00F550E3" w:rsidRPr="0018003D" w:rsidRDefault="0018003D" w:rsidP="002C18EB">
            <w:pPr>
              <w:widowControl w:val="0"/>
              <w:jc w:val="left"/>
              <w:rPr>
                <w:rFonts w:ascii="Times New Roman" w:hAnsi="Times New Roman"/>
                <w:sz w:val="22"/>
                <w:szCs w:val="22"/>
              </w:rPr>
            </w:pPr>
            <w:r w:rsidRPr="0018003D">
              <w:rPr>
                <w:rFonts w:ascii="Times New Roman" w:hAnsi="Times New Roman"/>
                <w:noProof/>
                <w:sz w:val="22"/>
                <w:szCs w:val="22"/>
                <w:lang w:eastAsia="es-CO"/>
              </w:rPr>
              <w:drawing>
                <wp:inline distT="114300" distB="114300" distL="114300" distR="114300" wp14:anchorId="6DE89987" wp14:editId="0F56B38D">
                  <wp:extent cx="3400425" cy="2565400"/>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cstate="print"/>
                          <a:srcRect/>
                          <a:stretch>
                            <a:fillRect/>
                          </a:stretch>
                        </pic:blipFill>
                        <pic:spPr>
                          <a:xfrm>
                            <a:off x="0" y="0"/>
                            <a:ext cx="3400425" cy="2565400"/>
                          </a:xfrm>
                          <a:prstGeom prst="rect">
                            <a:avLst/>
                          </a:prstGeom>
                          <a:ln/>
                        </pic:spPr>
                      </pic:pic>
                    </a:graphicData>
                  </a:graphic>
                </wp:inline>
              </w:drawing>
            </w:r>
          </w:p>
        </w:tc>
      </w:tr>
      <w:tr w:rsidR="00F550E3" w:rsidRPr="0018003D" w14:paraId="25EDE68F" w14:textId="77777777" w:rsidTr="003A0157">
        <w:trPr>
          <w:trHeight w:val="1185"/>
        </w:trPr>
        <w:tc>
          <w:tcPr>
            <w:tcW w:w="198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9CA3746" w14:textId="77777777" w:rsidR="00F550E3" w:rsidRPr="0018003D" w:rsidRDefault="00F550E3" w:rsidP="002C18EB">
            <w:pPr>
              <w:widowControl w:val="0"/>
              <w:pBdr>
                <w:top w:val="nil"/>
                <w:left w:val="nil"/>
                <w:bottom w:val="nil"/>
                <w:right w:val="nil"/>
                <w:between w:val="nil"/>
              </w:pBdr>
              <w:jc w:val="left"/>
              <w:rPr>
                <w:rFonts w:ascii="Times New Roman" w:hAnsi="Times New Roman"/>
                <w:sz w:val="22"/>
                <w:szCs w:val="22"/>
              </w:rPr>
            </w:pPr>
          </w:p>
        </w:tc>
        <w:tc>
          <w:tcPr>
            <w:tcW w:w="1701"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DB7277B" w14:textId="77777777" w:rsidR="00F550E3" w:rsidRPr="0018003D" w:rsidRDefault="00F550E3" w:rsidP="002C18EB">
            <w:pPr>
              <w:widowControl w:val="0"/>
              <w:pBdr>
                <w:top w:val="nil"/>
                <w:left w:val="nil"/>
                <w:bottom w:val="nil"/>
                <w:right w:val="nil"/>
                <w:between w:val="nil"/>
              </w:pBdr>
              <w:jc w:val="left"/>
              <w:rPr>
                <w:rFonts w:ascii="Times New Roman" w:hAnsi="Times New Roman"/>
                <w:sz w:val="22"/>
                <w:szCs w:val="22"/>
              </w:rPr>
            </w:pPr>
          </w:p>
        </w:tc>
        <w:tc>
          <w:tcPr>
            <w:tcW w:w="5812"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6729C95" w14:textId="77777777" w:rsidR="00F550E3" w:rsidRPr="0018003D" w:rsidRDefault="00F550E3" w:rsidP="002C18EB">
            <w:pPr>
              <w:widowControl w:val="0"/>
              <w:pBdr>
                <w:top w:val="nil"/>
                <w:left w:val="nil"/>
                <w:bottom w:val="nil"/>
                <w:right w:val="nil"/>
                <w:between w:val="nil"/>
              </w:pBdr>
              <w:jc w:val="left"/>
              <w:rPr>
                <w:rFonts w:ascii="Times New Roman" w:hAnsi="Times New Roman"/>
                <w:sz w:val="22"/>
                <w:szCs w:val="22"/>
              </w:rPr>
            </w:pPr>
          </w:p>
        </w:tc>
      </w:tr>
      <w:tr w:rsidR="00F550E3" w:rsidRPr="0018003D" w14:paraId="220FB05D" w14:textId="77777777" w:rsidTr="003A0157">
        <w:trPr>
          <w:trHeight w:val="66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2B2BB1D"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lastRenderedPageBreak/>
              <w:t>Mesa de servicios</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DC12619"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Aranda</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5DF496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Software para administrar las relaciones con los grupos de interés, permite consultar el catálogo de servicios de la entidad.</w:t>
            </w:r>
          </w:p>
        </w:tc>
      </w:tr>
      <w:tr w:rsidR="00F550E3" w:rsidRPr="0018003D" w14:paraId="0FC8945B" w14:textId="77777777" w:rsidTr="003A0157">
        <w:trPr>
          <w:trHeight w:val="121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EED9F40"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Sistema de información para la programación, seguimiento y evaluación de la gestión institucional </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D032E53"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SIPSE</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E14D1FC"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Permite realizar la programación y el seguimiento a los procesos Precontractuales y contractuales, traslados presupuestales, entre otras</w:t>
            </w:r>
          </w:p>
        </w:tc>
      </w:tr>
      <w:tr w:rsidR="00F550E3" w:rsidRPr="0018003D" w14:paraId="6A2B0299" w14:textId="77777777" w:rsidTr="003A0157">
        <w:trPr>
          <w:trHeight w:val="91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CF01870"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lastRenderedPageBreak/>
              <w:t>PERSONAL Y NÓMINA (PERNO) - INVENTARIOS</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1E64F10"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N/A</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B73F28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de apoyo administrativo de Creación y liquidación Nómina - administración de Inventarios y Nómina</w:t>
            </w:r>
          </w:p>
        </w:tc>
      </w:tr>
      <w:tr w:rsidR="00F550E3" w:rsidRPr="0018003D" w14:paraId="519BB7CC" w14:textId="77777777" w:rsidTr="003A0157">
        <w:trPr>
          <w:trHeight w:val="69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F0F8938" w14:textId="1603BDF4"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Registro y Administración Contable </w:t>
            </w:r>
            <w:r w:rsidR="00BC70CF">
              <w:rPr>
                <w:rFonts w:ascii="Times New Roman" w:hAnsi="Times New Roman"/>
                <w:sz w:val="22"/>
                <w:szCs w:val="22"/>
              </w:rPr>
              <w:t>–</w:t>
            </w:r>
            <w:r w:rsidRPr="0018003D">
              <w:rPr>
                <w:rFonts w:ascii="Times New Roman" w:hAnsi="Times New Roman"/>
                <w:sz w:val="22"/>
                <w:szCs w:val="22"/>
              </w:rPr>
              <w:t xml:space="preserve"> SIASOFT</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20FD074"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SIASOFT</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3BCEB4D"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de Información de proceso administrativo de Contabilidad. Registro de información contable</w:t>
            </w:r>
          </w:p>
        </w:tc>
      </w:tr>
      <w:tr w:rsidR="00F550E3" w:rsidRPr="0018003D" w14:paraId="5F845F57" w14:textId="77777777" w:rsidTr="003A0157">
        <w:trPr>
          <w:trHeight w:val="118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DE6EA3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de información para medir el índice de calidad del agua en la red de calidad hídrica de Bogotá</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EB5444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WQI</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B087BDC"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de Información de proceso Misional - Hídrico, calidad del agua - WQI. Medir el índice de calidad del agua, es un visor que permite exponer la información relacionada con los muestreos realizados al Río Bogotá</w:t>
            </w:r>
          </w:p>
        </w:tc>
      </w:tr>
      <w:tr w:rsidR="00F550E3" w:rsidRPr="0018003D" w14:paraId="20FB8C33" w14:textId="77777777" w:rsidTr="003A0157">
        <w:trPr>
          <w:trHeight w:val="67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44A8430"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Envista web</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9BE21B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Envista web</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E215D0D"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Visualización de datos de la red de monitoreo de calidad de aire de Bogotá en Página web</w:t>
            </w:r>
          </w:p>
        </w:tc>
      </w:tr>
      <w:tr w:rsidR="00F550E3" w:rsidRPr="0018003D" w14:paraId="045D3024" w14:textId="77777777" w:rsidTr="003A0157">
        <w:trPr>
          <w:trHeight w:val="116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D3E372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Envista ARM</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6D6969B"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Envista ARM</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15C7E10"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Sistemas de Información de procesos Misionales a nivel de calidad del aire, administra y modifica los Registro de las diferentes estaciones de monitoreo, así como genera las estadísticas y reportes para la información sobre los contaminantes </w:t>
            </w:r>
          </w:p>
        </w:tc>
      </w:tr>
      <w:tr w:rsidR="00F550E3" w:rsidRPr="0018003D" w14:paraId="02C1BFAB" w14:textId="77777777" w:rsidTr="003A0157">
        <w:trPr>
          <w:trHeight w:val="105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60C802A"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Envidas</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89D8FB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Envidas</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FA0469D"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Misionales a nivel de calidad del aire. Registro, captura y estadísticas de información sobre los contaminantes de las estaciones de monitoreo de la red de calidad de aire de la SDA</w:t>
            </w:r>
          </w:p>
        </w:tc>
      </w:tr>
      <w:tr w:rsidR="00F550E3" w:rsidRPr="0018003D" w14:paraId="68B203F6" w14:textId="77777777" w:rsidTr="003A0157">
        <w:trPr>
          <w:trHeight w:val="142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DE2B34C"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de apoyo administrativo Gestión Documental y estratégico del SIG</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D0562F2" w14:textId="77777777" w:rsidR="00F550E3" w:rsidRPr="0017390D" w:rsidRDefault="0018003D" w:rsidP="002C18EB">
            <w:pPr>
              <w:widowControl w:val="0"/>
              <w:pBdr>
                <w:top w:val="nil"/>
                <w:left w:val="nil"/>
                <w:bottom w:val="nil"/>
                <w:right w:val="nil"/>
                <w:between w:val="nil"/>
              </w:pBdr>
              <w:jc w:val="left"/>
              <w:rPr>
                <w:rFonts w:ascii="Times New Roman" w:hAnsi="Times New Roman"/>
                <w:sz w:val="20"/>
              </w:rPr>
            </w:pPr>
            <w:r w:rsidRPr="0017390D">
              <w:rPr>
                <w:rFonts w:ascii="Times New Roman" w:hAnsi="Times New Roman"/>
                <w:sz w:val="20"/>
              </w:rPr>
              <w:t>ISOLUCIÓN</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2B1C3D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de apoyo administrativo Gestión Documental y estratégico del Sistema Integrado de Gestión, que integra el Sistema Integrado de Gestión, el cual facilita la planeación, la implementación, la administración, el mantenimiento y mejoramiento del sistema de gestión</w:t>
            </w:r>
          </w:p>
        </w:tc>
      </w:tr>
      <w:tr w:rsidR="00F550E3" w:rsidRPr="0018003D" w14:paraId="3D52E29E" w14:textId="77777777" w:rsidTr="003A0157">
        <w:trPr>
          <w:trHeight w:val="93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04EE8CF"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lastRenderedPageBreak/>
              <w:t>STORM</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E460B04"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STORM</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0216CAD"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Estratégicos - Plan de Gestión Ambiental sistema para el reporte de información de los instrumentos de planeación ambiental (PIGA,</w:t>
            </w:r>
            <w:r w:rsidR="00985354">
              <w:rPr>
                <w:rFonts w:ascii="Times New Roman" w:hAnsi="Times New Roman"/>
                <w:sz w:val="22"/>
                <w:szCs w:val="22"/>
              </w:rPr>
              <w:t xml:space="preserve"> </w:t>
            </w:r>
            <w:r w:rsidRPr="0018003D">
              <w:rPr>
                <w:rFonts w:ascii="Times New Roman" w:hAnsi="Times New Roman"/>
                <w:sz w:val="22"/>
                <w:szCs w:val="22"/>
              </w:rPr>
              <w:t>PACA,</w:t>
            </w:r>
            <w:r w:rsidR="00985354">
              <w:rPr>
                <w:rFonts w:ascii="Times New Roman" w:hAnsi="Times New Roman"/>
                <w:sz w:val="22"/>
                <w:szCs w:val="22"/>
              </w:rPr>
              <w:t xml:space="preserve"> </w:t>
            </w:r>
            <w:r w:rsidRPr="0018003D">
              <w:rPr>
                <w:rFonts w:ascii="Times New Roman" w:hAnsi="Times New Roman"/>
                <w:sz w:val="22"/>
                <w:szCs w:val="22"/>
              </w:rPr>
              <w:t xml:space="preserve">PAL) </w:t>
            </w:r>
          </w:p>
        </w:tc>
      </w:tr>
      <w:tr w:rsidR="00F550E3" w:rsidRPr="0018003D" w14:paraId="30463E75" w14:textId="77777777" w:rsidTr="003A0157">
        <w:trPr>
          <w:trHeight w:val="105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FCCA2F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Boletín Legal Ambiental</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8948FDB"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 </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65FB24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de apoyo administrativo de Gestión Jurídica. Aplicación web para consulta de resoluciones, autos, conceptos jurídicos y normativas expedidas por la SDA y por otras autoridades ambientales.</w:t>
            </w:r>
          </w:p>
        </w:tc>
      </w:tr>
      <w:tr w:rsidR="00F550E3" w:rsidRPr="0018003D" w14:paraId="0D63C3A5" w14:textId="77777777" w:rsidTr="003A0157">
        <w:trPr>
          <w:trHeight w:val="94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1D6D5FD"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Nagios</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9DC0952"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Nagios</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95E9AC2"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Sistemas de Información de procesos de apoyo administrativo de gestión de recursos informáticos y tecnológicos que complementa la mesa de ayuda de la entidad. </w:t>
            </w:r>
          </w:p>
        </w:tc>
      </w:tr>
      <w:tr w:rsidR="00F550E3" w:rsidRPr="0018003D" w14:paraId="1043E678" w14:textId="77777777" w:rsidTr="003A0157">
        <w:trPr>
          <w:trHeight w:val="77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7554923"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proofErr w:type="spellStart"/>
            <w:r w:rsidRPr="0018003D">
              <w:rPr>
                <w:rFonts w:ascii="Times New Roman" w:hAnsi="Times New Roman"/>
                <w:sz w:val="22"/>
                <w:szCs w:val="22"/>
              </w:rPr>
              <w:t>Tenable</w:t>
            </w:r>
            <w:proofErr w:type="spellEnd"/>
            <w:r w:rsidRPr="0018003D">
              <w:rPr>
                <w:rFonts w:ascii="Times New Roman" w:hAnsi="Times New Roman"/>
                <w:sz w:val="22"/>
                <w:szCs w:val="22"/>
              </w:rPr>
              <w:t xml:space="preserve"> Security Center</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DE3A66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proofErr w:type="spellStart"/>
            <w:r w:rsidRPr="0018003D">
              <w:rPr>
                <w:rFonts w:ascii="Times New Roman" w:hAnsi="Times New Roman"/>
                <w:sz w:val="22"/>
                <w:szCs w:val="22"/>
              </w:rPr>
              <w:t>Tenable</w:t>
            </w:r>
            <w:proofErr w:type="spellEnd"/>
            <w:r w:rsidRPr="0018003D">
              <w:rPr>
                <w:rFonts w:ascii="Times New Roman" w:hAnsi="Times New Roman"/>
                <w:sz w:val="22"/>
                <w:szCs w:val="22"/>
              </w:rPr>
              <w:t xml:space="preserve"> SC</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1735300"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Se utiliza para escanear las vulnerabilidades de seguridad de la información en los equipos de red, servidores, equipos y demás dispositivos de TI </w:t>
            </w:r>
          </w:p>
        </w:tc>
      </w:tr>
      <w:tr w:rsidR="00F550E3" w:rsidRPr="0018003D" w14:paraId="55675D57" w14:textId="77777777" w:rsidTr="003A0157">
        <w:trPr>
          <w:trHeight w:val="150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7ED374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IBM + MAAS 360 MDM- Agente de Seguridad para Dispositivos </w:t>
            </w:r>
            <w:r w:rsidR="0066192B" w:rsidRPr="0018003D">
              <w:rPr>
                <w:rFonts w:ascii="Times New Roman" w:hAnsi="Times New Roman"/>
                <w:sz w:val="22"/>
                <w:szCs w:val="22"/>
              </w:rPr>
              <w:t>Móviles</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26F572C"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MDM</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46FF06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de apoyo administrativo de gestión de recursos informáticos y tecnológicos - Seguridad de la Información. Agente de seguridad para dispositivos móviles, el cual permite el control y monitoreo de Instalación de aplicaciones</w:t>
            </w:r>
          </w:p>
        </w:tc>
      </w:tr>
      <w:tr w:rsidR="00F550E3" w:rsidRPr="0018003D" w14:paraId="5847F751" w14:textId="77777777" w:rsidTr="003A0157">
        <w:trPr>
          <w:trHeight w:val="91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974B7F9"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Aplicación móvil </w:t>
            </w:r>
            <w:r w:rsidR="0066192B" w:rsidRPr="0018003D">
              <w:rPr>
                <w:rFonts w:ascii="Times New Roman" w:hAnsi="Times New Roman"/>
                <w:sz w:val="22"/>
                <w:szCs w:val="22"/>
              </w:rPr>
              <w:t>Índice</w:t>
            </w:r>
            <w:r w:rsidRPr="0018003D">
              <w:rPr>
                <w:rFonts w:ascii="Times New Roman" w:hAnsi="Times New Roman"/>
                <w:sz w:val="22"/>
                <w:szCs w:val="22"/>
              </w:rPr>
              <w:t xml:space="preserve"> Bogotano de Calidad del Aire</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DC2B329"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IBOCA</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15FEE5C"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Sistemas de Información de procesos Misional Calidad del aire. Divulgar e informar a la ciudadanía sobre la calidad del aire mediante el indicador IBOCA </w:t>
            </w:r>
          </w:p>
        </w:tc>
      </w:tr>
      <w:tr w:rsidR="00F550E3" w:rsidRPr="0018003D" w14:paraId="74B31283" w14:textId="77777777" w:rsidTr="003A0157">
        <w:trPr>
          <w:trHeight w:val="126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BE7CB99"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Presentación interactiva multimedial en la web de los puntos de interés ambiental del DC </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67A8479"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 </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538F24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Misional Áreas protegidas y Humedales. Generar contenido digital multimedia, fotografías y videos en diversos formatos de alta calidad para los diferentes sitios de interés de Bogotá.</w:t>
            </w:r>
          </w:p>
        </w:tc>
      </w:tr>
      <w:tr w:rsidR="00F550E3" w:rsidRPr="0018003D" w14:paraId="7D8F388E" w14:textId="77777777" w:rsidTr="003A0157">
        <w:trPr>
          <w:trHeight w:val="134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4DA167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Sistema Gestor de Información Bibliotecas (SIB) </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D9BA16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SIB</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68CAB2A"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Sistemas de Información de procesos de apoyo administrativo de gestión documental Los aplicativos del SIB consta de bases de datos estructuras en </w:t>
            </w:r>
            <w:proofErr w:type="spellStart"/>
            <w:r w:rsidRPr="0018003D">
              <w:rPr>
                <w:rFonts w:ascii="Times New Roman" w:hAnsi="Times New Roman"/>
                <w:sz w:val="22"/>
                <w:szCs w:val="22"/>
              </w:rPr>
              <w:t>Winisis</w:t>
            </w:r>
            <w:proofErr w:type="spellEnd"/>
            <w:r w:rsidRPr="0018003D">
              <w:rPr>
                <w:rFonts w:ascii="Times New Roman" w:hAnsi="Times New Roman"/>
                <w:sz w:val="22"/>
                <w:szCs w:val="22"/>
              </w:rPr>
              <w:t xml:space="preserve">, así como los módulos asociados (catalogación, inventarios y préstamos), contiene parte web </w:t>
            </w:r>
          </w:p>
        </w:tc>
      </w:tr>
      <w:tr w:rsidR="00F550E3" w:rsidRPr="0018003D" w14:paraId="31924728" w14:textId="77777777" w:rsidTr="003A0157">
        <w:trPr>
          <w:trHeight w:val="93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A7998AB"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lastRenderedPageBreak/>
              <w:t>CACTI</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5E2C658"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CACTI</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7DFD8F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de apoyo administrativo de gestión de recursos informáticos y tecnológicos para el Monitoreo de servicios de red.</w:t>
            </w:r>
          </w:p>
        </w:tc>
      </w:tr>
      <w:tr w:rsidR="00F550E3" w:rsidRPr="0018003D" w14:paraId="1ACEB631" w14:textId="77777777" w:rsidTr="003A0157">
        <w:trPr>
          <w:trHeight w:val="91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3C08672"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de Información Geográfica Institucional de la SDA (ESRI)</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BF2B71B"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ESRI</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9674BAB"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que permite recopilar, organizar, administrar, analizar, compartir y distribuir información geográfica - SIG.</w:t>
            </w:r>
          </w:p>
        </w:tc>
      </w:tr>
      <w:tr w:rsidR="00F550E3" w:rsidRPr="0018003D" w14:paraId="640528E1" w14:textId="77777777" w:rsidTr="003A0157">
        <w:trPr>
          <w:trHeight w:val="82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7302BD4"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VISOR GEOGRÁFICO AMBIENTAL </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E0E161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VISOR</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D7170E7"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Herramienta de Visor de Mapas Web, como interfaz gráfica del Sistema de Información Geográfica de la Entidad</w:t>
            </w:r>
          </w:p>
        </w:tc>
      </w:tr>
      <w:tr w:rsidR="00F550E3" w:rsidRPr="0018003D" w14:paraId="4835709E" w14:textId="77777777" w:rsidTr="003A0157">
        <w:trPr>
          <w:trHeight w:val="100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4FE2D3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GESTOR</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619328F"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GESTOR</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FB5456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Aplicativo Misionales a nivel de calidad del aire Sistema para el control de los mantenimiento</w:t>
            </w:r>
            <w:r w:rsidR="006B6DAE">
              <w:rPr>
                <w:rFonts w:ascii="Times New Roman" w:hAnsi="Times New Roman"/>
                <w:sz w:val="22"/>
                <w:szCs w:val="22"/>
              </w:rPr>
              <w:t>s</w:t>
            </w:r>
            <w:r w:rsidRPr="0018003D">
              <w:rPr>
                <w:rFonts w:ascii="Times New Roman" w:hAnsi="Times New Roman"/>
                <w:sz w:val="22"/>
                <w:szCs w:val="22"/>
              </w:rPr>
              <w:t xml:space="preserve"> a los equipos de la red de monitoreo de calidad del aire de Bogotá </w:t>
            </w:r>
          </w:p>
        </w:tc>
      </w:tr>
      <w:tr w:rsidR="00F550E3" w:rsidRPr="0018003D" w14:paraId="66F4E9AE" w14:textId="77777777" w:rsidTr="003A0157">
        <w:trPr>
          <w:trHeight w:val="195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52E2734"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de Información Integral de Elementos de Publicidad Exterior Visual (abreviado SIIPEV)</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6A2CC83"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SIIPEV</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E8C702A"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Encontrar la información actualizada de publicidad exterior visual, que sirve para la toma de decisiones, constituyéndose como una herramienta indispensable para realizar las labores de control y seguimiento ambiental, fortalecer el control social y la participación ciudadana prevista en la Ley 99 de 1993 y servir de fuente de información constante</w:t>
            </w:r>
          </w:p>
          <w:p w14:paraId="6CB7EC6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para la Administración Distrital.</w:t>
            </w:r>
          </w:p>
        </w:tc>
      </w:tr>
      <w:tr w:rsidR="00F550E3" w:rsidRPr="0018003D" w14:paraId="38D1DFFE" w14:textId="77777777" w:rsidTr="003A0157">
        <w:trPr>
          <w:trHeight w:val="121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CB5B650" w14:textId="5A08EF42" w:rsidR="00F550E3" w:rsidRPr="00DC79ED" w:rsidRDefault="0018003D" w:rsidP="002C18EB">
            <w:pPr>
              <w:widowControl w:val="0"/>
              <w:pBdr>
                <w:top w:val="nil"/>
                <w:left w:val="nil"/>
                <w:bottom w:val="nil"/>
                <w:right w:val="nil"/>
                <w:between w:val="nil"/>
              </w:pBdr>
              <w:jc w:val="left"/>
              <w:rPr>
                <w:rFonts w:ascii="Times New Roman" w:hAnsi="Times New Roman"/>
                <w:sz w:val="22"/>
                <w:szCs w:val="22"/>
              </w:rPr>
            </w:pPr>
            <w:r w:rsidRPr="00DC79ED">
              <w:rPr>
                <w:rFonts w:ascii="Times New Roman" w:hAnsi="Times New Roman"/>
                <w:sz w:val="22"/>
                <w:szCs w:val="22"/>
              </w:rPr>
              <w:t xml:space="preserve">Sistema Integrado de Información de Fuentes Fijas </w:t>
            </w:r>
            <w:r w:rsidR="00BC70CF">
              <w:rPr>
                <w:rFonts w:ascii="Times New Roman" w:hAnsi="Times New Roman"/>
                <w:sz w:val="22"/>
                <w:szCs w:val="22"/>
              </w:rPr>
              <w:t>–</w:t>
            </w:r>
            <w:r w:rsidRPr="00DC79ED">
              <w:rPr>
                <w:rFonts w:ascii="Times New Roman" w:hAnsi="Times New Roman"/>
                <w:sz w:val="22"/>
                <w:szCs w:val="22"/>
              </w:rPr>
              <w:t xml:space="preserve"> SIIFF</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2200FCD"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SIIF</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30B0529"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Herramienta que permite obtener, en tiempo real, la información de las fuentes fijas industriales respecto a tipo, proceso, tipo y consumo de combustible, localización, entre otros datos.</w:t>
            </w:r>
          </w:p>
        </w:tc>
      </w:tr>
      <w:tr w:rsidR="00F550E3" w:rsidRPr="0018003D" w14:paraId="020A1A55" w14:textId="77777777" w:rsidTr="003A0157">
        <w:trPr>
          <w:trHeight w:val="118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68AF4E7" w14:textId="77777777" w:rsidR="00F550E3" w:rsidRPr="00DC79ED" w:rsidRDefault="00000000" w:rsidP="002C18EB">
            <w:pPr>
              <w:widowControl w:val="0"/>
              <w:pBdr>
                <w:top w:val="nil"/>
                <w:left w:val="nil"/>
                <w:bottom w:val="nil"/>
                <w:right w:val="nil"/>
                <w:between w:val="nil"/>
              </w:pBdr>
              <w:jc w:val="left"/>
              <w:rPr>
                <w:rFonts w:ascii="Times New Roman" w:hAnsi="Times New Roman"/>
                <w:sz w:val="22"/>
                <w:szCs w:val="22"/>
              </w:rPr>
            </w:pPr>
            <w:hyperlink r:id="rId17">
              <w:r w:rsidR="0018003D" w:rsidRPr="00DC79ED">
                <w:rPr>
                  <w:rFonts w:ascii="Times New Roman" w:hAnsi="Times New Roman"/>
                  <w:sz w:val="22"/>
                  <w:szCs w:val="22"/>
                </w:rPr>
                <w:t>Centro de Información y Modelamiento Ambiental de Bogotá – CIMAB</w:t>
              </w:r>
            </w:hyperlink>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BE235C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CIMAB</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035264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Tiene como misión desarrollar un sistema de información que permita a las instituciones y la ciudadanía en general tener un mayor conocimiento acerca de los servidores ambientales de la ciudad,</w:t>
            </w:r>
          </w:p>
        </w:tc>
      </w:tr>
      <w:tr w:rsidR="00F550E3" w:rsidRPr="0018003D" w14:paraId="0223F5FB" w14:textId="77777777" w:rsidTr="003A0157">
        <w:trPr>
          <w:trHeight w:val="123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8A0EC9E" w14:textId="77777777" w:rsidR="00F550E3" w:rsidRPr="00DC79ED" w:rsidRDefault="0018003D" w:rsidP="002C18EB">
            <w:pPr>
              <w:widowControl w:val="0"/>
              <w:pBdr>
                <w:top w:val="nil"/>
                <w:left w:val="nil"/>
                <w:bottom w:val="nil"/>
                <w:right w:val="nil"/>
                <w:between w:val="nil"/>
              </w:pBdr>
              <w:jc w:val="left"/>
              <w:rPr>
                <w:rFonts w:ascii="Times New Roman" w:hAnsi="Times New Roman"/>
                <w:sz w:val="22"/>
                <w:szCs w:val="22"/>
              </w:rPr>
            </w:pPr>
            <w:r w:rsidRPr="00DC79ED">
              <w:rPr>
                <w:rFonts w:ascii="Times New Roman" w:hAnsi="Times New Roman"/>
                <w:sz w:val="22"/>
                <w:szCs w:val="22"/>
              </w:rPr>
              <w:lastRenderedPageBreak/>
              <w:t>Sistema Integrado de Modelación de</w:t>
            </w:r>
          </w:p>
          <w:p w14:paraId="30A25D04" w14:textId="77777777" w:rsidR="00F550E3" w:rsidRPr="00DC79ED" w:rsidRDefault="0018003D" w:rsidP="002C18EB">
            <w:pPr>
              <w:widowControl w:val="0"/>
              <w:pBdr>
                <w:top w:val="nil"/>
                <w:left w:val="nil"/>
                <w:bottom w:val="nil"/>
                <w:right w:val="nil"/>
                <w:between w:val="nil"/>
              </w:pBdr>
              <w:jc w:val="left"/>
              <w:rPr>
                <w:rFonts w:ascii="Times New Roman" w:hAnsi="Times New Roman"/>
                <w:sz w:val="22"/>
                <w:szCs w:val="22"/>
              </w:rPr>
            </w:pPr>
            <w:r w:rsidRPr="00DC79ED">
              <w:rPr>
                <w:rFonts w:ascii="Times New Roman" w:hAnsi="Times New Roman"/>
                <w:sz w:val="22"/>
                <w:szCs w:val="22"/>
              </w:rPr>
              <w:t>Calidad de Aire de Bogotá (SIMCAB)</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FD73758"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SIMCAB</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E732374"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Pronóstico de calidad de aire para la ciudad, evaluación de escenarios, políticas y medidas de control sobre la ciudad, desagregación espacial y temporal de los inventarios de emisión de la ciudad. </w:t>
            </w:r>
          </w:p>
        </w:tc>
      </w:tr>
      <w:tr w:rsidR="00F550E3" w:rsidRPr="0018003D" w14:paraId="47E4C9BF" w14:textId="77777777" w:rsidTr="003A0157">
        <w:trPr>
          <w:trHeight w:val="87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8A053AF" w14:textId="77777777" w:rsidR="00F550E3" w:rsidRPr="00DC79ED" w:rsidRDefault="00000000" w:rsidP="002C18EB">
            <w:pPr>
              <w:widowControl w:val="0"/>
              <w:pBdr>
                <w:top w:val="nil"/>
                <w:left w:val="nil"/>
                <w:bottom w:val="nil"/>
                <w:right w:val="nil"/>
                <w:between w:val="nil"/>
              </w:pBdr>
              <w:jc w:val="left"/>
              <w:rPr>
                <w:rFonts w:ascii="Times New Roman" w:hAnsi="Times New Roman"/>
                <w:sz w:val="22"/>
                <w:szCs w:val="22"/>
              </w:rPr>
            </w:pPr>
            <w:hyperlink r:id="rId18">
              <w:r w:rsidR="0018003D" w:rsidRPr="00DC79ED">
                <w:rPr>
                  <w:rFonts w:ascii="Times New Roman" w:hAnsi="Times New Roman"/>
                  <w:sz w:val="22"/>
                  <w:szCs w:val="22"/>
                </w:rPr>
                <w:t>OBSERVATORIO AMBIENTAL DE BOGOTÁ</w:t>
              </w:r>
            </w:hyperlink>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9B72E93"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Observatorio</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382B19F"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oficial de reporte y divulgación de la información, estadísticas e indicadores ambientales que producen las entidades de la Administración Pública Distrital.</w:t>
            </w:r>
          </w:p>
        </w:tc>
      </w:tr>
      <w:tr w:rsidR="00F550E3" w:rsidRPr="0018003D" w14:paraId="21B457D7" w14:textId="77777777" w:rsidTr="003A0157">
        <w:trPr>
          <w:trHeight w:val="118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F1C8BF0" w14:textId="77777777" w:rsidR="00F550E3" w:rsidRPr="00DC79ED" w:rsidRDefault="00000000" w:rsidP="002C18EB">
            <w:pPr>
              <w:widowControl w:val="0"/>
              <w:pBdr>
                <w:top w:val="nil"/>
                <w:left w:val="nil"/>
                <w:bottom w:val="nil"/>
                <w:right w:val="nil"/>
                <w:between w:val="nil"/>
              </w:pBdr>
              <w:jc w:val="left"/>
              <w:rPr>
                <w:rFonts w:ascii="Times New Roman" w:hAnsi="Times New Roman"/>
                <w:sz w:val="22"/>
                <w:szCs w:val="22"/>
              </w:rPr>
            </w:pPr>
            <w:hyperlink r:id="rId19">
              <w:r w:rsidR="0018003D" w:rsidRPr="00DC79ED">
                <w:rPr>
                  <w:rFonts w:ascii="Times New Roman" w:hAnsi="Times New Roman"/>
                  <w:sz w:val="22"/>
                  <w:szCs w:val="22"/>
                </w:rPr>
                <w:t>OBSERVATORIO REGIONAL AMBIENTAL Y DE DESARROLLO SOSTENIBLE ORARBO</w:t>
              </w:r>
            </w:hyperlink>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5315113"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ORARBO</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0002C69"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Es el instrumento de dirección y gestión integral de cuenca hidrográfica que incluye la gestión ambiental, el fortalecimiento institucional y la cohesión social</w:t>
            </w:r>
          </w:p>
        </w:tc>
      </w:tr>
      <w:tr w:rsidR="00F550E3" w:rsidRPr="0018003D" w14:paraId="540B26F9" w14:textId="77777777" w:rsidTr="003A0157">
        <w:trPr>
          <w:trHeight w:val="97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E9AA694" w14:textId="710F8443" w:rsidR="00F550E3" w:rsidRPr="00DC79ED" w:rsidRDefault="0018003D" w:rsidP="002C18EB">
            <w:pPr>
              <w:widowControl w:val="0"/>
              <w:pBdr>
                <w:top w:val="nil"/>
                <w:left w:val="nil"/>
                <w:bottom w:val="nil"/>
                <w:right w:val="nil"/>
                <w:between w:val="nil"/>
              </w:pBdr>
              <w:jc w:val="left"/>
              <w:rPr>
                <w:rFonts w:ascii="Times New Roman" w:hAnsi="Times New Roman"/>
                <w:sz w:val="22"/>
                <w:szCs w:val="22"/>
                <w:lang w:val="en-US"/>
              </w:rPr>
            </w:pPr>
            <w:r w:rsidRPr="00DC79ED">
              <w:rPr>
                <w:rFonts w:ascii="Times New Roman" w:hAnsi="Times New Roman"/>
                <w:sz w:val="22"/>
                <w:szCs w:val="22"/>
                <w:lang w:val="en-US"/>
              </w:rPr>
              <w:t xml:space="preserve">Security Information and Event Management </w:t>
            </w:r>
            <w:r w:rsidR="00BC70CF">
              <w:rPr>
                <w:rFonts w:ascii="Times New Roman" w:hAnsi="Times New Roman"/>
                <w:sz w:val="22"/>
                <w:szCs w:val="22"/>
                <w:lang w:val="en-US"/>
              </w:rPr>
              <w:t>–</w:t>
            </w:r>
            <w:r w:rsidRPr="00DC79ED">
              <w:rPr>
                <w:rFonts w:ascii="Times New Roman" w:hAnsi="Times New Roman"/>
                <w:sz w:val="22"/>
                <w:szCs w:val="22"/>
                <w:lang w:val="en-US"/>
              </w:rPr>
              <w:t xml:space="preserve"> SIEM</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DF54A5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SIEM</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632C06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Tiene como misión descubrir posibles amenazas cibernéticas. busca proporcionar una visión holística de la seguridad de la tecnología de la información TI de la entidad</w:t>
            </w:r>
            <w:r w:rsidR="002C18EB">
              <w:rPr>
                <w:rFonts w:ascii="Times New Roman" w:hAnsi="Times New Roman"/>
                <w:sz w:val="22"/>
                <w:szCs w:val="22"/>
              </w:rPr>
              <w:t>.</w:t>
            </w:r>
            <w:r w:rsidRPr="0018003D">
              <w:rPr>
                <w:rFonts w:ascii="Times New Roman" w:hAnsi="Times New Roman"/>
                <w:sz w:val="22"/>
                <w:szCs w:val="22"/>
              </w:rPr>
              <w:t xml:space="preserve"> </w:t>
            </w:r>
          </w:p>
        </w:tc>
      </w:tr>
    </w:tbl>
    <w:p w14:paraId="4AE30136" w14:textId="77777777" w:rsidR="00F550E3" w:rsidRPr="0018003D" w:rsidRDefault="0018003D">
      <w:pPr>
        <w:jc w:val="center"/>
        <w:rPr>
          <w:rFonts w:ascii="Times New Roman" w:hAnsi="Times New Roman"/>
          <w:i/>
          <w:sz w:val="22"/>
          <w:szCs w:val="22"/>
        </w:rPr>
      </w:pPr>
      <w:r w:rsidRPr="0018003D">
        <w:rPr>
          <w:rFonts w:ascii="Times New Roman" w:hAnsi="Times New Roman"/>
          <w:i/>
          <w:sz w:val="22"/>
          <w:szCs w:val="22"/>
        </w:rPr>
        <w:t>Fuente: Catálogo de Sistemas de Información de la SDA</w:t>
      </w:r>
    </w:p>
    <w:p w14:paraId="01B25DE5" w14:textId="77777777" w:rsidR="00F550E3" w:rsidRPr="0018003D" w:rsidRDefault="00F550E3">
      <w:pPr>
        <w:pBdr>
          <w:top w:val="nil"/>
          <w:left w:val="nil"/>
          <w:bottom w:val="nil"/>
          <w:right w:val="nil"/>
          <w:between w:val="nil"/>
        </w:pBdr>
        <w:rPr>
          <w:rFonts w:ascii="Times New Roman" w:hAnsi="Times New Roman"/>
          <w:sz w:val="22"/>
          <w:szCs w:val="22"/>
        </w:rPr>
      </w:pPr>
    </w:p>
    <w:p w14:paraId="32C8D589" w14:textId="77777777" w:rsidR="00F550E3" w:rsidRPr="0018003D" w:rsidRDefault="00F550E3">
      <w:pPr>
        <w:pBdr>
          <w:top w:val="nil"/>
          <w:left w:val="nil"/>
          <w:bottom w:val="nil"/>
          <w:right w:val="nil"/>
          <w:between w:val="nil"/>
        </w:pBdr>
        <w:rPr>
          <w:rFonts w:ascii="Times New Roman" w:hAnsi="Times New Roman"/>
          <w:sz w:val="22"/>
          <w:szCs w:val="22"/>
        </w:rPr>
      </w:pPr>
    </w:p>
    <w:p w14:paraId="5DB4BD37" w14:textId="77777777" w:rsidR="00F550E3" w:rsidRPr="0018003D" w:rsidRDefault="0018003D" w:rsidP="00D03E71">
      <w:pPr>
        <w:pBdr>
          <w:top w:val="nil"/>
          <w:left w:val="nil"/>
          <w:bottom w:val="nil"/>
          <w:right w:val="nil"/>
          <w:between w:val="nil"/>
        </w:pBdr>
        <w:ind w:firstLine="720"/>
        <w:rPr>
          <w:rFonts w:ascii="Times New Roman" w:hAnsi="Times New Roman"/>
          <w:sz w:val="22"/>
          <w:szCs w:val="22"/>
        </w:rPr>
      </w:pPr>
      <w:r w:rsidRPr="0018003D">
        <w:rPr>
          <w:rFonts w:ascii="Times New Roman" w:hAnsi="Times New Roman"/>
          <w:sz w:val="22"/>
          <w:szCs w:val="22"/>
        </w:rPr>
        <w:t>La entidad a pesar de contar con un Sistema Integrado de Gestión de Calidad y con un Sistema Administrador de Procesos de Negocio (Forest) y propender por la automatización de sus procedimientos tiene dificultades en establecer mecanismos que permitan ampliar la cobertura de los sistemas de información, evaluar la existencia de necesidades de integrar las actividades que realizan las diferentes áreas, convirtiéndose en soluciones informáticas aisladas, generando dispersión de información y baja articulación en la automatización de los procedimientos misionales y administrativos.</w:t>
      </w:r>
    </w:p>
    <w:p w14:paraId="79CBCCA8"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1A773588"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6A4D567B" w14:textId="77777777" w:rsidR="00F550E3" w:rsidRPr="0018003D" w:rsidRDefault="0018003D">
      <w:pPr>
        <w:pBdr>
          <w:top w:val="nil"/>
          <w:left w:val="nil"/>
          <w:bottom w:val="nil"/>
          <w:right w:val="nil"/>
          <w:between w:val="nil"/>
        </w:pBdr>
        <w:jc w:val="left"/>
        <w:rPr>
          <w:rFonts w:ascii="Times New Roman" w:hAnsi="Times New Roman"/>
          <w:b/>
          <w:i/>
          <w:sz w:val="22"/>
          <w:szCs w:val="22"/>
        </w:rPr>
      </w:pPr>
      <w:bookmarkStart w:id="3" w:name="_Hlk42244192"/>
      <w:r w:rsidRPr="0018003D">
        <w:rPr>
          <w:rFonts w:ascii="Times New Roman" w:hAnsi="Times New Roman"/>
          <w:b/>
          <w:i/>
          <w:sz w:val="22"/>
          <w:szCs w:val="22"/>
        </w:rPr>
        <w:t>Mediano aprovechamiento de los datos generados por la entidad para la toma de decisiones</w:t>
      </w:r>
    </w:p>
    <w:p w14:paraId="33FB8FBD"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54C62472" w14:textId="77777777" w:rsidR="00F550E3" w:rsidRPr="0018003D" w:rsidRDefault="0018003D" w:rsidP="00D03E71">
      <w:pPr>
        <w:pBdr>
          <w:top w:val="nil"/>
          <w:left w:val="nil"/>
          <w:bottom w:val="nil"/>
          <w:right w:val="nil"/>
          <w:between w:val="nil"/>
        </w:pBdr>
        <w:ind w:firstLine="720"/>
        <w:rPr>
          <w:rFonts w:ascii="Times New Roman" w:hAnsi="Times New Roman"/>
          <w:sz w:val="22"/>
          <w:szCs w:val="22"/>
        </w:rPr>
      </w:pPr>
      <w:r w:rsidRPr="0018003D">
        <w:rPr>
          <w:rFonts w:ascii="Times New Roman" w:hAnsi="Times New Roman"/>
          <w:sz w:val="22"/>
          <w:szCs w:val="22"/>
        </w:rPr>
        <w:t xml:space="preserve">Existe en la entidad deficiencias en la calidad en la Información histórica, debido a que se han realizado diferentes procesos de migración de datos generados por la actualización o cambio en los sistemas de información de la entidad, esto ha traído como consecuencia que información objeto de este proceso haya llegado a las nuevas fuentes de datos de manera inconsistente. Por otra parte, se ha considerado que por error humano y/o falta de validaciones desde los formularios de captura de </w:t>
      </w:r>
      <w:r w:rsidRPr="0018003D">
        <w:rPr>
          <w:rFonts w:ascii="Times New Roman" w:hAnsi="Times New Roman"/>
          <w:sz w:val="22"/>
          <w:szCs w:val="22"/>
        </w:rPr>
        <w:lastRenderedPageBreak/>
        <w:t>los sistemas de información también se ha generado información inconsistente, esto ha impactado negativamente en la generación de estrategias para aprovechamiento y uso datos.</w:t>
      </w:r>
    </w:p>
    <w:p w14:paraId="5070FAA3"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194C1529" w14:textId="77777777" w:rsidR="00F550E3" w:rsidRPr="0018003D" w:rsidRDefault="0018003D" w:rsidP="00D03E71">
      <w:pPr>
        <w:pBdr>
          <w:top w:val="nil"/>
          <w:left w:val="nil"/>
          <w:bottom w:val="nil"/>
          <w:right w:val="nil"/>
          <w:between w:val="nil"/>
        </w:pBdr>
        <w:ind w:firstLine="720"/>
        <w:rPr>
          <w:rFonts w:ascii="Times New Roman" w:hAnsi="Times New Roman"/>
          <w:sz w:val="22"/>
          <w:szCs w:val="22"/>
        </w:rPr>
      </w:pPr>
      <w:r w:rsidRPr="0018003D">
        <w:rPr>
          <w:rFonts w:ascii="Times New Roman" w:hAnsi="Times New Roman"/>
          <w:sz w:val="22"/>
          <w:szCs w:val="22"/>
        </w:rPr>
        <w:t>Por otra parte, existe en la entidad alta dispersión en fuentes de información como consecuencia de la decisión aislada de algunas áreas de la entidad en la construcción de sistemas de información, inexistencia de mecanismos de centralización de la información, diversas bases de datos implementadas para un mismo fin, escaso uso y apropiación de los servicios de información y la baja estandarización de datos especialmente (geográficos) han llevado también a la entidad a no contar con conjuntos de datos completos, coherentes e íntegros que le permitan desarrollar capacidades para generar aplicaciones basadas en analítica de datos o toma de decisiones basadas en datos.</w:t>
      </w:r>
      <w:bookmarkEnd w:id="3"/>
    </w:p>
    <w:p w14:paraId="16D4867C"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72380C8C" w14:textId="77777777" w:rsidR="00F550E3" w:rsidRPr="0018003D" w:rsidRDefault="0018003D">
      <w:pPr>
        <w:pBdr>
          <w:top w:val="nil"/>
          <w:left w:val="nil"/>
          <w:bottom w:val="nil"/>
          <w:right w:val="nil"/>
          <w:between w:val="nil"/>
        </w:pBdr>
        <w:jc w:val="left"/>
        <w:rPr>
          <w:rFonts w:ascii="Times New Roman" w:hAnsi="Times New Roman"/>
          <w:b/>
          <w:sz w:val="22"/>
          <w:szCs w:val="22"/>
        </w:rPr>
      </w:pPr>
      <w:r w:rsidRPr="0018003D">
        <w:rPr>
          <w:rFonts w:ascii="Times New Roman" w:hAnsi="Times New Roman"/>
          <w:b/>
          <w:i/>
          <w:sz w:val="22"/>
          <w:szCs w:val="22"/>
        </w:rPr>
        <w:t>Mediano nivel de adopción de gobierno y control de las TI en la entidad</w:t>
      </w:r>
      <w:r w:rsidRPr="0018003D">
        <w:rPr>
          <w:rFonts w:ascii="Times New Roman" w:hAnsi="Times New Roman"/>
          <w:b/>
          <w:sz w:val="22"/>
          <w:szCs w:val="22"/>
        </w:rPr>
        <w:t xml:space="preserve"> </w:t>
      </w:r>
    </w:p>
    <w:p w14:paraId="6B465E54" w14:textId="12CCEB10" w:rsidR="00F550E3" w:rsidRPr="0018003D" w:rsidRDefault="0018003D" w:rsidP="00D03E71">
      <w:pPr>
        <w:spacing w:before="240" w:after="240"/>
        <w:ind w:firstLine="720"/>
        <w:rPr>
          <w:rFonts w:ascii="Times New Roman" w:hAnsi="Times New Roman"/>
          <w:sz w:val="22"/>
          <w:szCs w:val="22"/>
        </w:rPr>
      </w:pPr>
      <w:r w:rsidRPr="0018003D">
        <w:rPr>
          <w:rFonts w:ascii="Times New Roman" w:hAnsi="Times New Roman"/>
          <w:sz w:val="22"/>
          <w:szCs w:val="22"/>
        </w:rPr>
        <w:t>El Gobierno de TI debe aportar la alineación necesaria entre la Tecnología con la estrategia de la entidad, la tecnología juega un papel fundamental en muchos de los procesos que se deben llevar a cabo</w:t>
      </w:r>
      <w:r w:rsidR="00093A76">
        <w:rPr>
          <w:rFonts w:ascii="Times New Roman" w:hAnsi="Times New Roman"/>
          <w:sz w:val="22"/>
          <w:szCs w:val="22"/>
        </w:rPr>
        <w:t xml:space="preserve"> en</w:t>
      </w:r>
      <w:r w:rsidRPr="0018003D">
        <w:rPr>
          <w:rFonts w:ascii="Times New Roman" w:hAnsi="Times New Roman"/>
          <w:sz w:val="22"/>
          <w:szCs w:val="22"/>
        </w:rPr>
        <w:t xml:space="preserve"> la Secretaría, sin embargo, en la entidad no se cuenta con el debido alineamiento entre el papel que se desempeña desde el área de TI, de la DPSIA, para la Gestión de TI, con los objetivos y metas de las diferentes dependencias.</w:t>
      </w:r>
    </w:p>
    <w:p w14:paraId="059DA5F2" w14:textId="77777777" w:rsidR="00F550E3" w:rsidRDefault="0018003D" w:rsidP="00D03E71">
      <w:pPr>
        <w:spacing w:after="200" w:line="276" w:lineRule="auto"/>
        <w:ind w:right="-100" w:firstLine="720"/>
        <w:rPr>
          <w:rFonts w:ascii="Times New Roman" w:hAnsi="Times New Roman"/>
          <w:sz w:val="22"/>
          <w:szCs w:val="22"/>
        </w:rPr>
      </w:pPr>
      <w:r w:rsidRPr="0018003D">
        <w:rPr>
          <w:rFonts w:ascii="Times New Roman" w:hAnsi="Times New Roman"/>
          <w:sz w:val="22"/>
          <w:szCs w:val="22"/>
        </w:rPr>
        <w:t xml:space="preserve">Actualmente la gestión de gobierno de TI de la SDA se encuentra enmarcada en el macroproceso de Gestión Tecnología, dentro del cual se han definido los siguientes procedimientos:  </w:t>
      </w:r>
    </w:p>
    <w:p w14:paraId="0BF3D7E9" w14:textId="77777777" w:rsidR="00D03E71" w:rsidRPr="0018003D" w:rsidRDefault="00D03E71" w:rsidP="00D03E71">
      <w:pPr>
        <w:spacing w:after="200" w:line="276" w:lineRule="auto"/>
        <w:ind w:right="-100" w:firstLine="720"/>
        <w:rPr>
          <w:rFonts w:ascii="Times New Roman" w:hAnsi="Times New Roman"/>
          <w:sz w:val="22"/>
          <w:szCs w:val="22"/>
        </w:rPr>
      </w:pPr>
    </w:p>
    <w:tbl>
      <w:tblPr>
        <w:tblStyle w:val="44"/>
        <w:tblW w:w="89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25"/>
        <w:gridCol w:w="6630"/>
      </w:tblGrid>
      <w:tr w:rsidR="00F550E3" w:rsidRPr="0018003D" w14:paraId="5D00D771" w14:textId="77777777" w:rsidTr="003A0157">
        <w:trPr>
          <w:trHeight w:val="354"/>
        </w:trPr>
        <w:tc>
          <w:tcPr>
            <w:tcW w:w="8955" w:type="dxa"/>
            <w:gridSpan w:val="2"/>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4AEB274" w14:textId="77777777" w:rsidR="00F550E3" w:rsidRPr="002C18EB" w:rsidRDefault="0018003D" w:rsidP="002C18EB">
            <w:pPr>
              <w:spacing w:line="276" w:lineRule="auto"/>
              <w:jc w:val="center"/>
              <w:rPr>
                <w:rFonts w:ascii="Times New Roman" w:hAnsi="Times New Roman"/>
                <w:b/>
                <w:color w:val="FFFFFF" w:themeColor="background1"/>
                <w:sz w:val="22"/>
                <w:szCs w:val="22"/>
              </w:rPr>
            </w:pPr>
            <w:r w:rsidRPr="002C18EB">
              <w:rPr>
                <w:rFonts w:ascii="Times New Roman" w:hAnsi="Times New Roman"/>
                <w:b/>
                <w:color w:val="FFFFFF" w:themeColor="background1"/>
                <w:sz w:val="22"/>
                <w:szCs w:val="22"/>
              </w:rPr>
              <w:t>GESTIÓN TECNOLÓGICA</w:t>
            </w:r>
          </w:p>
        </w:tc>
      </w:tr>
      <w:tr w:rsidR="00F550E3" w:rsidRPr="0018003D" w14:paraId="2CEA0A2B" w14:textId="77777777" w:rsidTr="00985354">
        <w:trPr>
          <w:trHeight w:val="368"/>
        </w:trPr>
        <w:tc>
          <w:tcPr>
            <w:tcW w:w="232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455F8F3"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126PA03-PR07</w:t>
            </w:r>
          </w:p>
        </w:tc>
        <w:tc>
          <w:tcPr>
            <w:tcW w:w="66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13C2F28"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Uso y apropiación de componentes TI</w:t>
            </w:r>
          </w:p>
        </w:tc>
      </w:tr>
      <w:tr w:rsidR="00F550E3" w:rsidRPr="0018003D" w14:paraId="11FFA394" w14:textId="77777777" w:rsidTr="00985354">
        <w:trPr>
          <w:trHeight w:val="234"/>
        </w:trPr>
        <w:tc>
          <w:tcPr>
            <w:tcW w:w="232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2994D82F"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126PA03-PR13</w:t>
            </w:r>
          </w:p>
        </w:tc>
        <w:tc>
          <w:tcPr>
            <w:tcW w:w="66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E363E44"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Gestión de requerimientos de TI</w:t>
            </w:r>
          </w:p>
        </w:tc>
      </w:tr>
      <w:tr w:rsidR="00F550E3" w:rsidRPr="0018003D" w14:paraId="456039D1" w14:textId="77777777" w:rsidTr="00985354">
        <w:trPr>
          <w:trHeight w:val="156"/>
        </w:trPr>
        <w:tc>
          <w:tcPr>
            <w:tcW w:w="232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7331552"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126PA03-PR14</w:t>
            </w:r>
          </w:p>
        </w:tc>
        <w:tc>
          <w:tcPr>
            <w:tcW w:w="66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DC5B93E"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Gestión de incidentes de TI</w:t>
            </w:r>
          </w:p>
        </w:tc>
      </w:tr>
      <w:tr w:rsidR="00F550E3" w:rsidRPr="0018003D" w14:paraId="0E06BD0E" w14:textId="77777777" w:rsidTr="00985354">
        <w:trPr>
          <w:trHeight w:val="376"/>
        </w:trPr>
        <w:tc>
          <w:tcPr>
            <w:tcW w:w="232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796ECE8"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126PA03-PR15</w:t>
            </w:r>
          </w:p>
        </w:tc>
        <w:tc>
          <w:tcPr>
            <w:tcW w:w="66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40B3BED"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Gestión de la capacidad de la infraestructura de Tecnologías de la Información.</w:t>
            </w:r>
          </w:p>
        </w:tc>
      </w:tr>
    </w:tbl>
    <w:p w14:paraId="338F8047" w14:textId="77777777" w:rsidR="00F550E3" w:rsidRPr="0018003D" w:rsidRDefault="0018003D">
      <w:pPr>
        <w:jc w:val="center"/>
        <w:rPr>
          <w:rFonts w:ascii="Times New Roman" w:hAnsi="Times New Roman"/>
          <w:i/>
          <w:sz w:val="22"/>
          <w:szCs w:val="22"/>
        </w:rPr>
      </w:pPr>
      <w:r w:rsidRPr="0018003D">
        <w:rPr>
          <w:rFonts w:ascii="Times New Roman" w:hAnsi="Times New Roman"/>
          <w:i/>
          <w:sz w:val="22"/>
          <w:szCs w:val="22"/>
        </w:rPr>
        <w:t>Fuente: Sistema Integrado de Gestión de la SDA</w:t>
      </w:r>
    </w:p>
    <w:p w14:paraId="2338F47E" w14:textId="77777777" w:rsidR="00F550E3" w:rsidRPr="0018003D" w:rsidRDefault="0018003D" w:rsidP="00D03E71">
      <w:pPr>
        <w:spacing w:before="240" w:after="240"/>
        <w:ind w:firstLine="720"/>
        <w:rPr>
          <w:rFonts w:ascii="Times New Roman" w:hAnsi="Times New Roman"/>
          <w:sz w:val="22"/>
          <w:szCs w:val="22"/>
        </w:rPr>
      </w:pPr>
      <w:r w:rsidRPr="0018003D">
        <w:rPr>
          <w:rFonts w:ascii="Times New Roman" w:hAnsi="Times New Roman"/>
          <w:sz w:val="22"/>
          <w:szCs w:val="22"/>
        </w:rPr>
        <w:t>En la entidad, los procedimientos para gobierno de TI contemplados en el proceso de Gestión Tecnológica no abarcan todos los aspectos relacionados con la gestión de los recursos tecnológicos, desde su planeación, implementación, uso y apropiación, para asegurar que estos, sean aprovechados de una manera adecuada, y generen valor a la SDA.</w:t>
      </w:r>
    </w:p>
    <w:p w14:paraId="5B08514D" w14:textId="77777777" w:rsidR="00F550E3" w:rsidRPr="0018003D" w:rsidRDefault="0018003D" w:rsidP="00D03E71">
      <w:pPr>
        <w:spacing w:before="280" w:after="280"/>
        <w:ind w:firstLine="720"/>
        <w:rPr>
          <w:rFonts w:ascii="Times New Roman" w:hAnsi="Times New Roman"/>
          <w:sz w:val="22"/>
          <w:szCs w:val="22"/>
        </w:rPr>
      </w:pPr>
      <w:r w:rsidRPr="0018003D">
        <w:rPr>
          <w:rFonts w:ascii="Times New Roman" w:hAnsi="Times New Roman"/>
          <w:sz w:val="22"/>
          <w:szCs w:val="22"/>
        </w:rPr>
        <w:t xml:space="preserve">La Secretaria Distrital de Ambiente no cuenta con una oficina establecida para las Tecnologías de Información y Comunicaciones, de acuerdo a lo descrito en el Decreto 415 de 2016, donde se propone de manera textual: </w:t>
      </w:r>
      <w:r w:rsidRPr="0018003D">
        <w:rPr>
          <w:rFonts w:ascii="Times New Roman" w:hAnsi="Times New Roman"/>
          <w:i/>
          <w:sz w:val="22"/>
          <w:szCs w:val="22"/>
        </w:rPr>
        <w:t xml:space="preserve">“Señalar los responsables de liderar la definición, adquisición </w:t>
      </w:r>
      <w:r w:rsidRPr="0018003D">
        <w:rPr>
          <w:rFonts w:ascii="Times New Roman" w:hAnsi="Times New Roman"/>
          <w:i/>
          <w:sz w:val="22"/>
          <w:szCs w:val="22"/>
        </w:rPr>
        <w:lastRenderedPageBreak/>
        <w:t>y supervisión de las capacidades de infraestructura tecnológica, servicios de administración, operación y soporte y velar por la prestación eficiente de los servicios tecnológicos necesarios para garantizar la operación de los sistemas de información y servicios digitales según criterios de calidad, oportunidad, seguridad, escalabilidad y disponibilidad</w:t>
      </w:r>
      <w:r w:rsidRPr="0018003D">
        <w:rPr>
          <w:rFonts w:ascii="Times New Roman" w:hAnsi="Times New Roman"/>
          <w:sz w:val="22"/>
          <w:szCs w:val="22"/>
        </w:rPr>
        <w:t>”, para el fortalecimiento institucional en materia de tecnologías de la información y las comunicaciones.  Sin embargo, aunque  se han definido  roles y funciones desde la Dirección de Planeación y Sistemas de Información Ambiental – DPSIA , para el manejo  y administración de diferentes recursos tecnológicos, es necesario fortalecer el modelo de gobierno de TI en temas de estrategia y planeación,  así como,  contar con apoyo a esta Dirección, área que formula los principios y lineamientos que contribuyen con el avance en la implementación de la Política de Gobierno y Seguridad Digital, en la entidad, dirigido a mejorar la calidad de la gestión, como la prestación de los servicios provistos por las Entidades de la Administración Pública y de  interés general. La falta de articulación y apoyo a las actividades desarrolladas desde la DPSIA, generan que se presenten inconvenientes para llevar a cabo el control y seguimiento de los recursos y procesos tecnológicos, dada la dinámica de ejecución y priorización de actividades por parte de las diferentes áreas en los procesos que involucran tecnología, sin incluir al área de TI, de la DPSIA.</w:t>
      </w:r>
    </w:p>
    <w:p w14:paraId="6923D468" w14:textId="77777777" w:rsidR="00F550E3" w:rsidRPr="0018003D" w:rsidRDefault="0018003D" w:rsidP="00D03E71">
      <w:pPr>
        <w:spacing w:before="240" w:after="240"/>
        <w:ind w:firstLine="720"/>
        <w:rPr>
          <w:rFonts w:ascii="Times New Roman" w:hAnsi="Times New Roman"/>
          <w:sz w:val="22"/>
          <w:szCs w:val="22"/>
        </w:rPr>
      </w:pPr>
      <w:r w:rsidRPr="0018003D">
        <w:rPr>
          <w:rFonts w:ascii="Times New Roman" w:hAnsi="Times New Roman"/>
          <w:sz w:val="22"/>
          <w:szCs w:val="22"/>
        </w:rPr>
        <w:t>Gran cantidad de iniciativas y proyectos tecnológicos que son llevados a cabo en la entidad, no han incluido desde el inicio de su planeación al área de TI, lo que ha causado problemas al momento de recibir los productos o resultados de estos proyectos, por desconocimiento de  recursos, tecnologías, y servicios tecnológicos que posee la entidad, desarrollando sistemas de información aislados, generando diversas fuentes de información, adquisición de recursos tecnológicos innecesarios o incompatibles con los que funcionan en la entidad.</w:t>
      </w:r>
    </w:p>
    <w:p w14:paraId="1E988707" w14:textId="77777777" w:rsidR="00F550E3" w:rsidRPr="0018003D" w:rsidRDefault="0018003D" w:rsidP="00D03E71">
      <w:pPr>
        <w:spacing w:before="240" w:after="240"/>
        <w:ind w:firstLine="720"/>
        <w:rPr>
          <w:rFonts w:ascii="Times New Roman" w:hAnsi="Times New Roman"/>
          <w:sz w:val="22"/>
          <w:szCs w:val="22"/>
        </w:rPr>
      </w:pPr>
      <w:r w:rsidRPr="0018003D">
        <w:rPr>
          <w:rFonts w:ascii="Times New Roman" w:hAnsi="Times New Roman"/>
          <w:sz w:val="22"/>
          <w:szCs w:val="22"/>
        </w:rPr>
        <w:t>No existe un adecuado gobierno de TI, para el manejo de la información, rol principal en la toma de decisiones, lo que genera que no se aproveche la información gestionada a través de los sistemas de información existentes en la entidad, sino que cada área gestione y genere fuentes de información de acuerdo con sus necesidades.</w:t>
      </w:r>
    </w:p>
    <w:p w14:paraId="5C80EAF0" w14:textId="77777777" w:rsidR="00F550E3" w:rsidRPr="0018003D" w:rsidRDefault="0018003D" w:rsidP="00D03E71">
      <w:pPr>
        <w:spacing w:before="240" w:after="240"/>
        <w:ind w:firstLine="720"/>
        <w:rPr>
          <w:rFonts w:ascii="Times New Roman" w:hAnsi="Times New Roman"/>
          <w:sz w:val="22"/>
          <w:szCs w:val="22"/>
        </w:rPr>
      </w:pPr>
      <w:r w:rsidRPr="0018003D">
        <w:rPr>
          <w:rFonts w:ascii="Times New Roman" w:hAnsi="Times New Roman"/>
          <w:sz w:val="22"/>
          <w:szCs w:val="22"/>
        </w:rPr>
        <w:t>Las diferentes fuentes de información que se generan en la entidad, implican una duplicidad de esfuerzos administrativos, técnicos e incluso financieros debido a que los sistemas de información donde se gestiona la información o el manejo que se le da a la misma, en las diferentes áreas no se encuentran implementados de acuerdo a una gestión de la información coordinada, uniforme ni eficiente para atender las necesidades de la entidad.</w:t>
      </w:r>
    </w:p>
    <w:p w14:paraId="58C1D965" w14:textId="77777777" w:rsidR="00F550E3" w:rsidRPr="0018003D" w:rsidRDefault="0018003D" w:rsidP="00D03E71">
      <w:pPr>
        <w:spacing w:before="240" w:after="240"/>
        <w:ind w:firstLine="720"/>
        <w:rPr>
          <w:rFonts w:ascii="Times New Roman" w:hAnsi="Times New Roman"/>
          <w:sz w:val="22"/>
          <w:szCs w:val="22"/>
        </w:rPr>
      </w:pPr>
      <w:r w:rsidRPr="0018003D">
        <w:rPr>
          <w:rFonts w:ascii="Times New Roman" w:hAnsi="Times New Roman"/>
          <w:sz w:val="22"/>
          <w:szCs w:val="22"/>
        </w:rPr>
        <w:t>No existen suficientes procedimientos, políticas y lineamientos que describan a las diferentes dependencias de la entidad, la manera adecuada para la generación de procesos y desarrollo de iniciativas donde se requiera involucrar componentes TI.</w:t>
      </w:r>
    </w:p>
    <w:p w14:paraId="1FBDDA39" w14:textId="77777777" w:rsidR="00F550E3" w:rsidRPr="0018003D" w:rsidRDefault="0018003D" w:rsidP="00D03E71">
      <w:pPr>
        <w:spacing w:before="240" w:after="240"/>
        <w:ind w:firstLine="720"/>
        <w:rPr>
          <w:rFonts w:ascii="Times New Roman" w:hAnsi="Times New Roman"/>
          <w:sz w:val="22"/>
          <w:szCs w:val="22"/>
        </w:rPr>
      </w:pPr>
      <w:r w:rsidRPr="0018003D">
        <w:rPr>
          <w:rFonts w:ascii="Times New Roman" w:hAnsi="Times New Roman"/>
          <w:sz w:val="22"/>
          <w:szCs w:val="22"/>
        </w:rPr>
        <w:t>En la entidad no se cuenta con la integración ni coordinación necesaria para una adecuada gestión común de los activos tecnológicos, los cuales deben estar perfectamente alineados entre sí para consecución de los objetivos estratégicos de la entidad, y que apoyen la gestión de información, desarrollo e implementación de sistemas de información y fortalecimiento de los servicios tecnológicos.</w:t>
      </w:r>
    </w:p>
    <w:p w14:paraId="51699113" w14:textId="77777777" w:rsidR="00D03E71" w:rsidRDefault="00D03E71">
      <w:pPr>
        <w:pBdr>
          <w:top w:val="nil"/>
          <w:left w:val="nil"/>
          <w:bottom w:val="nil"/>
          <w:right w:val="nil"/>
          <w:between w:val="nil"/>
        </w:pBdr>
        <w:jc w:val="left"/>
        <w:rPr>
          <w:rFonts w:ascii="Times New Roman" w:hAnsi="Times New Roman"/>
          <w:b/>
          <w:i/>
          <w:sz w:val="22"/>
          <w:szCs w:val="22"/>
        </w:rPr>
      </w:pPr>
    </w:p>
    <w:p w14:paraId="59EF73F9" w14:textId="77777777" w:rsidR="00F550E3" w:rsidRPr="0018003D" w:rsidRDefault="0018003D">
      <w:pPr>
        <w:pBdr>
          <w:top w:val="nil"/>
          <w:left w:val="nil"/>
          <w:bottom w:val="nil"/>
          <w:right w:val="nil"/>
          <w:between w:val="nil"/>
        </w:pBdr>
        <w:jc w:val="left"/>
        <w:rPr>
          <w:rFonts w:ascii="Times New Roman" w:hAnsi="Times New Roman"/>
          <w:b/>
          <w:i/>
          <w:sz w:val="22"/>
          <w:szCs w:val="22"/>
        </w:rPr>
      </w:pPr>
      <w:r w:rsidRPr="0018003D">
        <w:rPr>
          <w:rFonts w:ascii="Times New Roman" w:hAnsi="Times New Roman"/>
          <w:b/>
          <w:i/>
          <w:sz w:val="22"/>
          <w:szCs w:val="22"/>
        </w:rPr>
        <w:lastRenderedPageBreak/>
        <w:t>Mediano nivel de articulación de las tecnologías de la información y la comunicación en la SDA</w:t>
      </w:r>
    </w:p>
    <w:p w14:paraId="5240EAC7" w14:textId="77777777" w:rsidR="00F550E3" w:rsidRPr="0018003D" w:rsidRDefault="00F550E3">
      <w:pPr>
        <w:pBdr>
          <w:top w:val="nil"/>
          <w:left w:val="nil"/>
          <w:bottom w:val="nil"/>
          <w:right w:val="nil"/>
          <w:between w:val="nil"/>
        </w:pBdr>
        <w:ind w:left="1440"/>
        <w:jc w:val="left"/>
        <w:rPr>
          <w:rFonts w:ascii="Times New Roman" w:hAnsi="Times New Roman"/>
          <w:sz w:val="22"/>
          <w:szCs w:val="22"/>
        </w:rPr>
      </w:pPr>
    </w:p>
    <w:p w14:paraId="1F7BAD89" w14:textId="77777777" w:rsidR="00F550E3" w:rsidRPr="0018003D" w:rsidRDefault="00F550E3">
      <w:pPr>
        <w:jc w:val="left"/>
        <w:rPr>
          <w:rFonts w:ascii="Times New Roman" w:hAnsi="Times New Roman"/>
          <w:b/>
          <w:i/>
          <w:sz w:val="22"/>
          <w:szCs w:val="22"/>
          <w:highlight w:val="yellow"/>
        </w:rPr>
      </w:pPr>
    </w:p>
    <w:p w14:paraId="66BD210E" w14:textId="77777777"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t xml:space="preserve">En la Entidad no se cuenta con información suficiente para poder gestionar los requerimientos de una forma adecuada, por cuanto los requerimientos no son lo suficientemente claros con el fin de poder gestionar a través de los administradores de la infraestructura de una manera ágil y articulada, con base a lo anterior esto se debe a que el personal humano no está suficiente capacitado para poder gestionar los requerimientos de una manera adecuada, la estrategia propuesta es desarrollar una estrategia al interior generando constantemente mayor capacitación al personal quienes hacen uso de las herramientas tecnológicas con el fin de optimizar los requerimientos y poder gestionar las solicitudes de manera eficiente. </w:t>
      </w:r>
    </w:p>
    <w:p w14:paraId="00AA1073" w14:textId="77777777" w:rsidR="00F550E3" w:rsidRPr="0018003D" w:rsidRDefault="00F550E3">
      <w:pPr>
        <w:rPr>
          <w:rFonts w:ascii="Times New Roman" w:hAnsi="Times New Roman"/>
          <w:sz w:val="22"/>
          <w:szCs w:val="22"/>
        </w:rPr>
      </w:pPr>
    </w:p>
    <w:p w14:paraId="1745B0A5" w14:textId="7D736837"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t>Ausencia de lineamientos para los nuevos requerimientos teniendo en cuenta que la capacidad aprovisionada que se tiene actualmente se encuentra operando sobre los sistemas de información que se tienen en producción</w:t>
      </w:r>
      <w:r w:rsidR="00985354">
        <w:rPr>
          <w:rFonts w:ascii="Times New Roman" w:hAnsi="Times New Roman"/>
          <w:sz w:val="22"/>
          <w:szCs w:val="22"/>
        </w:rPr>
        <w:t>,</w:t>
      </w:r>
      <w:r w:rsidRPr="0018003D">
        <w:rPr>
          <w:rFonts w:ascii="Times New Roman" w:hAnsi="Times New Roman"/>
          <w:sz w:val="22"/>
          <w:szCs w:val="22"/>
        </w:rPr>
        <w:t xml:space="preserve"> así como los ambientes preproductivos, esto hace que si surgen nuevos requerimientos de otras dependencias no es posible en la actualidad aprovisionar nuevos requerimientos funcionales en lo relacionado a hardware y software. </w:t>
      </w:r>
    </w:p>
    <w:p w14:paraId="67966B81" w14:textId="77777777" w:rsidR="00F550E3" w:rsidRPr="0018003D" w:rsidRDefault="00F550E3">
      <w:pPr>
        <w:jc w:val="left"/>
        <w:rPr>
          <w:rFonts w:ascii="Times New Roman" w:hAnsi="Times New Roman"/>
          <w:sz w:val="22"/>
          <w:szCs w:val="22"/>
        </w:rPr>
      </w:pPr>
    </w:p>
    <w:p w14:paraId="10A716BC" w14:textId="1FB15EB0"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t xml:space="preserve">Se debe realizar la evaluación y el monitoreo constante de la infraestructura de forma estratégica y de acuerdo a la actualización y los avances tecnológicos que existen en el mercado, esto con el fin de poder gestionar recursos económicos y realizar inversiones en materia de infraestructura </w:t>
      </w:r>
      <w:r w:rsidR="00E05C91">
        <w:rPr>
          <w:rFonts w:ascii="Times New Roman" w:hAnsi="Times New Roman"/>
          <w:sz w:val="22"/>
          <w:szCs w:val="22"/>
        </w:rPr>
        <w:t>y</w:t>
      </w:r>
      <w:r w:rsidRPr="0018003D">
        <w:rPr>
          <w:rFonts w:ascii="Times New Roman" w:hAnsi="Times New Roman"/>
          <w:sz w:val="22"/>
          <w:szCs w:val="22"/>
        </w:rPr>
        <w:t xml:space="preserve"> mantener la arquitectura de gestión actualizada</w:t>
      </w:r>
      <w:r w:rsidR="00E05C91">
        <w:rPr>
          <w:rFonts w:ascii="Times New Roman" w:hAnsi="Times New Roman"/>
          <w:sz w:val="22"/>
          <w:szCs w:val="22"/>
        </w:rPr>
        <w:t>,</w:t>
      </w:r>
      <w:r w:rsidRPr="0018003D">
        <w:rPr>
          <w:rFonts w:ascii="Times New Roman" w:hAnsi="Times New Roman"/>
          <w:sz w:val="22"/>
          <w:szCs w:val="22"/>
        </w:rPr>
        <w:t xml:space="preserve"> los cuales están en cabeza de la administración de la Dirección de Planeación y Sistemas de Información Ambiental, lo anterior sumado a que al realizar actualizaciones del licenciamiento del software genera incompatibilidad en los versionamientos impactando directamente en el desempeño de las funcionalidades propias del propósito adquirido, de igual forma en muchas oportunidades al contar con infraestructura tecnológica se limita a poder adquirir fácilmente repuestos para poder reemplazar las partes hasta el punto de generar la baja de los equipos así como el vencimiento de las garantías ya que los fabricantes no realizan más soporte sobre los mismos y obligar a la entidad a adquirir nuevas tecnologías.</w:t>
      </w:r>
    </w:p>
    <w:p w14:paraId="751FE470" w14:textId="77777777" w:rsidR="00F550E3" w:rsidRPr="0018003D" w:rsidRDefault="00F550E3">
      <w:pPr>
        <w:pBdr>
          <w:top w:val="nil"/>
          <w:left w:val="nil"/>
          <w:bottom w:val="nil"/>
          <w:right w:val="nil"/>
          <w:between w:val="nil"/>
        </w:pBdr>
        <w:ind w:left="1440"/>
        <w:jc w:val="left"/>
        <w:rPr>
          <w:rFonts w:ascii="Times New Roman" w:hAnsi="Times New Roman"/>
          <w:sz w:val="22"/>
          <w:szCs w:val="22"/>
        </w:rPr>
      </w:pPr>
    </w:p>
    <w:p w14:paraId="638B9B17" w14:textId="77777777" w:rsidR="00F550E3" w:rsidRPr="0018003D" w:rsidRDefault="0018003D">
      <w:pPr>
        <w:pBdr>
          <w:top w:val="nil"/>
          <w:left w:val="nil"/>
          <w:bottom w:val="nil"/>
          <w:right w:val="nil"/>
          <w:between w:val="nil"/>
        </w:pBdr>
        <w:jc w:val="left"/>
        <w:rPr>
          <w:rFonts w:ascii="Times New Roman" w:hAnsi="Times New Roman"/>
          <w:b/>
          <w:i/>
          <w:sz w:val="22"/>
          <w:szCs w:val="22"/>
          <w:highlight w:val="white"/>
        </w:rPr>
      </w:pPr>
      <w:r w:rsidRPr="0018003D">
        <w:rPr>
          <w:rFonts w:ascii="Times New Roman" w:hAnsi="Times New Roman"/>
          <w:b/>
          <w:i/>
          <w:sz w:val="22"/>
          <w:szCs w:val="22"/>
          <w:highlight w:val="white"/>
        </w:rPr>
        <w:t>Mediano nivel de aporte de las TIC a la estrategia de la entidad</w:t>
      </w:r>
    </w:p>
    <w:p w14:paraId="7DC9ABAD" w14:textId="77777777" w:rsidR="00F550E3" w:rsidRPr="0018003D" w:rsidRDefault="00F550E3">
      <w:pPr>
        <w:ind w:left="1440"/>
        <w:jc w:val="left"/>
        <w:rPr>
          <w:rFonts w:ascii="Times New Roman" w:hAnsi="Times New Roman"/>
          <w:sz w:val="22"/>
          <w:szCs w:val="22"/>
        </w:rPr>
      </w:pPr>
    </w:p>
    <w:p w14:paraId="3CCC0262" w14:textId="77777777"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t xml:space="preserve">Actualmente, las tecnologías de la información no se han orientado de forma estratégica,  se usan primordialmente como soporte, no como habilitador para el desarrollo de la estrategia de la entidad, dado que parte de las herramientas que se han implementado en la entidad, se ven aún como sistemas de registro, o de apoyo operativo que apoyan labores a cargo de las diferentes dependencias, e incluso parte de su potencial se ha desaprovechado por la falta de visión a la hora de analizar, diseñar e implementar soluciones que realmente generen valor a la estrategia de la entidad y, consecuentemente, generen valor a los grupos de interés de la entidad. </w:t>
      </w:r>
    </w:p>
    <w:p w14:paraId="79845139" w14:textId="77777777" w:rsidR="00F550E3" w:rsidRPr="0018003D" w:rsidRDefault="00F550E3">
      <w:pPr>
        <w:rPr>
          <w:rFonts w:ascii="Times New Roman" w:hAnsi="Times New Roman"/>
          <w:sz w:val="22"/>
          <w:szCs w:val="22"/>
        </w:rPr>
      </w:pPr>
    </w:p>
    <w:p w14:paraId="642CFFED" w14:textId="77777777"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t xml:space="preserve">Muestra de lo anterior, es el bajo conocimiento y aprovechamiento de tecnologías emergentes, como Inteligencia Artificial y Big Data, entre otras, </w:t>
      </w:r>
      <w:r w:rsidR="00985354" w:rsidRPr="0018003D">
        <w:rPr>
          <w:rFonts w:ascii="Times New Roman" w:hAnsi="Times New Roman"/>
          <w:sz w:val="22"/>
          <w:szCs w:val="22"/>
        </w:rPr>
        <w:t>aun</w:t>
      </w:r>
      <w:r w:rsidRPr="0018003D">
        <w:rPr>
          <w:rFonts w:ascii="Times New Roman" w:hAnsi="Times New Roman"/>
          <w:sz w:val="22"/>
          <w:szCs w:val="22"/>
        </w:rPr>
        <w:t xml:space="preserve"> considerando el valioso conjunto de datos que gestiona la entidad y su tipología, los cuales son de suma importancia desde la perspectiva de gestión territorial.</w:t>
      </w:r>
    </w:p>
    <w:p w14:paraId="2D6309A1" w14:textId="77777777" w:rsidR="00F550E3" w:rsidRPr="0018003D" w:rsidRDefault="00F550E3">
      <w:pPr>
        <w:rPr>
          <w:rFonts w:ascii="Times New Roman" w:hAnsi="Times New Roman"/>
          <w:sz w:val="22"/>
          <w:szCs w:val="22"/>
        </w:rPr>
      </w:pPr>
    </w:p>
    <w:p w14:paraId="4B7539DB" w14:textId="77777777"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lastRenderedPageBreak/>
        <w:t>Otro aspecto que ha incidido en la falta de orientación estratégica de las soluciones basadas en TIC, tiene que ver con un insuficiente apoyo por parte de la alta dirección a iniciativas tecnológicas, así como al liderazgo que debería ejercer la DPSIA en la coordinación de procesos e iniciativas relacionadas con TIC en la entidad, que ha derivado en la falta de eficiencia y eficacia de las mismas.</w:t>
      </w:r>
    </w:p>
    <w:p w14:paraId="6B3974A0" w14:textId="77777777" w:rsidR="00F550E3" w:rsidRPr="0018003D" w:rsidRDefault="00F550E3">
      <w:pPr>
        <w:rPr>
          <w:rFonts w:ascii="Times New Roman" w:hAnsi="Times New Roman"/>
          <w:sz w:val="22"/>
          <w:szCs w:val="22"/>
        </w:rPr>
      </w:pPr>
    </w:p>
    <w:p w14:paraId="163C17D0" w14:textId="77777777"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t>De otra parte, por cuenta de la falta de orientación estratégica se han ejecutado iniciativas de soluciones y sistemas que son desarticuladas, se presentan múltiples fuentes de información, algunas de ellas no fiables y varias de estas soluciones o aplicaciones presentan deficiencias en términos de atender las expectativas y necesidades de sus usuarios. De hecho, faltan aún soluciones de suma relevancia, tales como un sistema de gestión de expedientes y archivo electrónico.</w:t>
      </w:r>
    </w:p>
    <w:p w14:paraId="1A6A3971" w14:textId="77777777" w:rsidR="00F550E3" w:rsidRPr="0018003D" w:rsidRDefault="00F550E3">
      <w:pPr>
        <w:rPr>
          <w:rFonts w:ascii="Times New Roman" w:hAnsi="Times New Roman"/>
          <w:sz w:val="22"/>
          <w:szCs w:val="22"/>
        </w:rPr>
      </w:pPr>
    </w:p>
    <w:p w14:paraId="782A6456" w14:textId="77777777"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t>Finalmente, se tiene debilidades en materia de capacidades organizacionales que parten de la insuficiencia de recursos en el área de sistemas de la entidad y aspectos de cultura y falta de gestión del cambio que no facilitan la orientación y adopción estratégica de soluciones TI.</w:t>
      </w:r>
    </w:p>
    <w:p w14:paraId="0D58319A" w14:textId="77777777" w:rsidR="00F550E3" w:rsidRPr="00632F08" w:rsidRDefault="00F550E3">
      <w:pPr>
        <w:pBdr>
          <w:top w:val="nil"/>
          <w:left w:val="nil"/>
          <w:bottom w:val="nil"/>
          <w:right w:val="nil"/>
          <w:between w:val="nil"/>
        </w:pBdr>
        <w:jc w:val="left"/>
        <w:rPr>
          <w:rFonts w:ascii="Times New Roman" w:hAnsi="Times New Roman"/>
          <w:szCs w:val="24"/>
        </w:rPr>
      </w:pPr>
    </w:p>
    <w:p w14:paraId="085C3AD0" w14:textId="77777777" w:rsidR="00632F08" w:rsidRPr="00632F08" w:rsidRDefault="00632F08" w:rsidP="00632F08">
      <w:pPr>
        <w:pBdr>
          <w:top w:val="nil"/>
          <w:left w:val="nil"/>
          <w:bottom w:val="nil"/>
          <w:right w:val="nil"/>
          <w:between w:val="nil"/>
        </w:pBdr>
        <w:jc w:val="left"/>
        <w:rPr>
          <w:rFonts w:ascii="Times New Roman" w:hAnsi="Times New Roman"/>
          <w:b/>
          <w:bCs/>
          <w:color w:val="000000"/>
          <w:szCs w:val="24"/>
        </w:rPr>
      </w:pPr>
    </w:p>
    <w:p w14:paraId="5548F95B" w14:textId="711905FE" w:rsidR="00632F08" w:rsidRPr="00B66B37" w:rsidRDefault="00B66B37" w:rsidP="00B24BA8">
      <w:pPr>
        <w:pStyle w:val="Ttulo3"/>
      </w:pPr>
      <w:r>
        <w:t>1.2.3</w:t>
      </w:r>
      <w:r w:rsidR="003370CD">
        <w:t xml:space="preserve">  </w:t>
      </w:r>
      <w:r w:rsidR="00632F08" w:rsidRPr="00B66B37">
        <w:t>Magnitud actual del problema e indicadores de referencia.</w:t>
      </w:r>
    </w:p>
    <w:p w14:paraId="6FA3DBC7" w14:textId="77777777" w:rsidR="00F550E3" w:rsidRPr="00632F08" w:rsidRDefault="00F550E3">
      <w:pPr>
        <w:pBdr>
          <w:top w:val="nil"/>
          <w:left w:val="nil"/>
          <w:bottom w:val="nil"/>
          <w:right w:val="nil"/>
          <w:between w:val="nil"/>
        </w:pBdr>
        <w:ind w:left="283" w:hanging="360"/>
        <w:jc w:val="left"/>
        <w:rPr>
          <w:rFonts w:ascii="Times New Roman" w:hAnsi="Times New Roman"/>
          <w:szCs w:val="24"/>
        </w:rPr>
      </w:pPr>
    </w:p>
    <w:p w14:paraId="7C335AE6" w14:textId="77777777" w:rsidR="00F550E3" w:rsidRPr="0018003D" w:rsidRDefault="0018003D" w:rsidP="00D03E71">
      <w:pPr>
        <w:ind w:firstLine="567"/>
        <w:rPr>
          <w:rFonts w:ascii="Times New Roman" w:hAnsi="Times New Roman"/>
          <w:sz w:val="22"/>
          <w:szCs w:val="22"/>
        </w:rPr>
      </w:pPr>
      <w:r w:rsidRPr="0018003D">
        <w:rPr>
          <w:rFonts w:ascii="Times New Roman" w:hAnsi="Times New Roman"/>
          <w:sz w:val="22"/>
          <w:szCs w:val="22"/>
        </w:rPr>
        <w:t>Tomando como base la evaluación interna a partir de un instrumento de autodiagnóstico a partir de lo sugerido por el MinTIC, para determinar el nivel de madurez de la entidad, mediante la evaluación de los lineamientos en materia de Arquitectura Empresarial para la gestión de TI en las entidades del Estado, se encontraron los siguientes niveles de cumplimiento por dominio (valoración porcentual, en la que el máximo valor es 100%):</w:t>
      </w:r>
    </w:p>
    <w:p w14:paraId="59332243" w14:textId="77777777" w:rsidR="00F550E3" w:rsidRPr="0018003D" w:rsidRDefault="00F550E3">
      <w:pPr>
        <w:ind w:left="283" w:hanging="360"/>
        <w:rPr>
          <w:rFonts w:ascii="Times New Roman" w:hAnsi="Times New Roman"/>
          <w:sz w:val="22"/>
          <w:szCs w:val="22"/>
        </w:rPr>
      </w:pPr>
    </w:p>
    <w:p w14:paraId="19B65629" w14:textId="77777777" w:rsidR="00F550E3" w:rsidRPr="0018003D" w:rsidRDefault="0018003D" w:rsidP="00D03E71">
      <w:pPr>
        <w:ind w:firstLine="567"/>
        <w:rPr>
          <w:rFonts w:ascii="Times New Roman" w:hAnsi="Times New Roman"/>
          <w:sz w:val="22"/>
          <w:szCs w:val="22"/>
        </w:rPr>
      </w:pPr>
      <w:r w:rsidRPr="0018003D">
        <w:rPr>
          <w:rFonts w:ascii="Times New Roman" w:hAnsi="Times New Roman"/>
          <w:sz w:val="22"/>
          <w:szCs w:val="22"/>
        </w:rPr>
        <w:t>Sistemas de Información: se evidencia en la siguiente imagen que dicho nivel corresponde con el 20% de cumplimiento.</w:t>
      </w:r>
    </w:p>
    <w:p w14:paraId="03141301" w14:textId="77777777" w:rsidR="00F550E3" w:rsidRPr="0018003D" w:rsidRDefault="00F550E3">
      <w:pPr>
        <w:ind w:left="1440"/>
        <w:jc w:val="left"/>
        <w:rPr>
          <w:rFonts w:ascii="Times New Roman" w:hAnsi="Times New Roman"/>
          <w:sz w:val="22"/>
          <w:szCs w:val="22"/>
        </w:rPr>
      </w:pPr>
    </w:p>
    <w:p w14:paraId="3429B201" w14:textId="77777777" w:rsidR="00F550E3" w:rsidRPr="0018003D" w:rsidRDefault="00F550E3">
      <w:pPr>
        <w:ind w:left="1440"/>
        <w:jc w:val="left"/>
        <w:rPr>
          <w:rFonts w:ascii="Times New Roman" w:hAnsi="Times New Roman"/>
          <w:sz w:val="22"/>
          <w:szCs w:val="22"/>
        </w:rPr>
      </w:pPr>
    </w:p>
    <w:p w14:paraId="3E9EA363" w14:textId="77777777" w:rsidR="00F550E3" w:rsidRPr="0018003D" w:rsidRDefault="00F550E3">
      <w:pPr>
        <w:ind w:left="1440"/>
        <w:jc w:val="left"/>
        <w:rPr>
          <w:rFonts w:ascii="Times New Roman" w:hAnsi="Times New Roman"/>
          <w:sz w:val="22"/>
          <w:szCs w:val="22"/>
        </w:rPr>
      </w:pPr>
    </w:p>
    <w:p w14:paraId="66EEE155" w14:textId="77777777" w:rsidR="00F550E3" w:rsidRPr="0018003D" w:rsidRDefault="0018003D">
      <w:pPr>
        <w:ind w:left="720"/>
        <w:jc w:val="left"/>
        <w:rPr>
          <w:rFonts w:ascii="Times New Roman" w:hAnsi="Times New Roman"/>
          <w:sz w:val="22"/>
          <w:szCs w:val="22"/>
        </w:rPr>
      </w:pPr>
      <w:r w:rsidRPr="0018003D">
        <w:rPr>
          <w:rFonts w:ascii="Times New Roman" w:hAnsi="Times New Roman"/>
          <w:noProof/>
          <w:sz w:val="22"/>
          <w:szCs w:val="22"/>
          <w:lang w:eastAsia="es-CO"/>
        </w:rPr>
        <w:lastRenderedPageBreak/>
        <w:drawing>
          <wp:inline distT="114300" distB="114300" distL="114300" distR="114300" wp14:anchorId="0C32E418" wp14:editId="17652538">
            <wp:extent cx="4781550" cy="2657475"/>
            <wp:effectExtent l="0" t="0" r="0" b="9525"/>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cstate="print"/>
                    <a:srcRect/>
                    <a:stretch>
                      <a:fillRect/>
                    </a:stretch>
                  </pic:blipFill>
                  <pic:spPr>
                    <a:xfrm>
                      <a:off x="0" y="0"/>
                      <a:ext cx="4782165" cy="2657817"/>
                    </a:xfrm>
                    <a:prstGeom prst="rect">
                      <a:avLst/>
                    </a:prstGeom>
                    <a:ln/>
                  </pic:spPr>
                </pic:pic>
              </a:graphicData>
            </a:graphic>
          </wp:inline>
        </w:drawing>
      </w:r>
    </w:p>
    <w:p w14:paraId="754767F2"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4F6BA899" w14:textId="77777777" w:rsidR="00F550E3" w:rsidRPr="0018003D" w:rsidRDefault="00F550E3">
      <w:pPr>
        <w:ind w:left="1440"/>
        <w:rPr>
          <w:rFonts w:ascii="Times New Roman" w:hAnsi="Times New Roman"/>
          <w:sz w:val="22"/>
          <w:szCs w:val="22"/>
        </w:rPr>
      </w:pPr>
    </w:p>
    <w:p w14:paraId="702FCED2" w14:textId="77777777" w:rsidR="00F550E3" w:rsidRPr="0018003D" w:rsidRDefault="0018003D" w:rsidP="00D03E71">
      <w:pPr>
        <w:ind w:left="141" w:firstLine="579"/>
        <w:rPr>
          <w:rFonts w:ascii="Times New Roman" w:hAnsi="Times New Roman"/>
          <w:sz w:val="22"/>
          <w:szCs w:val="22"/>
        </w:rPr>
      </w:pPr>
      <w:r w:rsidRPr="0018003D">
        <w:rPr>
          <w:rFonts w:ascii="Times New Roman" w:hAnsi="Times New Roman"/>
          <w:sz w:val="22"/>
          <w:szCs w:val="22"/>
        </w:rPr>
        <w:t>Información: se evidencia en la siguiente imagen que dicho nivel corresponde con el 37% de cumplimiento.</w:t>
      </w:r>
    </w:p>
    <w:p w14:paraId="751E34F0" w14:textId="77777777" w:rsidR="00F550E3" w:rsidRPr="0018003D" w:rsidRDefault="00F550E3">
      <w:pPr>
        <w:ind w:left="1440"/>
        <w:jc w:val="left"/>
        <w:rPr>
          <w:rFonts w:ascii="Times New Roman" w:hAnsi="Times New Roman"/>
          <w:sz w:val="22"/>
          <w:szCs w:val="22"/>
        </w:rPr>
      </w:pPr>
    </w:p>
    <w:p w14:paraId="22E1D5B3" w14:textId="77777777" w:rsidR="00F550E3" w:rsidRPr="0018003D" w:rsidRDefault="0018003D">
      <w:pPr>
        <w:ind w:left="1440"/>
        <w:jc w:val="left"/>
        <w:rPr>
          <w:rFonts w:ascii="Times New Roman" w:hAnsi="Times New Roman"/>
          <w:sz w:val="22"/>
          <w:szCs w:val="22"/>
        </w:rPr>
      </w:pPr>
      <w:r w:rsidRPr="0018003D">
        <w:rPr>
          <w:rFonts w:ascii="Times New Roman" w:hAnsi="Times New Roman"/>
          <w:noProof/>
          <w:sz w:val="22"/>
          <w:szCs w:val="22"/>
          <w:lang w:eastAsia="es-CO"/>
        </w:rPr>
        <w:drawing>
          <wp:inline distT="114300" distB="114300" distL="114300" distR="114300" wp14:anchorId="1E51872C" wp14:editId="38BB74CF">
            <wp:extent cx="4636375" cy="3754755"/>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cstate="print"/>
                    <a:srcRect/>
                    <a:stretch>
                      <a:fillRect/>
                    </a:stretch>
                  </pic:blipFill>
                  <pic:spPr>
                    <a:xfrm>
                      <a:off x="0" y="0"/>
                      <a:ext cx="4636375" cy="3754755"/>
                    </a:xfrm>
                    <a:prstGeom prst="rect">
                      <a:avLst/>
                    </a:prstGeom>
                    <a:ln/>
                  </pic:spPr>
                </pic:pic>
              </a:graphicData>
            </a:graphic>
          </wp:inline>
        </w:drawing>
      </w:r>
    </w:p>
    <w:p w14:paraId="4CCFE6E7"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5EDA1291" w14:textId="77777777" w:rsidR="00F550E3" w:rsidRPr="0018003D" w:rsidRDefault="00F550E3">
      <w:pPr>
        <w:ind w:left="1440"/>
        <w:jc w:val="left"/>
        <w:rPr>
          <w:rFonts w:ascii="Times New Roman" w:hAnsi="Times New Roman"/>
          <w:sz w:val="22"/>
          <w:szCs w:val="22"/>
          <w:highlight w:val="yellow"/>
        </w:rPr>
      </w:pPr>
    </w:p>
    <w:p w14:paraId="6F073F08" w14:textId="77777777" w:rsidR="00F550E3" w:rsidRPr="0018003D" w:rsidRDefault="00F550E3">
      <w:pPr>
        <w:ind w:left="1440"/>
        <w:jc w:val="left"/>
        <w:rPr>
          <w:rFonts w:ascii="Times New Roman" w:hAnsi="Times New Roman"/>
          <w:sz w:val="22"/>
          <w:szCs w:val="22"/>
        </w:rPr>
      </w:pPr>
    </w:p>
    <w:p w14:paraId="040A0780" w14:textId="77777777" w:rsidR="00F550E3" w:rsidRPr="0018003D" w:rsidRDefault="0018003D" w:rsidP="00486E4B">
      <w:pPr>
        <w:ind w:firstLine="567"/>
        <w:rPr>
          <w:rFonts w:ascii="Times New Roman" w:hAnsi="Times New Roman"/>
          <w:sz w:val="22"/>
          <w:szCs w:val="22"/>
        </w:rPr>
      </w:pPr>
      <w:r w:rsidRPr="0018003D">
        <w:rPr>
          <w:rFonts w:ascii="Times New Roman" w:hAnsi="Times New Roman"/>
          <w:sz w:val="22"/>
          <w:szCs w:val="22"/>
        </w:rPr>
        <w:t>Gobierno: se evidencia en la siguiente imagen que dicho nivel corresponde con el 38% de cumplimiento.</w:t>
      </w:r>
    </w:p>
    <w:p w14:paraId="0FCE7B11" w14:textId="77777777" w:rsidR="00F550E3" w:rsidRPr="0018003D" w:rsidRDefault="0018003D">
      <w:pPr>
        <w:ind w:left="425" w:hanging="141"/>
        <w:jc w:val="center"/>
        <w:rPr>
          <w:rFonts w:ascii="Times New Roman" w:hAnsi="Times New Roman"/>
          <w:sz w:val="22"/>
          <w:szCs w:val="22"/>
        </w:rPr>
      </w:pPr>
      <w:r w:rsidRPr="0018003D">
        <w:rPr>
          <w:rFonts w:ascii="Times New Roman" w:hAnsi="Times New Roman"/>
          <w:noProof/>
          <w:sz w:val="22"/>
          <w:szCs w:val="22"/>
          <w:lang w:eastAsia="es-CO"/>
        </w:rPr>
        <w:drawing>
          <wp:inline distT="114300" distB="114300" distL="114300" distR="114300" wp14:anchorId="0A7CEA2A" wp14:editId="7530133D">
            <wp:extent cx="5391150" cy="3733702"/>
            <wp:effectExtent l="0" t="0" r="0" b="635"/>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cstate="print"/>
                    <a:srcRect/>
                    <a:stretch>
                      <a:fillRect/>
                    </a:stretch>
                  </pic:blipFill>
                  <pic:spPr>
                    <a:xfrm>
                      <a:off x="0" y="0"/>
                      <a:ext cx="5405542" cy="3743669"/>
                    </a:xfrm>
                    <a:prstGeom prst="rect">
                      <a:avLst/>
                    </a:prstGeom>
                    <a:ln/>
                  </pic:spPr>
                </pic:pic>
              </a:graphicData>
            </a:graphic>
          </wp:inline>
        </w:drawing>
      </w:r>
    </w:p>
    <w:p w14:paraId="7F53EC2D"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5198729B" w14:textId="77777777" w:rsidR="00F550E3" w:rsidRPr="0018003D" w:rsidRDefault="00F550E3">
      <w:pPr>
        <w:ind w:left="1440"/>
        <w:jc w:val="left"/>
        <w:rPr>
          <w:rFonts w:ascii="Times New Roman" w:hAnsi="Times New Roman"/>
          <w:sz w:val="22"/>
          <w:szCs w:val="22"/>
          <w:highlight w:val="yellow"/>
        </w:rPr>
      </w:pPr>
    </w:p>
    <w:p w14:paraId="607192AD" w14:textId="77777777" w:rsidR="00F550E3" w:rsidRPr="0018003D" w:rsidRDefault="00F550E3">
      <w:pPr>
        <w:ind w:left="1440"/>
        <w:jc w:val="left"/>
        <w:rPr>
          <w:rFonts w:ascii="Times New Roman" w:hAnsi="Times New Roman"/>
          <w:sz w:val="22"/>
          <w:szCs w:val="22"/>
        </w:rPr>
      </w:pPr>
    </w:p>
    <w:p w14:paraId="0014E60C" w14:textId="77777777" w:rsidR="00F550E3" w:rsidRPr="0018003D" w:rsidRDefault="0018003D" w:rsidP="00486E4B">
      <w:pPr>
        <w:ind w:firstLine="720"/>
        <w:rPr>
          <w:rFonts w:ascii="Times New Roman" w:hAnsi="Times New Roman"/>
          <w:sz w:val="22"/>
          <w:szCs w:val="22"/>
        </w:rPr>
      </w:pPr>
      <w:r w:rsidRPr="0018003D">
        <w:rPr>
          <w:rFonts w:ascii="Times New Roman" w:hAnsi="Times New Roman"/>
          <w:sz w:val="22"/>
          <w:szCs w:val="22"/>
        </w:rPr>
        <w:t>Servicios Tecnológicos: se evidencia en la siguiente imagen que dicho nivel corresponde con el 52% de cumplimiento.</w:t>
      </w:r>
    </w:p>
    <w:p w14:paraId="3CC9FCC1" w14:textId="77777777" w:rsidR="00F550E3" w:rsidRPr="0018003D" w:rsidRDefault="00F550E3">
      <w:pPr>
        <w:ind w:left="1440"/>
        <w:jc w:val="left"/>
        <w:rPr>
          <w:rFonts w:ascii="Times New Roman" w:hAnsi="Times New Roman"/>
          <w:sz w:val="22"/>
          <w:szCs w:val="22"/>
        </w:rPr>
      </w:pPr>
    </w:p>
    <w:p w14:paraId="2BF239E7" w14:textId="77777777" w:rsidR="00F550E3" w:rsidRPr="0018003D" w:rsidRDefault="0018003D">
      <w:pPr>
        <w:ind w:left="720"/>
        <w:jc w:val="left"/>
        <w:rPr>
          <w:rFonts w:ascii="Times New Roman" w:hAnsi="Times New Roman"/>
          <w:sz w:val="22"/>
          <w:szCs w:val="22"/>
        </w:rPr>
      </w:pPr>
      <w:r w:rsidRPr="0018003D">
        <w:rPr>
          <w:rFonts w:ascii="Times New Roman" w:hAnsi="Times New Roman"/>
          <w:noProof/>
          <w:sz w:val="22"/>
          <w:szCs w:val="22"/>
          <w:lang w:eastAsia="es-CO"/>
        </w:rPr>
        <w:lastRenderedPageBreak/>
        <w:drawing>
          <wp:inline distT="114300" distB="114300" distL="114300" distR="114300" wp14:anchorId="505EFE06" wp14:editId="6744178D">
            <wp:extent cx="4953000" cy="314325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cstate="print"/>
                    <a:srcRect/>
                    <a:stretch>
                      <a:fillRect/>
                    </a:stretch>
                  </pic:blipFill>
                  <pic:spPr>
                    <a:xfrm>
                      <a:off x="0" y="0"/>
                      <a:ext cx="4953131" cy="3143333"/>
                    </a:xfrm>
                    <a:prstGeom prst="rect">
                      <a:avLst/>
                    </a:prstGeom>
                    <a:ln/>
                  </pic:spPr>
                </pic:pic>
              </a:graphicData>
            </a:graphic>
          </wp:inline>
        </w:drawing>
      </w:r>
    </w:p>
    <w:p w14:paraId="06A42678"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62646B03" w14:textId="77777777" w:rsidR="00F550E3" w:rsidRPr="0018003D" w:rsidRDefault="00F550E3">
      <w:pPr>
        <w:ind w:left="1440"/>
        <w:jc w:val="left"/>
        <w:rPr>
          <w:rFonts w:ascii="Times New Roman" w:hAnsi="Times New Roman"/>
          <w:sz w:val="22"/>
          <w:szCs w:val="22"/>
        </w:rPr>
      </w:pPr>
    </w:p>
    <w:p w14:paraId="0085E878" w14:textId="77777777" w:rsidR="00F550E3" w:rsidRPr="0018003D" w:rsidRDefault="0018003D" w:rsidP="00486E4B">
      <w:pPr>
        <w:ind w:firstLine="720"/>
        <w:rPr>
          <w:rFonts w:ascii="Times New Roman" w:hAnsi="Times New Roman"/>
          <w:sz w:val="22"/>
          <w:szCs w:val="22"/>
        </w:rPr>
      </w:pPr>
      <w:r w:rsidRPr="0018003D">
        <w:rPr>
          <w:rFonts w:ascii="Times New Roman" w:hAnsi="Times New Roman"/>
          <w:sz w:val="22"/>
          <w:szCs w:val="22"/>
        </w:rPr>
        <w:t>Estrategia: se evidencia en la siguiente imagen que dicho nivel corresponde con el 50% de cumplimiento.</w:t>
      </w:r>
    </w:p>
    <w:p w14:paraId="2C33FA38" w14:textId="77777777" w:rsidR="00F550E3" w:rsidRPr="0018003D" w:rsidRDefault="0018003D" w:rsidP="005367A7">
      <w:pPr>
        <w:pBdr>
          <w:top w:val="nil"/>
          <w:left w:val="nil"/>
          <w:bottom w:val="nil"/>
          <w:right w:val="nil"/>
          <w:between w:val="nil"/>
        </w:pBdr>
        <w:jc w:val="center"/>
        <w:rPr>
          <w:rFonts w:ascii="Times New Roman" w:hAnsi="Times New Roman"/>
          <w:sz w:val="22"/>
          <w:szCs w:val="22"/>
        </w:rPr>
      </w:pPr>
      <w:r w:rsidRPr="0018003D">
        <w:rPr>
          <w:rFonts w:ascii="Times New Roman" w:hAnsi="Times New Roman"/>
          <w:noProof/>
          <w:sz w:val="22"/>
          <w:szCs w:val="22"/>
          <w:lang w:eastAsia="es-CO"/>
        </w:rPr>
        <w:drawing>
          <wp:inline distT="114300" distB="114300" distL="114300" distR="114300" wp14:anchorId="3A48613A" wp14:editId="0867BBF2">
            <wp:extent cx="5857875" cy="3114675"/>
            <wp:effectExtent l="0" t="0" r="9525" b="9525"/>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cstate="print"/>
                    <a:srcRect/>
                    <a:stretch>
                      <a:fillRect/>
                    </a:stretch>
                  </pic:blipFill>
                  <pic:spPr>
                    <a:xfrm>
                      <a:off x="0" y="0"/>
                      <a:ext cx="5858026" cy="3114755"/>
                    </a:xfrm>
                    <a:prstGeom prst="rect">
                      <a:avLst/>
                    </a:prstGeom>
                    <a:ln/>
                  </pic:spPr>
                </pic:pic>
              </a:graphicData>
            </a:graphic>
          </wp:inline>
        </w:drawing>
      </w:r>
    </w:p>
    <w:p w14:paraId="6112F9C7" w14:textId="5FBFA01C" w:rsidR="00F550E3"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556E2F9B" w14:textId="77777777" w:rsidR="00B66B37" w:rsidRPr="0018003D" w:rsidRDefault="00B66B37">
      <w:pPr>
        <w:ind w:left="1440"/>
        <w:jc w:val="left"/>
        <w:rPr>
          <w:rFonts w:ascii="Times New Roman" w:hAnsi="Times New Roman"/>
          <w:i/>
          <w:sz w:val="22"/>
          <w:szCs w:val="22"/>
        </w:rPr>
      </w:pPr>
    </w:p>
    <w:p w14:paraId="0A93C70C" w14:textId="7E1824EA" w:rsidR="00B66B37" w:rsidRPr="003A0157" w:rsidRDefault="00BD0763" w:rsidP="00B24BA8">
      <w:pPr>
        <w:pStyle w:val="Ttulo3"/>
        <w:rPr>
          <w:sz w:val="22"/>
        </w:rPr>
      </w:pPr>
      <w:r>
        <w:lastRenderedPageBreak/>
        <w:t xml:space="preserve">1.2.4 </w:t>
      </w:r>
      <w:r w:rsidR="00B66B37" w:rsidRPr="003A0157">
        <w:t>Antecedente y descripción de la situación actual</w:t>
      </w:r>
    </w:p>
    <w:p w14:paraId="7006860A" w14:textId="77777777" w:rsidR="00F550E3" w:rsidRPr="0018003D" w:rsidRDefault="00F550E3">
      <w:pPr>
        <w:pBdr>
          <w:top w:val="nil"/>
          <w:left w:val="nil"/>
          <w:bottom w:val="nil"/>
          <w:right w:val="nil"/>
          <w:between w:val="nil"/>
        </w:pBdr>
        <w:ind w:left="1440"/>
        <w:jc w:val="left"/>
        <w:rPr>
          <w:rFonts w:ascii="Times New Roman" w:hAnsi="Times New Roman"/>
          <w:sz w:val="22"/>
          <w:szCs w:val="22"/>
        </w:rPr>
      </w:pPr>
    </w:p>
    <w:p w14:paraId="45512ECF" w14:textId="77777777" w:rsidR="00F550E3" w:rsidRPr="0018003D" w:rsidRDefault="0018003D" w:rsidP="00C309BD">
      <w:pPr>
        <w:pBdr>
          <w:top w:val="nil"/>
          <w:left w:val="nil"/>
          <w:bottom w:val="nil"/>
          <w:right w:val="nil"/>
          <w:between w:val="nil"/>
        </w:pBdr>
        <w:ind w:firstLine="567"/>
        <w:rPr>
          <w:rFonts w:ascii="Times New Roman" w:hAnsi="Times New Roman"/>
          <w:sz w:val="22"/>
          <w:szCs w:val="22"/>
        </w:rPr>
      </w:pPr>
      <w:bookmarkStart w:id="4" w:name="_Hlk41414292"/>
      <w:r w:rsidRPr="0018003D">
        <w:rPr>
          <w:rFonts w:ascii="Times New Roman" w:hAnsi="Times New Roman"/>
          <w:sz w:val="22"/>
          <w:szCs w:val="22"/>
        </w:rPr>
        <w:t xml:space="preserve">Luego de la aplicación del instrumento basado en lo recomendado por MinTIC para determinar el nivel de madurez de Arquitectura empresarial y con el cual se determinó la línea base para la formulación del problema desde el punto de vista de los dominios de MRAE, a </w:t>
      </w:r>
      <w:r w:rsidR="00C309BD" w:rsidRPr="0018003D">
        <w:rPr>
          <w:rFonts w:ascii="Times New Roman" w:hAnsi="Times New Roman"/>
          <w:sz w:val="22"/>
          <w:szCs w:val="22"/>
        </w:rPr>
        <w:t>continuación,</w:t>
      </w:r>
      <w:r w:rsidRPr="0018003D">
        <w:rPr>
          <w:rFonts w:ascii="Times New Roman" w:hAnsi="Times New Roman"/>
          <w:sz w:val="22"/>
          <w:szCs w:val="22"/>
        </w:rPr>
        <w:t xml:space="preserve"> se detallan los resultados obtenidos para cada uno de ellos.</w:t>
      </w:r>
    </w:p>
    <w:p w14:paraId="567D9ABB"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2BA5E87A" w14:textId="77777777" w:rsidR="00F550E3" w:rsidRPr="0018003D" w:rsidRDefault="0018003D" w:rsidP="00C309BD">
      <w:pPr>
        <w:pBdr>
          <w:top w:val="nil"/>
          <w:left w:val="nil"/>
          <w:bottom w:val="nil"/>
          <w:right w:val="nil"/>
          <w:between w:val="nil"/>
        </w:pBdr>
        <w:ind w:firstLine="567"/>
        <w:rPr>
          <w:rFonts w:ascii="Times New Roman" w:hAnsi="Times New Roman"/>
          <w:sz w:val="22"/>
          <w:szCs w:val="22"/>
        </w:rPr>
      </w:pPr>
      <w:r w:rsidRPr="0018003D">
        <w:rPr>
          <w:rFonts w:ascii="Times New Roman" w:hAnsi="Times New Roman"/>
          <w:sz w:val="22"/>
          <w:szCs w:val="22"/>
        </w:rPr>
        <w:t>Referente al dominio de Sistemas de Información se encontró un cumplimiento del 20% que corresponde a un nivel “bajo” de acuerdo con la escala de MinTIC, tal porcentaje se obtiene de evaluar los diferentes lineamientos del dominio de SI</w:t>
      </w:r>
      <w:bookmarkEnd w:id="4"/>
      <w:r w:rsidRPr="0018003D">
        <w:rPr>
          <w:rFonts w:ascii="Times New Roman" w:hAnsi="Times New Roman"/>
          <w:sz w:val="22"/>
          <w:szCs w:val="22"/>
        </w:rPr>
        <w:t>. La siguiente tabla detalla el nivel obtenido por cada uno de los lineamientos.</w:t>
      </w:r>
    </w:p>
    <w:p w14:paraId="16D4636B" w14:textId="77777777" w:rsidR="00F550E3" w:rsidRPr="0018003D" w:rsidRDefault="00F550E3">
      <w:pPr>
        <w:pBdr>
          <w:top w:val="nil"/>
          <w:left w:val="nil"/>
          <w:bottom w:val="nil"/>
          <w:right w:val="nil"/>
          <w:between w:val="nil"/>
        </w:pBdr>
        <w:ind w:left="1440"/>
        <w:rPr>
          <w:rFonts w:ascii="Times New Roman" w:hAnsi="Times New Roman"/>
          <w:sz w:val="22"/>
          <w:szCs w:val="22"/>
        </w:rPr>
      </w:pPr>
    </w:p>
    <w:p w14:paraId="6CF6C434" w14:textId="77777777" w:rsidR="00F550E3" w:rsidRPr="0018003D" w:rsidRDefault="00F550E3">
      <w:pPr>
        <w:pBdr>
          <w:top w:val="nil"/>
          <w:left w:val="nil"/>
          <w:bottom w:val="nil"/>
          <w:right w:val="nil"/>
          <w:between w:val="nil"/>
        </w:pBdr>
        <w:ind w:left="1440"/>
        <w:rPr>
          <w:rFonts w:ascii="Times New Roman" w:hAnsi="Times New Roman"/>
          <w:sz w:val="22"/>
          <w:szCs w:val="22"/>
        </w:rPr>
      </w:pPr>
    </w:p>
    <w:tbl>
      <w:tblPr>
        <w:tblStyle w:val="43"/>
        <w:tblW w:w="9164"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7094"/>
        <w:gridCol w:w="2070"/>
      </w:tblGrid>
      <w:tr w:rsidR="00F550E3" w:rsidRPr="0018003D" w14:paraId="45AEA8D6" w14:textId="77777777" w:rsidTr="000739D5">
        <w:trPr>
          <w:trHeight w:val="1325"/>
        </w:trPr>
        <w:tc>
          <w:tcPr>
            <w:tcW w:w="7094" w:type="dxa"/>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51D1F1E8" w14:textId="77777777" w:rsidR="00F550E3" w:rsidRPr="0018003D" w:rsidRDefault="00F550E3">
            <w:pPr>
              <w:ind w:left="800"/>
              <w:jc w:val="center"/>
              <w:rPr>
                <w:rFonts w:ascii="Times New Roman" w:hAnsi="Times New Roman"/>
                <w:b/>
                <w:color w:val="FFFFFF"/>
                <w:sz w:val="22"/>
                <w:szCs w:val="22"/>
              </w:rPr>
            </w:pPr>
          </w:p>
          <w:p w14:paraId="7E3A2439" w14:textId="77777777" w:rsidR="00F550E3" w:rsidRPr="0018003D" w:rsidRDefault="0018003D">
            <w:pPr>
              <w:ind w:left="800"/>
              <w:jc w:val="center"/>
              <w:rPr>
                <w:rFonts w:ascii="Times New Roman" w:hAnsi="Times New Roman"/>
                <w:b/>
                <w:color w:val="FFFFFF"/>
                <w:sz w:val="22"/>
                <w:szCs w:val="22"/>
              </w:rPr>
            </w:pPr>
            <w:r w:rsidRPr="0018003D">
              <w:rPr>
                <w:rFonts w:ascii="Times New Roman" w:hAnsi="Times New Roman"/>
                <w:b/>
                <w:color w:val="FFFFFF"/>
                <w:sz w:val="22"/>
                <w:szCs w:val="22"/>
              </w:rPr>
              <w:t>Lineamiento</w:t>
            </w:r>
          </w:p>
        </w:tc>
        <w:tc>
          <w:tcPr>
            <w:tcW w:w="2070"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178CA1D6" w14:textId="77777777" w:rsidR="00F550E3" w:rsidRPr="00C309BD" w:rsidRDefault="0018003D">
            <w:pPr>
              <w:ind w:left="80"/>
              <w:jc w:val="center"/>
              <w:rPr>
                <w:rFonts w:ascii="Times New Roman" w:hAnsi="Times New Roman"/>
                <w:b/>
                <w:color w:val="FFFFFF"/>
                <w:sz w:val="20"/>
              </w:rPr>
            </w:pPr>
            <w:r w:rsidRPr="00C309BD">
              <w:rPr>
                <w:rFonts w:ascii="Times New Roman" w:hAnsi="Times New Roman"/>
                <w:b/>
                <w:color w:val="FFFFFF"/>
                <w:sz w:val="20"/>
              </w:rPr>
              <w:t>ESTADO 2020</w:t>
            </w:r>
          </w:p>
          <w:p w14:paraId="09293D6D" w14:textId="77777777" w:rsidR="00F550E3" w:rsidRPr="00C309BD" w:rsidRDefault="0018003D">
            <w:pPr>
              <w:ind w:left="80"/>
              <w:jc w:val="center"/>
              <w:rPr>
                <w:rFonts w:ascii="Times New Roman" w:hAnsi="Times New Roman"/>
                <w:b/>
                <w:color w:val="FFFFFF"/>
                <w:sz w:val="20"/>
              </w:rPr>
            </w:pPr>
            <w:r w:rsidRPr="00C309BD">
              <w:rPr>
                <w:rFonts w:ascii="Times New Roman" w:hAnsi="Times New Roman"/>
                <w:b/>
                <w:color w:val="FFFFFF"/>
                <w:sz w:val="20"/>
              </w:rPr>
              <w:t>(1 = Bajo,</w:t>
            </w:r>
          </w:p>
          <w:p w14:paraId="0E26384C" w14:textId="77777777" w:rsidR="00F550E3" w:rsidRPr="00C309BD" w:rsidRDefault="0018003D">
            <w:pPr>
              <w:ind w:left="80"/>
              <w:jc w:val="center"/>
              <w:rPr>
                <w:rFonts w:ascii="Times New Roman" w:hAnsi="Times New Roman"/>
                <w:b/>
                <w:color w:val="FFFFFF"/>
                <w:sz w:val="20"/>
              </w:rPr>
            </w:pPr>
            <w:r w:rsidRPr="00C309BD">
              <w:rPr>
                <w:rFonts w:ascii="Times New Roman" w:hAnsi="Times New Roman"/>
                <w:b/>
                <w:color w:val="FFFFFF"/>
                <w:sz w:val="20"/>
              </w:rPr>
              <w:t>2 = Medio bajo</w:t>
            </w:r>
          </w:p>
          <w:p w14:paraId="6B4A69D6" w14:textId="77777777" w:rsidR="00F550E3" w:rsidRPr="00C309BD" w:rsidRDefault="0018003D">
            <w:pPr>
              <w:ind w:left="80"/>
              <w:jc w:val="center"/>
              <w:rPr>
                <w:rFonts w:ascii="Times New Roman" w:hAnsi="Times New Roman"/>
                <w:b/>
                <w:color w:val="FFFFFF"/>
                <w:sz w:val="20"/>
              </w:rPr>
            </w:pPr>
            <w:r w:rsidRPr="00C309BD">
              <w:rPr>
                <w:rFonts w:ascii="Times New Roman" w:hAnsi="Times New Roman"/>
                <w:b/>
                <w:color w:val="FFFFFF"/>
                <w:sz w:val="20"/>
              </w:rPr>
              <w:t>3 = Medio</w:t>
            </w:r>
          </w:p>
          <w:p w14:paraId="20CB39B8" w14:textId="77777777" w:rsidR="00F550E3" w:rsidRPr="00C309BD" w:rsidRDefault="0018003D">
            <w:pPr>
              <w:ind w:left="80"/>
              <w:jc w:val="center"/>
              <w:rPr>
                <w:rFonts w:ascii="Times New Roman" w:hAnsi="Times New Roman"/>
                <w:b/>
                <w:color w:val="FFFFFF"/>
                <w:sz w:val="20"/>
              </w:rPr>
            </w:pPr>
            <w:r w:rsidRPr="00C309BD">
              <w:rPr>
                <w:rFonts w:ascii="Times New Roman" w:hAnsi="Times New Roman"/>
                <w:b/>
                <w:color w:val="FFFFFF"/>
                <w:sz w:val="20"/>
              </w:rPr>
              <w:t>4 = Medio Alto</w:t>
            </w:r>
          </w:p>
          <w:p w14:paraId="2F720ECD" w14:textId="77777777" w:rsidR="00F550E3" w:rsidRPr="0018003D" w:rsidRDefault="0018003D">
            <w:pPr>
              <w:ind w:left="80"/>
              <w:jc w:val="center"/>
              <w:rPr>
                <w:rFonts w:ascii="Times New Roman" w:hAnsi="Times New Roman"/>
                <w:b/>
                <w:color w:val="FFFFFF"/>
                <w:sz w:val="22"/>
                <w:szCs w:val="22"/>
              </w:rPr>
            </w:pPr>
            <w:r w:rsidRPr="00C309BD">
              <w:rPr>
                <w:rFonts w:ascii="Times New Roman" w:hAnsi="Times New Roman"/>
                <w:b/>
                <w:color w:val="FFFFFF"/>
                <w:sz w:val="20"/>
              </w:rPr>
              <w:t>5 = Alto</w:t>
            </w:r>
            <w:r w:rsidRPr="0018003D">
              <w:rPr>
                <w:rFonts w:ascii="Times New Roman" w:hAnsi="Times New Roman"/>
                <w:b/>
                <w:color w:val="FFFFFF"/>
                <w:sz w:val="22"/>
                <w:szCs w:val="22"/>
              </w:rPr>
              <w:t>)</w:t>
            </w:r>
          </w:p>
        </w:tc>
      </w:tr>
      <w:tr w:rsidR="00F550E3" w:rsidRPr="0018003D" w14:paraId="371B3695" w14:textId="77777777" w:rsidTr="000739D5">
        <w:trPr>
          <w:trHeight w:val="113"/>
        </w:trPr>
        <w:tc>
          <w:tcPr>
            <w:tcW w:w="7094"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14:paraId="588FF5D4"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Definición estratégica de los sistemas de información - LI.SIS.01</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5D6A8EC"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71C3B923"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A09CB98"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Directorio de sistemas de información - LI.SIS.02</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4D45B69"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2ACB7B03"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CA2666D"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Arquitecturas de referencia de sistemas de información - LI.SIS.03</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D406765"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0</w:t>
            </w:r>
          </w:p>
        </w:tc>
      </w:tr>
      <w:tr w:rsidR="00F550E3" w:rsidRPr="0018003D" w14:paraId="11E85FDF"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5B3AFC87"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Arquitecturas de solución de sistemas de información - LI.SIS.04</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0F6AA1A"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12A94BBE"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AB298E0"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Metodología de referencia para el desarrollo de sistemas de información - LI.SIS.05</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09F8475"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7FA721AE"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3CB81E8"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Derechos patrimoniales sobre los sistemas de información - LI.SIS.06</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31435881"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64137F66"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49C401BA"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Guía de estilo y usabilidad - LI.SIS.07</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F831D99"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2ADB70A1"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5B0B5FF8"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Apertura de datos - LI.SIS.08</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E6D86DB"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7FC8C972"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F7C87A3"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Interoperabilidad - LI.SIS.09</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76C4611"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590332F5"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54E5215C"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Implementación de Componentes de información - LI.SIS.10</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53DA581"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64F9FE60"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6AC6CCD3"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Accesibilidad - LI.SIS.24</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7ACA31A"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65D4E8EC"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65A09239"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Ambientes independientes en el ciclo de vida de los sistemas de información - LI.SIS.11</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C167D61"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2D05760F"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3F89B26"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Análisis de requerimientos de los sistemas de información - LI.SIS.12</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364CC7B"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140431AB" w14:textId="77777777" w:rsidTr="000739D5">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58EDC17"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lastRenderedPageBreak/>
              <w:t>Integración continua durante el ciclo de vida de los sistemas de información - LI.SIS.13</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tcPr>
          <w:p w14:paraId="149E3281"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759C5D79" w14:textId="77777777" w:rsidTr="000739D5">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7FF22670"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Plan de pruebas durante el ciclo de vida de los sistemas de información - LI.SIS.14</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tcPr>
          <w:p w14:paraId="07B9952C"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30A0A118" w14:textId="77777777" w:rsidTr="000739D5">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ABAD668"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Plan de capacitación y entrenamiento para los sistemas de información - LI.SIS.15</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tcPr>
          <w:p w14:paraId="3CC0198A"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06930F9F" w14:textId="77777777" w:rsidTr="000739D5">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D50E705"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Manual del usuario, técnico y de operación de los sistemas de información - LI.SIS.16</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tcPr>
          <w:p w14:paraId="43BB615D"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55DEF50E" w14:textId="77777777" w:rsidTr="000739D5">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2CAEA47"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Actualización y requerimientos de cambio de los sistemas de información - LI.SIS.17</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tcPr>
          <w:p w14:paraId="4D8A8361"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686AC067" w14:textId="77777777" w:rsidTr="000739D5">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656C0B9A"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Estrategia de mantenimiento de los sistemas de información - LI.SIS.18</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tcPr>
          <w:p w14:paraId="7D05F3E6"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4E05D3BD" w14:textId="77777777" w:rsidTr="000739D5">
        <w:tc>
          <w:tcPr>
            <w:tcW w:w="7094" w:type="dxa"/>
            <w:tcBorders>
              <w:top w:val="nil"/>
              <w:left w:val="single" w:sz="8" w:space="0" w:color="000000"/>
              <w:bottom w:val="single" w:sz="4" w:space="0" w:color="auto"/>
              <w:right w:val="single" w:sz="8" w:space="0" w:color="000000"/>
            </w:tcBorders>
            <w:tcMar>
              <w:top w:w="100" w:type="dxa"/>
              <w:left w:w="80" w:type="dxa"/>
              <w:bottom w:w="100" w:type="dxa"/>
              <w:right w:w="80" w:type="dxa"/>
            </w:tcMar>
          </w:tcPr>
          <w:p w14:paraId="62642760"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Servicios de mantenimiento de sistemas de información con terceras partes - LI.SIS.19</w:t>
            </w:r>
          </w:p>
        </w:tc>
        <w:tc>
          <w:tcPr>
            <w:tcW w:w="2070" w:type="dxa"/>
            <w:tcBorders>
              <w:top w:val="nil"/>
              <w:left w:val="nil"/>
              <w:bottom w:val="single" w:sz="4" w:space="0" w:color="auto"/>
              <w:right w:val="single" w:sz="8" w:space="0" w:color="000000"/>
            </w:tcBorders>
            <w:tcMar>
              <w:top w:w="100" w:type="dxa"/>
              <w:left w:w="80" w:type="dxa"/>
              <w:bottom w:w="100" w:type="dxa"/>
              <w:right w:w="80" w:type="dxa"/>
            </w:tcMar>
          </w:tcPr>
          <w:p w14:paraId="374786A9"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28360F7F" w14:textId="77777777" w:rsidTr="000739D5">
        <w:tc>
          <w:tcPr>
            <w:tcW w:w="7094"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5098EB67"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Plan de calidad de los sistemas de información - LI.SIS.20</w:t>
            </w:r>
          </w:p>
        </w:tc>
        <w:tc>
          <w:tcPr>
            <w:tcW w:w="207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58B9DEB"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2E9721A9" w14:textId="77777777" w:rsidTr="000739D5">
        <w:tc>
          <w:tcPr>
            <w:tcW w:w="7094"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3CFD4DC8"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Criterios no funcionales y de calidad de los sistemas de información - LI.SIS.21</w:t>
            </w:r>
          </w:p>
        </w:tc>
        <w:tc>
          <w:tcPr>
            <w:tcW w:w="207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5C9DD8E8"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73DE2181" w14:textId="77777777" w:rsidTr="000739D5">
        <w:tc>
          <w:tcPr>
            <w:tcW w:w="7094"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76F32104"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Seguridad y privacidad de los sistemas de información - LI.SIS.22</w:t>
            </w:r>
          </w:p>
        </w:tc>
        <w:tc>
          <w:tcPr>
            <w:tcW w:w="207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68468160"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3A760901" w14:textId="77777777" w:rsidTr="000739D5">
        <w:tc>
          <w:tcPr>
            <w:tcW w:w="7094" w:type="dxa"/>
            <w:tcBorders>
              <w:top w:val="single" w:sz="4" w:space="0" w:color="auto"/>
              <w:left w:val="single" w:sz="8" w:space="0" w:color="000000"/>
              <w:bottom w:val="single" w:sz="8" w:space="0" w:color="000000"/>
              <w:right w:val="single" w:sz="8" w:space="0" w:color="000000"/>
            </w:tcBorders>
            <w:tcMar>
              <w:top w:w="100" w:type="dxa"/>
              <w:left w:w="80" w:type="dxa"/>
              <w:bottom w:w="100" w:type="dxa"/>
              <w:right w:w="80" w:type="dxa"/>
            </w:tcMar>
          </w:tcPr>
          <w:p w14:paraId="2BB845B4"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Auditoría y trazabilidad de los sistemas de información - LI.SIS.23</w:t>
            </w:r>
          </w:p>
        </w:tc>
        <w:tc>
          <w:tcPr>
            <w:tcW w:w="2070" w:type="dxa"/>
            <w:tcBorders>
              <w:top w:val="single" w:sz="4" w:space="0" w:color="auto"/>
              <w:left w:val="nil"/>
              <w:bottom w:val="single" w:sz="8" w:space="0" w:color="000000"/>
              <w:right w:val="single" w:sz="8" w:space="0" w:color="000000"/>
            </w:tcBorders>
            <w:tcMar>
              <w:top w:w="100" w:type="dxa"/>
              <w:left w:w="80" w:type="dxa"/>
              <w:bottom w:w="100" w:type="dxa"/>
              <w:right w:w="80" w:type="dxa"/>
            </w:tcMar>
          </w:tcPr>
          <w:p w14:paraId="5756DD56"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bl>
    <w:p w14:paraId="5D444041"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1E61F61A" w14:textId="77777777" w:rsidR="00F550E3" w:rsidRPr="0018003D" w:rsidRDefault="00F550E3">
      <w:pPr>
        <w:ind w:left="1440"/>
        <w:jc w:val="left"/>
        <w:rPr>
          <w:rFonts w:ascii="Times New Roman" w:hAnsi="Times New Roman"/>
          <w:sz w:val="22"/>
          <w:szCs w:val="22"/>
          <w:highlight w:val="yellow"/>
        </w:rPr>
      </w:pPr>
    </w:p>
    <w:p w14:paraId="08A1180A" w14:textId="77777777" w:rsidR="00F65963" w:rsidRDefault="00F65963" w:rsidP="00F65963">
      <w:pPr>
        <w:ind w:firstLine="720"/>
        <w:rPr>
          <w:rFonts w:ascii="Times New Roman" w:hAnsi="Times New Roman"/>
          <w:sz w:val="22"/>
          <w:szCs w:val="22"/>
        </w:rPr>
      </w:pPr>
      <w:bookmarkStart w:id="5" w:name="_Hlk41414331"/>
      <w:r w:rsidRPr="00D82C17">
        <w:rPr>
          <w:rFonts w:ascii="Times New Roman" w:hAnsi="Times New Roman"/>
          <w:sz w:val="22"/>
          <w:szCs w:val="22"/>
        </w:rPr>
        <w:t>De conformidad con lo evidenciado, existe una importante brecha respecto de la aplicación de lineamientos para gestionar los Sistemas de Información en la entidad, por lo cual se requiere implementar un modelo de gestión para sistemas de información</w:t>
      </w:r>
    </w:p>
    <w:p w14:paraId="016BA210" w14:textId="77777777" w:rsidR="00F65963" w:rsidRDefault="00F65963" w:rsidP="00C309BD">
      <w:pPr>
        <w:ind w:firstLine="720"/>
        <w:rPr>
          <w:rFonts w:ascii="Times New Roman" w:hAnsi="Times New Roman"/>
          <w:sz w:val="22"/>
          <w:szCs w:val="22"/>
        </w:rPr>
      </w:pPr>
    </w:p>
    <w:p w14:paraId="207FE2E2" w14:textId="77777777" w:rsidR="00F65963" w:rsidRDefault="00F65963" w:rsidP="00C309BD">
      <w:pPr>
        <w:ind w:firstLine="720"/>
        <w:rPr>
          <w:rFonts w:ascii="Times New Roman" w:hAnsi="Times New Roman"/>
          <w:sz w:val="22"/>
          <w:szCs w:val="22"/>
        </w:rPr>
      </w:pPr>
    </w:p>
    <w:p w14:paraId="2F2AF9EB" w14:textId="1934FAA2" w:rsidR="00F550E3" w:rsidRPr="0018003D" w:rsidRDefault="0018003D" w:rsidP="00C309BD">
      <w:pPr>
        <w:ind w:firstLine="720"/>
        <w:rPr>
          <w:rFonts w:ascii="Times New Roman" w:hAnsi="Times New Roman"/>
          <w:sz w:val="22"/>
          <w:szCs w:val="22"/>
        </w:rPr>
      </w:pPr>
      <w:r w:rsidRPr="0018003D">
        <w:rPr>
          <w:rFonts w:ascii="Times New Roman" w:hAnsi="Times New Roman"/>
          <w:sz w:val="22"/>
          <w:szCs w:val="22"/>
        </w:rPr>
        <w:t>Frente al dominio de Información se encontró un cumplimiento del 37% que corresponde a un nivel “medio bajo” de acuerdo con la escala de MinTIC, tal porcentaje se obtiene de evaluar los diferentes lineamientos del dominio</w:t>
      </w:r>
      <w:bookmarkEnd w:id="5"/>
      <w:r w:rsidRPr="0018003D">
        <w:rPr>
          <w:rFonts w:ascii="Times New Roman" w:hAnsi="Times New Roman"/>
          <w:sz w:val="22"/>
          <w:szCs w:val="22"/>
        </w:rPr>
        <w:t>. La siguiente tabla detalla el nivel obtenido por cada uno de los lineamientos.</w:t>
      </w:r>
    </w:p>
    <w:p w14:paraId="1EC2883C" w14:textId="77777777" w:rsidR="00F550E3" w:rsidRPr="0018003D" w:rsidRDefault="0018003D">
      <w:pPr>
        <w:spacing w:before="60" w:line="276" w:lineRule="auto"/>
        <w:ind w:left="420"/>
        <w:rPr>
          <w:rFonts w:ascii="Times New Roman" w:hAnsi="Times New Roman"/>
          <w:sz w:val="22"/>
          <w:szCs w:val="22"/>
        </w:rPr>
      </w:pPr>
      <w:r w:rsidRPr="0018003D">
        <w:rPr>
          <w:rFonts w:ascii="Times New Roman" w:hAnsi="Times New Roman"/>
          <w:sz w:val="22"/>
          <w:szCs w:val="22"/>
        </w:rPr>
        <w:t xml:space="preserve"> </w:t>
      </w:r>
    </w:p>
    <w:tbl>
      <w:tblPr>
        <w:tblStyle w:val="42"/>
        <w:tblW w:w="8717"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088"/>
        <w:gridCol w:w="1629"/>
      </w:tblGrid>
      <w:tr w:rsidR="00F550E3" w:rsidRPr="0018003D" w14:paraId="32D1D04C" w14:textId="77777777" w:rsidTr="003A0157">
        <w:trPr>
          <w:trHeight w:val="1260"/>
          <w:jc w:val="center"/>
        </w:trPr>
        <w:tc>
          <w:tcPr>
            <w:tcW w:w="7088"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7F133CD" w14:textId="77777777" w:rsidR="00F550E3" w:rsidRPr="0018003D" w:rsidRDefault="0018003D">
            <w:pPr>
              <w:ind w:left="80"/>
              <w:jc w:val="center"/>
              <w:rPr>
                <w:rFonts w:ascii="Times New Roman" w:hAnsi="Times New Roman"/>
                <w:b/>
                <w:color w:val="FFFFFF"/>
                <w:sz w:val="22"/>
                <w:szCs w:val="22"/>
              </w:rPr>
            </w:pPr>
            <w:r w:rsidRPr="0018003D">
              <w:rPr>
                <w:rFonts w:ascii="Times New Roman" w:hAnsi="Times New Roman"/>
                <w:b/>
                <w:color w:val="FFFFFF"/>
                <w:sz w:val="22"/>
                <w:szCs w:val="22"/>
              </w:rPr>
              <w:t>Lineamiento</w:t>
            </w:r>
          </w:p>
        </w:tc>
        <w:tc>
          <w:tcPr>
            <w:tcW w:w="1629"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6B5CF651" w14:textId="77777777" w:rsidR="00F550E3" w:rsidRPr="005367A7" w:rsidRDefault="0018003D">
            <w:pPr>
              <w:ind w:left="80"/>
              <w:jc w:val="center"/>
              <w:rPr>
                <w:rFonts w:ascii="Times New Roman" w:hAnsi="Times New Roman"/>
                <w:b/>
                <w:color w:val="FFFFFF"/>
                <w:sz w:val="18"/>
                <w:szCs w:val="18"/>
              </w:rPr>
            </w:pPr>
            <w:r w:rsidRPr="005367A7">
              <w:rPr>
                <w:rFonts w:ascii="Times New Roman" w:hAnsi="Times New Roman"/>
                <w:b/>
                <w:color w:val="FFFFFF"/>
                <w:sz w:val="18"/>
                <w:szCs w:val="18"/>
              </w:rPr>
              <w:t>ESTADO 2020</w:t>
            </w:r>
          </w:p>
          <w:p w14:paraId="68628021" w14:textId="77777777" w:rsidR="00F550E3" w:rsidRPr="005367A7" w:rsidRDefault="0018003D">
            <w:pPr>
              <w:ind w:left="80"/>
              <w:jc w:val="center"/>
              <w:rPr>
                <w:rFonts w:ascii="Times New Roman" w:hAnsi="Times New Roman"/>
                <w:b/>
                <w:color w:val="FFFFFF"/>
                <w:sz w:val="18"/>
                <w:szCs w:val="18"/>
              </w:rPr>
            </w:pPr>
            <w:r w:rsidRPr="005367A7">
              <w:rPr>
                <w:rFonts w:ascii="Times New Roman" w:hAnsi="Times New Roman"/>
                <w:b/>
                <w:color w:val="FFFFFF"/>
                <w:sz w:val="18"/>
                <w:szCs w:val="18"/>
              </w:rPr>
              <w:t>(1 = Bajo,</w:t>
            </w:r>
          </w:p>
          <w:p w14:paraId="25DA51D3" w14:textId="77777777" w:rsidR="00F550E3" w:rsidRPr="005367A7" w:rsidRDefault="0018003D">
            <w:pPr>
              <w:ind w:left="80"/>
              <w:jc w:val="center"/>
              <w:rPr>
                <w:rFonts w:ascii="Times New Roman" w:hAnsi="Times New Roman"/>
                <w:b/>
                <w:color w:val="FFFFFF"/>
                <w:sz w:val="18"/>
                <w:szCs w:val="18"/>
              </w:rPr>
            </w:pPr>
            <w:r w:rsidRPr="005367A7">
              <w:rPr>
                <w:rFonts w:ascii="Times New Roman" w:hAnsi="Times New Roman"/>
                <w:b/>
                <w:color w:val="FFFFFF"/>
                <w:sz w:val="18"/>
                <w:szCs w:val="18"/>
              </w:rPr>
              <w:t>2 = Medio bajo</w:t>
            </w:r>
          </w:p>
          <w:p w14:paraId="4381CB57" w14:textId="77777777" w:rsidR="00F550E3" w:rsidRPr="005367A7" w:rsidRDefault="0018003D">
            <w:pPr>
              <w:ind w:left="80"/>
              <w:jc w:val="center"/>
              <w:rPr>
                <w:rFonts w:ascii="Times New Roman" w:hAnsi="Times New Roman"/>
                <w:b/>
                <w:color w:val="FFFFFF"/>
                <w:sz w:val="18"/>
                <w:szCs w:val="18"/>
              </w:rPr>
            </w:pPr>
            <w:r w:rsidRPr="005367A7">
              <w:rPr>
                <w:rFonts w:ascii="Times New Roman" w:hAnsi="Times New Roman"/>
                <w:b/>
                <w:color w:val="FFFFFF"/>
                <w:sz w:val="18"/>
                <w:szCs w:val="18"/>
              </w:rPr>
              <w:t>3 = Medio</w:t>
            </w:r>
          </w:p>
          <w:p w14:paraId="6562B194" w14:textId="77777777" w:rsidR="00F550E3" w:rsidRPr="005367A7" w:rsidRDefault="0018003D">
            <w:pPr>
              <w:ind w:left="80"/>
              <w:jc w:val="center"/>
              <w:rPr>
                <w:rFonts w:ascii="Times New Roman" w:hAnsi="Times New Roman"/>
                <w:b/>
                <w:color w:val="FFFFFF"/>
                <w:sz w:val="18"/>
                <w:szCs w:val="18"/>
              </w:rPr>
            </w:pPr>
            <w:r w:rsidRPr="005367A7">
              <w:rPr>
                <w:rFonts w:ascii="Times New Roman" w:hAnsi="Times New Roman"/>
                <w:b/>
                <w:color w:val="FFFFFF"/>
                <w:sz w:val="18"/>
                <w:szCs w:val="18"/>
              </w:rPr>
              <w:t>4 = Medio Alto</w:t>
            </w:r>
          </w:p>
          <w:p w14:paraId="164366F7" w14:textId="77777777" w:rsidR="00F550E3" w:rsidRPr="005367A7" w:rsidRDefault="0018003D">
            <w:pPr>
              <w:ind w:left="80"/>
              <w:jc w:val="center"/>
              <w:rPr>
                <w:rFonts w:ascii="Times New Roman" w:hAnsi="Times New Roman"/>
                <w:b/>
                <w:color w:val="FFFFFF"/>
                <w:sz w:val="18"/>
                <w:szCs w:val="18"/>
              </w:rPr>
            </w:pPr>
            <w:r w:rsidRPr="005367A7">
              <w:rPr>
                <w:rFonts w:ascii="Times New Roman" w:hAnsi="Times New Roman"/>
                <w:b/>
                <w:color w:val="FFFFFF"/>
                <w:sz w:val="18"/>
                <w:szCs w:val="18"/>
              </w:rPr>
              <w:t>5 = Alto)</w:t>
            </w:r>
          </w:p>
        </w:tc>
      </w:tr>
      <w:tr w:rsidR="00F550E3" w:rsidRPr="0018003D" w14:paraId="2524DBA6"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3630C0C9"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lastRenderedPageBreak/>
              <w:t>Responsabilidad y gestión de Componentes de información - LI.INF.01</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0760BC4F"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6B127147"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20B2495"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Plan de calidad de los componentes de información - LI.INF.02</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50872139"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74BC4DEA"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3D90AE60"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Gobierno de la Arquitectura de Información - LI.INF.03</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727E5CD5"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2131A315"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7705F1A1"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Gestión de documentos electrónicos - LI.INF.04</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3A13B5C9"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6B0E7F41"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84A25EA"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 xml:space="preserve">Definición y caracterización de la información </w:t>
            </w:r>
            <w:r w:rsidR="0066192B" w:rsidRPr="0018003D">
              <w:rPr>
                <w:rFonts w:ascii="Times New Roman" w:hAnsi="Times New Roman"/>
                <w:sz w:val="22"/>
                <w:szCs w:val="22"/>
              </w:rPr>
              <w:t>georreferenciada</w:t>
            </w:r>
            <w:r w:rsidRPr="0018003D">
              <w:rPr>
                <w:rFonts w:ascii="Times New Roman" w:hAnsi="Times New Roman"/>
                <w:sz w:val="22"/>
                <w:szCs w:val="22"/>
              </w:rPr>
              <w:t xml:space="preserve"> - LI.INF.05</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1F9D27D9"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075B9FA6"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634CF22"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Lenguaje común de intercambio de componentes de información - LI.INF.06</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52FB2231"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38D2BBF1"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610861B8"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Directorio de servicios de Componentes de información - LI.INF.07</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1999B573"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60115480"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780EB1D"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Publicación de los servicios de intercambio de Componentes de información - LI.INF.08</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77C873D9"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460526B0"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3E39855"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Canales de acceso a los Componentes de información - LI.INF.09</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1D57A296"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1C209695"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EAA11BE"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Mecanismos para el uso de los Componentes de información - LI.INF.10</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6D777DC3"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586AE292"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93D859B"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Acuerdos de intercambio de Información - LI.INF.11</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383B5CFB"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63C87980"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782EFA1"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Fuentes unificadas de información - LI.INF.12</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152FBF3E"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7E5992E7"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CEA0462"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Hallazgos en el acceso a los Componentes de información - LI.INF.13</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58B6F81F"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55BBB37E" w14:textId="77777777" w:rsidTr="005367A7">
        <w:trPr>
          <w:trHeight w:val="193"/>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D65995C"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Protección y privacidad de Componentes de información - LI.INF.14</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4DB9388F"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26918FE0"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CE1D80B"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Auditoría y trazabilidad de Componentes de información - LI.INF.15</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1F29EDB9"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bl>
    <w:p w14:paraId="39494AA9" w14:textId="67145138" w:rsidR="00F550E3"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117CC82F" w14:textId="7B1869B2" w:rsidR="00F65963" w:rsidRDefault="00F65963">
      <w:pPr>
        <w:ind w:left="1440"/>
        <w:jc w:val="left"/>
        <w:rPr>
          <w:rFonts w:ascii="Times New Roman" w:hAnsi="Times New Roman"/>
          <w:i/>
          <w:sz w:val="22"/>
          <w:szCs w:val="22"/>
        </w:rPr>
      </w:pPr>
    </w:p>
    <w:p w14:paraId="7A818CF1" w14:textId="77777777" w:rsidR="00F65963" w:rsidRPr="00D82C17" w:rsidRDefault="00F65963" w:rsidP="00F65963">
      <w:pPr>
        <w:ind w:firstLine="709"/>
        <w:rPr>
          <w:rFonts w:ascii="Times New Roman" w:hAnsi="Times New Roman"/>
          <w:sz w:val="22"/>
          <w:szCs w:val="22"/>
        </w:rPr>
      </w:pPr>
      <w:r w:rsidRPr="00D82C17">
        <w:rPr>
          <w:rFonts w:ascii="Times New Roman" w:hAnsi="Times New Roman"/>
          <w:sz w:val="22"/>
          <w:szCs w:val="22"/>
        </w:rPr>
        <w:t>De conformidad con lo evidenciado, existe una importante brecha respecto de la aplicación de lineamientos para la gestión de Información en la entidad, por lo cual se requiere implementar un modelo de gestión para de información</w:t>
      </w:r>
    </w:p>
    <w:p w14:paraId="729BBB76" w14:textId="77777777" w:rsidR="00F65963" w:rsidRPr="00D82C17" w:rsidRDefault="00F65963">
      <w:pPr>
        <w:ind w:left="1440"/>
        <w:jc w:val="left"/>
        <w:rPr>
          <w:rFonts w:ascii="Times New Roman" w:hAnsi="Times New Roman"/>
          <w:i/>
          <w:sz w:val="22"/>
          <w:szCs w:val="22"/>
        </w:rPr>
      </w:pPr>
    </w:p>
    <w:p w14:paraId="4BC1F768" w14:textId="77777777" w:rsidR="00F550E3" w:rsidRPr="00D82C17" w:rsidRDefault="00F550E3">
      <w:pPr>
        <w:ind w:left="1440"/>
        <w:rPr>
          <w:rFonts w:ascii="Times New Roman" w:hAnsi="Times New Roman"/>
          <w:sz w:val="22"/>
          <w:szCs w:val="22"/>
        </w:rPr>
      </w:pPr>
    </w:p>
    <w:p w14:paraId="6B3D2B98" w14:textId="77777777" w:rsidR="00F550E3" w:rsidRPr="0018003D" w:rsidRDefault="0018003D" w:rsidP="00C309BD">
      <w:pPr>
        <w:widowControl w:val="0"/>
        <w:spacing w:line="276" w:lineRule="auto"/>
        <w:ind w:firstLine="720"/>
        <w:rPr>
          <w:rFonts w:ascii="Times New Roman" w:hAnsi="Times New Roman"/>
          <w:sz w:val="22"/>
          <w:szCs w:val="22"/>
        </w:rPr>
      </w:pPr>
      <w:r w:rsidRPr="00D82C17">
        <w:rPr>
          <w:rFonts w:ascii="Times New Roman" w:hAnsi="Times New Roman"/>
          <w:sz w:val="22"/>
          <w:szCs w:val="22"/>
        </w:rPr>
        <w:t>En cuanto al dominio de Gobierno se encontró</w:t>
      </w:r>
      <w:r w:rsidRPr="0018003D">
        <w:rPr>
          <w:rFonts w:ascii="Times New Roman" w:hAnsi="Times New Roman"/>
          <w:sz w:val="22"/>
          <w:szCs w:val="22"/>
        </w:rPr>
        <w:t xml:space="preserve"> un cumplimiento del 38% que corresponde a un nivel “medio bajo”, de acuerdo con la escala establecida en el instrumento de autodiagnóstico, tal porcentaje se obtiene de evaluar los diferentes lineamientos del dominio. La siguiente tabla detalla el nivel obtenido por cada uno de los lineamientos.</w:t>
      </w:r>
    </w:p>
    <w:p w14:paraId="24BE45C1" w14:textId="77777777" w:rsidR="00F550E3" w:rsidRPr="0018003D" w:rsidRDefault="00F550E3">
      <w:pPr>
        <w:widowControl w:val="0"/>
        <w:spacing w:line="276" w:lineRule="auto"/>
        <w:jc w:val="left"/>
        <w:rPr>
          <w:rFonts w:ascii="Times New Roman" w:hAnsi="Times New Roman"/>
          <w:sz w:val="22"/>
          <w:szCs w:val="22"/>
        </w:rPr>
      </w:pPr>
    </w:p>
    <w:tbl>
      <w:tblPr>
        <w:tblStyle w:val="41"/>
        <w:tblW w:w="0" w:type="auto"/>
        <w:tblInd w:w="0" w:type="dxa"/>
        <w:tblBorders>
          <w:top w:val="nil"/>
          <w:left w:val="nil"/>
          <w:bottom w:val="nil"/>
          <w:right w:val="nil"/>
          <w:insideH w:val="nil"/>
          <w:insideV w:val="nil"/>
        </w:tblBorders>
        <w:tblLayout w:type="fixed"/>
        <w:tblLook w:val="0600" w:firstRow="0" w:lastRow="0" w:firstColumn="0" w:lastColumn="0" w:noHBand="1" w:noVBand="1"/>
      </w:tblPr>
      <w:tblGrid>
        <w:gridCol w:w="6915"/>
        <w:gridCol w:w="1905"/>
      </w:tblGrid>
      <w:tr w:rsidR="00F550E3" w:rsidRPr="0018003D" w14:paraId="333C52A8" w14:textId="77777777" w:rsidTr="000739D5">
        <w:trPr>
          <w:trHeight w:val="1302"/>
        </w:trPr>
        <w:tc>
          <w:tcPr>
            <w:tcW w:w="6915"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286C75E" w14:textId="77777777" w:rsidR="00F550E3" w:rsidRPr="0018003D" w:rsidRDefault="0018003D">
            <w:pPr>
              <w:widowControl w:val="0"/>
              <w:jc w:val="center"/>
              <w:rPr>
                <w:rFonts w:ascii="Times New Roman" w:hAnsi="Times New Roman"/>
                <w:b/>
                <w:color w:val="FFFFFF"/>
                <w:sz w:val="22"/>
                <w:szCs w:val="22"/>
              </w:rPr>
            </w:pPr>
            <w:r w:rsidRPr="0018003D">
              <w:rPr>
                <w:rFonts w:ascii="Times New Roman" w:hAnsi="Times New Roman"/>
                <w:b/>
                <w:color w:val="FFFFFF"/>
                <w:sz w:val="22"/>
                <w:szCs w:val="22"/>
              </w:rPr>
              <w:lastRenderedPageBreak/>
              <w:t>Lineamiento</w:t>
            </w:r>
          </w:p>
        </w:tc>
        <w:tc>
          <w:tcPr>
            <w:tcW w:w="190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779B3B36" w14:textId="77777777" w:rsidR="00F550E3" w:rsidRPr="004D66BC" w:rsidRDefault="0018003D">
            <w:pPr>
              <w:widowControl w:val="0"/>
              <w:jc w:val="left"/>
              <w:rPr>
                <w:rFonts w:ascii="Times New Roman" w:hAnsi="Times New Roman"/>
                <w:b/>
                <w:color w:val="FFFFFF"/>
                <w:sz w:val="20"/>
              </w:rPr>
            </w:pPr>
            <w:r w:rsidRPr="004D66BC">
              <w:rPr>
                <w:rFonts w:ascii="Times New Roman" w:hAnsi="Times New Roman"/>
                <w:b/>
                <w:color w:val="FFFFFF"/>
                <w:sz w:val="20"/>
              </w:rPr>
              <w:t>ESTADO 2020</w:t>
            </w:r>
          </w:p>
          <w:p w14:paraId="193B6D32" w14:textId="77777777" w:rsidR="00F550E3" w:rsidRPr="004D66BC" w:rsidRDefault="0018003D">
            <w:pPr>
              <w:widowControl w:val="0"/>
              <w:jc w:val="left"/>
              <w:rPr>
                <w:rFonts w:ascii="Times New Roman" w:hAnsi="Times New Roman"/>
                <w:b/>
                <w:color w:val="FFFFFF"/>
                <w:sz w:val="20"/>
              </w:rPr>
            </w:pPr>
            <w:r w:rsidRPr="004D66BC">
              <w:rPr>
                <w:rFonts w:ascii="Times New Roman" w:hAnsi="Times New Roman"/>
                <w:b/>
                <w:color w:val="FFFFFF"/>
                <w:sz w:val="20"/>
              </w:rPr>
              <w:t>(1 = Bajo,</w:t>
            </w:r>
          </w:p>
          <w:p w14:paraId="17D8E445" w14:textId="77777777" w:rsidR="00F550E3" w:rsidRPr="004D66BC" w:rsidRDefault="0018003D">
            <w:pPr>
              <w:widowControl w:val="0"/>
              <w:jc w:val="left"/>
              <w:rPr>
                <w:rFonts w:ascii="Times New Roman" w:hAnsi="Times New Roman"/>
                <w:b/>
                <w:color w:val="FFFFFF"/>
                <w:sz w:val="20"/>
              </w:rPr>
            </w:pPr>
            <w:r w:rsidRPr="004D66BC">
              <w:rPr>
                <w:rFonts w:ascii="Times New Roman" w:hAnsi="Times New Roman"/>
                <w:b/>
                <w:color w:val="FFFFFF"/>
                <w:sz w:val="20"/>
              </w:rPr>
              <w:t>2 = Medio bajo</w:t>
            </w:r>
          </w:p>
          <w:p w14:paraId="76B9DB04" w14:textId="77777777" w:rsidR="00F550E3" w:rsidRPr="004D66BC" w:rsidRDefault="0018003D">
            <w:pPr>
              <w:widowControl w:val="0"/>
              <w:jc w:val="left"/>
              <w:rPr>
                <w:rFonts w:ascii="Times New Roman" w:hAnsi="Times New Roman"/>
                <w:b/>
                <w:color w:val="FFFFFF"/>
                <w:sz w:val="20"/>
              </w:rPr>
            </w:pPr>
            <w:r w:rsidRPr="004D66BC">
              <w:rPr>
                <w:rFonts w:ascii="Times New Roman" w:hAnsi="Times New Roman"/>
                <w:b/>
                <w:color w:val="FFFFFF"/>
                <w:sz w:val="20"/>
              </w:rPr>
              <w:t>3 = Medio</w:t>
            </w:r>
          </w:p>
          <w:p w14:paraId="5314323F" w14:textId="77777777" w:rsidR="00F550E3" w:rsidRPr="004D66BC" w:rsidRDefault="0018003D">
            <w:pPr>
              <w:widowControl w:val="0"/>
              <w:jc w:val="left"/>
              <w:rPr>
                <w:rFonts w:ascii="Times New Roman" w:hAnsi="Times New Roman"/>
                <w:b/>
                <w:color w:val="FFFFFF"/>
                <w:sz w:val="20"/>
              </w:rPr>
            </w:pPr>
            <w:r w:rsidRPr="004D66BC">
              <w:rPr>
                <w:rFonts w:ascii="Times New Roman" w:hAnsi="Times New Roman"/>
                <w:b/>
                <w:color w:val="FFFFFF"/>
                <w:sz w:val="20"/>
              </w:rPr>
              <w:t>4 = Medio Alto</w:t>
            </w:r>
          </w:p>
          <w:p w14:paraId="48D87639" w14:textId="77777777" w:rsidR="00F550E3" w:rsidRPr="0018003D" w:rsidRDefault="0018003D">
            <w:pPr>
              <w:widowControl w:val="0"/>
              <w:jc w:val="left"/>
              <w:rPr>
                <w:rFonts w:ascii="Times New Roman" w:hAnsi="Times New Roman"/>
                <w:b/>
                <w:color w:val="FFFFFF"/>
                <w:sz w:val="22"/>
                <w:szCs w:val="22"/>
                <w:highlight w:val="darkBlue"/>
              </w:rPr>
            </w:pPr>
            <w:r w:rsidRPr="004D66BC">
              <w:rPr>
                <w:rFonts w:ascii="Times New Roman" w:hAnsi="Times New Roman"/>
                <w:b/>
                <w:color w:val="FFFFFF"/>
                <w:sz w:val="20"/>
              </w:rPr>
              <w:t>5 = Alto</w:t>
            </w:r>
            <w:r w:rsidRPr="004D66BC">
              <w:rPr>
                <w:rFonts w:ascii="Times New Roman" w:hAnsi="Times New Roman"/>
                <w:b/>
                <w:color w:val="FFFFFF"/>
                <w:sz w:val="20"/>
                <w:highlight w:val="darkBlue"/>
              </w:rPr>
              <w:t>)</w:t>
            </w:r>
          </w:p>
        </w:tc>
      </w:tr>
      <w:tr w:rsidR="00F550E3" w:rsidRPr="0018003D" w14:paraId="18D343EF"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C3BCABA"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Alineación del gobierno de TI - LI.GO.01</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CDD174B"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23F0A934"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BE1D753"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Apoyo de TI a los procesos - LI.GO.02</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20E9180"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0BF6FD74"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6297F13A"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Conformidad - LI.GO.03</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A0E26E4"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1</w:t>
            </w:r>
          </w:p>
        </w:tc>
      </w:tr>
      <w:tr w:rsidR="00F550E3" w:rsidRPr="0018003D" w14:paraId="4549A880"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D66121A"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Cadena de Valor de TI - LI.GO.04</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FD12371"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1F4B12D8"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5D2197B"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Capacidades y recursos de TI - LI.GO.05</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8285B80"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27B2DC23"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E1EBE0A"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Optimización de las compras de TI - LI.GO.06</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1C6D49BF"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5874F679"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3B3E397"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Criterios de adopción y de compra de TI - LI.GO.07</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72EC628"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7363DF85"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A20693C"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Retorno de la inversión de TI - LI.GO.08</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871DE23"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1</w:t>
            </w:r>
          </w:p>
        </w:tc>
      </w:tr>
      <w:tr w:rsidR="00F550E3" w:rsidRPr="0018003D" w14:paraId="66387D55"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5982E65A"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Liderazgo de proyectos de TI - LI.GO.09</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DCC0069"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3C15F6D0"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02D00C5"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Gestión de proyectos de TI - LI.GO.10</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98345B4"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1</w:t>
            </w:r>
          </w:p>
        </w:tc>
      </w:tr>
      <w:tr w:rsidR="00F550E3" w:rsidRPr="0018003D" w14:paraId="1DBDE4EF"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1AA5D1C"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Indicadores de gestión de los proyectos de TI - LI.GO.11</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FC2C2F3"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5CD4151C"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90453A8"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Evaluación del desempeño de la gestión de TI - LI.GO.12</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60A1BA9"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3FCC0C17"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4F3AB088"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Mejoramiento de los procesos - LI.GO.13</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199337B0"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738C9D62"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1F8AE31"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Gestión de proveedores de TI - LI.GO.14</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C3F4D7E"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1</w:t>
            </w:r>
          </w:p>
        </w:tc>
      </w:tr>
      <w:tr w:rsidR="00F550E3" w:rsidRPr="0018003D" w14:paraId="40054BE2"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47EA4CC"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Transferencia de información y conocimiento - LI.GO.15</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39850B0A"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bl>
    <w:p w14:paraId="263D015C"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0D69DB40" w14:textId="77777777" w:rsidR="00F550E3" w:rsidRPr="0018003D" w:rsidRDefault="00F550E3">
      <w:pPr>
        <w:ind w:left="1440"/>
        <w:rPr>
          <w:rFonts w:ascii="Times New Roman" w:hAnsi="Times New Roman"/>
          <w:sz w:val="22"/>
          <w:szCs w:val="22"/>
        </w:rPr>
      </w:pPr>
    </w:p>
    <w:p w14:paraId="310CDBE6" w14:textId="77777777" w:rsidR="00F550E3" w:rsidRPr="0018003D" w:rsidRDefault="00F550E3">
      <w:pPr>
        <w:ind w:left="1440"/>
        <w:jc w:val="left"/>
        <w:rPr>
          <w:rFonts w:ascii="Times New Roman" w:hAnsi="Times New Roman"/>
          <w:sz w:val="22"/>
          <w:szCs w:val="22"/>
        </w:rPr>
      </w:pPr>
    </w:p>
    <w:p w14:paraId="0193F4C3" w14:textId="77777777" w:rsidR="00F65963" w:rsidRDefault="00F65963" w:rsidP="00C309BD">
      <w:pPr>
        <w:ind w:firstLine="720"/>
        <w:rPr>
          <w:rFonts w:ascii="Times New Roman" w:hAnsi="Times New Roman"/>
          <w:sz w:val="22"/>
          <w:szCs w:val="22"/>
        </w:rPr>
      </w:pPr>
    </w:p>
    <w:p w14:paraId="35B7CBDB" w14:textId="77777777" w:rsidR="00F65963" w:rsidRPr="00D82C17" w:rsidRDefault="00F65963" w:rsidP="00F65963">
      <w:pPr>
        <w:ind w:firstLine="567"/>
        <w:jc w:val="left"/>
        <w:rPr>
          <w:rFonts w:ascii="Times New Roman" w:hAnsi="Times New Roman"/>
          <w:sz w:val="22"/>
          <w:szCs w:val="22"/>
        </w:rPr>
      </w:pPr>
      <w:r w:rsidRPr="00D82C17">
        <w:rPr>
          <w:rFonts w:ascii="Times New Roman" w:hAnsi="Times New Roman"/>
          <w:sz w:val="22"/>
          <w:szCs w:val="22"/>
        </w:rPr>
        <w:t>De conformidad con lo evidenciado, existe una importante brecha respecto de la aplicación de lineamientos para gestionar el gobierno de TI en la entidad, por lo cual se requiere adaptar, documentar e implementar un modelo de gobierno de TI</w:t>
      </w:r>
    </w:p>
    <w:p w14:paraId="1456C05C" w14:textId="77777777" w:rsidR="00F65963" w:rsidRDefault="00F65963" w:rsidP="00C309BD">
      <w:pPr>
        <w:ind w:firstLine="720"/>
        <w:rPr>
          <w:rFonts w:ascii="Times New Roman" w:hAnsi="Times New Roman"/>
          <w:sz w:val="22"/>
          <w:szCs w:val="22"/>
        </w:rPr>
      </w:pPr>
    </w:p>
    <w:p w14:paraId="555CE27E" w14:textId="24219A95" w:rsidR="00F550E3" w:rsidRPr="0018003D" w:rsidRDefault="0018003D" w:rsidP="00C309BD">
      <w:pPr>
        <w:ind w:firstLine="720"/>
        <w:rPr>
          <w:rFonts w:ascii="Times New Roman" w:hAnsi="Times New Roman"/>
          <w:sz w:val="22"/>
          <w:szCs w:val="22"/>
        </w:rPr>
      </w:pPr>
      <w:r w:rsidRPr="0018003D">
        <w:rPr>
          <w:rFonts w:ascii="Times New Roman" w:hAnsi="Times New Roman"/>
          <w:sz w:val="22"/>
          <w:szCs w:val="22"/>
        </w:rPr>
        <w:t>En cuanto al dominio de Servicios Tecnológicos se encontró un cumplimiento del 52% que corresponde a un nivel “medio” de acuerdo con la escala de MinTIC, tal porcentaje se obtiene de evaluar los diferentes lineamientos del dominio. La siguiente tabla detalla el nivel obtenido por cada uno de los lineamientos.</w:t>
      </w:r>
    </w:p>
    <w:p w14:paraId="6769D0BD" w14:textId="77777777" w:rsidR="00F550E3" w:rsidRPr="0018003D" w:rsidRDefault="00F550E3">
      <w:pPr>
        <w:spacing w:before="60" w:line="276" w:lineRule="auto"/>
        <w:ind w:left="420"/>
        <w:rPr>
          <w:rFonts w:ascii="Times New Roman" w:hAnsi="Times New Roman"/>
          <w:sz w:val="22"/>
          <w:szCs w:val="22"/>
        </w:rPr>
      </w:pPr>
    </w:p>
    <w:tbl>
      <w:tblPr>
        <w:tblStyle w:val="40"/>
        <w:tblW w:w="8565" w:type="dxa"/>
        <w:tblInd w:w="305" w:type="dxa"/>
        <w:tblBorders>
          <w:top w:val="nil"/>
          <w:left w:val="nil"/>
          <w:bottom w:val="nil"/>
          <w:right w:val="nil"/>
          <w:insideH w:val="nil"/>
          <w:insideV w:val="nil"/>
        </w:tblBorders>
        <w:tblLayout w:type="fixed"/>
        <w:tblLook w:val="0600" w:firstRow="0" w:lastRow="0" w:firstColumn="0" w:lastColumn="0" w:noHBand="1" w:noVBand="1"/>
      </w:tblPr>
      <w:tblGrid>
        <w:gridCol w:w="6660"/>
        <w:gridCol w:w="1905"/>
      </w:tblGrid>
      <w:tr w:rsidR="00F550E3" w:rsidRPr="0018003D" w14:paraId="5AD53B4D" w14:textId="77777777" w:rsidTr="003A0157">
        <w:trPr>
          <w:trHeight w:val="1215"/>
        </w:trPr>
        <w:tc>
          <w:tcPr>
            <w:tcW w:w="6660"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179E21D" w14:textId="77777777" w:rsidR="00F550E3" w:rsidRPr="004D66BC" w:rsidRDefault="0018003D">
            <w:pPr>
              <w:ind w:left="80"/>
              <w:jc w:val="center"/>
              <w:rPr>
                <w:rFonts w:ascii="Times New Roman" w:hAnsi="Times New Roman"/>
                <w:b/>
                <w:color w:val="FFFFFF" w:themeColor="background1"/>
                <w:sz w:val="22"/>
                <w:szCs w:val="22"/>
              </w:rPr>
            </w:pPr>
            <w:r w:rsidRPr="004D66BC">
              <w:rPr>
                <w:rFonts w:ascii="Times New Roman" w:hAnsi="Times New Roman"/>
                <w:b/>
                <w:color w:val="FFFFFF" w:themeColor="background1"/>
                <w:sz w:val="22"/>
                <w:szCs w:val="22"/>
              </w:rPr>
              <w:t>Lineamiento</w:t>
            </w:r>
          </w:p>
        </w:tc>
        <w:tc>
          <w:tcPr>
            <w:tcW w:w="190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BE44B41" w14:textId="77777777" w:rsidR="00F550E3" w:rsidRPr="004D66BC" w:rsidRDefault="0018003D">
            <w:pPr>
              <w:ind w:left="80"/>
              <w:jc w:val="center"/>
              <w:rPr>
                <w:rFonts w:ascii="Times New Roman" w:hAnsi="Times New Roman"/>
                <w:b/>
                <w:color w:val="FFFFFF" w:themeColor="background1"/>
                <w:sz w:val="20"/>
              </w:rPr>
            </w:pPr>
            <w:r w:rsidRPr="004D66BC">
              <w:rPr>
                <w:rFonts w:ascii="Times New Roman" w:hAnsi="Times New Roman"/>
                <w:b/>
                <w:color w:val="FFFFFF" w:themeColor="background1"/>
                <w:sz w:val="20"/>
              </w:rPr>
              <w:t>ESTADO 2020</w:t>
            </w:r>
          </w:p>
          <w:p w14:paraId="2027B27D" w14:textId="77777777" w:rsidR="00F550E3" w:rsidRPr="004D66BC" w:rsidRDefault="0018003D">
            <w:pPr>
              <w:ind w:left="80"/>
              <w:jc w:val="center"/>
              <w:rPr>
                <w:rFonts w:ascii="Times New Roman" w:hAnsi="Times New Roman"/>
                <w:b/>
                <w:color w:val="FFFFFF" w:themeColor="background1"/>
                <w:sz w:val="20"/>
              </w:rPr>
            </w:pPr>
            <w:r w:rsidRPr="004D66BC">
              <w:rPr>
                <w:rFonts w:ascii="Times New Roman" w:hAnsi="Times New Roman"/>
                <w:b/>
                <w:color w:val="FFFFFF" w:themeColor="background1"/>
                <w:sz w:val="20"/>
              </w:rPr>
              <w:t>(1 = Bajo,</w:t>
            </w:r>
          </w:p>
          <w:p w14:paraId="2DF72FE4" w14:textId="77777777" w:rsidR="00F550E3" w:rsidRPr="004D66BC" w:rsidRDefault="0018003D">
            <w:pPr>
              <w:ind w:left="80"/>
              <w:jc w:val="center"/>
              <w:rPr>
                <w:rFonts w:ascii="Times New Roman" w:hAnsi="Times New Roman"/>
                <w:b/>
                <w:color w:val="FFFFFF" w:themeColor="background1"/>
                <w:sz w:val="20"/>
              </w:rPr>
            </w:pPr>
            <w:r w:rsidRPr="004D66BC">
              <w:rPr>
                <w:rFonts w:ascii="Times New Roman" w:hAnsi="Times New Roman"/>
                <w:b/>
                <w:color w:val="FFFFFF" w:themeColor="background1"/>
                <w:sz w:val="20"/>
              </w:rPr>
              <w:t>2 = Medio bajo</w:t>
            </w:r>
          </w:p>
          <w:p w14:paraId="7EF5066E" w14:textId="77777777" w:rsidR="00F550E3" w:rsidRPr="004D66BC" w:rsidRDefault="0018003D">
            <w:pPr>
              <w:ind w:left="80"/>
              <w:jc w:val="center"/>
              <w:rPr>
                <w:rFonts w:ascii="Times New Roman" w:hAnsi="Times New Roman"/>
                <w:b/>
                <w:color w:val="FFFFFF" w:themeColor="background1"/>
                <w:sz w:val="20"/>
              </w:rPr>
            </w:pPr>
            <w:r w:rsidRPr="004D66BC">
              <w:rPr>
                <w:rFonts w:ascii="Times New Roman" w:hAnsi="Times New Roman"/>
                <w:b/>
                <w:color w:val="FFFFFF" w:themeColor="background1"/>
                <w:sz w:val="20"/>
              </w:rPr>
              <w:t>3 = Medio</w:t>
            </w:r>
          </w:p>
          <w:p w14:paraId="1904AA8A" w14:textId="77777777" w:rsidR="00F550E3" w:rsidRPr="004D66BC" w:rsidRDefault="0018003D">
            <w:pPr>
              <w:ind w:left="80"/>
              <w:jc w:val="center"/>
              <w:rPr>
                <w:rFonts w:ascii="Times New Roman" w:hAnsi="Times New Roman"/>
                <w:b/>
                <w:color w:val="FFFFFF" w:themeColor="background1"/>
                <w:sz w:val="20"/>
              </w:rPr>
            </w:pPr>
            <w:r w:rsidRPr="004D66BC">
              <w:rPr>
                <w:rFonts w:ascii="Times New Roman" w:hAnsi="Times New Roman"/>
                <w:b/>
                <w:color w:val="FFFFFF" w:themeColor="background1"/>
                <w:sz w:val="20"/>
              </w:rPr>
              <w:t>4 = Medio Alto</w:t>
            </w:r>
          </w:p>
          <w:p w14:paraId="630F3E48" w14:textId="77777777" w:rsidR="00F550E3" w:rsidRPr="004D66BC" w:rsidRDefault="0018003D">
            <w:pPr>
              <w:ind w:left="80"/>
              <w:jc w:val="center"/>
              <w:rPr>
                <w:rFonts w:ascii="Times New Roman" w:hAnsi="Times New Roman"/>
                <w:b/>
                <w:color w:val="FFFFFF" w:themeColor="background1"/>
                <w:sz w:val="22"/>
                <w:szCs w:val="22"/>
              </w:rPr>
            </w:pPr>
            <w:r w:rsidRPr="004D66BC">
              <w:rPr>
                <w:rFonts w:ascii="Times New Roman" w:hAnsi="Times New Roman"/>
                <w:b/>
                <w:color w:val="FFFFFF" w:themeColor="background1"/>
                <w:sz w:val="20"/>
              </w:rPr>
              <w:t>5 = Alto)</w:t>
            </w:r>
          </w:p>
        </w:tc>
      </w:tr>
      <w:tr w:rsidR="00F550E3" w:rsidRPr="0018003D" w14:paraId="302FA46C"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150EF6F"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Directorio de servicios tecnológicos - LI.ST.01</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58FE55D5"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51F7B5D4"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EC3871F"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Elementos para el intercambio de información - LI.ST.02</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1E237978"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08ADC003"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7075990"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Gestión de los Servicios tecnológicos - LI.ST.03</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6003B118"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69E0929C"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CABE1D9"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Acceso a servicios en la Nube - LI.ST.04</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3904027F"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0C366E24"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676547A8"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Tecnología verde - LI.ST.16</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337AE1D5"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293D905B"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F2C12AD"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Continuidad y disponibilidad de los Servicios tecnológicos - LI.ST.05</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78D54824"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14521653"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39D7AF87"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Alta disponibilidad de los Servicios tecnológicos - LI.ST.06</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227597ED"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325B1A9C"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C2F1C9C"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Capacidad de los Servicios tecnológicos - LI.ST.07</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266957D4"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2B5AD053"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6C18AE28"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Acuerdos de Nivel de Servicios - LI.ST.08</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09DE2C6C"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4BB79E39"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5F6D69E"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Mesa de servicio - LI.ST.09</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79945CC3"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29A48A5D"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E3DD46F"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Planes de mantenimiento - LI.ST.10</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050B9D77"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0931C845"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85CEB1A"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Control de consumo de los recursos compartidos por Servicios tecnológicos - LI.ST.11</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0FB40BB5"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445FC3C9"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5DCA44E"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Gestión preventiva de los Servicios tecnológicos - LI.ST.12</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0C9828BE"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575FAB77"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8E6C9CB"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Respaldo y recuperación de los Servicios tecnológicos - LI.ST.13</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38D82712"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76DCC840"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C41CA7A"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Análisis de vulnerabilidades - LI.ST.14</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5301606B"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18AC682A"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EFB4839"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Monitoreo de seguridad de infraestructura tecnológica - LI.ST.15</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590E67AE"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bl>
    <w:p w14:paraId="2924C097"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01FD3694" w14:textId="6E6920F9" w:rsidR="00F550E3" w:rsidRDefault="00F550E3">
      <w:pPr>
        <w:ind w:left="1440"/>
        <w:jc w:val="left"/>
        <w:rPr>
          <w:rFonts w:ascii="Times New Roman" w:hAnsi="Times New Roman"/>
          <w:sz w:val="22"/>
          <w:szCs w:val="22"/>
          <w:highlight w:val="yellow"/>
        </w:rPr>
      </w:pPr>
    </w:p>
    <w:p w14:paraId="6A237772" w14:textId="77777777" w:rsidR="004D66BC" w:rsidRDefault="004D66BC" w:rsidP="00C309BD">
      <w:pPr>
        <w:ind w:left="567" w:hanging="567"/>
        <w:rPr>
          <w:rFonts w:ascii="Times New Roman" w:hAnsi="Times New Roman"/>
          <w:sz w:val="22"/>
          <w:szCs w:val="22"/>
        </w:rPr>
      </w:pPr>
    </w:p>
    <w:p w14:paraId="6DAA4CA5" w14:textId="77777777" w:rsidR="00F550E3" w:rsidRPr="0018003D" w:rsidRDefault="0018003D" w:rsidP="00C309BD">
      <w:pPr>
        <w:ind w:firstLine="720"/>
        <w:rPr>
          <w:rFonts w:ascii="Times New Roman" w:hAnsi="Times New Roman"/>
          <w:sz w:val="22"/>
          <w:szCs w:val="22"/>
        </w:rPr>
      </w:pPr>
      <w:r w:rsidRPr="0018003D">
        <w:rPr>
          <w:rFonts w:ascii="Times New Roman" w:hAnsi="Times New Roman"/>
          <w:sz w:val="22"/>
          <w:szCs w:val="22"/>
        </w:rPr>
        <w:t>En cuanto al dominio de Estrategia se encontró un cumplimiento del 50% que corresponde a un nivel “Medio” de acuerdo con la escala de MinTIC, tal porcentaje se obtiene de evaluar los diferentes lineamientos del dominio. La siguiente tabla detalla el nivel obtenido por cada uno de los lineamientos.</w:t>
      </w:r>
    </w:p>
    <w:p w14:paraId="394B4CEE" w14:textId="77777777" w:rsidR="00F550E3" w:rsidRPr="0018003D" w:rsidRDefault="00F550E3">
      <w:pPr>
        <w:ind w:left="1440"/>
        <w:rPr>
          <w:rFonts w:ascii="Times New Roman" w:hAnsi="Times New Roman"/>
          <w:sz w:val="22"/>
          <w:szCs w:val="22"/>
        </w:rPr>
      </w:pPr>
    </w:p>
    <w:p w14:paraId="18D30B06" w14:textId="77777777" w:rsidR="00F550E3" w:rsidRPr="0018003D" w:rsidRDefault="00F550E3">
      <w:pPr>
        <w:ind w:left="1440"/>
        <w:rPr>
          <w:rFonts w:ascii="Times New Roman" w:hAnsi="Times New Roman"/>
          <w:sz w:val="22"/>
          <w:szCs w:val="22"/>
        </w:rPr>
      </w:pPr>
    </w:p>
    <w:tbl>
      <w:tblPr>
        <w:tblStyle w:val="39"/>
        <w:tblW w:w="7860"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235"/>
        <w:gridCol w:w="2625"/>
      </w:tblGrid>
      <w:tr w:rsidR="00F550E3" w:rsidRPr="0018003D" w14:paraId="03D04F8D" w14:textId="77777777" w:rsidTr="003370CD">
        <w:trPr>
          <w:trHeight w:val="1410"/>
          <w:jc w:val="center"/>
        </w:trPr>
        <w:tc>
          <w:tcPr>
            <w:tcW w:w="523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tcMar>
              <w:top w:w="0" w:type="dxa"/>
              <w:left w:w="40" w:type="dxa"/>
              <w:bottom w:w="0" w:type="dxa"/>
              <w:right w:w="40" w:type="dxa"/>
            </w:tcMar>
            <w:vAlign w:val="center"/>
          </w:tcPr>
          <w:p w14:paraId="735AA05F" w14:textId="77777777" w:rsidR="00F550E3" w:rsidRPr="0018003D" w:rsidRDefault="0018003D">
            <w:pPr>
              <w:widowControl w:val="0"/>
              <w:jc w:val="center"/>
              <w:rPr>
                <w:rFonts w:ascii="Times New Roman" w:hAnsi="Times New Roman"/>
                <w:b/>
                <w:color w:val="FFFFFF"/>
                <w:sz w:val="22"/>
                <w:szCs w:val="22"/>
              </w:rPr>
            </w:pPr>
            <w:r w:rsidRPr="0018003D">
              <w:rPr>
                <w:rFonts w:ascii="Times New Roman" w:hAnsi="Times New Roman"/>
                <w:b/>
                <w:color w:val="FFFFFF"/>
                <w:sz w:val="22"/>
                <w:szCs w:val="22"/>
              </w:rPr>
              <w:lastRenderedPageBreak/>
              <w:t>Lineamiento</w:t>
            </w:r>
          </w:p>
        </w:tc>
        <w:tc>
          <w:tcPr>
            <w:tcW w:w="2625" w:type="dxa"/>
            <w:tcBorders>
              <w:top w:val="single" w:sz="6" w:space="0" w:color="000000"/>
              <w:bottom w:val="single" w:sz="6" w:space="0" w:color="000000"/>
              <w:right w:val="single" w:sz="6" w:space="0" w:color="000000"/>
            </w:tcBorders>
            <w:shd w:val="clear" w:color="auto" w:fill="538135" w:themeFill="accent6" w:themeFillShade="BF"/>
            <w:tcMar>
              <w:top w:w="0" w:type="dxa"/>
              <w:left w:w="40" w:type="dxa"/>
              <w:bottom w:w="0" w:type="dxa"/>
              <w:right w:w="40" w:type="dxa"/>
            </w:tcMar>
            <w:vAlign w:val="center"/>
          </w:tcPr>
          <w:p w14:paraId="76C74961" w14:textId="77777777" w:rsidR="00F550E3" w:rsidRPr="004D66BC" w:rsidRDefault="0018003D">
            <w:pPr>
              <w:widowControl w:val="0"/>
              <w:jc w:val="center"/>
              <w:rPr>
                <w:rFonts w:ascii="Times New Roman" w:hAnsi="Times New Roman"/>
                <w:b/>
                <w:color w:val="FFFFFF"/>
                <w:sz w:val="20"/>
              </w:rPr>
            </w:pPr>
            <w:r w:rsidRPr="004D66BC">
              <w:rPr>
                <w:rFonts w:ascii="Times New Roman" w:hAnsi="Times New Roman"/>
                <w:b/>
                <w:color w:val="FFFFFF"/>
                <w:sz w:val="20"/>
              </w:rPr>
              <w:t>ESTADO 2020</w:t>
            </w:r>
          </w:p>
          <w:p w14:paraId="56570B98" w14:textId="77777777" w:rsidR="00F550E3" w:rsidRPr="004D66BC" w:rsidRDefault="0018003D">
            <w:pPr>
              <w:widowControl w:val="0"/>
              <w:jc w:val="center"/>
              <w:rPr>
                <w:rFonts w:ascii="Times New Roman" w:hAnsi="Times New Roman"/>
                <w:b/>
                <w:color w:val="FFFFFF"/>
                <w:sz w:val="20"/>
              </w:rPr>
            </w:pPr>
            <w:r w:rsidRPr="004D66BC">
              <w:rPr>
                <w:rFonts w:ascii="Times New Roman" w:hAnsi="Times New Roman"/>
                <w:b/>
                <w:color w:val="FFFFFF"/>
                <w:sz w:val="20"/>
              </w:rPr>
              <w:t>(1 = Bajo,</w:t>
            </w:r>
          </w:p>
          <w:p w14:paraId="64649BB6" w14:textId="77777777" w:rsidR="00F550E3" w:rsidRPr="004D66BC" w:rsidRDefault="0018003D">
            <w:pPr>
              <w:widowControl w:val="0"/>
              <w:jc w:val="center"/>
              <w:rPr>
                <w:rFonts w:ascii="Times New Roman" w:hAnsi="Times New Roman"/>
                <w:b/>
                <w:color w:val="FFFFFF"/>
                <w:sz w:val="20"/>
              </w:rPr>
            </w:pPr>
            <w:r w:rsidRPr="004D66BC">
              <w:rPr>
                <w:rFonts w:ascii="Times New Roman" w:hAnsi="Times New Roman"/>
                <w:b/>
                <w:color w:val="FFFFFF"/>
                <w:sz w:val="20"/>
              </w:rPr>
              <w:t>2 = Medio bajo</w:t>
            </w:r>
          </w:p>
          <w:p w14:paraId="02B678A0" w14:textId="77777777" w:rsidR="00F550E3" w:rsidRPr="004D66BC" w:rsidRDefault="0018003D">
            <w:pPr>
              <w:widowControl w:val="0"/>
              <w:jc w:val="center"/>
              <w:rPr>
                <w:rFonts w:ascii="Times New Roman" w:hAnsi="Times New Roman"/>
                <w:b/>
                <w:color w:val="FFFFFF"/>
                <w:sz w:val="20"/>
              </w:rPr>
            </w:pPr>
            <w:r w:rsidRPr="004D66BC">
              <w:rPr>
                <w:rFonts w:ascii="Times New Roman" w:hAnsi="Times New Roman"/>
                <w:b/>
                <w:color w:val="FFFFFF"/>
                <w:sz w:val="20"/>
              </w:rPr>
              <w:t>3 = Medio</w:t>
            </w:r>
          </w:p>
          <w:p w14:paraId="2D3E4DFF" w14:textId="77777777" w:rsidR="00F550E3" w:rsidRPr="004D66BC" w:rsidRDefault="0018003D">
            <w:pPr>
              <w:widowControl w:val="0"/>
              <w:jc w:val="center"/>
              <w:rPr>
                <w:rFonts w:ascii="Times New Roman" w:hAnsi="Times New Roman"/>
                <w:b/>
                <w:color w:val="FFFFFF"/>
                <w:sz w:val="20"/>
              </w:rPr>
            </w:pPr>
            <w:r w:rsidRPr="004D66BC">
              <w:rPr>
                <w:rFonts w:ascii="Times New Roman" w:hAnsi="Times New Roman"/>
                <w:b/>
                <w:color w:val="FFFFFF"/>
                <w:sz w:val="20"/>
              </w:rPr>
              <w:t>4 = Medio Alto</w:t>
            </w:r>
          </w:p>
          <w:p w14:paraId="4A42E822" w14:textId="77777777" w:rsidR="00F550E3" w:rsidRPr="0018003D" w:rsidRDefault="0018003D">
            <w:pPr>
              <w:widowControl w:val="0"/>
              <w:jc w:val="center"/>
              <w:rPr>
                <w:rFonts w:ascii="Times New Roman" w:hAnsi="Times New Roman"/>
                <w:color w:val="FFFFFF"/>
                <w:sz w:val="22"/>
                <w:szCs w:val="22"/>
              </w:rPr>
            </w:pPr>
            <w:r w:rsidRPr="004D66BC">
              <w:rPr>
                <w:rFonts w:ascii="Times New Roman" w:hAnsi="Times New Roman"/>
                <w:b/>
                <w:color w:val="FFFFFF"/>
                <w:sz w:val="20"/>
              </w:rPr>
              <w:t>5 = Alto</w:t>
            </w:r>
            <w:r w:rsidRPr="0018003D">
              <w:rPr>
                <w:rFonts w:ascii="Times New Roman" w:hAnsi="Times New Roman"/>
                <w:b/>
                <w:color w:val="FFFFFF"/>
                <w:sz w:val="22"/>
                <w:szCs w:val="22"/>
              </w:rPr>
              <w:t>)</w:t>
            </w:r>
          </w:p>
        </w:tc>
      </w:tr>
      <w:tr w:rsidR="00F550E3" w:rsidRPr="0018003D" w14:paraId="050CF059" w14:textId="77777777">
        <w:trPr>
          <w:trHeight w:val="300"/>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6988769D"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Entendimiento estratégico - LI.ES.01</w:t>
            </w:r>
          </w:p>
        </w:tc>
        <w:tc>
          <w:tcPr>
            <w:tcW w:w="2625" w:type="dxa"/>
            <w:tcBorders>
              <w:bottom w:val="single" w:sz="6" w:space="0" w:color="000000"/>
              <w:right w:val="single" w:sz="6" w:space="0" w:color="000000"/>
            </w:tcBorders>
            <w:tcMar>
              <w:top w:w="0" w:type="dxa"/>
              <w:left w:w="40" w:type="dxa"/>
              <w:bottom w:w="0" w:type="dxa"/>
              <w:right w:w="40" w:type="dxa"/>
            </w:tcMar>
          </w:tcPr>
          <w:p w14:paraId="333B4D30"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07FF730E" w14:textId="77777777">
        <w:trPr>
          <w:trHeight w:val="28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5C6D4BDD"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Definición de la Arquitectura Empresarial - LI.ES.02</w:t>
            </w:r>
          </w:p>
        </w:tc>
        <w:tc>
          <w:tcPr>
            <w:tcW w:w="2625" w:type="dxa"/>
            <w:tcBorders>
              <w:bottom w:val="single" w:sz="6" w:space="0" w:color="000000"/>
              <w:right w:val="single" w:sz="6" w:space="0" w:color="000000"/>
            </w:tcBorders>
            <w:tcMar>
              <w:top w:w="0" w:type="dxa"/>
              <w:left w:w="40" w:type="dxa"/>
              <w:bottom w:w="0" w:type="dxa"/>
              <w:right w:w="40" w:type="dxa"/>
            </w:tcMar>
          </w:tcPr>
          <w:p w14:paraId="68044CB4"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1</w:t>
            </w:r>
          </w:p>
        </w:tc>
      </w:tr>
      <w:tr w:rsidR="00F550E3" w:rsidRPr="0018003D" w14:paraId="26E57A18" w14:textId="77777777">
        <w:trPr>
          <w:trHeight w:val="28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6DED9582"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Mapa de ruta de la Arquitectura Empresarial - LI.ES.03</w:t>
            </w:r>
          </w:p>
        </w:tc>
        <w:tc>
          <w:tcPr>
            <w:tcW w:w="2625" w:type="dxa"/>
            <w:tcBorders>
              <w:bottom w:val="single" w:sz="6" w:space="0" w:color="000000"/>
              <w:right w:val="single" w:sz="6" w:space="0" w:color="000000"/>
            </w:tcBorders>
            <w:tcMar>
              <w:top w:w="0" w:type="dxa"/>
              <w:left w:w="40" w:type="dxa"/>
              <w:bottom w:w="0" w:type="dxa"/>
              <w:right w:w="40" w:type="dxa"/>
            </w:tcMar>
          </w:tcPr>
          <w:p w14:paraId="4E8D899F"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50EE1CE2" w14:textId="77777777">
        <w:trPr>
          <w:trHeight w:val="480"/>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4C89C2AF"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Proceso para evaluar y mantener la Arquitectura Empresarial - LI.ES.04</w:t>
            </w:r>
          </w:p>
        </w:tc>
        <w:tc>
          <w:tcPr>
            <w:tcW w:w="2625" w:type="dxa"/>
            <w:tcBorders>
              <w:bottom w:val="single" w:sz="6" w:space="0" w:color="000000"/>
              <w:right w:val="single" w:sz="6" w:space="0" w:color="000000"/>
            </w:tcBorders>
            <w:tcMar>
              <w:top w:w="0" w:type="dxa"/>
              <w:left w:w="40" w:type="dxa"/>
              <w:bottom w:w="0" w:type="dxa"/>
              <w:right w:w="40" w:type="dxa"/>
            </w:tcMar>
          </w:tcPr>
          <w:p w14:paraId="5BFE96DA"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3B7568BB" w14:textId="77777777">
        <w:trPr>
          <w:trHeight w:val="28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59D6F553"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Documentación de la estrategia de TI en el PETI - LI.ES.05</w:t>
            </w:r>
          </w:p>
        </w:tc>
        <w:tc>
          <w:tcPr>
            <w:tcW w:w="2625" w:type="dxa"/>
            <w:tcBorders>
              <w:bottom w:val="single" w:sz="6" w:space="0" w:color="000000"/>
              <w:right w:val="single" w:sz="6" w:space="0" w:color="000000"/>
            </w:tcBorders>
            <w:tcMar>
              <w:top w:w="0" w:type="dxa"/>
              <w:left w:w="40" w:type="dxa"/>
              <w:bottom w:w="0" w:type="dxa"/>
              <w:right w:w="40" w:type="dxa"/>
            </w:tcMar>
          </w:tcPr>
          <w:p w14:paraId="268E4839"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142C996A" w14:textId="77777777">
        <w:trPr>
          <w:trHeight w:val="28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223FA65A"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Políticas y estándares para la gestión y gobernabilidad de TI - LI.ES.06</w:t>
            </w:r>
          </w:p>
        </w:tc>
        <w:tc>
          <w:tcPr>
            <w:tcW w:w="2625" w:type="dxa"/>
            <w:tcBorders>
              <w:bottom w:val="single" w:sz="6" w:space="0" w:color="000000"/>
              <w:right w:val="single" w:sz="6" w:space="0" w:color="000000"/>
            </w:tcBorders>
            <w:tcMar>
              <w:top w:w="0" w:type="dxa"/>
              <w:left w:w="40" w:type="dxa"/>
              <w:bottom w:w="0" w:type="dxa"/>
              <w:right w:w="40" w:type="dxa"/>
            </w:tcMar>
          </w:tcPr>
          <w:p w14:paraId="7EDD8B0E"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1D098BDF" w14:textId="77777777">
        <w:trPr>
          <w:trHeight w:val="28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0E063EC5"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Plan de comunicación de la estrategia de TI - LI.ES.07</w:t>
            </w:r>
          </w:p>
        </w:tc>
        <w:tc>
          <w:tcPr>
            <w:tcW w:w="2625" w:type="dxa"/>
            <w:tcBorders>
              <w:bottom w:val="single" w:sz="6" w:space="0" w:color="000000"/>
              <w:right w:val="single" w:sz="6" w:space="0" w:color="000000"/>
            </w:tcBorders>
            <w:tcMar>
              <w:top w:w="0" w:type="dxa"/>
              <w:left w:w="40" w:type="dxa"/>
              <w:bottom w:w="0" w:type="dxa"/>
              <w:right w:w="40" w:type="dxa"/>
            </w:tcMar>
          </w:tcPr>
          <w:p w14:paraId="20A2B514"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1</w:t>
            </w:r>
          </w:p>
        </w:tc>
      </w:tr>
      <w:tr w:rsidR="00F550E3" w:rsidRPr="0018003D" w14:paraId="3D5FCF9A" w14:textId="77777777">
        <w:trPr>
          <w:trHeight w:val="270"/>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1247A80E"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Participación en proyectos con componentes de TI - LI.ES.08</w:t>
            </w:r>
          </w:p>
        </w:tc>
        <w:tc>
          <w:tcPr>
            <w:tcW w:w="2625" w:type="dxa"/>
            <w:tcBorders>
              <w:bottom w:val="single" w:sz="6" w:space="0" w:color="000000"/>
              <w:right w:val="single" w:sz="6" w:space="0" w:color="000000"/>
            </w:tcBorders>
            <w:tcMar>
              <w:top w:w="0" w:type="dxa"/>
              <w:left w:w="40" w:type="dxa"/>
              <w:bottom w:w="0" w:type="dxa"/>
              <w:right w:w="40" w:type="dxa"/>
            </w:tcMar>
          </w:tcPr>
          <w:p w14:paraId="6206E3D8"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0999678A" w14:textId="77777777">
        <w:trPr>
          <w:trHeight w:val="28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1FAC23A2"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Control de los recursos financieros - LI.ES.09</w:t>
            </w:r>
          </w:p>
        </w:tc>
        <w:tc>
          <w:tcPr>
            <w:tcW w:w="2625" w:type="dxa"/>
            <w:tcBorders>
              <w:bottom w:val="single" w:sz="6" w:space="0" w:color="000000"/>
              <w:right w:val="single" w:sz="6" w:space="0" w:color="000000"/>
            </w:tcBorders>
            <w:tcMar>
              <w:top w:w="0" w:type="dxa"/>
              <w:left w:w="40" w:type="dxa"/>
              <w:bottom w:w="0" w:type="dxa"/>
              <w:right w:w="40" w:type="dxa"/>
            </w:tcMar>
          </w:tcPr>
          <w:p w14:paraId="29DFCBC7"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2895D988" w14:textId="77777777">
        <w:trPr>
          <w:trHeight w:val="300"/>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5D25CF3B"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Gestión de proyectos de inversión - LI.ES.10</w:t>
            </w:r>
          </w:p>
        </w:tc>
        <w:tc>
          <w:tcPr>
            <w:tcW w:w="2625" w:type="dxa"/>
            <w:tcBorders>
              <w:bottom w:val="single" w:sz="6" w:space="0" w:color="000000"/>
              <w:right w:val="single" w:sz="6" w:space="0" w:color="000000"/>
            </w:tcBorders>
            <w:tcMar>
              <w:top w:w="0" w:type="dxa"/>
              <w:left w:w="40" w:type="dxa"/>
              <w:bottom w:w="0" w:type="dxa"/>
              <w:right w:w="40" w:type="dxa"/>
            </w:tcMar>
          </w:tcPr>
          <w:p w14:paraId="0E8BE9D2"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6FA01726" w14:textId="77777777">
        <w:trPr>
          <w:trHeight w:val="25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17C711BF"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Catálogo de servicios de TI - LI.ES.11</w:t>
            </w:r>
          </w:p>
        </w:tc>
        <w:tc>
          <w:tcPr>
            <w:tcW w:w="2625" w:type="dxa"/>
            <w:tcBorders>
              <w:bottom w:val="single" w:sz="6" w:space="0" w:color="000000"/>
              <w:right w:val="single" w:sz="6" w:space="0" w:color="000000"/>
            </w:tcBorders>
            <w:tcMar>
              <w:top w:w="0" w:type="dxa"/>
              <w:left w:w="40" w:type="dxa"/>
              <w:bottom w:w="0" w:type="dxa"/>
              <w:right w:w="40" w:type="dxa"/>
            </w:tcMar>
          </w:tcPr>
          <w:p w14:paraId="4B008FF9"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42637D88" w14:textId="77777777">
        <w:trPr>
          <w:trHeight w:val="270"/>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6BA508E2"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Evaluación de la gestión de la estrategia de TI - LI.ES.12</w:t>
            </w:r>
          </w:p>
        </w:tc>
        <w:tc>
          <w:tcPr>
            <w:tcW w:w="2625" w:type="dxa"/>
            <w:tcBorders>
              <w:bottom w:val="single" w:sz="6" w:space="0" w:color="000000"/>
              <w:right w:val="single" w:sz="6" w:space="0" w:color="000000"/>
            </w:tcBorders>
            <w:tcMar>
              <w:top w:w="0" w:type="dxa"/>
              <w:left w:w="40" w:type="dxa"/>
              <w:bottom w:w="0" w:type="dxa"/>
              <w:right w:w="40" w:type="dxa"/>
            </w:tcMar>
          </w:tcPr>
          <w:p w14:paraId="3552BE83"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09666849" w14:textId="77777777">
        <w:trPr>
          <w:trHeight w:val="28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7DD3B15B"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Tablero de indicadores - LI.ES.13</w:t>
            </w:r>
          </w:p>
        </w:tc>
        <w:tc>
          <w:tcPr>
            <w:tcW w:w="2625" w:type="dxa"/>
            <w:tcBorders>
              <w:bottom w:val="single" w:sz="6" w:space="0" w:color="000000"/>
              <w:right w:val="single" w:sz="6" w:space="0" w:color="000000"/>
            </w:tcBorders>
            <w:tcMar>
              <w:top w:w="0" w:type="dxa"/>
              <w:left w:w="40" w:type="dxa"/>
              <w:bottom w:w="0" w:type="dxa"/>
              <w:right w:w="40" w:type="dxa"/>
            </w:tcMar>
          </w:tcPr>
          <w:p w14:paraId="3D47DFED"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bl>
    <w:p w14:paraId="38BB5C30"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06CC629A" w14:textId="3ACB13E6" w:rsidR="00F550E3" w:rsidRDefault="00F550E3">
      <w:pPr>
        <w:ind w:left="1440"/>
        <w:jc w:val="left"/>
        <w:rPr>
          <w:rFonts w:ascii="Times New Roman" w:hAnsi="Times New Roman"/>
          <w:sz w:val="22"/>
          <w:szCs w:val="22"/>
          <w:highlight w:val="yellow"/>
        </w:rPr>
      </w:pPr>
    </w:p>
    <w:p w14:paraId="1BC72344" w14:textId="1A4EE465" w:rsidR="00F65963" w:rsidRPr="00D82C17" w:rsidRDefault="00F65963" w:rsidP="00F65963">
      <w:pPr>
        <w:ind w:firstLine="567"/>
        <w:jc w:val="left"/>
        <w:rPr>
          <w:rFonts w:ascii="Times New Roman" w:hAnsi="Times New Roman"/>
          <w:sz w:val="22"/>
          <w:szCs w:val="22"/>
        </w:rPr>
      </w:pPr>
      <w:r w:rsidRPr="00D82C17">
        <w:rPr>
          <w:rFonts w:ascii="Times New Roman" w:hAnsi="Times New Roman"/>
          <w:sz w:val="22"/>
          <w:szCs w:val="22"/>
        </w:rPr>
        <w:t>De conformidad con lo evidenciado, existe una importante brecha respecto de la aplicación de lineamientos para gestionar de manera estratégica las TI en la entidad, por lo cual se requiere adaptar, documentar e implementar un modelo de gestión estratégica de TI</w:t>
      </w:r>
    </w:p>
    <w:p w14:paraId="0B29DD2F" w14:textId="21535384" w:rsidR="00B66B37" w:rsidRDefault="00B66B37">
      <w:pPr>
        <w:ind w:left="1440"/>
        <w:jc w:val="left"/>
        <w:rPr>
          <w:rFonts w:ascii="Times New Roman" w:hAnsi="Times New Roman"/>
          <w:sz w:val="22"/>
          <w:szCs w:val="22"/>
        </w:rPr>
      </w:pPr>
    </w:p>
    <w:p w14:paraId="14B7B11E" w14:textId="66128E48" w:rsidR="00B66B37" w:rsidRPr="00B66B37" w:rsidRDefault="00B66B37">
      <w:pPr>
        <w:ind w:left="1440"/>
        <w:jc w:val="left"/>
        <w:rPr>
          <w:rFonts w:ascii="Times New Roman" w:hAnsi="Times New Roman"/>
          <w:b/>
          <w:sz w:val="22"/>
          <w:szCs w:val="22"/>
        </w:rPr>
      </w:pPr>
    </w:p>
    <w:p w14:paraId="5FE187DC" w14:textId="77777777" w:rsidR="00B66B37" w:rsidRPr="00B66B37" w:rsidRDefault="00B66B37" w:rsidP="00B66B37">
      <w:pPr>
        <w:pBdr>
          <w:top w:val="nil"/>
          <w:left w:val="nil"/>
          <w:bottom w:val="nil"/>
          <w:right w:val="nil"/>
          <w:between w:val="nil"/>
        </w:pBdr>
        <w:ind w:left="1440"/>
        <w:jc w:val="left"/>
        <w:rPr>
          <w:rFonts w:ascii="Times New Roman" w:hAnsi="Times New Roman"/>
          <w:b/>
          <w:sz w:val="22"/>
          <w:szCs w:val="22"/>
        </w:rPr>
      </w:pPr>
    </w:p>
    <w:p w14:paraId="6A25FE2D" w14:textId="7D4F4C32" w:rsidR="00B66B37" w:rsidRPr="00BC70CF" w:rsidRDefault="00B66B37" w:rsidP="00BD0763">
      <w:pPr>
        <w:pStyle w:val="Ttulo2"/>
        <w:numPr>
          <w:ilvl w:val="1"/>
          <w:numId w:val="28"/>
        </w:numPr>
      </w:pPr>
      <w:r w:rsidRPr="00BC70CF">
        <w:t>Localización geográfica</w:t>
      </w:r>
    </w:p>
    <w:p w14:paraId="0546A7EE" w14:textId="3F0EFF2E" w:rsidR="00BC70CF" w:rsidRDefault="00BC70CF" w:rsidP="00BC70CF">
      <w:pPr>
        <w:pStyle w:val="Prrafodelista"/>
        <w:pBdr>
          <w:top w:val="nil"/>
          <w:left w:val="nil"/>
          <w:bottom w:val="nil"/>
          <w:right w:val="nil"/>
          <w:between w:val="nil"/>
        </w:pBdr>
        <w:ind w:left="600"/>
        <w:contextualSpacing/>
        <w:jc w:val="left"/>
        <w:rPr>
          <w:rFonts w:ascii="Times New Roman" w:hAnsi="Times New Roman"/>
          <w:bCs/>
          <w:color w:val="000000"/>
          <w:sz w:val="28"/>
          <w:szCs w:val="22"/>
        </w:rPr>
      </w:pPr>
    </w:p>
    <w:p w14:paraId="3D606DFD" w14:textId="49F9CEE5" w:rsidR="00BC70CF" w:rsidRPr="000739D5" w:rsidRDefault="00BC70CF" w:rsidP="000739D5">
      <w:pPr>
        <w:pBdr>
          <w:top w:val="nil"/>
          <w:left w:val="nil"/>
          <w:bottom w:val="nil"/>
          <w:right w:val="nil"/>
          <w:between w:val="nil"/>
        </w:pBdr>
        <w:autoSpaceDE w:val="0"/>
        <w:autoSpaceDN w:val="0"/>
        <w:adjustRightInd w:val="0"/>
        <w:ind w:firstLine="426"/>
        <w:contextualSpacing/>
        <w:jc w:val="left"/>
        <w:rPr>
          <w:rFonts w:ascii="Times New Roman" w:hAnsi="Times New Roman"/>
          <w:bCs/>
          <w:color w:val="000000"/>
          <w:sz w:val="28"/>
          <w:szCs w:val="22"/>
        </w:rPr>
      </w:pPr>
      <w:r w:rsidRPr="000739D5">
        <w:rPr>
          <w:rFonts w:ascii="Times New Roman" w:hAnsi="Times New Roman"/>
          <w:color w:val="000000"/>
          <w:szCs w:val="24"/>
          <w:lang w:eastAsia="es-CO"/>
        </w:rPr>
        <w:t xml:space="preserve">La localización geográfica del proyecto de inversión es a nivel </w:t>
      </w:r>
      <w:r w:rsidR="00132A67">
        <w:rPr>
          <w:rFonts w:ascii="Times New Roman" w:hAnsi="Times New Roman"/>
          <w:color w:val="000000"/>
          <w:szCs w:val="24"/>
          <w:lang w:eastAsia="es-CO"/>
        </w:rPr>
        <w:t xml:space="preserve">Distrital y Regional </w:t>
      </w:r>
      <w:r w:rsidRPr="000739D5">
        <w:rPr>
          <w:rFonts w:ascii="Times New Roman" w:hAnsi="Times New Roman"/>
          <w:color w:val="000000"/>
          <w:szCs w:val="24"/>
          <w:lang w:eastAsia="es-CO"/>
        </w:rPr>
        <w:t xml:space="preserve">, </w:t>
      </w:r>
    </w:p>
    <w:p w14:paraId="70E95DCF" w14:textId="43C0BF7E" w:rsidR="00B66B37" w:rsidRDefault="00B66B37" w:rsidP="00EB2B31">
      <w:pPr>
        <w:ind w:left="1440"/>
        <w:jc w:val="center"/>
        <w:rPr>
          <w:rFonts w:ascii="Times New Roman" w:hAnsi="Times New Roman"/>
          <w:sz w:val="22"/>
          <w:szCs w:val="22"/>
        </w:rPr>
      </w:pPr>
    </w:p>
    <w:p w14:paraId="295C6C19" w14:textId="77777777" w:rsidR="00B66B37" w:rsidRDefault="00B66B37" w:rsidP="00B66B37">
      <w:pPr>
        <w:pBdr>
          <w:top w:val="nil"/>
          <w:left w:val="nil"/>
          <w:bottom w:val="nil"/>
          <w:right w:val="nil"/>
          <w:between w:val="nil"/>
        </w:pBdr>
        <w:ind w:left="1440"/>
        <w:jc w:val="left"/>
        <w:rPr>
          <w:rFonts w:ascii="Times New Roman" w:hAnsi="Times New Roman"/>
          <w:b/>
          <w:bCs/>
          <w:sz w:val="22"/>
          <w:szCs w:val="22"/>
        </w:rPr>
      </w:pPr>
    </w:p>
    <w:p w14:paraId="69EF5428" w14:textId="595A1654" w:rsidR="00F550E3" w:rsidRPr="00B66B37" w:rsidRDefault="00BD0763" w:rsidP="00BD0763">
      <w:pPr>
        <w:pStyle w:val="Ttulo2"/>
      </w:pPr>
      <w:r>
        <w:t xml:space="preserve">1.4 </w:t>
      </w:r>
      <w:hyperlink r:id="rId25">
        <w:r w:rsidR="00B66B37" w:rsidRPr="00B66B37">
          <w:t>Participantes</w:t>
        </w:r>
      </w:hyperlink>
      <w:r w:rsidR="0018003D" w:rsidRPr="00B66B37">
        <w:t xml:space="preserve"> </w:t>
      </w:r>
    </w:p>
    <w:p w14:paraId="1D7C74CD" w14:textId="77777777" w:rsidR="00F550E3" w:rsidRPr="00D82C17" w:rsidRDefault="00F550E3">
      <w:pPr>
        <w:pBdr>
          <w:top w:val="nil"/>
          <w:left w:val="nil"/>
          <w:bottom w:val="nil"/>
          <w:right w:val="nil"/>
          <w:between w:val="nil"/>
        </w:pBdr>
        <w:ind w:left="141"/>
        <w:jc w:val="left"/>
        <w:rPr>
          <w:rFonts w:ascii="Times New Roman" w:hAnsi="Times New Roman"/>
          <w:b/>
          <w:sz w:val="22"/>
          <w:szCs w:val="22"/>
        </w:rPr>
      </w:pPr>
    </w:p>
    <w:p w14:paraId="4A999006" w14:textId="77777777" w:rsidR="00F550E3" w:rsidRPr="00D82C17" w:rsidRDefault="0018003D" w:rsidP="00D817CF">
      <w:pPr>
        <w:numPr>
          <w:ilvl w:val="0"/>
          <w:numId w:val="4"/>
        </w:numPr>
        <w:pBdr>
          <w:top w:val="nil"/>
          <w:left w:val="nil"/>
          <w:bottom w:val="nil"/>
          <w:right w:val="nil"/>
          <w:between w:val="nil"/>
        </w:pBdr>
        <w:ind w:left="851" w:hanging="284"/>
        <w:jc w:val="left"/>
        <w:rPr>
          <w:rFonts w:ascii="Times New Roman" w:hAnsi="Times New Roman"/>
          <w:b/>
          <w:bCs/>
          <w:color w:val="000000"/>
          <w:sz w:val="22"/>
          <w:szCs w:val="22"/>
        </w:rPr>
      </w:pPr>
      <w:r w:rsidRPr="00D82C17">
        <w:rPr>
          <w:rFonts w:ascii="Times New Roman" w:hAnsi="Times New Roman"/>
          <w:b/>
          <w:bCs/>
          <w:color w:val="000000"/>
          <w:sz w:val="22"/>
          <w:szCs w:val="22"/>
        </w:rPr>
        <w:t xml:space="preserve">Identificación de los participantes </w:t>
      </w:r>
    </w:p>
    <w:p w14:paraId="00370ED3" w14:textId="77777777" w:rsidR="00F550E3" w:rsidRPr="00D82C17" w:rsidRDefault="00F550E3">
      <w:pPr>
        <w:pBdr>
          <w:top w:val="nil"/>
          <w:left w:val="nil"/>
          <w:bottom w:val="nil"/>
          <w:right w:val="nil"/>
          <w:between w:val="nil"/>
        </w:pBdr>
        <w:ind w:left="1440"/>
        <w:jc w:val="left"/>
        <w:rPr>
          <w:rFonts w:ascii="Times New Roman" w:hAnsi="Times New Roman"/>
          <w:sz w:val="22"/>
          <w:szCs w:val="22"/>
        </w:rPr>
      </w:pPr>
    </w:p>
    <w:p w14:paraId="5B40638E" w14:textId="77777777" w:rsidR="00F550E3" w:rsidRPr="00D82C17" w:rsidRDefault="0018003D" w:rsidP="00946941">
      <w:pPr>
        <w:pBdr>
          <w:top w:val="nil"/>
          <w:left w:val="nil"/>
          <w:bottom w:val="nil"/>
          <w:right w:val="nil"/>
          <w:between w:val="nil"/>
        </w:pBdr>
        <w:ind w:firstLine="567"/>
        <w:jc w:val="left"/>
        <w:rPr>
          <w:rFonts w:ascii="Times New Roman" w:hAnsi="Times New Roman"/>
          <w:sz w:val="22"/>
          <w:szCs w:val="22"/>
        </w:rPr>
      </w:pPr>
      <w:r w:rsidRPr="00D82C17">
        <w:rPr>
          <w:rFonts w:ascii="Times New Roman" w:hAnsi="Times New Roman"/>
          <w:sz w:val="22"/>
          <w:szCs w:val="22"/>
        </w:rPr>
        <w:lastRenderedPageBreak/>
        <w:t xml:space="preserve">Son participantes en este proyecto los siguientes:  </w:t>
      </w:r>
    </w:p>
    <w:p w14:paraId="5038338D" w14:textId="77777777" w:rsidR="00F550E3" w:rsidRPr="00D82C17" w:rsidRDefault="0018003D" w:rsidP="00D817CF">
      <w:pPr>
        <w:numPr>
          <w:ilvl w:val="0"/>
          <w:numId w:val="1"/>
        </w:numPr>
        <w:pBdr>
          <w:top w:val="nil"/>
          <w:left w:val="nil"/>
          <w:bottom w:val="nil"/>
          <w:right w:val="nil"/>
          <w:between w:val="nil"/>
        </w:pBdr>
        <w:ind w:left="851" w:hanging="284"/>
        <w:jc w:val="left"/>
        <w:rPr>
          <w:rFonts w:ascii="Times New Roman" w:hAnsi="Times New Roman"/>
          <w:sz w:val="22"/>
          <w:szCs w:val="22"/>
        </w:rPr>
      </w:pPr>
      <w:r w:rsidRPr="00D82C17">
        <w:rPr>
          <w:rFonts w:ascii="Times New Roman" w:hAnsi="Times New Roman"/>
          <w:sz w:val="22"/>
          <w:szCs w:val="22"/>
        </w:rPr>
        <w:t>Ciudadanos.</w:t>
      </w:r>
    </w:p>
    <w:p w14:paraId="171E7ED8" w14:textId="77777777" w:rsidR="00F550E3" w:rsidRPr="00D82C17" w:rsidRDefault="0018003D" w:rsidP="00D817CF">
      <w:pPr>
        <w:numPr>
          <w:ilvl w:val="0"/>
          <w:numId w:val="5"/>
        </w:numPr>
        <w:pBdr>
          <w:top w:val="nil"/>
          <w:left w:val="nil"/>
          <w:bottom w:val="nil"/>
          <w:right w:val="nil"/>
          <w:between w:val="nil"/>
        </w:pBdr>
        <w:ind w:left="851" w:hanging="284"/>
        <w:jc w:val="left"/>
        <w:rPr>
          <w:rFonts w:ascii="Times New Roman" w:hAnsi="Times New Roman"/>
          <w:sz w:val="22"/>
          <w:szCs w:val="22"/>
        </w:rPr>
      </w:pPr>
      <w:r w:rsidRPr="00D82C17">
        <w:rPr>
          <w:rFonts w:ascii="Times New Roman" w:hAnsi="Times New Roman"/>
          <w:sz w:val="22"/>
          <w:szCs w:val="22"/>
        </w:rPr>
        <w:t>Usuarios internos de la SDA.</w:t>
      </w:r>
    </w:p>
    <w:p w14:paraId="07F4D70D" w14:textId="77777777" w:rsidR="00F550E3" w:rsidRPr="0018003D" w:rsidRDefault="0018003D" w:rsidP="00D817CF">
      <w:pPr>
        <w:numPr>
          <w:ilvl w:val="0"/>
          <w:numId w:val="5"/>
        </w:numPr>
        <w:pBdr>
          <w:top w:val="nil"/>
          <w:left w:val="nil"/>
          <w:bottom w:val="nil"/>
          <w:right w:val="nil"/>
          <w:between w:val="nil"/>
        </w:pBdr>
        <w:ind w:left="851" w:hanging="284"/>
        <w:jc w:val="left"/>
        <w:rPr>
          <w:rFonts w:ascii="Times New Roman" w:hAnsi="Times New Roman"/>
          <w:sz w:val="22"/>
          <w:szCs w:val="22"/>
        </w:rPr>
      </w:pPr>
      <w:r w:rsidRPr="0018003D">
        <w:rPr>
          <w:rFonts w:ascii="Times New Roman" w:hAnsi="Times New Roman"/>
          <w:sz w:val="22"/>
          <w:szCs w:val="22"/>
        </w:rPr>
        <w:t>Usuarios externos de entidades.</w:t>
      </w:r>
    </w:p>
    <w:p w14:paraId="56EAB223" w14:textId="77777777" w:rsidR="00F550E3" w:rsidRPr="0018003D" w:rsidRDefault="0018003D" w:rsidP="00D817CF">
      <w:pPr>
        <w:numPr>
          <w:ilvl w:val="0"/>
          <w:numId w:val="5"/>
        </w:numPr>
        <w:pBdr>
          <w:top w:val="nil"/>
          <w:left w:val="nil"/>
          <w:bottom w:val="nil"/>
          <w:right w:val="nil"/>
          <w:between w:val="nil"/>
        </w:pBdr>
        <w:ind w:left="851" w:hanging="284"/>
        <w:jc w:val="left"/>
        <w:rPr>
          <w:rFonts w:ascii="Times New Roman" w:hAnsi="Times New Roman"/>
          <w:sz w:val="22"/>
          <w:szCs w:val="22"/>
        </w:rPr>
      </w:pPr>
      <w:r w:rsidRPr="0018003D">
        <w:rPr>
          <w:rFonts w:ascii="Times New Roman" w:hAnsi="Times New Roman"/>
          <w:sz w:val="22"/>
          <w:szCs w:val="22"/>
        </w:rPr>
        <w:t>Alta Consejería TIC de Bogotá.</w:t>
      </w:r>
    </w:p>
    <w:p w14:paraId="04C0CD33" w14:textId="77777777" w:rsidR="00F550E3" w:rsidRPr="0018003D" w:rsidRDefault="0018003D" w:rsidP="00D817CF">
      <w:pPr>
        <w:numPr>
          <w:ilvl w:val="0"/>
          <w:numId w:val="5"/>
        </w:numPr>
        <w:pBdr>
          <w:top w:val="nil"/>
          <w:left w:val="nil"/>
          <w:bottom w:val="nil"/>
          <w:right w:val="nil"/>
          <w:between w:val="nil"/>
        </w:pBdr>
        <w:ind w:left="851" w:hanging="284"/>
        <w:jc w:val="left"/>
        <w:rPr>
          <w:rFonts w:ascii="Times New Roman" w:hAnsi="Times New Roman"/>
          <w:sz w:val="22"/>
          <w:szCs w:val="22"/>
        </w:rPr>
      </w:pPr>
      <w:r w:rsidRPr="0018003D">
        <w:rPr>
          <w:rFonts w:ascii="Times New Roman" w:hAnsi="Times New Roman"/>
          <w:sz w:val="22"/>
          <w:szCs w:val="22"/>
        </w:rPr>
        <w:t>Ministerio de Tecnologías de la Información y las Comunicaciones.</w:t>
      </w:r>
    </w:p>
    <w:p w14:paraId="738CC0E4" w14:textId="77777777" w:rsidR="00F550E3" w:rsidRPr="0018003D" w:rsidRDefault="0018003D" w:rsidP="00D817CF">
      <w:pPr>
        <w:numPr>
          <w:ilvl w:val="0"/>
          <w:numId w:val="5"/>
        </w:numPr>
        <w:pBdr>
          <w:top w:val="nil"/>
          <w:left w:val="nil"/>
          <w:bottom w:val="nil"/>
          <w:right w:val="nil"/>
          <w:between w:val="nil"/>
        </w:pBdr>
        <w:ind w:left="851" w:hanging="284"/>
        <w:jc w:val="left"/>
        <w:rPr>
          <w:rFonts w:ascii="Times New Roman" w:hAnsi="Times New Roman"/>
          <w:sz w:val="22"/>
          <w:szCs w:val="22"/>
        </w:rPr>
      </w:pPr>
      <w:r w:rsidRPr="0018003D">
        <w:rPr>
          <w:rFonts w:ascii="Times New Roman" w:hAnsi="Times New Roman"/>
          <w:sz w:val="22"/>
          <w:szCs w:val="22"/>
        </w:rPr>
        <w:t>Consejería Presidencial para Asuntos Estratégicos y Transformación Digital.</w:t>
      </w:r>
    </w:p>
    <w:p w14:paraId="79D0E0D6" w14:textId="77777777" w:rsidR="00F550E3" w:rsidRPr="0018003D" w:rsidRDefault="00F550E3" w:rsidP="00946941">
      <w:pPr>
        <w:pBdr>
          <w:top w:val="nil"/>
          <w:left w:val="nil"/>
          <w:bottom w:val="nil"/>
          <w:right w:val="nil"/>
          <w:between w:val="nil"/>
        </w:pBdr>
        <w:ind w:left="851" w:hanging="284"/>
        <w:jc w:val="left"/>
        <w:rPr>
          <w:rFonts w:ascii="Times New Roman" w:hAnsi="Times New Roman"/>
          <w:sz w:val="22"/>
          <w:szCs w:val="22"/>
        </w:rPr>
      </w:pPr>
    </w:p>
    <w:p w14:paraId="5D4E753D" w14:textId="77777777" w:rsidR="00F550E3" w:rsidRPr="00946941" w:rsidRDefault="0018003D" w:rsidP="00D817CF">
      <w:pPr>
        <w:numPr>
          <w:ilvl w:val="0"/>
          <w:numId w:val="4"/>
        </w:numPr>
        <w:pBdr>
          <w:top w:val="nil"/>
          <w:left w:val="nil"/>
          <w:bottom w:val="nil"/>
          <w:right w:val="nil"/>
          <w:between w:val="nil"/>
        </w:pBdr>
        <w:ind w:left="851" w:hanging="284"/>
        <w:jc w:val="left"/>
        <w:rPr>
          <w:rFonts w:ascii="Times New Roman" w:hAnsi="Times New Roman"/>
          <w:b/>
          <w:bCs/>
          <w:sz w:val="22"/>
          <w:szCs w:val="22"/>
        </w:rPr>
      </w:pPr>
      <w:r w:rsidRPr="00946941">
        <w:rPr>
          <w:rFonts w:ascii="Times New Roman" w:hAnsi="Times New Roman"/>
          <w:b/>
          <w:bCs/>
          <w:color w:val="000000"/>
          <w:sz w:val="22"/>
          <w:szCs w:val="22"/>
        </w:rPr>
        <w:t xml:space="preserve">Análisis de Participantes. </w:t>
      </w:r>
    </w:p>
    <w:p w14:paraId="25F49CF9" w14:textId="77777777" w:rsidR="004D66BC" w:rsidRPr="0018003D" w:rsidRDefault="004D66BC" w:rsidP="004D66BC">
      <w:pPr>
        <w:pBdr>
          <w:top w:val="nil"/>
          <w:left w:val="nil"/>
          <w:bottom w:val="nil"/>
          <w:right w:val="nil"/>
          <w:between w:val="nil"/>
        </w:pBdr>
        <w:ind w:left="284"/>
        <w:jc w:val="left"/>
        <w:rPr>
          <w:rFonts w:ascii="Times New Roman" w:hAnsi="Times New Roman"/>
          <w:sz w:val="22"/>
          <w:szCs w:val="22"/>
        </w:rPr>
      </w:pPr>
    </w:p>
    <w:tbl>
      <w:tblPr>
        <w:tblStyle w:val="38"/>
        <w:tblW w:w="871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4"/>
        <w:gridCol w:w="1701"/>
        <w:gridCol w:w="2977"/>
        <w:gridCol w:w="2472"/>
      </w:tblGrid>
      <w:tr w:rsidR="00F550E3" w:rsidRPr="0018003D" w14:paraId="7FC212A7" w14:textId="77777777" w:rsidTr="00B66B37">
        <w:trPr>
          <w:trHeight w:val="161"/>
          <w:tblHeader/>
          <w:jc w:val="center"/>
        </w:trPr>
        <w:tc>
          <w:tcPr>
            <w:tcW w:w="1564" w:type="dxa"/>
            <w:shd w:val="clear" w:color="auto" w:fill="538135" w:themeFill="accent6" w:themeFillShade="BF"/>
            <w:vAlign w:val="center"/>
          </w:tcPr>
          <w:p w14:paraId="3436C0F1" w14:textId="77777777" w:rsidR="00F550E3" w:rsidRPr="0018003D" w:rsidRDefault="0018003D">
            <w:pPr>
              <w:jc w:val="center"/>
              <w:rPr>
                <w:rFonts w:ascii="Times New Roman" w:hAnsi="Times New Roman"/>
                <w:b/>
                <w:color w:val="FFFFFF"/>
                <w:sz w:val="22"/>
                <w:szCs w:val="22"/>
              </w:rPr>
            </w:pPr>
            <w:bookmarkStart w:id="6" w:name="bookmark=kix.k31bfpkkijeb" w:colFirst="0" w:colLast="0"/>
            <w:bookmarkStart w:id="7" w:name="_heading=h.30j0zll" w:colFirst="0" w:colLast="0"/>
            <w:bookmarkEnd w:id="6"/>
            <w:bookmarkEnd w:id="7"/>
            <w:r w:rsidRPr="0018003D">
              <w:rPr>
                <w:rFonts w:ascii="Times New Roman" w:hAnsi="Times New Roman"/>
                <w:b/>
                <w:color w:val="FFFFFF"/>
                <w:sz w:val="22"/>
                <w:szCs w:val="22"/>
              </w:rPr>
              <w:t>ACTOR/ENTIDAD</w:t>
            </w:r>
          </w:p>
        </w:tc>
        <w:tc>
          <w:tcPr>
            <w:tcW w:w="1701" w:type="dxa"/>
            <w:shd w:val="clear" w:color="auto" w:fill="538135" w:themeFill="accent6" w:themeFillShade="BF"/>
            <w:vAlign w:val="center"/>
          </w:tcPr>
          <w:p w14:paraId="3394B824"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POSICIÓN</w:t>
            </w:r>
          </w:p>
        </w:tc>
        <w:tc>
          <w:tcPr>
            <w:tcW w:w="2977" w:type="dxa"/>
            <w:shd w:val="clear" w:color="auto" w:fill="538135" w:themeFill="accent6" w:themeFillShade="BF"/>
            <w:vAlign w:val="center"/>
          </w:tcPr>
          <w:p w14:paraId="6B6907B4"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INTERÉS O EXPECTATIVA</w:t>
            </w:r>
          </w:p>
        </w:tc>
        <w:tc>
          <w:tcPr>
            <w:tcW w:w="2472" w:type="dxa"/>
            <w:shd w:val="clear" w:color="auto" w:fill="538135" w:themeFill="accent6" w:themeFillShade="BF"/>
            <w:vAlign w:val="center"/>
          </w:tcPr>
          <w:p w14:paraId="3759814C"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CONTRIBUCIÓN O GESTIÓN</w:t>
            </w:r>
          </w:p>
        </w:tc>
      </w:tr>
      <w:tr w:rsidR="00F550E3" w:rsidRPr="0018003D" w14:paraId="79B2579A" w14:textId="77777777" w:rsidTr="00D23D2D">
        <w:trPr>
          <w:trHeight w:val="1224"/>
          <w:jc w:val="center"/>
        </w:trPr>
        <w:tc>
          <w:tcPr>
            <w:tcW w:w="1564" w:type="dxa"/>
            <w:shd w:val="clear" w:color="auto" w:fill="auto"/>
            <w:vAlign w:val="center"/>
          </w:tcPr>
          <w:p w14:paraId="53528CE6" w14:textId="77777777" w:rsidR="00F550E3" w:rsidRPr="0018003D" w:rsidRDefault="0018003D">
            <w:pPr>
              <w:rPr>
                <w:rFonts w:ascii="Times New Roman" w:hAnsi="Times New Roman"/>
                <w:sz w:val="22"/>
                <w:szCs w:val="22"/>
              </w:rPr>
            </w:pPr>
            <w:r w:rsidRPr="0018003D">
              <w:rPr>
                <w:rFonts w:ascii="Times New Roman" w:hAnsi="Times New Roman"/>
                <w:sz w:val="22"/>
                <w:szCs w:val="22"/>
              </w:rPr>
              <w:t>Ciudadanos</w:t>
            </w:r>
          </w:p>
        </w:tc>
        <w:tc>
          <w:tcPr>
            <w:tcW w:w="1701" w:type="dxa"/>
            <w:shd w:val="clear" w:color="auto" w:fill="auto"/>
            <w:vAlign w:val="center"/>
          </w:tcPr>
          <w:p w14:paraId="20F433B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Beneficiario</w:t>
            </w:r>
          </w:p>
        </w:tc>
        <w:tc>
          <w:tcPr>
            <w:tcW w:w="2977" w:type="dxa"/>
            <w:shd w:val="clear" w:color="auto" w:fill="auto"/>
            <w:vAlign w:val="center"/>
          </w:tcPr>
          <w:p w14:paraId="536FC280" w14:textId="77777777" w:rsidR="00F550E3" w:rsidRPr="0018003D" w:rsidRDefault="0018003D">
            <w:pPr>
              <w:rPr>
                <w:rFonts w:ascii="Times New Roman" w:hAnsi="Times New Roman"/>
                <w:sz w:val="22"/>
                <w:szCs w:val="22"/>
              </w:rPr>
            </w:pPr>
            <w:r w:rsidRPr="0018003D">
              <w:rPr>
                <w:rFonts w:ascii="Times New Roman" w:hAnsi="Times New Roman"/>
                <w:sz w:val="22"/>
                <w:szCs w:val="22"/>
              </w:rPr>
              <w:t>Recibir información ambiental de calidad, así como trámites y servicios en línea relacionados.</w:t>
            </w:r>
          </w:p>
        </w:tc>
        <w:tc>
          <w:tcPr>
            <w:tcW w:w="2472" w:type="dxa"/>
            <w:shd w:val="clear" w:color="auto" w:fill="auto"/>
            <w:vAlign w:val="center"/>
          </w:tcPr>
          <w:p w14:paraId="018580FF" w14:textId="77777777" w:rsidR="00F550E3" w:rsidRPr="0018003D" w:rsidRDefault="0018003D">
            <w:pPr>
              <w:rPr>
                <w:rFonts w:ascii="Times New Roman" w:hAnsi="Times New Roman"/>
                <w:sz w:val="22"/>
                <w:szCs w:val="22"/>
              </w:rPr>
            </w:pPr>
            <w:r w:rsidRPr="0018003D">
              <w:rPr>
                <w:rFonts w:ascii="Times New Roman" w:hAnsi="Times New Roman"/>
                <w:sz w:val="22"/>
                <w:szCs w:val="22"/>
              </w:rPr>
              <w:t>Realizar trámites, obtener servicios y utilizar la información ambiental.</w:t>
            </w:r>
          </w:p>
        </w:tc>
      </w:tr>
      <w:tr w:rsidR="00F550E3" w:rsidRPr="0018003D" w14:paraId="03E4F520" w14:textId="77777777" w:rsidTr="00D23D2D">
        <w:trPr>
          <w:trHeight w:val="475"/>
          <w:jc w:val="center"/>
        </w:trPr>
        <w:tc>
          <w:tcPr>
            <w:tcW w:w="1564" w:type="dxa"/>
            <w:shd w:val="clear" w:color="auto" w:fill="auto"/>
            <w:vAlign w:val="center"/>
          </w:tcPr>
          <w:p w14:paraId="49D7AC27" w14:textId="77777777" w:rsidR="00F550E3" w:rsidRPr="0018003D" w:rsidRDefault="0018003D">
            <w:pPr>
              <w:rPr>
                <w:rFonts w:ascii="Times New Roman" w:hAnsi="Times New Roman"/>
                <w:sz w:val="22"/>
                <w:szCs w:val="22"/>
              </w:rPr>
            </w:pPr>
            <w:r w:rsidRPr="0018003D">
              <w:rPr>
                <w:rFonts w:ascii="Times New Roman" w:hAnsi="Times New Roman"/>
                <w:sz w:val="22"/>
                <w:szCs w:val="22"/>
              </w:rPr>
              <w:t>Usuarios internos de la SDA</w:t>
            </w:r>
          </w:p>
        </w:tc>
        <w:tc>
          <w:tcPr>
            <w:tcW w:w="1701" w:type="dxa"/>
            <w:shd w:val="clear" w:color="auto" w:fill="auto"/>
            <w:vAlign w:val="center"/>
          </w:tcPr>
          <w:p w14:paraId="71F42743"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Beneficiario</w:t>
            </w:r>
          </w:p>
        </w:tc>
        <w:tc>
          <w:tcPr>
            <w:tcW w:w="2977" w:type="dxa"/>
            <w:shd w:val="clear" w:color="auto" w:fill="auto"/>
            <w:vAlign w:val="center"/>
          </w:tcPr>
          <w:p w14:paraId="3E93200A" w14:textId="77777777" w:rsidR="00F550E3" w:rsidRDefault="0018003D">
            <w:pPr>
              <w:rPr>
                <w:rFonts w:ascii="Times New Roman" w:hAnsi="Times New Roman"/>
                <w:sz w:val="22"/>
                <w:szCs w:val="22"/>
              </w:rPr>
            </w:pPr>
            <w:r w:rsidRPr="0018003D">
              <w:rPr>
                <w:rFonts w:ascii="Times New Roman" w:hAnsi="Times New Roman"/>
                <w:sz w:val="22"/>
                <w:szCs w:val="22"/>
              </w:rPr>
              <w:t>Tener acceso a capacidades y servicios tecnológicos que permitan obtener información ambiental de calidad, así como gestionar trámites y servicios en línea relacionados.</w:t>
            </w:r>
          </w:p>
          <w:p w14:paraId="2D40EC49" w14:textId="77777777" w:rsidR="00BC6C49" w:rsidRPr="0018003D" w:rsidRDefault="00BC6C49">
            <w:pPr>
              <w:rPr>
                <w:rFonts w:ascii="Times New Roman" w:hAnsi="Times New Roman"/>
                <w:sz w:val="22"/>
                <w:szCs w:val="22"/>
              </w:rPr>
            </w:pPr>
          </w:p>
        </w:tc>
        <w:tc>
          <w:tcPr>
            <w:tcW w:w="2472" w:type="dxa"/>
            <w:shd w:val="clear" w:color="auto" w:fill="auto"/>
            <w:vAlign w:val="center"/>
          </w:tcPr>
          <w:p w14:paraId="2EB57F64" w14:textId="77777777" w:rsidR="00F550E3" w:rsidRPr="0018003D" w:rsidRDefault="0018003D">
            <w:pPr>
              <w:rPr>
                <w:rFonts w:ascii="Times New Roman" w:hAnsi="Times New Roman"/>
                <w:sz w:val="22"/>
                <w:szCs w:val="22"/>
              </w:rPr>
            </w:pPr>
            <w:r w:rsidRPr="0018003D">
              <w:rPr>
                <w:rFonts w:ascii="Times New Roman" w:hAnsi="Times New Roman"/>
                <w:sz w:val="22"/>
                <w:szCs w:val="22"/>
              </w:rPr>
              <w:t>Gestionar trámites, servicios y el ciclo de vida de la información ambiental a cargo de la SDA.</w:t>
            </w:r>
          </w:p>
        </w:tc>
      </w:tr>
      <w:tr w:rsidR="00F550E3" w:rsidRPr="0018003D" w14:paraId="21B4C507" w14:textId="77777777" w:rsidTr="00D23D2D">
        <w:trPr>
          <w:trHeight w:val="475"/>
          <w:jc w:val="center"/>
        </w:trPr>
        <w:tc>
          <w:tcPr>
            <w:tcW w:w="1564" w:type="dxa"/>
            <w:shd w:val="clear" w:color="auto" w:fill="auto"/>
            <w:vAlign w:val="center"/>
          </w:tcPr>
          <w:p w14:paraId="019C7F48" w14:textId="77777777" w:rsidR="00F550E3" w:rsidRPr="0018003D" w:rsidRDefault="0018003D">
            <w:pPr>
              <w:rPr>
                <w:rFonts w:ascii="Times New Roman" w:hAnsi="Times New Roman"/>
                <w:sz w:val="22"/>
                <w:szCs w:val="22"/>
              </w:rPr>
            </w:pPr>
            <w:r w:rsidRPr="0018003D">
              <w:rPr>
                <w:rFonts w:ascii="Times New Roman" w:hAnsi="Times New Roman"/>
                <w:sz w:val="22"/>
                <w:szCs w:val="22"/>
              </w:rPr>
              <w:t>Usuarios externos de entidades</w:t>
            </w:r>
          </w:p>
        </w:tc>
        <w:tc>
          <w:tcPr>
            <w:tcW w:w="1701" w:type="dxa"/>
            <w:shd w:val="clear" w:color="auto" w:fill="auto"/>
            <w:vAlign w:val="center"/>
          </w:tcPr>
          <w:p w14:paraId="6BCB988A"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Beneficiario</w:t>
            </w:r>
          </w:p>
        </w:tc>
        <w:tc>
          <w:tcPr>
            <w:tcW w:w="2977" w:type="dxa"/>
            <w:shd w:val="clear" w:color="auto" w:fill="auto"/>
            <w:vAlign w:val="center"/>
          </w:tcPr>
          <w:p w14:paraId="7CA7C67D" w14:textId="77777777" w:rsidR="00F550E3" w:rsidRPr="0018003D" w:rsidRDefault="0018003D">
            <w:pPr>
              <w:rPr>
                <w:rFonts w:ascii="Times New Roman" w:hAnsi="Times New Roman"/>
                <w:sz w:val="22"/>
                <w:szCs w:val="22"/>
              </w:rPr>
            </w:pPr>
            <w:r w:rsidRPr="0018003D">
              <w:rPr>
                <w:rFonts w:ascii="Times New Roman" w:hAnsi="Times New Roman"/>
                <w:sz w:val="22"/>
                <w:szCs w:val="22"/>
              </w:rPr>
              <w:t>Tener acceso a capacidades y servicios tecnológicos que permitan obtener información ambiental de calidad, así como interoperar con trámites y servicios en línea relacionados.</w:t>
            </w:r>
          </w:p>
        </w:tc>
        <w:tc>
          <w:tcPr>
            <w:tcW w:w="2472" w:type="dxa"/>
            <w:shd w:val="clear" w:color="auto" w:fill="auto"/>
            <w:vAlign w:val="center"/>
          </w:tcPr>
          <w:p w14:paraId="4B76A56B" w14:textId="77777777" w:rsidR="00F550E3" w:rsidRPr="0018003D" w:rsidRDefault="0018003D">
            <w:pPr>
              <w:rPr>
                <w:rFonts w:ascii="Times New Roman" w:hAnsi="Times New Roman"/>
                <w:sz w:val="22"/>
                <w:szCs w:val="22"/>
              </w:rPr>
            </w:pPr>
            <w:r w:rsidRPr="0018003D">
              <w:rPr>
                <w:rFonts w:ascii="Times New Roman" w:hAnsi="Times New Roman"/>
                <w:sz w:val="22"/>
                <w:szCs w:val="22"/>
              </w:rPr>
              <w:t>Realizar trámites, obtener servicios y utilizar la información ambiental para integrar a servicios o estudios Distritales o Nacionales.</w:t>
            </w:r>
          </w:p>
        </w:tc>
      </w:tr>
      <w:tr w:rsidR="00F550E3" w:rsidRPr="0018003D" w14:paraId="0AA662D7" w14:textId="77777777" w:rsidTr="00D23D2D">
        <w:trPr>
          <w:trHeight w:val="475"/>
          <w:jc w:val="center"/>
        </w:trPr>
        <w:tc>
          <w:tcPr>
            <w:tcW w:w="1564" w:type="dxa"/>
            <w:shd w:val="clear" w:color="auto" w:fill="auto"/>
            <w:vAlign w:val="center"/>
          </w:tcPr>
          <w:p w14:paraId="2EF75823" w14:textId="77777777" w:rsidR="00F550E3" w:rsidRPr="0018003D" w:rsidRDefault="0018003D">
            <w:pPr>
              <w:rPr>
                <w:rFonts w:ascii="Times New Roman" w:hAnsi="Times New Roman"/>
                <w:sz w:val="22"/>
                <w:szCs w:val="22"/>
              </w:rPr>
            </w:pPr>
            <w:r w:rsidRPr="0018003D">
              <w:rPr>
                <w:rFonts w:ascii="Times New Roman" w:hAnsi="Times New Roman"/>
                <w:sz w:val="22"/>
                <w:szCs w:val="22"/>
              </w:rPr>
              <w:t>Alta Consejería TIC de Bogotá</w:t>
            </w:r>
          </w:p>
        </w:tc>
        <w:tc>
          <w:tcPr>
            <w:tcW w:w="1701" w:type="dxa"/>
            <w:shd w:val="clear" w:color="auto" w:fill="auto"/>
            <w:vAlign w:val="center"/>
          </w:tcPr>
          <w:p w14:paraId="61FD1233"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Cooperante</w:t>
            </w:r>
          </w:p>
        </w:tc>
        <w:tc>
          <w:tcPr>
            <w:tcW w:w="2977" w:type="dxa"/>
            <w:shd w:val="clear" w:color="auto" w:fill="auto"/>
            <w:vAlign w:val="center"/>
          </w:tcPr>
          <w:p w14:paraId="44B0266A" w14:textId="77777777" w:rsidR="00F550E3" w:rsidRPr="0018003D" w:rsidRDefault="0018003D">
            <w:pPr>
              <w:rPr>
                <w:rFonts w:ascii="Times New Roman" w:hAnsi="Times New Roman"/>
                <w:sz w:val="22"/>
                <w:szCs w:val="22"/>
              </w:rPr>
            </w:pPr>
            <w:r w:rsidRPr="0018003D">
              <w:rPr>
                <w:rFonts w:ascii="Times New Roman" w:hAnsi="Times New Roman"/>
                <w:sz w:val="22"/>
                <w:szCs w:val="22"/>
              </w:rPr>
              <w:t>Desarrollar proyectos e iniciativas que integran la gestión de información ambiental y el uso y aprovechamiento de las TIC en Bogotá.</w:t>
            </w:r>
          </w:p>
        </w:tc>
        <w:tc>
          <w:tcPr>
            <w:tcW w:w="2472" w:type="dxa"/>
            <w:shd w:val="clear" w:color="auto" w:fill="auto"/>
            <w:vAlign w:val="center"/>
          </w:tcPr>
          <w:p w14:paraId="34BE7BF6" w14:textId="77777777" w:rsidR="00F550E3" w:rsidRPr="0018003D" w:rsidRDefault="0018003D">
            <w:pPr>
              <w:rPr>
                <w:rFonts w:ascii="Times New Roman" w:hAnsi="Times New Roman"/>
                <w:sz w:val="22"/>
                <w:szCs w:val="22"/>
              </w:rPr>
            </w:pPr>
            <w:r w:rsidRPr="0018003D">
              <w:rPr>
                <w:rFonts w:ascii="Times New Roman" w:hAnsi="Times New Roman"/>
                <w:sz w:val="22"/>
                <w:szCs w:val="22"/>
              </w:rPr>
              <w:t>Orienta iniciativas y puede dar apoyo técnico y financiero a la ejecución de las mismas.</w:t>
            </w:r>
          </w:p>
        </w:tc>
      </w:tr>
      <w:tr w:rsidR="00F550E3" w:rsidRPr="0018003D" w14:paraId="1F869D27" w14:textId="77777777" w:rsidTr="00D23D2D">
        <w:trPr>
          <w:trHeight w:val="475"/>
          <w:jc w:val="center"/>
        </w:trPr>
        <w:tc>
          <w:tcPr>
            <w:tcW w:w="1564" w:type="dxa"/>
            <w:shd w:val="clear" w:color="auto" w:fill="auto"/>
            <w:vAlign w:val="center"/>
          </w:tcPr>
          <w:p w14:paraId="2C2A76BF" w14:textId="77777777" w:rsidR="00F550E3" w:rsidRPr="0018003D" w:rsidRDefault="0018003D">
            <w:pPr>
              <w:rPr>
                <w:rFonts w:ascii="Times New Roman" w:hAnsi="Times New Roman"/>
                <w:sz w:val="22"/>
                <w:szCs w:val="22"/>
              </w:rPr>
            </w:pPr>
            <w:r w:rsidRPr="0018003D">
              <w:rPr>
                <w:rFonts w:ascii="Times New Roman" w:hAnsi="Times New Roman"/>
                <w:sz w:val="22"/>
                <w:szCs w:val="22"/>
              </w:rPr>
              <w:t>Ministerio de Tecnologías de la Información y las Comunicaciones</w:t>
            </w:r>
          </w:p>
        </w:tc>
        <w:tc>
          <w:tcPr>
            <w:tcW w:w="1701" w:type="dxa"/>
            <w:shd w:val="clear" w:color="auto" w:fill="auto"/>
            <w:vAlign w:val="center"/>
          </w:tcPr>
          <w:p w14:paraId="741A506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Cooperante</w:t>
            </w:r>
          </w:p>
        </w:tc>
        <w:tc>
          <w:tcPr>
            <w:tcW w:w="2977" w:type="dxa"/>
            <w:shd w:val="clear" w:color="auto" w:fill="auto"/>
            <w:vAlign w:val="center"/>
          </w:tcPr>
          <w:p w14:paraId="308B8983" w14:textId="77777777" w:rsidR="00F550E3" w:rsidRPr="0018003D" w:rsidRDefault="0018003D">
            <w:pPr>
              <w:rPr>
                <w:rFonts w:ascii="Times New Roman" w:hAnsi="Times New Roman"/>
                <w:sz w:val="22"/>
                <w:szCs w:val="22"/>
              </w:rPr>
            </w:pPr>
            <w:r w:rsidRPr="0018003D">
              <w:rPr>
                <w:rFonts w:ascii="Times New Roman" w:hAnsi="Times New Roman"/>
                <w:sz w:val="22"/>
                <w:szCs w:val="22"/>
              </w:rPr>
              <w:t>Desarrollar proyectos e iniciativas que integran la gestión de información ambiental y el uso y aprovechamiento de las TIC en Bogotá.</w:t>
            </w:r>
          </w:p>
        </w:tc>
        <w:tc>
          <w:tcPr>
            <w:tcW w:w="2472" w:type="dxa"/>
            <w:shd w:val="clear" w:color="auto" w:fill="auto"/>
            <w:vAlign w:val="center"/>
          </w:tcPr>
          <w:p w14:paraId="7427376F" w14:textId="77777777" w:rsidR="00F550E3" w:rsidRPr="0018003D" w:rsidRDefault="0018003D">
            <w:pPr>
              <w:rPr>
                <w:rFonts w:ascii="Times New Roman" w:hAnsi="Times New Roman"/>
                <w:sz w:val="22"/>
                <w:szCs w:val="22"/>
              </w:rPr>
            </w:pPr>
            <w:r w:rsidRPr="0018003D">
              <w:rPr>
                <w:rFonts w:ascii="Times New Roman" w:hAnsi="Times New Roman"/>
                <w:sz w:val="22"/>
                <w:szCs w:val="22"/>
              </w:rPr>
              <w:t>Brinda lineamientos, orienta iniciativas y puede dar apoyo técnico y financiero a la ejecución de las mismas.</w:t>
            </w:r>
          </w:p>
        </w:tc>
      </w:tr>
      <w:tr w:rsidR="00F550E3" w:rsidRPr="0018003D" w14:paraId="64B22F0F" w14:textId="77777777" w:rsidTr="00D23D2D">
        <w:trPr>
          <w:trHeight w:val="475"/>
          <w:jc w:val="center"/>
        </w:trPr>
        <w:tc>
          <w:tcPr>
            <w:tcW w:w="1564" w:type="dxa"/>
            <w:shd w:val="clear" w:color="auto" w:fill="auto"/>
            <w:vAlign w:val="center"/>
          </w:tcPr>
          <w:p w14:paraId="0A47B684"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Consejería Presidencial para Asuntos Estratégicos y </w:t>
            </w:r>
            <w:r w:rsidRPr="0018003D">
              <w:rPr>
                <w:rFonts w:ascii="Times New Roman" w:hAnsi="Times New Roman"/>
                <w:sz w:val="22"/>
                <w:szCs w:val="22"/>
              </w:rPr>
              <w:lastRenderedPageBreak/>
              <w:t>Transformación Digital</w:t>
            </w:r>
          </w:p>
        </w:tc>
        <w:tc>
          <w:tcPr>
            <w:tcW w:w="1701" w:type="dxa"/>
            <w:shd w:val="clear" w:color="auto" w:fill="auto"/>
            <w:vAlign w:val="center"/>
          </w:tcPr>
          <w:p w14:paraId="7C31952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lastRenderedPageBreak/>
              <w:t>Cooperante</w:t>
            </w:r>
          </w:p>
        </w:tc>
        <w:tc>
          <w:tcPr>
            <w:tcW w:w="2977" w:type="dxa"/>
            <w:shd w:val="clear" w:color="auto" w:fill="auto"/>
            <w:vAlign w:val="center"/>
          </w:tcPr>
          <w:p w14:paraId="15340A02"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Desarrollar proyectos e iniciativas que integran la gestión de información ambiental y el uso y aprovechamiento de las TIC </w:t>
            </w:r>
            <w:r w:rsidRPr="0018003D">
              <w:rPr>
                <w:rFonts w:ascii="Times New Roman" w:hAnsi="Times New Roman"/>
                <w:sz w:val="22"/>
                <w:szCs w:val="22"/>
              </w:rPr>
              <w:lastRenderedPageBreak/>
              <w:t>para la Transformación Digital del país.</w:t>
            </w:r>
          </w:p>
        </w:tc>
        <w:tc>
          <w:tcPr>
            <w:tcW w:w="2472" w:type="dxa"/>
            <w:shd w:val="clear" w:color="auto" w:fill="auto"/>
            <w:vAlign w:val="center"/>
          </w:tcPr>
          <w:p w14:paraId="0870A68D" w14:textId="77777777" w:rsidR="00F550E3" w:rsidRPr="0018003D" w:rsidRDefault="0018003D">
            <w:pPr>
              <w:rPr>
                <w:rFonts w:ascii="Times New Roman" w:hAnsi="Times New Roman"/>
                <w:sz w:val="22"/>
                <w:szCs w:val="22"/>
              </w:rPr>
            </w:pPr>
            <w:r w:rsidRPr="0018003D">
              <w:rPr>
                <w:rFonts w:ascii="Times New Roman" w:hAnsi="Times New Roman"/>
                <w:sz w:val="22"/>
                <w:szCs w:val="22"/>
              </w:rPr>
              <w:lastRenderedPageBreak/>
              <w:t>Orienta iniciativas y puede dar apoyo técnico y financiero a la ejecución de las mismas.</w:t>
            </w:r>
          </w:p>
        </w:tc>
      </w:tr>
    </w:tbl>
    <w:p w14:paraId="22C4495D" w14:textId="3482F4B3" w:rsidR="004D66BC" w:rsidRDefault="00C92F34" w:rsidP="004D66BC">
      <w:pPr>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ab/>
      </w:r>
    </w:p>
    <w:p w14:paraId="5C0FA101" w14:textId="77777777" w:rsidR="00EB7921" w:rsidRPr="00EB7921" w:rsidRDefault="00EB7921" w:rsidP="00EB7921">
      <w:pPr>
        <w:pBdr>
          <w:top w:val="nil"/>
          <w:left w:val="nil"/>
          <w:bottom w:val="nil"/>
          <w:right w:val="nil"/>
          <w:between w:val="nil"/>
        </w:pBdr>
        <w:ind w:firstLine="720"/>
        <w:rPr>
          <w:rFonts w:ascii="Times New Roman" w:hAnsi="Times New Roman"/>
          <w:sz w:val="22"/>
          <w:szCs w:val="22"/>
        </w:rPr>
      </w:pPr>
      <w:r w:rsidRPr="00EB7921">
        <w:rPr>
          <w:rFonts w:ascii="Times New Roman" w:hAnsi="Times New Roman"/>
          <w:sz w:val="22"/>
          <w:szCs w:val="22"/>
        </w:rPr>
        <w:t>En desarrollo del presente proyecto, se tienen como referentes los lineamientos y directrices de participantes identificados tales como la Consejería Presidencial  para Asuntos Estratégicos y Transformación Digital,  el Ministerio de Tecnologías de la Información y las Comunicaciones y la Alta Consejería TIC de Bogotá. De igual manera, estos actores, además de orientar políticas y acciones claves en cuanto al aprovechamiento y uso estratégico de las TIC en las entidades, pueden establecer iniciativas y eventualmente ofrecer apoyo técnico y financiero a la ejecución de las mismas.</w:t>
      </w:r>
    </w:p>
    <w:p w14:paraId="5EA09447" w14:textId="77777777" w:rsidR="00EB7921" w:rsidRPr="00EB7921" w:rsidRDefault="00EB7921" w:rsidP="00EB7921">
      <w:pPr>
        <w:pBdr>
          <w:top w:val="nil"/>
          <w:left w:val="nil"/>
          <w:bottom w:val="nil"/>
          <w:right w:val="nil"/>
          <w:between w:val="nil"/>
        </w:pBdr>
        <w:jc w:val="left"/>
        <w:rPr>
          <w:rFonts w:ascii="Times New Roman" w:hAnsi="Times New Roman"/>
          <w:sz w:val="22"/>
          <w:szCs w:val="22"/>
        </w:rPr>
      </w:pPr>
    </w:p>
    <w:p w14:paraId="51655DBB" w14:textId="77777777" w:rsidR="00EB7921" w:rsidRPr="00EB7921" w:rsidRDefault="00EB7921" w:rsidP="00EB7921">
      <w:pPr>
        <w:pBdr>
          <w:top w:val="nil"/>
          <w:left w:val="nil"/>
          <w:bottom w:val="nil"/>
          <w:right w:val="nil"/>
          <w:between w:val="nil"/>
        </w:pBdr>
        <w:ind w:firstLine="720"/>
        <w:jc w:val="left"/>
        <w:rPr>
          <w:rFonts w:ascii="Times New Roman" w:hAnsi="Times New Roman"/>
          <w:sz w:val="22"/>
          <w:szCs w:val="22"/>
        </w:rPr>
      </w:pPr>
      <w:r w:rsidRPr="00EB7921">
        <w:rPr>
          <w:rFonts w:ascii="Times New Roman" w:hAnsi="Times New Roman"/>
          <w:sz w:val="22"/>
          <w:szCs w:val="22"/>
        </w:rPr>
        <w:t>Frente a estas instancias indicadas, también se deberán realizar gestiones para acceder a los proyectos, oportunidades e incentivos que puedan favorecer la gestión estratégica de tecnología en la SDA.</w:t>
      </w:r>
    </w:p>
    <w:p w14:paraId="38C9A507" w14:textId="77777777" w:rsidR="00EB7921" w:rsidRPr="00EB7921" w:rsidRDefault="00EB7921" w:rsidP="00EB7921">
      <w:pPr>
        <w:pBdr>
          <w:top w:val="nil"/>
          <w:left w:val="nil"/>
          <w:bottom w:val="nil"/>
          <w:right w:val="nil"/>
          <w:between w:val="nil"/>
        </w:pBdr>
        <w:jc w:val="left"/>
        <w:rPr>
          <w:rFonts w:ascii="Times New Roman" w:hAnsi="Times New Roman"/>
          <w:sz w:val="22"/>
          <w:szCs w:val="22"/>
        </w:rPr>
      </w:pPr>
    </w:p>
    <w:p w14:paraId="1EF23C1D" w14:textId="2ACCCC12" w:rsidR="00EB7921" w:rsidRPr="00EB7921" w:rsidRDefault="00EB7921" w:rsidP="00EB7921">
      <w:pPr>
        <w:pBdr>
          <w:top w:val="nil"/>
          <w:left w:val="nil"/>
          <w:bottom w:val="nil"/>
          <w:right w:val="nil"/>
          <w:between w:val="nil"/>
        </w:pBdr>
        <w:ind w:firstLine="720"/>
        <w:jc w:val="left"/>
        <w:rPr>
          <w:rFonts w:ascii="Times New Roman" w:hAnsi="Times New Roman"/>
          <w:sz w:val="22"/>
          <w:szCs w:val="22"/>
        </w:rPr>
      </w:pPr>
      <w:r w:rsidRPr="00EB7921">
        <w:rPr>
          <w:rFonts w:ascii="Times New Roman" w:hAnsi="Times New Roman"/>
          <w:sz w:val="22"/>
          <w:szCs w:val="22"/>
        </w:rPr>
        <w:t>De otra parte,  los ciudadanos y usuarios externos de entidades, realizarán gestiones con la SDA, para la realización de trámites y acceder a los servicios prestados por la entidad y en particular, las entidades distritales podrán realizar gestiones con la SDA o la entidad con otras instituciones, con el objetivo de integrar soluciones informáticas u obtener datos e información para estudios o para la toma de decisiones.</w:t>
      </w:r>
    </w:p>
    <w:p w14:paraId="5B41D737" w14:textId="07EA390B" w:rsidR="00C92F34" w:rsidRDefault="00C92F34" w:rsidP="004D66BC">
      <w:pPr>
        <w:pBdr>
          <w:top w:val="nil"/>
          <w:left w:val="nil"/>
          <w:bottom w:val="nil"/>
          <w:right w:val="nil"/>
          <w:between w:val="nil"/>
        </w:pBdr>
        <w:jc w:val="left"/>
        <w:rPr>
          <w:rFonts w:ascii="Times New Roman" w:hAnsi="Times New Roman"/>
          <w:sz w:val="22"/>
          <w:szCs w:val="22"/>
        </w:rPr>
      </w:pPr>
    </w:p>
    <w:p w14:paraId="41A5B978" w14:textId="77777777" w:rsidR="002C6F7D" w:rsidRPr="003A0157" w:rsidRDefault="002C6F7D" w:rsidP="004D66BC">
      <w:pPr>
        <w:pBdr>
          <w:top w:val="nil"/>
          <w:left w:val="nil"/>
          <w:bottom w:val="nil"/>
          <w:right w:val="nil"/>
          <w:between w:val="nil"/>
        </w:pBdr>
        <w:jc w:val="left"/>
        <w:rPr>
          <w:rFonts w:ascii="Times New Roman" w:hAnsi="Times New Roman"/>
          <w:b/>
          <w:bCs/>
          <w:sz w:val="28"/>
          <w:szCs w:val="28"/>
        </w:rPr>
      </w:pPr>
    </w:p>
    <w:p w14:paraId="5F3F3260" w14:textId="1B70412C" w:rsidR="00F550E3" w:rsidRPr="003A0157" w:rsidRDefault="003A0157" w:rsidP="00BD0763">
      <w:pPr>
        <w:pStyle w:val="Ttulo2"/>
        <w:rPr>
          <w:bCs/>
        </w:rPr>
      </w:pPr>
      <w:r>
        <w:rPr>
          <w:bCs/>
        </w:rPr>
        <w:t xml:space="preserve"> </w:t>
      </w:r>
      <w:r w:rsidR="00BD0763">
        <w:rPr>
          <w:bCs/>
        </w:rPr>
        <w:t xml:space="preserve">1.5 </w:t>
      </w:r>
      <w:hyperlink r:id="rId26">
        <w:r w:rsidR="0018003D" w:rsidRPr="003A0157">
          <w:rPr>
            <w:bCs/>
          </w:rPr>
          <w:t xml:space="preserve">Población </w:t>
        </w:r>
      </w:hyperlink>
    </w:p>
    <w:p w14:paraId="44763BB2" w14:textId="77777777" w:rsidR="003A0157" w:rsidRDefault="003A0157" w:rsidP="003A0157">
      <w:pPr>
        <w:pBdr>
          <w:top w:val="nil"/>
          <w:left w:val="nil"/>
          <w:bottom w:val="nil"/>
          <w:right w:val="nil"/>
          <w:between w:val="nil"/>
        </w:pBdr>
        <w:ind w:left="284"/>
        <w:contextualSpacing/>
        <w:jc w:val="left"/>
        <w:rPr>
          <w:rFonts w:ascii="Times New Roman" w:hAnsi="Times New Roman"/>
          <w:b/>
          <w:bCs/>
          <w:color w:val="000000"/>
          <w:sz w:val="28"/>
          <w:szCs w:val="28"/>
        </w:rPr>
      </w:pPr>
    </w:p>
    <w:p w14:paraId="78F34143" w14:textId="5C55AE9C" w:rsidR="003A0157" w:rsidRPr="003A0157" w:rsidRDefault="003A0157" w:rsidP="00B24BA8">
      <w:pPr>
        <w:pStyle w:val="Ttulo3"/>
      </w:pPr>
      <w:r>
        <w:t xml:space="preserve">1.5.1 </w:t>
      </w:r>
      <w:r w:rsidRPr="003A0157">
        <w:t>Caracterización de la población.</w:t>
      </w:r>
    </w:p>
    <w:p w14:paraId="5902316A" w14:textId="77777777" w:rsidR="003A0157" w:rsidRPr="0018003D" w:rsidRDefault="003A0157" w:rsidP="003A0157">
      <w:pPr>
        <w:jc w:val="left"/>
        <w:rPr>
          <w:rFonts w:ascii="Times New Roman" w:hAnsi="Times New Roman"/>
          <w:sz w:val="22"/>
          <w:szCs w:val="22"/>
          <w:highlight w:val="yellow"/>
        </w:rPr>
      </w:pPr>
    </w:p>
    <w:p w14:paraId="442E909D" w14:textId="77777777" w:rsidR="003A0157" w:rsidRPr="0018003D" w:rsidRDefault="003A0157" w:rsidP="003A0157">
      <w:pPr>
        <w:ind w:left="567"/>
        <w:jc w:val="left"/>
        <w:rPr>
          <w:rFonts w:ascii="Times New Roman" w:hAnsi="Times New Roman"/>
          <w:sz w:val="22"/>
          <w:szCs w:val="22"/>
        </w:rPr>
      </w:pPr>
      <w:r w:rsidRPr="0018003D">
        <w:rPr>
          <w:rFonts w:ascii="Times New Roman" w:hAnsi="Times New Roman"/>
          <w:sz w:val="22"/>
          <w:szCs w:val="22"/>
        </w:rPr>
        <w:t xml:space="preserve">Se focalizarán los esfuerzos y recursos disponibles al siguiente grupo: </w:t>
      </w:r>
    </w:p>
    <w:p w14:paraId="496EC076" w14:textId="289E1855" w:rsidR="003A0157" w:rsidRPr="00B87A8C" w:rsidRDefault="003A0157" w:rsidP="003A0157">
      <w:pPr>
        <w:spacing w:before="240" w:after="240"/>
        <w:ind w:left="851" w:hanging="284"/>
        <w:jc w:val="left"/>
        <w:rPr>
          <w:rFonts w:ascii="Times New Roman" w:hAnsi="Times New Roman"/>
          <w:sz w:val="22"/>
          <w:szCs w:val="22"/>
        </w:rPr>
      </w:pPr>
      <w:r w:rsidRPr="00B87A8C">
        <w:rPr>
          <w:rFonts w:ascii="Times New Roman" w:hAnsi="Times New Roman"/>
          <w:sz w:val="22"/>
          <w:szCs w:val="22"/>
        </w:rPr>
        <w:t xml:space="preserve">●        </w:t>
      </w:r>
      <w:proofErr w:type="gramStart"/>
      <w:r w:rsidR="000739D5">
        <w:rPr>
          <w:rFonts w:ascii="Times New Roman" w:hAnsi="Times New Roman"/>
          <w:sz w:val="22"/>
          <w:szCs w:val="22"/>
        </w:rPr>
        <w:t>F</w:t>
      </w:r>
      <w:r w:rsidR="000739D5" w:rsidRPr="00B87A8C">
        <w:rPr>
          <w:rFonts w:ascii="Times New Roman" w:hAnsi="Times New Roman"/>
          <w:sz w:val="22"/>
          <w:szCs w:val="22"/>
        </w:rPr>
        <w:t>uncionarios</w:t>
      </w:r>
      <w:proofErr w:type="gramEnd"/>
      <w:r w:rsidRPr="00B87A8C">
        <w:rPr>
          <w:rFonts w:ascii="Times New Roman" w:hAnsi="Times New Roman"/>
          <w:sz w:val="22"/>
          <w:szCs w:val="22"/>
        </w:rPr>
        <w:t xml:space="preserve"> y contratistas de la SDA, que ascienden aproximadamente a 1.500 personas</w:t>
      </w:r>
    </w:p>
    <w:p w14:paraId="38DA3826" w14:textId="77777777" w:rsidR="003A0157" w:rsidRPr="00B87A8C" w:rsidRDefault="003A0157" w:rsidP="003A0157">
      <w:pPr>
        <w:spacing w:before="240" w:after="240"/>
        <w:ind w:left="851" w:hanging="284"/>
        <w:jc w:val="left"/>
        <w:rPr>
          <w:rFonts w:ascii="Times New Roman" w:hAnsi="Times New Roman"/>
          <w:sz w:val="22"/>
          <w:szCs w:val="22"/>
        </w:rPr>
      </w:pPr>
      <w:r w:rsidRPr="00B87A8C">
        <w:rPr>
          <w:rFonts w:ascii="Times New Roman" w:hAnsi="Times New Roman"/>
          <w:sz w:val="22"/>
          <w:szCs w:val="22"/>
        </w:rPr>
        <w:t xml:space="preserve">●        Planta personal del Distrito </w:t>
      </w:r>
    </w:p>
    <w:p w14:paraId="26A8D602" w14:textId="77777777" w:rsidR="003A0157" w:rsidRPr="0018003D" w:rsidRDefault="003A0157" w:rsidP="003A0157">
      <w:pPr>
        <w:spacing w:before="240" w:after="240"/>
        <w:jc w:val="left"/>
        <w:rPr>
          <w:rFonts w:ascii="Times New Roman" w:hAnsi="Times New Roman"/>
          <w:sz w:val="22"/>
          <w:szCs w:val="22"/>
        </w:rPr>
      </w:pPr>
      <w:r w:rsidRPr="0018003D">
        <w:rPr>
          <w:rFonts w:ascii="Times New Roman" w:hAnsi="Times New Roman"/>
          <w:noProof/>
          <w:sz w:val="22"/>
          <w:szCs w:val="22"/>
          <w:lang w:eastAsia="es-CO"/>
        </w:rPr>
        <w:lastRenderedPageBreak/>
        <w:drawing>
          <wp:inline distT="114300" distB="114300" distL="114300" distR="114300" wp14:anchorId="791DAC8A" wp14:editId="78EA0767">
            <wp:extent cx="5924550" cy="3562350"/>
            <wp:effectExtent l="0" t="0" r="0" b="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7" cstate="print"/>
                    <a:srcRect/>
                    <a:stretch>
                      <a:fillRect/>
                    </a:stretch>
                  </pic:blipFill>
                  <pic:spPr>
                    <a:xfrm>
                      <a:off x="0" y="0"/>
                      <a:ext cx="5925036" cy="3562642"/>
                    </a:xfrm>
                    <a:prstGeom prst="rect">
                      <a:avLst/>
                    </a:prstGeom>
                    <a:ln/>
                  </pic:spPr>
                </pic:pic>
              </a:graphicData>
            </a:graphic>
          </wp:inline>
        </w:drawing>
      </w:r>
    </w:p>
    <w:p w14:paraId="3626DA27" w14:textId="77777777" w:rsidR="003A0157" w:rsidRPr="0018003D" w:rsidRDefault="003A0157" w:rsidP="003A0157">
      <w:pPr>
        <w:spacing w:before="240" w:after="240"/>
        <w:jc w:val="center"/>
        <w:rPr>
          <w:rFonts w:ascii="Times New Roman" w:hAnsi="Times New Roman"/>
          <w:i/>
          <w:sz w:val="22"/>
          <w:szCs w:val="22"/>
        </w:rPr>
      </w:pPr>
      <w:r w:rsidRPr="0018003D">
        <w:rPr>
          <w:rFonts w:ascii="Times New Roman" w:hAnsi="Times New Roman"/>
          <w:b/>
          <w:i/>
          <w:sz w:val="22"/>
          <w:szCs w:val="22"/>
        </w:rPr>
        <w:t>Fuent</w:t>
      </w:r>
      <w:r w:rsidRPr="0018003D">
        <w:rPr>
          <w:rFonts w:ascii="Times New Roman" w:hAnsi="Times New Roman"/>
          <w:i/>
          <w:sz w:val="22"/>
          <w:szCs w:val="22"/>
        </w:rPr>
        <w:t>e: Tomado del Planta de Personal 2017 de la Página de Secretaría de Hacienda</w:t>
      </w:r>
    </w:p>
    <w:p w14:paraId="0B8BD254" w14:textId="77777777" w:rsidR="003A0157" w:rsidRPr="0018003D" w:rsidRDefault="003A0157" w:rsidP="00D817CF">
      <w:pPr>
        <w:numPr>
          <w:ilvl w:val="0"/>
          <w:numId w:val="6"/>
        </w:numPr>
        <w:spacing w:before="240" w:after="240"/>
        <w:ind w:left="851" w:hanging="284"/>
        <w:rPr>
          <w:rFonts w:ascii="Times New Roman" w:hAnsi="Times New Roman"/>
          <w:sz w:val="22"/>
          <w:szCs w:val="22"/>
        </w:rPr>
      </w:pPr>
      <w:r w:rsidRPr="0018003D">
        <w:rPr>
          <w:rFonts w:ascii="Times New Roman" w:hAnsi="Times New Roman"/>
          <w:sz w:val="22"/>
          <w:szCs w:val="22"/>
        </w:rPr>
        <w:t xml:space="preserve">Ciudadanos del distrito atendidos a través de los diferentes canales tecnológicos establecidos por la entidad, y, en la comunidad en general sin diferencias de grupo étnico o clasificación poblacional. </w:t>
      </w:r>
    </w:p>
    <w:p w14:paraId="0E1090EC" w14:textId="77777777" w:rsidR="003A0157" w:rsidRPr="0018003D" w:rsidRDefault="003A0157" w:rsidP="003A0157">
      <w:pPr>
        <w:pBdr>
          <w:top w:val="nil"/>
          <w:left w:val="nil"/>
          <w:bottom w:val="nil"/>
          <w:right w:val="nil"/>
          <w:between w:val="nil"/>
        </w:pBdr>
        <w:jc w:val="left"/>
        <w:rPr>
          <w:rFonts w:ascii="Times New Roman" w:hAnsi="Times New Roman"/>
          <w:sz w:val="22"/>
          <w:szCs w:val="22"/>
        </w:rPr>
      </w:pPr>
    </w:p>
    <w:tbl>
      <w:tblPr>
        <w:tblStyle w:val="35"/>
        <w:tblW w:w="853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1650"/>
        <w:gridCol w:w="2010"/>
        <w:gridCol w:w="1830"/>
      </w:tblGrid>
      <w:tr w:rsidR="003A0157" w:rsidRPr="0018003D" w14:paraId="0BA6C824" w14:textId="77777777" w:rsidTr="00EB2B31">
        <w:trPr>
          <w:trHeight w:val="420"/>
        </w:trPr>
        <w:tc>
          <w:tcPr>
            <w:tcW w:w="3045"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2C946E40" w14:textId="77777777" w:rsidR="003A0157" w:rsidRPr="0018003D" w:rsidRDefault="003A0157" w:rsidP="00AE22C9">
            <w:pPr>
              <w:widowControl w:val="0"/>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Trámites y Consultas</w:t>
            </w:r>
          </w:p>
        </w:tc>
        <w:tc>
          <w:tcPr>
            <w:tcW w:w="1650"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55564FC9" w14:textId="77777777" w:rsidR="003A0157" w:rsidRPr="0018003D" w:rsidRDefault="003A0157" w:rsidP="00AE22C9">
            <w:pPr>
              <w:widowControl w:val="0"/>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2018</w:t>
            </w:r>
          </w:p>
        </w:tc>
        <w:tc>
          <w:tcPr>
            <w:tcW w:w="2010"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B3FB73F" w14:textId="77777777" w:rsidR="003A0157" w:rsidRPr="0018003D" w:rsidRDefault="003A0157" w:rsidP="00AE22C9">
            <w:pPr>
              <w:widowControl w:val="0"/>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2019</w:t>
            </w:r>
          </w:p>
        </w:tc>
        <w:tc>
          <w:tcPr>
            <w:tcW w:w="1830"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0665D4F1" w14:textId="77777777" w:rsidR="003A0157" w:rsidRPr="0018003D" w:rsidRDefault="003A0157" w:rsidP="00AE22C9">
            <w:pPr>
              <w:widowControl w:val="0"/>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2020</w:t>
            </w:r>
          </w:p>
        </w:tc>
      </w:tr>
      <w:tr w:rsidR="003A0157" w:rsidRPr="0018003D" w14:paraId="184D5C94" w14:textId="77777777" w:rsidTr="00AE22C9">
        <w:trPr>
          <w:trHeight w:val="284"/>
        </w:trPr>
        <w:tc>
          <w:tcPr>
            <w:tcW w:w="3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858D576" w14:textId="77777777" w:rsidR="003A0157" w:rsidRPr="0018003D" w:rsidRDefault="003A0157" w:rsidP="00AE22C9">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Página web</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301D52E"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  1.216.667  </w:t>
            </w:r>
          </w:p>
        </w:tc>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85BF9DD"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1.310.234  </w:t>
            </w:r>
          </w:p>
        </w:tc>
        <w:tc>
          <w:tcPr>
            <w:tcW w:w="1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B8D56F3"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 599.105  </w:t>
            </w:r>
          </w:p>
        </w:tc>
      </w:tr>
      <w:tr w:rsidR="003A0157" w:rsidRPr="0018003D" w14:paraId="26F16286" w14:textId="77777777" w:rsidTr="00AE22C9">
        <w:trPr>
          <w:trHeight w:val="205"/>
        </w:trPr>
        <w:tc>
          <w:tcPr>
            <w:tcW w:w="3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AE56B5C" w14:textId="77777777" w:rsidR="003A0157" w:rsidRPr="0018003D" w:rsidRDefault="003A0157" w:rsidP="00AE22C9">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Visor Geográfico</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E54A134"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    99.590  </w:t>
            </w:r>
          </w:p>
        </w:tc>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FB9409A"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      </w:t>
            </w:r>
            <w:r w:rsidRPr="0018003D">
              <w:rPr>
                <w:rFonts w:ascii="Times New Roman" w:hAnsi="Times New Roman"/>
                <w:sz w:val="22"/>
                <w:szCs w:val="22"/>
              </w:rPr>
              <w:tab/>
              <w:t xml:space="preserve">81.492  </w:t>
            </w:r>
          </w:p>
        </w:tc>
        <w:tc>
          <w:tcPr>
            <w:tcW w:w="1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0F01F66"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24.858  </w:t>
            </w:r>
          </w:p>
        </w:tc>
      </w:tr>
      <w:tr w:rsidR="003A0157" w:rsidRPr="0018003D" w14:paraId="5E57B338" w14:textId="77777777" w:rsidTr="00AE22C9">
        <w:trPr>
          <w:trHeight w:val="297"/>
        </w:trPr>
        <w:tc>
          <w:tcPr>
            <w:tcW w:w="3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55D79B0" w14:textId="77777777" w:rsidR="003A0157" w:rsidRPr="0018003D" w:rsidRDefault="003A0157" w:rsidP="00AE22C9">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Trámites y Servicios</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E120198"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    73.376  </w:t>
            </w:r>
          </w:p>
        </w:tc>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3D407F3"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      </w:t>
            </w:r>
            <w:r w:rsidRPr="0018003D">
              <w:rPr>
                <w:rFonts w:ascii="Times New Roman" w:hAnsi="Times New Roman"/>
                <w:sz w:val="22"/>
                <w:szCs w:val="22"/>
              </w:rPr>
              <w:tab/>
              <w:t xml:space="preserve">68.532  </w:t>
            </w:r>
          </w:p>
        </w:tc>
        <w:tc>
          <w:tcPr>
            <w:tcW w:w="1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841C60E"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14.258  </w:t>
            </w:r>
          </w:p>
        </w:tc>
      </w:tr>
    </w:tbl>
    <w:p w14:paraId="658344A8" w14:textId="77777777" w:rsidR="003A0157" w:rsidRPr="00E256BA" w:rsidRDefault="003A0157" w:rsidP="003A0157">
      <w:pPr>
        <w:pStyle w:val="Prrafodelista"/>
        <w:pBdr>
          <w:top w:val="nil"/>
          <w:left w:val="nil"/>
          <w:bottom w:val="nil"/>
          <w:right w:val="nil"/>
          <w:between w:val="nil"/>
        </w:pBdr>
        <w:ind w:left="567"/>
        <w:jc w:val="center"/>
        <w:rPr>
          <w:rFonts w:ascii="Times New Roman" w:hAnsi="Times New Roman"/>
          <w:bCs/>
          <w:i/>
          <w:iCs/>
          <w:sz w:val="22"/>
          <w:szCs w:val="22"/>
        </w:rPr>
      </w:pPr>
      <w:r w:rsidRPr="00E256BA">
        <w:rPr>
          <w:rFonts w:ascii="Times New Roman" w:hAnsi="Times New Roman"/>
          <w:bCs/>
          <w:i/>
          <w:iCs/>
          <w:sz w:val="22"/>
          <w:szCs w:val="22"/>
        </w:rPr>
        <w:t>Fuente: Estadística DPSIA</w:t>
      </w:r>
    </w:p>
    <w:p w14:paraId="77EDCEA6" w14:textId="77777777" w:rsidR="003A0157" w:rsidRPr="00E256BA" w:rsidRDefault="003A0157" w:rsidP="003A0157">
      <w:pPr>
        <w:pStyle w:val="Prrafodelista"/>
        <w:pBdr>
          <w:top w:val="nil"/>
          <w:left w:val="nil"/>
          <w:bottom w:val="nil"/>
          <w:right w:val="nil"/>
          <w:between w:val="nil"/>
        </w:pBdr>
        <w:ind w:left="567"/>
        <w:jc w:val="left"/>
        <w:rPr>
          <w:rFonts w:ascii="Times New Roman" w:hAnsi="Times New Roman"/>
          <w:b/>
          <w:sz w:val="22"/>
          <w:szCs w:val="22"/>
        </w:rPr>
      </w:pPr>
    </w:p>
    <w:p w14:paraId="6F1B4CAE" w14:textId="77777777" w:rsidR="003A0157" w:rsidRPr="003A0157" w:rsidRDefault="003A0157" w:rsidP="003A0157">
      <w:pPr>
        <w:pBdr>
          <w:top w:val="nil"/>
          <w:left w:val="nil"/>
          <w:bottom w:val="nil"/>
          <w:right w:val="nil"/>
          <w:between w:val="nil"/>
        </w:pBdr>
        <w:ind w:left="284"/>
        <w:contextualSpacing/>
        <w:jc w:val="left"/>
        <w:rPr>
          <w:rFonts w:ascii="Times New Roman" w:hAnsi="Times New Roman"/>
          <w:b/>
          <w:bCs/>
          <w:color w:val="000000"/>
          <w:sz w:val="28"/>
          <w:szCs w:val="28"/>
        </w:rPr>
      </w:pPr>
    </w:p>
    <w:p w14:paraId="63A9E0EF" w14:textId="5FE9F858" w:rsidR="000C5500" w:rsidRDefault="00BD0763" w:rsidP="00B24BA8">
      <w:pPr>
        <w:pStyle w:val="Ttulo3"/>
      </w:pPr>
      <w:r>
        <w:t xml:space="preserve">1.5.2 </w:t>
      </w:r>
      <w:r w:rsidR="000C5500" w:rsidRPr="000C5500">
        <w:t>Población afectada problema</w:t>
      </w:r>
    </w:p>
    <w:p w14:paraId="210F3982" w14:textId="77777777" w:rsidR="00132A67" w:rsidRPr="000C5500" w:rsidRDefault="00132A67" w:rsidP="00132A67">
      <w:pPr>
        <w:pStyle w:val="Prrafodelista"/>
        <w:pBdr>
          <w:top w:val="nil"/>
          <w:left w:val="nil"/>
          <w:bottom w:val="nil"/>
          <w:right w:val="nil"/>
          <w:between w:val="nil"/>
        </w:pBdr>
        <w:ind w:left="1004"/>
        <w:contextualSpacing/>
        <w:jc w:val="left"/>
        <w:rPr>
          <w:rFonts w:ascii="Times New Roman" w:hAnsi="Times New Roman"/>
          <w:b/>
          <w:bCs/>
          <w:color w:val="000000"/>
          <w:sz w:val="28"/>
          <w:szCs w:val="22"/>
        </w:rPr>
      </w:pPr>
    </w:p>
    <w:p w14:paraId="7306704F" w14:textId="77777777" w:rsidR="00A16AF2" w:rsidRPr="00BC6C49" w:rsidRDefault="00A16AF2" w:rsidP="00A16AF2">
      <w:pPr>
        <w:pStyle w:val="Prrafodelista"/>
        <w:pBdr>
          <w:top w:val="nil"/>
          <w:left w:val="nil"/>
          <w:bottom w:val="nil"/>
          <w:right w:val="nil"/>
          <w:between w:val="nil"/>
        </w:pBdr>
        <w:ind w:left="851"/>
        <w:jc w:val="left"/>
        <w:rPr>
          <w:rFonts w:ascii="Times New Roman" w:hAnsi="Times New Roman"/>
          <w:b/>
          <w:bCs/>
          <w:color w:val="000000"/>
          <w:sz w:val="22"/>
          <w:szCs w:val="22"/>
        </w:rPr>
      </w:pPr>
    </w:p>
    <w:tbl>
      <w:tblPr>
        <w:tblStyle w:val="28"/>
        <w:tblW w:w="87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305"/>
        <w:gridCol w:w="1425"/>
        <w:gridCol w:w="1455"/>
        <w:gridCol w:w="1575"/>
      </w:tblGrid>
      <w:tr w:rsidR="00A16AF2" w:rsidRPr="005E155E" w14:paraId="58A01DAE" w14:textId="77777777" w:rsidTr="000C5500">
        <w:trPr>
          <w:trHeight w:val="330"/>
        </w:trPr>
        <w:tc>
          <w:tcPr>
            <w:tcW w:w="8700"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4BC589B"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01- POBLACIÓN AFECTADA POR EL PROBLEMA AÑO 2020</w:t>
            </w:r>
          </w:p>
        </w:tc>
      </w:tr>
      <w:tr w:rsidR="00A16AF2" w:rsidRPr="005E155E" w14:paraId="16A66012" w14:textId="77777777" w:rsidTr="000C5500">
        <w:trPr>
          <w:trHeight w:val="315"/>
        </w:trPr>
        <w:tc>
          <w:tcPr>
            <w:tcW w:w="2940"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19F8138" w14:textId="77777777" w:rsidR="00A16AF2" w:rsidRPr="005E155E" w:rsidRDefault="00A16AF2" w:rsidP="00BA011A">
            <w:pPr>
              <w:jc w:val="center"/>
              <w:rPr>
                <w:rFonts w:ascii="Times New Roman" w:hAnsi="Times New Roman"/>
                <w:b/>
                <w:sz w:val="18"/>
                <w:szCs w:val="18"/>
              </w:rPr>
            </w:pPr>
            <w:r w:rsidRPr="000C5500">
              <w:rPr>
                <w:rFonts w:ascii="Times New Roman" w:hAnsi="Times New Roman"/>
                <w:b/>
                <w:color w:val="FFFFFF" w:themeColor="background1"/>
                <w:sz w:val="18"/>
                <w:szCs w:val="18"/>
              </w:rPr>
              <w:t>GRUPO ETARIO (ENFOQUE GENERACIONAL)</w:t>
            </w:r>
          </w:p>
        </w:tc>
        <w:tc>
          <w:tcPr>
            <w:tcW w:w="2730"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F2CEF20"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GÉNERO</w:t>
            </w:r>
          </w:p>
        </w:tc>
        <w:tc>
          <w:tcPr>
            <w:tcW w:w="3030"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9DE77CA"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LOCALIZACIÓN GEOGRÁFICA</w:t>
            </w:r>
          </w:p>
        </w:tc>
      </w:tr>
      <w:tr w:rsidR="00A16AF2" w:rsidRPr="005E155E" w14:paraId="33DC87A4" w14:textId="77777777" w:rsidTr="000C5500">
        <w:trPr>
          <w:trHeight w:val="74"/>
        </w:trPr>
        <w:tc>
          <w:tcPr>
            <w:tcW w:w="2940"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07C0444C" w14:textId="77777777" w:rsidR="00A16AF2" w:rsidRPr="005E155E" w:rsidRDefault="00A16AF2" w:rsidP="00BA011A">
            <w:pPr>
              <w:jc w:val="center"/>
              <w:rPr>
                <w:rFonts w:ascii="Times New Roman" w:hAnsi="Times New Roman"/>
                <w:sz w:val="18"/>
                <w:szCs w:val="18"/>
              </w:rPr>
            </w:pPr>
          </w:p>
        </w:tc>
        <w:tc>
          <w:tcPr>
            <w:tcW w:w="130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608BC19"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MUJERES</w:t>
            </w:r>
          </w:p>
        </w:tc>
        <w:tc>
          <w:tcPr>
            <w:tcW w:w="142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824F687"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HOMBRES</w:t>
            </w:r>
          </w:p>
        </w:tc>
        <w:tc>
          <w:tcPr>
            <w:tcW w:w="145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D12852A"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RURAL</w:t>
            </w:r>
          </w:p>
        </w:tc>
        <w:tc>
          <w:tcPr>
            <w:tcW w:w="157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A8B7A37"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URBANO</w:t>
            </w:r>
          </w:p>
        </w:tc>
      </w:tr>
      <w:tr w:rsidR="00A16AF2" w:rsidRPr="005E155E" w14:paraId="7EB0BB39" w14:textId="77777777" w:rsidTr="00BA011A">
        <w:trPr>
          <w:trHeight w:val="68"/>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4C7B7E"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0 - 14 AÑOS</w:t>
            </w:r>
          </w:p>
        </w:tc>
        <w:tc>
          <w:tcPr>
            <w:tcW w:w="130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2A4D3E"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719.228</w:t>
            </w:r>
          </w:p>
        </w:tc>
        <w:tc>
          <w:tcPr>
            <w:tcW w:w="142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CE20D67"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747.582</w:t>
            </w:r>
          </w:p>
        </w:tc>
        <w:tc>
          <w:tcPr>
            <w:tcW w:w="145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290601"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8.021</w:t>
            </w:r>
          </w:p>
        </w:tc>
        <w:tc>
          <w:tcPr>
            <w:tcW w:w="157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BD82930"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1.458.789</w:t>
            </w:r>
          </w:p>
        </w:tc>
      </w:tr>
      <w:tr w:rsidR="00A16AF2" w:rsidRPr="005E155E" w14:paraId="5F15708F" w14:textId="77777777" w:rsidTr="00BA011A">
        <w:trPr>
          <w:trHeight w:val="256"/>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0B8107"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 xml:space="preserve">15 - 19 AÑOS </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D61C52F"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273.634</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AD6552B"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277.245</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B8E3C33"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2.469</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AA82162"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548.410</w:t>
            </w:r>
          </w:p>
        </w:tc>
      </w:tr>
      <w:tr w:rsidR="00A16AF2" w:rsidRPr="005E155E" w14:paraId="7332CC54" w14:textId="77777777" w:rsidTr="00BA011A">
        <w:trPr>
          <w:trHeight w:val="233"/>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8C147C"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20 - 59 AÑOS</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CFAC086"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2.430.594</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AB8A899"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2.237.463</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928E034"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14.703</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02E16F0"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4.653.354</w:t>
            </w:r>
          </w:p>
        </w:tc>
      </w:tr>
      <w:tr w:rsidR="00A16AF2" w:rsidRPr="005E155E" w14:paraId="1844E950" w14:textId="77777777" w:rsidTr="00BA011A">
        <w:trPr>
          <w:trHeight w:val="104"/>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D595DE"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 xml:space="preserve">60 </w:t>
            </w:r>
            <w:proofErr w:type="gramStart"/>
            <w:r w:rsidRPr="00A16AF2">
              <w:rPr>
                <w:rFonts w:ascii="Times New Roman" w:hAnsi="Times New Roman"/>
                <w:sz w:val="18"/>
                <w:szCs w:val="18"/>
              </w:rPr>
              <w:t>En</w:t>
            </w:r>
            <w:proofErr w:type="gramEnd"/>
            <w:r w:rsidRPr="00A16AF2">
              <w:rPr>
                <w:rFonts w:ascii="Times New Roman" w:hAnsi="Times New Roman"/>
                <w:sz w:val="18"/>
                <w:szCs w:val="18"/>
              </w:rPr>
              <w:t xml:space="preserve"> adelante </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2E36074"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612.661</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F83741"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445.548</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86C8EC9"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2.984</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7AE6427"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1.055.225</w:t>
            </w:r>
          </w:p>
        </w:tc>
      </w:tr>
      <w:tr w:rsidR="00A16AF2" w:rsidRPr="005E155E" w14:paraId="3270C349" w14:textId="77777777" w:rsidTr="00BA011A">
        <w:trPr>
          <w:trHeight w:val="408"/>
        </w:trPr>
        <w:tc>
          <w:tcPr>
            <w:tcW w:w="2940" w:type="dxa"/>
            <w:tcBorders>
              <w:top w:val="nil"/>
              <w:left w:val="single" w:sz="8" w:space="0" w:color="000000"/>
              <w:bottom w:val="single" w:sz="8" w:space="0" w:color="000000"/>
              <w:right w:val="single" w:sz="8" w:space="0" w:color="000000"/>
            </w:tcBorders>
            <w:shd w:val="clear" w:color="auto" w:fill="FFFFFF"/>
            <w:tcMar>
              <w:top w:w="20" w:type="dxa"/>
              <w:left w:w="20" w:type="dxa"/>
              <w:bottom w:w="20" w:type="dxa"/>
              <w:right w:w="20" w:type="dxa"/>
            </w:tcMar>
          </w:tcPr>
          <w:p w14:paraId="26B75DEF" w14:textId="77777777" w:rsidR="00A16AF2" w:rsidRPr="00A16AF2" w:rsidRDefault="00A16AF2" w:rsidP="00BA011A">
            <w:pPr>
              <w:jc w:val="center"/>
              <w:rPr>
                <w:rFonts w:ascii="Times New Roman" w:hAnsi="Times New Roman"/>
                <w:b/>
                <w:sz w:val="18"/>
                <w:szCs w:val="18"/>
              </w:rPr>
            </w:pPr>
            <w:proofErr w:type="gramStart"/>
            <w:r w:rsidRPr="00A16AF2">
              <w:rPr>
                <w:rFonts w:ascii="Times New Roman" w:hAnsi="Times New Roman"/>
                <w:b/>
                <w:sz w:val="18"/>
                <w:szCs w:val="18"/>
              </w:rPr>
              <w:t>TOTAL</w:t>
            </w:r>
            <w:proofErr w:type="gramEnd"/>
            <w:r w:rsidRPr="00A16AF2">
              <w:rPr>
                <w:rFonts w:ascii="Times New Roman" w:hAnsi="Times New Roman"/>
                <w:b/>
                <w:sz w:val="18"/>
                <w:szCs w:val="18"/>
              </w:rPr>
              <w:t xml:space="preserve"> DE POBLACIÓN DE REFERENCIA</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39B5251"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4.036.117</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8B1EBFA"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3.707.838</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CB6CE01"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28.177</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C09E3B0"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7.715.778</w:t>
            </w:r>
          </w:p>
        </w:tc>
      </w:tr>
    </w:tbl>
    <w:p w14:paraId="272009D3" w14:textId="0BD11532" w:rsidR="00F550E3" w:rsidRPr="00837092" w:rsidRDefault="0018003D">
      <w:pPr>
        <w:jc w:val="center"/>
        <w:rPr>
          <w:rFonts w:ascii="Times New Roman" w:hAnsi="Times New Roman"/>
          <w:i/>
          <w:iCs/>
          <w:sz w:val="22"/>
          <w:szCs w:val="22"/>
        </w:rPr>
      </w:pPr>
      <w:r w:rsidRPr="00837092">
        <w:rPr>
          <w:rFonts w:ascii="Times New Roman" w:hAnsi="Times New Roman"/>
          <w:i/>
          <w:iCs/>
          <w:sz w:val="22"/>
          <w:szCs w:val="22"/>
        </w:rPr>
        <w:t xml:space="preserve">Fuente: </w:t>
      </w:r>
      <w:r w:rsidR="00D23D2D" w:rsidRPr="00837092">
        <w:rPr>
          <w:rFonts w:ascii="Times New Roman" w:hAnsi="Times New Roman"/>
          <w:i/>
          <w:iCs/>
          <w:sz w:val="22"/>
          <w:szCs w:val="22"/>
        </w:rPr>
        <w:t>DANE Proyecciones anuales de población por sexo para el período 2018-2023</w:t>
      </w:r>
    </w:p>
    <w:p w14:paraId="50310E6E" w14:textId="77777777" w:rsidR="000C5500" w:rsidRDefault="000C5500" w:rsidP="000C5500">
      <w:pPr>
        <w:pStyle w:val="Prrafodelista"/>
        <w:pBdr>
          <w:top w:val="nil"/>
          <w:left w:val="nil"/>
          <w:bottom w:val="nil"/>
          <w:right w:val="nil"/>
          <w:between w:val="nil"/>
        </w:pBdr>
        <w:ind w:left="709"/>
        <w:contextualSpacing/>
        <w:jc w:val="left"/>
        <w:rPr>
          <w:rFonts w:ascii="Times New Roman" w:hAnsi="Times New Roman"/>
          <w:b/>
          <w:bCs/>
          <w:color w:val="000000"/>
          <w:sz w:val="28"/>
          <w:szCs w:val="22"/>
        </w:rPr>
      </w:pPr>
    </w:p>
    <w:p w14:paraId="03E1AD13" w14:textId="5D75469F" w:rsidR="006E03FE" w:rsidRPr="00132A67" w:rsidRDefault="003F3BCD" w:rsidP="00B24BA8">
      <w:pPr>
        <w:pStyle w:val="Ttulo3"/>
      </w:pPr>
      <w:r>
        <w:t xml:space="preserve">1.5.3 </w:t>
      </w:r>
      <w:r w:rsidR="006E03FE" w:rsidRPr="00132A67">
        <w:t>Población objetivo de la intervención</w:t>
      </w:r>
    </w:p>
    <w:p w14:paraId="05036343" w14:textId="669BD906" w:rsidR="000C5500" w:rsidRPr="000C5500" w:rsidRDefault="000C5500" w:rsidP="006E03FE">
      <w:pPr>
        <w:pStyle w:val="Prrafodelista"/>
        <w:pBdr>
          <w:top w:val="nil"/>
          <w:left w:val="nil"/>
          <w:bottom w:val="nil"/>
          <w:right w:val="nil"/>
          <w:between w:val="nil"/>
        </w:pBdr>
        <w:ind w:left="1004"/>
        <w:contextualSpacing/>
        <w:jc w:val="left"/>
        <w:rPr>
          <w:rFonts w:ascii="Times New Roman" w:hAnsi="Times New Roman"/>
          <w:b/>
          <w:bCs/>
          <w:color w:val="000000"/>
          <w:sz w:val="28"/>
          <w:szCs w:val="22"/>
        </w:rPr>
      </w:pPr>
    </w:p>
    <w:p w14:paraId="188F7B6D" w14:textId="77777777" w:rsidR="00F550E3" w:rsidRPr="0018003D" w:rsidRDefault="00F550E3">
      <w:pPr>
        <w:jc w:val="left"/>
        <w:rPr>
          <w:rFonts w:ascii="Times New Roman" w:hAnsi="Times New Roman"/>
          <w:sz w:val="22"/>
          <w:szCs w:val="22"/>
        </w:rPr>
      </w:pPr>
    </w:p>
    <w:tbl>
      <w:tblPr>
        <w:tblStyle w:val="28"/>
        <w:tblW w:w="87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305"/>
        <w:gridCol w:w="1425"/>
        <w:gridCol w:w="1455"/>
        <w:gridCol w:w="1575"/>
      </w:tblGrid>
      <w:tr w:rsidR="00A16AF2" w:rsidRPr="005E155E" w14:paraId="47325A64" w14:textId="77777777" w:rsidTr="000C5500">
        <w:trPr>
          <w:trHeight w:val="330"/>
        </w:trPr>
        <w:tc>
          <w:tcPr>
            <w:tcW w:w="8700"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C31A275"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01- POBLACIÓN AFECTADA POR EL PROBLEMA AÑO 2020</w:t>
            </w:r>
          </w:p>
        </w:tc>
      </w:tr>
      <w:tr w:rsidR="00A16AF2" w:rsidRPr="005E155E" w14:paraId="4F961540" w14:textId="77777777" w:rsidTr="000C5500">
        <w:trPr>
          <w:trHeight w:val="315"/>
        </w:trPr>
        <w:tc>
          <w:tcPr>
            <w:tcW w:w="2940"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1C279C7"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GRUPO ETARIO (ENFOQUE GENERACIONAL)</w:t>
            </w:r>
          </w:p>
        </w:tc>
        <w:tc>
          <w:tcPr>
            <w:tcW w:w="2730"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CC6C420"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GÉNERO</w:t>
            </w:r>
          </w:p>
        </w:tc>
        <w:tc>
          <w:tcPr>
            <w:tcW w:w="3030"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005ECAC8"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LOCALIZACIÓN GEOGRÁFICA</w:t>
            </w:r>
          </w:p>
        </w:tc>
      </w:tr>
      <w:tr w:rsidR="00A16AF2" w:rsidRPr="005E155E" w14:paraId="71F4DF15" w14:textId="77777777" w:rsidTr="000C5500">
        <w:trPr>
          <w:trHeight w:val="74"/>
        </w:trPr>
        <w:tc>
          <w:tcPr>
            <w:tcW w:w="2940"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4BBA13BD" w14:textId="77777777" w:rsidR="00A16AF2" w:rsidRPr="000C5500" w:rsidRDefault="00A16AF2" w:rsidP="00BA011A">
            <w:pPr>
              <w:jc w:val="center"/>
              <w:rPr>
                <w:rFonts w:ascii="Times New Roman" w:hAnsi="Times New Roman"/>
                <w:b/>
                <w:color w:val="FFFFFF" w:themeColor="background1"/>
                <w:sz w:val="18"/>
                <w:szCs w:val="18"/>
              </w:rPr>
            </w:pPr>
          </w:p>
        </w:tc>
        <w:tc>
          <w:tcPr>
            <w:tcW w:w="130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3C941992"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MUJERES</w:t>
            </w:r>
          </w:p>
        </w:tc>
        <w:tc>
          <w:tcPr>
            <w:tcW w:w="142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8A5BCB3"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HOMBRES</w:t>
            </w:r>
          </w:p>
        </w:tc>
        <w:tc>
          <w:tcPr>
            <w:tcW w:w="145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944DD85"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RURAL</w:t>
            </w:r>
          </w:p>
        </w:tc>
        <w:tc>
          <w:tcPr>
            <w:tcW w:w="157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1F2FD86"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URBANO</w:t>
            </w:r>
          </w:p>
        </w:tc>
      </w:tr>
      <w:tr w:rsidR="00A16AF2" w:rsidRPr="005E155E" w14:paraId="224E9EFD" w14:textId="77777777" w:rsidTr="00BA011A">
        <w:trPr>
          <w:trHeight w:val="68"/>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1F2DED"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0 - 14 AÑOS</w:t>
            </w:r>
          </w:p>
        </w:tc>
        <w:tc>
          <w:tcPr>
            <w:tcW w:w="130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931BC54"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719.228</w:t>
            </w:r>
          </w:p>
        </w:tc>
        <w:tc>
          <w:tcPr>
            <w:tcW w:w="142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412DD8D"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747.582</w:t>
            </w:r>
          </w:p>
        </w:tc>
        <w:tc>
          <w:tcPr>
            <w:tcW w:w="145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2CA2796"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8.021</w:t>
            </w:r>
          </w:p>
        </w:tc>
        <w:tc>
          <w:tcPr>
            <w:tcW w:w="157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5D9CA2"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1.458.789</w:t>
            </w:r>
          </w:p>
        </w:tc>
      </w:tr>
      <w:tr w:rsidR="00A16AF2" w:rsidRPr="005E155E" w14:paraId="20F97E29" w14:textId="77777777" w:rsidTr="00BA011A">
        <w:trPr>
          <w:trHeight w:val="256"/>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3602DD"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 xml:space="preserve">15 - 19 AÑOS </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C18ADED"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273.634</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9D54E8A"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277.245</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32DE1F"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2.469</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5802AE0"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548.410</w:t>
            </w:r>
          </w:p>
        </w:tc>
      </w:tr>
      <w:tr w:rsidR="00A16AF2" w:rsidRPr="005E155E" w14:paraId="239D419F" w14:textId="77777777" w:rsidTr="00BA011A">
        <w:trPr>
          <w:trHeight w:val="233"/>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69B9DF"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20 - 59 AÑOS</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90C64B8"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2.430.594</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B80D656"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2.237.463</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8AB85DF"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14.703</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73B93AD"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4.653.354</w:t>
            </w:r>
          </w:p>
        </w:tc>
      </w:tr>
      <w:tr w:rsidR="00A16AF2" w:rsidRPr="005E155E" w14:paraId="17D7FB4E" w14:textId="77777777" w:rsidTr="00BA011A">
        <w:trPr>
          <w:trHeight w:val="104"/>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EB2835"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 xml:space="preserve">60 </w:t>
            </w:r>
            <w:proofErr w:type="gramStart"/>
            <w:r w:rsidRPr="00A16AF2">
              <w:rPr>
                <w:rFonts w:ascii="Times New Roman" w:hAnsi="Times New Roman"/>
                <w:sz w:val="18"/>
                <w:szCs w:val="18"/>
              </w:rPr>
              <w:t>En</w:t>
            </w:r>
            <w:proofErr w:type="gramEnd"/>
            <w:r w:rsidRPr="00A16AF2">
              <w:rPr>
                <w:rFonts w:ascii="Times New Roman" w:hAnsi="Times New Roman"/>
                <w:sz w:val="18"/>
                <w:szCs w:val="18"/>
              </w:rPr>
              <w:t xml:space="preserve"> adelante </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27262FA"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612.661</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94BF5FA"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445.548</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22833B0"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2.984</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B53C5CC"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1.055.225</w:t>
            </w:r>
          </w:p>
        </w:tc>
      </w:tr>
      <w:tr w:rsidR="00A16AF2" w:rsidRPr="005E155E" w14:paraId="7B5920DF" w14:textId="77777777" w:rsidTr="00BA011A">
        <w:trPr>
          <w:trHeight w:val="408"/>
        </w:trPr>
        <w:tc>
          <w:tcPr>
            <w:tcW w:w="2940" w:type="dxa"/>
            <w:tcBorders>
              <w:top w:val="nil"/>
              <w:left w:val="single" w:sz="8" w:space="0" w:color="000000"/>
              <w:bottom w:val="single" w:sz="8" w:space="0" w:color="000000"/>
              <w:right w:val="single" w:sz="8" w:space="0" w:color="000000"/>
            </w:tcBorders>
            <w:shd w:val="clear" w:color="auto" w:fill="FFFFFF"/>
            <w:tcMar>
              <w:top w:w="20" w:type="dxa"/>
              <w:left w:w="20" w:type="dxa"/>
              <w:bottom w:w="20" w:type="dxa"/>
              <w:right w:w="20" w:type="dxa"/>
            </w:tcMar>
          </w:tcPr>
          <w:p w14:paraId="53D08ACB" w14:textId="77777777" w:rsidR="00A16AF2" w:rsidRPr="00A16AF2" w:rsidRDefault="00A16AF2" w:rsidP="00BA011A">
            <w:pPr>
              <w:jc w:val="center"/>
              <w:rPr>
                <w:rFonts w:ascii="Times New Roman" w:hAnsi="Times New Roman"/>
                <w:b/>
                <w:sz w:val="18"/>
                <w:szCs w:val="18"/>
              </w:rPr>
            </w:pPr>
            <w:proofErr w:type="gramStart"/>
            <w:r w:rsidRPr="00A16AF2">
              <w:rPr>
                <w:rFonts w:ascii="Times New Roman" w:hAnsi="Times New Roman"/>
                <w:b/>
                <w:sz w:val="18"/>
                <w:szCs w:val="18"/>
              </w:rPr>
              <w:t>TOTAL</w:t>
            </w:r>
            <w:proofErr w:type="gramEnd"/>
            <w:r w:rsidRPr="00A16AF2">
              <w:rPr>
                <w:rFonts w:ascii="Times New Roman" w:hAnsi="Times New Roman"/>
                <w:b/>
                <w:sz w:val="18"/>
                <w:szCs w:val="18"/>
              </w:rPr>
              <w:t xml:space="preserve"> DE POBLACIÓN DE REFERENCIA</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2697514"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4.036.117</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2BD1FE3"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3.707.838</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C7D13F8"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28.177</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573ED07"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7.715.778</w:t>
            </w:r>
          </w:p>
        </w:tc>
      </w:tr>
    </w:tbl>
    <w:p w14:paraId="52EC4685" w14:textId="2A5756D8" w:rsidR="00F550E3" w:rsidRDefault="00837092">
      <w:pPr>
        <w:jc w:val="center"/>
        <w:rPr>
          <w:rFonts w:ascii="Times New Roman" w:hAnsi="Times New Roman"/>
          <w:i/>
          <w:iCs/>
          <w:sz w:val="22"/>
          <w:szCs w:val="22"/>
        </w:rPr>
      </w:pPr>
      <w:r w:rsidRPr="00837092">
        <w:rPr>
          <w:rFonts w:ascii="Times New Roman" w:hAnsi="Times New Roman"/>
          <w:i/>
          <w:iCs/>
          <w:sz w:val="22"/>
          <w:szCs w:val="22"/>
        </w:rPr>
        <w:t>Fuente: DANE Proyecciones anuales de población por sexo para el período 2018-2023</w:t>
      </w:r>
    </w:p>
    <w:p w14:paraId="73AB6153" w14:textId="77777777" w:rsidR="00837092" w:rsidRPr="0018003D" w:rsidRDefault="00837092">
      <w:pPr>
        <w:jc w:val="center"/>
        <w:rPr>
          <w:rFonts w:ascii="Times New Roman" w:hAnsi="Times New Roman"/>
          <w:sz w:val="22"/>
          <w:szCs w:val="22"/>
          <w:shd w:val="clear" w:color="auto" w:fill="FF9900"/>
        </w:rPr>
      </w:pPr>
    </w:p>
    <w:p w14:paraId="1200C29D" w14:textId="77777777" w:rsidR="00E256BA" w:rsidRPr="00E256BA" w:rsidRDefault="00E256BA" w:rsidP="00E256BA">
      <w:pPr>
        <w:pStyle w:val="Prrafodelista"/>
        <w:pBdr>
          <w:top w:val="nil"/>
          <w:left w:val="nil"/>
          <w:bottom w:val="nil"/>
          <w:right w:val="nil"/>
          <w:between w:val="nil"/>
        </w:pBdr>
        <w:ind w:left="567"/>
        <w:jc w:val="left"/>
        <w:rPr>
          <w:rFonts w:ascii="Times New Roman" w:hAnsi="Times New Roman"/>
          <w:b/>
          <w:sz w:val="22"/>
          <w:szCs w:val="22"/>
        </w:rPr>
      </w:pPr>
    </w:p>
    <w:p w14:paraId="5AB86EB9" w14:textId="099BDF60" w:rsidR="006E03FE" w:rsidRPr="006E03FE" w:rsidRDefault="003F3BCD" w:rsidP="003F3BCD">
      <w:pPr>
        <w:pStyle w:val="Ttulo2"/>
      </w:pPr>
      <w:r>
        <w:lastRenderedPageBreak/>
        <w:t>1.6</w:t>
      </w:r>
      <w:r w:rsidR="006E03FE" w:rsidRPr="006E03FE">
        <w:t xml:space="preserve"> </w:t>
      </w:r>
      <w:r w:rsidR="006E03FE">
        <w:t xml:space="preserve"> </w:t>
      </w:r>
      <w:hyperlink r:id="rId28">
        <w:bookmarkStart w:id="8" w:name="_Hlk55051052"/>
        <w:r w:rsidR="006E03FE" w:rsidRPr="006E03FE">
          <w:t>Objetivos General y específicos</w:t>
        </w:r>
        <w:bookmarkEnd w:id="8"/>
        <w:r w:rsidR="006E03FE" w:rsidRPr="006E03FE">
          <w:t xml:space="preserve"> </w:t>
        </w:r>
      </w:hyperlink>
    </w:p>
    <w:p w14:paraId="4D3E5B40" w14:textId="3539CE2A" w:rsidR="00F550E3" w:rsidRPr="0018003D" w:rsidRDefault="00CE5BF8" w:rsidP="00432B2E">
      <w:pPr>
        <w:pBdr>
          <w:top w:val="nil"/>
          <w:left w:val="nil"/>
          <w:bottom w:val="nil"/>
          <w:right w:val="nil"/>
          <w:between w:val="nil"/>
        </w:pBdr>
        <w:ind w:left="720" w:hanging="708"/>
        <w:jc w:val="center"/>
        <w:rPr>
          <w:rFonts w:ascii="Times New Roman" w:hAnsi="Times New Roman"/>
          <w:b/>
          <w:sz w:val="22"/>
          <w:szCs w:val="22"/>
        </w:rPr>
      </w:pPr>
      <w:r>
        <w:rPr>
          <w:rFonts w:ascii="Times New Roman" w:hAnsi="Times New Roman"/>
          <w:b/>
          <w:noProof/>
          <w:sz w:val="22"/>
          <w:szCs w:val="22"/>
        </w:rPr>
        <w:drawing>
          <wp:inline distT="0" distB="0" distL="0" distR="0" wp14:anchorId="20082F55" wp14:editId="47A11A2C">
            <wp:extent cx="6067425" cy="35337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67425" cy="3533775"/>
                    </a:xfrm>
                    <a:prstGeom prst="rect">
                      <a:avLst/>
                    </a:prstGeom>
                    <a:noFill/>
                    <a:ln>
                      <a:noFill/>
                    </a:ln>
                  </pic:spPr>
                </pic:pic>
              </a:graphicData>
            </a:graphic>
          </wp:inline>
        </w:drawing>
      </w:r>
    </w:p>
    <w:p w14:paraId="6C3F9092" w14:textId="77777777" w:rsidR="00B87A8C" w:rsidRDefault="00B87A8C" w:rsidP="00B87A8C">
      <w:pPr>
        <w:pStyle w:val="Prrafodelista"/>
        <w:pBdr>
          <w:top w:val="nil"/>
          <w:left w:val="nil"/>
          <w:bottom w:val="nil"/>
          <w:right w:val="nil"/>
          <w:between w:val="nil"/>
        </w:pBdr>
        <w:ind w:left="284"/>
        <w:jc w:val="left"/>
        <w:rPr>
          <w:rFonts w:ascii="Times New Roman" w:hAnsi="Times New Roman"/>
          <w:b/>
          <w:color w:val="000000"/>
          <w:sz w:val="22"/>
          <w:szCs w:val="22"/>
        </w:rPr>
      </w:pPr>
    </w:p>
    <w:p w14:paraId="5D9A2793" w14:textId="7B2EE2CA" w:rsidR="00F550E3" w:rsidRPr="006E03FE" w:rsidRDefault="003F3BCD" w:rsidP="00B24BA8">
      <w:pPr>
        <w:pStyle w:val="Ttulo3"/>
      </w:pPr>
      <w:r>
        <w:t>1.6.1</w:t>
      </w:r>
      <w:r w:rsidR="006E03FE" w:rsidRPr="006E03FE">
        <w:t xml:space="preserve"> </w:t>
      </w:r>
      <w:r w:rsidR="0018003D" w:rsidRPr="006E03FE">
        <w:t>Objetivo General proyecto de inversión</w:t>
      </w:r>
    </w:p>
    <w:p w14:paraId="7DED1A06"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0C0C6067" w14:textId="77777777" w:rsidR="00F550E3" w:rsidRPr="0018003D" w:rsidRDefault="0087583A" w:rsidP="00D41E19">
      <w:pPr>
        <w:pBdr>
          <w:top w:val="nil"/>
          <w:left w:val="nil"/>
          <w:bottom w:val="nil"/>
          <w:right w:val="nil"/>
          <w:between w:val="nil"/>
        </w:pBdr>
        <w:ind w:left="709" w:hanging="142"/>
        <w:jc w:val="left"/>
        <w:rPr>
          <w:rFonts w:ascii="Times New Roman" w:hAnsi="Times New Roman"/>
          <w:sz w:val="22"/>
          <w:szCs w:val="22"/>
        </w:rPr>
      </w:pPr>
      <w:r>
        <w:rPr>
          <w:rFonts w:ascii="Times New Roman" w:hAnsi="Times New Roman"/>
          <w:b/>
          <w:sz w:val="22"/>
          <w:szCs w:val="22"/>
        </w:rPr>
        <w:t>“</w:t>
      </w:r>
      <w:bookmarkStart w:id="9" w:name="_Hlk42246757"/>
      <w:r w:rsidR="0018003D" w:rsidRPr="0018003D">
        <w:rPr>
          <w:rFonts w:ascii="Times New Roman" w:hAnsi="Times New Roman"/>
          <w:sz w:val="22"/>
          <w:szCs w:val="22"/>
        </w:rPr>
        <w:t>Elevar la articulación en la gestión de información en la SDA</w:t>
      </w:r>
      <w:bookmarkEnd w:id="9"/>
      <w:r>
        <w:rPr>
          <w:rFonts w:ascii="Times New Roman" w:hAnsi="Times New Roman"/>
          <w:sz w:val="22"/>
          <w:szCs w:val="22"/>
        </w:rPr>
        <w:t>”</w:t>
      </w:r>
    </w:p>
    <w:p w14:paraId="51DB0B96" w14:textId="77777777" w:rsidR="00F550E3" w:rsidRPr="0018003D" w:rsidRDefault="00F550E3">
      <w:pPr>
        <w:pBdr>
          <w:top w:val="nil"/>
          <w:left w:val="nil"/>
          <w:bottom w:val="nil"/>
          <w:right w:val="nil"/>
          <w:between w:val="nil"/>
        </w:pBdr>
        <w:ind w:left="1440" w:hanging="708"/>
        <w:jc w:val="left"/>
        <w:rPr>
          <w:rFonts w:ascii="Times New Roman" w:hAnsi="Times New Roman"/>
          <w:b/>
          <w:sz w:val="22"/>
          <w:szCs w:val="22"/>
        </w:rPr>
      </w:pPr>
    </w:p>
    <w:p w14:paraId="5B584DDC" w14:textId="77777777" w:rsidR="00F550E3" w:rsidRPr="0018003D" w:rsidRDefault="00F550E3">
      <w:pPr>
        <w:pBdr>
          <w:top w:val="nil"/>
          <w:left w:val="nil"/>
          <w:bottom w:val="nil"/>
          <w:right w:val="nil"/>
          <w:between w:val="nil"/>
        </w:pBdr>
        <w:ind w:left="1440" w:hanging="708"/>
        <w:jc w:val="left"/>
        <w:rPr>
          <w:rFonts w:ascii="Times New Roman" w:hAnsi="Times New Roman"/>
          <w:b/>
          <w:sz w:val="22"/>
          <w:szCs w:val="22"/>
        </w:rPr>
      </w:pPr>
    </w:p>
    <w:p w14:paraId="65AFDEFD" w14:textId="67365C65" w:rsidR="00F550E3" w:rsidRPr="00DD649A" w:rsidRDefault="003F3BCD" w:rsidP="00B24BA8">
      <w:pPr>
        <w:pStyle w:val="Ttulo4"/>
      </w:pPr>
      <w:r>
        <w:t xml:space="preserve">1.6.1.1 </w:t>
      </w:r>
      <w:r w:rsidR="0018003D" w:rsidRPr="00DD649A">
        <w:t>Indicador objetivo general</w:t>
      </w:r>
    </w:p>
    <w:p w14:paraId="270A8998"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tbl>
      <w:tblPr>
        <w:tblStyle w:val="34"/>
        <w:tblW w:w="9203" w:type="dxa"/>
        <w:tblInd w:w="137" w:type="dxa"/>
        <w:tblLayout w:type="fixed"/>
        <w:tblLook w:val="0400" w:firstRow="0" w:lastRow="0" w:firstColumn="0" w:lastColumn="0" w:noHBand="0" w:noVBand="1"/>
      </w:tblPr>
      <w:tblGrid>
        <w:gridCol w:w="2401"/>
        <w:gridCol w:w="1426"/>
        <w:gridCol w:w="1276"/>
        <w:gridCol w:w="1559"/>
        <w:gridCol w:w="2541"/>
      </w:tblGrid>
      <w:tr w:rsidR="00F550E3" w:rsidRPr="0018003D" w14:paraId="37F65DA4" w14:textId="77777777" w:rsidTr="00DD649A">
        <w:trPr>
          <w:trHeight w:val="891"/>
        </w:trPr>
        <w:tc>
          <w:tcPr>
            <w:tcW w:w="2401"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5A4D6575"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INDICADOR</w:t>
            </w:r>
          </w:p>
        </w:tc>
        <w:tc>
          <w:tcPr>
            <w:tcW w:w="1426"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63A2027"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UNIDAD DE MEDIDA</w:t>
            </w:r>
          </w:p>
        </w:tc>
        <w:tc>
          <w:tcPr>
            <w:tcW w:w="1276"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EF07286"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META</w:t>
            </w:r>
          </w:p>
        </w:tc>
        <w:tc>
          <w:tcPr>
            <w:tcW w:w="155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49667045"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 xml:space="preserve">TIPO DE FUENTE </w:t>
            </w:r>
          </w:p>
        </w:tc>
        <w:tc>
          <w:tcPr>
            <w:tcW w:w="254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9EDEEFD"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FUENTE DE VERIFICACIÓN</w:t>
            </w:r>
          </w:p>
        </w:tc>
      </w:tr>
      <w:tr w:rsidR="00F550E3" w:rsidRPr="0018003D" w14:paraId="7742E4EF" w14:textId="77777777" w:rsidTr="0087583A">
        <w:trPr>
          <w:trHeight w:val="684"/>
        </w:trPr>
        <w:tc>
          <w:tcPr>
            <w:tcW w:w="2401" w:type="dxa"/>
            <w:tcBorders>
              <w:top w:val="nil"/>
              <w:left w:val="single" w:sz="4" w:space="0" w:color="000000"/>
              <w:bottom w:val="single" w:sz="4" w:space="0" w:color="000000"/>
              <w:right w:val="single" w:sz="4" w:space="0" w:color="000000"/>
            </w:tcBorders>
            <w:shd w:val="clear" w:color="auto" w:fill="auto"/>
            <w:vAlign w:val="center"/>
          </w:tcPr>
          <w:p w14:paraId="01732EA1" w14:textId="53A3157C" w:rsidR="00F550E3" w:rsidRPr="0018003D" w:rsidRDefault="00EE4117">
            <w:pPr>
              <w:jc w:val="center"/>
              <w:rPr>
                <w:rFonts w:ascii="Times New Roman" w:hAnsi="Times New Roman"/>
                <w:sz w:val="22"/>
                <w:szCs w:val="22"/>
              </w:rPr>
            </w:pPr>
            <w:r w:rsidRPr="00EE4117">
              <w:rPr>
                <w:rFonts w:ascii="Times New Roman" w:hAnsi="Times New Roman"/>
                <w:sz w:val="22"/>
                <w:szCs w:val="22"/>
              </w:rPr>
              <w:t xml:space="preserve">Porcentaje de avance en el fortalecimiento de gestión de la </w:t>
            </w:r>
            <w:r w:rsidRPr="00432B2E">
              <w:rPr>
                <w:rFonts w:ascii="Times New Roman" w:hAnsi="Times New Roman"/>
                <w:sz w:val="22"/>
                <w:szCs w:val="22"/>
              </w:rPr>
              <w:t>información</w:t>
            </w:r>
            <w:r w:rsidRPr="00EE4117">
              <w:rPr>
                <w:rFonts w:ascii="Times New Roman" w:hAnsi="Times New Roman"/>
                <w:sz w:val="22"/>
                <w:szCs w:val="22"/>
              </w:rPr>
              <w:t xml:space="preserve"> ambiental de Bogotá priorizada</w:t>
            </w:r>
          </w:p>
        </w:tc>
        <w:tc>
          <w:tcPr>
            <w:tcW w:w="1426" w:type="dxa"/>
            <w:tcBorders>
              <w:top w:val="nil"/>
              <w:left w:val="nil"/>
              <w:bottom w:val="single" w:sz="4" w:space="0" w:color="000000"/>
              <w:right w:val="single" w:sz="4" w:space="0" w:color="000000"/>
            </w:tcBorders>
            <w:shd w:val="clear" w:color="auto" w:fill="auto"/>
            <w:vAlign w:val="center"/>
          </w:tcPr>
          <w:p w14:paraId="3AD085FE"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Porcentaje</w:t>
            </w:r>
          </w:p>
        </w:tc>
        <w:tc>
          <w:tcPr>
            <w:tcW w:w="1276" w:type="dxa"/>
            <w:tcBorders>
              <w:top w:val="nil"/>
              <w:left w:val="nil"/>
              <w:bottom w:val="single" w:sz="4" w:space="0" w:color="000000"/>
              <w:right w:val="single" w:sz="4" w:space="0" w:color="000000"/>
            </w:tcBorders>
            <w:shd w:val="clear" w:color="auto" w:fill="auto"/>
            <w:vAlign w:val="center"/>
          </w:tcPr>
          <w:p w14:paraId="6CB1414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100%</w:t>
            </w:r>
          </w:p>
        </w:tc>
        <w:tc>
          <w:tcPr>
            <w:tcW w:w="1559" w:type="dxa"/>
            <w:tcBorders>
              <w:top w:val="nil"/>
              <w:left w:val="nil"/>
              <w:bottom w:val="single" w:sz="4" w:space="0" w:color="000000"/>
              <w:right w:val="single" w:sz="4" w:space="0" w:color="000000"/>
            </w:tcBorders>
            <w:shd w:val="clear" w:color="auto" w:fill="auto"/>
            <w:vAlign w:val="center"/>
          </w:tcPr>
          <w:p w14:paraId="67215A10"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Informe</w:t>
            </w:r>
          </w:p>
        </w:tc>
        <w:tc>
          <w:tcPr>
            <w:tcW w:w="2541" w:type="dxa"/>
            <w:tcBorders>
              <w:top w:val="nil"/>
              <w:left w:val="nil"/>
              <w:bottom w:val="single" w:sz="4" w:space="0" w:color="000000"/>
              <w:right w:val="single" w:sz="4" w:space="0" w:color="000000"/>
            </w:tcBorders>
            <w:shd w:val="clear" w:color="auto" w:fill="auto"/>
            <w:vAlign w:val="center"/>
          </w:tcPr>
          <w:p w14:paraId="058916F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Catálogo de componentes de información ambiental priorizada</w:t>
            </w:r>
          </w:p>
        </w:tc>
      </w:tr>
    </w:tbl>
    <w:p w14:paraId="5C55918B"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59BD70EA" w14:textId="099252B6" w:rsidR="00F550E3" w:rsidRDefault="003F3BCD" w:rsidP="00B24BA8">
      <w:pPr>
        <w:pStyle w:val="Ttulo4"/>
      </w:pPr>
      <w:r>
        <w:lastRenderedPageBreak/>
        <w:t xml:space="preserve">1.6.1.2 </w:t>
      </w:r>
      <w:r w:rsidR="0018003D" w:rsidRPr="00432B2E">
        <w:t>Meta plan de desarrollo</w:t>
      </w:r>
    </w:p>
    <w:p w14:paraId="5798EFA3" w14:textId="1A0CFA53" w:rsidR="00432B2E" w:rsidRDefault="00432B2E" w:rsidP="00432B2E">
      <w:pPr>
        <w:pStyle w:val="Prrafodelista"/>
        <w:pBdr>
          <w:top w:val="nil"/>
          <w:left w:val="nil"/>
          <w:bottom w:val="nil"/>
          <w:right w:val="nil"/>
          <w:between w:val="nil"/>
        </w:pBdr>
        <w:ind w:left="720"/>
        <w:jc w:val="left"/>
        <w:rPr>
          <w:rFonts w:ascii="Times New Roman" w:hAnsi="Times New Roman"/>
          <w:b/>
          <w:color w:val="000000"/>
          <w:szCs w:val="24"/>
        </w:rPr>
      </w:pPr>
    </w:p>
    <w:p w14:paraId="3F34DC66" w14:textId="77777777" w:rsidR="00432B2E" w:rsidRPr="0018003D" w:rsidRDefault="00432B2E" w:rsidP="00432B2E">
      <w:pPr>
        <w:pBdr>
          <w:top w:val="nil"/>
          <w:left w:val="nil"/>
          <w:bottom w:val="nil"/>
          <w:right w:val="nil"/>
          <w:between w:val="nil"/>
        </w:pBdr>
        <w:ind w:left="284"/>
        <w:rPr>
          <w:rFonts w:ascii="Times New Roman" w:hAnsi="Times New Roman"/>
          <w:sz w:val="22"/>
          <w:szCs w:val="22"/>
        </w:rPr>
      </w:pPr>
      <w:r w:rsidRPr="0018003D">
        <w:rPr>
          <w:rFonts w:ascii="Times New Roman" w:hAnsi="Times New Roman"/>
          <w:sz w:val="22"/>
          <w:szCs w:val="22"/>
        </w:rPr>
        <w:t>La meta fijada en el Plan de Desarrollo Distrital es:</w:t>
      </w:r>
    </w:p>
    <w:p w14:paraId="69F81230" w14:textId="77777777" w:rsidR="00432B2E" w:rsidRPr="0018003D" w:rsidRDefault="00432B2E" w:rsidP="00432B2E">
      <w:pPr>
        <w:pBdr>
          <w:top w:val="nil"/>
          <w:left w:val="nil"/>
          <w:bottom w:val="nil"/>
          <w:right w:val="nil"/>
          <w:between w:val="nil"/>
        </w:pBdr>
        <w:ind w:left="1133"/>
        <w:rPr>
          <w:rFonts w:ascii="Times New Roman" w:hAnsi="Times New Roman"/>
          <w:sz w:val="22"/>
          <w:szCs w:val="22"/>
        </w:rPr>
      </w:pPr>
    </w:p>
    <w:p w14:paraId="7EEC02D0" w14:textId="6CDEB32C" w:rsidR="00432B2E" w:rsidRPr="00432B2E" w:rsidRDefault="00432B2E" w:rsidP="00432B2E">
      <w:pPr>
        <w:pStyle w:val="Prrafodelista"/>
        <w:pBdr>
          <w:top w:val="nil"/>
          <w:left w:val="nil"/>
          <w:bottom w:val="nil"/>
          <w:right w:val="nil"/>
          <w:between w:val="nil"/>
        </w:pBdr>
        <w:ind w:left="720"/>
        <w:jc w:val="left"/>
        <w:rPr>
          <w:rFonts w:ascii="Times New Roman" w:hAnsi="Times New Roman"/>
          <w:b/>
          <w:color w:val="000000"/>
          <w:szCs w:val="24"/>
        </w:rPr>
      </w:pPr>
      <w:r w:rsidRPr="0018003D">
        <w:rPr>
          <w:rFonts w:ascii="Times New Roman" w:hAnsi="Times New Roman"/>
          <w:i/>
          <w:sz w:val="22"/>
          <w:szCs w:val="22"/>
        </w:rPr>
        <w:t>Fortalecer el 100% la gestión de la información ambiental priorizada de Bogotá.</w:t>
      </w:r>
    </w:p>
    <w:p w14:paraId="00570083" w14:textId="77777777" w:rsidR="00432B2E" w:rsidRPr="00432B2E" w:rsidRDefault="00432B2E" w:rsidP="00432B2E">
      <w:pPr>
        <w:pStyle w:val="Prrafodelista"/>
        <w:pBdr>
          <w:top w:val="nil"/>
          <w:left w:val="nil"/>
          <w:bottom w:val="nil"/>
          <w:right w:val="nil"/>
          <w:between w:val="nil"/>
        </w:pBdr>
        <w:ind w:left="720"/>
        <w:jc w:val="left"/>
        <w:rPr>
          <w:rFonts w:ascii="Times New Roman" w:hAnsi="Times New Roman"/>
          <w:b/>
          <w:color w:val="000000"/>
          <w:sz w:val="22"/>
          <w:szCs w:val="22"/>
        </w:rPr>
      </w:pPr>
    </w:p>
    <w:p w14:paraId="646AD7C0" w14:textId="208787FC" w:rsidR="00432B2E" w:rsidRDefault="003F3BCD" w:rsidP="00B24BA8">
      <w:pPr>
        <w:pStyle w:val="Ttulo4"/>
      </w:pPr>
      <w:r>
        <w:t xml:space="preserve">1.6.1.3 </w:t>
      </w:r>
      <w:r w:rsidR="00432B2E">
        <w:t>Descripción</w:t>
      </w:r>
    </w:p>
    <w:p w14:paraId="536023C6" w14:textId="77777777" w:rsidR="00432B2E" w:rsidRPr="00432B2E" w:rsidRDefault="00432B2E" w:rsidP="00432B2E">
      <w:pPr>
        <w:pStyle w:val="Prrafodelista"/>
        <w:pBdr>
          <w:top w:val="nil"/>
          <w:left w:val="nil"/>
          <w:bottom w:val="nil"/>
          <w:right w:val="nil"/>
          <w:between w:val="nil"/>
        </w:pBdr>
        <w:ind w:left="851"/>
        <w:jc w:val="left"/>
        <w:rPr>
          <w:rFonts w:ascii="Times New Roman" w:hAnsi="Times New Roman"/>
          <w:b/>
          <w:color w:val="000000"/>
          <w:sz w:val="28"/>
          <w:szCs w:val="28"/>
        </w:rPr>
      </w:pPr>
    </w:p>
    <w:p w14:paraId="369A4B49" w14:textId="77777777" w:rsidR="00F550E3" w:rsidRPr="0018003D" w:rsidRDefault="0018003D" w:rsidP="00D41E19">
      <w:pPr>
        <w:pBdr>
          <w:top w:val="nil"/>
          <w:left w:val="nil"/>
          <w:bottom w:val="nil"/>
          <w:right w:val="nil"/>
          <w:between w:val="nil"/>
        </w:pBdr>
        <w:ind w:left="284" w:firstLine="283"/>
        <w:rPr>
          <w:rFonts w:ascii="Times New Roman" w:hAnsi="Times New Roman"/>
          <w:sz w:val="22"/>
          <w:szCs w:val="22"/>
        </w:rPr>
      </w:pPr>
      <w:r w:rsidRPr="0018003D">
        <w:rPr>
          <w:rFonts w:ascii="Times New Roman" w:hAnsi="Times New Roman"/>
          <w:sz w:val="22"/>
          <w:szCs w:val="22"/>
        </w:rPr>
        <w:t>Esta meta consiste en poner a disposición de todas las partes interesadas, información ambiental derivada de un proceso de priorización, que pretende apoyar y apalancar aspectos esenciales para la gestión del territorio y el mejoramiento de la calidad de vida de los ciudadanos de Bogotá.</w:t>
      </w:r>
    </w:p>
    <w:p w14:paraId="58470696" w14:textId="77777777" w:rsidR="00F550E3" w:rsidRPr="0018003D" w:rsidRDefault="00F550E3">
      <w:pPr>
        <w:pBdr>
          <w:top w:val="nil"/>
          <w:left w:val="nil"/>
          <w:bottom w:val="nil"/>
          <w:right w:val="nil"/>
          <w:between w:val="nil"/>
        </w:pBdr>
        <w:ind w:left="1133"/>
        <w:rPr>
          <w:rFonts w:ascii="Times New Roman" w:hAnsi="Times New Roman"/>
          <w:sz w:val="22"/>
          <w:szCs w:val="22"/>
        </w:rPr>
      </w:pPr>
    </w:p>
    <w:p w14:paraId="37D484E1" w14:textId="77777777" w:rsidR="00F550E3" w:rsidRPr="0018003D" w:rsidRDefault="0018003D" w:rsidP="00D41E19">
      <w:pPr>
        <w:pBdr>
          <w:top w:val="nil"/>
          <w:left w:val="nil"/>
          <w:bottom w:val="nil"/>
          <w:right w:val="nil"/>
          <w:between w:val="nil"/>
        </w:pBdr>
        <w:ind w:left="284" w:firstLine="283"/>
        <w:rPr>
          <w:rFonts w:ascii="Times New Roman" w:hAnsi="Times New Roman"/>
          <w:sz w:val="22"/>
          <w:szCs w:val="22"/>
        </w:rPr>
      </w:pPr>
      <w:r w:rsidRPr="0018003D">
        <w:rPr>
          <w:rFonts w:ascii="Times New Roman" w:hAnsi="Times New Roman"/>
          <w:sz w:val="22"/>
          <w:szCs w:val="22"/>
        </w:rPr>
        <w:t>En concordancia con la meta plan de desarrollo distrital, la SDA se ha trazado como objetivo general “</w:t>
      </w:r>
      <w:r w:rsidR="0087583A">
        <w:rPr>
          <w:rFonts w:ascii="Times New Roman" w:hAnsi="Times New Roman"/>
          <w:sz w:val="22"/>
          <w:szCs w:val="22"/>
        </w:rPr>
        <w:t>E</w:t>
      </w:r>
      <w:r w:rsidRPr="0018003D">
        <w:rPr>
          <w:rFonts w:ascii="Times New Roman" w:hAnsi="Times New Roman"/>
          <w:sz w:val="22"/>
          <w:szCs w:val="22"/>
        </w:rPr>
        <w:t xml:space="preserve">levar la articulación en la gestión de información en la SDA” mediante un conjunto de objetivos específicos, que se basan en la generación de capacidades específicas en frentes tales como: i) Sistemas de información, </w:t>
      </w:r>
      <w:proofErr w:type="spellStart"/>
      <w:r w:rsidRPr="0018003D">
        <w:rPr>
          <w:rFonts w:ascii="Times New Roman" w:hAnsi="Times New Roman"/>
          <w:sz w:val="22"/>
          <w:szCs w:val="22"/>
        </w:rPr>
        <w:t>ii</w:t>
      </w:r>
      <w:proofErr w:type="spellEnd"/>
      <w:r w:rsidRPr="0018003D">
        <w:rPr>
          <w:rFonts w:ascii="Times New Roman" w:hAnsi="Times New Roman"/>
          <w:sz w:val="22"/>
          <w:szCs w:val="22"/>
        </w:rPr>
        <w:t xml:space="preserve">) Datos e información, </w:t>
      </w:r>
      <w:proofErr w:type="spellStart"/>
      <w:r w:rsidRPr="0018003D">
        <w:rPr>
          <w:rFonts w:ascii="Times New Roman" w:hAnsi="Times New Roman"/>
          <w:sz w:val="22"/>
          <w:szCs w:val="22"/>
        </w:rPr>
        <w:t>iii</w:t>
      </w:r>
      <w:proofErr w:type="spellEnd"/>
      <w:r w:rsidRPr="0018003D">
        <w:rPr>
          <w:rFonts w:ascii="Times New Roman" w:hAnsi="Times New Roman"/>
          <w:sz w:val="22"/>
          <w:szCs w:val="22"/>
        </w:rPr>
        <w:t xml:space="preserve">) Gobierno de TI, </w:t>
      </w:r>
      <w:proofErr w:type="spellStart"/>
      <w:r w:rsidRPr="0018003D">
        <w:rPr>
          <w:rFonts w:ascii="Times New Roman" w:hAnsi="Times New Roman"/>
          <w:sz w:val="22"/>
          <w:szCs w:val="22"/>
        </w:rPr>
        <w:t>iv</w:t>
      </w:r>
      <w:proofErr w:type="spellEnd"/>
      <w:r w:rsidRPr="0018003D">
        <w:rPr>
          <w:rFonts w:ascii="Times New Roman" w:hAnsi="Times New Roman"/>
          <w:sz w:val="22"/>
          <w:szCs w:val="22"/>
        </w:rPr>
        <w:t>) Servicios tecnológicos y, v) Estrategia de TI.</w:t>
      </w:r>
    </w:p>
    <w:p w14:paraId="6EFA8427" w14:textId="77777777" w:rsidR="00F550E3" w:rsidRPr="0018003D" w:rsidRDefault="00F550E3" w:rsidP="0087583A">
      <w:pPr>
        <w:pBdr>
          <w:top w:val="nil"/>
          <w:left w:val="nil"/>
          <w:bottom w:val="nil"/>
          <w:right w:val="nil"/>
          <w:between w:val="nil"/>
        </w:pBdr>
        <w:ind w:left="284"/>
        <w:rPr>
          <w:rFonts w:ascii="Times New Roman" w:hAnsi="Times New Roman"/>
          <w:sz w:val="22"/>
          <w:szCs w:val="22"/>
        </w:rPr>
      </w:pPr>
    </w:p>
    <w:p w14:paraId="1BACB2E6" w14:textId="77777777" w:rsidR="00F550E3" w:rsidRPr="0018003D" w:rsidRDefault="0018003D" w:rsidP="00D41E19">
      <w:pPr>
        <w:pBdr>
          <w:top w:val="nil"/>
          <w:left w:val="nil"/>
          <w:bottom w:val="nil"/>
          <w:right w:val="nil"/>
          <w:between w:val="nil"/>
        </w:pBdr>
        <w:ind w:left="284" w:firstLine="283"/>
        <w:rPr>
          <w:rFonts w:ascii="Times New Roman" w:hAnsi="Times New Roman"/>
          <w:sz w:val="22"/>
          <w:szCs w:val="22"/>
        </w:rPr>
      </w:pPr>
      <w:r w:rsidRPr="0018003D">
        <w:rPr>
          <w:rFonts w:ascii="Times New Roman" w:hAnsi="Times New Roman"/>
          <w:sz w:val="22"/>
          <w:szCs w:val="22"/>
        </w:rPr>
        <w:t>Las capacidades que se desarrollarán se orientarán por los lineamientos del Marco de Referencia de Arquitectura Empresarial para la Gestión de TI en el Estado, expedidos por MinTIC, de forma que con instrumentos de evaluación se puedan verificar los avances en su adopción y mediante la implementación de modelos para la gestión de sistema de información, gestión de datos para uso y aprovechamiento de datos, gobierno de TI, gestión de servicios tecnológicos y gestión estratégica de TI, se tenga capacidad instalada en la entidad que dé soporte a para la generación de información ambiental priorizada y gestionada</w:t>
      </w:r>
    </w:p>
    <w:p w14:paraId="4B57D63B" w14:textId="77777777" w:rsidR="00F550E3" w:rsidRPr="0018003D" w:rsidRDefault="00F550E3">
      <w:pPr>
        <w:pBdr>
          <w:top w:val="nil"/>
          <w:left w:val="nil"/>
          <w:bottom w:val="nil"/>
          <w:right w:val="nil"/>
          <w:between w:val="nil"/>
        </w:pBdr>
        <w:jc w:val="left"/>
        <w:rPr>
          <w:rFonts w:ascii="Times New Roman" w:hAnsi="Times New Roman"/>
          <w:sz w:val="22"/>
          <w:szCs w:val="22"/>
          <w:highlight w:val="yellow"/>
        </w:rPr>
      </w:pPr>
    </w:p>
    <w:p w14:paraId="03C26383" w14:textId="77777777" w:rsidR="00F550E3" w:rsidRPr="0018003D" w:rsidRDefault="00F550E3">
      <w:pPr>
        <w:pBdr>
          <w:top w:val="nil"/>
          <w:left w:val="nil"/>
          <w:bottom w:val="nil"/>
          <w:right w:val="nil"/>
          <w:between w:val="nil"/>
        </w:pBdr>
        <w:ind w:left="2160" w:hanging="708"/>
        <w:jc w:val="left"/>
        <w:rPr>
          <w:rFonts w:ascii="Times New Roman" w:hAnsi="Times New Roman"/>
          <w:i/>
          <w:color w:val="000000"/>
          <w:sz w:val="22"/>
          <w:szCs w:val="22"/>
        </w:rPr>
      </w:pPr>
    </w:p>
    <w:p w14:paraId="53705668" w14:textId="69BCF770" w:rsidR="00F550E3" w:rsidRPr="00432B2E" w:rsidRDefault="003F3BCD" w:rsidP="00B24BA8">
      <w:pPr>
        <w:pStyle w:val="Ttulo4"/>
      </w:pPr>
      <w:r>
        <w:t xml:space="preserve">1.6.1.4 </w:t>
      </w:r>
      <w:r w:rsidR="0018003D" w:rsidRPr="00432B2E">
        <w:t xml:space="preserve">Anualización </w:t>
      </w:r>
    </w:p>
    <w:p w14:paraId="17AFA801" w14:textId="77777777" w:rsidR="00F550E3" w:rsidRPr="0018003D" w:rsidRDefault="00F550E3">
      <w:pPr>
        <w:jc w:val="left"/>
        <w:rPr>
          <w:rFonts w:ascii="Times New Roman" w:hAnsi="Times New Roman"/>
          <w:b/>
          <w:sz w:val="22"/>
          <w:szCs w:val="22"/>
        </w:rPr>
      </w:pPr>
    </w:p>
    <w:p w14:paraId="48CCE822" w14:textId="77777777" w:rsidR="00F550E3" w:rsidRPr="0018003D" w:rsidRDefault="00F550E3">
      <w:pPr>
        <w:jc w:val="left"/>
        <w:rPr>
          <w:rFonts w:ascii="Times New Roman" w:hAnsi="Times New Roman"/>
          <w:b/>
          <w:sz w:val="22"/>
          <w:szCs w:val="22"/>
        </w:rPr>
      </w:pPr>
    </w:p>
    <w:tbl>
      <w:tblPr>
        <w:tblStyle w:val="33"/>
        <w:tblW w:w="8784"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1245"/>
        <w:gridCol w:w="735"/>
        <w:gridCol w:w="992"/>
        <w:gridCol w:w="1559"/>
        <w:gridCol w:w="709"/>
        <w:gridCol w:w="709"/>
        <w:gridCol w:w="709"/>
        <w:gridCol w:w="708"/>
        <w:gridCol w:w="709"/>
        <w:gridCol w:w="709"/>
      </w:tblGrid>
      <w:tr w:rsidR="00F550E3" w:rsidRPr="00971EC3" w14:paraId="4E22237E" w14:textId="77777777" w:rsidTr="00CD416C">
        <w:trPr>
          <w:trHeight w:val="360"/>
          <w:jc w:val="center"/>
        </w:trPr>
        <w:tc>
          <w:tcPr>
            <w:tcW w:w="1245" w:type="dxa"/>
            <w:vMerge w:val="restart"/>
            <w:tcBorders>
              <w:top w:val="single" w:sz="4" w:space="0" w:color="000000"/>
              <w:left w:val="single" w:sz="4" w:space="0" w:color="000000"/>
            </w:tcBorders>
            <w:shd w:val="clear" w:color="auto" w:fill="538135" w:themeFill="accent6" w:themeFillShade="BF"/>
            <w:vAlign w:val="center"/>
          </w:tcPr>
          <w:p w14:paraId="77F23BE9" w14:textId="77777777" w:rsidR="00F550E3" w:rsidRPr="00971EC3" w:rsidRDefault="0018003D">
            <w:pPr>
              <w:jc w:val="center"/>
              <w:rPr>
                <w:rFonts w:ascii="Times New Roman" w:hAnsi="Times New Roman"/>
                <w:b/>
                <w:color w:val="FFFFFF"/>
                <w:sz w:val="18"/>
                <w:szCs w:val="18"/>
              </w:rPr>
            </w:pPr>
            <w:proofErr w:type="gramStart"/>
            <w:r w:rsidRPr="00971EC3">
              <w:rPr>
                <w:rFonts w:ascii="Times New Roman" w:hAnsi="Times New Roman"/>
                <w:b/>
                <w:color w:val="FFFFFF"/>
                <w:sz w:val="18"/>
                <w:szCs w:val="18"/>
              </w:rPr>
              <w:t>META PLAN</w:t>
            </w:r>
            <w:proofErr w:type="gramEnd"/>
            <w:r w:rsidRPr="00971EC3">
              <w:rPr>
                <w:rFonts w:ascii="Times New Roman" w:hAnsi="Times New Roman"/>
                <w:b/>
                <w:color w:val="FFFFFF"/>
                <w:sz w:val="18"/>
                <w:szCs w:val="18"/>
              </w:rPr>
              <w:t xml:space="preserve"> DE DESARROLLO</w:t>
            </w:r>
          </w:p>
        </w:tc>
        <w:tc>
          <w:tcPr>
            <w:tcW w:w="735" w:type="dxa"/>
            <w:vMerge w:val="restart"/>
            <w:tcBorders>
              <w:top w:val="single" w:sz="4" w:space="0" w:color="000000"/>
            </w:tcBorders>
            <w:shd w:val="clear" w:color="auto" w:fill="538135" w:themeFill="accent6" w:themeFillShade="BF"/>
            <w:vAlign w:val="center"/>
          </w:tcPr>
          <w:p w14:paraId="22F15880"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MAGNITUD</w:t>
            </w:r>
          </w:p>
        </w:tc>
        <w:tc>
          <w:tcPr>
            <w:tcW w:w="992" w:type="dxa"/>
            <w:vMerge w:val="restart"/>
            <w:tcBorders>
              <w:top w:val="single" w:sz="4" w:space="0" w:color="000000"/>
            </w:tcBorders>
            <w:shd w:val="clear" w:color="auto" w:fill="538135" w:themeFill="accent6" w:themeFillShade="BF"/>
            <w:vAlign w:val="center"/>
          </w:tcPr>
          <w:p w14:paraId="1FDCEDE9"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UNIDAD DE MEDIDA</w:t>
            </w:r>
          </w:p>
        </w:tc>
        <w:tc>
          <w:tcPr>
            <w:tcW w:w="1559" w:type="dxa"/>
            <w:vMerge w:val="restart"/>
            <w:tcBorders>
              <w:top w:val="single" w:sz="4" w:space="0" w:color="000000"/>
              <w:right w:val="single" w:sz="4" w:space="0" w:color="000000"/>
            </w:tcBorders>
            <w:shd w:val="clear" w:color="auto" w:fill="538135" w:themeFill="accent6" w:themeFillShade="BF"/>
            <w:vAlign w:val="center"/>
          </w:tcPr>
          <w:p w14:paraId="799FBB17"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DESCRIPCIÓN</w:t>
            </w:r>
          </w:p>
        </w:tc>
        <w:tc>
          <w:tcPr>
            <w:tcW w:w="4253" w:type="dxa"/>
            <w:gridSpan w:val="6"/>
            <w:tcBorders>
              <w:top w:val="single" w:sz="4" w:space="0" w:color="000000"/>
              <w:left w:val="single" w:sz="4" w:space="0" w:color="000000"/>
              <w:right w:val="single" w:sz="4" w:space="0" w:color="000000"/>
            </w:tcBorders>
            <w:shd w:val="clear" w:color="auto" w:fill="538135" w:themeFill="accent6" w:themeFillShade="BF"/>
            <w:vAlign w:val="center"/>
          </w:tcPr>
          <w:p w14:paraId="7FD94B13"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AÑOS</w:t>
            </w:r>
          </w:p>
        </w:tc>
      </w:tr>
      <w:tr w:rsidR="00F550E3" w:rsidRPr="00971EC3" w14:paraId="0D79F03A" w14:textId="77777777" w:rsidTr="00CD416C">
        <w:trPr>
          <w:trHeight w:val="105"/>
          <w:jc w:val="center"/>
        </w:trPr>
        <w:tc>
          <w:tcPr>
            <w:tcW w:w="1245" w:type="dxa"/>
            <w:vMerge/>
            <w:tcBorders>
              <w:top w:val="single" w:sz="4" w:space="0" w:color="000000"/>
              <w:left w:val="single" w:sz="4" w:space="0" w:color="000000"/>
            </w:tcBorders>
            <w:shd w:val="clear" w:color="auto" w:fill="538135" w:themeFill="accent6" w:themeFillShade="BF"/>
            <w:vAlign w:val="center"/>
          </w:tcPr>
          <w:p w14:paraId="0EB881E7" w14:textId="77777777" w:rsidR="00F550E3" w:rsidRPr="00971EC3" w:rsidRDefault="00F550E3">
            <w:pPr>
              <w:widowControl w:val="0"/>
              <w:pBdr>
                <w:top w:val="nil"/>
                <w:left w:val="nil"/>
                <w:bottom w:val="nil"/>
                <w:right w:val="nil"/>
                <w:between w:val="nil"/>
              </w:pBdr>
              <w:spacing w:line="276" w:lineRule="auto"/>
              <w:jc w:val="left"/>
              <w:rPr>
                <w:rFonts w:ascii="Times New Roman" w:hAnsi="Times New Roman"/>
                <w:b/>
                <w:color w:val="FFFFFF"/>
                <w:sz w:val="18"/>
                <w:szCs w:val="18"/>
              </w:rPr>
            </w:pPr>
          </w:p>
        </w:tc>
        <w:tc>
          <w:tcPr>
            <w:tcW w:w="735" w:type="dxa"/>
            <w:vMerge/>
            <w:tcBorders>
              <w:top w:val="single" w:sz="4" w:space="0" w:color="000000"/>
            </w:tcBorders>
            <w:shd w:val="clear" w:color="auto" w:fill="538135" w:themeFill="accent6" w:themeFillShade="BF"/>
            <w:vAlign w:val="center"/>
          </w:tcPr>
          <w:p w14:paraId="575C2853" w14:textId="77777777" w:rsidR="00F550E3" w:rsidRPr="00971EC3" w:rsidRDefault="00F550E3">
            <w:pPr>
              <w:widowControl w:val="0"/>
              <w:pBdr>
                <w:top w:val="nil"/>
                <w:left w:val="nil"/>
                <w:bottom w:val="nil"/>
                <w:right w:val="nil"/>
                <w:between w:val="nil"/>
              </w:pBdr>
              <w:spacing w:line="276" w:lineRule="auto"/>
              <w:jc w:val="left"/>
              <w:rPr>
                <w:rFonts w:ascii="Times New Roman" w:hAnsi="Times New Roman"/>
                <w:b/>
                <w:color w:val="FFFFFF"/>
                <w:sz w:val="18"/>
                <w:szCs w:val="18"/>
              </w:rPr>
            </w:pPr>
          </w:p>
        </w:tc>
        <w:tc>
          <w:tcPr>
            <w:tcW w:w="992" w:type="dxa"/>
            <w:vMerge/>
            <w:tcBorders>
              <w:top w:val="single" w:sz="4" w:space="0" w:color="000000"/>
            </w:tcBorders>
            <w:shd w:val="clear" w:color="auto" w:fill="538135" w:themeFill="accent6" w:themeFillShade="BF"/>
            <w:vAlign w:val="center"/>
          </w:tcPr>
          <w:p w14:paraId="0583D4D8" w14:textId="77777777" w:rsidR="00F550E3" w:rsidRPr="00971EC3" w:rsidRDefault="00F550E3">
            <w:pPr>
              <w:widowControl w:val="0"/>
              <w:pBdr>
                <w:top w:val="nil"/>
                <w:left w:val="nil"/>
                <w:bottom w:val="nil"/>
                <w:right w:val="nil"/>
                <w:between w:val="nil"/>
              </w:pBdr>
              <w:spacing w:line="276" w:lineRule="auto"/>
              <w:jc w:val="left"/>
              <w:rPr>
                <w:rFonts w:ascii="Times New Roman" w:hAnsi="Times New Roman"/>
                <w:b/>
                <w:color w:val="FFFFFF"/>
                <w:sz w:val="18"/>
                <w:szCs w:val="18"/>
              </w:rPr>
            </w:pPr>
          </w:p>
        </w:tc>
        <w:tc>
          <w:tcPr>
            <w:tcW w:w="1559" w:type="dxa"/>
            <w:vMerge/>
            <w:tcBorders>
              <w:top w:val="single" w:sz="4" w:space="0" w:color="000000"/>
              <w:right w:val="single" w:sz="4" w:space="0" w:color="000000"/>
            </w:tcBorders>
            <w:shd w:val="clear" w:color="auto" w:fill="538135" w:themeFill="accent6" w:themeFillShade="BF"/>
            <w:vAlign w:val="center"/>
          </w:tcPr>
          <w:p w14:paraId="2D890A08" w14:textId="77777777" w:rsidR="00F550E3" w:rsidRPr="00971EC3" w:rsidRDefault="00F550E3">
            <w:pPr>
              <w:widowControl w:val="0"/>
              <w:pBdr>
                <w:top w:val="nil"/>
                <w:left w:val="nil"/>
                <w:bottom w:val="nil"/>
                <w:right w:val="nil"/>
                <w:between w:val="nil"/>
              </w:pBdr>
              <w:spacing w:line="276" w:lineRule="auto"/>
              <w:jc w:val="left"/>
              <w:rPr>
                <w:rFonts w:ascii="Times New Roman" w:hAnsi="Times New Roman"/>
                <w:b/>
                <w:color w:val="FFFFFF"/>
                <w:sz w:val="18"/>
                <w:szCs w:val="18"/>
              </w:rPr>
            </w:pPr>
          </w:p>
        </w:tc>
        <w:tc>
          <w:tcPr>
            <w:tcW w:w="709" w:type="dxa"/>
            <w:tcBorders>
              <w:top w:val="single" w:sz="4" w:space="0" w:color="000000"/>
              <w:left w:val="single" w:sz="4" w:space="0" w:color="000000"/>
              <w:right w:val="single" w:sz="4" w:space="0" w:color="000000"/>
            </w:tcBorders>
            <w:shd w:val="clear" w:color="auto" w:fill="538135" w:themeFill="accent6" w:themeFillShade="BF"/>
            <w:vAlign w:val="center"/>
          </w:tcPr>
          <w:p w14:paraId="7D52AB25"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2020</w:t>
            </w:r>
          </w:p>
        </w:tc>
        <w:tc>
          <w:tcPr>
            <w:tcW w:w="709" w:type="dxa"/>
            <w:tcBorders>
              <w:top w:val="single" w:sz="4" w:space="0" w:color="000000"/>
              <w:left w:val="single" w:sz="4" w:space="0" w:color="000000"/>
              <w:right w:val="single" w:sz="4" w:space="0" w:color="000000"/>
            </w:tcBorders>
            <w:shd w:val="clear" w:color="auto" w:fill="538135" w:themeFill="accent6" w:themeFillShade="BF"/>
            <w:vAlign w:val="center"/>
          </w:tcPr>
          <w:p w14:paraId="677CAD44"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2021</w:t>
            </w:r>
          </w:p>
        </w:tc>
        <w:tc>
          <w:tcPr>
            <w:tcW w:w="709" w:type="dxa"/>
            <w:tcBorders>
              <w:top w:val="single" w:sz="4" w:space="0" w:color="000000"/>
              <w:left w:val="single" w:sz="4" w:space="0" w:color="000000"/>
              <w:right w:val="single" w:sz="4" w:space="0" w:color="000000"/>
            </w:tcBorders>
            <w:shd w:val="clear" w:color="auto" w:fill="538135" w:themeFill="accent6" w:themeFillShade="BF"/>
            <w:vAlign w:val="center"/>
          </w:tcPr>
          <w:p w14:paraId="350FE93D"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2022</w:t>
            </w:r>
          </w:p>
        </w:tc>
        <w:tc>
          <w:tcPr>
            <w:tcW w:w="708" w:type="dxa"/>
            <w:tcBorders>
              <w:top w:val="single" w:sz="4" w:space="0" w:color="000000"/>
              <w:left w:val="single" w:sz="4" w:space="0" w:color="000000"/>
              <w:right w:val="single" w:sz="4" w:space="0" w:color="000000"/>
            </w:tcBorders>
            <w:shd w:val="clear" w:color="auto" w:fill="538135" w:themeFill="accent6" w:themeFillShade="BF"/>
            <w:vAlign w:val="center"/>
          </w:tcPr>
          <w:p w14:paraId="3E739357"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2023</w:t>
            </w:r>
          </w:p>
        </w:tc>
        <w:tc>
          <w:tcPr>
            <w:tcW w:w="709" w:type="dxa"/>
            <w:tcBorders>
              <w:top w:val="single" w:sz="4" w:space="0" w:color="000000"/>
              <w:left w:val="single" w:sz="4" w:space="0" w:color="000000"/>
              <w:right w:val="single" w:sz="4" w:space="0" w:color="000000"/>
            </w:tcBorders>
            <w:shd w:val="clear" w:color="auto" w:fill="538135" w:themeFill="accent6" w:themeFillShade="BF"/>
            <w:vAlign w:val="center"/>
          </w:tcPr>
          <w:p w14:paraId="72E843B3"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2024</w:t>
            </w:r>
          </w:p>
        </w:tc>
        <w:tc>
          <w:tcPr>
            <w:tcW w:w="709" w:type="dxa"/>
            <w:tcBorders>
              <w:top w:val="single" w:sz="4" w:space="0" w:color="000000"/>
              <w:left w:val="single" w:sz="4" w:space="0" w:color="000000"/>
              <w:right w:val="single" w:sz="4" w:space="0" w:color="000000"/>
            </w:tcBorders>
            <w:shd w:val="clear" w:color="auto" w:fill="538135" w:themeFill="accent6" w:themeFillShade="BF"/>
            <w:vAlign w:val="center"/>
          </w:tcPr>
          <w:p w14:paraId="537A14B9"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Total</w:t>
            </w:r>
          </w:p>
        </w:tc>
      </w:tr>
      <w:tr w:rsidR="006F64F4" w:rsidRPr="00971EC3" w14:paraId="0BD786D8" w14:textId="77777777" w:rsidTr="00CD416C">
        <w:trPr>
          <w:jc w:val="center"/>
        </w:trPr>
        <w:tc>
          <w:tcPr>
            <w:tcW w:w="1245" w:type="dxa"/>
            <w:tcBorders>
              <w:left w:val="single" w:sz="4" w:space="0" w:color="000000"/>
            </w:tcBorders>
            <w:vAlign w:val="center"/>
          </w:tcPr>
          <w:p w14:paraId="1A018D95" w14:textId="77777777" w:rsidR="006F64F4" w:rsidRPr="00971EC3" w:rsidRDefault="006F64F4" w:rsidP="006F64F4">
            <w:pPr>
              <w:jc w:val="center"/>
              <w:rPr>
                <w:rFonts w:ascii="Times New Roman" w:hAnsi="Times New Roman"/>
                <w:sz w:val="18"/>
                <w:szCs w:val="18"/>
              </w:rPr>
            </w:pPr>
            <w:bookmarkStart w:id="10" w:name="_Hlk42247491"/>
            <w:r w:rsidRPr="00971EC3">
              <w:rPr>
                <w:rFonts w:ascii="Times New Roman" w:hAnsi="Times New Roman"/>
                <w:sz w:val="18"/>
                <w:szCs w:val="18"/>
              </w:rPr>
              <w:t>1</w:t>
            </w:r>
          </w:p>
        </w:tc>
        <w:tc>
          <w:tcPr>
            <w:tcW w:w="735" w:type="dxa"/>
            <w:vAlign w:val="center"/>
          </w:tcPr>
          <w:p w14:paraId="48A13C8F" w14:textId="77777777" w:rsidR="006F64F4" w:rsidRPr="00971EC3" w:rsidRDefault="006F64F4" w:rsidP="006F64F4">
            <w:pPr>
              <w:jc w:val="center"/>
              <w:rPr>
                <w:rFonts w:ascii="Times New Roman" w:hAnsi="Times New Roman"/>
                <w:sz w:val="18"/>
                <w:szCs w:val="18"/>
              </w:rPr>
            </w:pPr>
            <w:r w:rsidRPr="00971EC3">
              <w:rPr>
                <w:rFonts w:ascii="Times New Roman" w:hAnsi="Times New Roman"/>
                <w:sz w:val="18"/>
                <w:szCs w:val="18"/>
              </w:rPr>
              <w:t>100</w:t>
            </w:r>
          </w:p>
        </w:tc>
        <w:tc>
          <w:tcPr>
            <w:tcW w:w="992" w:type="dxa"/>
            <w:vAlign w:val="center"/>
          </w:tcPr>
          <w:p w14:paraId="6C9D12F6" w14:textId="77777777" w:rsidR="006F64F4" w:rsidRPr="00971EC3" w:rsidRDefault="006F64F4" w:rsidP="006F64F4">
            <w:pPr>
              <w:jc w:val="center"/>
              <w:rPr>
                <w:rFonts w:ascii="Times New Roman" w:hAnsi="Times New Roman"/>
                <w:sz w:val="18"/>
                <w:szCs w:val="18"/>
              </w:rPr>
            </w:pPr>
            <w:r w:rsidRPr="00971EC3">
              <w:rPr>
                <w:rFonts w:ascii="Times New Roman" w:hAnsi="Times New Roman"/>
                <w:sz w:val="18"/>
                <w:szCs w:val="18"/>
              </w:rPr>
              <w:t>Porciento</w:t>
            </w:r>
          </w:p>
        </w:tc>
        <w:tc>
          <w:tcPr>
            <w:tcW w:w="1559" w:type="dxa"/>
            <w:tcBorders>
              <w:right w:val="single" w:sz="4" w:space="0" w:color="000000"/>
            </w:tcBorders>
            <w:shd w:val="clear" w:color="auto" w:fill="auto"/>
            <w:vAlign w:val="center"/>
          </w:tcPr>
          <w:p w14:paraId="60ED5F7A" w14:textId="77777777" w:rsidR="006F64F4" w:rsidRPr="00971EC3" w:rsidRDefault="006F64F4" w:rsidP="006F64F4">
            <w:pPr>
              <w:tabs>
                <w:tab w:val="left" w:pos="1311"/>
              </w:tabs>
              <w:jc w:val="center"/>
              <w:rPr>
                <w:rFonts w:ascii="Times New Roman" w:hAnsi="Times New Roman"/>
                <w:sz w:val="18"/>
                <w:szCs w:val="18"/>
              </w:rPr>
            </w:pPr>
            <w:r w:rsidRPr="00971EC3">
              <w:rPr>
                <w:rFonts w:ascii="Times New Roman" w:hAnsi="Times New Roman"/>
                <w:sz w:val="18"/>
                <w:szCs w:val="18"/>
              </w:rPr>
              <w:t>la gestión de la información ambiental priorizada de Bogotá.</w:t>
            </w:r>
          </w:p>
        </w:tc>
        <w:tc>
          <w:tcPr>
            <w:tcW w:w="709" w:type="dxa"/>
            <w:tcBorders>
              <w:left w:val="single" w:sz="4" w:space="0" w:color="000000"/>
              <w:right w:val="single" w:sz="4" w:space="0" w:color="000000"/>
            </w:tcBorders>
            <w:vAlign w:val="center"/>
          </w:tcPr>
          <w:p w14:paraId="0D74ABC2" w14:textId="3E429B2B" w:rsidR="006F64F4" w:rsidRPr="00971EC3" w:rsidRDefault="006F64F4" w:rsidP="006F64F4">
            <w:pPr>
              <w:jc w:val="center"/>
              <w:rPr>
                <w:rFonts w:ascii="Times New Roman" w:hAnsi="Times New Roman"/>
                <w:sz w:val="18"/>
                <w:szCs w:val="18"/>
              </w:rPr>
            </w:pPr>
            <w:r>
              <w:rPr>
                <w:color w:val="000000"/>
                <w:sz w:val="18"/>
                <w:szCs w:val="18"/>
              </w:rPr>
              <w:t>14,46%</w:t>
            </w:r>
          </w:p>
        </w:tc>
        <w:tc>
          <w:tcPr>
            <w:tcW w:w="709" w:type="dxa"/>
            <w:tcBorders>
              <w:left w:val="single" w:sz="4" w:space="0" w:color="000000"/>
              <w:right w:val="single" w:sz="4" w:space="0" w:color="000000"/>
            </w:tcBorders>
            <w:vAlign w:val="center"/>
          </w:tcPr>
          <w:p w14:paraId="4FEDDC2F" w14:textId="03C67DFB" w:rsidR="006F64F4" w:rsidRPr="00BF0F94" w:rsidRDefault="006F64F4" w:rsidP="006F64F4">
            <w:pPr>
              <w:jc w:val="center"/>
              <w:rPr>
                <w:rFonts w:ascii="Times New Roman" w:hAnsi="Times New Roman"/>
                <w:sz w:val="18"/>
                <w:szCs w:val="18"/>
              </w:rPr>
            </w:pPr>
            <w:r w:rsidRPr="00BF0F94">
              <w:rPr>
                <w:color w:val="000000"/>
                <w:sz w:val="18"/>
                <w:szCs w:val="18"/>
              </w:rPr>
              <w:t>19,37%</w:t>
            </w:r>
          </w:p>
        </w:tc>
        <w:tc>
          <w:tcPr>
            <w:tcW w:w="709" w:type="dxa"/>
            <w:tcBorders>
              <w:left w:val="single" w:sz="4" w:space="0" w:color="000000"/>
              <w:right w:val="single" w:sz="4" w:space="0" w:color="000000"/>
            </w:tcBorders>
            <w:vAlign w:val="center"/>
          </w:tcPr>
          <w:p w14:paraId="7324E571" w14:textId="20EC8828" w:rsidR="006F64F4" w:rsidRPr="00C0355B" w:rsidRDefault="006F64F4" w:rsidP="006F64F4">
            <w:pPr>
              <w:jc w:val="center"/>
              <w:rPr>
                <w:rFonts w:ascii="Times New Roman" w:hAnsi="Times New Roman"/>
                <w:sz w:val="18"/>
                <w:szCs w:val="18"/>
              </w:rPr>
            </w:pPr>
            <w:r w:rsidRPr="00C0355B">
              <w:rPr>
                <w:color w:val="000000"/>
                <w:sz w:val="18"/>
                <w:szCs w:val="18"/>
              </w:rPr>
              <w:t>2</w:t>
            </w:r>
            <w:r w:rsidR="00475F80" w:rsidRPr="00C0355B">
              <w:rPr>
                <w:color w:val="000000"/>
                <w:sz w:val="18"/>
                <w:szCs w:val="18"/>
              </w:rPr>
              <w:t>4</w:t>
            </w:r>
            <w:r w:rsidRPr="00C0355B">
              <w:rPr>
                <w:color w:val="000000"/>
                <w:sz w:val="18"/>
                <w:szCs w:val="18"/>
              </w:rPr>
              <w:t>,17%</w:t>
            </w:r>
          </w:p>
        </w:tc>
        <w:tc>
          <w:tcPr>
            <w:tcW w:w="708" w:type="dxa"/>
            <w:tcBorders>
              <w:left w:val="single" w:sz="4" w:space="0" w:color="000000"/>
              <w:right w:val="single" w:sz="4" w:space="0" w:color="000000"/>
            </w:tcBorders>
            <w:vAlign w:val="center"/>
          </w:tcPr>
          <w:p w14:paraId="69830F3E" w14:textId="2C9E6B27" w:rsidR="006F64F4" w:rsidRPr="00C0355B" w:rsidRDefault="006F64F4" w:rsidP="006F64F4">
            <w:pPr>
              <w:jc w:val="center"/>
              <w:rPr>
                <w:rFonts w:ascii="Times New Roman" w:hAnsi="Times New Roman"/>
                <w:sz w:val="18"/>
                <w:szCs w:val="18"/>
              </w:rPr>
            </w:pPr>
            <w:r w:rsidRPr="00C0355B">
              <w:rPr>
                <w:color w:val="000000"/>
                <w:sz w:val="18"/>
                <w:szCs w:val="18"/>
              </w:rPr>
              <w:t>2</w:t>
            </w:r>
            <w:r w:rsidR="00475F80" w:rsidRPr="00C0355B">
              <w:rPr>
                <w:color w:val="000000"/>
                <w:sz w:val="18"/>
                <w:szCs w:val="18"/>
              </w:rPr>
              <w:t>7</w:t>
            </w:r>
            <w:r w:rsidRPr="00C0355B">
              <w:rPr>
                <w:color w:val="000000"/>
                <w:sz w:val="18"/>
                <w:szCs w:val="18"/>
              </w:rPr>
              <w:t>%</w:t>
            </w:r>
          </w:p>
        </w:tc>
        <w:tc>
          <w:tcPr>
            <w:tcW w:w="709" w:type="dxa"/>
            <w:tcBorders>
              <w:left w:val="single" w:sz="4" w:space="0" w:color="000000"/>
              <w:right w:val="single" w:sz="4" w:space="0" w:color="000000"/>
            </w:tcBorders>
            <w:vAlign w:val="center"/>
          </w:tcPr>
          <w:p w14:paraId="63ECACA4" w14:textId="0782FA11" w:rsidR="006F64F4" w:rsidRPr="00C0355B" w:rsidRDefault="006F64F4" w:rsidP="006F64F4">
            <w:pPr>
              <w:jc w:val="center"/>
              <w:rPr>
                <w:rFonts w:ascii="Times New Roman" w:hAnsi="Times New Roman"/>
                <w:sz w:val="18"/>
                <w:szCs w:val="18"/>
              </w:rPr>
            </w:pPr>
            <w:r w:rsidRPr="00C0355B">
              <w:rPr>
                <w:color w:val="000000"/>
                <w:sz w:val="18"/>
                <w:szCs w:val="18"/>
              </w:rPr>
              <w:t>15%</w:t>
            </w:r>
          </w:p>
        </w:tc>
        <w:tc>
          <w:tcPr>
            <w:tcW w:w="709" w:type="dxa"/>
            <w:tcBorders>
              <w:left w:val="single" w:sz="4" w:space="0" w:color="000000"/>
              <w:right w:val="single" w:sz="4" w:space="0" w:color="000000"/>
            </w:tcBorders>
            <w:vAlign w:val="center"/>
          </w:tcPr>
          <w:p w14:paraId="09A7F7BB" w14:textId="6719C257" w:rsidR="006F64F4" w:rsidRPr="00C0355B" w:rsidRDefault="006F64F4" w:rsidP="006F64F4">
            <w:pPr>
              <w:jc w:val="center"/>
              <w:rPr>
                <w:rFonts w:ascii="Times New Roman" w:hAnsi="Times New Roman"/>
                <w:sz w:val="18"/>
                <w:szCs w:val="18"/>
              </w:rPr>
            </w:pPr>
            <w:r w:rsidRPr="00C0355B">
              <w:rPr>
                <w:color w:val="000000"/>
                <w:sz w:val="18"/>
                <w:szCs w:val="18"/>
              </w:rPr>
              <w:t>100%</w:t>
            </w:r>
          </w:p>
        </w:tc>
      </w:tr>
      <w:bookmarkEnd w:id="10"/>
    </w:tbl>
    <w:p w14:paraId="665CD200" w14:textId="77777777" w:rsidR="00F550E3" w:rsidRPr="0018003D" w:rsidRDefault="00F550E3">
      <w:pPr>
        <w:jc w:val="left"/>
        <w:rPr>
          <w:rFonts w:ascii="Times New Roman" w:hAnsi="Times New Roman"/>
          <w:b/>
          <w:sz w:val="22"/>
          <w:szCs w:val="22"/>
        </w:rPr>
      </w:pPr>
    </w:p>
    <w:p w14:paraId="7038CFC5" w14:textId="77777777" w:rsidR="00110DF2" w:rsidRPr="00B7149B" w:rsidRDefault="00110DF2" w:rsidP="00110DF2">
      <w:pPr>
        <w:ind w:firstLine="567"/>
        <w:jc w:val="left"/>
        <w:rPr>
          <w:rFonts w:ascii="Times New Roman" w:hAnsi="Times New Roman"/>
          <w:bCs/>
          <w:sz w:val="22"/>
          <w:szCs w:val="22"/>
        </w:rPr>
      </w:pPr>
      <w:r w:rsidRPr="00B7149B">
        <w:rPr>
          <w:rFonts w:ascii="Times New Roman" w:hAnsi="Times New Roman"/>
          <w:bCs/>
          <w:sz w:val="22"/>
          <w:szCs w:val="22"/>
        </w:rPr>
        <w:t xml:space="preserve">El porcentaje </w:t>
      </w:r>
      <w:r>
        <w:rPr>
          <w:rFonts w:ascii="Times New Roman" w:hAnsi="Times New Roman"/>
          <w:bCs/>
          <w:sz w:val="22"/>
          <w:szCs w:val="22"/>
        </w:rPr>
        <w:t>programado corresponde a un prorrateo anual de la programación de las metas de inversión  y su seguimiento se registrará con la ejecución de estas metas, prorrateando sus resultados.</w:t>
      </w:r>
    </w:p>
    <w:p w14:paraId="4E879EB1" w14:textId="77777777" w:rsidR="00110DF2" w:rsidRPr="0018003D" w:rsidRDefault="00110DF2" w:rsidP="00110DF2">
      <w:pPr>
        <w:pBdr>
          <w:top w:val="nil"/>
          <w:left w:val="nil"/>
          <w:bottom w:val="nil"/>
          <w:right w:val="nil"/>
          <w:between w:val="nil"/>
        </w:pBdr>
        <w:ind w:left="1440" w:hanging="708"/>
        <w:jc w:val="left"/>
        <w:rPr>
          <w:rFonts w:ascii="Times New Roman" w:hAnsi="Times New Roman"/>
          <w:b/>
          <w:color w:val="000000"/>
          <w:sz w:val="22"/>
          <w:szCs w:val="22"/>
        </w:rPr>
      </w:pPr>
    </w:p>
    <w:p w14:paraId="6E349B87" w14:textId="77777777" w:rsidR="00F550E3" w:rsidRPr="0018003D" w:rsidRDefault="00F550E3">
      <w:pPr>
        <w:pBdr>
          <w:top w:val="nil"/>
          <w:left w:val="nil"/>
          <w:bottom w:val="nil"/>
          <w:right w:val="nil"/>
          <w:between w:val="nil"/>
        </w:pBdr>
        <w:ind w:left="1440" w:hanging="708"/>
        <w:jc w:val="left"/>
        <w:rPr>
          <w:rFonts w:ascii="Times New Roman" w:hAnsi="Times New Roman"/>
          <w:color w:val="000000"/>
          <w:sz w:val="22"/>
          <w:szCs w:val="22"/>
        </w:rPr>
      </w:pPr>
    </w:p>
    <w:p w14:paraId="733F8C31" w14:textId="6498E568" w:rsidR="00F550E3" w:rsidRPr="00432B2E" w:rsidRDefault="00C3331C" w:rsidP="00B24BA8">
      <w:pPr>
        <w:pStyle w:val="Ttulo3"/>
      </w:pPr>
      <w:r>
        <w:t xml:space="preserve">1.6.2 </w:t>
      </w:r>
      <w:r w:rsidR="0018003D" w:rsidRPr="00432B2E">
        <w:t xml:space="preserve">Objetivos Específicos </w:t>
      </w:r>
    </w:p>
    <w:p w14:paraId="67F22145" w14:textId="77777777" w:rsidR="00F550E3" w:rsidRPr="0018003D" w:rsidRDefault="00F550E3">
      <w:pPr>
        <w:pBdr>
          <w:top w:val="nil"/>
          <w:left w:val="nil"/>
          <w:bottom w:val="nil"/>
          <w:right w:val="nil"/>
          <w:between w:val="nil"/>
        </w:pBdr>
        <w:jc w:val="left"/>
        <w:rPr>
          <w:rFonts w:ascii="Times New Roman" w:hAnsi="Times New Roman"/>
          <w:b/>
          <w:sz w:val="22"/>
          <w:szCs w:val="22"/>
        </w:rPr>
      </w:pPr>
    </w:p>
    <w:p w14:paraId="4EF33C71" w14:textId="77777777" w:rsidR="00F550E3" w:rsidRPr="0018003D" w:rsidRDefault="0018003D" w:rsidP="00D817CF">
      <w:pPr>
        <w:numPr>
          <w:ilvl w:val="0"/>
          <w:numId w:val="7"/>
        </w:numPr>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Mejorar la gestión de los sistemas de información de la entidad</w:t>
      </w:r>
    </w:p>
    <w:p w14:paraId="646295DD" w14:textId="77777777" w:rsidR="00F550E3" w:rsidRPr="00D82C17" w:rsidRDefault="0018003D" w:rsidP="00D817CF">
      <w:pPr>
        <w:numPr>
          <w:ilvl w:val="0"/>
          <w:numId w:val="7"/>
        </w:numPr>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Aumentar el aprovechamiento de los datos generados por la entidad para la toma de </w:t>
      </w:r>
      <w:r w:rsidRPr="00D82C17">
        <w:rPr>
          <w:rFonts w:ascii="Times New Roman" w:hAnsi="Times New Roman"/>
          <w:sz w:val="22"/>
          <w:szCs w:val="22"/>
        </w:rPr>
        <w:t>decisiones con un modelo de gestión</w:t>
      </w:r>
    </w:p>
    <w:p w14:paraId="351C1ED2" w14:textId="13715789" w:rsidR="00F550E3" w:rsidRPr="0018003D" w:rsidRDefault="001015E9" w:rsidP="00D817CF">
      <w:pPr>
        <w:numPr>
          <w:ilvl w:val="0"/>
          <w:numId w:val="7"/>
        </w:numPr>
        <w:pBdr>
          <w:top w:val="nil"/>
          <w:left w:val="nil"/>
          <w:bottom w:val="nil"/>
          <w:right w:val="nil"/>
          <w:between w:val="nil"/>
        </w:pBdr>
        <w:jc w:val="left"/>
        <w:rPr>
          <w:rFonts w:ascii="Times New Roman" w:hAnsi="Times New Roman"/>
          <w:sz w:val="22"/>
          <w:szCs w:val="22"/>
        </w:rPr>
      </w:pPr>
      <w:r w:rsidRPr="00D82C17">
        <w:rPr>
          <w:rFonts w:ascii="Times New Roman" w:hAnsi="Times New Roman"/>
          <w:sz w:val="22"/>
          <w:szCs w:val="22"/>
        </w:rPr>
        <w:t xml:space="preserve">Aumentar </w:t>
      </w:r>
      <w:r w:rsidR="0018003D" w:rsidRPr="00D82C17">
        <w:rPr>
          <w:rFonts w:ascii="Times New Roman" w:hAnsi="Times New Roman"/>
          <w:sz w:val="22"/>
          <w:szCs w:val="22"/>
        </w:rPr>
        <w:t>el nivel de</w:t>
      </w:r>
      <w:r w:rsidR="0018003D" w:rsidRPr="0018003D">
        <w:rPr>
          <w:rFonts w:ascii="Times New Roman" w:hAnsi="Times New Roman"/>
          <w:sz w:val="22"/>
          <w:szCs w:val="22"/>
        </w:rPr>
        <w:t xml:space="preserve"> adopción de aspectos de gobierno y control de las TI en la entidad  </w:t>
      </w:r>
    </w:p>
    <w:p w14:paraId="12D72879" w14:textId="77777777" w:rsidR="00F550E3" w:rsidRPr="0018003D" w:rsidRDefault="0018003D" w:rsidP="00D817CF">
      <w:pPr>
        <w:numPr>
          <w:ilvl w:val="0"/>
          <w:numId w:val="7"/>
        </w:numPr>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Mejorar la articulación de las tecnologías de la información y la comunicación en la SDA</w:t>
      </w:r>
    </w:p>
    <w:p w14:paraId="633856B0" w14:textId="77777777" w:rsidR="00F550E3" w:rsidRPr="0018003D" w:rsidRDefault="0018003D" w:rsidP="00D817CF">
      <w:pPr>
        <w:numPr>
          <w:ilvl w:val="0"/>
          <w:numId w:val="7"/>
        </w:numPr>
        <w:pBdr>
          <w:top w:val="nil"/>
          <w:left w:val="nil"/>
          <w:bottom w:val="nil"/>
          <w:right w:val="nil"/>
          <w:between w:val="nil"/>
        </w:pBdr>
        <w:jc w:val="left"/>
        <w:rPr>
          <w:rFonts w:ascii="Times New Roman" w:hAnsi="Times New Roman"/>
          <w:b/>
          <w:sz w:val="22"/>
          <w:szCs w:val="22"/>
        </w:rPr>
      </w:pPr>
      <w:r w:rsidRPr="0018003D">
        <w:rPr>
          <w:rFonts w:ascii="Times New Roman" w:hAnsi="Times New Roman"/>
          <w:sz w:val="22"/>
          <w:szCs w:val="22"/>
        </w:rPr>
        <w:t>Aumentar el aporte de las TIC a la estrategia de la entidad con un modelo de gestión estratégica de TI</w:t>
      </w:r>
    </w:p>
    <w:p w14:paraId="036288A4" w14:textId="77777777" w:rsidR="00F550E3" w:rsidRPr="0018003D" w:rsidRDefault="00F550E3">
      <w:pPr>
        <w:pBdr>
          <w:top w:val="nil"/>
          <w:left w:val="nil"/>
          <w:bottom w:val="nil"/>
          <w:right w:val="nil"/>
          <w:between w:val="nil"/>
        </w:pBdr>
        <w:ind w:left="720"/>
        <w:jc w:val="left"/>
        <w:rPr>
          <w:rFonts w:ascii="Times New Roman" w:hAnsi="Times New Roman"/>
          <w:b/>
          <w:sz w:val="22"/>
          <w:szCs w:val="22"/>
          <w:highlight w:val="yellow"/>
        </w:rPr>
      </w:pPr>
    </w:p>
    <w:p w14:paraId="7620A1DD" w14:textId="19F30A98" w:rsidR="00F550E3" w:rsidRDefault="00F550E3">
      <w:pPr>
        <w:pBdr>
          <w:top w:val="nil"/>
          <w:left w:val="nil"/>
          <w:bottom w:val="nil"/>
          <w:right w:val="nil"/>
          <w:between w:val="nil"/>
        </w:pBdr>
        <w:ind w:left="1440" w:hanging="708"/>
        <w:jc w:val="left"/>
        <w:rPr>
          <w:rFonts w:ascii="Times New Roman" w:hAnsi="Times New Roman"/>
          <w:color w:val="000000"/>
          <w:sz w:val="22"/>
          <w:szCs w:val="22"/>
        </w:rPr>
      </w:pPr>
    </w:p>
    <w:p w14:paraId="6D342DC4" w14:textId="3D59EDB1" w:rsidR="0012102D" w:rsidRPr="0012102D" w:rsidRDefault="008D6155" w:rsidP="00B24BA8">
      <w:pPr>
        <w:pStyle w:val="Ttulo4"/>
      </w:pPr>
      <w:r>
        <w:t xml:space="preserve">1.6.2.1 </w:t>
      </w:r>
      <w:r w:rsidR="0012102D" w:rsidRPr="0012102D">
        <w:t xml:space="preserve">Listado de productos a generar y cantidades de esos productos                   </w:t>
      </w:r>
    </w:p>
    <w:p w14:paraId="05CCB38A" w14:textId="77777777" w:rsidR="0012102D" w:rsidRPr="0012102D" w:rsidRDefault="0012102D" w:rsidP="0012102D">
      <w:pPr>
        <w:pStyle w:val="Prrafodelista"/>
        <w:pBdr>
          <w:top w:val="nil"/>
          <w:left w:val="nil"/>
          <w:bottom w:val="nil"/>
          <w:right w:val="nil"/>
          <w:between w:val="nil"/>
        </w:pBdr>
        <w:ind w:left="1134"/>
        <w:contextualSpacing/>
        <w:jc w:val="left"/>
        <w:rPr>
          <w:rFonts w:ascii="Times New Roman" w:hAnsi="Times New Roman"/>
          <w:b/>
          <w:color w:val="000000"/>
          <w:sz w:val="28"/>
          <w:szCs w:val="22"/>
        </w:rPr>
      </w:pPr>
    </w:p>
    <w:tbl>
      <w:tblPr>
        <w:tblStyle w:val="19"/>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1190"/>
        <w:gridCol w:w="4448"/>
        <w:gridCol w:w="1041"/>
      </w:tblGrid>
      <w:tr w:rsidR="0012102D" w:rsidRPr="0018003D" w14:paraId="136AA507" w14:textId="77777777" w:rsidTr="0096523D">
        <w:trPr>
          <w:trHeight w:val="229"/>
          <w:jc w:val="center"/>
        </w:trPr>
        <w:tc>
          <w:tcPr>
            <w:tcW w:w="0" w:type="auto"/>
            <w:tcBorders>
              <w:top w:val="single" w:sz="8" w:space="0" w:color="000000"/>
              <w:left w:val="single" w:sz="8" w:space="0" w:color="000000"/>
              <w:bottom w:val="single" w:sz="8" w:space="0" w:color="000000"/>
              <w:right w:val="single" w:sz="8" w:space="0" w:color="000000"/>
            </w:tcBorders>
            <w:shd w:val="clear" w:color="auto" w:fill="538135" w:themeFill="accent6" w:themeFillShade="BF"/>
          </w:tcPr>
          <w:p w14:paraId="19106803" w14:textId="77777777" w:rsidR="0012102D" w:rsidRPr="00301C3F" w:rsidRDefault="0012102D" w:rsidP="00AE22C9">
            <w:pPr>
              <w:jc w:val="center"/>
              <w:rPr>
                <w:rFonts w:ascii="Times New Roman" w:hAnsi="Times New Roman"/>
                <w:b/>
                <w:color w:val="FFFFFF" w:themeColor="background1"/>
                <w:sz w:val="22"/>
                <w:szCs w:val="22"/>
              </w:rPr>
            </w:pPr>
            <w:r>
              <w:rPr>
                <w:rFonts w:ascii="Times New Roman" w:hAnsi="Times New Roman"/>
                <w:b/>
                <w:color w:val="FFFFFF" w:themeColor="background1"/>
                <w:sz w:val="22"/>
                <w:szCs w:val="22"/>
              </w:rPr>
              <w:t xml:space="preserve">Código </w:t>
            </w:r>
          </w:p>
        </w:tc>
        <w:tc>
          <w:tcPr>
            <w:tcW w:w="0" w:type="auto"/>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572FB61" w14:textId="77777777" w:rsidR="0012102D" w:rsidRPr="00301C3F" w:rsidRDefault="0012102D" w:rsidP="00AE22C9">
            <w:pPr>
              <w:jc w:val="center"/>
              <w:rPr>
                <w:rFonts w:ascii="Times New Roman" w:hAnsi="Times New Roman"/>
                <w:b/>
                <w:color w:val="FFFFFF" w:themeColor="background1"/>
                <w:sz w:val="22"/>
                <w:szCs w:val="22"/>
              </w:rPr>
            </w:pPr>
            <w:r w:rsidRPr="00301C3F">
              <w:rPr>
                <w:rFonts w:ascii="Times New Roman" w:hAnsi="Times New Roman"/>
                <w:b/>
                <w:color w:val="FFFFFF" w:themeColor="background1"/>
                <w:sz w:val="22"/>
                <w:szCs w:val="22"/>
              </w:rPr>
              <w:t>PRODUCTO</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7228C3C" w14:textId="77777777" w:rsidR="0012102D" w:rsidRPr="00301C3F" w:rsidRDefault="0012102D" w:rsidP="00AE22C9">
            <w:pPr>
              <w:jc w:val="center"/>
              <w:rPr>
                <w:rFonts w:ascii="Times New Roman" w:hAnsi="Times New Roman"/>
                <w:b/>
                <w:color w:val="FFFFFF" w:themeColor="background1"/>
                <w:sz w:val="22"/>
                <w:szCs w:val="22"/>
              </w:rPr>
            </w:pPr>
            <w:r w:rsidRPr="00301C3F">
              <w:rPr>
                <w:rFonts w:ascii="Times New Roman" w:hAnsi="Times New Roman"/>
                <w:b/>
                <w:color w:val="FFFFFF" w:themeColor="background1"/>
                <w:sz w:val="22"/>
                <w:szCs w:val="22"/>
              </w:rPr>
              <w:t>Cantidad</w:t>
            </w:r>
          </w:p>
        </w:tc>
      </w:tr>
      <w:tr w:rsidR="0012102D" w:rsidRPr="0018003D" w14:paraId="6A193E8F" w14:textId="77777777" w:rsidTr="00AE22C9">
        <w:trPr>
          <w:trHeight w:val="245"/>
          <w:jc w:val="center"/>
        </w:trPr>
        <w:tc>
          <w:tcPr>
            <w:tcW w:w="0" w:type="auto"/>
            <w:tcBorders>
              <w:top w:val="nil"/>
              <w:left w:val="single" w:sz="8" w:space="0" w:color="000000"/>
              <w:bottom w:val="single" w:sz="8" w:space="0" w:color="000000"/>
              <w:right w:val="single" w:sz="8" w:space="0" w:color="000000"/>
            </w:tcBorders>
            <w:vAlign w:val="center"/>
          </w:tcPr>
          <w:p w14:paraId="7D49BF1A" w14:textId="77777777" w:rsidR="0012102D" w:rsidRPr="00BA073E" w:rsidRDefault="0012102D" w:rsidP="00AE22C9">
            <w:pPr>
              <w:jc w:val="left"/>
              <w:rPr>
                <w:rFonts w:ascii="Times New Roman" w:hAnsi="Times New Roman"/>
                <w:sz w:val="22"/>
                <w:szCs w:val="22"/>
              </w:rPr>
            </w:pPr>
          </w:p>
        </w:tc>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135462E" w14:textId="77777777" w:rsidR="0012102D" w:rsidRPr="00651112" w:rsidRDefault="0012102D" w:rsidP="00AE22C9">
            <w:pPr>
              <w:jc w:val="left"/>
              <w:rPr>
                <w:rFonts w:ascii="Times New Roman" w:hAnsi="Times New Roman"/>
                <w:bCs/>
                <w:sz w:val="22"/>
                <w:szCs w:val="22"/>
              </w:rPr>
            </w:pPr>
            <w:r w:rsidRPr="00651112">
              <w:rPr>
                <w:rFonts w:ascii="Times New Roman" w:hAnsi="Times New Roman"/>
                <w:bCs/>
                <w:sz w:val="22"/>
                <w:szCs w:val="22"/>
              </w:rPr>
              <w:t>Información Ambiental priorizada gestionada</w:t>
            </w:r>
          </w:p>
        </w:tc>
        <w:tc>
          <w:tcPr>
            <w:tcW w:w="0" w:type="auto"/>
            <w:tcBorders>
              <w:top w:val="nil"/>
              <w:left w:val="nil"/>
              <w:bottom w:val="single" w:sz="8" w:space="0" w:color="000000"/>
              <w:right w:val="single" w:sz="8" w:space="0" w:color="000000"/>
            </w:tcBorders>
            <w:tcMar>
              <w:top w:w="100" w:type="dxa"/>
              <w:left w:w="80" w:type="dxa"/>
              <w:bottom w:w="100" w:type="dxa"/>
              <w:right w:w="80" w:type="dxa"/>
            </w:tcMar>
            <w:vAlign w:val="center"/>
          </w:tcPr>
          <w:p w14:paraId="43D1FE65" w14:textId="77777777" w:rsidR="0012102D" w:rsidRPr="00651112" w:rsidRDefault="0012102D" w:rsidP="00AE22C9">
            <w:pPr>
              <w:jc w:val="center"/>
              <w:rPr>
                <w:rFonts w:ascii="Times New Roman" w:hAnsi="Times New Roman"/>
                <w:bCs/>
                <w:sz w:val="22"/>
                <w:szCs w:val="22"/>
              </w:rPr>
            </w:pPr>
            <w:r w:rsidRPr="00651112">
              <w:rPr>
                <w:rFonts w:ascii="Times New Roman" w:hAnsi="Times New Roman"/>
                <w:bCs/>
                <w:sz w:val="22"/>
                <w:szCs w:val="22"/>
              </w:rPr>
              <w:t>100%</w:t>
            </w:r>
          </w:p>
        </w:tc>
      </w:tr>
      <w:tr w:rsidR="0012102D" w:rsidRPr="0018003D" w14:paraId="5E6BC12C" w14:textId="77777777" w:rsidTr="00AE22C9">
        <w:trPr>
          <w:trHeight w:val="57"/>
          <w:jc w:val="center"/>
        </w:trPr>
        <w:tc>
          <w:tcPr>
            <w:tcW w:w="0" w:type="auto"/>
            <w:tcBorders>
              <w:top w:val="nil"/>
              <w:left w:val="single" w:sz="8" w:space="0" w:color="000000"/>
              <w:bottom w:val="single" w:sz="8" w:space="0" w:color="000000"/>
              <w:right w:val="single" w:sz="8" w:space="0" w:color="000000"/>
            </w:tcBorders>
            <w:vAlign w:val="center"/>
          </w:tcPr>
          <w:p w14:paraId="6581D3EE" w14:textId="77777777" w:rsidR="0012102D" w:rsidRDefault="0012102D" w:rsidP="00AE22C9">
            <w:pPr>
              <w:jc w:val="left"/>
              <w:rPr>
                <w:rFonts w:ascii="Times New Roman" w:hAnsi="Times New Roman"/>
                <w:sz w:val="22"/>
                <w:szCs w:val="22"/>
              </w:rPr>
            </w:pPr>
            <w:r w:rsidRPr="006C1D43">
              <w:rPr>
                <w:rFonts w:ascii="Times New Roman" w:hAnsi="Times New Roman"/>
                <w:sz w:val="22"/>
                <w:szCs w:val="22"/>
              </w:rPr>
              <w:t>399906</w:t>
            </w:r>
            <w:r>
              <w:rPr>
                <w:rFonts w:ascii="Times New Roman" w:hAnsi="Times New Roman"/>
                <w:sz w:val="22"/>
                <w:szCs w:val="22"/>
              </w:rPr>
              <w:t>1</w:t>
            </w:r>
          </w:p>
        </w:tc>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40AC4573" w14:textId="77777777" w:rsidR="0012102D" w:rsidRPr="00651112" w:rsidRDefault="0012102D" w:rsidP="00AE22C9">
            <w:pPr>
              <w:jc w:val="left"/>
              <w:rPr>
                <w:rFonts w:ascii="Times New Roman" w:hAnsi="Times New Roman"/>
                <w:bCs/>
                <w:sz w:val="22"/>
                <w:szCs w:val="22"/>
              </w:rPr>
            </w:pPr>
            <w:r>
              <w:rPr>
                <w:rFonts w:ascii="Times New Roman" w:hAnsi="Times New Roman"/>
                <w:sz w:val="22"/>
                <w:szCs w:val="22"/>
              </w:rPr>
              <w:t>Servicios de información actualizados (SI)</w:t>
            </w:r>
          </w:p>
        </w:tc>
        <w:tc>
          <w:tcPr>
            <w:tcW w:w="0" w:type="auto"/>
            <w:tcBorders>
              <w:top w:val="nil"/>
              <w:left w:val="nil"/>
              <w:bottom w:val="single" w:sz="8" w:space="0" w:color="000000"/>
              <w:right w:val="single" w:sz="8" w:space="0" w:color="000000"/>
            </w:tcBorders>
            <w:tcMar>
              <w:top w:w="100" w:type="dxa"/>
              <w:left w:w="80" w:type="dxa"/>
              <w:bottom w:w="100" w:type="dxa"/>
              <w:right w:w="80" w:type="dxa"/>
            </w:tcMar>
            <w:vAlign w:val="center"/>
          </w:tcPr>
          <w:p w14:paraId="2BF12D83" w14:textId="77777777" w:rsidR="0012102D" w:rsidRPr="00651112" w:rsidRDefault="0012102D" w:rsidP="00AE22C9">
            <w:pPr>
              <w:jc w:val="center"/>
              <w:rPr>
                <w:rFonts w:ascii="Times New Roman" w:hAnsi="Times New Roman"/>
                <w:bCs/>
                <w:sz w:val="22"/>
                <w:szCs w:val="22"/>
              </w:rPr>
            </w:pPr>
            <w:r>
              <w:rPr>
                <w:rFonts w:ascii="Times New Roman" w:hAnsi="Times New Roman"/>
                <w:sz w:val="22"/>
                <w:szCs w:val="22"/>
              </w:rPr>
              <w:t>24</w:t>
            </w:r>
          </w:p>
        </w:tc>
      </w:tr>
      <w:tr w:rsidR="0012102D" w:rsidRPr="0018003D" w14:paraId="061CC8AD" w14:textId="77777777" w:rsidTr="00AE22C9">
        <w:trPr>
          <w:trHeight w:val="184"/>
          <w:jc w:val="center"/>
        </w:trPr>
        <w:tc>
          <w:tcPr>
            <w:tcW w:w="0" w:type="auto"/>
            <w:tcBorders>
              <w:top w:val="nil"/>
              <w:left w:val="single" w:sz="8" w:space="0" w:color="000000"/>
              <w:bottom w:val="single" w:sz="8" w:space="0" w:color="000000"/>
              <w:right w:val="single" w:sz="8" w:space="0" w:color="000000"/>
            </w:tcBorders>
            <w:vAlign w:val="center"/>
          </w:tcPr>
          <w:p w14:paraId="66DE92DE" w14:textId="77777777" w:rsidR="0012102D" w:rsidRDefault="0012102D" w:rsidP="00AE22C9">
            <w:pPr>
              <w:jc w:val="left"/>
              <w:rPr>
                <w:rFonts w:ascii="Times New Roman" w:hAnsi="Times New Roman"/>
                <w:sz w:val="22"/>
                <w:szCs w:val="22"/>
              </w:rPr>
            </w:pPr>
            <w:r w:rsidRPr="006C1D43">
              <w:rPr>
                <w:rFonts w:ascii="Times New Roman" w:hAnsi="Times New Roman"/>
                <w:sz w:val="22"/>
                <w:szCs w:val="22"/>
              </w:rPr>
              <w:t>3999060</w:t>
            </w:r>
          </w:p>
        </w:tc>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3B53F58" w14:textId="77777777" w:rsidR="0012102D" w:rsidRPr="00651112" w:rsidRDefault="0012102D" w:rsidP="00AE22C9">
            <w:pPr>
              <w:jc w:val="left"/>
              <w:rPr>
                <w:rFonts w:ascii="Times New Roman" w:hAnsi="Times New Roman"/>
                <w:bCs/>
                <w:sz w:val="22"/>
                <w:szCs w:val="22"/>
              </w:rPr>
            </w:pPr>
            <w:r>
              <w:rPr>
                <w:rFonts w:ascii="Times New Roman" w:hAnsi="Times New Roman"/>
                <w:sz w:val="22"/>
                <w:szCs w:val="22"/>
              </w:rPr>
              <w:t>Servicios de información implementados (INF)</w:t>
            </w:r>
          </w:p>
        </w:tc>
        <w:tc>
          <w:tcPr>
            <w:tcW w:w="0" w:type="auto"/>
            <w:tcBorders>
              <w:top w:val="nil"/>
              <w:left w:val="nil"/>
              <w:bottom w:val="single" w:sz="8" w:space="0" w:color="000000"/>
              <w:right w:val="single" w:sz="8" w:space="0" w:color="000000"/>
            </w:tcBorders>
            <w:tcMar>
              <w:top w:w="100" w:type="dxa"/>
              <w:left w:w="80" w:type="dxa"/>
              <w:bottom w:w="100" w:type="dxa"/>
              <w:right w:w="80" w:type="dxa"/>
            </w:tcMar>
            <w:vAlign w:val="center"/>
          </w:tcPr>
          <w:p w14:paraId="5B4BCDA3" w14:textId="77777777" w:rsidR="0012102D" w:rsidRPr="00651112" w:rsidRDefault="0012102D" w:rsidP="00AE22C9">
            <w:pPr>
              <w:jc w:val="center"/>
              <w:rPr>
                <w:rFonts w:ascii="Times New Roman" w:hAnsi="Times New Roman"/>
                <w:bCs/>
                <w:sz w:val="22"/>
                <w:szCs w:val="22"/>
              </w:rPr>
            </w:pPr>
            <w:r>
              <w:rPr>
                <w:rFonts w:ascii="Times New Roman" w:hAnsi="Times New Roman"/>
                <w:sz w:val="22"/>
                <w:szCs w:val="22"/>
              </w:rPr>
              <w:t>15</w:t>
            </w:r>
          </w:p>
        </w:tc>
      </w:tr>
      <w:tr w:rsidR="0012102D" w:rsidRPr="0018003D" w14:paraId="02137BA4" w14:textId="77777777" w:rsidTr="00AE22C9">
        <w:trPr>
          <w:trHeight w:val="44"/>
          <w:jc w:val="center"/>
        </w:trPr>
        <w:tc>
          <w:tcPr>
            <w:tcW w:w="0" w:type="auto"/>
            <w:tcBorders>
              <w:top w:val="nil"/>
              <w:left w:val="single" w:sz="8" w:space="0" w:color="000000"/>
              <w:bottom w:val="single" w:sz="8" w:space="0" w:color="000000"/>
              <w:right w:val="single" w:sz="8" w:space="0" w:color="000000"/>
            </w:tcBorders>
            <w:vAlign w:val="center"/>
          </w:tcPr>
          <w:p w14:paraId="194B3BE3" w14:textId="77777777" w:rsidR="0012102D" w:rsidRPr="00481C2A" w:rsidRDefault="0012102D" w:rsidP="00AE22C9">
            <w:pPr>
              <w:jc w:val="left"/>
              <w:rPr>
                <w:rFonts w:ascii="Times New Roman" w:hAnsi="Times New Roman"/>
                <w:sz w:val="22"/>
                <w:szCs w:val="22"/>
              </w:rPr>
            </w:pPr>
            <w:r w:rsidRPr="007B38EF">
              <w:rPr>
                <w:rFonts w:ascii="Times New Roman" w:hAnsi="Times New Roman"/>
                <w:sz w:val="22"/>
                <w:szCs w:val="22"/>
              </w:rPr>
              <w:t>3999054</w:t>
            </w:r>
          </w:p>
        </w:tc>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6453F4A" w14:textId="77777777" w:rsidR="0012102D" w:rsidRPr="00651112" w:rsidRDefault="0012102D" w:rsidP="00AE22C9">
            <w:pPr>
              <w:jc w:val="left"/>
              <w:rPr>
                <w:rFonts w:ascii="Times New Roman" w:hAnsi="Times New Roman"/>
                <w:bCs/>
                <w:sz w:val="22"/>
                <w:szCs w:val="22"/>
              </w:rPr>
            </w:pPr>
            <w:r w:rsidRPr="00481C2A">
              <w:rPr>
                <w:rFonts w:ascii="Times New Roman" w:hAnsi="Times New Roman"/>
                <w:sz w:val="22"/>
                <w:szCs w:val="22"/>
              </w:rPr>
              <w:t xml:space="preserve">Documentos </w:t>
            </w:r>
            <w:r>
              <w:rPr>
                <w:rFonts w:ascii="Times New Roman" w:hAnsi="Times New Roman"/>
                <w:sz w:val="22"/>
                <w:szCs w:val="22"/>
              </w:rPr>
              <w:t>de planeación:</w:t>
            </w:r>
          </w:p>
        </w:tc>
        <w:tc>
          <w:tcPr>
            <w:tcW w:w="0" w:type="auto"/>
            <w:tcBorders>
              <w:top w:val="nil"/>
              <w:left w:val="nil"/>
              <w:bottom w:val="single" w:sz="8" w:space="0" w:color="000000"/>
              <w:right w:val="single" w:sz="8" w:space="0" w:color="000000"/>
            </w:tcBorders>
            <w:tcMar>
              <w:top w:w="100" w:type="dxa"/>
              <w:left w:w="80" w:type="dxa"/>
              <w:bottom w:w="100" w:type="dxa"/>
              <w:right w:w="80" w:type="dxa"/>
            </w:tcMar>
            <w:vAlign w:val="center"/>
          </w:tcPr>
          <w:p w14:paraId="5999F331" w14:textId="77777777" w:rsidR="0012102D" w:rsidRPr="00651112" w:rsidRDefault="0012102D" w:rsidP="00AE22C9">
            <w:pPr>
              <w:jc w:val="center"/>
              <w:rPr>
                <w:rFonts w:ascii="Times New Roman" w:hAnsi="Times New Roman"/>
                <w:bCs/>
                <w:sz w:val="22"/>
                <w:szCs w:val="22"/>
              </w:rPr>
            </w:pPr>
            <w:r>
              <w:rPr>
                <w:rFonts w:ascii="Times New Roman" w:hAnsi="Times New Roman"/>
                <w:sz w:val="22"/>
                <w:szCs w:val="22"/>
              </w:rPr>
              <w:t>15</w:t>
            </w:r>
          </w:p>
        </w:tc>
      </w:tr>
      <w:tr w:rsidR="0012102D" w:rsidRPr="0018003D" w14:paraId="7AD7E7A4" w14:textId="77777777" w:rsidTr="00AE22C9">
        <w:trPr>
          <w:trHeight w:val="25"/>
          <w:jc w:val="center"/>
        </w:trPr>
        <w:tc>
          <w:tcPr>
            <w:tcW w:w="0" w:type="auto"/>
            <w:tcBorders>
              <w:top w:val="nil"/>
              <w:left w:val="single" w:sz="8" w:space="0" w:color="000000"/>
              <w:bottom w:val="single" w:sz="8" w:space="0" w:color="000000"/>
              <w:right w:val="single" w:sz="8" w:space="0" w:color="000000"/>
            </w:tcBorders>
            <w:vAlign w:val="center"/>
          </w:tcPr>
          <w:p w14:paraId="407AF814" w14:textId="77777777" w:rsidR="0012102D" w:rsidRPr="00D73937" w:rsidRDefault="0012102D" w:rsidP="00AE22C9">
            <w:pPr>
              <w:jc w:val="left"/>
              <w:rPr>
                <w:rFonts w:ascii="Times New Roman" w:hAnsi="Times New Roman"/>
                <w:sz w:val="22"/>
                <w:szCs w:val="22"/>
              </w:rPr>
            </w:pPr>
            <w:r w:rsidRPr="00051C50">
              <w:rPr>
                <w:rFonts w:ascii="Times New Roman" w:hAnsi="Times New Roman"/>
                <w:sz w:val="22"/>
                <w:szCs w:val="22"/>
              </w:rPr>
              <w:t>399906200</w:t>
            </w:r>
          </w:p>
        </w:tc>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488BE545" w14:textId="77777777" w:rsidR="0012102D" w:rsidRPr="00651112" w:rsidRDefault="0012102D" w:rsidP="00AE22C9">
            <w:pPr>
              <w:jc w:val="left"/>
              <w:rPr>
                <w:rFonts w:ascii="Times New Roman" w:hAnsi="Times New Roman"/>
                <w:bCs/>
                <w:sz w:val="22"/>
                <w:szCs w:val="22"/>
              </w:rPr>
            </w:pPr>
            <w:r w:rsidRPr="00D73937">
              <w:rPr>
                <w:rFonts w:ascii="Times New Roman" w:hAnsi="Times New Roman"/>
                <w:sz w:val="22"/>
                <w:szCs w:val="22"/>
              </w:rPr>
              <w:t>Servicios tecnológicos</w:t>
            </w:r>
          </w:p>
        </w:tc>
        <w:tc>
          <w:tcPr>
            <w:tcW w:w="0" w:type="auto"/>
            <w:tcBorders>
              <w:top w:val="nil"/>
              <w:left w:val="nil"/>
              <w:bottom w:val="single" w:sz="8" w:space="0" w:color="000000"/>
              <w:right w:val="single" w:sz="8" w:space="0" w:color="000000"/>
            </w:tcBorders>
            <w:tcMar>
              <w:top w:w="100" w:type="dxa"/>
              <w:left w:w="80" w:type="dxa"/>
              <w:bottom w:w="100" w:type="dxa"/>
              <w:right w:w="80" w:type="dxa"/>
            </w:tcMar>
            <w:vAlign w:val="center"/>
          </w:tcPr>
          <w:p w14:paraId="39E755EB" w14:textId="77777777" w:rsidR="0012102D" w:rsidRPr="00651112" w:rsidRDefault="0012102D" w:rsidP="00AE22C9">
            <w:pPr>
              <w:jc w:val="center"/>
              <w:rPr>
                <w:rFonts w:ascii="Times New Roman" w:hAnsi="Times New Roman"/>
                <w:bCs/>
                <w:sz w:val="22"/>
                <w:szCs w:val="22"/>
              </w:rPr>
            </w:pPr>
            <w:r>
              <w:rPr>
                <w:rFonts w:ascii="Times New Roman" w:hAnsi="Times New Roman"/>
                <w:sz w:val="22"/>
                <w:szCs w:val="22"/>
              </w:rPr>
              <w:t>90%</w:t>
            </w:r>
          </w:p>
        </w:tc>
      </w:tr>
      <w:tr w:rsidR="0012102D" w:rsidRPr="0018003D" w14:paraId="068491A6" w14:textId="77777777" w:rsidTr="00AE22C9">
        <w:trPr>
          <w:trHeight w:val="26"/>
          <w:jc w:val="center"/>
        </w:trPr>
        <w:tc>
          <w:tcPr>
            <w:tcW w:w="0" w:type="auto"/>
            <w:tcBorders>
              <w:top w:val="nil"/>
              <w:left w:val="single" w:sz="8" w:space="0" w:color="000000"/>
              <w:bottom w:val="single" w:sz="8" w:space="0" w:color="000000"/>
              <w:right w:val="single" w:sz="8" w:space="0" w:color="000000"/>
            </w:tcBorders>
            <w:vAlign w:val="center"/>
          </w:tcPr>
          <w:p w14:paraId="47DE8586" w14:textId="77777777" w:rsidR="0012102D" w:rsidRPr="00481C2A" w:rsidRDefault="0012102D" w:rsidP="00AE22C9">
            <w:pPr>
              <w:jc w:val="left"/>
              <w:rPr>
                <w:rFonts w:ascii="Times New Roman" w:hAnsi="Times New Roman"/>
                <w:sz w:val="22"/>
                <w:szCs w:val="22"/>
              </w:rPr>
            </w:pPr>
            <w:r w:rsidRPr="008E4EBD">
              <w:rPr>
                <w:rFonts w:ascii="Times New Roman" w:hAnsi="Times New Roman"/>
                <w:sz w:val="22"/>
                <w:szCs w:val="22"/>
              </w:rPr>
              <w:t>3999063</w:t>
            </w:r>
          </w:p>
        </w:tc>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EB544C4" w14:textId="77777777" w:rsidR="0012102D" w:rsidRPr="00651112" w:rsidRDefault="0012102D" w:rsidP="00AE22C9">
            <w:pPr>
              <w:jc w:val="left"/>
              <w:rPr>
                <w:rFonts w:ascii="Times New Roman" w:hAnsi="Times New Roman"/>
                <w:bCs/>
                <w:sz w:val="22"/>
                <w:szCs w:val="22"/>
              </w:rPr>
            </w:pPr>
            <w:r w:rsidRPr="00481C2A">
              <w:rPr>
                <w:rFonts w:ascii="Times New Roman" w:hAnsi="Times New Roman"/>
                <w:sz w:val="22"/>
                <w:szCs w:val="22"/>
              </w:rPr>
              <w:t>Documentos para la planeación estratégica en TI</w:t>
            </w:r>
          </w:p>
        </w:tc>
        <w:tc>
          <w:tcPr>
            <w:tcW w:w="0" w:type="auto"/>
            <w:tcBorders>
              <w:top w:val="nil"/>
              <w:left w:val="nil"/>
              <w:bottom w:val="single" w:sz="8" w:space="0" w:color="000000"/>
              <w:right w:val="single" w:sz="8" w:space="0" w:color="000000"/>
            </w:tcBorders>
            <w:tcMar>
              <w:top w:w="100" w:type="dxa"/>
              <w:left w:w="80" w:type="dxa"/>
              <w:bottom w:w="100" w:type="dxa"/>
              <w:right w:w="80" w:type="dxa"/>
            </w:tcMar>
            <w:vAlign w:val="center"/>
          </w:tcPr>
          <w:p w14:paraId="4B1BD9EF" w14:textId="77777777" w:rsidR="0012102D" w:rsidRPr="00651112" w:rsidRDefault="0012102D" w:rsidP="00AE22C9">
            <w:pPr>
              <w:jc w:val="center"/>
              <w:rPr>
                <w:rFonts w:ascii="Times New Roman" w:hAnsi="Times New Roman"/>
                <w:bCs/>
                <w:sz w:val="22"/>
                <w:szCs w:val="22"/>
              </w:rPr>
            </w:pPr>
            <w:r>
              <w:rPr>
                <w:rFonts w:ascii="Times New Roman" w:hAnsi="Times New Roman"/>
                <w:sz w:val="22"/>
                <w:szCs w:val="22"/>
              </w:rPr>
              <w:t>13</w:t>
            </w:r>
          </w:p>
        </w:tc>
      </w:tr>
    </w:tbl>
    <w:p w14:paraId="26D44F65" w14:textId="77777777" w:rsidR="0012102D" w:rsidRDefault="0012102D" w:rsidP="0012102D">
      <w:pPr>
        <w:jc w:val="center"/>
        <w:rPr>
          <w:rFonts w:ascii="Times New Roman" w:hAnsi="Times New Roman"/>
          <w:i/>
          <w:iCs/>
          <w:sz w:val="20"/>
        </w:rPr>
      </w:pPr>
    </w:p>
    <w:p w14:paraId="39F6911C" w14:textId="77777777" w:rsidR="0012102D" w:rsidRPr="00D069F5" w:rsidRDefault="0012102D" w:rsidP="0012102D">
      <w:pPr>
        <w:jc w:val="center"/>
        <w:rPr>
          <w:rFonts w:ascii="Times New Roman" w:hAnsi="Times New Roman"/>
          <w:i/>
          <w:iCs/>
          <w:sz w:val="20"/>
        </w:rPr>
      </w:pPr>
      <w:r w:rsidRPr="00D069F5">
        <w:rPr>
          <w:rFonts w:ascii="Times New Roman" w:hAnsi="Times New Roman"/>
          <w:i/>
          <w:iCs/>
          <w:sz w:val="20"/>
        </w:rPr>
        <w:t>Fuente: Elaboración propia- Dirección de Planeación y Sistemas de información Ambiental</w:t>
      </w:r>
      <w:r>
        <w:rPr>
          <w:rFonts w:ascii="Times New Roman" w:hAnsi="Times New Roman"/>
          <w:i/>
          <w:iCs/>
          <w:sz w:val="20"/>
        </w:rPr>
        <w:t xml:space="preserve"> basado en el catálogo del MGA</w:t>
      </w:r>
    </w:p>
    <w:p w14:paraId="4329BA96" w14:textId="77777777" w:rsidR="0012102D" w:rsidRPr="00D069F5" w:rsidRDefault="0012102D" w:rsidP="0012102D">
      <w:pPr>
        <w:pBdr>
          <w:top w:val="nil"/>
          <w:left w:val="nil"/>
          <w:bottom w:val="nil"/>
          <w:right w:val="nil"/>
          <w:between w:val="nil"/>
        </w:pBdr>
        <w:ind w:hanging="708"/>
        <w:jc w:val="left"/>
        <w:rPr>
          <w:rFonts w:ascii="Times New Roman" w:hAnsi="Times New Roman"/>
          <w:b/>
          <w:sz w:val="20"/>
        </w:rPr>
      </w:pPr>
    </w:p>
    <w:p w14:paraId="0C7B31DA" w14:textId="77777777" w:rsidR="0012102D" w:rsidRPr="0018003D" w:rsidRDefault="0012102D">
      <w:pPr>
        <w:pBdr>
          <w:top w:val="nil"/>
          <w:left w:val="nil"/>
          <w:bottom w:val="nil"/>
          <w:right w:val="nil"/>
          <w:between w:val="nil"/>
        </w:pBdr>
        <w:ind w:left="1440" w:hanging="708"/>
        <w:jc w:val="left"/>
        <w:rPr>
          <w:rFonts w:ascii="Times New Roman" w:hAnsi="Times New Roman"/>
          <w:color w:val="000000"/>
          <w:sz w:val="22"/>
          <w:szCs w:val="22"/>
        </w:rPr>
      </w:pPr>
    </w:p>
    <w:p w14:paraId="5CEE9485" w14:textId="7F0752D1" w:rsidR="00F550E3" w:rsidRDefault="008D6155" w:rsidP="00B24BA8">
      <w:pPr>
        <w:pStyle w:val="Ttulo4"/>
      </w:pPr>
      <w:r>
        <w:t xml:space="preserve">1.6.2.2 </w:t>
      </w:r>
      <w:r w:rsidR="0018003D" w:rsidRPr="0096523D">
        <w:t>Meta Proyecto de inversión</w:t>
      </w:r>
    </w:p>
    <w:p w14:paraId="5701238B" w14:textId="61BD8301" w:rsidR="008D6155" w:rsidRDefault="008D6155" w:rsidP="008D6155"/>
    <w:p w14:paraId="7BEA3D46" w14:textId="77777777" w:rsidR="00706D36" w:rsidRPr="00706D36" w:rsidRDefault="00706D36" w:rsidP="00706D36">
      <w:pPr>
        <w:numPr>
          <w:ilvl w:val="0"/>
          <w:numId w:val="31"/>
        </w:numPr>
        <w:pBdr>
          <w:top w:val="nil"/>
          <w:left w:val="nil"/>
          <w:bottom w:val="nil"/>
          <w:right w:val="nil"/>
          <w:between w:val="nil"/>
        </w:pBdr>
        <w:jc w:val="left"/>
        <w:rPr>
          <w:rFonts w:ascii="Times New Roman" w:hAnsi="Times New Roman"/>
          <w:sz w:val="22"/>
          <w:szCs w:val="22"/>
        </w:rPr>
      </w:pPr>
      <w:r w:rsidRPr="00706D36">
        <w:rPr>
          <w:rFonts w:ascii="Times New Roman" w:hAnsi="Times New Roman"/>
          <w:sz w:val="22"/>
          <w:szCs w:val="22"/>
        </w:rPr>
        <w:t>Actualizar 24 servicios de información que permitan la implementación de un modelo para la gestión de sistemas de información</w:t>
      </w:r>
    </w:p>
    <w:p w14:paraId="643DAE93" w14:textId="77777777" w:rsidR="00706D36" w:rsidRPr="00706D36" w:rsidRDefault="00706D36" w:rsidP="00706D36">
      <w:pPr>
        <w:numPr>
          <w:ilvl w:val="0"/>
          <w:numId w:val="31"/>
        </w:numPr>
        <w:pBdr>
          <w:top w:val="nil"/>
          <w:left w:val="nil"/>
          <w:bottom w:val="nil"/>
          <w:right w:val="nil"/>
          <w:between w:val="nil"/>
        </w:pBdr>
        <w:jc w:val="left"/>
        <w:rPr>
          <w:rFonts w:ascii="Times New Roman" w:hAnsi="Times New Roman"/>
          <w:sz w:val="22"/>
          <w:szCs w:val="22"/>
        </w:rPr>
      </w:pPr>
      <w:r w:rsidRPr="00706D36">
        <w:rPr>
          <w:rFonts w:ascii="Times New Roman" w:hAnsi="Times New Roman"/>
          <w:sz w:val="22"/>
          <w:szCs w:val="22"/>
        </w:rPr>
        <w:t>Implementar 15 servicios de información que permitan la implementación de un modelo para la gestión de información.</w:t>
      </w:r>
    </w:p>
    <w:p w14:paraId="2D5F18E4" w14:textId="77777777" w:rsidR="00706D36" w:rsidRPr="00706D36" w:rsidRDefault="00706D36" w:rsidP="00706D36">
      <w:pPr>
        <w:numPr>
          <w:ilvl w:val="0"/>
          <w:numId w:val="31"/>
        </w:numPr>
        <w:pBdr>
          <w:top w:val="nil"/>
          <w:left w:val="nil"/>
          <w:bottom w:val="nil"/>
          <w:right w:val="nil"/>
          <w:between w:val="nil"/>
        </w:pBdr>
        <w:jc w:val="left"/>
        <w:rPr>
          <w:rFonts w:ascii="Times New Roman" w:hAnsi="Times New Roman"/>
          <w:sz w:val="22"/>
          <w:szCs w:val="22"/>
        </w:rPr>
      </w:pPr>
      <w:r w:rsidRPr="00706D36">
        <w:rPr>
          <w:rFonts w:ascii="Times New Roman" w:hAnsi="Times New Roman"/>
          <w:sz w:val="22"/>
          <w:szCs w:val="22"/>
        </w:rPr>
        <w:t>Elaborar 15 documentos de planeación para la implementación del gobierno de TI de la entidad</w:t>
      </w:r>
    </w:p>
    <w:p w14:paraId="344AB45A" w14:textId="77777777" w:rsidR="00706D36" w:rsidRPr="00706D36" w:rsidRDefault="00706D36" w:rsidP="00706D36">
      <w:pPr>
        <w:numPr>
          <w:ilvl w:val="0"/>
          <w:numId w:val="31"/>
        </w:numPr>
        <w:pBdr>
          <w:top w:val="nil"/>
          <w:left w:val="nil"/>
          <w:bottom w:val="nil"/>
          <w:right w:val="nil"/>
          <w:between w:val="nil"/>
        </w:pBdr>
        <w:jc w:val="left"/>
        <w:rPr>
          <w:rFonts w:ascii="Times New Roman" w:hAnsi="Times New Roman"/>
          <w:sz w:val="22"/>
          <w:szCs w:val="22"/>
        </w:rPr>
      </w:pPr>
      <w:r w:rsidRPr="00706D36">
        <w:rPr>
          <w:rFonts w:ascii="Times New Roman" w:hAnsi="Times New Roman"/>
          <w:sz w:val="22"/>
          <w:szCs w:val="22"/>
        </w:rPr>
        <w:t>Mejorar 38% de servicios tecnológicos en la SDA en el marco del MinTIC</w:t>
      </w:r>
    </w:p>
    <w:p w14:paraId="3E57B2B4" w14:textId="30F5AC26" w:rsidR="008D6155" w:rsidRPr="00706D36" w:rsidRDefault="00706D36" w:rsidP="00706D36">
      <w:pPr>
        <w:numPr>
          <w:ilvl w:val="0"/>
          <w:numId w:val="31"/>
        </w:numPr>
        <w:pBdr>
          <w:top w:val="nil"/>
          <w:left w:val="nil"/>
          <w:bottom w:val="nil"/>
          <w:right w:val="nil"/>
          <w:between w:val="nil"/>
        </w:pBdr>
        <w:jc w:val="left"/>
        <w:rPr>
          <w:rFonts w:ascii="Times New Roman" w:hAnsi="Times New Roman"/>
          <w:sz w:val="22"/>
          <w:szCs w:val="22"/>
        </w:rPr>
      </w:pPr>
      <w:r w:rsidRPr="00706D36">
        <w:rPr>
          <w:rFonts w:ascii="Times New Roman" w:hAnsi="Times New Roman"/>
          <w:sz w:val="22"/>
          <w:szCs w:val="22"/>
        </w:rPr>
        <w:lastRenderedPageBreak/>
        <w:t>Elaborar 13 documentos para la planeación estratégica en TI</w:t>
      </w:r>
    </w:p>
    <w:p w14:paraId="47C48842" w14:textId="77777777" w:rsidR="00F550E3" w:rsidRPr="0096523D" w:rsidRDefault="00F550E3" w:rsidP="0096523D">
      <w:pPr>
        <w:pBdr>
          <w:top w:val="nil"/>
          <w:left w:val="nil"/>
          <w:bottom w:val="nil"/>
          <w:right w:val="nil"/>
          <w:between w:val="nil"/>
        </w:pBdr>
        <w:ind w:left="1440" w:hanging="708"/>
        <w:jc w:val="left"/>
        <w:rPr>
          <w:rFonts w:ascii="Times New Roman" w:hAnsi="Times New Roman"/>
          <w:b/>
          <w:color w:val="000000"/>
          <w:sz w:val="28"/>
          <w:szCs w:val="28"/>
        </w:rPr>
      </w:pPr>
    </w:p>
    <w:p w14:paraId="59AC32ED" w14:textId="5F910256" w:rsidR="00F550E3" w:rsidRPr="0096523D" w:rsidRDefault="00CD5AE4" w:rsidP="00CD5AE4">
      <w:pPr>
        <w:pStyle w:val="Ttulo5"/>
        <w:numPr>
          <w:ilvl w:val="0"/>
          <w:numId w:val="0"/>
        </w:numPr>
        <w:ind w:left="720"/>
      </w:pPr>
      <w:r>
        <w:t xml:space="preserve">1.6.2.2.1 </w:t>
      </w:r>
      <w:r w:rsidR="0018003D" w:rsidRPr="0096523D">
        <w:t xml:space="preserve">Descripción </w:t>
      </w:r>
    </w:p>
    <w:p w14:paraId="3E2A9DF7" w14:textId="77777777" w:rsidR="00F550E3" w:rsidRPr="0018003D" w:rsidRDefault="00F550E3">
      <w:pPr>
        <w:ind w:left="1776"/>
        <w:jc w:val="left"/>
        <w:rPr>
          <w:rFonts w:ascii="Times New Roman" w:hAnsi="Times New Roman"/>
          <w:sz w:val="22"/>
          <w:szCs w:val="22"/>
          <w:highlight w:val="green"/>
        </w:rPr>
      </w:pPr>
    </w:p>
    <w:p w14:paraId="03FAEDD7" w14:textId="77777777" w:rsidR="00F550E3" w:rsidRPr="0018003D" w:rsidRDefault="00F550E3">
      <w:pPr>
        <w:jc w:val="left"/>
        <w:rPr>
          <w:rFonts w:ascii="Times New Roman" w:hAnsi="Times New Roman"/>
          <w:b/>
          <w:sz w:val="22"/>
          <w:szCs w:val="22"/>
        </w:rPr>
      </w:pPr>
    </w:p>
    <w:p w14:paraId="5BA97EE6" w14:textId="1BBCD86D" w:rsidR="00F550E3" w:rsidRPr="00D82C17" w:rsidRDefault="0018003D">
      <w:pPr>
        <w:jc w:val="left"/>
        <w:rPr>
          <w:rFonts w:ascii="Times New Roman" w:hAnsi="Times New Roman"/>
          <w:b/>
          <w:sz w:val="22"/>
          <w:szCs w:val="22"/>
        </w:rPr>
      </w:pPr>
      <w:r w:rsidRPr="00D82C17">
        <w:rPr>
          <w:rFonts w:ascii="Times New Roman" w:hAnsi="Times New Roman"/>
          <w:b/>
          <w:sz w:val="22"/>
          <w:szCs w:val="22"/>
        </w:rPr>
        <w:t>Meta 1</w:t>
      </w:r>
      <w:r w:rsidR="001F4DF4">
        <w:rPr>
          <w:rFonts w:ascii="Times New Roman" w:hAnsi="Times New Roman"/>
          <w:b/>
          <w:sz w:val="22"/>
          <w:szCs w:val="22"/>
        </w:rPr>
        <w:t xml:space="preserve">. </w:t>
      </w:r>
      <w:bookmarkStart w:id="11" w:name="_Hlk42247069"/>
      <w:r w:rsidR="001F4DF4" w:rsidRPr="001F4DF4">
        <w:rPr>
          <w:rFonts w:ascii="Times New Roman" w:hAnsi="Times New Roman"/>
          <w:b/>
          <w:sz w:val="22"/>
          <w:szCs w:val="22"/>
        </w:rPr>
        <w:t>Actualizar 24 servicios de información que permitan la implementación de un modelo para la gestión de sistemas de información</w:t>
      </w:r>
      <w:bookmarkEnd w:id="11"/>
    </w:p>
    <w:p w14:paraId="088FFE2B" w14:textId="77777777" w:rsidR="00837092" w:rsidRPr="00D82C17" w:rsidRDefault="00837092">
      <w:pPr>
        <w:jc w:val="left"/>
        <w:rPr>
          <w:rFonts w:ascii="Times New Roman" w:hAnsi="Times New Roman"/>
          <w:b/>
          <w:sz w:val="22"/>
          <w:szCs w:val="22"/>
          <w:shd w:val="clear" w:color="auto" w:fill="FF9900"/>
        </w:rPr>
      </w:pPr>
    </w:p>
    <w:p w14:paraId="5C6B2FCE" w14:textId="5A9917D1" w:rsidR="002D18CD" w:rsidRDefault="002D18CD" w:rsidP="002D18CD">
      <w:pPr>
        <w:ind w:firstLine="720"/>
        <w:rPr>
          <w:rFonts w:ascii="Times New Roman" w:hAnsi="Times New Roman"/>
          <w:sz w:val="22"/>
          <w:szCs w:val="22"/>
        </w:rPr>
      </w:pPr>
      <w:bookmarkStart w:id="12" w:name="_Hlk42247171"/>
      <w:r w:rsidRPr="00D82C17">
        <w:rPr>
          <w:rFonts w:ascii="Times New Roman" w:hAnsi="Times New Roman"/>
          <w:sz w:val="22"/>
          <w:szCs w:val="22"/>
        </w:rPr>
        <w:t>La meta se logrará mediante la implementación y actualización de servicios de información que permitan</w:t>
      </w:r>
      <w:r w:rsidR="00D82C17">
        <w:rPr>
          <w:rFonts w:ascii="Times New Roman" w:hAnsi="Times New Roman"/>
          <w:sz w:val="22"/>
          <w:szCs w:val="22"/>
        </w:rPr>
        <w:t xml:space="preserve"> gestionar</w:t>
      </w:r>
      <w:r w:rsidRPr="00D82C17">
        <w:rPr>
          <w:rFonts w:ascii="Times New Roman" w:hAnsi="Times New Roman"/>
          <w:sz w:val="22"/>
          <w:szCs w:val="22"/>
        </w:rPr>
        <w:t xml:space="preserve"> el cumplimiento de los diferentes lineamientos establecidos por el MinTIC</w:t>
      </w:r>
      <w:r>
        <w:rPr>
          <w:rFonts w:ascii="Times New Roman" w:hAnsi="Times New Roman"/>
          <w:sz w:val="22"/>
          <w:szCs w:val="22"/>
        </w:rPr>
        <w:t xml:space="preserve"> referentes al dominio de Sistemas de Información y que se encuentran descritos en la GUÍA G.SIS.01 Guía del dominio de Sistemas de Información del MRAE</w:t>
      </w:r>
      <w:bookmarkEnd w:id="12"/>
      <w:r>
        <w:rPr>
          <w:rFonts w:ascii="Times New Roman" w:hAnsi="Times New Roman"/>
          <w:sz w:val="22"/>
          <w:szCs w:val="22"/>
        </w:rPr>
        <w:t>. La siguiente tabla establece la línea base de cada lineamiento del dominio y el objetivo a 2024, actualmente el nivel del dominio de sistemas de información es del 20% que corresponde al nivel “BAJO” en la escala del instrumento de autodiagnóstico, se pretende llegar con el presente proyecto a un 80% correspondiente al nivel “ALTO”</w:t>
      </w:r>
    </w:p>
    <w:p w14:paraId="2120E4B0" w14:textId="77777777" w:rsidR="00F550E3" w:rsidRPr="0018003D" w:rsidRDefault="00F550E3">
      <w:pPr>
        <w:ind w:left="720" w:hanging="708"/>
        <w:rPr>
          <w:rFonts w:ascii="Times New Roman" w:hAnsi="Times New Roman"/>
          <w:sz w:val="22"/>
          <w:szCs w:val="22"/>
        </w:rPr>
      </w:pPr>
    </w:p>
    <w:p w14:paraId="05F1FC19" w14:textId="77777777" w:rsidR="00F550E3" w:rsidRPr="0018003D" w:rsidRDefault="0018003D">
      <w:pPr>
        <w:ind w:left="720" w:hanging="708"/>
        <w:rPr>
          <w:rFonts w:ascii="Times New Roman" w:hAnsi="Times New Roman"/>
          <w:sz w:val="22"/>
          <w:szCs w:val="22"/>
        </w:rPr>
      </w:pPr>
      <w:r w:rsidRPr="0018003D">
        <w:rPr>
          <w:rFonts w:ascii="Times New Roman" w:hAnsi="Times New Roman"/>
          <w:sz w:val="22"/>
          <w:szCs w:val="22"/>
        </w:rPr>
        <w:tab/>
      </w:r>
    </w:p>
    <w:tbl>
      <w:tblPr>
        <w:tblStyle w:val="32"/>
        <w:tblW w:w="9271" w:type="dxa"/>
        <w:tblInd w:w="-436" w:type="dxa"/>
        <w:tblBorders>
          <w:top w:val="nil"/>
          <w:left w:val="nil"/>
          <w:bottom w:val="nil"/>
          <w:right w:val="nil"/>
          <w:insideH w:val="nil"/>
          <w:insideV w:val="nil"/>
        </w:tblBorders>
        <w:tblLayout w:type="fixed"/>
        <w:tblLook w:val="0600" w:firstRow="0" w:lastRow="0" w:firstColumn="0" w:lastColumn="0" w:noHBand="1" w:noVBand="1"/>
      </w:tblPr>
      <w:tblGrid>
        <w:gridCol w:w="5671"/>
        <w:gridCol w:w="1815"/>
        <w:gridCol w:w="28"/>
        <w:gridCol w:w="1757"/>
      </w:tblGrid>
      <w:tr w:rsidR="00F550E3" w:rsidRPr="0018003D" w14:paraId="744E0791" w14:textId="77777777" w:rsidTr="002A0D53">
        <w:trPr>
          <w:trHeight w:val="1280"/>
        </w:trPr>
        <w:tc>
          <w:tcPr>
            <w:tcW w:w="5671" w:type="dxa"/>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2F60FB7D" w14:textId="77777777" w:rsidR="00F550E3" w:rsidRPr="0018003D" w:rsidRDefault="0018003D">
            <w:pPr>
              <w:widowControl w:val="0"/>
              <w:jc w:val="center"/>
              <w:rPr>
                <w:rFonts w:ascii="Times New Roman" w:hAnsi="Times New Roman"/>
                <w:b/>
                <w:color w:val="FFFFFF"/>
                <w:sz w:val="22"/>
                <w:szCs w:val="22"/>
              </w:rPr>
            </w:pPr>
            <w:r w:rsidRPr="0018003D">
              <w:rPr>
                <w:rFonts w:ascii="Times New Roman" w:hAnsi="Times New Roman"/>
                <w:b/>
                <w:color w:val="FFFFFF"/>
                <w:sz w:val="22"/>
                <w:szCs w:val="22"/>
              </w:rPr>
              <w:t>Lineamiento</w:t>
            </w:r>
          </w:p>
        </w:tc>
        <w:tc>
          <w:tcPr>
            <w:tcW w:w="1843" w:type="dxa"/>
            <w:gridSpan w:val="2"/>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369CAAED" w14:textId="77777777" w:rsidR="00F550E3" w:rsidRPr="00E22344" w:rsidRDefault="0018003D">
            <w:pPr>
              <w:ind w:left="80"/>
              <w:jc w:val="center"/>
              <w:rPr>
                <w:rFonts w:ascii="Times New Roman" w:hAnsi="Times New Roman"/>
                <w:b/>
                <w:color w:val="FFFFFF"/>
                <w:sz w:val="20"/>
              </w:rPr>
            </w:pPr>
            <w:r w:rsidRPr="00E22344">
              <w:rPr>
                <w:rFonts w:ascii="Times New Roman" w:hAnsi="Times New Roman"/>
                <w:b/>
                <w:color w:val="FFFFFF"/>
                <w:sz w:val="20"/>
              </w:rPr>
              <w:t>ESTADO A 2020</w:t>
            </w:r>
          </w:p>
          <w:p w14:paraId="335608A3"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(1 = Bajo,</w:t>
            </w:r>
          </w:p>
          <w:p w14:paraId="06961415"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2 = Medio bajo</w:t>
            </w:r>
          </w:p>
          <w:p w14:paraId="468D2C51"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3 = Medio</w:t>
            </w:r>
          </w:p>
          <w:p w14:paraId="30E9EC3B"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4 = Medio Alto</w:t>
            </w:r>
          </w:p>
          <w:p w14:paraId="19184DE1" w14:textId="77777777" w:rsidR="00F550E3" w:rsidRPr="00E22344" w:rsidRDefault="0018003D">
            <w:pPr>
              <w:ind w:left="80"/>
              <w:jc w:val="center"/>
              <w:rPr>
                <w:rFonts w:ascii="Times New Roman" w:hAnsi="Times New Roman"/>
                <w:b/>
                <w:color w:val="FFFFFF"/>
                <w:sz w:val="20"/>
              </w:rPr>
            </w:pPr>
            <w:r w:rsidRPr="00157351">
              <w:rPr>
                <w:rFonts w:ascii="Times New Roman" w:hAnsi="Times New Roman"/>
                <w:b/>
                <w:color w:val="FFFFFF"/>
                <w:sz w:val="18"/>
                <w:szCs w:val="18"/>
              </w:rPr>
              <w:t>5 = Alto)</w:t>
            </w:r>
          </w:p>
        </w:tc>
        <w:tc>
          <w:tcPr>
            <w:tcW w:w="1757"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54707E4A" w14:textId="77777777" w:rsidR="00F550E3" w:rsidRPr="00157351" w:rsidRDefault="0018003D">
            <w:pPr>
              <w:ind w:left="80"/>
              <w:jc w:val="center"/>
              <w:rPr>
                <w:rFonts w:ascii="Times New Roman" w:hAnsi="Times New Roman"/>
                <w:b/>
                <w:color w:val="FFFFFF"/>
                <w:sz w:val="18"/>
                <w:szCs w:val="18"/>
              </w:rPr>
            </w:pPr>
            <w:r w:rsidRPr="00E22344">
              <w:rPr>
                <w:rFonts w:ascii="Times New Roman" w:hAnsi="Times New Roman"/>
                <w:b/>
                <w:color w:val="FFFFFF"/>
                <w:sz w:val="20"/>
              </w:rPr>
              <w:t xml:space="preserve">OBJETIVO A </w:t>
            </w:r>
            <w:r w:rsidRPr="00157351">
              <w:rPr>
                <w:rFonts w:ascii="Times New Roman" w:hAnsi="Times New Roman"/>
                <w:b/>
                <w:color w:val="FFFFFF"/>
                <w:sz w:val="18"/>
                <w:szCs w:val="18"/>
              </w:rPr>
              <w:t>2024</w:t>
            </w:r>
          </w:p>
          <w:p w14:paraId="7AA9B6A5"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(1 = Bajo,</w:t>
            </w:r>
          </w:p>
          <w:p w14:paraId="5BD0C902"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2 = Medio bajo</w:t>
            </w:r>
          </w:p>
          <w:p w14:paraId="73BC2F4F"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3 = Medio</w:t>
            </w:r>
          </w:p>
          <w:p w14:paraId="156FE4E2"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4 = Medio Alto</w:t>
            </w:r>
          </w:p>
          <w:p w14:paraId="00AC7D42" w14:textId="77777777" w:rsidR="00F550E3" w:rsidRPr="00E22344" w:rsidRDefault="0018003D">
            <w:pPr>
              <w:ind w:left="80"/>
              <w:jc w:val="center"/>
              <w:rPr>
                <w:rFonts w:ascii="Times New Roman" w:hAnsi="Times New Roman"/>
                <w:b/>
                <w:color w:val="FFFFFF"/>
                <w:sz w:val="20"/>
              </w:rPr>
            </w:pPr>
            <w:r w:rsidRPr="00157351">
              <w:rPr>
                <w:rFonts w:ascii="Times New Roman" w:hAnsi="Times New Roman"/>
                <w:b/>
                <w:color w:val="FFFFFF"/>
                <w:sz w:val="18"/>
                <w:szCs w:val="18"/>
              </w:rPr>
              <w:t>5 = Alto)</w:t>
            </w:r>
          </w:p>
        </w:tc>
      </w:tr>
      <w:tr w:rsidR="00F550E3" w:rsidRPr="0018003D" w14:paraId="59064261" w14:textId="77777777" w:rsidTr="002A0D53">
        <w:trPr>
          <w:trHeight w:val="495"/>
        </w:trPr>
        <w:tc>
          <w:tcPr>
            <w:tcW w:w="56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0854786" w14:textId="77777777" w:rsidR="00F550E3" w:rsidRPr="00002A94" w:rsidRDefault="0018003D">
            <w:pPr>
              <w:ind w:left="80"/>
              <w:rPr>
                <w:rFonts w:ascii="Times New Roman" w:hAnsi="Times New Roman"/>
                <w:sz w:val="20"/>
              </w:rPr>
            </w:pPr>
            <w:r w:rsidRPr="00002A94">
              <w:rPr>
                <w:rFonts w:ascii="Times New Roman" w:hAnsi="Times New Roman"/>
                <w:sz w:val="20"/>
              </w:rPr>
              <w:t>Definición estratégica de los sistemas de información - LI.SIS.01</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4415E32E"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16B92D29"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703ECF04" w14:textId="77777777" w:rsidTr="002A0D53">
        <w:trPr>
          <w:trHeight w:val="33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602D5DD3" w14:textId="77777777" w:rsidR="00F550E3" w:rsidRPr="00002A94" w:rsidRDefault="0018003D">
            <w:pPr>
              <w:ind w:left="80"/>
              <w:rPr>
                <w:rFonts w:ascii="Times New Roman" w:hAnsi="Times New Roman"/>
                <w:sz w:val="20"/>
              </w:rPr>
            </w:pPr>
            <w:r w:rsidRPr="00002A94">
              <w:rPr>
                <w:rFonts w:ascii="Times New Roman" w:hAnsi="Times New Roman"/>
                <w:sz w:val="20"/>
              </w:rPr>
              <w:t>Directorio de sistemas de información - LI.SIS.02</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477558A5"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7BD6887B"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EDDC792" w14:textId="77777777" w:rsidTr="00002A94">
        <w:trPr>
          <w:trHeight w:val="398"/>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3498C1DE" w14:textId="77777777" w:rsidR="00F550E3" w:rsidRPr="00002A94" w:rsidRDefault="0018003D">
            <w:pPr>
              <w:ind w:left="80"/>
              <w:rPr>
                <w:rFonts w:ascii="Times New Roman" w:hAnsi="Times New Roman"/>
                <w:sz w:val="20"/>
              </w:rPr>
            </w:pPr>
            <w:r w:rsidRPr="00002A94">
              <w:rPr>
                <w:rFonts w:ascii="Times New Roman" w:hAnsi="Times New Roman"/>
                <w:sz w:val="20"/>
              </w:rPr>
              <w:t>Arquitecturas de referencia de sistemas de información - LI.SIS.03</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63522D66" w14:textId="77777777" w:rsidR="00F550E3" w:rsidRPr="00002A94" w:rsidRDefault="0018003D">
            <w:pPr>
              <w:ind w:left="80"/>
              <w:jc w:val="center"/>
              <w:rPr>
                <w:rFonts w:ascii="Times New Roman" w:hAnsi="Times New Roman"/>
                <w:sz w:val="20"/>
              </w:rPr>
            </w:pPr>
            <w:r w:rsidRPr="00002A94">
              <w:rPr>
                <w:rFonts w:ascii="Times New Roman" w:hAnsi="Times New Roman"/>
                <w:sz w:val="20"/>
              </w:rPr>
              <w:t>0</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62A49465"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4FE72A49" w14:textId="77777777" w:rsidTr="00002A94">
        <w:trPr>
          <w:trHeight w:val="403"/>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7D3E26EB" w14:textId="77777777" w:rsidR="00F550E3" w:rsidRPr="00002A94" w:rsidRDefault="0018003D">
            <w:pPr>
              <w:ind w:left="80"/>
              <w:rPr>
                <w:rFonts w:ascii="Times New Roman" w:hAnsi="Times New Roman"/>
                <w:sz w:val="20"/>
              </w:rPr>
            </w:pPr>
            <w:r w:rsidRPr="00002A94">
              <w:rPr>
                <w:rFonts w:ascii="Times New Roman" w:hAnsi="Times New Roman"/>
                <w:sz w:val="20"/>
              </w:rPr>
              <w:t>Arquitecturas de solución de sistemas de información - LI.SIS.04</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54680160"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3509B164"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3BE3DDB" w14:textId="77777777" w:rsidTr="002A0D53">
        <w:trPr>
          <w:trHeight w:val="51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724E0E01" w14:textId="77777777" w:rsidR="00F550E3" w:rsidRPr="00002A94" w:rsidRDefault="0018003D">
            <w:pPr>
              <w:ind w:left="80"/>
              <w:rPr>
                <w:rFonts w:ascii="Times New Roman" w:hAnsi="Times New Roman"/>
                <w:sz w:val="20"/>
              </w:rPr>
            </w:pPr>
            <w:r w:rsidRPr="00002A94">
              <w:rPr>
                <w:rFonts w:ascii="Times New Roman" w:hAnsi="Times New Roman"/>
                <w:sz w:val="20"/>
              </w:rPr>
              <w:t>Metodología de referencia para el desarrollo de sistemas de información - LI.SIS.05</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377C3440"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32ED46B4"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2D807156" w14:textId="77777777" w:rsidTr="00002A94">
        <w:trPr>
          <w:trHeight w:val="432"/>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4457EBED" w14:textId="77777777" w:rsidR="00F550E3" w:rsidRPr="00002A94" w:rsidRDefault="0018003D">
            <w:pPr>
              <w:ind w:left="80"/>
              <w:rPr>
                <w:rFonts w:ascii="Times New Roman" w:hAnsi="Times New Roman"/>
                <w:sz w:val="20"/>
              </w:rPr>
            </w:pPr>
            <w:r w:rsidRPr="00002A94">
              <w:rPr>
                <w:rFonts w:ascii="Times New Roman" w:hAnsi="Times New Roman"/>
                <w:sz w:val="20"/>
              </w:rPr>
              <w:t>Derechos patrimoniales sobre los sistemas de información - LI.SIS.06</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7C02B61D"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0F1180A2"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308B04FF" w14:textId="77777777" w:rsidTr="002A0D53">
        <w:trPr>
          <w:trHeight w:val="27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3388C9B5" w14:textId="77777777" w:rsidR="00F550E3" w:rsidRPr="00002A94" w:rsidRDefault="0018003D">
            <w:pPr>
              <w:ind w:left="80"/>
              <w:rPr>
                <w:rFonts w:ascii="Times New Roman" w:hAnsi="Times New Roman"/>
                <w:sz w:val="20"/>
              </w:rPr>
            </w:pPr>
            <w:r w:rsidRPr="00002A94">
              <w:rPr>
                <w:rFonts w:ascii="Times New Roman" w:hAnsi="Times New Roman"/>
                <w:sz w:val="20"/>
              </w:rPr>
              <w:t>Guía de estilo y usabilidad - LI.SIS.07</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21AEF9F3"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50B7A6E8"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3AB6DB83" w14:textId="77777777" w:rsidTr="002A0D53">
        <w:trPr>
          <w:trHeight w:val="33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604B87FF" w14:textId="77777777" w:rsidR="00F550E3" w:rsidRPr="00002A94" w:rsidRDefault="0018003D">
            <w:pPr>
              <w:ind w:left="80"/>
              <w:rPr>
                <w:rFonts w:ascii="Times New Roman" w:hAnsi="Times New Roman"/>
                <w:sz w:val="20"/>
              </w:rPr>
            </w:pPr>
            <w:r w:rsidRPr="00002A94">
              <w:rPr>
                <w:rFonts w:ascii="Times New Roman" w:hAnsi="Times New Roman"/>
                <w:sz w:val="20"/>
              </w:rPr>
              <w:t>Apertura de datos - LI.SIS.08</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4CAD27EA" w14:textId="77777777" w:rsidR="00F550E3" w:rsidRPr="00002A94" w:rsidRDefault="0018003D">
            <w:pPr>
              <w:ind w:left="80"/>
              <w:jc w:val="center"/>
              <w:rPr>
                <w:rFonts w:ascii="Times New Roman" w:hAnsi="Times New Roman"/>
                <w:sz w:val="20"/>
              </w:rPr>
            </w:pPr>
            <w:r w:rsidRPr="00002A94">
              <w:rPr>
                <w:rFonts w:ascii="Times New Roman" w:hAnsi="Times New Roman"/>
                <w:sz w:val="20"/>
              </w:rPr>
              <w:t>2</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29E11387"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1CE470CD" w14:textId="77777777" w:rsidTr="002A0D53">
        <w:trPr>
          <w:trHeight w:val="315"/>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141016A5" w14:textId="77777777" w:rsidR="00F550E3" w:rsidRPr="00002A94" w:rsidRDefault="0018003D">
            <w:pPr>
              <w:ind w:left="80"/>
              <w:rPr>
                <w:rFonts w:ascii="Times New Roman" w:hAnsi="Times New Roman"/>
                <w:sz w:val="20"/>
              </w:rPr>
            </w:pPr>
            <w:r w:rsidRPr="00002A94">
              <w:rPr>
                <w:rFonts w:ascii="Times New Roman" w:hAnsi="Times New Roman"/>
                <w:sz w:val="20"/>
              </w:rPr>
              <w:t>Interoperabilidad - LI.SIS.09</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48417A8D"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13075F6C"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12742BE7" w14:textId="77777777" w:rsidTr="002A0D53">
        <w:trPr>
          <w:trHeight w:val="33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02C835A7" w14:textId="77777777" w:rsidR="00F550E3" w:rsidRPr="00002A94" w:rsidRDefault="0018003D">
            <w:pPr>
              <w:ind w:left="80"/>
              <w:rPr>
                <w:rFonts w:ascii="Times New Roman" w:hAnsi="Times New Roman"/>
                <w:sz w:val="20"/>
              </w:rPr>
            </w:pPr>
            <w:r w:rsidRPr="00002A94">
              <w:rPr>
                <w:rFonts w:ascii="Times New Roman" w:hAnsi="Times New Roman"/>
                <w:sz w:val="20"/>
              </w:rPr>
              <w:t>Implementación de Componentes de información - LI.SIS.10</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55BEFE97"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1B39C62B"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3E5D6C3F" w14:textId="77777777" w:rsidTr="002A0D53">
        <w:trPr>
          <w:trHeight w:val="36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0DC4ECF3" w14:textId="77777777" w:rsidR="00F550E3" w:rsidRPr="00002A94" w:rsidRDefault="0018003D">
            <w:pPr>
              <w:ind w:left="80"/>
              <w:rPr>
                <w:rFonts w:ascii="Times New Roman" w:hAnsi="Times New Roman"/>
                <w:sz w:val="20"/>
              </w:rPr>
            </w:pPr>
            <w:r w:rsidRPr="00002A94">
              <w:rPr>
                <w:rFonts w:ascii="Times New Roman" w:hAnsi="Times New Roman"/>
                <w:sz w:val="20"/>
              </w:rPr>
              <w:t>Accesibilidad - LI.SIS.24</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56C2EA50"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0EA3D635"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23F5FE3B" w14:textId="77777777" w:rsidTr="002A0D53">
        <w:trPr>
          <w:trHeight w:val="60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210E812F"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Ambientes independientes en el ciclo de vida de los sistemas de información - LI.SIS.11</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447EA8D0"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4A1F0B01"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4</w:t>
            </w:r>
          </w:p>
        </w:tc>
      </w:tr>
      <w:tr w:rsidR="00F550E3" w:rsidRPr="0018003D" w14:paraId="002CA45C" w14:textId="77777777" w:rsidTr="002A0D53">
        <w:trPr>
          <w:trHeight w:val="525"/>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2F26E13F" w14:textId="77777777" w:rsidR="00F550E3" w:rsidRPr="00002A94" w:rsidRDefault="0018003D">
            <w:pPr>
              <w:ind w:left="80"/>
              <w:rPr>
                <w:rFonts w:ascii="Times New Roman" w:hAnsi="Times New Roman"/>
                <w:sz w:val="20"/>
              </w:rPr>
            </w:pPr>
            <w:r w:rsidRPr="00002A94">
              <w:rPr>
                <w:rFonts w:ascii="Times New Roman" w:hAnsi="Times New Roman"/>
                <w:sz w:val="20"/>
              </w:rPr>
              <w:lastRenderedPageBreak/>
              <w:t>Análisis de requerimientos de los sistemas de información - LI.SIS.12</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019BF021"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5657C4FB"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E344EF2" w14:textId="77777777" w:rsidTr="002A0D53">
        <w:trPr>
          <w:trHeight w:val="57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4BAA0DD3" w14:textId="77777777" w:rsidR="00F550E3" w:rsidRPr="00002A94" w:rsidRDefault="0018003D">
            <w:pPr>
              <w:ind w:left="80"/>
              <w:rPr>
                <w:rFonts w:ascii="Times New Roman" w:hAnsi="Times New Roman"/>
                <w:sz w:val="20"/>
              </w:rPr>
            </w:pPr>
            <w:r w:rsidRPr="00002A94">
              <w:rPr>
                <w:rFonts w:ascii="Times New Roman" w:hAnsi="Times New Roman"/>
                <w:sz w:val="20"/>
              </w:rPr>
              <w:t>Integración continua durante el ciclo de vida de los sistemas de información - LI.SIS.13</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55E13E88"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3D28B854"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1A4A0677" w14:textId="77777777" w:rsidTr="002A0D53">
        <w:trPr>
          <w:trHeight w:val="540"/>
        </w:trPr>
        <w:tc>
          <w:tcPr>
            <w:tcW w:w="5671" w:type="dxa"/>
            <w:tcBorders>
              <w:top w:val="nil"/>
              <w:left w:val="single" w:sz="8" w:space="0" w:color="000000"/>
              <w:bottom w:val="single" w:sz="4" w:space="0" w:color="auto"/>
              <w:right w:val="single" w:sz="8" w:space="0" w:color="000000"/>
            </w:tcBorders>
            <w:tcMar>
              <w:top w:w="0" w:type="dxa"/>
              <w:left w:w="0" w:type="dxa"/>
              <w:bottom w:w="0" w:type="dxa"/>
              <w:right w:w="0" w:type="dxa"/>
            </w:tcMar>
            <w:vAlign w:val="center"/>
          </w:tcPr>
          <w:p w14:paraId="17C5915A" w14:textId="77777777" w:rsidR="00F550E3" w:rsidRPr="00002A94" w:rsidRDefault="0018003D">
            <w:pPr>
              <w:ind w:left="80"/>
              <w:rPr>
                <w:rFonts w:ascii="Times New Roman" w:hAnsi="Times New Roman"/>
                <w:sz w:val="20"/>
              </w:rPr>
            </w:pPr>
            <w:r w:rsidRPr="00002A94">
              <w:rPr>
                <w:rFonts w:ascii="Times New Roman" w:hAnsi="Times New Roman"/>
                <w:sz w:val="20"/>
              </w:rPr>
              <w:t>Plan de pruebas durante el ciclo de vida de los sistemas de información - LI.SIS.14</w:t>
            </w:r>
          </w:p>
        </w:tc>
        <w:tc>
          <w:tcPr>
            <w:tcW w:w="1815" w:type="dxa"/>
            <w:tcBorders>
              <w:top w:val="nil"/>
              <w:left w:val="nil"/>
              <w:bottom w:val="single" w:sz="4" w:space="0" w:color="auto"/>
              <w:right w:val="single" w:sz="8" w:space="0" w:color="000000"/>
            </w:tcBorders>
            <w:tcMar>
              <w:top w:w="0" w:type="dxa"/>
              <w:left w:w="0" w:type="dxa"/>
              <w:bottom w:w="0" w:type="dxa"/>
              <w:right w:w="0" w:type="dxa"/>
            </w:tcMar>
            <w:vAlign w:val="center"/>
          </w:tcPr>
          <w:p w14:paraId="1165F1B4"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4" w:space="0" w:color="auto"/>
              <w:right w:val="single" w:sz="8" w:space="0" w:color="000000"/>
            </w:tcBorders>
            <w:tcMar>
              <w:top w:w="0" w:type="dxa"/>
              <w:left w:w="0" w:type="dxa"/>
              <w:bottom w:w="0" w:type="dxa"/>
              <w:right w:w="0" w:type="dxa"/>
            </w:tcMar>
            <w:vAlign w:val="center"/>
          </w:tcPr>
          <w:p w14:paraId="0EF64F39"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68B0BDD" w14:textId="77777777" w:rsidTr="002A0D53">
        <w:trPr>
          <w:trHeight w:val="615"/>
        </w:trPr>
        <w:tc>
          <w:tcPr>
            <w:tcW w:w="567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4E6C505" w14:textId="77777777" w:rsidR="00F550E3" w:rsidRPr="00002A94" w:rsidRDefault="0018003D">
            <w:pPr>
              <w:ind w:left="80"/>
              <w:rPr>
                <w:rFonts w:ascii="Times New Roman" w:hAnsi="Times New Roman"/>
                <w:sz w:val="20"/>
              </w:rPr>
            </w:pPr>
            <w:r w:rsidRPr="00002A94">
              <w:rPr>
                <w:rFonts w:ascii="Times New Roman" w:hAnsi="Times New Roman"/>
                <w:sz w:val="20"/>
              </w:rPr>
              <w:t>Plan de capacitación y entrenamiento para los sistemas de información - LI.SIS.15</w:t>
            </w:r>
          </w:p>
        </w:tc>
        <w:tc>
          <w:tcPr>
            <w:tcW w:w="18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42116B9"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471A31B"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6B710990" w14:textId="77777777" w:rsidTr="002A0D53">
        <w:trPr>
          <w:trHeight w:val="540"/>
        </w:trPr>
        <w:tc>
          <w:tcPr>
            <w:tcW w:w="567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F52FAF2" w14:textId="77777777" w:rsidR="00F550E3" w:rsidRPr="00002A94" w:rsidRDefault="0018003D">
            <w:pPr>
              <w:ind w:left="80"/>
              <w:rPr>
                <w:rFonts w:ascii="Times New Roman" w:hAnsi="Times New Roman"/>
                <w:sz w:val="20"/>
              </w:rPr>
            </w:pPr>
            <w:r w:rsidRPr="00002A94">
              <w:rPr>
                <w:rFonts w:ascii="Times New Roman" w:hAnsi="Times New Roman"/>
                <w:sz w:val="20"/>
              </w:rPr>
              <w:t>Manual del usuario, técnico y de operación de los sistemas de información - LI.SIS.16</w:t>
            </w:r>
          </w:p>
        </w:tc>
        <w:tc>
          <w:tcPr>
            <w:tcW w:w="18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D71F1B4"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7524D6C"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6AD99E4" w14:textId="77777777" w:rsidTr="002A0D53">
        <w:trPr>
          <w:trHeight w:val="525"/>
        </w:trPr>
        <w:tc>
          <w:tcPr>
            <w:tcW w:w="567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A88D7A4" w14:textId="77777777" w:rsidR="00F550E3" w:rsidRPr="00002A94" w:rsidRDefault="0018003D">
            <w:pPr>
              <w:ind w:left="80"/>
              <w:rPr>
                <w:rFonts w:ascii="Times New Roman" w:hAnsi="Times New Roman"/>
                <w:sz w:val="20"/>
              </w:rPr>
            </w:pPr>
            <w:r w:rsidRPr="00002A94">
              <w:rPr>
                <w:rFonts w:ascii="Times New Roman" w:hAnsi="Times New Roman"/>
                <w:sz w:val="20"/>
              </w:rPr>
              <w:t>Actualización y requerimientos de cambio de los sistemas de información - LI.SIS.17</w:t>
            </w:r>
          </w:p>
        </w:tc>
        <w:tc>
          <w:tcPr>
            <w:tcW w:w="18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EC59203"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C7F31FE"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9EB5E77" w14:textId="77777777" w:rsidTr="002A0D53">
        <w:trPr>
          <w:trHeight w:val="585"/>
        </w:trPr>
        <w:tc>
          <w:tcPr>
            <w:tcW w:w="567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CF597A5" w14:textId="77777777" w:rsidR="00F550E3" w:rsidRPr="00002A94" w:rsidRDefault="0018003D">
            <w:pPr>
              <w:ind w:left="80"/>
              <w:rPr>
                <w:rFonts w:ascii="Times New Roman" w:hAnsi="Times New Roman"/>
                <w:sz w:val="20"/>
              </w:rPr>
            </w:pPr>
            <w:r w:rsidRPr="00002A94">
              <w:rPr>
                <w:rFonts w:ascii="Times New Roman" w:hAnsi="Times New Roman"/>
                <w:sz w:val="20"/>
              </w:rPr>
              <w:t>Estrategia de mantenimiento de los sistemas de información - LI.SIS.18</w:t>
            </w:r>
          </w:p>
        </w:tc>
        <w:tc>
          <w:tcPr>
            <w:tcW w:w="18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4C76A49"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1454817"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7A6F99C7" w14:textId="77777777" w:rsidTr="002A0D53">
        <w:trPr>
          <w:trHeight w:val="525"/>
        </w:trPr>
        <w:tc>
          <w:tcPr>
            <w:tcW w:w="567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593D958" w14:textId="77777777" w:rsidR="00F550E3" w:rsidRPr="00002A94" w:rsidRDefault="0018003D">
            <w:pPr>
              <w:ind w:left="80"/>
              <w:rPr>
                <w:rFonts w:ascii="Times New Roman" w:hAnsi="Times New Roman"/>
                <w:sz w:val="20"/>
              </w:rPr>
            </w:pPr>
            <w:r w:rsidRPr="00002A94">
              <w:rPr>
                <w:rFonts w:ascii="Times New Roman" w:hAnsi="Times New Roman"/>
                <w:sz w:val="20"/>
              </w:rPr>
              <w:t>Servicios de mantenimiento de sistemas de información con terceras partes - LI.SIS.19</w:t>
            </w:r>
          </w:p>
        </w:tc>
        <w:tc>
          <w:tcPr>
            <w:tcW w:w="18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405C94F"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D0881FC"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0394986F" w14:textId="77777777" w:rsidTr="002A0D53">
        <w:trPr>
          <w:trHeight w:val="345"/>
        </w:trPr>
        <w:tc>
          <w:tcPr>
            <w:tcW w:w="5671" w:type="dxa"/>
            <w:tcBorders>
              <w:top w:val="single" w:sz="4" w:space="0" w:color="auto"/>
              <w:left w:val="single" w:sz="8" w:space="0" w:color="000000"/>
              <w:bottom w:val="single" w:sz="8" w:space="0" w:color="000000"/>
              <w:right w:val="single" w:sz="8" w:space="0" w:color="000000"/>
            </w:tcBorders>
            <w:tcMar>
              <w:top w:w="0" w:type="dxa"/>
              <w:left w:w="0" w:type="dxa"/>
              <w:bottom w:w="0" w:type="dxa"/>
              <w:right w:w="0" w:type="dxa"/>
            </w:tcMar>
            <w:vAlign w:val="center"/>
          </w:tcPr>
          <w:p w14:paraId="266B639A" w14:textId="77777777" w:rsidR="00F550E3" w:rsidRPr="00002A94" w:rsidRDefault="0018003D">
            <w:pPr>
              <w:ind w:left="80"/>
              <w:rPr>
                <w:rFonts w:ascii="Times New Roman" w:hAnsi="Times New Roman"/>
                <w:sz w:val="20"/>
              </w:rPr>
            </w:pPr>
            <w:r w:rsidRPr="00002A94">
              <w:rPr>
                <w:rFonts w:ascii="Times New Roman" w:hAnsi="Times New Roman"/>
                <w:sz w:val="20"/>
              </w:rPr>
              <w:t>Plan de calidad de los sistemas de información - LI.SIS.20</w:t>
            </w:r>
          </w:p>
        </w:tc>
        <w:tc>
          <w:tcPr>
            <w:tcW w:w="1815" w:type="dxa"/>
            <w:tcBorders>
              <w:top w:val="single" w:sz="4" w:space="0" w:color="auto"/>
              <w:left w:val="nil"/>
              <w:bottom w:val="single" w:sz="8" w:space="0" w:color="000000"/>
              <w:right w:val="single" w:sz="8" w:space="0" w:color="000000"/>
            </w:tcBorders>
            <w:tcMar>
              <w:top w:w="0" w:type="dxa"/>
              <w:left w:w="0" w:type="dxa"/>
              <w:bottom w:w="0" w:type="dxa"/>
              <w:right w:w="0" w:type="dxa"/>
            </w:tcMar>
            <w:vAlign w:val="center"/>
          </w:tcPr>
          <w:p w14:paraId="00D8CB9D"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single" w:sz="4" w:space="0" w:color="auto"/>
              <w:left w:val="nil"/>
              <w:bottom w:val="single" w:sz="8" w:space="0" w:color="000000"/>
              <w:right w:val="single" w:sz="8" w:space="0" w:color="000000"/>
            </w:tcBorders>
            <w:tcMar>
              <w:top w:w="0" w:type="dxa"/>
              <w:left w:w="0" w:type="dxa"/>
              <w:bottom w:w="0" w:type="dxa"/>
              <w:right w:w="0" w:type="dxa"/>
            </w:tcMar>
            <w:vAlign w:val="center"/>
          </w:tcPr>
          <w:p w14:paraId="1807F026"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325BE2E9" w14:textId="77777777" w:rsidTr="002A0D53">
        <w:trPr>
          <w:trHeight w:val="525"/>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76A882E5" w14:textId="77777777" w:rsidR="00F550E3" w:rsidRPr="00002A94" w:rsidRDefault="0018003D">
            <w:pPr>
              <w:ind w:left="80"/>
              <w:rPr>
                <w:rFonts w:ascii="Times New Roman" w:hAnsi="Times New Roman"/>
                <w:sz w:val="20"/>
              </w:rPr>
            </w:pPr>
            <w:r w:rsidRPr="00002A94">
              <w:rPr>
                <w:rFonts w:ascii="Times New Roman" w:hAnsi="Times New Roman"/>
                <w:sz w:val="20"/>
              </w:rPr>
              <w:t>Criterios no funcionales y de calidad de los sistemas de información - LI.SIS.21</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39B285F6"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10CA0CDB"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836AE45" w14:textId="77777777" w:rsidTr="00002A94">
        <w:trPr>
          <w:trHeight w:val="496"/>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0A1CC4B6" w14:textId="77777777" w:rsidR="00F550E3" w:rsidRPr="00002A94" w:rsidRDefault="0018003D">
            <w:pPr>
              <w:ind w:left="80"/>
              <w:rPr>
                <w:rFonts w:ascii="Times New Roman" w:hAnsi="Times New Roman"/>
                <w:sz w:val="20"/>
              </w:rPr>
            </w:pPr>
            <w:r w:rsidRPr="00002A94">
              <w:rPr>
                <w:rFonts w:ascii="Times New Roman" w:hAnsi="Times New Roman"/>
                <w:sz w:val="20"/>
              </w:rPr>
              <w:t>Seguridad y privacidad de los sistemas de información - LI.SIS.22</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0CB33936"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52A67DD8"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3E65407" w14:textId="77777777" w:rsidTr="00002A94">
        <w:trPr>
          <w:trHeight w:val="418"/>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44C86EFF" w14:textId="77777777" w:rsidR="00F550E3" w:rsidRPr="00002A94" w:rsidRDefault="0018003D">
            <w:pPr>
              <w:ind w:left="80"/>
              <w:rPr>
                <w:rFonts w:ascii="Times New Roman" w:hAnsi="Times New Roman"/>
                <w:sz w:val="20"/>
              </w:rPr>
            </w:pPr>
            <w:r w:rsidRPr="00002A94">
              <w:rPr>
                <w:rFonts w:ascii="Times New Roman" w:hAnsi="Times New Roman"/>
                <w:sz w:val="20"/>
              </w:rPr>
              <w:t>Auditoría y trazabilidad de los sistemas de información - LI.SIS.23</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585715FC"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1FF34D39"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bl>
    <w:p w14:paraId="463285F5" w14:textId="77777777" w:rsidR="00F550E3" w:rsidRPr="0018003D" w:rsidRDefault="0018003D">
      <w:pPr>
        <w:jc w:val="center"/>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11AB6438" w14:textId="77777777" w:rsidR="002D18CD" w:rsidRDefault="002D18CD" w:rsidP="002D18CD">
      <w:pPr>
        <w:ind w:left="720" w:hanging="708"/>
        <w:rPr>
          <w:rFonts w:ascii="Times New Roman" w:hAnsi="Times New Roman"/>
          <w:bCs/>
          <w:sz w:val="22"/>
          <w:szCs w:val="22"/>
          <w:highlight w:val="yellow"/>
        </w:rPr>
      </w:pPr>
    </w:p>
    <w:p w14:paraId="28173E47" w14:textId="1D20E2D9" w:rsidR="002D18CD" w:rsidRPr="00D82C17" w:rsidRDefault="002D18CD" w:rsidP="002D18CD">
      <w:pPr>
        <w:ind w:firstLine="720"/>
        <w:rPr>
          <w:rFonts w:ascii="Times New Roman" w:hAnsi="Times New Roman"/>
          <w:sz w:val="22"/>
          <w:szCs w:val="22"/>
          <w:shd w:val="clear" w:color="auto" w:fill="FF9900"/>
        </w:rPr>
      </w:pPr>
      <w:r w:rsidRPr="00D82C17">
        <w:rPr>
          <w:rFonts w:ascii="Times New Roman" w:hAnsi="Times New Roman"/>
          <w:bCs/>
          <w:sz w:val="22"/>
          <w:szCs w:val="22"/>
        </w:rPr>
        <w:t xml:space="preserve">Conforme con lo anterior, esta meta se cumplirá con la implementación y/o actualización de al menos 24 servicios de información que permitan llegar a un nivel “Medio Alto” de cumplimiento en cada uno de los lineamientos del dominio de Sistemas de Información. </w:t>
      </w:r>
    </w:p>
    <w:p w14:paraId="7A4AA594" w14:textId="77777777" w:rsidR="00F550E3" w:rsidRPr="00D82C17" w:rsidRDefault="00F550E3">
      <w:pPr>
        <w:jc w:val="left"/>
        <w:rPr>
          <w:rFonts w:ascii="Times New Roman" w:hAnsi="Times New Roman"/>
          <w:b/>
          <w:sz w:val="22"/>
          <w:szCs w:val="22"/>
          <w:shd w:val="clear" w:color="auto" w:fill="FF9900"/>
        </w:rPr>
      </w:pPr>
    </w:p>
    <w:p w14:paraId="05CB9F56" w14:textId="48CD3CC5" w:rsidR="00E4138F" w:rsidRDefault="0018003D" w:rsidP="00E4138F">
      <w:pPr>
        <w:jc w:val="left"/>
        <w:rPr>
          <w:rFonts w:ascii="Times New Roman" w:hAnsi="Times New Roman"/>
          <w:b/>
          <w:sz w:val="22"/>
          <w:szCs w:val="22"/>
        </w:rPr>
      </w:pPr>
      <w:r w:rsidRPr="00D82C17">
        <w:rPr>
          <w:rFonts w:ascii="Times New Roman" w:hAnsi="Times New Roman"/>
          <w:b/>
          <w:sz w:val="22"/>
          <w:szCs w:val="22"/>
        </w:rPr>
        <w:t xml:space="preserve">Meta 2.  </w:t>
      </w:r>
      <w:bookmarkStart w:id="13" w:name="_Hlk42247213"/>
      <w:r w:rsidR="001F4DF4" w:rsidRPr="001F4DF4">
        <w:rPr>
          <w:rFonts w:ascii="Times New Roman" w:hAnsi="Times New Roman"/>
          <w:b/>
          <w:sz w:val="22"/>
          <w:szCs w:val="22"/>
        </w:rPr>
        <w:t>Implementar 15 servicios de información que permitan la implementación de un modelo para la gestión de información</w:t>
      </w:r>
      <w:bookmarkEnd w:id="13"/>
    </w:p>
    <w:p w14:paraId="04A12125" w14:textId="77777777" w:rsidR="001F4DF4" w:rsidRPr="00D82C17" w:rsidRDefault="001F4DF4" w:rsidP="00E4138F">
      <w:pPr>
        <w:jc w:val="left"/>
        <w:rPr>
          <w:rFonts w:ascii="Times New Roman" w:hAnsi="Times New Roman"/>
          <w:sz w:val="22"/>
          <w:szCs w:val="22"/>
        </w:rPr>
      </w:pPr>
    </w:p>
    <w:p w14:paraId="2C3252E2" w14:textId="2D566A8E" w:rsidR="00772F24" w:rsidRDefault="00E4138F" w:rsidP="005C2B22">
      <w:pPr>
        <w:ind w:firstLine="720"/>
        <w:rPr>
          <w:rFonts w:ascii="Times New Roman" w:hAnsi="Times New Roman"/>
          <w:sz w:val="22"/>
          <w:szCs w:val="22"/>
        </w:rPr>
      </w:pPr>
      <w:r w:rsidRPr="00D82C17">
        <w:rPr>
          <w:rFonts w:ascii="Times New Roman" w:hAnsi="Times New Roman"/>
          <w:sz w:val="22"/>
          <w:szCs w:val="22"/>
        </w:rPr>
        <w:t xml:space="preserve">La meta </w:t>
      </w:r>
      <w:bookmarkStart w:id="14" w:name="_Hlk42247237"/>
      <w:r w:rsidRPr="00D82C17">
        <w:rPr>
          <w:rFonts w:ascii="Times New Roman" w:hAnsi="Times New Roman"/>
          <w:sz w:val="22"/>
          <w:szCs w:val="22"/>
        </w:rPr>
        <w:t>se conseguirá mediante la implementación de servicios de información que permitan gestionar el cumplimiento de los lineamientos establecidos por el MRAE de MinTIC referentes al dominio de Información y que se encuentran descritos en la GUÍA G.INF.01</w:t>
      </w:r>
      <w:r>
        <w:rPr>
          <w:rFonts w:ascii="Times New Roman" w:hAnsi="Times New Roman"/>
          <w:sz w:val="22"/>
          <w:szCs w:val="22"/>
        </w:rPr>
        <w:t xml:space="preserve"> Guía del dominio de Información</w:t>
      </w:r>
      <w:bookmarkEnd w:id="14"/>
      <w:r>
        <w:rPr>
          <w:rFonts w:ascii="Times New Roman" w:hAnsi="Times New Roman"/>
          <w:sz w:val="22"/>
          <w:szCs w:val="22"/>
        </w:rPr>
        <w:t>. La siguiente tabla establece la línea base de cada lineamiento del dominio y el objetivo a 2024, actualmente el nivel del dominio de información es del 37% que corresponde al nivel “MEDIO BAJO” en la escala del instrumento de autodiagnóstico, se pretende llegar con el presente proyecto a un 80% correspondiente al nivel “ALTO”</w:t>
      </w:r>
      <w:r w:rsidR="005C2B22">
        <w:rPr>
          <w:rFonts w:ascii="Times New Roman" w:hAnsi="Times New Roman"/>
          <w:sz w:val="22"/>
          <w:szCs w:val="22"/>
        </w:rPr>
        <w:t xml:space="preserve"> </w:t>
      </w:r>
      <w:r w:rsidR="00772F24">
        <w:rPr>
          <w:rFonts w:ascii="Times New Roman" w:hAnsi="Times New Roman"/>
          <w:sz w:val="22"/>
          <w:szCs w:val="22"/>
        </w:rPr>
        <w:t>de MinTIC referentes al dominio de Información y que se encuentran descritos en la GUÍA G.INF.01 Guía del dominio de Información. La siguiente tabla establece la línea base de cada lineamiento del dominio y el objetivo a 2024, actualmente el nivel del dominio de información es del 37% que corresponde al nivel “MEDIO BAJO” en la escala del instrumento de autodiagnóstico, se pretende llegar con el presente proyecto a un 80% correspondiente al nivel “ALTO”</w:t>
      </w:r>
    </w:p>
    <w:p w14:paraId="23C4974E" w14:textId="21A264DF" w:rsidR="00F550E3" w:rsidRPr="0018003D" w:rsidRDefault="00F550E3" w:rsidP="008F003E">
      <w:pPr>
        <w:ind w:firstLine="720"/>
        <w:rPr>
          <w:rFonts w:ascii="Times New Roman" w:hAnsi="Times New Roman"/>
          <w:sz w:val="22"/>
          <w:szCs w:val="22"/>
        </w:rPr>
      </w:pPr>
    </w:p>
    <w:p w14:paraId="47ED44CE" w14:textId="77777777" w:rsidR="00F550E3" w:rsidRPr="0018003D" w:rsidRDefault="00F550E3">
      <w:pPr>
        <w:ind w:left="720" w:hanging="708"/>
        <w:rPr>
          <w:rFonts w:ascii="Times New Roman" w:hAnsi="Times New Roman"/>
          <w:sz w:val="22"/>
          <w:szCs w:val="22"/>
          <w:shd w:val="clear" w:color="auto" w:fill="FF9900"/>
        </w:rPr>
      </w:pPr>
    </w:p>
    <w:p w14:paraId="747578E3" w14:textId="77777777" w:rsidR="00F550E3" w:rsidRPr="0018003D" w:rsidRDefault="00F550E3">
      <w:pPr>
        <w:ind w:left="720" w:hanging="708"/>
        <w:rPr>
          <w:rFonts w:ascii="Times New Roman" w:hAnsi="Times New Roman"/>
          <w:sz w:val="22"/>
          <w:szCs w:val="22"/>
          <w:shd w:val="clear" w:color="auto" w:fill="FF9900"/>
        </w:rPr>
      </w:pPr>
    </w:p>
    <w:tbl>
      <w:tblPr>
        <w:tblStyle w:val="31"/>
        <w:tblW w:w="928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955"/>
        <w:gridCol w:w="1554"/>
        <w:gridCol w:w="1772"/>
      </w:tblGrid>
      <w:tr w:rsidR="00F550E3" w:rsidRPr="00002A94" w14:paraId="1C88DBA4" w14:textId="77777777" w:rsidTr="002A0D53">
        <w:trPr>
          <w:trHeight w:val="1280"/>
        </w:trPr>
        <w:tc>
          <w:tcPr>
            <w:tcW w:w="5955" w:type="dxa"/>
            <w:shd w:val="clear" w:color="auto" w:fill="538135" w:themeFill="accent6" w:themeFillShade="BF"/>
            <w:tcMar>
              <w:top w:w="100" w:type="dxa"/>
              <w:left w:w="80" w:type="dxa"/>
              <w:bottom w:w="100" w:type="dxa"/>
              <w:right w:w="80" w:type="dxa"/>
            </w:tcMar>
            <w:vAlign w:val="center"/>
          </w:tcPr>
          <w:p w14:paraId="59AB8570" w14:textId="77777777" w:rsidR="00F550E3" w:rsidRPr="00002A94" w:rsidRDefault="0018003D">
            <w:pPr>
              <w:ind w:left="80"/>
              <w:jc w:val="center"/>
              <w:rPr>
                <w:rFonts w:ascii="Times New Roman" w:hAnsi="Times New Roman"/>
                <w:b/>
                <w:color w:val="FFFFFF"/>
                <w:sz w:val="20"/>
              </w:rPr>
            </w:pPr>
            <w:r w:rsidRPr="00002A94">
              <w:rPr>
                <w:rFonts w:ascii="Times New Roman" w:hAnsi="Times New Roman"/>
                <w:b/>
                <w:color w:val="FFFFFF"/>
                <w:sz w:val="20"/>
              </w:rPr>
              <w:t>Lineamiento</w:t>
            </w:r>
          </w:p>
        </w:tc>
        <w:tc>
          <w:tcPr>
            <w:tcW w:w="1554" w:type="dxa"/>
            <w:shd w:val="clear" w:color="auto" w:fill="538135" w:themeFill="accent6" w:themeFillShade="BF"/>
            <w:tcMar>
              <w:top w:w="100" w:type="dxa"/>
              <w:left w:w="80" w:type="dxa"/>
              <w:bottom w:w="100" w:type="dxa"/>
              <w:right w:w="80" w:type="dxa"/>
            </w:tcMar>
            <w:vAlign w:val="center"/>
          </w:tcPr>
          <w:p w14:paraId="242B05F6" w14:textId="77777777" w:rsidR="00F550E3" w:rsidRPr="00002A94" w:rsidRDefault="0018003D">
            <w:pPr>
              <w:ind w:left="80"/>
              <w:jc w:val="center"/>
              <w:rPr>
                <w:rFonts w:ascii="Times New Roman" w:hAnsi="Times New Roman"/>
                <w:b/>
                <w:color w:val="FFFFFF"/>
                <w:sz w:val="20"/>
              </w:rPr>
            </w:pPr>
            <w:r w:rsidRPr="00002A94">
              <w:rPr>
                <w:rFonts w:ascii="Times New Roman" w:hAnsi="Times New Roman"/>
                <w:b/>
                <w:color w:val="FFFFFF"/>
                <w:sz w:val="20"/>
              </w:rPr>
              <w:t>ESTADO 2020</w:t>
            </w:r>
          </w:p>
          <w:p w14:paraId="219073E7"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(1 = Bajo,</w:t>
            </w:r>
          </w:p>
          <w:p w14:paraId="3DBB2DF9"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2 = Medio bajo</w:t>
            </w:r>
          </w:p>
          <w:p w14:paraId="50DF871E"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3 = Medio</w:t>
            </w:r>
          </w:p>
          <w:p w14:paraId="2A4F65B0"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4 = Medio Alto</w:t>
            </w:r>
          </w:p>
          <w:p w14:paraId="42FCD7F8" w14:textId="77777777" w:rsidR="00F550E3" w:rsidRPr="00002A94" w:rsidRDefault="0018003D">
            <w:pPr>
              <w:ind w:left="80"/>
              <w:jc w:val="center"/>
              <w:rPr>
                <w:rFonts w:ascii="Times New Roman" w:hAnsi="Times New Roman"/>
                <w:b/>
                <w:color w:val="FFFFFF"/>
                <w:sz w:val="20"/>
              </w:rPr>
            </w:pPr>
            <w:r w:rsidRPr="00002A94">
              <w:rPr>
                <w:rFonts w:ascii="Times New Roman" w:hAnsi="Times New Roman"/>
                <w:b/>
                <w:color w:val="FFFFFF"/>
                <w:sz w:val="18"/>
                <w:szCs w:val="18"/>
              </w:rPr>
              <w:t>5 = Alto)</w:t>
            </w:r>
          </w:p>
        </w:tc>
        <w:tc>
          <w:tcPr>
            <w:tcW w:w="1772" w:type="dxa"/>
            <w:shd w:val="clear" w:color="auto" w:fill="538135" w:themeFill="accent6" w:themeFillShade="BF"/>
            <w:tcMar>
              <w:top w:w="100" w:type="dxa"/>
              <w:left w:w="80" w:type="dxa"/>
              <w:bottom w:w="100" w:type="dxa"/>
              <w:right w:w="80" w:type="dxa"/>
            </w:tcMar>
            <w:vAlign w:val="center"/>
          </w:tcPr>
          <w:p w14:paraId="78F6266C" w14:textId="77777777" w:rsidR="00F550E3" w:rsidRPr="00002A94" w:rsidRDefault="0018003D">
            <w:pPr>
              <w:ind w:left="80"/>
              <w:jc w:val="center"/>
              <w:rPr>
                <w:rFonts w:ascii="Times New Roman" w:hAnsi="Times New Roman"/>
                <w:b/>
                <w:color w:val="FFFFFF"/>
                <w:sz w:val="20"/>
              </w:rPr>
            </w:pPr>
            <w:r w:rsidRPr="00002A94">
              <w:rPr>
                <w:rFonts w:ascii="Times New Roman" w:hAnsi="Times New Roman"/>
                <w:b/>
                <w:color w:val="FFFFFF"/>
                <w:sz w:val="20"/>
              </w:rPr>
              <w:t>OBJETIVO 2024</w:t>
            </w:r>
          </w:p>
          <w:p w14:paraId="162CFB91"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(1 = Bajo,</w:t>
            </w:r>
          </w:p>
          <w:p w14:paraId="56BBA6BE"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2 = Medio bajo</w:t>
            </w:r>
          </w:p>
          <w:p w14:paraId="77F8A248"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3 = Medio</w:t>
            </w:r>
          </w:p>
          <w:p w14:paraId="1876AD81"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4 = Medio Alto</w:t>
            </w:r>
          </w:p>
          <w:p w14:paraId="1BEADF65" w14:textId="77777777" w:rsidR="00F550E3" w:rsidRPr="00002A94" w:rsidRDefault="0018003D">
            <w:pPr>
              <w:ind w:left="80"/>
              <w:jc w:val="center"/>
              <w:rPr>
                <w:rFonts w:ascii="Times New Roman" w:hAnsi="Times New Roman"/>
                <w:b/>
                <w:color w:val="FFFFFF"/>
                <w:sz w:val="20"/>
              </w:rPr>
            </w:pPr>
            <w:r w:rsidRPr="00002A94">
              <w:rPr>
                <w:rFonts w:ascii="Times New Roman" w:hAnsi="Times New Roman"/>
                <w:b/>
                <w:color w:val="FFFFFF"/>
                <w:sz w:val="18"/>
                <w:szCs w:val="18"/>
              </w:rPr>
              <w:t>5 = Alto)</w:t>
            </w:r>
          </w:p>
        </w:tc>
      </w:tr>
      <w:tr w:rsidR="00F550E3" w:rsidRPr="00002A94" w14:paraId="1909AAFC" w14:textId="77777777" w:rsidTr="00002A94">
        <w:trPr>
          <w:trHeight w:val="318"/>
        </w:trPr>
        <w:tc>
          <w:tcPr>
            <w:tcW w:w="5955" w:type="dxa"/>
            <w:shd w:val="clear" w:color="auto" w:fill="auto"/>
            <w:tcMar>
              <w:top w:w="100" w:type="dxa"/>
              <w:left w:w="80" w:type="dxa"/>
              <w:bottom w:w="100" w:type="dxa"/>
              <w:right w:w="80" w:type="dxa"/>
            </w:tcMar>
            <w:vAlign w:val="center"/>
          </w:tcPr>
          <w:p w14:paraId="495EF406" w14:textId="77777777" w:rsidR="00F550E3" w:rsidRPr="00002A94" w:rsidRDefault="0018003D" w:rsidP="00E22344">
            <w:pPr>
              <w:ind w:left="80"/>
              <w:rPr>
                <w:rFonts w:ascii="Times New Roman" w:hAnsi="Times New Roman"/>
                <w:sz w:val="20"/>
              </w:rPr>
            </w:pPr>
            <w:r w:rsidRPr="00002A94">
              <w:rPr>
                <w:rFonts w:ascii="Times New Roman" w:hAnsi="Times New Roman"/>
                <w:sz w:val="20"/>
              </w:rPr>
              <w:t>Responsabilidad y gestión de Componentes de información - LI.INF.01</w:t>
            </w:r>
          </w:p>
        </w:tc>
        <w:tc>
          <w:tcPr>
            <w:tcW w:w="1554" w:type="dxa"/>
            <w:shd w:val="clear" w:color="auto" w:fill="auto"/>
            <w:tcMar>
              <w:top w:w="100" w:type="dxa"/>
              <w:left w:w="80" w:type="dxa"/>
              <w:bottom w:w="100" w:type="dxa"/>
              <w:right w:w="80" w:type="dxa"/>
            </w:tcMar>
            <w:vAlign w:val="center"/>
          </w:tcPr>
          <w:p w14:paraId="5AC47507"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3DCA6822"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30443FCC" w14:textId="77777777" w:rsidTr="00002A94">
        <w:trPr>
          <w:trHeight w:val="340"/>
        </w:trPr>
        <w:tc>
          <w:tcPr>
            <w:tcW w:w="5955" w:type="dxa"/>
            <w:shd w:val="clear" w:color="auto" w:fill="auto"/>
            <w:tcMar>
              <w:top w:w="100" w:type="dxa"/>
              <w:left w:w="80" w:type="dxa"/>
              <w:bottom w:w="100" w:type="dxa"/>
              <w:right w:w="80" w:type="dxa"/>
            </w:tcMar>
            <w:vAlign w:val="center"/>
          </w:tcPr>
          <w:p w14:paraId="22F135BA" w14:textId="77777777" w:rsidR="00F550E3" w:rsidRPr="00002A94" w:rsidRDefault="0018003D" w:rsidP="00E22344">
            <w:pPr>
              <w:ind w:left="80"/>
              <w:rPr>
                <w:rFonts w:ascii="Times New Roman" w:hAnsi="Times New Roman"/>
                <w:sz w:val="20"/>
              </w:rPr>
            </w:pPr>
            <w:r w:rsidRPr="00002A94">
              <w:rPr>
                <w:rFonts w:ascii="Times New Roman" w:hAnsi="Times New Roman"/>
                <w:sz w:val="20"/>
              </w:rPr>
              <w:t>Plan de calidad de los componentes de información - LI.INF.02</w:t>
            </w:r>
          </w:p>
        </w:tc>
        <w:tc>
          <w:tcPr>
            <w:tcW w:w="1554" w:type="dxa"/>
            <w:shd w:val="clear" w:color="auto" w:fill="auto"/>
            <w:tcMar>
              <w:top w:w="100" w:type="dxa"/>
              <w:left w:w="80" w:type="dxa"/>
              <w:bottom w:w="100" w:type="dxa"/>
              <w:right w:w="80" w:type="dxa"/>
            </w:tcMar>
            <w:vAlign w:val="center"/>
          </w:tcPr>
          <w:p w14:paraId="1AA6F28B"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11B38D66"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3AA0FC48" w14:textId="77777777" w:rsidTr="00002A94">
        <w:trPr>
          <w:trHeight w:val="220"/>
        </w:trPr>
        <w:tc>
          <w:tcPr>
            <w:tcW w:w="5955" w:type="dxa"/>
            <w:shd w:val="clear" w:color="auto" w:fill="auto"/>
            <w:tcMar>
              <w:top w:w="100" w:type="dxa"/>
              <w:left w:w="80" w:type="dxa"/>
              <w:bottom w:w="100" w:type="dxa"/>
              <w:right w:w="80" w:type="dxa"/>
            </w:tcMar>
            <w:vAlign w:val="center"/>
          </w:tcPr>
          <w:p w14:paraId="4550425C" w14:textId="77777777" w:rsidR="00F550E3" w:rsidRPr="00002A94" w:rsidRDefault="0018003D" w:rsidP="00E22344">
            <w:pPr>
              <w:ind w:left="80"/>
              <w:rPr>
                <w:rFonts w:ascii="Times New Roman" w:hAnsi="Times New Roman"/>
                <w:sz w:val="20"/>
              </w:rPr>
            </w:pPr>
            <w:r w:rsidRPr="00002A94">
              <w:rPr>
                <w:rFonts w:ascii="Times New Roman" w:hAnsi="Times New Roman"/>
                <w:sz w:val="20"/>
              </w:rPr>
              <w:t>Gobierno de la Arquitectura de Información - LI.INF.03</w:t>
            </w:r>
          </w:p>
        </w:tc>
        <w:tc>
          <w:tcPr>
            <w:tcW w:w="1554" w:type="dxa"/>
            <w:shd w:val="clear" w:color="auto" w:fill="auto"/>
            <w:tcMar>
              <w:top w:w="100" w:type="dxa"/>
              <w:left w:w="80" w:type="dxa"/>
              <w:bottom w:w="100" w:type="dxa"/>
              <w:right w:w="80" w:type="dxa"/>
            </w:tcMar>
            <w:vAlign w:val="center"/>
          </w:tcPr>
          <w:p w14:paraId="330EA7AD"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54437309"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741A2941" w14:textId="77777777" w:rsidTr="002A0D53">
        <w:trPr>
          <w:trHeight w:val="45"/>
        </w:trPr>
        <w:tc>
          <w:tcPr>
            <w:tcW w:w="5955" w:type="dxa"/>
            <w:shd w:val="clear" w:color="auto" w:fill="auto"/>
            <w:tcMar>
              <w:top w:w="100" w:type="dxa"/>
              <w:left w:w="80" w:type="dxa"/>
              <w:bottom w:w="100" w:type="dxa"/>
              <w:right w:w="80" w:type="dxa"/>
            </w:tcMar>
            <w:vAlign w:val="center"/>
          </w:tcPr>
          <w:p w14:paraId="4CFB3218" w14:textId="77777777" w:rsidR="00F550E3" w:rsidRPr="00002A94" w:rsidRDefault="0018003D" w:rsidP="00E22344">
            <w:pPr>
              <w:ind w:left="80"/>
              <w:rPr>
                <w:rFonts w:ascii="Times New Roman" w:hAnsi="Times New Roman"/>
                <w:sz w:val="20"/>
              </w:rPr>
            </w:pPr>
            <w:r w:rsidRPr="00002A94">
              <w:rPr>
                <w:rFonts w:ascii="Times New Roman" w:hAnsi="Times New Roman"/>
                <w:sz w:val="20"/>
              </w:rPr>
              <w:t>Gestión de documentos electrónicos - LI.INF.04</w:t>
            </w:r>
          </w:p>
        </w:tc>
        <w:tc>
          <w:tcPr>
            <w:tcW w:w="1554" w:type="dxa"/>
            <w:shd w:val="clear" w:color="auto" w:fill="auto"/>
            <w:tcMar>
              <w:top w:w="100" w:type="dxa"/>
              <w:left w:w="80" w:type="dxa"/>
              <w:bottom w:w="100" w:type="dxa"/>
              <w:right w:w="80" w:type="dxa"/>
            </w:tcMar>
            <w:vAlign w:val="center"/>
          </w:tcPr>
          <w:p w14:paraId="5BBD97B0"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13711408"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28D82210" w14:textId="77777777" w:rsidTr="002A0D53">
        <w:trPr>
          <w:trHeight w:val="164"/>
        </w:trPr>
        <w:tc>
          <w:tcPr>
            <w:tcW w:w="5955" w:type="dxa"/>
            <w:shd w:val="clear" w:color="auto" w:fill="auto"/>
            <w:tcMar>
              <w:top w:w="100" w:type="dxa"/>
              <w:left w:w="80" w:type="dxa"/>
              <w:bottom w:w="100" w:type="dxa"/>
              <w:right w:w="80" w:type="dxa"/>
            </w:tcMar>
            <w:vAlign w:val="center"/>
          </w:tcPr>
          <w:p w14:paraId="2AADA537" w14:textId="77777777" w:rsidR="00F550E3" w:rsidRPr="00002A94" w:rsidRDefault="0018003D" w:rsidP="00E22344">
            <w:pPr>
              <w:ind w:left="80"/>
              <w:rPr>
                <w:rFonts w:ascii="Times New Roman" w:hAnsi="Times New Roman"/>
                <w:sz w:val="20"/>
              </w:rPr>
            </w:pPr>
            <w:r w:rsidRPr="00002A94">
              <w:rPr>
                <w:rFonts w:ascii="Times New Roman" w:hAnsi="Times New Roman"/>
                <w:sz w:val="20"/>
              </w:rPr>
              <w:t xml:space="preserve">Definición y caracterización de la información </w:t>
            </w:r>
            <w:r w:rsidR="00C75FD9" w:rsidRPr="00002A94">
              <w:rPr>
                <w:rFonts w:ascii="Times New Roman" w:hAnsi="Times New Roman"/>
                <w:sz w:val="20"/>
              </w:rPr>
              <w:t>georreferenciado</w:t>
            </w:r>
            <w:r w:rsidRPr="00002A94">
              <w:rPr>
                <w:rFonts w:ascii="Times New Roman" w:hAnsi="Times New Roman"/>
                <w:sz w:val="20"/>
              </w:rPr>
              <w:t xml:space="preserve"> - LI.INF.05</w:t>
            </w:r>
          </w:p>
        </w:tc>
        <w:tc>
          <w:tcPr>
            <w:tcW w:w="1554" w:type="dxa"/>
            <w:shd w:val="clear" w:color="auto" w:fill="auto"/>
            <w:tcMar>
              <w:top w:w="100" w:type="dxa"/>
              <w:left w:w="80" w:type="dxa"/>
              <w:bottom w:w="100" w:type="dxa"/>
              <w:right w:w="80" w:type="dxa"/>
            </w:tcMar>
            <w:vAlign w:val="center"/>
          </w:tcPr>
          <w:p w14:paraId="62A7F988"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611CCC57"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2DF7653F" w14:textId="77777777" w:rsidTr="00002A94">
        <w:trPr>
          <w:trHeight w:val="370"/>
        </w:trPr>
        <w:tc>
          <w:tcPr>
            <w:tcW w:w="5955" w:type="dxa"/>
            <w:shd w:val="clear" w:color="auto" w:fill="auto"/>
            <w:tcMar>
              <w:top w:w="100" w:type="dxa"/>
              <w:left w:w="80" w:type="dxa"/>
              <w:bottom w:w="100" w:type="dxa"/>
              <w:right w:w="80" w:type="dxa"/>
            </w:tcMar>
            <w:vAlign w:val="center"/>
          </w:tcPr>
          <w:p w14:paraId="069F8E57" w14:textId="77777777" w:rsidR="00F550E3" w:rsidRPr="00002A94" w:rsidRDefault="0018003D" w:rsidP="00E22344">
            <w:pPr>
              <w:ind w:left="80"/>
              <w:rPr>
                <w:rFonts w:ascii="Times New Roman" w:hAnsi="Times New Roman"/>
                <w:sz w:val="20"/>
              </w:rPr>
            </w:pPr>
            <w:r w:rsidRPr="00002A94">
              <w:rPr>
                <w:rFonts w:ascii="Times New Roman" w:hAnsi="Times New Roman"/>
                <w:sz w:val="20"/>
              </w:rPr>
              <w:t>Lenguaje común de intercambio de componentes de información - LI.INF.06</w:t>
            </w:r>
          </w:p>
        </w:tc>
        <w:tc>
          <w:tcPr>
            <w:tcW w:w="1554" w:type="dxa"/>
            <w:shd w:val="clear" w:color="auto" w:fill="auto"/>
            <w:tcMar>
              <w:top w:w="100" w:type="dxa"/>
              <w:left w:w="80" w:type="dxa"/>
              <w:bottom w:w="100" w:type="dxa"/>
              <w:right w:w="80" w:type="dxa"/>
            </w:tcMar>
            <w:vAlign w:val="center"/>
          </w:tcPr>
          <w:p w14:paraId="322460DF"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38A50681"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71B351B7" w14:textId="77777777" w:rsidTr="00002A94">
        <w:trPr>
          <w:trHeight w:val="408"/>
        </w:trPr>
        <w:tc>
          <w:tcPr>
            <w:tcW w:w="5955" w:type="dxa"/>
            <w:shd w:val="clear" w:color="auto" w:fill="auto"/>
            <w:tcMar>
              <w:top w:w="100" w:type="dxa"/>
              <w:left w:w="80" w:type="dxa"/>
              <w:bottom w:w="100" w:type="dxa"/>
              <w:right w:w="80" w:type="dxa"/>
            </w:tcMar>
            <w:vAlign w:val="center"/>
          </w:tcPr>
          <w:p w14:paraId="06F3E853" w14:textId="77777777" w:rsidR="00F550E3" w:rsidRPr="00002A94" w:rsidRDefault="0018003D" w:rsidP="00E22344">
            <w:pPr>
              <w:ind w:left="80"/>
              <w:rPr>
                <w:rFonts w:ascii="Times New Roman" w:hAnsi="Times New Roman"/>
                <w:sz w:val="20"/>
              </w:rPr>
            </w:pPr>
            <w:r w:rsidRPr="00002A94">
              <w:rPr>
                <w:rFonts w:ascii="Times New Roman" w:hAnsi="Times New Roman"/>
                <w:sz w:val="20"/>
              </w:rPr>
              <w:t>Directorio de servicios de Componentes de información - LI.INF.07</w:t>
            </w:r>
          </w:p>
        </w:tc>
        <w:tc>
          <w:tcPr>
            <w:tcW w:w="1554" w:type="dxa"/>
            <w:shd w:val="clear" w:color="auto" w:fill="auto"/>
            <w:tcMar>
              <w:top w:w="100" w:type="dxa"/>
              <w:left w:w="80" w:type="dxa"/>
              <w:bottom w:w="100" w:type="dxa"/>
              <w:right w:w="80" w:type="dxa"/>
            </w:tcMar>
            <w:vAlign w:val="center"/>
          </w:tcPr>
          <w:p w14:paraId="562461BD"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4CC6623B"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6CC64694" w14:textId="77777777" w:rsidTr="002A0D53">
        <w:trPr>
          <w:trHeight w:val="25"/>
        </w:trPr>
        <w:tc>
          <w:tcPr>
            <w:tcW w:w="5955" w:type="dxa"/>
            <w:shd w:val="clear" w:color="auto" w:fill="auto"/>
            <w:tcMar>
              <w:top w:w="100" w:type="dxa"/>
              <w:left w:w="80" w:type="dxa"/>
              <w:bottom w:w="100" w:type="dxa"/>
              <w:right w:w="80" w:type="dxa"/>
            </w:tcMar>
            <w:vAlign w:val="center"/>
          </w:tcPr>
          <w:p w14:paraId="0752C2FC" w14:textId="77777777" w:rsidR="00F550E3" w:rsidRPr="00002A94" w:rsidRDefault="0018003D" w:rsidP="00E22344">
            <w:pPr>
              <w:ind w:left="80"/>
              <w:rPr>
                <w:rFonts w:ascii="Times New Roman" w:hAnsi="Times New Roman"/>
                <w:sz w:val="20"/>
              </w:rPr>
            </w:pPr>
            <w:r w:rsidRPr="00002A94">
              <w:rPr>
                <w:rFonts w:ascii="Times New Roman" w:hAnsi="Times New Roman"/>
                <w:sz w:val="20"/>
              </w:rPr>
              <w:t>Publicación de los servicios de intercambio de Componentes de información - LI.INF.08</w:t>
            </w:r>
          </w:p>
        </w:tc>
        <w:tc>
          <w:tcPr>
            <w:tcW w:w="1554" w:type="dxa"/>
            <w:shd w:val="clear" w:color="auto" w:fill="auto"/>
            <w:tcMar>
              <w:top w:w="100" w:type="dxa"/>
              <w:left w:w="80" w:type="dxa"/>
              <w:bottom w:w="100" w:type="dxa"/>
              <w:right w:w="80" w:type="dxa"/>
            </w:tcMar>
            <w:vAlign w:val="center"/>
          </w:tcPr>
          <w:p w14:paraId="0D0EE76F"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0FD15569"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0BDB5E11" w14:textId="77777777" w:rsidTr="002A0D53">
        <w:trPr>
          <w:trHeight w:val="331"/>
        </w:trPr>
        <w:tc>
          <w:tcPr>
            <w:tcW w:w="5955" w:type="dxa"/>
            <w:shd w:val="clear" w:color="auto" w:fill="auto"/>
            <w:tcMar>
              <w:top w:w="100" w:type="dxa"/>
              <w:left w:w="80" w:type="dxa"/>
              <w:bottom w:w="100" w:type="dxa"/>
              <w:right w:w="80" w:type="dxa"/>
            </w:tcMar>
            <w:vAlign w:val="center"/>
          </w:tcPr>
          <w:p w14:paraId="0D8E86C4" w14:textId="77777777" w:rsidR="00F550E3" w:rsidRPr="00002A94" w:rsidRDefault="0018003D" w:rsidP="00E22344">
            <w:pPr>
              <w:ind w:left="80"/>
              <w:rPr>
                <w:rFonts w:ascii="Times New Roman" w:hAnsi="Times New Roman"/>
                <w:sz w:val="20"/>
              </w:rPr>
            </w:pPr>
            <w:r w:rsidRPr="00002A94">
              <w:rPr>
                <w:rFonts w:ascii="Times New Roman" w:hAnsi="Times New Roman"/>
                <w:sz w:val="20"/>
              </w:rPr>
              <w:t>Canales de acceso a los Componentes de información - LI.INF.09</w:t>
            </w:r>
          </w:p>
        </w:tc>
        <w:tc>
          <w:tcPr>
            <w:tcW w:w="1554" w:type="dxa"/>
            <w:shd w:val="clear" w:color="auto" w:fill="auto"/>
            <w:tcMar>
              <w:top w:w="100" w:type="dxa"/>
              <w:left w:w="80" w:type="dxa"/>
              <w:bottom w:w="100" w:type="dxa"/>
              <w:right w:w="80" w:type="dxa"/>
            </w:tcMar>
            <w:vAlign w:val="center"/>
          </w:tcPr>
          <w:p w14:paraId="2FD4CF5E"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12240B8A"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32733762" w14:textId="77777777" w:rsidTr="002A0D53">
        <w:trPr>
          <w:trHeight w:val="199"/>
        </w:trPr>
        <w:tc>
          <w:tcPr>
            <w:tcW w:w="5955" w:type="dxa"/>
            <w:shd w:val="clear" w:color="auto" w:fill="auto"/>
            <w:tcMar>
              <w:top w:w="100" w:type="dxa"/>
              <w:left w:w="80" w:type="dxa"/>
              <w:bottom w:w="100" w:type="dxa"/>
              <w:right w:w="80" w:type="dxa"/>
            </w:tcMar>
            <w:vAlign w:val="center"/>
          </w:tcPr>
          <w:p w14:paraId="79B456BD" w14:textId="77777777" w:rsidR="00F550E3" w:rsidRPr="00002A94" w:rsidRDefault="0018003D" w:rsidP="00E22344">
            <w:pPr>
              <w:ind w:left="80"/>
              <w:rPr>
                <w:rFonts w:ascii="Times New Roman" w:hAnsi="Times New Roman"/>
                <w:sz w:val="20"/>
              </w:rPr>
            </w:pPr>
            <w:r w:rsidRPr="00002A94">
              <w:rPr>
                <w:rFonts w:ascii="Times New Roman" w:hAnsi="Times New Roman"/>
                <w:sz w:val="20"/>
              </w:rPr>
              <w:t>Mecanismos para el uso de los Componentes de información - LI.INF.10</w:t>
            </w:r>
          </w:p>
        </w:tc>
        <w:tc>
          <w:tcPr>
            <w:tcW w:w="1554" w:type="dxa"/>
            <w:shd w:val="clear" w:color="auto" w:fill="auto"/>
            <w:tcMar>
              <w:top w:w="100" w:type="dxa"/>
              <w:left w:w="80" w:type="dxa"/>
              <w:bottom w:w="100" w:type="dxa"/>
              <w:right w:w="80" w:type="dxa"/>
            </w:tcMar>
            <w:vAlign w:val="center"/>
          </w:tcPr>
          <w:p w14:paraId="16708314"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756157D3"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096A84B9" w14:textId="77777777" w:rsidTr="002A0D53">
        <w:trPr>
          <w:trHeight w:val="67"/>
        </w:trPr>
        <w:tc>
          <w:tcPr>
            <w:tcW w:w="5955" w:type="dxa"/>
            <w:shd w:val="clear" w:color="auto" w:fill="auto"/>
            <w:tcMar>
              <w:top w:w="100" w:type="dxa"/>
              <w:left w:w="80" w:type="dxa"/>
              <w:bottom w:w="100" w:type="dxa"/>
              <w:right w:w="80" w:type="dxa"/>
            </w:tcMar>
            <w:vAlign w:val="center"/>
          </w:tcPr>
          <w:p w14:paraId="09207CA7" w14:textId="77777777" w:rsidR="00F550E3" w:rsidRPr="00002A94" w:rsidRDefault="0018003D" w:rsidP="00E22344">
            <w:pPr>
              <w:ind w:left="80"/>
              <w:rPr>
                <w:rFonts w:ascii="Times New Roman" w:hAnsi="Times New Roman"/>
                <w:sz w:val="20"/>
              </w:rPr>
            </w:pPr>
            <w:r w:rsidRPr="00002A94">
              <w:rPr>
                <w:rFonts w:ascii="Times New Roman" w:hAnsi="Times New Roman"/>
                <w:sz w:val="20"/>
              </w:rPr>
              <w:t>Acuerdos de intercambio de Información - LI.INF.11</w:t>
            </w:r>
          </w:p>
        </w:tc>
        <w:tc>
          <w:tcPr>
            <w:tcW w:w="1554" w:type="dxa"/>
            <w:shd w:val="clear" w:color="auto" w:fill="auto"/>
            <w:tcMar>
              <w:top w:w="100" w:type="dxa"/>
              <w:left w:w="80" w:type="dxa"/>
              <w:bottom w:w="100" w:type="dxa"/>
              <w:right w:w="80" w:type="dxa"/>
            </w:tcMar>
            <w:vAlign w:val="center"/>
          </w:tcPr>
          <w:p w14:paraId="3E5AC22C"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1</w:t>
            </w:r>
          </w:p>
        </w:tc>
        <w:tc>
          <w:tcPr>
            <w:tcW w:w="1772" w:type="dxa"/>
            <w:shd w:val="clear" w:color="auto" w:fill="auto"/>
            <w:tcMar>
              <w:top w:w="100" w:type="dxa"/>
              <w:left w:w="80" w:type="dxa"/>
              <w:bottom w:w="100" w:type="dxa"/>
              <w:right w:w="80" w:type="dxa"/>
            </w:tcMar>
            <w:vAlign w:val="center"/>
          </w:tcPr>
          <w:p w14:paraId="3AD7F1F8"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759BA9BF" w14:textId="77777777" w:rsidTr="002A0D53">
        <w:trPr>
          <w:trHeight w:val="25"/>
        </w:trPr>
        <w:tc>
          <w:tcPr>
            <w:tcW w:w="5955" w:type="dxa"/>
            <w:shd w:val="clear" w:color="auto" w:fill="auto"/>
            <w:tcMar>
              <w:top w:w="100" w:type="dxa"/>
              <w:left w:w="80" w:type="dxa"/>
              <w:bottom w:w="100" w:type="dxa"/>
              <w:right w:w="80" w:type="dxa"/>
            </w:tcMar>
            <w:vAlign w:val="center"/>
          </w:tcPr>
          <w:p w14:paraId="56726793" w14:textId="77777777" w:rsidR="00F550E3" w:rsidRPr="00002A94" w:rsidRDefault="0018003D" w:rsidP="00E22344">
            <w:pPr>
              <w:ind w:left="80"/>
              <w:rPr>
                <w:rFonts w:ascii="Times New Roman" w:hAnsi="Times New Roman"/>
                <w:sz w:val="20"/>
              </w:rPr>
            </w:pPr>
            <w:r w:rsidRPr="00002A94">
              <w:rPr>
                <w:rFonts w:ascii="Times New Roman" w:hAnsi="Times New Roman"/>
                <w:sz w:val="20"/>
              </w:rPr>
              <w:t>Fuentes unificadas de información - LI.INF.12</w:t>
            </w:r>
          </w:p>
        </w:tc>
        <w:tc>
          <w:tcPr>
            <w:tcW w:w="1554" w:type="dxa"/>
            <w:shd w:val="clear" w:color="auto" w:fill="auto"/>
            <w:tcMar>
              <w:top w:w="100" w:type="dxa"/>
              <w:left w:w="80" w:type="dxa"/>
              <w:bottom w:w="100" w:type="dxa"/>
              <w:right w:w="80" w:type="dxa"/>
            </w:tcMar>
            <w:vAlign w:val="center"/>
          </w:tcPr>
          <w:p w14:paraId="7DFC5F58"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1</w:t>
            </w:r>
          </w:p>
        </w:tc>
        <w:tc>
          <w:tcPr>
            <w:tcW w:w="1772" w:type="dxa"/>
            <w:shd w:val="clear" w:color="auto" w:fill="auto"/>
            <w:tcMar>
              <w:top w:w="100" w:type="dxa"/>
              <w:left w:w="80" w:type="dxa"/>
              <w:bottom w:w="100" w:type="dxa"/>
              <w:right w:w="80" w:type="dxa"/>
            </w:tcMar>
            <w:vAlign w:val="center"/>
          </w:tcPr>
          <w:p w14:paraId="55E2B737"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1BEDF901" w14:textId="77777777" w:rsidTr="002A0D53">
        <w:trPr>
          <w:trHeight w:val="25"/>
        </w:trPr>
        <w:tc>
          <w:tcPr>
            <w:tcW w:w="5955" w:type="dxa"/>
            <w:shd w:val="clear" w:color="auto" w:fill="auto"/>
            <w:tcMar>
              <w:top w:w="100" w:type="dxa"/>
              <w:left w:w="80" w:type="dxa"/>
              <w:bottom w:w="100" w:type="dxa"/>
              <w:right w:w="80" w:type="dxa"/>
            </w:tcMar>
            <w:vAlign w:val="center"/>
          </w:tcPr>
          <w:p w14:paraId="6FCBEC62" w14:textId="77777777" w:rsidR="00F550E3" w:rsidRPr="00002A94" w:rsidRDefault="0018003D" w:rsidP="00E22344">
            <w:pPr>
              <w:ind w:left="80"/>
              <w:rPr>
                <w:rFonts w:ascii="Times New Roman" w:hAnsi="Times New Roman"/>
                <w:sz w:val="20"/>
              </w:rPr>
            </w:pPr>
            <w:r w:rsidRPr="00002A94">
              <w:rPr>
                <w:rFonts w:ascii="Times New Roman" w:hAnsi="Times New Roman"/>
                <w:sz w:val="20"/>
              </w:rPr>
              <w:t>Hallazgos en el acceso a los Componentes de información - LI.INF.13</w:t>
            </w:r>
          </w:p>
        </w:tc>
        <w:tc>
          <w:tcPr>
            <w:tcW w:w="1554" w:type="dxa"/>
            <w:shd w:val="clear" w:color="auto" w:fill="auto"/>
            <w:tcMar>
              <w:top w:w="100" w:type="dxa"/>
              <w:left w:w="80" w:type="dxa"/>
              <w:bottom w:w="100" w:type="dxa"/>
              <w:right w:w="80" w:type="dxa"/>
            </w:tcMar>
            <w:vAlign w:val="center"/>
          </w:tcPr>
          <w:p w14:paraId="7D38704C"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793907D2"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1323631D" w14:textId="77777777" w:rsidTr="002A0D53">
        <w:trPr>
          <w:trHeight w:val="146"/>
        </w:trPr>
        <w:tc>
          <w:tcPr>
            <w:tcW w:w="5955" w:type="dxa"/>
            <w:shd w:val="clear" w:color="auto" w:fill="auto"/>
            <w:tcMar>
              <w:top w:w="100" w:type="dxa"/>
              <w:left w:w="80" w:type="dxa"/>
              <w:bottom w:w="100" w:type="dxa"/>
              <w:right w:w="80" w:type="dxa"/>
            </w:tcMar>
            <w:vAlign w:val="center"/>
          </w:tcPr>
          <w:p w14:paraId="13765CA1" w14:textId="77777777" w:rsidR="00F550E3" w:rsidRPr="00002A94" w:rsidRDefault="0018003D" w:rsidP="00E22344">
            <w:pPr>
              <w:ind w:left="80"/>
              <w:rPr>
                <w:rFonts w:ascii="Times New Roman" w:hAnsi="Times New Roman"/>
                <w:sz w:val="20"/>
              </w:rPr>
            </w:pPr>
            <w:r w:rsidRPr="00002A94">
              <w:rPr>
                <w:rFonts w:ascii="Times New Roman" w:hAnsi="Times New Roman"/>
                <w:sz w:val="20"/>
              </w:rPr>
              <w:t>Protección y privacidad de Componentes de información - LI.INF.14</w:t>
            </w:r>
          </w:p>
        </w:tc>
        <w:tc>
          <w:tcPr>
            <w:tcW w:w="1554" w:type="dxa"/>
            <w:shd w:val="clear" w:color="auto" w:fill="auto"/>
            <w:tcMar>
              <w:top w:w="100" w:type="dxa"/>
              <w:left w:w="80" w:type="dxa"/>
              <w:bottom w:w="100" w:type="dxa"/>
              <w:right w:w="80" w:type="dxa"/>
            </w:tcMar>
            <w:vAlign w:val="center"/>
          </w:tcPr>
          <w:p w14:paraId="3ECC47FB"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3DF24A91"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42BD47F8" w14:textId="77777777" w:rsidTr="002A0D53">
        <w:trPr>
          <w:trHeight w:val="142"/>
        </w:trPr>
        <w:tc>
          <w:tcPr>
            <w:tcW w:w="5955" w:type="dxa"/>
            <w:shd w:val="clear" w:color="auto" w:fill="auto"/>
            <w:tcMar>
              <w:top w:w="100" w:type="dxa"/>
              <w:left w:w="80" w:type="dxa"/>
              <w:bottom w:w="100" w:type="dxa"/>
              <w:right w:w="80" w:type="dxa"/>
            </w:tcMar>
            <w:vAlign w:val="center"/>
          </w:tcPr>
          <w:p w14:paraId="4F9DF91F" w14:textId="77777777" w:rsidR="00F550E3" w:rsidRPr="00002A94" w:rsidRDefault="0018003D" w:rsidP="00E22344">
            <w:pPr>
              <w:ind w:left="80"/>
              <w:rPr>
                <w:rFonts w:ascii="Times New Roman" w:hAnsi="Times New Roman"/>
                <w:sz w:val="20"/>
              </w:rPr>
            </w:pPr>
            <w:r w:rsidRPr="00002A94">
              <w:rPr>
                <w:rFonts w:ascii="Times New Roman" w:hAnsi="Times New Roman"/>
                <w:sz w:val="20"/>
              </w:rPr>
              <w:t>Auditoría y trazabilidad de Componentes de información - LI.INF.15</w:t>
            </w:r>
          </w:p>
        </w:tc>
        <w:tc>
          <w:tcPr>
            <w:tcW w:w="1554" w:type="dxa"/>
            <w:shd w:val="clear" w:color="auto" w:fill="auto"/>
            <w:tcMar>
              <w:top w:w="100" w:type="dxa"/>
              <w:left w:w="80" w:type="dxa"/>
              <w:bottom w:w="100" w:type="dxa"/>
              <w:right w:w="80" w:type="dxa"/>
            </w:tcMar>
            <w:vAlign w:val="center"/>
          </w:tcPr>
          <w:p w14:paraId="7A6AECD4"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730C87A9"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bl>
    <w:p w14:paraId="727ECC62"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0573BCE6" w14:textId="752F077B" w:rsidR="00F550E3" w:rsidRDefault="00F550E3">
      <w:pPr>
        <w:ind w:left="720" w:hanging="708"/>
        <w:rPr>
          <w:rFonts w:ascii="Times New Roman" w:hAnsi="Times New Roman"/>
          <w:sz w:val="22"/>
          <w:szCs w:val="22"/>
          <w:shd w:val="clear" w:color="auto" w:fill="FF9900"/>
        </w:rPr>
      </w:pPr>
    </w:p>
    <w:p w14:paraId="1108822E" w14:textId="77777777" w:rsidR="00004AEB" w:rsidRPr="00013089" w:rsidRDefault="00004AEB" w:rsidP="0059472E">
      <w:pPr>
        <w:ind w:firstLine="720"/>
        <w:rPr>
          <w:rFonts w:ascii="Times New Roman" w:hAnsi="Times New Roman"/>
          <w:sz w:val="22"/>
          <w:szCs w:val="22"/>
          <w:shd w:val="clear" w:color="auto" w:fill="FF9900"/>
        </w:rPr>
      </w:pPr>
      <w:r w:rsidRPr="00013089">
        <w:rPr>
          <w:rFonts w:ascii="Times New Roman" w:hAnsi="Times New Roman"/>
          <w:bCs/>
          <w:sz w:val="22"/>
          <w:szCs w:val="22"/>
        </w:rPr>
        <w:t xml:space="preserve">Conforme con lo anterior, esta meta se cumplirá con la implementación y/o actualización de al menos 15 servicios de información que permitan llegar a un nivel “Medio Alto” de cumplimiento en cada uno de los lineamientos del dominio de Información. </w:t>
      </w:r>
    </w:p>
    <w:p w14:paraId="0E76E034" w14:textId="77777777" w:rsidR="00004AEB" w:rsidRPr="00013089" w:rsidRDefault="00004AEB" w:rsidP="00004AEB">
      <w:pPr>
        <w:ind w:left="720" w:hanging="708"/>
        <w:rPr>
          <w:rFonts w:ascii="Times New Roman" w:hAnsi="Times New Roman"/>
          <w:sz w:val="22"/>
          <w:szCs w:val="22"/>
          <w:shd w:val="clear" w:color="auto" w:fill="FF9900"/>
        </w:rPr>
      </w:pPr>
    </w:p>
    <w:p w14:paraId="0183D4EE" w14:textId="77777777" w:rsidR="00004AEB" w:rsidRPr="00013089" w:rsidRDefault="00004AEB" w:rsidP="00004AEB">
      <w:pPr>
        <w:ind w:left="720" w:hanging="708"/>
        <w:rPr>
          <w:rFonts w:ascii="Times New Roman" w:hAnsi="Times New Roman"/>
          <w:sz w:val="22"/>
          <w:szCs w:val="22"/>
          <w:shd w:val="clear" w:color="auto" w:fill="FF9900"/>
        </w:rPr>
      </w:pPr>
    </w:p>
    <w:p w14:paraId="398C5E1E" w14:textId="779A55EA" w:rsidR="00004AEB" w:rsidRPr="00013089" w:rsidRDefault="00004AEB" w:rsidP="00004AEB">
      <w:pPr>
        <w:jc w:val="left"/>
        <w:rPr>
          <w:rFonts w:ascii="Times New Roman" w:hAnsi="Times New Roman"/>
          <w:b/>
          <w:sz w:val="22"/>
          <w:szCs w:val="22"/>
        </w:rPr>
      </w:pPr>
      <w:r w:rsidRPr="00013089">
        <w:rPr>
          <w:rFonts w:ascii="Times New Roman" w:hAnsi="Times New Roman"/>
          <w:b/>
          <w:sz w:val="22"/>
          <w:szCs w:val="22"/>
        </w:rPr>
        <w:t xml:space="preserve">Meta 3. </w:t>
      </w:r>
      <w:r w:rsidR="0059472E" w:rsidRPr="00013089">
        <w:rPr>
          <w:rFonts w:ascii="Times New Roman" w:hAnsi="Times New Roman"/>
          <w:b/>
          <w:sz w:val="22"/>
          <w:szCs w:val="22"/>
        </w:rPr>
        <w:t>Elaborar 15 documentos de planeación para la implementación del gobierno de TI de la entidad</w:t>
      </w:r>
    </w:p>
    <w:p w14:paraId="59036C74" w14:textId="77777777" w:rsidR="00004AEB" w:rsidRPr="00013089" w:rsidRDefault="00004AEB" w:rsidP="00004AEB">
      <w:pPr>
        <w:pBdr>
          <w:top w:val="nil"/>
          <w:left w:val="nil"/>
          <w:bottom w:val="nil"/>
          <w:right w:val="nil"/>
          <w:between w:val="nil"/>
        </w:pBdr>
        <w:ind w:left="1776"/>
        <w:jc w:val="left"/>
        <w:rPr>
          <w:rFonts w:ascii="Times New Roman" w:hAnsi="Times New Roman"/>
          <w:b/>
          <w:sz w:val="22"/>
          <w:szCs w:val="22"/>
        </w:rPr>
      </w:pPr>
    </w:p>
    <w:p w14:paraId="7B20CE45" w14:textId="128ADA00" w:rsidR="00F550E3" w:rsidRPr="0018003D" w:rsidRDefault="00004AEB" w:rsidP="00004AEB">
      <w:pPr>
        <w:ind w:firstLine="720"/>
        <w:rPr>
          <w:rFonts w:ascii="Times New Roman" w:hAnsi="Times New Roman"/>
          <w:sz w:val="22"/>
          <w:szCs w:val="22"/>
        </w:rPr>
      </w:pPr>
      <w:r w:rsidRPr="00013089">
        <w:rPr>
          <w:rFonts w:ascii="Times New Roman" w:hAnsi="Times New Roman"/>
          <w:sz w:val="22"/>
          <w:szCs w:val="22"/>
        </w:rPr>
        <w:t xml:space="preserve">La meta se logrará mediante el cumplimiento de los diferentes lineamientos establecidos por el MRAE de MinTIC </w:t>
      </w:r>
      <w:r w:rsidR="0018003D" w:rsidRPr="00013089">
        <w:rPr>
          <w:rFonts w:ascii="Times New Roman" w:hAnsi="Times New Roman"/>
          <w:sz w:val="22"/>
          <w:szCs w:val="22"/>
        </w:rPr>
        <w:t>referentes al dominio de Gobierno de TI, y que se encuentran descritos en la guía: G.GOB.01 Guía del dominio de Gobierno TI</w:t>
      </w:r>
      <w:r w:rsidR="0018003D" w:rsidRPr="0018003D">
        <w:rPr>
          <w:rFonts w:ascii="Times New Roman" w:hAnsi="Times New Roman"/>
          <w:sz w:val="22"/>
          <w:szCs w:val="22"/>
        </w:rPr>
        <w:t>, La siguiente tabla establece la línea base de cada lineamiento del dominio y el objetivo a 2024, actualmente el nivel del dominio de gobierno de TI se encuentra en un 38%, que corresponde al nivel “MEDIO BAJO”  en la escala del instrumento de autodiagnóstico, se pretende llegar con el presente proyecto a un 85% correspondiente a un  nivel “ALTO” de implementación.</w:t>
      </w:r>
    </w:p>
    <w:p w14:paraId="34962986" w14:textId="77777777" w:rsidR="00F550E3" w:rsidRPr="0018003D" w:rsidRDefault="00F550E3">
      <w:pPr>
        <w:pBdr>
          <w:top w:val="nil"/>
          <w:left w:val="nil"/>
          <w:bottom w:val="nil"/>
          <w:right w:val="nil"/>
          <w:between w:val="nil"/>
        </w:pBdr>
        <w:ind w:left="720" w:hanging="705"/>
        <w:rPr>
          <w:rFonts w:ascii="Times New Roman" w:hAnsi="Times New Roman"/>
          <w:sz w:val="22"/>
          <w:szCs w:val="22"/>
        </w:rPr>
      </w:pPr>
    </w:p>
    <w:p w14:paraId="7FC3C847" w14:textId="77777777" w:rsidR="00F550E3" w:rsidRPr="0018003D" w:rsidRDefault="00F550E3">
      <w:pPr>
        <w:pBdr>
          <w:top w:val="nil"/>
          <w:left w:val="nil"/>
          <w:bottom w:val="nil"/>
          <w:right w:val="nil"/>
          <w:between w:val="nil"/>
        </w:pBdr>
        <w:ind w:left="720" w:hanging="705"/>
        <w:rPr>
          <w:rFonts w:ascii="Times New Roman" w:hAnsi="Times New Roman"/>
          <w:sz w:val="22"/>
          <w:szCs w:val="22"/>
        </w:rPr>
      </w:pPr>
    </w:p>
    <w:tbl>
      <w:tblPr>
        <w:tblStyle w:val="30"/>
        <w:tblW w:w="9466" w:type="dxa"/>
        <w:tblInd w:w="-436" w:type="dxa"/>
        <w:tblBorders>
          <w:top w:val="nil"/>
          <w:left w:val="nil"/>
          <w:bottom w:val="nil"/>
          <w:right w:val="nil"/>
          <w:insideH w:val="nil"/>
          <w:insideV w:val="nil"/>
        </w:tblBorders>
        <w:tblLayout w:type="fixed"/>
        <w:tblLook w:val="0600" w:firstRow="0" w:lastRow="0" w:firstColumn="0" w:lastColumn="0" w:noHBand="1" w:noVBand="1"/>
      </w:tblPr>
      <w:tblGrid>
        <w:gridCol w:w="6238"/>
        <w:gridCol w:w="1559"/>
        <w:gridCol w:w="1669"/>
      </w:tblGrid>
      <w:tr w:rsidR="00F550E3" w:rsidRPr="00002A94" w14:paraId="5A546743" w14:textId="77777777" w:rsidTr="002A0D53">
        <w:trPr>
          <w:trHeight w:val="1428"/>
        </w:trPr>
        <w:tc>
          <w:tcPr>
            <w:tcW w:w="6238"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4E73A64" w14:textId="77777777" w:rsidR="00F550E3" w:rsidRPr="00002A94" w:rsidRDefault="0018003D">
            <w:pPr>
              <w:jc w:val="center"/>
              <w:rPr>
                <w:rFonts w:ascii="Times New Roman" w:hAnsi="Times New Roman"/>
                <w:b/>
                <w:color w:val="FFFFFF"/>
                <w:sz w:val="20"/>
              </w:rPr>
            </w:pPr>
            <w:r w:rsidRPr="00002A94">
              <w:rPr>
                <w:rFonts w:ascii="Times New Roman" w:hAnsi="Times New Roman"/>
                <w:b/>
                <w:color w:val="FFFFFF"/>
                <w:sz w:val="20"/>
              </w:rPr>
              <w:t>Lineamiento</w:t>
            </w:r>
          </w:p>
        </w:tc>
        <w:tc>
          <w:tcPr>
            <w:tcW w:w="1559"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5B7C5B4" w14:textId="77777777" w:rsidR="00F550E3" w:rsidRPr="00002A94" w:rsidRDefault="0018003D">
            <w:pPr>
              <w:jc w:val="center"/>
              <w:rPr>
                <w:rFonts w:ascii="Times New Roman" w:hAnsi="Times New Roman"/>
                <w:b/>
                <w:color w:val="FFFFFF"/>
                <w:sz w:val="20"/>
              </w:rPr>
            </w:pPr>
            <w:r w:rsidRPr="00002A94">
              <w:rPr>
                <w:rFonts w:ascii="Times New Roman" w:hAnsi="Times New Roman"/>
                <w:b/>
                <w:color w:val="FFFFFF"/>
                <w:sz w:val="20"/>
              </w:rPr>
              <w:t>ESTADO 2020</w:t>
            </w:r>
          </w:p>
          <w:p w14:paraId="762846C8"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(1 = Bajo,</w:t>
            </w:r>
          </w:p>
          <w:p w14:paraId="02304FEF"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2 = Medio bajo</w:t>
            </w:r>
          </w:p>
          <w:p w14:paraId="12773F3F"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3 = Medio</w:t>
            </w:r>
          </w:p>
          <w:p w14:paraId="03C208F1"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4 = Medio Alto</w:t>
            </w:r>
          </w:p>
          <w:p w14:paraId="45DDC0BE" w14:textId="77777777" w:rsidR="00F550E3" w:rsidRPr="00002A94" w:rsidRDefault="0018003D">
            <w:pPr>
              <w:jc w:val="center"/>
              <w:rPr>
                <w:rFonts w:ascii="Times New Roman" w:hAnsi="Times New Roman"/>
                <w:b/>
                <w:color w:val="FFFFFF"/>
                <w:sz w:val="20"/>
              </w:rPr>
            </w:pPr>
            <w:r w:rsidRPr="00002A94">
              <w:rPr>
                <w:rFonts w:ascii="Times New Roman" w:hAnsi="Times New Roman"/>
                <w:b/>
                <w:color w:val="FFFFFF"/>
                <w:sz w:val="18"/>
                <w:szCs w:val="18"/>
              </w:rPr>
              <w:t>5 = Alto)</w:t>
            </w:r>
          </w:p>
        </w:tc>
        <w:tc>
          <w:tcPr>
            <w:tcW w:w="1669"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73825E4" w14:textId="77777777" w:rsidR="00F550E3" w:rsidRPr="00002A94" w:rsidRDefault="0018003D">
            <w:pPr>
              <w:jc w:val="center"/>
              <w:rPr>
                <w:rFonts w:ascii="Times New Roman" w:hAnsi="Times New Roman"/>
                <w:b/>
                <w:color w:val="FFFFFF"/>
                <w:sz w:val="20"/>
              </w:rPr>
            </w:pPr>
            <w:r w:rsidRPr="00002A94">
              <w:rPr>
                <w:rFonts w:ascii="Times New Roman" w:hAnsi="Times New Roman"/>
                <w:b/>
                <w:color w:val="FFFFFF"/>
                <w:sz w:val="20"/>
              </w:rPr>
              <w:t>OBJETIVO 2024</w:t>
            </w:r>
          </w:p>
          <w:p w14:paraId="7012991B"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(1 = Bajo,</w:t>
            </w:r>
          </w:p>
          <w:p w14:paraId="148895A0"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2 = Medio bajo</w:t>
            </w:r>
          </w:p>
          <w:p w14:paraId="56E0D57E"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3 = Medio</w:t>
            </w:r>
          </w:p>
          <w:p w14:paraId="0A6B2FB9"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4 = Medio Alto</w:t>
            </w:r>
          </w:p>
          <w:p w14:paraId="4D1283BA" w14:textId="77777777" w:rsidR="00F550E3" w:rsidRPr="00002A94" w:rsidRDefault="0018003D">
            <w:pPr>
              <w:jc w:val="center"/>
              <w:rPr>
                <w:rFonts w:ascii="Times New Roman" w:hAnsi="Times New Roman"/>
                <w:b/>
                <w:color w:val="FFFFFF"/>
                <w:sz w:val="20"/>
              </w:rPr>
            </w:pPr>
            <w:r w:rsidRPr="00002A94">
              <w:rPr>
                <w:rFonts w:ascii="Times New Roman" w:hAnsi="Times New Roman"/>
                <w:b/>
                <w:color w:val="FFFFFF"/>
                <w:sz w:val="18"/>
                <w:szCs w:val="18"/>
              </w:rPr>
              <w:t>5 = Alto)</w:t>
            </w:r>
          </w:p>
        </w:tc>
      </w:tr>
      <w:tr w:rsidR="00F550E3" w:rsidRPr="00002A94" w14:paraId="4ACA8AC8" w14:textId="77777777" w:rsidTr="002A0D53">
        <w:trPr>
          <w:trHeight w:val="82"/>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30A565F" w14:textId="77777777" w:rsidR="00F550E3" w:rsidRPr="00002A94" w:rsidRDefault="0018003D">
            <w:pPr>
              <w:rPr>
                <w:rFonts w:ascii="Times New Roman" w:hAnsi="Times New Roman"/>
                <w:sz w:val="20"/>
              </w:rPr>
            </w:pPr>
            <w:r w:rsidRPr="00002A94">
              <w:rPr>
                <w:rFonts w:ascii="Times New Roman" w:hAnsi="Times New Roman"/>
                <w:sz w:val="20"/>
              </w:rPr>
              <w:t>Alineación del gobierno de TI - LI.GO.01</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EA05CF7"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191B63A6" w14:textId="77777777" w:rsidR="00F550E3" w:rsidRPr="00002A94" w:rsidRDefault="0018003D">
            <w:pPr>
              <w:jc w:val="center"/>
              <w:rPr>
                <w:rFonts w:ascii="Times New Roman" w:hAnsi="Times New Roman"/>
                <w:sz w:val="20"/>
              </w:rPr>
            </w:pPr>
            <w:r w:rsidRPr="00002A94">
              <w:rPr>
                <w:rFonts w:ascii="Times New Roman" w:hAnsi="Times New Roman"/>
                <w:sz w:val="20"/>
              </w:rPr>
              <w:t>4</w:t>
            </w:r>
          </w:p>
        </w:tc>
      </w:tr>
      <w:tr w:rsidR="00F550E3" w:rsidRPr="00002A94" w14:paraId="2A8613FB" w14:textId="77777777" w:rsidTr="002A0D53">
        <w:trPr>
          <w:trHeight w:val="61"/>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573AEC54" w14:textId="77777777" w:rsidR="00F550E3" w:rsidRPr="00002A94" w:rsidRDefault="0018003D">
            <w:pPr>
              <w:rPr>
                <w:rFonts w:ascii="Times New Roman" w:hAnsi="Times New Roman"/>
                <w:sz w:val="20"/>
              </w:rPr>
            </w:pPr>
            <w:r w:rsidRPr="00002A94">
              <w:rPr>
                <w:rFonts w:ascii="Times New Roman" w:hAnsi="Times New Roman"/>
                <w:sz w:val="20"/>
              </w:rPr>
              <w:t>Apoyo de TI a los procesos - LI.GO.02</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A892BE9"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4B663182" w14:textId="77777777" w:rsidR="00F550E3" w:rsidRPr="00002A94" w:rsidRDefault="0018003D">
            <w:pPr>
              <w:jc w:val="center"/>
              <w:rPr>
                <w:rFonts w:ascii="Times New Roman" w:hAnsi="Times New Roman"/>
                <w:sz w:val="20"/>
              </w:rPr>
            </w:pPr>
            <w:r w:rsidRPr="00002A94">
              <w:rPr>
                <w:rFonts w:ascii="Times New Roman" w:hAnsi="Times New Roman"/>
                <w:sz w:val="20"/>
              </w:rPr>
              <w:t>5</w:t>
            </w:r>
          </w:p>
        </w:tc>
      </w:tr>
      <w:tr w:rsidR="00F550E3" w:rsidRPr="00002A94" w14:paraId="540FAC13" w14:textId="77777777" w:rsidTr="002A0D53">
        <w:trPr>
          <w:trHeight w:val="39"/>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4B95028" w14:textId="77777777" w:rsidR="00F550E3" w:rsidRPr="00002A94" w:rsidRDefault="0018003D">
            <w:pPr>
              <w:rPr>
                <w:rFonts w:ascii="Times New Roman" w:hAnsi="Times New Roman"/>
                <w:sz w:val="20"/>
              </w:rPr>
            </w:pPr>
            <w:r w:rsidRPr="00002A94">
              <w:rPr>
                <w:rFonts w:ascii="Times New Roman" w:hAnsi="Times New Roman"/>
                <w:sz w:val="20"/>
              </w:rPr>
              <w:t>Conformidad - LI.GO.03</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44515C8" w14:textId="77777777" w:rsidR="00F550E3" w:rsidRPr="00002A94" w:rsidRDefault="0018003D">
            <w:pPr>
              <w:jc w:val="center"/>
              <w:rPr>
                <w:rFonts w:ascii="Times New Roman" w:hAnsi="Times New Roman"/>
                <w:sz w:val="20"/>
              </w:rPr>
            </w:pPr>
            <w:r w:rsidRPr="00002A94">
              <w:rPr>
                <w:rFonts w:ascii="Times New Roman" w:hAnsi="Times New Roman"/>
                <w:sz w:val="20"/>
              </w:rPr>
              <w:t>1</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96147E3" w14:textId="77777777" w:rsidR="00F550E3" w:rsidRPr="00002A94" w:rsidRDefault="0018003D">
            <w:pPr>
              <w:jc w:val="center"/>
              <w:rPr>
                <w:rFonts w:ascii="Times New Roman" w:hAnsi="Times New Roman"/>
                <w:sz w:val="20"/>
              </w:rPr>
            </w:pPr>
            <w:r w:rsidRPr="00002A94">
              <w:rPr>
                <w:rFonts w:ascii="Times New Roman" w:hAnsi="Times New Roman"/>
                <w:sz w:val="20"/>
              </w:rPr>
              <w:t>3</w:t>
            </w:r>
          </w:p>
        </w:tc>
      </w:tr>
      <w:tr w:rsidR="00F550E3" w:rsidRPr="00002A94" w14:paraId="2440C9C6" w14:textId="77777777" w:rsidTr="002A0D53">
        <w:trPr>
          <w:trHeight w:val="25"/>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8494238" w14:textId="77777777" w:rsidR="00F550E3" w:rsidRPr="00002A94" w:rsidRDefault="0018003D">
            <w:pPr>
              <w:rPr>
                <w:rFonts w:ascii="Times New Roman" w:hAnsi="Times New Roman"/>
                <w:sz w:val="20"/>
              </w:rPr>
            </w:pPr>
            <w:r w:rsidRPr="00002A94">
              <w:rPr>
                <w:rFonts w:ascii="Times New Roman" w:hAnsi="Times New Roman"/>
                <w:sz w:val="20"/>
              </w:rPr>
              <w:t>Cadena de Valor de TI - LI.GO.04</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D7E5F12" w14:textId="77777777" w:rsidR="00F550E3" w:rsidRPr="00002A94" w:rsidRDefault="0018003D">
            <w:pPr>
              <w:jc w:val="center"/>
              <w:rPr>
                <w:rFonts w:ascii="Times New Roman" w:hAnsi="Times New Roman"/>
                <w:sz w:val="20"/>
              </w:rPr>
            </w:pPr>
            <w:r w:rsidRPr="00002A94">
              <w:rPr>
                <w:rFonts w:ascii="Times New Roman" w:hAnsi="Times New Roman"/>
                <w:sz w:val="20"/>
              </w:rPr>
              <w:t>3</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41211C6" w14:textId="77777777" w:rsidR="00F550E3" w:rsidRPr="00002A94" w:rsidRDefault="0018003D">
            <w:pPr>
              <w:jc w:val="center"/>
              <w:rPr>
                <w:rFonts w:ascii="Times New Roman" w:hAnsi="Times New Roman"/>
                <w:sz w:val="20"/>
              </w:rPr>
            </w:pPr>
            <w:r w:rsidRPr="00002A94">
              <w:rPr>
                <w:rFonts w:ascii="Times New Roman" w:hAnsi="Times New Roman"/>
                <w:sz w:val="20"/>
              </w:rPr>
              <w:t>5</w:t>
            </w:r>
          </w:p>
        </w:tc>
      </w:tr>
      <w:tr w:rsidR="00F550E3" w:rsidRPr="00002A94" w14:paraId="6715CACF" w14:textId="77777777" w:rsidTr="002A0D53">
        <w:trPr>
          <w:trHeight w:val="453"/>
        </w:trPr>
        <w:tc>
          <w:tcPr>
            <w:tcW w:w="6238" w:type="dxa"/>
            <w:tcBorders>
              <w:top w:val="nil"/>
              <w:left w:val="single" w:sz="8" w:space="0" w:color="000000"/>
              <w:bottom w:val="single" w:sz="4" w:space="0" w:color="auto"/>
              <w:right w:val="single" w:sz="8" w:space="0" w:color="000000"/>
            </w:tcBorders>
            <w:tcMar>
              <w:top w:w="100" w:type="dxa"/>
              <w:left w:w="80" w:type="dxa"/>
              <w:bottom w:w="100" w:type="dxa"/>
              <w:right w:w="80" w:type="dxa"/>
            </w:tcMar>
            <w:vAlign w:val="center"/>
          </w:tcPr>
          <w:p w14:paraId="64897989" w14:textId="77777777" w:rsidR="00F550E3" w:rsidRPr="00002A94" w:rsidRDefault="0018003D">
            <w:pPr>
              <w:rPr>
                <w:rFonts w:ascii="Times New Roman" w:hAnsi="Times New Roman"/>
                <w:sz w:val="20"/>
              </w:rPr>
            </w:pPr>
            <w:r w:rsidRPr="00002A94">
              <w:rPr>
                <w:rFonts w:ascii="Times New Roman" w:hAnsi="Times New Roman"/>
                <w:sz w:val="20"/>
              </w:rPr>
              <w:t>Capacidades y recursos de TI - LI.GO.05</w:t>
            </w:r>
          </w:p>
        </w:tc>
        <w:tc>
          <w:tcPr>
            <w:tcW w:w="1559" w:type="dxa"/>
            <w:tcBorders>
              <w:top w:val="nil"/>
              <w:left w:val="nil"/>
              <w:bottom w:val="single" w:sz="4" w:space="0" w:color="auto"/>
              <w:right w:val="single" w:sz="8" w:space="0" w:color="000000"/>
            </w:tcBorders>
            <w:tcMar>
              <w:top w:w="100" w:type="dxa"/>
              <w:left w:w="80" w:type="dxa"/>
              <w:bottom w:w="100" w:type="dxa"/>
              <w:right w:w="80" w:type="dxa"/>
            </w:tcMar>
            <w:vAlign w:val="center"/>
          </w:tcPr>
          <w:p w14:paraId="090856FD"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nil"/>
              <w:left w:val="nil"/>
              <w:bottom w:val="single" w:sz="4" w:space="0" w:color="auto"/>
              <w:right w:val="single" w:sz="8" w:space="0" w:color="000000"/>
            </w:tcBorders>
            <w:tcMar>
              <w:top w:w="100" w:type="dxa"/>
              <w:left w:w="80" w:type="dxa"/>
              <w:bottom w:w="100" w:type="dxa"/>
              <w:right w:w="80" w:type="dxa"/>
            </w:tcMar>
            <w:vAlign w:val="center"/>
          </w:tcPr>
          <w:p w14:paraId="1FFDCFB3" w14:textId="77777777" w:rsidR="00F550E3" w:rsidRPr="00002A94" w:rsidRDefault="0018003D">
            <w:pPr>
              <w:jc w:val="center"/>
              <w:rPr>
                <w:rFonts w:ascii="Times New Roman" w:hAnsi="Times New Roman"/>
                <w:sz w:val="20"/>
              </w:rPr>
            </w:pPr>
            <w:r w:rsidRPr="00002A94">
              <w:rPr>
                <w:rFonts w:ascii="Times New Roman" w:hAnsi="Times New Roman"/>
                <w:sz w:val="20"/>
              </w:rPr>
              <w:t>4</w:t>
            </w:r>
          </w:p>
        </w:tc>
      </w:tr>
      <w:tr w:rsidR="00F550E3" w:rsidRPr="00002A94" w14:paraId="0A75FE41" w14:textId="77777777" w:rsidTr="002A0D53">
        <w:trPr>
          <w:trHeight w:val="25"/>
        </w:trPr>
        <w:tc>
          <w:tcPr>
            <w:tcW w:w="6238"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4A125DA9" w14:textId="77777777" w:rsidR="00F550E3" w:rsidRPr="00002A94" w:rsidRDefault="0018003D">
            <w:pPr>
              <w:rPr>
                <w:rFonts w:ascii="Times New Roman" w:hAnsi="Times New Roman"/>
                <w:sz w:val="20"/>
              </w:rPr>
            </w:pPr>
            <w:r w:rsidRPr="00002A94">
              <w:rPr>
                <w:rFonts w:ascii="Times New Roman" w:hAnsi="Times New Roman"/>
                <w:sz w:val="20"/>
              </w:rPr>
              <w:t>Optimización de las compras de TI - LI.GO.06</w:t>
            </w:r>
          </w:p>
        </w:tc>
        <w:tc>
          <w:tcPr>
            <w:tcW w:w="1559"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3D9FFCE7"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3DB601F6" w14:textId="77777777" w:rsidR="00F550E3" w:rsidRPr="00002A94" w:rsidRDefault="0018003D">
            <w:pPr>
              <w:jc w:val="center"/>
              <w:rPr>
                <w:rFonts w:ascii="Times New Roman" w:hAnsi="Times New Roman"/>
                <w:sz w:val="20"/>
              </w:rPr>
            </w:pPr>
            <w:r w:rsidRPr="00002A94">
              <w:rPr>
                <w:rFonts w:ascii="Times New Roman" w:hAnsi="Times New Roman"/>
                <w:sz w:val="20"/>
              </w:rPr>
              <w:t>4</w:t>
            </w:r>
          </w:p>
        </w:tc>
      </w:tr>
      <w:tr w:rsidR="00F550E3" w:rsidRPr="00002A94" w14:paraId="2FE5A1DA" w14:textId="77777777" w:rsidTr="002A0D53">
        <w:trPr>
          <w:trHeight w:val="453"/>
        </w:trPr>
        <w:tc>
          <w:tcPr>
            <w:tcW w:w="6238"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6BA7CCD1" w14:textId="77777777" w:rsidR="00F550E3" w:rsidRPr="00002A94" w:rsidRDefault="0018003D">
            <w:pPr>
              <w:rPr>
                <w:rFonts w:ascii="Times New Roman" w:hAnsi="Times New Roman"/>
                <w:sz w:val="20"/>
              </w:rPr>
            </w:pPr>
            <w:r w:rsidRPr="00002A94">
              <w:rPr>
                <w:rFonts w:ascii="Times New Roman" w:hAnsi="Times New Roman"/>
                <w:sz w:val="20"/>
              </w:rPr>
              <w:t>Criterios de adopción y de compra de TI - LI.GO.07</w:t>
            </w:r>
          </w:p>
        </w:tc>
        <w:tc>
          <w:tcPr>
            <w:tcW w:w="1559"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1F695986"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279C3D3A" w14:textId="77777777" w:rsidR="00F550E3" w:rsidRPr="00002A94" w:rsidRDefault="0018003D">
            <w:pPr>
              <w:jc w:val="center"/>
              <w:rPr>
                <w:rFonts w:ascii="Times New Roman" w:hAnsi="Times New Roman"/>
                <w:sz w:val="20"/>
              </w:rPr>
            </w:pPr>
            <w:r w:rsidRPr="00002A94">
              <w:rPr>
                <w:rFonts w:ascii="Times New Roman" w:hAnsi="Times New Roman"/>
                <w:sz w:val="20"/>
              </w:rPr>
              <w:t>4</w:t>
            </w:r>
          </w:p>
        </w:tc>
      </w:tr>
      <w:tr w:rsidR="00F550E3" w:rsidRPr="00002A94" w14:paraId="32742F12" w14:textId="77777777" w:rsidTr="002A0D53">
        <w:trPr>
          <w:trHeight w:val="185"/>
        </w:trPr>
        <w:tc>
          <w:tcPr>
            <w:tcW w:w="6238" w:type="dxa"/>
            <w:tcBorders>
              <w:top w:val="single" w:sz="4" w:space="0" w:color="auto"/>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77F027D" w14:textId="77777777" w:rsidR="00F550E3" w:rsidRPr="00002A94" w:rsidRDefault="0018003D">
            <w:pPr>
              <w:rPr>
                <w:rFonts w:ascii="Times New Roman" w:hAnsi="Times New Roman"/>
                <w:sz w:val="20"/>
              </w:rPr>
            </w:pPr>
            <w:r w:rsidRPr="00002A94">
              <w:rPr>
                <w:rFonts w:ascii="Times New Roman" w:hAnsi="Times New Roman"/>
                <w:sz w:val="20"/>
              </w:rPr>
              <w:t>Retorno de la inversión de TI - LI.GO.08</w:t>
            </w:r>
          </w:p>
        </w:tc>
        <w:tc>
          <w:tcPr>
            <w:tcW w:w="1559" w:type="dxa"/>
            <w:tcBorders>
              <w:top w:val="single" w:sz="4" w:space="0" w:color="auto"/>
              <w:left w:val="nil"/>
              <w:bottom w:val="single" w:sz="8" w:space="0" w:color="000000"/>
              <w:right w:val="single" w:sz="8" w:space="0" w:color="000000"/>
            </w:tcBorders>
            <w:tcMar>
              <w:top w:w="100" w:type="dxa"/>
              <w:left w:w="80" w:type="dxa"/>
              <w:bottom w:w="100" w:type="dxa"/>
              <w:right w:w="80" w:type="dxa"/>
            </w:tcMar>
            <w:vAlign w:val="center"/>
          </w:tcPr>
          <w:p w14:paraId="7E8F2429" w14:textId="77777777" w:rsidR="00F550E3" w:rsidRPr="00002A94" w:rsidRDefault="0018003D">
            <w:pPr>
              <w:jc w:val="center"/>
              <w:rPr>
                <w:rFonts w:ascii="Times New Roman" w:hAnsi="Times New Roman"/>
                <w:sz w:val="20"/>
              </w:rPr>
            </w:pPr>
            <w:r w:rsidRPr="00002A94">
              <w:rPr>
                <w:rFonts w:ascii="Times New Roman" w:hAnsi="Times New Roman"/>
                <w:sz w:val="20"/>
              </w:rPr>
              <w:t>1</w:t>
            </w:r>
          </w:p>
        </w:tc>
        <w:tc>
          <w:tcPr>
            <w:tcW w:w="1669" w:type="dxa"/>
            <w:tcBorders>
              <w:top w:val="single" w:sz="4" w:space="0" w:color="auto"/>
              <w:left w:val="nil"/>
              <w:bottom w:val="single" w:sz="8" w:space="0" w:color="000000"/>
              <w:right w:val="single" w:sz="8" w:space="0" w:color="000000"/>
            </w:tcBorders>
            <w:tcMar>
              <w:top w:w="100" w:type="dxa"/>
              <w:left w:w="80" w:type="dxa"/>
              <w:bottom w:w="100" w:type="dxa"/>
              <w:right w:w="80" w:type="dxa"/>
            </w:tcMar>
            <w:vAlign w:val="center"/>
          </w:tcPr>
          <w:p w14:paraId="546B4649" w14:textId="77777777" w:rsidR="00F550E3" w:rsidRPr="00002A94" w:rsidRDefault="0018003D">
            <w:pPr>
              <w:jc w:val="center"/>
              <w:rPr>
                <w:rFonts w:ascii="Times New Roman" w:hAnsi="Times New Roman"/>
                <w:sz w:val="20"/>
              </w:rPr>
            </w:pPr>
            <w:r w:rsidRPr="00002A94">
              <w:rPr>
                <w:rFonts w:ascii="Times New Roman" w:hAnsi="Times New Roman"/>
                <w:sz w:val="20"/>
              </w:rPr>
              <w:t>4</w:t>
            </w:r>
          </w:p>
        </w:tc>
      </w:tr>
      <w:tr w:rsidR="00F550E3" w:rsidRPr="00002A94" w14:paraId="377B040D" w14:textId="77777777" w:rsidTr="002A0D53">
        <w:trPr>
          <w:trHeight w:val="25"/>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E3E8322" w14:textId="77777777" w:rsidR="00F550E3" w:rsidRPr="00002A94" w:rsidRDefault="0018003D">
            <w:pPr>
              <w:rPr>
                <w:rFonts w:ascii="Times New Roman" w:hAnsi="Times New Roman"/>
                <w:sz w:val="20"/>
              </w:rPr>
            </w:pPr>
            <w:r w:rsidRPr="00002A94">
              <w:rPr>
                <w:rFonts w:ascii="Times New Roman" w:hAnsi="Times New Roman"/>
                <w:sz w:val="20"/>
              </w:rPr>
              <w:t>Liderazgo de proyectos de TI - LI.GO.09</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F396EAB" w14:textId="77777777" w:rsidR="00F550E3" w:rsidRPr="00002A94" w:rsidRDefault="0018003D">
            <w:pPr>
              <w:jc w:val="center"/>
              <w:rPr>
                <w:rFonts w:ascii="Times New Roman" w:hAnsi="Times New Roman"/>
                <w:sz w:val="20"/>
              </w:rPr>
            </w:pPr>
            <w:r w:rsidRPr="00002A94">
              <w:rPr>
                <w:rFonts w:ascii="Times New Roman" w:hAnsi="Times New Roman"/>
                <w:sz w:val="20"/>
              </w:rPr>
              <w:t>3</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49575C41" w14:textId="77777777" w:rsidR="00F550E3" w:rsidRPr="00002A94" w:rsidRDefault="0018003D">
            <w:pPr>
              <w:jc w:val="center"/>
              <w:rPr>
                <w:rFonts w:ascii="Times New Roman" w:hAnsi="Times New Roman"/>
                <w:sz w:val="20"/>
              </w:rPr>
            </w:pPr>
            <w:r w:rsidRPr="00002A94">
              <w:rPr>
                <w:rFonts w:ascii="Times New Roman" w:hAnsi="Times New Roman"/>
                <w:sz w:val="20"/>
              </w:rPr>
              <w:t>5</w:t>
            </w:r>
          </w:p>
        </w:tc>
      </w:tr>
      <w:tr w:rsidR="00F550E3" w:rsidRPr="00002A94" w14:paraId="27AC875B" w14:textId="77777777" w:rsidTr="002A0D53">
        <w:trPr>
          <w:trHeight w:val="25"/>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55749C8" w14:textId="77777777" w:rsidR="00F550E3" w:rsidRPr="00002A94" w:rsidRDefault="0018003D">
            <w:pPr>
              <w:rPr>
                <w:rFonts w:ascii="Times New Roman" w:hAnsi="Times New Roman"/>
                <w:sz w:val="20"/>
              </w:rPr>
            </w:pPr>
            <w:r w:rsidRPr="00002A94">
              <w:rPr>
                <w:rFonts w:ascii="Times New Roman" w:hAnsi="Times New Roman"/>
                <w:sz w:val="20"/>
              </w:rPr>
              <w:t>Gestión de proyectos de TI - LI.GO.10</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0B63615" w14:textId="77777777" w:rsidR="00F550E3" w:rsidRPr="00002A94" w:rsidRDefault="0018003D">
            <w:pPr>
              <w:jc w:val="center"/>
              <w:rPr>
                <w:rFonts w:ascii="Times New Roman" w:hAnsi="Times New Roman"/>
                <w:sz w:val="20"/>
              </w:rPr>
            </w:pPr>
            <w:r w:rsidRPr="00002A94">
              <w:rPr>
                <w:rFonts w:ascii="Times New Roman" w:hAnsi="Times New Roman"/>
                <w:sz w:val="20"/>
              </w:rPr>
              <w:t>1</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9456E7C" w14:textId="77777777" w:rsidR="00F550E3" w:rsidRPr="00002A94" w:rsidRDefault="0018003D">
            <w:pPr>
              <w:jc w:val="center"/>
              <w:rPr>
                <w:rFonts w:ascii="Times New Roman" w:hAnsi="Times New Roman"/>
                <w:sz w:val="20"/>
              </w:rPr>
            </w:pPr>
            <w:r w:rsidRPr="00002A94">
              <w:rPr>
                <w:rFonts w:ascii="Times New Roman" w:hAnsi="Times New Roman"/>
                <w:sz w:val="20"/>
              </w:rPr>
              <w:t>3</w:t>
            </w:r>
          </w:p>
        </w:tc>
      </w:tr>
      <w:tr w:rsidR="00F550E3" w:rsidRPr="00002A94" w14:paraId="1828EDC9" w14:textId="77777777" w:rsidTr="002A0D53">
        <w:trPr>
          <w:trHeight w:val="25"/>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0D17A1D" w14:textId="77777777" w:rsidR="00F550E3" w:rsidRPr="00002A94" w:rsidRDefault="0018003D">
            <w:pPr>
              <w:rPr>
                <w:rFonts w:ascii="Times New Roman" w:hAnsi="Times New Roman"/>
                <w:sz w:val="20"/>
              </w:rPr>
            </w:pPr>
            <w:r w:rsidRPr="00002A94">
              <w:rPr>
                <w:rFonts w:ascii="Times New Roman" w:hAnsi="Times New Roman"/>
                <w:sz w:val="20"/>
              </w:rPr>
              <w:t>Indicadores de gestión de los proyectos de TI - LI.GO.11</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1F466C06"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BAAF293" w14:textId="77777777" w:rsidR="00F550E3" w:rsidRPr="00002A94" w:rsidRDefault="0018003D">
            <w:pPr>
              <w:jc w:val="center"/>
              <w:rPr>
                <w:rFonts w:ascii="Times New Roman" w:hAnsi="Times New Roman"/>
                <w:sz w:val="20"/>
              </w:rPr>
            </w:pPr>
            <w:r w:rsidRPr="00002A94">
              <w:rPr>
                <w:rFonts w:ascii="Times New Roman" w:hAnsi="Times New Roman"/>
                <w:sz w:val="20"/>
              </w:rPr>
              <w:t>5</w:t>
            </w:r>
          </w:p>
        </w:tc>
      </w:tr>
      <w:tr w:rsidR="00F550E3" w:rsidRPr="00002A94" w14:paraId="09D1C32B" w14:textId="77777777" w:rsidTr="002A0D53">
        <w:trPr>
          <w:trHeight w:val="25"/>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536FF93" w14:textId="77777777" w:rsidR="00F550E3" w:rsidRPr="00002A94" w:rsidRDefault="0018003D">
            <w:pPr>
              <w:rPr>
                <w:rFonts w:ascii="Times New Roman" w:hAnsi="Times New Roman"/>
                <w:sz w:val="20"/>
              </w:rPr>
            </w:pPr>
            <w:r w:rsidRPr="00002A94">
              <w:rPr>
                <w:rFonts w:ascii="Times New Roman" w:hAnsi="Times New Roman"/>
                <w:sz w:val="20"/>
              </w:rPr>
              <w:t>Evaluación del desempeño de la gestión de TI - LI.GO.12</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9F79626" w14:textId="77777777" w:rsidR="00F550E3" w:rsidRPr="00002A94" w:rsidRDefault="0018003D">
            <w:pPr>
              <w:jc w:val="center"/>
              <w:rPr>
                <w:rFonts w:ascii="Times New Roman" w:hAnsi="Times New Roman"/>
                <w:sz w:val="20"/>
              </w:rPr>
            </w:pPr>
            <w:r w:rsidRPr="00002A94">
              <w:rPr>
                <w:rFonts w:ascii="Times New Roman" w:hAnsi="Times New Roman"/>
                <w:sz w:val="20"/>
              </w:rPr>
              <w:t>3</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A481171" w14:textId="77777777" w:rsidR="00F550E3" w:rsidRPr="00002A94" w:rsidRDefault="0018003D">
            <w:pPr>
              <w:jc w:val="center"/>
              <w:rPr>
                <w:rFonts w:ascii="Times New Roman" w:hAnsi="Times New Roman"/>
                <w:sz w:val="20"/>
              </w:rPr>
            </w:pPr>
            <w:r w:rsidRPr="00002A94">
              <w:rPr>
                <w:rFonts w:ascii="Times New Roman" w:hAnsi="Times New Roman"/>
                <w:sz w:val="20"/>
              </w:rPr>
              <w:t>5</w:t>
            </w:r>
          </w:p>
        </w:tc>
      </w:tr>
      <w:tr w:rsidR="00F550E3" w:rsidRPr="00002A94" w14:paraId="25D33D08" w14:textId="77777777" w:rsidTr="002A0D53">
        <w:trPr>
          <w:trHeight w:val="42"/>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4F38F50E" w14:textId="77777777" w:rsidR="00F550E3" w:rsidRPr="00002A94" w:rsidRDefault="0018003D">
            <w:pPr>
              <w:rPr>
                <w:rFonts w:ascii="Times New Roman" w:hAnsi="Times New Roman"/>
                <w:sz w:val="20"/>
              </w:rPr>
            </w:pPr>
            <w:r w:rsidRPr="00002A94">
              <w:rPr>
                <w:rFonts w:ascii="Times New Roman" w:hAnsi="Times New Roman"/>
                <w:sz w:val="20"/>
              </w:rPr>
              <w:t>Mejoramiento de los procesos - LI.GO.13</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71DE8E9"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317D0FC8" w14:textId="77777777" w:rsidR="00F550E3" w:rsidRPr="00002A94" w:rsidRDefault="0018003D">
            <w:pPr>
              <w:jc w:val="center"/>
              <w:rPr>
                <w:rFonts w:ascii="Times New Roman" w:hAnsi="Times New Roman"/>
                <w:sz w:val="20"/>
              </w:rPr>
            </w:pPr>
            <w:r w:rsidRPr="00002A94">
              <w:rPr>
                <w:rFonts w:ascii="Times New Roman" w:hAnsi="Times New Roman"/>
                <w:sz w:val="20"/>
              </w:rPr>
              <w:t>5</w:t>
            </w:r>
          </w:p>
        </w:tc>
      </w:tr>
      <w:tr w:rsidR="00F550E3" w:rsidRPr="00002A94" w14:paraId="6D2713AF" w14:textId="77777777" w:rsidTr="002A0D53">
        <w:trPr>
          <w:trHeight w:val="25"/>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3D9196C" w14:textId="77777777" w:rsidR="00F550E3" w:rsidRPr="00002A94" w:rsidRDefault="0018003D">
            <w:pPr>
              <w:rPr>
                <w:rFonts w:ascii="Times New Roman" w:hAnsi="Times New Roman"/>
                <w:sz w:val="20"/>
              </w:rPr>
            </w:pPr>
            <w:r w:rsidRPr="00002A94">
              <w:rPr>
                <w:rFonts w:ascii="Times New Roman" w:hAnsi="Times New Roman"/>
                <w:sz w:val="20"/>
              </w:rPr>
              <w:lastRenderedPageBreak/>
              <w:t>Gestión de proveedores de TI - LI.GO.14</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AB122F2" w14:textId="77777777" w:rsidR="00F550E3" w:rsidRPr="00002A94" w:rsidRDefault="0018003D">
            <w:pPr>
              <w:jc w:val="center"/>
              <w:rPr>
                <w:rFonts w:ascii="Times New Roman" w:hAnsi="Times New Roman"/>
                <w:sz w:val="20"/>
              </w:rPr>
            </w:pPr>
            <w:r w:rsidRPr="00002A94">
              <w:rPr>
                <w:rFonts w:ascii="Times New Roman" w:hAnsi="Times New Roman"/>
                <w:sz w:val="20"/>
              </w:rPr>
              <w:t>1</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896682A" w14:textId="77777777" w:rsidR="00F550E3" w:rsidRPr="00002A94" w:rsidRDefault="0018003D">
            <w:pPr>
              <w:jc w:val="center"/>
              <w:rPr>
                <w:rFonts w:ascii="Times New Roman" w:hAnsi="Times New Roman"/>
                <w:sz w:val="20"/>
              </w:rPr>
            </w:pPr>
            <w:r w:rsidRPr="00002A94">
              <w:rPr>
                <w:rFonts w:ascii="Times New Roman" w:hAnsi="Times New Roman"/>
                <w:sz w:val="20"/>
              </w:rPr>
              <w:t>4</w:t>
            </w:r>
          </w:p>
        </w:tc>
      </w:tr>
      <w:tr w:rsidR="00F550E3" w:rsidRPr="00002A94" w14:paraId="31F89C09" w14:textId="77777777" w:rsidTr="002A0D53">
        <w:trPr>
          <w:trHeight w:val="25"/>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F2B0728" w14:textId="77777777" w:rsidR="00F550E3" w:rsidRPr="00002A94" w:rsidRDefault="0018003D">
            <w:pPr>
              <w:rPr>
                <w:rFonts w:ascii="Times New Roman" w:hAnsi="Times New Roman"/>
                <w:sz w:val="20"/>
              </w:rPr>
            </w:pPr>
            <w:r w:rsidRPr="00002A94">
              <w:rPr>
                <w:rFonts w:ascii="Times New Roman" w:hAnsi="Times New Roman"/>
                <w:sz w:val="20"/>
              </w:rPr>
              <w:t>Transferencia de información y conocimiento - LI.GO.15</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0BE3046"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1B4E9D63" w14:textId="77777777" w:rsidR="00F550E3" w:rsidRPr="00002A94" w:rsidRDefault="0018003D">
            <w:pPr>
              <w:jc w:val="center"/>
              <w:rPr>
                <w:rFonts w:ascii="Times New Roman" w:hAnsi="Times New Roman"/>
                <w:sz w:val="20"/>
              </w:rPr>
            </w:pPr>
            <w:r w:rsidRPr="00002A94">
              <w:rPr>
                <w:rFonts w:ascii="Times New Roman" w:hAnsi="Times New Roman"/>
                <w:sz w:val="20"/>
              </w:rPr>
              <w:t>4</w:t>
            </w:r>
          </w:p>
        </w:tc>
      </w:tr>
    </w:tbl>
    <w:p w14:paraId="2986C5AC" w14:textId="77777777" w:rsidR="00F550E3" w:rsidRPr="0018003D" w:rsidRDefault="0018003D">
      <w:pPr>
        <w:jc w:val="center"/>
        <w:rPr>
          <w:rFonts w:ascii="Times New Roman" w:hAnsi="Times New Roman"/>
          <w:sz w:val="22"/>
          <w:szCs w:val="22"/>
        </w:rPr>
      </w:pPr>
      <w:r w:rsidRPr="0018003D">
        <w:rPr>
          <w:rFonts w:ascii="Times New Roman" w:hAnsi="Times New Roman"/>
          <w:i/>
          <w:sz w:val="22"/>
          <w:szCs w:val="22"/>
        </w:rPr>
        <w:t>Fuente: Instrumento de autodiagnóstico DPSIA basado en MRAE MinTIC</w:t>
      </w:r>
    </w:p>
    <w:p w14:paraId="325A22C0" w14:textId="77777777" w:rsidR="00F550E3" w:rsidRPr="0018003D" w:rsidRDefault="00F550E3">
      <w:pPr>
        <w:jc w:val="left"/>
        <w:rPr>
          <w:rFonts w:ascii="Times New Roman" w:hAnsi="Times New Roman"/>
          <w:b/>
          <w:sz w:val="22"/>
          <w:szCs w:val="22"/>
          <w:highlight w:val="yellow"/>
        </w:rPr>
      </w:pPr>
    </w:p>
    <w:p w14:paraId="46F3F7FA" w14:textId="7A3E67A7" w:rsidR="00F550E3" w:rsidRPr="003C15E2" w:rsidRDefault="00947944" w:rsidP="00947944">
      <w:pPr>
        <w:ind w:firstLine="720"/>
        <w:jc w:val="left"/>
        <w:rPr>
          <w:rFonts w:ascii="Times New Roman" w:hAnsi="Times New Roman"/>
          <w:bCs/>
          <w:sz w:val="22"/>
          <w:szCs w:val="22"/>
        </w:rPr>
      </w:pPr>
      <w:bookmarkStart w:id="15" w:name="_Hlk41833535"/>
      <w:r w:rsidRPr="003C15E2">
        <w:rPr>
          <w:rFonts w:ascii="Times New Roman" w:hAnsi="Times New Roman"/>
          <w:bCs/>
          <w:sz w:val="22"/>
          <w:szCs w:val="22"/>
        </w:rPr>
        <w:t>Conforme a lo anterior, esta meta se cumplirá si se logra como mínimo adaptar, documentar e implementar l</w:t>
      </w:r>
      <w:r w:rsidR="006A5A44" w:rsidRPr="003C15E2">
        <w:rPr>
          <w:rFonts w:ascii="Times New Roman" w:hAnsi="Times New Roman"/>
          <w:bCs/>
          <w:sz w:val="22"/>
          <w:szCs w:val="22"/>
        </w:rPr>
        <w:t>o</w:t>
      </w:r>
      <w:r w:rsidRPr="003C15E2">
        <w:rPr>
          <w:rFonts w:ascii="Times New Roman" w:hAnsi="Times New Roman"/>
          <w:bCs/>
          <w:sz w:val="22"/>
          <w:szCs w:val="22"/>
        </w:rPr>
        <w:t>s lineamientos citados, de forma que se consiga una valoración de “Alto” en la herramienta de autodiagnóstico. Se elaborarán un total de quince (15) documentos, que reflejen la adopción de los lineamientos que conforman el Dominio de Gobierno de TI, actualmente, no se cuenta con un documento por lineamiento que refleje el avance de implementación, por lo cual la línea de base es cero (0).</w:t>
      </w:r>
      <w:bookmarkEnd w:id="15"/>
    </w:p>
    <w:p w14:paraId="3BB34006" w14:textId="77777777" w:rsidR="00947944" w:rsidRPr="003C15E2" w:rsidRDefault="00947944">
      <w:pPr>
        <w:jc w:val="left"/>
        <w:rPr>
          <w:rFonts w:ascii="Times New Roman" w:hAnsi="Times New Roman"/>
          <w:b/>
          <w:sz w:val="22"/>
          <w:szCs w:val="22"/>
        </w:rPr>
      </w:pPr>
    </w:p>
    <w:p w14:paraId="187D1A50" w14:textId="4646DC36" w:rsidR="00F550E3" w:rsidRPr="0018003D" w:rsidRDefault="0018003D">
      <w:pPr>
        <w:jc w:val="left"/>
        <w:rPr>
          <w:rFonts w:ascii="Times New Roman" w:hAnsi="Times New Roman"/>
          <w:b/>
          <w:sz w:val="22"/>
          <w:szCs w:val="22"/>
        </w:rPr>
      </w:pPr>
      <w:r w:rsidRPr="003C15E2">
        <w:rPr>
          <w:rFonts w:ascii="Times New Roman" w:hAnsi="Times New Roman"/>
          <w:b/>
          <w:sz w:val="22"/>
          <w:szCs w:val="22"/>
        </w:rPr>
        <w:t xml:space="preserve">Meta 4.  </w:t>
      </w:r>
      <w:r w:rsidR="0059472E" w:rsidRPr="003C15E2">
        <w:rPr>
          <w:rFonts w:ascii="Times New Roman" w:hAnsi="Times New Roman"/>
          <w:b/>
          <w:sz w:val="22"/>
          <w:szCs w:val="22"/>
        </w:rPr>
        <w:t xml:space="preserve">Mejorar 38% de servicios tecnológicos en la SDA en el marco del </w:t>
      </w:r>
      <w:proofErr w:type="spellStart"/>
      <w:r w:rsidR="0059472E" w:rsidRPr="003C15E2">
        <w:rPr>
          <w:rFonts w:ascii="Times New Roman" w:hAnsi="Times New Roman"/>
          <w:b/>
          <w:sz w:val="22"/>
          <w:szCs w:val="22"/>
        </w:rPr>
        <w:t>Mintic</w:t>
      </w:r>
      <w:proofErr w:type="spellEnd"/>
    </w:p>
    <w:p w14:paraId="12671AD3" w14:textId="77777777" w:rsidR="00F550E3" w:rsidRPr="0018003D" w:rsidRDefault="00F550E3">
      <w:pPr>
        <w:ind w:left="720" w:hanging="708"/>
        <w:rPr>
          <w:rFonts w:ascii="Times New Roman" w:hAnsi="Times New Roman"/>
          <w:b/>
          <w:sz w:val="22"/>
          <w:szCs w:val="22"/>
        </w:rPr>
      </w:pPr>
    </w:p>
    <w:p w14:paraId="187CC721" w14:textId="77777777" w:rsidR="00F550E3" w:rsidRPr="0018003D" w:rsidRDefault="0018003D" w:rsidP="008F003E">
      <w:pPr>
        <w:ind w:firstLine="720"/>
        <w:rPr>
          <w:rFonts w:ascii="Times New Roman" w:hAnsi="Times New Roman"/>
          <w:sz w:val="22"/>
          <w:szCs w:val="22"/>
          <w:highlight w:val="white"/>
        </w:rPr>
      </w:pPr>
      <w:r w:rsidRPr="0018003D">
        <w:rPr>
          <w:rFonts w:ascii="Times New Roman" w:hAnsi="Times New Roman"/>
          <w:sz w:val="22"/>
          <w:szCs w:val="22"/>
        </w:rPr>
        <w:t>La meta se logrará mediante el cumpli</w:t>
      </w:r>
      <w:r w:rsidR="00E765F8">
        <w:rPr>
          <w:rFonts w:ascii="Times New Roman" w:hAnsi="Times New Roman"/>
          <w:sz w:val="22"/>
          <w:szCs w:val="22"/>
        </w:rPr>
        <w:t>m</w:t>
      </w:r>
      <w:r w:rsidRPr="0018003D">
        <w:rPr>
          <w:rFonts w:ascii="Times New Roman" w:hAnsi="Times New Roman"/>
          <w:sz w:val="22"/>
          <w:szCs w:val="22"/>
        </w:rPr>
        <w:t>ento de los diferentes lineamientos establecidos por el MRAE de MinTIC refer</w:t>
      </w:r>
      <w:r w:rsidRPr="0018003D">
        <w:rPr>
          <w:rFonts w:ascii="Times New Roman" w:hAnsi="Times New Roman"/>
          <w:sz w:val="22"/>
          <w:szCs w:val="22"/>
          <w:highlight w:val="white"/>
        </w:rPr>
        <w:t>entes al dominio de Sistemas de Información y que se encuentran descritos en la GUÍA G.ST.01 del dominio de Sistemas de Información. La siguiente tabla establece la línea base de cada lineamiento del dominio y el objetivo a 2024, actualmente el nivel del dominio de sistemas de información es del 52% que corresponde al nivel “MEDIO en la escala del instrumento de autodiagnóstico, se pretende llegar con el presente proyecto a un 90% correspondiente al nivel “ALTO” de implementación.</w:t>
      </w:r>
    </w:p>
    <w:p w14:paraId="05EFF27E" w14:textId="77777777" w:rsidR="00F550E3" w:rsidRPr="0018003D" w:rsidRDefault="00F550E3">
      <w:pPr>
        <w:ind w:left="720" w:hanging="708"/>
        <w:rPr>
          <w:rFonts w:ascii="Times New Roman" w:hAnsi="Times New Roman"/>
          <w:sz w:val="22"/>
          <w:szCs w:val="22"/>
        </w:rPr>
      </w:pPr>
    </w:p>
    <w:p w14:paraId="61367369" w14:textId="77777777" w:rsidR="00F550E3" w:rsidRPr="0018003D" w:rsidRDefault="00F550E3">
      <w:pPr>
        <w:ind w:left="720" w:hanging="708"/>
        <w:rPr>
          <w:rFonts w:ascii="Times New Roman" w:hAnsi="Times New Roman"/>
          <w:sz w:val="22"/>
          <w:szCs w:val="22"/>
        </w:rPr>
      </w:pPr>
    </w:p>
    <w:tbl>
      <w:tblPr>
        <w:tblStyle w:val="29"/>
        <w:tblW w:w="9601" w:type="dxa"/>
        <w:tblInd w:w="-436" w:type="dxa"/>
        <w:tblBorders>
          <w:top w:val="nil"/>
          <w:left w:val="nil"/>
          <w:bottom w:val="nil"/>
          <w:right w:val="nil"/>
          <w:insideH w:val="nil"/>
          <w:insideV w:val="nil"/>
        </w:tblBorders>
        <w:tblLayout w:type="fixed"/>
        <w:tblLook w:val="0600" w:firstRow="0" w:lastRow="0" w:firstColumn="0" w:lastColumn="0" w:noHBand="1" w:noVBand="1"/>
      </w:tblPr>
      <w:tblGrid>
        <w:gridCol w:w="5246"/>
        <w:gridCol w:w="2268"/>
        <w:gridCol w:w="2087"/>
      </w:tblGrid>
      <w:tr w:rsidR="009F1AFA" w:rsidRPr="0018003D" w14:paraId="77446965" w14:textId="77777777" w:rsidTr="009F1AFA">
        <w:trPr>
          <w:trHeight w:val="1425"/>
        </w:trPr>
        <w:tc>
          <w:tcPr>
            <w:tcW w:w="5246"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223A324D"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p>
          <w:p w14:paraId="2DA86CEB"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p>
          <w:p w14:paraId="31674F02"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p>
          <w:p w14:paraId="634EDF2F"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 xml:space="preserve"> Lineamiento</w:t>
            </w:r>
          </w:p>
        </w:tc>
        <w:tc>
          <w:tcPr>
            <w:tcW w:w="2268"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63D4F7A5"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ESTADO 2020</w:t>
            </w:r>
          </w:p>
          <w:p w14:paraId="7C2D7285"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(1 = Bajo,</w:t>
            </w:r>
          </w:p>
          <w:p w14:paraId="768F42A3"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2 = Medio bajo</w:t>
            </w:r>
          </w:p>
          <w:p w14:paraId="70FC5DD3"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3 = Medio</w:t>
            </w:r>
          </w:p>
          <w:p w14:paraId="1CA8562D"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4 = Medio Alto</w:t>
            </w:r>
          </w:p>
          <w:p w14:paraId="00FEACD5"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r w:rsidRPr="009F1AFA">
              <w:rPr>
                <w:rFonts w:ascii="Times New Roman" w:hAnsi="Times New Roman"/>
                <w:b/>
                <w:color w:val="FFFFFF"/>
                <w:sz w:val="18"/>
                <w:szCs w:val="18"/>
              </w:rPr>
              <w:t>5 = Alto)</w:t>
            </w:r>
          </w:p>
        </w:tc>
        <w:tc>
          <w:tcPr>
            <w:tcW w:w="2087"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4539087F"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OBJETIVO 2024</w:t>
            </w:r>
          </w:p>
          <w:p w14:paraId="3807D4EB"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(1 = Bajo,</w:t>
            </w:r>
          </w:p>
          <w:p w14:paraId="1F800614"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2 = Medio bajo</w:t>
            </w:r>
          </w:p>
          <w:p w14:paraId="0D75E46B"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3 = Medio</w:t>
            </w:r>
          </w:p>
          <w:p w14:paraId="7EC8845B"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4 = Medio Alto</w:t>
            </w:r>
          </w:p>
          <w:p w14:paraId="6D8A8CB2"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r w:rsidRPr="009F1AFA">
              <w:rPr>
                <w:rFonts w:ascii="Times New Roman" w:hAnsi="Times New Roman"/>
                <w:b/>
                <w:color w:val="FFFFFF"/>
                <w:sz w:val="18"/>
                <w:szCs w:val="18"/>
              </w:rPr>
              <w:t>5 = Alto)</w:t>
            </w:r>
          </w:p>
        </w:tc>
      </w:tr>
      <w:tr w:rsidR="009F1AFA" w:rsidRPr="0018003D" w14:paraId="7ECAC10D"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68C34B7" w14:textId="77777777" w:rsidR="009F1AFA" w:rsidRPr="0018003D" w:rsidRDefault="009F1AFA" w:rsidP="00EF3DBB">
            <w:pPr>
              <w:ind w:left="100" w:right="100"/>
              <w:rPr>
                <w:rFonts w:ascii="Times New Roman" w:hAnsi="Times New Roman"/>
                <w:sz w:val="22"/>
                <w:szCs w:val="22"/>
              </w:rPr>
            </w:pPr>
            <w:r w:rsidRPr="000B074B">
              <w:rPr>
                <w:rFonts w:ascii="Times New Roman" w:hAnsi="Times New Roman"/>
                <w:color w:val="000000"/>
                <w:sz w:val="18"/>
                <w:szCs w:val="18"/>
                <w:lang w:eastAsia="es-CO"/>
              </w:rPr>
              <w:t>Alineación del gobierno de TI - LI.GO.01</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1BCF0F0C"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71810C88"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7A1C4C1F"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35D1578" w14:textId="77777777" w:rsidR="009F1AFA" w:rsidRPr="0018003D" w:rsidRDefault="009F1AFA" w:rsidP="00EF3DBB">
            <w:pPr>
              <w:ind w:left="100" w:right="100"/>
              <w:rPr>
                <w:rFonts w:ascii="Times New Roman" w:hAnsi="Times New Roman"/>
                <w:sz w:val="22"/>
                <w:szCs w:val="22"/>
              </w:rPr>
            </w:pPr>
            <w:r w:rsidRPr="000B074B">
              <w:rPr>
                <w:rFonts w:ascii="Times New Roman" w:hAnsi="Times New Roman"/>
                <w:color w:val="000000"/>
                <w:sz w:val="18"/>
                <w:szCs w:val="18"/>
                <w:lang w:eastAsia="es-CO"/>
              </w:rPr>
              <w:t>Apoyo de TI a los procesos - LI.GO.02</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650D7F46"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51D882BC"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0E262F19" w14:textId="77777777" w:rsidTr="00157351">
        <w:trPr>
          <w:trHeight w:val="57"/>
        </w:trPr>
        <w:tc>
          <w:tcPr>
            <w:tcW w:w="5246" w:type="dxa"/>
            <w:tcBorders>
              <w:top w:val="nil"/>
              <w:left w:val="single" w:sz="8" w:space="0" w:color="000000"/>
              <w:bottom w:val="single" w:sz="4" w:space="0" w:color="auto"/>
              <w:right w:val="single" w:sz="8" w:space="0" w:color="000000"/>
            </w:tcBorders>
            <w:tcMar>
              <w:top w:w="100" w:type="dxa"/>
              <w:left w:w="100" w:type="dxa"/>
              <w:bottom w:w="100" w:type="dxa"/>
              <w:right w:w="100" w:type="dxa"/>
            </w:tcMar>
          </w:tcPr>
          <w:p w14:paraId="2AA13BB2" w14:textId="77777777" w:rsidR="009F1AFA" w:rsidRPr="0018003D" w:rsidRDefault="009F1AFA" w:rsidP="00EF3DBB">
            <w:pPr>
              <w:ind w:left="100" w:right="100"/>
              <w:rPr>
                <w:rFonts w:ascii="Times New Roman" w:hAnsi="Times New Roman"/>
                <w:sz w:val="22"/>
                <w:szCs w:val="22"/>
              </w:rPr>
            </w:pPr>
            <w:r w:rsidRPr="000B074B">
              <w:rPr>
                <w:rFonts w:ascii="Times New Roman" w:hAnsi="Times New Roman"/>
                <w:color w:val="000000"/>
                <w:sz w:val="18"/>
                <w:szCs w:val="18"/>
                <w:lang w:eastAsia="es-CO"/>
              </w:rPr>
              <w:t>Conformidad - LI.GO.03</w:t>
            </w:r>
          </w:p>
        </w:tc>
        <w:tc>
          <w:tcPr>
            <w:tcW w:w="2268" w:type="dxa"/>
            <w:tcBorders>
              <w:top w:val="nil"/>
              <w:left w:val="nil"/>
              <w:bottom w:val="single" w:sz="4" w:space="0" w:color="auto"/>
              <w:right w:val="single" w:sz="8" w:space="0" w:color="000000"/>
            </w:tcBorders>
            <w:tcMar>
              <w:top w:w="100" w:type="dxa"/>
              <w:left w:w="100" w:type="dxa"/>
              <w:bottom w:w="100" w:type="dxa"/>
              <w:right w:w="100" w:type="dxa"/>
            </w:tcMar>
          </w:tcPr>
          <w:p w14:paraId="067BEE04"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3</w:t>
            </w:r>
          </w:p>
        </w:tc>
        <w:tc>
          <w:tcPr>
            <w:tcW w:w="2087" w:type="dxa"/>
            <w:tcBorders>
              <w:top w:val="nil"/>
              <w:left w:val="nil"/>
              <w:bottom w:val="single" w:sz="4" w:space="0" w:color="auto"/>
              <w:right w:val="single" w:sz="8" w:space="0" w:color="000000"/>
            </w:tcBorders>
            <w:tcMar>
              <w:top w:w="100" w:type="dxa"/>
              <w:left w:w="100" w:type="dxa"/>
              <w:bottom w:w="100" w:type="dxa"/>
              <w:right w:w="100" w:type="dxa"/>
            </w:tcMar>
          </w:tcPr>
          <w:p w14:paraId="5B66B477"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4</w:t>
            </w:r>
          </w:p>
        </w:tc>
      </w:tr>
      <w:tr w:rsidR="009F1AFA" w:rsidRPr="0018003D" w14:paraId="4950C266" w14:textId="77777777" w:rsidTr="00157351">
        <w:trPr>
          <w:trHeight w:val="57"/>
        </w:trPr>
        <w:tc>
          <w:tcPr>
            <w:tcW w:w="524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9E97AD7" w14:textId="77777777" w:rsidR="009F1AFA" w:rsidRPr="0018003D" w:rsidRDefault="009F1AFA" w:rsidP="00EF3DBB">
            <w:pPr>
              <w:ind w:left="100" w:right="100"/>
              <w:rPr>
                <w:rFonts w:ascii="Times New Roman" w:hAnsi="Times New Roman"/>
                <w:sz w:val="22"/>
                <w:szCs w:val="22"/>
              </w:rPr>
            </w:pPr>
            <w:r w:rsidRPr="000B074B">
              <w:rPr>
                <w:rFonts w:ascii="Times New Roman" w:hAnsi="Times New Roman"/>
                <w:color w:val="000000"/>
                <w:sz w:val="18"/>
                <w:szCs w:val="18"/>
                <w:lang w:eastAsia="es-CO"/>
              </w:rPr>
              <w:t>Cadena de Valor de TI - LI.GO.04</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D1A831D"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D24D6C9"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5B0DAB22" w14:textId="77777777" w:rsidTr="00157351">
        <w:trPr>
          <w:trHeight w:val="57"/>
        </w:trPr>
        <w:tc>
          <w:tcPr>
            <w:tcW w:w="524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A3E93AE" w14:textId="77777777" w:rsidR="009F1AFA" w:rsidRPr="0018003D" w:rsidRDefault="009F1AFA" w:rsidP="00EF3DBB">
            <w:pPr>
              <w:ind w:left="100" w:right="100"/>
              <w:rPr>
                <w:rFonts w:ascii="Times New Roman" w:hAnsi="Times New Roman"/>
                <w:sz w:val="22"/>
                <w:szCs w:val="22"/>
              </w:rPr>
            </w:pPr>
            <w:r w:rsidRPr="000B074B">
              <w:rPr>
                <w:rFonts w:ascii="Times New Roman" w:hAnsi="Times New Roman"/>
                <w:color w:val="000000"/>
                <w:sz w:val="18"/>
                <w:szCs w:val="18"/>
                <w:lang w:eastAsia="es-CO"/>
              </w:rPr>
              <w:t>Capacidades y recursos de TI - LI.GO.05</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DB43EC6"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3</w:t>
            </w:r>
          </w:p>
        </w:tc>
        <w:tc>
          <w:tcPr>
            <w:tcW w:w="208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6D8ED1F"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0275A1A7" w14:textId="77777777" w:rsidTr="00157351">
        <w:trPr>
          <w:trHeight w:val="57"/>
        </w:trPr>
        <w:tc>
          <w:tcPr>
            <w:tcW w:w="5246"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366B0E45" w14:textId="77777777" w:rsidR="009F1AFA" w:rsidRPr="0018003D" w:rsidRDefault="009F1AFA" w:rsidP="00EF3DBB">
            <w:pPr>
              <w:ind w:left="100" w:right="100"/>
              <w:rPr>
                <w:rFonts w:ascii="Times New Roman" w:hAnsi="Times New Roman"/>
                <w:sz w:val="22"/>
                <w:szCs w:val="22"/>
              </w:rPr>
            </w:pPr>
            <w:r w:rsidRPr="000B074B">
              <w:rPr>
                <w:rFonts w:ascii="Times New Roman" w:hAnsi="Times New Roman"/>
                <w:color w:val="000000"/>
                <w:sz w:val="18"/>
                <w:szCs w:val="18"/>
                <w:lang w:eastAsia="es-CO"/>
              </w:rPr>
              <w:t>Optimización de las compras de TI - LI.GO.06</w:t>
            </w:r>
          </w:p>
        </w:tc>
        <w:tc>
          <w:tcPr>
            <w:tcW w:w="2268"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440F3B84"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3</w:t>
            </w:r>
          </w:p>
        </w:tc>
        <w:tc>
          <w:tcPr>
            <w:tcW w:w="2087"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176B179D"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6095D5CB"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5C73F4F"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t>Criterios de adopción y de compra de TI - LI.GO.07</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77D4AA04"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348B5703"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4BBEB293"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37C66D" w14:textId="076F5A3E" w:rsidR="009F1AFA" w:rsidRPr="0018003D" w:rsidRDefault="009F1AFA" w:rsidP="00EF3DBB">
            <w:pPr>
              <w:spacing w:line="276" w:lineRule="auto"/>
              <w:ind w:right="100"/>
              <w:rPr>
                <w:rFonts w:ascii="Times New Roman" w:hAnsi="Times New Roman"/>
                <w:sz w:val="22"/>
                <w:szCs w:val="22"/>
              </w:rPr>
            </w:pPr>
            <w:r>
              <w:rPr>
                <w:rFonts w:ascii="Times New Roman" w:hAnsi="Times New Roman"/>
                <w:color w:val="000000"/>
                <w:sz w:val="18"/>
                <w:szCs w:val="18"/>
                <w:lang w:eastAsia="es-CO"/>
              </w:rPr>
              <w:t xml:space="preserve">  </w:t>
            </w:r>
            <w:r w:rsidRPr="000B074B">
              <w:rPr>
                <w:rFonts w:ascii="Times New Roman" w:hAnsi="Times New Roman"/>
                <w:color w:val="000000"/>
                <w:sz w:val="18"/>
                <w:szCs w:val="18"/>
                <w:lang w:eastAsia="es-CO"/>
              </w:rPr>
              <w:t>Retorno de la inversión de TI - LI.GO.08</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49C44333"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3</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0952E242"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5C5578EF"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DD59EDF"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lastRenderedPageBreak/>
              <w:t>Liderazgo de proyectos de TI - LI.GO.09</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373CB950"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3</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2F9E05E9"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4</w:t>
            </w:r>
          </w:p>
        </w:tc>
      </w:tr>
      <w:tr w:rsidR="009F1AFA" w:rsidRPr="0018003D" w14:paraId="2177B559"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60D58FE"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t>Gestión de proyectos de TI - LI.GO.10</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591BDEE4"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1</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1D42A9C5"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6FD8666F"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874D574"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t>Indicadores de gestión de los proyectos de TI - LI.GO.11</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052D6683"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39C258E0"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3593065C"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BDEA117"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t>Evaluación del desempeño de la gestión de TI - LI.GO.12</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06D6D76F"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3</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7B137C43"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4</w:t>
            </w:r>
          </w:p>
        </w:tc>
      </w:tr>
      <w:tr w:rsidR="009F1AFA" w:rsidRPr="0018003D" w14:paraId="15F23BC1"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467C02D"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t>Mejoramiento de los procesos - LI.GO.13</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7B44667F"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0A1D0269"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2932D9CE"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8EB2B24"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t>Gestión de proveedores de TI - LI.GO.14</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40E2B741"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1</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549D14C6"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4</w:t>
            </w:r>
          </w:p>
        </w:tc>
      </w:tr>
      <w:tr w:rsidR="009F1AFA" w:rsidRPr="0018003D" w14:paraId="4F8D547F"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EDA8091"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t>Transferencia de información y conocimiento - LI.GO.15</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3F82EE27"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1CF71FD8"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4</w:t>
            </w:r>
          </w:p>
        </w:tc>
      </w:tr>
      <w:tr w:rsidR="009F1AFA" w:rsidRPr="0018003D" w14:paraId="0F61D9EE"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BEF5A5C" w14:textId="77777777" w:rsidR="009F1AFA" w:rsidRPr="0018003D" w:rsidRDefault="009F1AFA" w:rsidP="00EF3DBB">
            <w:pPr>
              <w:spacing w:line="276" w:lineRule="auto"/>
              <w:ind w:left="100" w:right="100"/>
              <w:rPr>
                <w:rFonts w:ascii="Times New Roman" w:hAnsi="Times New Roman"/>
                <w:sz w:val="22"/>
                <w:szCs w:val="22"/>
              </w:rPr>
            </w:pPr>
            <w:r>
              <w:rPr>
                <w:rFonts w:ascii="Times New Roman" w:hAnsi="Times New Roman"/>
                <w:color w:val="000000"/>
                <w:sz w:val="18"/>
                <w:szCs w:val="18"/>
                <w:lang w:eastAsia="es-CO"/>
              </w:rPr>
              <w:t>Tecnología verde</w:t>
            </w:r>
            <w:r w:rsidRPr="000B074B">
              <w:rPr>
                <w:rFonts w:ascii="Times New Roman" w:hAnsi="Times New Roman"/>
                <w:color w:val="000000"/>
                <w:sz w:val="18"/>
                <w:szCs w:val="18"/>
                <w:lang w:eastAsia="es-CO"/>
              </w:rPr>
              <w:t>- LI.GO.</w:t>
            </w:r>
            <w:r>
              <w:rPr>
                <w:rFonts w:ascii="Times New Roman" w:hAnsi="Times New Roman"/>
                <w:color w:val="000000"/>
                <w:sz w:val="18"/>
                <w:szCs w:val="18"/>
                <w:lang w:eastAsia="es-CO"/>
              </w:rPr>
              <w:t>16</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286A6D8A"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15F91330"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4</w:t>
            </w:r>
          </w:p>
        </w:tc>
      </w:tr>
    </w:tbl>
    <w:p w14:paraId="7ED0D317" w14:textId="77777777" w:rsidR="00F550E3" w:rsidRPr="0018003D" w:rsidRDefault="00F550E3">
      <w:pPr>
        <w:ind w:left="720" w:hanging="708"/>
        <w:rPr>
          <w:rFonts w:ascii="Times New Roman" w:hAnsi="Times New Roman"/>
          <w:sz w:val="22"/>
          <w:szCs w:val="22"/>
        </w:rPr>
      </w:pPr>
    </w:p>
    <w:p w14:paraId="2C3F14D7" w14:textId="77777777" w:rsidR="00F550E3" w:rsidRPr="0018003D" w:rsidRDefault="0018003D">
      <w:pPr>
        <w:jc w:val="center"/>
        <w:rPr>
          <w:rFonts w:ascii="Times New Roman" w:hAnsi="Times New Roman"/>
          <w:sz w:val="22"/>
          <w:szCs w:val="22"/>
        </w:rPr>
      </w:pPr>
      <w:r w:rsidRPr="0018003D">
        <w:rPr>
          <w:rFonts w:ascii="Times New Roman" w:hAnsi="Times New Roman"/>
          <w:i/>
          <w:sz w:val="22"/>
          <w:szCs w:val="22"/>
        </w:rPr>
        <w:t>Fuente: Instrumento de autodiagnóstico DPSIA basado en MRAE MinTIC</w:t>
      </w:r>
    </w:p>
    <w:p w14:paraId="0B0F3CC6" w14:textId="77777777" w:rsidR="00F550E3" w:rsidRPr="0059472E" w:rsidRDefault="00F550E3">
      <w:pPr>
        <w:jc w:val="left"/>
        <w:rPr>
          <w:rFonts w:ascii="Times New Roman" w:hAnsi="Times New Roman"/>
          <w:b/>
          <w:sz w:val="22"/>
          <w:szCs w:val="22"/>
        </w:rPr>
      </w:pPr>
    </w:p>
    <w:p w14:paraId="629B220A" w14:textId="41B91198" w:rsidR="00F550E3" w:rsidRPr="003C15E2" w:rsidRDefault="0018003D">
      <w:pPr>
        <w:jc w:val="left"/>
        <w:rPr>
          <w:rFonts w:ascii="Times New Roman" w:hAnsi="Times New Roman"/>
          <w:b/>
          <w:sz w:val="22"/>
          <w:szCs w:val="22"/>
        </w:rPr>
      </w:pPr>
      <w:r w:rsidRPr="0059472E">
        <w:rPr>
          <w:rFonts w:ascii="Times New Roman" w:hAnsi="Times New Roman"/>
          <w:b/>
          <w:sz w:val="22"/>
          <w:szCs w:val="22"/>
        </w:rPr>
        <w:t>Meta 5</w:t>
      </w:r>
      <w:r w:rsidRPr="003C15E2">
        <w:rPr>
          <w:rFonts w:ascii="Times New Roman" w:hAnsi="Times New Roman"/>
          <w:b/>
          <w:sz w:val="22"/>
          <w:szCs w:val="22"/>
        </w:rPr>
        <w:t xml:space="preserve">.  </w:t>
      </w:r>
      <w:r w:rsidR="0059472E" w:rsidRPr="003C15E2">
        <w:rPr>
          <w:rFonts w:ascii="Times New Roman" w:hAnsi="Times New Roman"/>
          <w:b/>
          <w:sz w:val="22"/>
          <w:szCs w:val="22"/>
        </w:rPr>
        <w:t>Elaborar 13 documentos para la planeación estratégica en TI</w:t>
      </w:r>
    </w:p>
    <w:p w14:paraId="7475B69E" w14:textId="77777777" w:rsidR="00F550E3" w:rsidRPr="003C15E2" w:rsidRDefault="00F550E3">
      <w:pPr>
        <w:ind w:left="720" w:hanging="708"/>
        <w:rPr>
          <w:rFonts w:ascii="Times New Roman" w:hAnsi="Times New Roman"/>
          <w:sz w:val="22"/>
          <w:szCs w:val="22"/>
        </w:rPr>
      </w:pPr>
    </w:p>
    <w:p w14:paraId="75F0CCD1" w14:textId="77777777" w:rsidR="00947944" w:rsidRDefault="00947944" w:rsidP="00947944">
      <w:pPr>
        <w:ind w:firstLine="720"/>
        <w:rPr>
          <w:rFonts w:ascii="Times New Roman" w:hAnsi="Times New Roman"/>
          <w:sz w:val="22"/>
          <w:szCs w:val="22"/>
        </w:rPr>
      </w:pPr>
      <w:bookmarkStart w:id="16" w:name="_Hlk41890314"/>
      <w:r w:rsidRPr="003C15E2">
        <w:rPr>
          <w:rFonts w:ascii="Times New Roman" w:hAnsi="Times New Roman"/>
          <w:sz w:val="22"/>
          <w:szCs w:val="22"/>
        </w:rPr>
        <w:t xml:space="preserve">La meta se logrará mediante el cumplimento de los diferentes lineamientos establecidos por el MRAE de MinTIC </w:t>
      </w:r>
      <w:bookmarkEnd w:id="16"/>
      <w:r w:rsidRPr="003C15E2">
        <w:rPr>
          <w:rFonts w:ascii="Times New Roman" w:hAnsi="Times New Roman"/>
          <w:sz w:val="22"/>
          <w:szCs w:val="22"/>
        </w:rPr>
        <w:t>referentes al dominio de Estrategia TI y que se encuentran descritos en la Guía de MINTIC G.ES.01 Guía para el dominio de Estrategia TI. La siguiente tabla establece el estado actual de avance en cada lineamiento del dominio y el objetivo propuesto a 2024, actualmente el nivel del dominio ponderado de Estrategia de TI es del 50% que corresponde al nivel “MEDIO en la escala del instrumento de autodiagnóstico, se pretende llegar con el presente proyecto a un 80% correspondiente al nivel “ALTO”.</w:t>
      </w:r>
    </w:p>
    <w:p w14:paraId="07932B4A" w14:textId="77777777" w:rsidR="00F550E3" w:rsidRPr="0018003D" w:rsidRDefault="00F550E3">
      <w:pPr>
        <w:ind w:left="720" w:hanging="708"/>
        <w:rPr>
          <w:rFonts w:ascii="Times New Roman" w:hAnsi="Times New Roman"/>
          <w:sz w:val="22"/>
          <w:szCs w:val="22"/>
        </w:rPr>
      </w:pPr>
    </w:p>
    <w:tbl>
      <w:tblPr>
        <w:tblStyle w:val="28"/>
        <w:tblW w:w="0" w:type="auto"/>
        <w:tblInd w:w="-4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5955"/>
        <w:gridCol w:w="1559"/>
        <w:gridCol w:w="1742"/>
      </w:tblGrid>
      <w:tr w:rsidR="00F550E3" w:rsidRPr="00002A94" w14:paraId="7093076D" w14:textId="77777777" w:rsidTr="00002A94">
        <w:trPr>
          <w:trHeight w:val="1305"/>
        </w:trPr>
        <w:tc>
          <w:tcPr>
            <w:tcW w:w="5955"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33F06D7B" w14:textId="77777777" w:rsidR="00F550E3" w:rsidRPr="00002A94" w:rsidRDefault="0018003D">
            <w:pPr>
              <w:pBdr>
                <w:top w:val="nil"/>
                <w:left w:val="nil"/>
                <w:bottom w:val="nil"/>
                <w:right w:val="nil"/>
                <w:between w:val="nil"/>
              </w:pBdr>
              <w:jc w:val="center"/>
              <w:rPr>
                <w:rFonts w:ascii="Times New Roman" w:hAnsi="Times New Roman"/>
                <w:b/>
                <w:color w:val="FFFFFF"/>
                <w:sz w:val="20"/>
              </w:rPr>
            </w:pPr>
            <w:r w:rsidRPr="00002A94">
              <w:rPr>
                <w:rFonts w:ascii="Times New Roman" w:hAnsi="Times New Roman"/>
                <w:b/>
                <w:color w:val="FFFFFF"/>
                <w:sz w:val="20"/>
              </w:rPr>
              <w:t xml:space="preserve"> Lineamiento</w:t>
            </w:r>
          </w:p>
        </w:tc>
        <w:tc>
          <w:tcPr>
            <w:tcW w:w="1559"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29A4D8FC" w14:textId="77777777" w:rsidR="00F550E3" w:rsidRPr="00002A94" w:rsidRDefault="0018003D">
            <w:pPr>
              <w:pBdr>
                <w:top w:val="nil"/>
                <w:left w:val="nil"/>
                <w:bottom w:val="nil"/>
                <w:right w:val="nil"/>
                <w:between w:val="nil"/>
              </w:pBdr>
              <w:jc w:val="center"/>
              <w:rPr>
                <w:rFonts w:ascii="Times New Roman" w:hAnsi="Times New Roman"/>
                <w:b/>
                <w:color w:val="FFFFFF"/>
                <w:sz w:val="20"/>
              </w:rPr>
            </w:pPr>
            <w:r w:rsidRPr="00002A94">
              <w:rPr>
                <w:rFonts w:ascii="Times New Roman" w:hAnsi="Times New Roman"/>
                <w:b/>
                <w:color w:val="FFFFFF"/>
                <w:sz w:val="20"/>
              </w:rPr>
              <w:t>ESTADO 2020</w:t>
            </w:r>
          </w:p>
          <w:p w14:paraId="3424F219"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(1 = Bajo,</w:t>
            </w:r>
          </w:p>
          <w:p w14:paraId="0868658E"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2 = Medio bajo</w:t>
            </w:r>
          </w:p>
          <w:p w14:paraId="280C9C1B"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3 = Medio</w:t>
            </w:r>
          </w:p>
          <w:p w14:paraId="06CD6F09"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4 = Medio Alto</w:t>
            </w:r>
          </w:p>
          <w:p w14:paraId="12295ABA" w14:textId="77777777" w:rsidR="00F550E3" w:rsidRPr="00002A94" w:rsidRDefault="0018003D">
            <w:pPr>
              <w:pBdr>
                <w:top w:val="nil"/>
                <w:left w:val="nil"/>
                <w:bottom w:val="nil"/>
                <w:right w:val="nil"/>
                <w:between w:val="nil"/>
              </w:pBdr>
              <w:jc w:val="center"/>
              <w:rPr>
                <w:rFonts w:ascii="Times New Roman" w:hAnsi="Times New Roman"/>
                <w:b/>
                <w:color w:val="FFFFFF"/>
                <w:sz w:val="20"/>
              </w:rPr>
            </w:pPr>
            <w:r w:rsidRPr="00002A94">
              <w:rPr>
                <w:rFonts w:ascii="Times New Roman" w:hAnsi="Times New Roman"/>
                <w:b/>
                <w:color w:val="FFFFFF"/>
                <w:sz w:val="18"/>
                <w:szCs w:val="18"/>
              </w:rPr>
              <w:t>5 = Alto)</w:t>
            </w:r>
          </w:p>
        </w:tc>
        <w:tc>
          <w:tcPr>
            <w:tcW w:w="1742"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578A5CB9" w14:textId="77777777" w:rsidR="00F550E3" w:rsidRPr="00002A94" w:rsidRDefault="0018003D">
            <w:pPr>
              <w:pBdr>
                <w:top w:val="nil"/>
                <w:left w:val="nil"/>
                <w:bottom w:val="nil"/>
                <w:right w:val="nil"/>
                <w:between w:val="nil"/>
              </w:pBdr>
              <w:jc w:val="center"/>
              <w:rPr>
                <w:rFonts w:ascii="Times New Roman" w:hAnsi="Times New Roman"/>
                <w:b/>
                <w:color w:val="FFFFFF"/>
                <w:sz w:val="20"/>
              </w:rPr>
            </w:pPr>
            <w:r w:rsidRPr="00002A94">
              <w:rPr>
                <w:rFonts w:ascii="Times New Roman" w:hAnsi="Times New Roman"/>
                <w:b/>
                <w:color w:val="FFFFFF"/>
                <w:sz w:val="20"/>
              </w:rPr>
              <w:t>OBJETIVO 2024</w:t>
            </w:r>
          </w:p>
          <w:p w14:paraId="72140629"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(1 = Bajo,</w:t>
            </w:r>
          </w:p>
          <w:p w14:paraId="053D54C0"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2 = Medio bajo</w:t>
            </w:r>
          </w:p>
          <w:p w14:paraId="1CE8F4FC"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3 = Medio</w:t>
            </w:r>
          </w:p>
          <w:p w14:paraId="300B39F8"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4 = Medio Alto</w:t>
            </w:r>
          </w:p>
          <w:p w14:paraId="39BBB171" w14:textId="77777777" w:rsidR="00F550E3" w:rsidRPr="00002A94" w:rsidRDefault="0018003D">
            <w:pPr>
              <w:pBdr>
                <w:top w:val="nil"/>
                <w:left w:val="nil"/>
                <w:bottom w:val="nil"/>
                <w:right w:val="nil"/>
                <w:between w:val="nil"/>
              </w:pBdr>
              <w:jc w:val="center"/>
              <w:rPr>
                <w:rFonts w:ascii="Times New Roman" w:hAnsi="Times New Roman"/>
                <w:b/>
                <w:color w:val="FFFFFF"/>
                <w:sz w:val="20"/>
              </w:rPr>
            </w:pPr>
            <w:r w:rsidRPr="00002A94">
              <w:rPr>
                <w:rFonts w:ascii="Times New Roman" w:hAnsi="Times New Roman"/>
                <w:b/>
                <w:color w:val="FFFFFF"/>
                <w:sz w:val="18"/>
                <w:szCs w:val="18"/>
              </w:rPr>
              <w:t>5 = Alto)</w:t>
            </w:r>
          </w:p>
        </w:tc>
      </w:tr>
      <w:tr w:rsidR="00F550E3" w:rsidRPr="00002A94" w14:paraId="33BBF584" w14:textId="77777777" w:rsidTr="00002A94">
        <w:trPr>
          <w:trHeight w:val="333"/>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390D676" w14:textId="77777777" w:rsidR="00F550E3" w:rsidRPr="00002A94" w:rsidRDefault="0018003D" w:rsidP="00C75FD9">
            <w:pPr>
              <w:rPr>
                <w:rFonts w:ascii="Times New Roman" w:hAnsi="Times New Roman"/>
                <w:sz w:val="20"/>
              </w:rPr>
            </w:pPr>
            <w:r w:rsidRPr="00002A94">
              <w:rPr>
                <w:rFonts w:ascii="Times New Roman" w:hAnsi="Times New Roman"/>
                <w:sz w:val="20"/>
              </w:rPr>
              <w:t>Entendimiento estratégico - LI.ES.01</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76803C10"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308D31CB"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2A5369FD" w14:textId="77777777" w:rsidTr="00002A94">
        <w:trPr>
          <w:trHeight w:val="199"/>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CC68858" w14:textId="77777777" w:rsidR="00F550E3" w:rsidRPr="00002A94" w:rsidRDefault="0018003D" w:rsidP="00C75FD9">
            <w:pPr>
              <w:rPr>
                <w:rFonts w:ascii="Times New Roman" w:hAnsi="Times New Roman"/>
                <w:sz w:val="20"/>
              </w:rPr>
            </w:pPr>
            <w:r w:rsidRPr="00002A94">
              <w:rPr>
                <w:rFonts w:ascii="Times New Roman" w:hAnsi="Times New Roman"/>
                <w:sz w:val="20"/>
              </w:rPr>
              <w:t>Definición de la Arquitectura Empresarial - LI.ES.02</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77696511"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1</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215739DC"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5A5ABB34" w14:textId="77777777" w:rsidTr="00002A94">
        <w:trPr>
          <w:trHeight w:val="163"/>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D15EA2C" w14:textId="77777777" w:rsidR="00F550E3" w:rsidRPr="00002A94" w:rsidRDefault="0018003D" w:rsidP="00C75FD9">
            <w:pPr>
              <w:rPr>
                <w:rFonts w:ascii="Times New Roman" w:hAnsi="Times New Roman"/>
                <w:sz w:val="20"/>
              </w:rPr>
            </w:pPr>
            <w:r w:rsidRPr="00002A94">
              <w:rPr>
                <w:rFonts w:ascii="Times New Roman" w:hAnsi="Times New Roman"/>
                <w:sz w:val="20"/>
              </w:rPr>
              <w:t>Mapa de ruta de la Arquitectura Empresarial - LI.ES.03</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2CC57CF7"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2F57E78C"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71B95AB1" w14:textId="77777777" w:rsidTr="00002A94">
        <w:trPr>
          <w:trHeight w:val="269"/>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5CC8F75" w14:textId="77777777" w:rsidR="00F550E3" w:rsidRPr="00002A94" w:rsidRDefault="0018003D" w:rsidP="00C75FD9">
            <w:pPr>
              <w:rPr>
                <w:rFonts w:ascii="Times New Roman" w:hAnsi="Times New Roman"/>
                <w:sz w:val="20"/>
              </w:rPr>
            </w:pPr>
            <w:r w:rsidRPr="00002A94">
              <w:rPr>
                <w:rFonts w:ascii="Times New Roman" w:hAnsi="Times New Roman"/>
                <w:sz w:val="20"/>
              </w:rPr>
              <w:t>Proceso para evaluar y mantener la Arquitectura Empresarial - LI.ES.04</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73A865F9"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1E5D05EF"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4BE133C8" w14:textId="77777777" w:rsidTr="00002A94">
        <w:trPr>
          <w:trHeight w:val="25"/>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ED93355" w14:textId="77777777" w:rsidR="00F550E3" w:rsidRPr="00002A94" w:rsidRDefault="0018003D" w:rsidP="00C75FD9">
            <w:pPr>
              <w:rPr>
                <w:rFonts w:ascii="Times New Roman" w:hAnsi="Times New Roman"/>
                <w:sz w:val="20"/>
              </w:rPr>
            </w:pPr>
            <w:r w:rsidRPr="00002A94">
              <w:rPr>
                <w:rFonts w:ascii="Times New Roman" w:hAnsi="Times New Roman"/>
                <w:sz w:val="20"/>
              </w:rPr>
              <w:t>Documentación de la estrategia de TI en el PETI - LI.ES.05</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1D93279C"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2</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31635C85"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6707C682" w14:textId="77777777" w:rsidTr="00002A94">
        <w:trPr>
          <w:trHeight w:val="357"/>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98C54DA" w14:textId="77777777" w:rsidR="00F550E3" w:rsidRPr="00002A94" w:rsidRDefault="0018003D" w:rsidP="00C75FD9">
            <w:pPr>
              <w:rPr>
                <w:rFonts w:ascii="Times New Roman" w:hAnsi="Times New Roman"/>
                <w:sz w:val="20"/>
              </w:rPr>
            </w:pPr>
            <w:r w:rsidRPr="00002A94">
              <w:rPr>
                <w:rFonts w:ascii="Times New Roman" w:hAnsi="Times New Roman"/>
                <w:sz w:val="20"/>
              </w:rPr>
              <w:lastRenderedPageBreak/>
              <w:t>Políticas y estándares para la gestión y gobernabilidad de TI - LI.ES.06</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379FF6D4"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0ECCEF5F"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2AC5D498" w14:textId="77777777" w:rsidTr="00002A94">
        <w:trPr>
          <w:trHeight w:val="211"/>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0574F81" w14:textId="77777777" w:rsidR="00F550E3" w:rsidRPr="00002A94" w:rsidRDefault="0018003D" w:rsidP="00C75FD9">
            <w:pPr>
              <w:rPr>
                <w:rFonts w:ascii="Times New Roman" w:hAnsi="Times New Roman"/>
                <w:sz w:val="20"/>
              </w:rPr>
            </w:pPr>
            <w:r w:rsidRPr="00002A94">
              <w:rPr>
                <w:rFonts w:ascii="Times New Roman" w:hAnsi="Times New Roman"/>
                <w:sz w:val="20"/>
              </w:rPr>
              <w:t>Plan de comunicación de la estrategia de TI - LI.ES.07</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2091DF62"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1</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17336C13"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2C752508" w14:textId="77777777" w:rsidTr="00002A94">
        <w:trPr>
          <w:trHeight w:val="25"/>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2798DD6" w14:textId="77777777" w:rsidR="00F550E3" w:rsidRPr="00002A94" w:rsidRDefault="0018003D" w:rsidP="00C75FD9">
            <w:pPr>
              <w:rPr>
                <w:rFonts w:ascii="Times New Roman" w:hAnsi="Times New Roman"/>
                <w:sz w:val="20"/>
              </w:rPr>
            </w:pPr>
            <w:r w:rsidRPr="00002A94">
              <w:rPr>
                <w:rFonts w:ascii="Times New Roman" w:hAnsi="Times New Roman"/>
                <w:sz w:val="20"/>
              </w:rPr>
              <w:t>Participación en proyectos con componentes de TI - LI.ES.08</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0C42EA37"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2</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7E1FFE8B"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457CCFF6" w14:textId="77777777" w:rsidTr="00002A94">
        <w:trPr>
          <w:trHeight w:val="84"/>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51A68EB" w14:textId="77777777" w:rsidR="00F550E3" w:rsidRPr="00002A94" w:rsidRDefault="0018003D" w:rsidP="00C75FD9">
            <w:pPr>
              <w:rPr>
                <w:rFonts w:ascii="Times New Roman" w:hAnsi="Times New Roman"/>
                <w:sz w:val="20"/>
              </w:rPr>
            </w:pPr>
            <w:r w:rsidRPr="00002A94">
              <w:rPr>
                <w:rFonts w:ascii="Times New Roman" w:hAnsi="Times New Roman"/>
                <w:sz w:val="20"/>
              </w:rPr>
              <w:t>Control de los recursos financieros - LI.ES.09</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0137BE04"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52814D3C"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7E009579" w14:textId="77777777" w:rsidTr="00002A94">
        <w:trPr>
          <w:trHeight w:val="36"/>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042FB83" w14:textId="77777777" w:rsidR="00F550E3" w:rsidRPr="00002A94" w:rsidRDefault="0018003D" w:rsidP="00C75FD9">
            <w:pPr>
              <w:rPr>
                <w:rFonts w:ascii="Times New Roman" w:hAnsi="Times New Roman"/>
                <w:sz w:val="20"/>
              </w:rPr>
            </w:pPr>
            <w:r w:rsidRPr="00002A94">
              <w:rPr>
                <w:rFonts w:ascii="Times New Roman" w:hAnsi="Times New Roman"/>
                <w:sz w:val="20"/>
              </w:rPr>
              <w:t>Gestión de proyectos de inversión - LI.ES.10</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04B7C70E"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195C1E3C"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14E87BA5" w14:textId="77777777" w:rsidTr="00002A94">
        <w:trPr>
          <w:trHeight w:val="142"/>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7732D34" w14:textId="77777777" w:rsidR="00F550E3" w:rsidRPr="00002A94" w:rsidRDefault="0018003D" w:rsidP="00C75FD9">
            <w:pPr>
              <w:rPr>
                <w:rFonts w:ascii="Times New Roman" w:hAnsi="Times New Roman"/>
                <w:sz w:val="20"/>
              </w:rPr>
            </w:pPr>
            <w:r w:rsidRPr="00002A94">
              <w:rPr>
                <w:rFonts w:ascii="Times New Roman" w:hAnsi="Times New Roman"/>
                <w:sz w:val="20"/>
              </w:rPr>
              <w:t>Catálogo de servicios de TI - LI.ES.11</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189A139D"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69EF1AEA"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333D2F84" w14:textId="77777777" w:rsidTr="00002A94">
        <w:trPr>
          <w:trHeight w:val="93"/>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5DC2D5A" w14:textId="77777777" w:rsidR="00F550E3" w:rsidRPr="00002A94" w:rsidRDefault="0018003D" w:rsidP="00C75FD9">
            <w:pPr>
              <w:rPr>
                <w:rFonts w:ascii="Times New Roman" w:hAnsi="Times New Roman"/>
                <w:sz w:val="20"/>
              </w:rPr>
            </w:pPr>
            <w:r w:rsidRPr="00002A94">
              <w:rPr>
                <w:rFonts w:ascii="Times New Roman" w:hAnsi="Times New Roman"/>
                <w:sz w:val="20"/>
              </w:rPr>
              <w:t>Evaluación de la gestión de la estrategia de TI - LI.ES.12</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5AC4A950"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45A0572D"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4E1A2FCE" w14:textId="77777777" w:rsidTr="00002A94">
        <w:trPr>
          <w:trHeight w:val="25"/>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D54B072" w14:textId="77777777" w:rsidR="00F550E3" w:rsidRPr="00002A94" w:rsidRDefault="0018003D" w:rsidP="00C75FD9">
            <w:pPr>
              <w:rPr>
                <w:rFonts w:ascii="Times New Roman" w:hAnsi="Times New Roman"/>
                <w:sz w:val="20"/>
              </w:rPr>
            </w:pPr>
            <w:r w:rsidRPr="00002A94">
              <w:rPr>
                <w:rFonts w:ascii="Times New Roman" w:hAnsi="Times New Roman"/>
                <w:sz w:val="20"/>
              </w:rPr>
              <w:t>Tablero de indicadores - LI.ES.13</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4501E8EB"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75516199"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bl>
    <w:p w14:paraId="2F61001B" w14:textId="7A403E45" w:rsidR="00F550E3" w:rsidRDefault="0018003D">
      <w:pPr>
        <w:jc w:val="center"/>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0DA1DF4C" w14:textId="16000E66" w:rsidR="00947944" w:rsidRDefault="00947944">
      <w:pPr>
        <w:jc w:val="center"/>
        <w:rPr>
          <w:rFonts w:ascii="Times New Roman" w:hAnsi="Times New Roman"/>
          <w:i/>
          <w:sz w:val="22"/>
          <w:szCs w:val="22"/>
        </w:rPr>
      </w:pPr>
    </w:p>
    <w:p w14:paraId="60ACBF34" w14:textId="77777777" w:rsidR="00947944" w:rsidRPr="003C15E2" w:rsidRDefault="00947944" w:rsidP="00947944">
      <w:pPr>
        <w:ind w:firstLine="720"/>
        <w:rPr>
          <w:rFonts w:ascii="Times New Roman" w:hAnsi="Times New Roman"/>
          <w:bCs/>
          <w:sz w:val="22"/>
          <w:szCs w:val="22"/>
        </w:rPr>
      </w:pPr>
      <w:r w:rsidRPr="003C15E2">
        <w:rPr>
          <w:rFonts w:ascii="Times New Roman" w:hAnsi="Times New Roman"/>
          <w:bCs/>
          <w:sz w:val="22"/>
          <w:szCs w:val="22"/>
        </w:rPr>
        <w:t>Conforme a lo anterior, esta meta se cumplirá si se logra como mínimo adaptar, documentar e implementar los lineamientos citados, de forma que se consiga una valoración de “Alto” en la herramienta de autodiagnóstico. Se elaborarán un total de trece (13) documentos, que reflejen la adopción de los lineamientos que conforman el Dominio de Estrategia TI, actualmente, no se cuenta con un documento por lineamiento que refleje el avance de implementación, por lo cual la línea de base es cero (0).</w:t>
      </w:r>
    </w:p>
    <w:p w14:paraId="1B3523D7" w14:textId="77777777" w:rsidR="00947944" w:rsidRPr="0018003D" w:rsidRDefault="00947944">
      <w:pPr>
        <w:jc w:val="center"/>
        <w:rPr>
          <w:rFonts w:ascii="Times New Roman" w:hAnsi="Times New Roman"/>
          <w:sz w:val="22"/>
          <w:szCs w:val="22"/>
        </w:rPr>
      </w:pPr>
    </w:p>
    <w:p w14:paraId="374DEAE5" w14:textId="77777777" w:rsidR="00F550E3" w:rsidRPr="0018003D" w:rsidRDefault="00F550E3">
      <w:pPr>
        <w:jc w:val="left"/>
        <w:rPr>
          <w:rFonts w:ascii="Times New Roman" w:hAnsi="Times New Roman"/>
          <w:b/>
          <w:sz w:val="22"/>
          <w:szCs w:val="22"/>
          <w:highlight w:val="yellow"/>
        </w:rPr>
      </w:pPr>
    </w:p>
    <w:p w14:paraId="3EFE116C" w14:textId="77777777" w:rsidR="002A0D53" w:rsidRPr="0018003D" w:rsidRDefault="002A0D53" w:rsidP="002A0D53">
      <w:pPr>
        <w:ind w:left="720" w:hanging="708"/>
        <w:rPr>
          <w:rFonts w:ascii="Times New Roman" w:hAnsi="Times New Roman"/>
          <w:b/>
          <w:sz w:val="22"/>
          <w:szCs w:val="22"/>
        </w:rPr>
      </w:pPr>
    </w:p>
    <w:p w14:paraId="3CCC5609" w14:textId="70303B60" w:rsidR="00F550E3" w:rsidRPr="002A0D53" w:rsidRDefault="00CD5AE4" w:rsidP="00CD5AE4">
      <w:pPr>
        <w:pStyle w:val="Ttulo5"/>
        <w:numPr>
          <w:ilvl w:val="0"/>
          <w:numId w:val="0"/>
        </w:numPr>
        <w:ind w:left="720"/>
      </w:pPr>
      <w:r>
        <w:t xml:space="preserve">1.6.2.2.2 </w:t>
      </w:r>
      <w:r w:rsidR="002A0D53" w:rsidRPr="002A0D53">
        <w:t>Anualización</w:t>
      </w:r>
    </w:p>
    <w:p w14:paraId="66597378" w14:textId="77777777" w:rsidR="002A0D53" w:rsidRPr="002A0D53" w:rsidRDefault="002A0D53" w:rsidP="002A0D53">
      <w:pPr>
        <w:pStyle w:val="Prrafodelista"/>
        <w:pBdr>
          <w:top w:val="nil"/>
          <w:left w:val="nil"/>
          <w:bottom w:val="nil"/>
          <w:right w:val="nil"/>
          <w:between w:val="nil"/>
        </w:pBdr>
        <w:ind w:left="1080"/>
        <w:jc w:val="left"/>
        <w:rPr>
          <w:rFonts w:ascii="Times New Roman" w:hAnsi="Times New Roman"/>
          <w:b/>
          <w:color w:val="000000"/>
          <w:sz w:val="22"/>
          <w:szCs w:val="22"/>
        </w:rPr>
      </w:pPr>
    </w:p>
    <w:tbl>
      <w:tblPr>
        <w:tblStyle w:val="27"/>
        <w:tblW w:w="9351"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988"/>
        <w:gridCol w:w="567"/>
        <w:gridCol w:w="992"/>
        <w:gridCol w:w="992"/>
        <w:gridCol w:w="851"/>
        <w:gridCol w:w="1275"/>
        <w:gridCol w:w="567"/>
        <w:gridCol w:w="649"/>
        <w:gridCol w:w="627"/>
        <w:gridCol w:w="567"/>
        <w:gridCol w:w="567"/>
        <w:gridCol w:w="709"/>
      </w:tblGrid>
      <w:tr w:rsidR="00F550E3" w:rsidRPr="0018003D" w14:paraId="3209ECFC" w14:textId="77777777" w:rsidTr="002367A2">
        <w:trPr>
          <w:trHeight w:val="360"/>
          <w:jc w:val="center"/>
        </w:trPr>
        <w:tc>
          <w:tcPr>
            <w:tcW w:w="988" w:type="dxa"/>
            <w:vMerge w:val="restart"/>
            <w:tcBorders>
              <w:top w:val="single" w:sz="4" w:space="0" w:color="000000"/>
              <w:left w:val="single" w:sz="4" w:space="0" w:color="000000"/>
            </w:tcBorders>
            <w:shd w:val="clear" w:color="auto" w:fill="538135" w:themeFill="accent6" w:themeFillShade="BF"/>
            <w:vAlign w:val="center"/>
          </w:tcPr>
          <w:p w14:paraId="060D790E"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LÍNEA DE ACCIÓN</w:t>
            </w:r>
          </w:p>
        </w:tc>
        <w:tc>
          <w:tcPr>
            <w:tcW w:w="567" w:type="dxa"/>
            <w:vMerge w:val="restart"/>
            <w:tcBorders>
              <w:top w:val="single" w:sz="4" w:space="0" w:color="000000"/>
              <w:left w:val="single" w:sz="4" w:space="0" w:color="000000"/>
            </w:tcBorders>
            <w:shd w:val="clear" w:color="auto" w:fill="538135" w:themeFill="accent6" w:themeFillShade="BF"/>
            <w:vAlign w:val="center"/>
          </w:tcPr>
          <w:p w14:paraId="4DE9CE99"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META</w:t>
            </w:r>
          </w:p>
          <w:p w14:paraId="1DA7AC7C" w14:textId="1E946035" w:rsidR="00F550E3" w:rsidRPr="00615136" w:rsidRDefault="0098733A" w:rsidP="0098733A">
            <w:pPr>
              <w:jc w:val="center"/>
              <w:rPr>
                <w:rFonts w:ascii="Times New Roman" w:hAnsi="Times New Roman"/>
                <w:b/>
                <w:color w:val="FFFFFF"/>
                <w:sz w:val="16"/>
                <w:szCs w:val="16"/>
              </w:rPr>
            </w:pPr>
            <w:r w:rsidRPr="00615136">
              <w:rPr>
                <w:rFonts w:ascii="Times New Roman" w:hAnsi="Times New Roman"/>
                <w:b/>
                <w:color w:val="FFFFFF"/>
                <w:sz w:val="16"/>
                <w:szCs w:val="16"/>
              </w:rPr>
              <w:t>No.</w:t>
            </w:r>
          </w:p>
        </w:tc>
        <w:tc>
          <w:tcPr>
            <w:tcW w:w="992" w:type="dxa"/>
            <w:vMerge w:val="restart"/>
            <w:tcBorders>
              <w:top w:val="single" w:sz="4" w:space="0" w:color="000000"/>
            </w:tcBorders>
            <w:shd w:val="clear" w:color="auto" w:fill="538135" w:themeFill="accent6" w:themeFillShade="BF"/>
            <w:vAlign w:val="center"/>
          </w:tcPr>
          <w:p w14:paraId="4490CFE9"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PROCESO</w:t>
            </w:r>
          </w:p>
        </w:tc>
        <w:tc>
          <w:tcPr>
            <w:tcW w:w="992" w:type="dxa"/>
            <w:vMerge w:val="restart"/>
            <w:tcBorders>
              <w:top w:val="single" w:sz="4" w:space="0" w:color="000000"/>
            </w:tcBorders>
            <w:shd w:val="clear" w:color="auto" w:fill="538135" w:themeFill="accent6" w:themeFillShade="BF"/>
            <w:vAlign w:val="center"/>
          </w:tcPr>
          <w:p w14:paraId="028506B3"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MAGNITUD</w:t>
            </w:r>
          </w:p>
        </w:tc>
        <w:tc>
          <w:tcPr>
            <w:tcW w:w="851" w:type="dxa"/>
            <w:vMerge w:val="restart"/>
            <w:tcBorders>
              <w:top w:val="single" w:sz="4" w:space="0" w:color="000000"/>
            </w:tcBorders>
            <w:shd w:val="clear" w:color="auto" w:fill="538135" w:themeFill="accent6" w:themeFillShade="BF"/>
            <w:vAlign w:val="center"/>
          </w:tcPr>
          <w:p w14:paraId="445EA777"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UNIDAD DE MEDIDA</w:t>
            </w:r>
          </w:p>
        </w:tc>
        <w:tc>
          <w:tcPr>
            <w:tcW w:w="1275" w:type="dxa"/>
            <w:vMerge w:val="restart"/>
            <w:tcBorders>
              <w:top w:val="single" w:sz="4" w:space="0" w:color="000000"/>
              <w:right w:val="single" w:sz="4" w:space="0" w:color="000000"/>
            </w:tcBorders>
            <w:shd w:val="clear" w:color="auto" w:fill="538135" w:themeFill="accent6" w:themeFillShade="BF"/>
            <w:vAlign w:val="center"/>
          </w:tcPr>
          <w:p w14:paraId="7E4B6109"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DESCRIPCIÓN</w:t>
            </w:r>
          </w:p>
          <w:p w14:paraId="2CD6A130" w14:textId="77777777" w:rsidR="00F550E3" w:rsidRPr="00615136" w:rsidRDefault="00F550E3" w:rsidP="0098733A">
            <w:pPr>
              <w:jc w:val="center"/>
              <w:rPr>
                <w:rFonts w:ascii="Times New Roman" w:hAnsi="Times New Roman"/>
                <w:b/>
                <w:color w:val="FFFFFF"/>
                <w:sz w:val="16"/>
                <w:szCs w:val="16"/>
              </w:rPr>
            </w:pPr>
          </w:p>
        </w:tc>
        <w:tc>
          <w:tcPr>
            <w:tcW w:w="3686" w:type="dxa"/>
            <w:gridSpan w:val="6"/>
            <w:tcBorders>
              <w:top w:val="single" w:sz="4" w:space="0" w:color="000000"/>
              <w:left w:val="single" w:sz="4" w:space="0" w:color="000000"/>
              <w:right w:val="single" w:sz="4" w:space="0" w:color="000000"/>
            </w:tcBorders>
            <w:shd w:val="clear" w:color="auto" w:fill="538135" w:themeFill="accent6" w:themeFillShade="BF"/>
            <w:vAlign w:val="center"/>
          </w:tcPr>
          <w:p w14:paraId="40F27F49"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AÑOS</w:t>
            </w:r>
          </w:p>
        </w:tc>
      </w:tr>
      <w:tr w:rsidR="00F550E3" w:rsidRPr="0018003D" w14:paraId="581DA3FE" w14:textId="77777777" w:rsidTr="002367A2">
        <w:trPr>
          <w:trHeight w:val="1010"/>
          <w:jc w:val="center"/>
        </w:trPr>
        <w:tc>
          <w:tcPr>
            <w:tcW w:w="988" w:type="dxa"/>
            <w:vMerge/>
            <w:tcBorders>
              <w:top w:val="single" w:sz="4" w:space="0" w:color="000000"/>
              <w:left w:val="single" w:sz="4" w:space="0" w:color="000000"/>
            </w:tcBorders>
            <w:shd w:val="clear" w:color="auto" w:fill="538135" w:themeFill="accent6" w:themeFillShade="BF"/>
            <w:vAlign w:val="center"/>
          </w:tcPr>
          <w:p w14:paraId="41D554BE" w14:textId="77777777" w:rsidR="00F550E3" w:rsidRPr="0061513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6"/>
                <w:szCs w:val="16"/>
              </w:rPr>
            </w:pPr>
          </w:p>
        </w:tc>
        <w:tc>
          <w:tcPr>
            <w:tcW w:w="567" w:type="dxa"/>
            <w:vMerge/>
            <w:tcBorders>
              <w:top w:val="single" w:sz="4" w:space="0" w:color="000000"/>
              <w:left w:val="single" w:sz="4" w:space="0" w:color="000000"/>
            </w:tcBorders>
            <w:shd w:val="clear" w:color="auto" w:fill="538135" w:themeFill="accent6" w:themeFillShade="BF"/>
            <w:vAlign w:val="center"/>
          </w:tcPr>
          <w:p w14:paraId="3020C4A8" w14:textId="77777777" w:rsidR="00F550E3" w:rsidRPr="0061513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6"/>
                <w:szCs w:val="16"/>
              </w:rPr>
            </w:pPr>
          </w:p>
        </w:tc>
        <w:tc>
          <w:tcPr>
            <w:tcW w:w="992" w:type="dxa"/>
            <w:vMerge/>
            <w:tcBorders>
              <w:top w:val="single" w:sz="4" w:space="0" w:color="000000"/>
            </w:tcBorders>
            <w:shd w:val="clear" w:color="auto" w:fill="538135" w:themeFill="accent6" w:themeFillShade="BF"/>
            <w:vAlign w:val="center"/>
          </w:tcPr>
          <w:p w14:paraId="74252D61" w14:textId="77777777" w:rsidR="00F550E3" w:rsidRPr="0061513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6"/>
                <w:szCs w:val="16"/>
              </w:rPr>
            </w:pPr>
          </w:p>
        </w:tc>
        <w:tc>
          <w:tcPr>
            <w:tcW w:w="992" w:type="dxa"/>
            <w:vMerge/>
            <w:tcBorders>
              <w:top w:val="single" w:sz="4" w:space="0" w:color="000000"/>
            </w:tcBorders>
            <w:shd w:val="clear" w:color="auto" w:fill="538135" w:themeFill="accent6" w:themeFillShade="BF"/>
            <w:vAlign w:val="center"/>
          </w:tcPr>
          <w:p w14:paraId="514AE5F6" w14:textId="77777777" w:rsidR="00F550E3" w:rsidRPr="0061513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6"/>
                <w:szCs w:val="16"/>
              </w:rPr>
            </w:pPr>
          </w:p>
        </w:tc>
        <w:tc>
          <w:tcPr>
            <w:tcW w:w="851" w:type="dxa"/>
            <w:vMerge/>
            <w:tcBorders>
              <w:top w:val="single" w:sz="4" w:space="0" w:color="000000"/>
            </w:tcBorders>
            <w:shd w:val="clear" w:color="auto" w:fill="538135" w:themeFill="accent6" w:themeFillShade="BF"/>
            <w:vAlign w:val="center"/>
          </w:tcPr>
          <w:p w14:paraId="4164F4CB" w14:textId="77777777" w:rsidR="00F550E3" w:rsidRPr="0061513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6"/>
                <w:szCs w:val="16"/>
              </w:rPr>
            </w:pPr>
          </w:p>
        </w:tc>
        <w:tc>
          <w:tcPr>
            <w:tcW w:w="1275" w:type="dxa"/>
            <w:vMerge/>
            <w:tcBorders>
              <w:top w:val="single" w:sz="4" w:space="0" w:color="000000"/>
              <w:right w:val="single" w:sz="4" w:space="0" w:color="000000"/>
            </w:tcBorders>
            <w:shd w:val="clear" w:color="auto" w:fill="538135" w:themeFill="accent6" w:themeFillShade="BF"/>
            <w:vAlign w:val="center"/>
          </w:tcPr>
          <w:p w14:paraId="590FF533" w14:textId="77777777" w:rsidR="00F550E3" w:rsidRPr="0061513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6"/>
                <w:szCs w:val="16"/>
              </w:rPr>
            </w:pPr>
          </w:p>
        </w:tc>
        <w:tc>
          <w:tcPr>
            <w:tcW w:w="567" w:type="dxa"/>
            <w:tcBorders>
              <w:top w:val="single" w:sz="4" w:space="0" w:color="000000"/>
              <w:left w:val="single" w:sz="4" w:space="0" w:color="000000"/>
              <w:right w:val="single" w:sz="4" w:space="0" w:color="000000"/>
            </w:tcBorders>
            <w:shd w:val="clear" w:color="auto" w:fill="538135" w:themeFill="accent6" w:themeFillShade="BF"/>
            <w:vAlign w:val="center"/>
          </w:tcPr>
          <w:p w14:paraId="543E7D1E"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2020</w:t>
            </w:r>
          </w:p>
        </w:tc>
        <w:tc>
          <w:tcPr>
            <w:tcW w:w="649" w:type="dxa"/>
            <w:tcBorders>
              <w:top w:val="single" w:sz="4" w:space="0" w:color="000000"/>
              <w:left w:val="single" w:sz="4" w:space="0" w:color="000000"/>
              <w:right w:val="single" w:sz="4" w:space="0" w:color="000000"/>
            </w:tcBorders>
            <w:shd w:val="clear" w:color="auto" w:fill="538135" w:themeFill="accent6" w:themeFillShade="BF"/>
            <w:vAlign w:val="center"/>
          </w:tcPr>
          <w:p w14:paraId="7C52CEB2"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2021</w:t>
            </w:r>
          </w:p>
        </w:tc>
        <w:tc>
          <w:tcPr>
            <w:tcW w:w="627" w:type="dxa"/>
            <w:tcBorders>
              <w:top w:val="single" w:sz="4" w:space="0" w:color="000000"/>
              <w:left w:val="single" w:sz="4" w:space="0" w:color="000000"/>
              <w:right w:val="single" w:sz="4" w:space="0" w:color="000000"/>
            </w:tcBorders>
            <w:shd w:val="clear" w:color="auto" w:fill="538135" w:themeFill="accent6" w:themeFillShade="BF"/>
            <w:vAlign w:val="center"/>
          </w:tcPr>
          <w:p w14:paraId="0FD08AF6"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2022</w:t>
            </w:r>
          </w:p>
        </w:tc>
        <w:tc>
          <w:tcPr>
            <w:tcW w:w="567" w:type="dxa"/>
            <w:tcBorders>
              <w:top w:val="single" w:sz="4" w:space="0" w:color="000000"/>
              <w:left w:val="single" w:sz="4" w:space="0" w:color="000000"/>
              <w:right w:val="single" w:sz="4" w:space="0" w:color="000000"/>
            </w:tcBorders>
            <w:shd w:val="clear" w:color="auto" w:fill="538135" w:themeFill="accent6" w:themeFillShade="BF"/>
            <w:vAlign w:val="center"/>
          </w:tcPr>
          <w:p w14:paraId="4E6FC26D"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2023</w:t>
            </w:r>
          </w:p>
        </w:tc>
        <w:tc>
          <w:tcPr>
            <w:tcW w:w="567" w:type="dxa"/>
            <w:tcBorders>
              <w:top w:val="single" w:sz="4" w:space="0" w:color="000000"/>
              <w:left w:val="single" w:sz="4" w:space="0" w:color="000000"/>
              <w:right w:val="single" w:sz="4" w:space="0" w:color="000000"/>
            </w:tcBorders>
            <w:shd w:val="clear" w:color="auto" w:fill="538135" w:themeFill="accent6" w:themeFillShade="BF"/>
            <w:vAlign w:val="center"/>
          </w:tcPr>
          <w:p w14:paraId="3082BF3E"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2024</w:t>
            </w:r>
          </w:p>
        </w:tc>
        <w:tc>
          <w:tcPr>
            <w:tcW w:w="709" w:type="dxa"/>
            <w:tcBorders>
              <w:top w:val="single" w:sz="4" w:space="0" w:color="000000"/>
              <w:left w:val="single" w:sz="4" w:space="0" w:color="000000"/>
              <w:right w:val="single" w:sz="4" w:space="0" w:color="000000"/>
            </w:tcBorders>
            <w:shd w:val="clear" w:color="auto" w:fill="538135" w:themeFill="accent6" w:themeFillShade="BF"/>
            <w:vAlign w:val="center"/>
          </w:tcPr>
          <w:p w14:paraId="22EF79BA"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TOTAL</w:t>
            </w:r>
          </w:p>
        </w:tc>
      </w:tr>
      <w:tr w:rsidR="00410711" w:rsidRPr="0018003D" w14:paraId="32B0C1FB" w14:textId="77777777" w:rsidTr="002367A2">
        <w:trPr>
          <w:trHeight w:val="546"/>
          <w:jc w:val="center"/>
        </w:trPr>
        <w:tc>
          <w:tcPr>
            <w:tcW w:w="988" w:type="dxa"/>
            <w:tcBorders>
              <w:left w:val="single" w:sz="4" w:space="0" w:color="000000"/>
            </w:tcBorders>
            <w:vAlign w:val="center"/>
          </w:tcPr>
          <w:p w14:paraId="042935CC" w14:textId="77777777" w:rsidR="00410711" w:rsidRPr="002B45E8" w:rsidRDefault="00410711" w:rsidP="00410711">
            <w:pPr>
              <w:jc w:val="left"/>
              <w:rPr>
                <w:rFonts w:ascii="Times New Roman" w:hAnsi="Times New Roman"/>
                <w:sz w:val="18"/>
                <w:szCs w:val="18"/>
              </w:rPr>
            </w:pPr>
            <w:r w:rsidRPr="002B45E8">
              <w:rPr>
                <w:rFonts w:ascii="Times New Roman" w:hAnsi="Times New Roman"/>
                <w:sz w:val="18"/>
                <w:szCs w:val="18"/>
              </w:rPr>
              <w:t>Gestión de Sistemas de Información</w:t>
            </w:r>
          </w:p>
        </w:tc>
        <w:tc>
          <w:tcPr>
            <w:tcW w:w="567" w:type="dxa"/>
            <w:tcBorders>
              <w:left w:val="single" w:sz="4" w:space="0" w:color="000000"/>
            </w:tcBorders>
            <w:vAlign w:val="center"/>
          </w:tcPr>
          <w:p w14:paraId="3C018383" w14:textId="77777777"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 xml:space="preserve">1. </w:t>
            </w:r>
          </w:p>
        </w:tc>
        <w:tc>
          <w:tcPr>
            <w:tcW w:w="992" w:type="dxa"/>
            <w:vAlign w:val="center"/>
          </w:tcPr>
          <w:p w14:paraId="211F1F78" w14:textId="6DD4F0EE" w:rsidR="00410711" w:rsidRPr="002B45E8" w:rsidRDefault="00410711" w:rsidP="00410711">
            <w:pPr>
              <w:rPr>
                <w:rFonts w:ascii="Times New Roman" w:hAnsi="Times New Roman"/>
                <w:sz w:val="18"/>
                <w:szCs w:val="18"/>
              </w:rPr>
            </w:pPr>
            <w:r w:rsidRPr="002B45E8">
              <w:rPr>
                <w:rFonts w:ascii="Times New Roman" w:hAnsi="Times New Roman"/>
                <w:sz w:val="18"/>
                <w:szCs w:val="18"/>
              </w:rPr>
              <w:t xml:space="preserve">Actualizar </w:t>
            </w:r>
          </w:p>
        </w:tc>
        <w:tc>
          <w:tcPr>
            <w:tcW w:w="992" w:type="dxa"/>
            <w:vAlign w:val="center"/>
          </w:tcPr>
          <w:p w14:paraId="42070121" w14:textId="51052941"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24</w:t>
            </w:r>
          </w:p>
        </w:tc>
        <w:tc>
          <w:tcPr>
            <w:tcW w:w="851" w:type="dxa"/>
            <w:vAlign w:val="center"/>
          </w:tcPr>
          <w:p w14:paraId="21C33438" w14:textId="53BB3586"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servicios</w:t>
            </w:r>
          </w:p>
        </w:tc>
        <w:tc>
          <w:tcPr>
            <w:tcW w:w="1275" w:type="dxa"/>
            <w:tcBorders>
              <w:right w:val="single" w:sz="4" w:space="0" w:color="000000"/>
            </w:tcBorders>
            <w:shd w:val="clear" w:color="auto" w:fill="auto"/>
            <w:vAlign w:val="center"/>
          </w:tcPr>
          <w:p w14:paraId="58B70B07" w14:textId="623660D6" w:rsidR="00410711" w:rsidRPr="002B45E8" w:rsidRDefault="00410711" w:rsidP="00410711">
            <w:pPr>
              <w:jc w:val="center"/>
              <w:rPr>
                <w:rFonts w:ascii="Times New Roman" w:hAnsi="Times New Roman"/>
                <w:sz w:val="18"/>
                <w:szCs w:val="18"/>
              </w:rPr>
            </w:pPr>
            <w:r w:rsidRPr="00CD1760">
              <w:rPr>
                <w:rFonts w:ascii="Times New Roman" w:hAnsi="Times New Roman"/>
                <w:sz w:val="18"/>
                <w:szCs w:val="18"/>
              </w:rPr>
              <w:t>de información que permitan la implementación de un modelo para la gestión de sistemas de información</w:t>
            </w:r>
          </w:p>
        </w:tc>
        <w:tc>
          <w:tcPr>
            <w:tcW w:w="567" w:type="dxa"/>
            <w:tcBorders>
              <w:left w:val="single" w:sz="4" w:space="0" w:color="000000"/>
              <w:right w:val="single" w:sz="4" w:space="0" w:color="000000"/>
            </w:tcBorders>
            <w:vAlign w:val="center"/>
          </w:tcPr>
          <w:p w14:paraId="012EFEB6" w14:textId="4FC7D2CD"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4</w:t>
            </w:r>
          </w:p>
        </w:tc>
        <w:tc>
          <w:tcPr>
            <w:tcW w:w="649" w:type="dxa"/>
            <w:tcBorders>
              <w:left w:val="single" w:sz="4" w:space="0" w:color="000000"/>
              <w:right w:val="single" w:sz="4" w:space="0" w:color="000000"/>
            </w:tcBorders>
            <w:vAlign w:val="center"/>
          </w:tcPr>
          <w:p w14:paraId="02EE4691" w14:textId="076EF7CC" w:rsidR="00410711" w:rsidRPr="00BB5FCB" w:rsidRDefault="00410711" w:rsidP="00410711">
            <w:pPr>
              <w:jc w:val="center"/>
              <w:rPr>
                <w:rFonts w:ascii="Times New Roman" w:hAnsi="Times New Roman"/>
                <w:sz w:val="18"/>
                <w:szCs w:val="18"/>
              </w:rPr>
            </w:pPr>
            <w:r w:rsidRPr="00BB5FCB">
              <w:rPr>
                <w:rFonts w:ascii="Times New Roman" w:hAnsi="Times New Roman"/>
                <w:sz w:val="18"/>
                <w:szCs w:val="18"/>
              </w:rPr>
              <w:t>3</w:t>
            </w:r>
          </w:p>
        </w:tc>
        <w:tc>
          <w:tcPr>
            <w:tcW w:w="627" w:type="dxa"/>
            <w:tcBorders>
              <w:left w:val="single" w:sz="4" w:space="0" w:color="000000"/>
              <w:right w:val="single" w:sz="4" w:space="0" w:color="000000"/>
            </w:tcBorders>
            <w:vAlign w:val="center"/>
          </w:tcPr>
          <w:p w14:paraId="0A15CFDE" w14:textId="71AB4B20" w:rsidR="00410711" w:rsidRPr="00C0355B" w:rsidRDefault="00410711" w:rsidP="00410711">
            <w:pPr>
              <w:jc w:val="center"/>
              <w:rPr>
                <w:rFonts w:ascii="Times New Roman" w:hAnsi="Times New Roman"/>
                <w:sz w:val="18"/>
                <w:szCs w:val="18"/>
              </w:rPr>
            </w:pPr>
            <w:r w:rsidRPr="00C0355B">
              <w:rPr>
                <w:rFonts w:ascii="Times New Roman" w:hAnsi="Times New Roman"/>
                <w:sz w:val="18"/>
                <w:szCs w:val="18"/>
              </w:rPr>
              <w:t>7</w:t>
            </w:r>
          </w:p>
        </w:tc>
        <w:tc>
          <w:tcPr>
            <w:tcW w:w="567" w:type="dxa"/>
            <w:tcBorders>
              <w:left w:val="single" w:sz="4" w:space="0" w:color="000000"/>
              <w:right w:val="single" w:sz="4" w:space="0" w:color="000000"/>
            </w:tcBorders>
            <w:vAlign w:val="center"/>
          </w:tcPr>
          <w:p w14:paraId="01D4368D" w14:textId="405FF03A" w:rsidR="00410711" w:rsidRPr="00C0355B" w:rsidRDefault="00410711" w:rsidP="00410711">
            <w:pPr>
              <w:jc w:val="center"/>
              <w:rPr>
                <w:rFonts w:ascii="Times New Roman" w:hAnsi="Times New Roman"/>
                <w:sz w:val="18"/>
                <w:szCs w:val="18"/>
              </w:rPr>
            </w:pPr>
            <w:r w:rsidRPr="00C0355B">
              <w:rPr>
                <w:rFonts w:ascii="Times New Roman" w:hAnsi="Times New Roman"/>
                <w:sz w:val="18"/>
                <w:szCs w:val="18"/>
              </w:rPr>
              <w:t>6</w:t>
            </w:r>
          </w:p>
        </w:tc>
        <w:tc>
          <w:tcPr>
            <w:tcW w:w="567" w:type="dxa"/>
            <w:tcBorders>
              <w:left w:val="single" w:sz="4" w:space="0" w:color="000000"/>
              <w:right w:val="single" w:sz="4" w:space="0" w:color="000000"/>
            </w:tcBorders>
            <w:vAlign w:val="center"/>
          </w:tcPr>
          <w:p w14:paraId="453D8195" w14:textId="14782904" w:rsidR="00410711" w:rsidRPr="00C0355B" w:rsidRDefault="00410711" w:rsidP="00410711">
            <w:pPr>
              <w:jc w:val="center"/>
              <w:rPr>
                <w:rFonts w:ascii="Times New Roman" w:hAnsi="Times New Roman"/>
                <w:sz w:val="18"/>
                <w:szCs w:val="18"/>
              </w:rPr>
            </w:pPr>
            <w:r w:rsidRPr="00C0355B">
              <w:rPr>
                <w:rFonts w:ascii="Times New Roman" w:hAnsi="Times New Roman"/>
                <w:sz w:val="18"/>
                <w:szCs w:val="18"/>
              </w:rPr>
              <w:t>4</w:t>
            </w:r>
          </w:p>
        </w:tc>
        <w:tc>
          <w:tcPr>
            <w:tcW w:w="709" w:type="dxa"/>
            <w:tcBorders>
              <w:left w:val="single" w:sz="4" w:space="0" w:color="000000"/>
              <w:right w:val="single" w:sz="4" w:space="0" w:color="000000"/>
            </w:tcBorders>
            <w:vAlign w:val="center"/>
          </w:tcPr>
          <w:p w14:paraId="63A10103" w14:textId="4B45C277" w:rsidR="00410711" w:rsidRPr="00C0355B" w:rsidRDefault="00410711" w:rsidP="00410711">
            <w:pPr>
              <w:jc w:val="center"/>
              <w:rPr>
                <w:rFonts w:ascii="Times New Roman" w:hAnsi="Times New Roman"/>
                <w:sz w:val="18"/>
                <w:szCs w:val="18"/>
              </w:rPr>
            </w:pPr>
            <w:r w:rsidRPr="00C0355B">
              <w:rPr>
                <w:rFonts w:ascii="Times New Roman" w:hAnsi="Times New Roman"/>
                <w:sz w:val="18"/>
                <w:szCs w:val="18"/>
              </w:rPr>
              <w:t>24</w:t>
            </w:r>
          </w:p>
        </w:tc>
      </w:tr>
      <w:tr w:rsidR="00410711" w:rsidRPr="0018003D" w14:paraId="71C6F513" w14:textId="77777777" w:rsidTr="002367A2">
        <w:trPr>
          <w:trHeight w:val="1370"/>
          <w:jc w:val="center"/>
        </w:trPr>
        <w:tc>
          <w:tcPr>
            <w:tcW w:w="988" w:type="dxa"/>
            <w:tcBorders>
              <w:left w:val="single" w:sz="4" w:space="0" w:color="000000"/>
            </w:tcBorders>
            <w:vAlign w:val="center"/>
          </w:tcPr>
          <w:p w14:paraId="420E979F" w14:textId="77777777" w:rsidR="00410711" w:rsidRPr="002B45E8" w:rsidRDefault="00410711" w:rsidP="00410711">
            <w:pPr>
              <w:widowControl w:val="0"/>
              <w:pBdr>
                <w:top w:val="nil"/>
                <w:left w:val="nil"/>
                <w:bottom w:val="nil"/>
                <w:right w:val="nil"/>
                <w:between w:val="nil"/>
              </w:pBdr>
              <w:jc w:val="left"/>
              <w:rPr>
                <w:rFonts w:ascii="Times New Roman" w:hAnsi="Times New Roman"/>
                <w:sz w:val="18"/>
                <w:szCs w:val="18"/>
              </w:rPr>
            </w:pPr>
            <w:r w:rsidRPr="002B45E8">
              <w:rPr>
                <w:rFonts w:ascii="Times New Roman" w:hAnsi="Times New Roman"/>
                <w:sz w:val="18"/>
                <w:szCs w:val="18"/>
              </w:rPr>
              <w:lastRenderedPageBreak/>
              <w:t>Gestión de Información</w:t>
            </w:r>
          </w:p>
        </w:tc>
        <w:tc>
          <w:tcPr>
            <w:tcW w:w="567" w:type="dxa"/>
            <w:tcBorders>
              <w:left w:val="single" w:sz="4" w:space="0" w:color="000000"/>
            </w:tcBorders>
            <w:vAlign w:val="center"/>
          </w:tcPr>
          <w:p w14:paraId="44DB75A5" w14:textId="77777777"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 xml:space="preserve"> 2.</w:t>
            </w:r>
          </w:p>
        </w:tc>
        <w:tc>
          <w:tcPr>
            <w:tcW w:w="992" w:type="dxa"/>
            <w:vAlign w:val="center"/>
          </w:tcPr>
          <w:p w14:paraId="323D0E56" w14:textId="357388E3" w:rsidR="00410711" w:rsidRPr="002B45E8" w:rsidRDefault="00410711" w:rsidP="00410711">
            <w:pPr>
              <w:rPr>
                <w:rFonts w:ascii="Times New Roman" w:hAnsi="Times New Roman"/>
                <w:sz w:val="18"/>
                <w:szCs w:val="18"/>
              </w:rPr>
            </w:pPr>
            <w:r w:rsidRPr="002B45E8">
              <w:rPr>
                <w:rFonts w:ascii="Times New Roman" w:hAnsi="Times New Roman"/>
                <w:sz w:val="18"/>
                <w:szCs w:val="18"/>
              </w:rPr>
              <w:t>Implementar</w:t>
            </w:r>
          </w:p>
        </w:tc>
        <w:tc>
          <w:tcPr>
            <w:tcW w:w="992" w:type="dxa"/>
            <w:vAlign w:val="center"/>
          </w:tcPr>
          <w:p w14:paraId="6B5BD973" w14:textId="78440815"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15</w:t>
            </w:r>
          </w:p>
        </w:tc>
        <w:tc>
          <w:tcPr>
            <w:tcW w:w="851" w:type="dxa"/>
            <w:vAlign w:val="center"/>
          </w:tcPr>
          <w:p w14:paraId="3DB1F34F" w14:textId="766FC3D0"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servicios</w:t>
            </w:r>
          </w:p>
        </w:tc>
        <w:tc>
          <w:tcPr>
            <w:tcW w:w="1275" w:type="dxa"/>
            <w:tcBorders>
              <w:right w:val="single" w:sz="4" w:space="0" w:color="000000"/>
            </w:tcBorders>
            <w:vAlign w:val="center"/>
          </w:tcPr>
          <w:p w14:paraId="6ECFF224" w14:textId="23B141CF" w:rsidR="00410711" w:rsidRPr="002B45E8" w:rsidRDefault="00410711" w:rsidP="00410711">
            <w:pPr>
              <w:tabs>
                <w:tab w:val="left" w:pos="1311"/>
              </w:tabs>
              <w:rPr>
                <w:rFonts w:ascii="Times New Roman" w:hAnsi="Times New Roman"/>
                <w:sz w:val="18"/>
                <w:szCs w:val="18"/>
              </w:rPr>
            </w:pPr>
            <w:r w:rsidRPr="00CD1760">
              <w:rPr>
                <w:rFonts w:ascii="Times New Roman" w:hAnsi="Times New Roman"/>
                <w:sz w:val="18"/>
                <w:szCs w:val="18"/>
              </w:rPr>
              <w:t>de información que permitan la implementación de un modelo para la gestión de información.</w:t>
            </w:r>
          </w:p>
        </w:tc>
        <w:tc>
          <w:tcPr>
            <w:tcW w:w="567" w:type="dxa"/>
            <w:tcBorders>
              <w:left w:val="single" w:sz="4" w:space="0" w:color="000000"/>
              <w:right w:val="single" w:sz="4" w:space="0" w:color="000000"/>
            </w:tcBorders>
            <w:vAlign w:val="center"/>
          </w:tcPr>
          <w:p w14:paraId="3A89441E" w14:textId="7CE1DCC8" w:rsidR="00410711" w:rsidRPr="00BB5FCB" w:rsidRDefault="00410711" w:rsidP="00410711">
            <w:pPr>
              <w:jc w:val="center"/>
              <w:rPr>
                <w:rFonts w:ascii="Times New Roman" w:hAnsi="Times New Roman"/>
                <w:sz w:val="18"/>
                <w:szCs w:val="18"/>
              </w:rPr>
            </w:pPr>
            <w:r w:rsidRPr="00BB5FCB">
              <w:rPr>
                <w:rFonts w:ascii="Times New Roman" w:hAnsi="Times New Roman"/>
                <w:sz w:val="18"/>
                <w:szCs w:val="18"/>
              </w:rPr>
              <w:t>2</w:t>
            </w:r>
          </w:p>
        </w:tc>
        <w:tc>
          <w:tcPr>
            <w:tcW w:w="649" w:type="dxa"/>
            <w:tcBorders>
              <w:left w:val="single" w:sz="4" w:space="0" w:color="000000"/>
              <w:right w:val="single" w:sz="4" w:space="0" w:color="000000"/>
            </w:tcBorders>
            <w:vAlign w:val="center"/>
          </w:tcPr>
          <w:p w14:paraId="3F07023F" w14:textId="5CDFDC32" w:rsidR="00410711" w:rsidRPr="00C0355B" w:rsidRDefault="00410711" w:rsidP="00410711">
            <w:pPr>
              <w:jc w:val="center"/>
              <w:rPr>
                <w:rFonts w:ascii="Times New Roman" w:hAnsi="Times New Roman"/>
                <w:sz w:val="18"/>
                <w:szCs w:val="18"/>
              </w:rPr>
            </w:pPr>
            <w:r w:rsidRPr="00C0355B">
              <w:rPr>
                <w:rFonts w:ascii="Times New Roman" w:hAnsi="Times New Roman"/>
                <w:sz w:val="18"/>
                <w:szCs w:val="18"/>
              </w:rPr>
              <w:t>2</w:t>
            </w:r>
          </w:p>
        </w:tc>
        <w:tc>
          <w:tcPr>
            <w:tcW w:w="627" w:type="dxa"/>
            <w:tcBorders>
              <w:left w:val="single" w:sz="4" w:space="0" w:color="000000"/>
              <w:right w:val="single" w:sz="4" w:space="0" w:color="000000"/>
            </w:tcBorders>
            <w:vAlign w:val="center"/>
          </w:tcPr>
          <w:p w14:paraId="0AEE1271" w14:textId="4E290F95" w:rsidR="00410711" w:rsidRPr="00C0355B" w:rsidRDefault="00410711" w:rsidP="00410711">
            <w:pPr>
              <w:jc w:val="center"/>
              <w:rPr>
                <w:rFonts w:ascii="Times New Roman" w:hAnsi="Times New Roman"/>
                <w:sz w:val="18"/>
                <w:szCs w:val="18"/>
              </w:rPr>
            </w:pPr>
            <w:r w:rsidRPr="00C0355B">
              <w:rPr>
                <w:rFonts w:ascii="Times New Roman" w:hAnsi="Times New Roman"/>
                <w:sz w:val="18"/>
                <w:szCs w:val="18"/>
              </w:rPr>
              <w:t>4</w:t>
            </w:r>
          </w:p>
        </w:tc>
        <w:tc>
          <w:tcPr>
            <w:tcW w:w="567" w:type="dxa"/>
            <w:tcBorders>
              <w:left w:val="single" w:sz="4" w:space="0" w:color="000000"/>
              <w:right w:val="single" w:sz="4" w:space="0" w:color="000000"/>
            </w:tcBorders>
            <w:vAlign w:val="center"/>
          </w:tcPr>
          <w:p w14:paraId="6A462D93" w14:textId="1102443B" w:rsidR="00410711" w:rsidRPr="00C0355B" w:rsidRDefault="00410711" w:rsidP="00410711">
            <w:pPr>
              <w:jc w:val="center"/>
              <w:rPr>
                <w:rFonts w:ascii="Times New Roman" w:hAnsi="Times New Roman"/>
                <w:sz w:val="18"/>
                <w:szCs w:val="18"/>
              </w:rPr>
            </w:pPr>
            <w:r w:rsidRPr="00C0355B">
              <w:rPr>
                <w:rFonts w:ascii="Times New Roman" w:hAnsi="Times New Roman"/>
                <w:sz w:val="18"/>
                <w:szCs w:val="18"/>
              </w:rPr>
              <w:t>5</w:t>
            </w:r>
          </w:p>
        </w:tc>
        <w:tc>
          <w:tcPr>
            <w:tcW w:w="567" w:type="dxa"/>
            <w:tcBorders>
              <w:left w:val="single" w:sz="4" w:space="0" w:color="000000"/>
              <w:right w:val="single" w:sz="4" w:space="0" w:color="000000"/>
            </w:tcBorders>
            <w:vAlign w:val="center"/>
          </w:tcPr>
          <w:p w14:paraId="214F46E8" w14:textId="69FE2558" w:rsidR="00410711" w:rsidRPr="00C0355B" w:rsidRDefault="00410711" w:rsidP="00410711">
            <w:pPr>
              <w:jc w:val="center"/>
              <w:rPr>
                <w:rFonts w:ascii="Times New Roman" w:hAnsi="Times New Roman"/>
                <w:sz w:val="18"/>
                <w:szCs w:val="18"/>
              </w:rPr>
            </w:pPr>
            <w:r w:rsidRPr="00C0355B">
              <w:rPr>
                <w:rFonts w:ascii="Times New Roman" w:hAnsi="Times New Roman"/>
                <w:sz w:val="18"/>
                <w:szCs w:val="18"/>
              </w:rPr>
              <w:t>2</w:t>
            </w:r>
          </w:p>
        </w:tc>
        <w:tc>
          <w:tcPr>
            <w:tcW w:w="709" w:type="dxa"/>
            <w:tcBorders>
              <w:left w:val="single" w:sz="4" w:space="0" w:color="000000"/>
              <w:right w:val="single" w:sz="4" w:space="0" w:color="000000"/>
            </w:tcBorders>
            <w:vAlign w:val="center"/>
          </w:tcPr>
          <w:p w14:paraId="795FF856" w14:textId="4B25AB92" w:rsidR="00410711" w:rsidRPr="00BB5FCB" w:rsidRDefault="00410711" w:rsidP="00410711">
            <w:pPr>
              <w:jc w:val="center"/>
              <w:rPr>
                <w:rFonts w:ascii="Times New Roman" w:hAnsi="Times New Roman"/>
                <w:sz w:val="18"/>
                <w:szCs w:val="18"/>
              </w:rPr>
            </w:pPr>
            <w:r w:rsidRPr="00BB5FCB">
              <w:rPr>
                <w:rFonts w:ascii="Times New Roman" w:hAnsi="Times New Roman"/>
                <w:sz w:val="18"/>
                <w:szCs w:val="18"/>
              </w:rPr>
              <w:t>15</w:t>
            </w:r>
          </w:p>
        </w:tc>
      </w:tr>
      <w:tr w:rsidR="00410711" w:rsidRPr="0018003D" w14:paraId="0D3FA175" w14:textId="77777777" w:rsidTr="002367A2">
        <w:trPr>
          <w:trHeight w:val="1376"/>
          <w:jc w:val="center"/>
        </w:trPr>
        <w:tc>
          <w:tcPr>
            <w:tcW w:w="988" w:type="dxa"/>
            <w:tcBorders>
              <w:left w:val="single" w:sz="4" w:space="0" w:color="000000"/>
            </w:tcBorders>
            <w:vAlign w:val="center"/>
          </w:tcPr>
          <w:p w14:paraId="78B4C13A" w14:textId="77777777" w:rsidR="00410711" w:rsidRPr="002B45E8" w:rsidRDefault="00410711" w:rsidP="00410711">
            <w:pPr>
              <w:widowControl w:val="0"/>
              <w:pBdr>
                <w:top w:val="nil"/>
                <w:left w:val="nil"/>
                <w:bottom w:val="nil"/>
                <w:right w:val="nil"/>
                <w:between w:val="nil"/>
              </w:pBdr>
              <w:jc w:val="left"/>
              <w:rPr>
                <w:rFonts w:ascii="Times New Roman" w:hAnsi="Times New Roman"/>
                <w:sz w:val="18"/>
                <w:szCs w:val="18"/>
              </w:rPr>
            </w:pPr>
            <w:r w:rsidRPr="002B45E8">
              <w:rPr>
                <w:rFonts w:ascii="Times New Roman" w:hAnsi="Times New Roman"/>
                <w:sz w:val="18"/>
                <w:szCs w:val="18"/>
              </w:rPr>
              <w:t>Gestión de gobierno de TI</w:t>
            </w:r>
          </w:p>
        </w:tc>
        <w:tc>
          <w:tcPr>
            <w:tcW w:w="567" w:type="dxa"/>
            <w:tcBorders>
              <w:left w:val="single" w:sz="4" w:space="0" w:color="000000"/>
            </w:tcBorders>
            <w:vAlign w:val="center"/>
          </w:tcPr>
          <w:p w14:paraId="4965BA7E" w14:textId="77777777"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3.</w:t>
            </w:r>
          </w:p>
        </w:tc>
        <w:tc>
          <w:tcPr>
            <w:tcW w:w="992" w:type="dxa"/>
            <w:vAlign w:val="center"/>
          </w:tcPr>
          <w:p w14:paraId="5EB04751" w14:textId="2772B66A" w:rsidR="00410711" w:rsidRPr="002B45E8" w:rsidRDefault="00410711" w:rsidP="00410711">
            <w:pPr>
              <w:rPr>
                <w:rFonts w:ascii="Times New Roman" w:hAnsi="Times New Roman"/>
                <w:sz w:val="18"/>
                <w:szCs w:val="18"/>
              </w:rPr>
            </w:pPr>
            <w:r w:rsidRPr="002B45E8">
              <w:rPr>
                <w:rFonts w:ascii="Times New Roman" w:hAnsi="Times New Roman"/>
                <w:sz w:val="18"/>
                <w:szCs w:val="18"/>
              </w:rPr>
              <w:t xml:space="preserve"> Elaborar</w:t>
            </w:r>
          </w:p>
        </w:tc>
        <w:tc>
          <w:tcPr>
            <w:tcW w:w="992" w:type="dxa"/>
            <w:vAlign w:val="center"/>
          </w:tcPr>
          <w:p w14:paraId="2BACDC92" w14:textId="28242512"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15</w:t>
            </w:r>
          </w:p>
        </w:tc>
        <w:tc>
          <w:tcPr>
            <w:tcW w:w="851" w:type="dxa"/>
            <w:vAlign w:val="center"/>
          </w:tcPr>
          <w:p w14:paraId="2196A754" w14:textId="0BDC93B1"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documentos</w:t>
            </w:r>
          </w:p>
        </w:tc>
        <w:tc>
          <w:tcPr>
            <w:tcW w:w="1275" w:type="dxa"/>
            <w:tcBorders>
              <w:right w:val="single" w:sz="4" w:space="0" w:color="000000"/>
            </w:tcBorders>
            <w:vAlign w:val="center"/>
          </w:tcPr>
          <w:p w14:paraId="2B9E16A3" w14:textId="45629C50" w:rsidR="00410711" w:rsidRPr="002B45E8" w:rsidRDefault="00410711" w:rsidP="00410711">
            <w:pPr>
              <w:tabs>
                <w:tab w:val="left" w:pos="1311"/>
              </w:tabs>
              <w:rPr>
                <w:rFonts w:ascii="Times New Roman" w:hAnsi="Times New Roman"/>
                <w:sz w:val="18"/>
                <w:szCs w:val="18"/>
              </w:rPr>
            </w:pPr>
            <w:r w:rsidRPr="002B45E8">
              <w:rPr>
                <w:rFonts w:ascii="Times New Roman" w:hAnsi="Times New Roman"/>
                <w:sz w:val="18"/>
                <w:szCs w:val="18"/>
              </w:rPr>
              <w:t>de planeación para la implementación del gobierno de TI de la entidad</w:t>
            </w:r>
          </w:p>
        </w:tc>
        <w:tc>
          <w:tcPr>
            <w:tcW w:w="567" w:type="dxa"/>
            <w:tcBorders>
              <w:left w:val="single" w:sz="4" w:space="0" w:color="000000"/>
              <w:right w:val="single" w:sz="4" w:space="0" w:color="000000"/>
            </w:tcBorders>
            <w:vAlign w:val="center"/>
          </w:tcPr>
          <w:p w14:paraId="62A1E138" w14:textId="77777777" w:rsidR="00410711" w:rsidRPr="00002A94" w:rsidRDefault="00410711" w:rsidP="00410711">
            <w:pPr>
              <w:jc w:val="center"/>
              <w:rPr>
                <w:rFonts w:ascii="Times New Roman" w:hAnsi="Times New Roman"/>
                <w:sz w:val="18"/>
                <w:szCs w:val="18"/>
              </w:rPr>
            </w:pPr>
          </w:p>
          <w:p w14:paraId="6AD72BE0" w14:textId="46678921" w:rsidR="00410711" w:rsidRPr="00002A94" w:rsidRDefault="00410711" w:rsidP="00410711">
            <w:pPr>
              <w:jc w:val="center"/>
              <w:rPr>
                <w:rFonts w:ascii="Times New Roman" w:hAnsi="Times New Roman"/>
                <w:sz w:val="18"/>
                <w:szCs w:val="18"/>
              </w:rPr>
            </w:pPr>
            <w:r w:rsidRPr="00002A94">
              <w:rPr>
                <w:rFonts w:ascii="Times New Roman" w:hAnsi="Times New Roman"/>
                <w:sz w:val="18"/>
                <w:szCs w:val="18"/>
              </w:rPr>
              <w:t>2,81</w:t>
            </w:r>
          </w:p>
        </w:tc>
        <w:tc>
          <w:tcPr>
            <w:tcW w:w="649" w:type="dxa"/>
            <w:tcBorders>
              <w:left w:val="single" w:sz="4" w:space="0" w:color="000000"/>
              <w:right w:val="single" w:sz="4" w:space="0" w:color="000000"/>
            </w:tcBorders>
            <w:vAlign w:val="center"/>
          </w:tcPr>
          <w:p w14:paraId="0D596673" w14:textId="77777777" w:rsidR="00410711" w:rsidRPr="00C0355B" w:rsidRDefault="00410711" w:rsidP="00410711">
            <w:pPr>
              <w:jc w:val="center"/>
              <w:rPr>
                <w:rFonts w:ascii="Times New Roman" w:hAnsi="Times New Roman"/>
                <w:sz w:val="18"/>
                <w:szCs w:val="18"/>
              </w:rPr>
            </w:pPr>
          </w:p>
          <w:p w14:paraId="5BBB2736" w14:textId="39BC0532" w:rsidR="00410711" w:rsidRPr="00C0355B" w:rsidRDefault="00410711" w:rsidP="00410711">
            <w:pPr>
              <w:jc w:val="center"/>
              <w:rPr>
                <w:rFonts w:ascii="Times New Roman" w:hAnsi="Times New Roman"/>
                <w:sz w:val="18"/>
                <w:szCs w:val="18"/>
              </w:rPr>
            </w:pPr>
            <w:r w:rsidRPr="00C0355B">
              <w:rPr>
                <w:rFonts w:ascii="Times New Roman" w:hAnsi="Times New Roman"/>
                <w:sz w:val="18"/>
                <w:szCs w:val="18"/>
              </w:rPr>
              <w:t>4,19</w:t>
            </w:r>
          </w:p>
        </w:tc>
        <w:tc>
          <w:tcPr>
            <w:tcW w:w="627" w:type="dxa"/>
            <w:tcBorders>
              <w:left w:val="single" w:sz="4" w:space="0" w:color="000000"/>
              <w:right w:val="single" w:sz="4" w:space="0" w:color="000000"/>
            </w:tcBorders>
            <w:vAlign w:val="center"/>
          </w:tcPr>
          <w:p w14:paraId="560E3A51" w14:textId="77777777" w:rsidR="00410711" w:rsidRPr="00C0355B" w:rsidRDefault="00410711" w:rsidP="00410711">
            <w:pPr>
              <w:jc w:val="center"/>
              <w:rPr>
                <w:rFonts w:ascii="Times New Roman" w:hAnsi="Times New Roman"/>
                <w:sz w:val="18"/>
                <w:szCs w:val="18"/>
              </w:rPr>
            </w:pPr>
          </w:p>
          <w:p w14:paraId="35DC1FC1" w14:textId="7AE02B6F" w:rsidR="00410711" w:rsidRPr="00C0355B" w:rsidRDefault="00410711" w:rsidP="00410711">
            <w:pPr>
              <w:jc w:val="center"/>
              <w:rPr>
                <w:rFonts w:ascii="Times New Roman" w:hAnsi="Times New Roman"/>
                <w:sz w:val="18"/>
                <w:szCs w:val="18"/>
              </w:rPr>
            </w:pPr>
            <w:r w:rsidRPr="00C0355B">
              <w:rPr>
                <w:rFonts w:ascii="Times New Roman" w:hAnsi="Times New Roman"/>
                <w:sz w:val="18"/>
                <w:szCs w:val="18"/>
              </w:rPr>
              <w:t>3</w:t>
            </w:r>
          </w:p>
        </w:tc>
        <w:tc>
          <w:tcPr>
            <w:tcW w:w="567" w:type="dxa"/>
            <w:tcBorders>
              <w:left w:val="single" w:sz="4" w:space="0" w:color="000000"/>
              <w:right w:val="single" w:sz="4" w:space="0" w:color="000000"/>
            </w:tcBorders>
            <w:vAlign w:val="center"/>
          </w:tcPr>
          <w:p w14:paraId="7841F9FB" w14:textId="77777777" w:rsidR="00410711" w:rsidRPr="00C0355B" w:rsidRDefault="00410711" w:rsidP="00410711">
            <w:pPr>
              <w:jc w:val="center"/>
              <w:rPr>
                <w:rFonts w:ascii="Times New Roman" w:hAnsi="Times New Roman"/>
                <w:sz w:val="18"/>
                <w:szCs w:val="18"/>
              </w:rPr>
            </w:pPr>
          </w:p>
          <w:p w14:paraId="58BB007C" w14:textId="161FFCF6" w:rsidR="00410711" w:rsidRPr="00C0355B" w:rsidRDefault="00410711" w:rsidP="00410711">
            <w:pPr>
              <w:jc w:val="center"/>
              <w:rPr>
                <w:rFonts w:ascii="Times New Roman" w:hAnsi="Times New Roman"/>
                <w:sz w:val="18"/>
                <w:szCs w:val="18"/>
              </w:rPr>
            </w:pPr>
            <w:r w:rsidRPr="00C0355B">
              <w:rPr>
                <w:rFonts w:ascii="Times New Roman" w:hAnsi="Times New Roman"/>
                <w:sz w:val="18"/>
                <w:szCs w:val="18"/>
              </w:rPr>
              <w:t>3</w:t>
            </w:r>
          </w:p>
        </w:tc>
        <w:tc>
          <w:tcPr>
            <w:tcW w:w="567" w:type="dxa"/>
            <w:tcBorders>
              <w:left w:val="single" w:sz="4" w:space="0" w:color="000000"/>
              <w:right w:val="single" w:sz="4" w:space="0" w:color="000000"/>
            </w:tcBorders>
            <w:vAlign w:val="center"/>
          </w:tcPr>
          <w:p w14:paraId="58F38DEA" w14:textId="77777777" w:rsidR="00410711" w:rsidRPr="00C0355B" w:rsidRDefault="00410711" w:rsidP="00410711">
            <w:pPr>
              <w:jc w:val="center"/>
              <w:rPr>
                <w:rFonts w:ascii="Times New Roman" w:hAnsi="Times New Roman"/>
                <w:sz w:val="18"/>
                <w:szCs w:val="18"/>
              </w:rPr>
            </w:pPr>
          </w:p>
          <w:p w14:paraId="190E78EE" w14:textId="12982A72" w:rsidR="00410711" w:rsidRPr="00C0355B" w:rsidRDefault="00410711" w:rsidP="00410711">
            <w:pPr>
              <w:jc w:val="center"/>
              <w:rPr>
                <w:rFonts w:ascii="Times New Roman" w:hAnsi="Times New Roman"/>
                <w:sz w:val="18"/>
                <w:szCs w:val="18"/>
              </w:rPr>
            </w:pPr>
            <w:r w:rsidRPr="00C0355B">
              <w:rPr>
                <w:rFonts w:ascii="Times New Roman" w:hAnsi="Times New Roman"/>
                <w:sz w:val="18"/>
                <w:szCs w:val="18"/>
              </w:rPr>
              <w:t>2</w:t>
            </w:r>
          </w:p>
        </w:tc>
        <w:tc>
          <w:tcPr>
            <w:tcW w:w="709" w:type="dxa"/>
            <w:tcBorders>
              <w:left w:val="single" w:sz="4" w:space="0" w:color="000000"/>
              <w:right w:val="single" w:sz="4" w:space="0" w:color="000000"/>
            </w:tcBorders>
            <w:vAlign w:val="center"/>
          </w:tcPr>
          <w:p w14:paraId="25DB4DA2" w14:textId="77777777" w:rsidR="00410711" w:rsidRPr="005213AB" w:rsidRDefault="00410711" w:rsidP="00410711">
            <w:pPr>
              <w:jc w:val="center"/>
              <w:rPr>
                <w:rFonts w:ascii="Times New Roman" w:hAnsi="Times New Roman"/>
                <w:sz w:val="18"/>
                <w:szCs w:val="18"/>
              </w:rPr>
            </w:pPr>
          </w:p>
          <w:p w14:paraId="5B41FACE" w14:textId="693E08C1" w:rsidR="00410711" w:rsidRPr="005213AB" w:rsidRDefault="00410711" w:rsidP="00410711">
            <w:pPr>
              <w:jc w:val="center"/>
              <w:rPr>
                <w:rFonts w:ascii="Times New Roman" w:hAnsi="Times New Roman"/>
                <w:sz w:val="18"/>
                <w:szCs w:val="18"/>
              </w:rPr>
            </w:pPr>
            <w:r w:rsidRPr="005213AB">
              <w:rPr>
                <w:rFonts w:ascii="Times New Roman" w:hAnsi="Times New Roman"/>
                <w:sz w:val="18"/>
                <w:szCs w:val="18"/>
              </w:rPr>
              <w:t>15</w:t>
            </w:r>
          </w:p>
        </w:tc>
      </w:tr>
      <w:tr w:rsidR="00771147" w:rsidRPr="0018003D" w14:paraId="61E30CAB" w14:textId="77777777" w:rsidTr="00771147">
        <w:trPr>
          <w:trHeight w:val="1368"/>
          <w:jc w:val="center"/>
        </w:trPr>
        <w:tc>
          <w:tcPr>
            <w:tcW w:w="988" w:type="dxa"/>
            <w:tcBorders>
              <w:left w:val="single" w:sz="4" w:space="0" w:color="000000"/>
            </w:tcBorders>
            <w:vAlign w:val="center"/>
          </w:tcPr>
          <w:p w14:paraId="5D21B934" w14:textId="77777777" w:rsidR="00771147" w:rsidRPr="002B45E8" w:rsidRDefault="00771147" w:rsidP="00771147">
            <w:pPr>
              <w:widowControl w:val="0"/>
              <w:pBdr>
                <w:top w:val="nil"/>
                <w:left w:val="nil"/>
                <w:bottom w:val="nil"/>
                <w:right w:val="nil"/>
                <w:between w:val="nil"/>
              </w:pBdr>
              <w:jc w:val="left"/>
              <w:rPr>
                <w:rFonts w:ascii="Times New Roman" w:hAnsi="Times New Roman"/>
                <w:sz w:val="18"/>
                <w:szCs w:val="18"/>
              </w:rPr>
            </w:pPr>
            <w:r w:rsidRPr="002B45E8">
              <w:rPr>
                <w:rFonts w:ascii="Times New Roman" w:hAnsi="Times New Roman"/>
                <w:sz w:val="18"/>
                <w:szCs w:val="18"/>
              </w:rPr>
              <w:t>Servicios Tecnológicos</w:t>
            </w:r>
          </w:p>
        </w:tc>
        <w:tc>
          <w:tcPr>
            <w:tcW w:w="567" w:type="dxa"/>
            <w:tcBorders>
              <w:left w:val="single" w:sz="4" w:space="0" w:color="000000"/>
            </w:tcBorders>
            <w:vAlign w:val="center"/>
          </w:tcPr>
          <w:p w14:paraId="71CAE677" w14:textId="77777777" w:rsidR="00771147" w:rsidRPr="002B45E8" w:rsidRDefault="00771147" w:rsidP="00771147">
            <w:pPr>
              <w:jc w:val="center"/>
              <w:rPr>
                <w:rFonts w:ascii="Times New Roman" w:hAnsi="Times New Roman"/>
                <w:sz w:val="18"/>
                <w:szCs w:val="18"/>
              </w:rPr>
            </w:pPr>
            <w:r w:rsidRPr="002B45E8">
              <w:rPr>
                <w:rFonts w:ascii="Times New Roman" w:hAnsi="Times New Roman"/>
                <w:sz w:val="18"/>
                <w:szCs w:val="18"/>
              </w:rPr>
              <w:t>4.</w:t>
            </w:r>
          </w:p>
        </w:tc>
        <w:tc>
          <w:tcPr>
            <w:tcW w:w="992" w:type="dxa"/>
            <w:vAlign w:val="center"/>
          </w:tcPr>
          <w:p w14:paraId="0FF856A0" w14:textId="63AE8A9E" w:rsidR="00771147" w:rsidRPr="002B45E8" w:rsidRDefault="00771147" w:rsidP="00771147">
            <w:pPr>
              <w:rPr>
                <w:rFonts w:ascii="Times New Roman" w:hAnsi="Times New Roman"/>
                <w:sz w:val="18"/>
                <w:szCs w:val="18"/>
              </w:rPr>
            </w:pPr>
            <w:r w:rsidRPr="002B45E8">
              <w:rPr>
                <w:rFonts w:ascii="Times New Roman" w:hAnsi="Times New Roman"/>
                <w:sz w:val="18"/>
                <w:szCs w:val="18"/>
              </w:rPr>
              <w:t>mejorar</w:t>
            </w:r>
          </w:p>
        </w:tc>
        <w:tc>
          <w:tcPr>
            <w:tcW w:w="992" w:type="dxa"/>
            <w:vAlign w:val="center"/>
          </w:tcPr>
          <w:p w14:paraId="451FE11C" w14:textId="3A08B7D9" w:rsidR="00771147" w:rsidRPr="002B45E8" w:rsidRDefault="00771147" w:rsidP="00771147">
            <w:pPr>
              <w:jc w:val="center"/>
              <w:rPr>
                <w:rFonts w:ascii="Times New Roman" w:hAnsi="Times New Roman"/>
                <w:sz w:val="18"/>
                <w:szCs w:val="18"/>
              </w:rPr>
            </w:pPr>
            <w:r w:rsidRPr="002B45E8">
              <w:rPr>
                <w:rFonts w:ascii="Times New Roman" w:hAnsi="Times New Roman"/>
                <w:sz w:val="18"/>
                <w:szCs w:val="18"/>
              </w:rPr>
              <w:t>38</w:t>
            </w:r>
          </w:p>
        </w:tc>
        <w:tc>
          <w:tcPr>
            <w:tcW w:w="851" w:type="dxa"/>
            <w:vAlign w:val="center"/>
          </w:tcPr>
          <w:p w14:paraId="730BD6B8" w14:textId="77777777" w:rsidR="00771147" w:rsidRPr="002B45E8" w:rsidRDefault="00771147" w:rsidP="00771147">
            <w:pPr>
              <w:jc w:val="center"/>
              <w:rPr>
                <w:rFonts w:ascii="Times New Roman" w:hAnsi="Times New Roman"/>
                <w:sz w:val="18"/>
                <w:szCs w:val="18"/>
              </w:rPr>
            </w:pPr>
            <w:r w:rsidRPr="002B45E8">
              <w:rPr>
                <w:rFonts w:ascii="Times New Roman" w:hAnsi="Times New Roman"/>
                <w:sz w:val="18"/>
                <w:szCs w:val="18"/>
              </w:rPr>
              <w:t>Porciento</w:t>
            </w:r>
          </w:p>
        </w:tc>
        <w:tc>
          <w:tcPr>
            <w:tcW w:w="1275" w:type="dxa"/>
            <w:tcBorders>
              <w:right w:val="single" w:sz="4" w:space="0" w:color="000000"/>
            </w:tcBorders>
            <w:vAlign w:val="center"/>
          </w:tcPr>
          <w:p w14:paraId="28395219" w14:textId="42B709A8" w:rsidR="00771147" w:rsidRPr="002B45E8" w:rsidRDefault="00771147" w:rsidP="00771147">
            <w:pPr>
              <w:tabs>
                <w:tab w:val="left" w:pos="1311"/>
              </w:tabs>
              <w:rPr>
                <w:rFonts w:ascii="Times New Roman" w:hAnsi="Times New Roman"/>
                <w:sz w:val="18"/>
                <w:szCs w:val="18"/>
              </w:rPr>
            </w:pPr>
            <w:r w:rsidRPr="002B45E8">
              <w:rPr>
                <w:rFonts w:ascii="Times New Roman" w:hAnsi="Times New Roman"/>
                <w:sz w:val="18"/>
                <w:szCs w:val="18"/>
              </w:rPr>
              <w:t>de Servicios Tecnológicos en la SDA en el marco del MinTIC</w:t>
            </w:r>
          </w:p>
        </w:tc>
        <w:tc>
          <w:tcPr>
            <w:tcW w:w="567" w:type="dxa"/>
            <w:tcBorders>
              <w:left w:val="single" w:sz="4" w:space="0" w:color="000000"/>
              <w:right w:val="single" w:sz="4" w:space="0" w:color="000000"/>
            </w:tcBorders>
            <w:vAlign w:val="center"/>
          </w:tcPr>
          <w:p w14:paraId="3A0F494C" w14:textId="0E87F0B3" w:rsidR="00771147" w:rsidRPr="00002A94" w:rsidRDefault="00771147" w:rsidP="00771147">
            <w:pPr>
              <w:jc w:val="center"/>
              <w:rPr>
                <w:rFonts w:ascii="Times New Roman" w:hAnsi="Times New Roman"/>
                <w:sz w:val="18"/>
                <w:szCs w:val="18"/>
              </w:rPr>
            </w:pPr>
            <w:r w:rsidRPr="00002A94">
              <w:rPr>
                <w:rFonts w:ascii="Times New Roman" w:hAnsi="Times New Roman"/>
                <w:sz w:val="18"/>
                <w:szCs w:val="18"/>
              </w:rPr>
              <w:t>3,07%</w:t>
            </w:r>
          </w:p>
        </w:tc>
        <w:tc>
          <w:tcPr>
            <w:tcW w:w="649" w:type="dxa"/>
            <w:tcBorders>
              <w:left w:val="single" w:sz="4" w:space="0" w:color="000000"/>
              <w:right w:val="single" w:sz="4" w:space="0" w:color="000000"/>
            </w:tcBorders>
            <w:vAlign w:val="center"/>
          </w:tcPr>
          <w:p w14:paraId="777BB5A2" w14:textId="26A5250C" w:rsidR="00771147" w:rsidRPr="00060B1C" w:rsidRDefault="00771147" w:rsidP="00771147">
            <w:pPr>
              <w:jc w:val="center"/>
              <w:rPr>
                <w:rFonts w:ascii="Times New Roman" w:hAnsi="Times New Roman"/>
                <w:sz w:val="18"/>
                <w:szCs w:val="18"/>
              </w:rPr>
            </w:pPr>
            <w:r w:rsidRPr="00060B1C">
              <w:rPr>
                <w:rFonts w:ascii="Times New Roman" w:hAnsi="Times New Roman"/>
                <w:sz w:val="18"/>
                <w:szCs w:val="18"/>
              </w:rPr>
              <w:t>8,51%</w:t>
            </w:r>
          </w:p>
        </w:tc>
        <w:tc>
          <w:tcPr>
            <w:tcW w:w="627" w:type="dxa"/>
            <w:tcBorders>
              <w:left w:val="single" w:sz="4" w:space="0" w:color="000000"/>
              <w:right w:val="single" w:sz="4" w:space="0" w:color="000000"/>
            </w:tcBorders>
            <w:vAlign w:val="center"/>
          </w:tcPr>
          <w:p w14:paraId="5FF3FD90" w14:textId="439340B0" w:rsidR="00771147" w:rsidRPr="00060B1C" w:rsidRDefault="00771147" w:rsidP="00771147">
            <w:pPr>
              <w:jc w:val="center"/>
              <w:rPr>
                <w:rFonts w:ascii="Times New Roman" w:hAnsi="Times New Roman"/>
                <w:sz w:val="18"/>
                <w:szCs w:val="18"/>
              </w:rPr>
            </w:pPr>
            <w:r w:rsidRPr="00060B1C">
              <w:rPr>
                <w:rFonts w:ascii="Times New Roman" w:hAnsi="Times New Roman"/>
                <w:sz w:val="18"/>
                <w:szCs w:val="18"/>
              </w:rPr>
              <w:t>12,</w:t>
            </w:r>
            <w:r w:rsidR="00F52BA8" w:rsidRPr="00060B1C">
              <w:rPr>
                <w:rFonts w:ascii="Times New Roman" w:hAnsi="Times New Roman"/>
                <w:sz w:val="18"/>
                <w:szCs w:val="18"/>
              </w:rPr>
              <w:t>06</w:t>
            </w:r>
            <w:r w:rsidRPr="00060B1C">
              <w:rPr>
                <w:rFonts w:ascii="Times New Roman" w:hAnsi="Times New Roman"/>
                <w:sz w:val="18"/>
                <w:szCs w:val="18"/>
              </w:rPr>
              <w:t>%</w:t>
            </w:r>
          </w:p>
        </w:tc>
        <w:tc>
          <w:tcPr>
            <w:tcW w:w="567" w:type="dxa"/>
            <w:tcBorders>
              <w:left w:val="single" w:sz="4" w:space="0" w:color="000000"/>
              <w:right w:val="single" w:sz="4" w:space="0" w:color="000000"/>
            </w:tcBorders>
            <w:vAlign w:val="center"/>
          </w:tcPr>
          <w:p w14:paraId="2E5364F1" w14:textId="3D56C150" w:rsidR="00771147" w:rsidRPr="00C0355B" w:rsidRDefault="00771147" w:rsidP="00771147">
            <w:pPr>
              <w:jc w:val="center"/>
              <w:rPr>
                <w:rFonts w:ascii="Times New Roman" w:hAnsi="Times New Roman"/>
                <w:sz w:val="18"/>
                <w:szCs w:val="18"/>
              </w:rPr>
            </w:pPr>
            <w:r w:rsidRPr="00C0355B">
              <w:rPr>
                <w:rFonts w:ascii="Times New Roman" w:hAnsi="Times New Roman"/>
                <w:sz w:val="18"/>
                <w:szCs w:val="18"/>
              </w:rPr>
              <w:t>9</w:t>
            </w:r>
            <w:r w:rsidR="00F52BA8" w:rsidRPr="00C0355B">
              <w:rPr>
                <w:rFonts w:ascii="Times New Roman" w:hAnsi="Times New Roman"/>
                <w:sz w:val="18"/>
                <w:szCs w:val="18"/>
              </w:rPr>
              <w:t>,36</w:t>
            </w:r>
            <w:r w:rsidRPr="00C0355B">
              <w:rPr>
                <w:rFonts w:ascii="Times New Roman" w:hAnsi="Times New Roman"/>
                <w:sz w:val="18"/>
                <w:szCs w:val="18"/>
              </w:rPr>
              <w:t>%</w:t>
            </w:r>
          </w:p>
        </w:tc>
        <w:tc>
          <w:tcPr>
            <w:tcW w:w="567" w:type="dxa"/>
            <w:tcBorders>
              <w:left w:val="single" w:sz="4" w:space="0" w:color="000000"/>
              <w:right w:val="single" w:sz="4" w:space="0" w:color="000000"/>
            </w:tcBorders>
            <w:vAlign w:val="center"/>
          </w:tcPr>
          <w:p w14:paraId="50542D0B" w14:textId="2B0277DE" w:rsidR="00771147" w:rsidRPr="00C0355B" w:rsidRDefault="00771147" w:rsidP="00771147">
            <w:pPr>
              <w:jc w:val="center"/>
              <w:rPr>
                <w:rFonts w:ascii="Times New Roman" w:hAnsi="Times New Roman"/>
                <w:sz w:val="18"/>
                <w:szCs w:val="18"/>
              </w:rPr>
            </w:pPr>
            <w:r w:rsidRPr="00C0355B">
              <w:rPr>
                <w:rFonts w:ascii="Times New Roman" w:hAnsi="Times New Roman"/>
                <w:sz w:val="18"/>
                <w:szCs w:val="18"/>
              </w:rPr>
              <w:t>5%</w:t>
            </w:r>
          </w:p>
        </w:tc>
        <w:tc>
          <w:tcPr>
            <w:tcW w:w="709" w:type="dxa"/>
            <w:tcBorders>
              <w:left w:val="single" w:sz="4" w:space="0" w:color="000000"/>
              <w:right w:val="single" w:sz="4" w:space="0" w:color="000000"/>
            </w:tcBorders>
            <w:vAlign w:val="center"/>
          </w:tcPr>
          <w:p w14:paraId="4850E160" w14:textId="3141B78D" w:rsidR="00771147" w:rsidRPr="00BB5FCB" w:rsidRDefault="00771147" w:rsidP="00771147">
            <w:pPr>
              <w:jc w:val="center"/>
              <w:rPr>
                <w:rFonts w:ascii="Times New Roman" w:hAnsi="Times New Roman"/>
                <w:sz w:val="18"/>
                <w:szCs w:val="18"/>
              </w:rPr>
            </w:pPr>
            <w:r w:rsidRPr="00BB5FCB">
              <w:rPr>
                <w:rFonts w:ascii="Times New Roman" w:hAnsi="Times New Roman"/>
                <w:sz w:val="18"/>
                <w:szCs w:val="18"/>
              </w:rPr>
              <w:t>38%</w:t>
            </w:r>
          </w:p>
        </w:tc>
      </w:tr>
      <w:tr w:rsidR="00022A2B" w:rsidRPr="0018003D" w14:paraId="5CE6D96D" w14:textId="77777777" w:rsidTr="002367A2">
        <w:trPr>
          <w:trHeight w:val="1127"/>
          <w:jc w:val="center"/>
        </w:trPr>
        <w:tc>
          <w:tcPr>
            <w:tcW w:w="988" w:type="dxa"/>
            <w:tcBorders>
              <w:left w:val="single" w:sz="4" w:space="0" w:color="000000"/>
            </w:tcBorders>
            <w:vAlign w:val="center"/>
          </w:tcPr>
          <w:p w14:paraId="5E69F26E" w14:textId="77777777" w:rsidR="00022A2B" w:rsidRPr="002B45E8" w:rsidRDefault="00022A2B" w:rsidP="00022A2B">
            <w:pPr>
              <w:widowControl w:val="0"/>
              <w:pBdr>
                <w:top w:val="nil"/>
                <w:left w:val="nil"/>
                <w:bottom w:val="nil"/>
                <w:right w:val="nil"/>
                <w:between w:val="nil"/>
              </w:pBdr>
              <w:jc w:val="center"/>
              <w:rPr>
                <w:rFonts w:ascii="Times New Roman" w:hAnsi="Times New Roman"/>
                <w:sz w:val="18"/>
                <w:szCs w:val="18"/>
              </w:rPr>
            </w:pPr>
            <w:r w:rsidRPr="002B45E8">
              <w:rPr>
                <w:rFonts w:ascii="Times New Roman" w:hAnsi="Times New Roman"/>
                <w:sz w:val="18"/>
                <w:szCs w:val="18"/>
              </w:rPr>
              <w:t>Estrategia TI</w:t>
            </w:r>
          </w:p>
        </w:tc>
        <w:tc>
          <w:tcPr>
            <w:tcW w:w="567" w:type="dxa"/>
            <w:tcBorders>
              <w:left w:val="single" w:sz="4" w:space="0" w:color="000000"/>
            </w:tcBorders>
            <w:vAlign w:val="center"/>
          </w:tcPr>
          <w:p w14:paraId="21865EE6" w14:textId="77777777" w:rsidR="00022A2B" w:rsidRPr="002B45E8" w:rsidRDefault="00022A2B" w:rsidP="00022A2B">
            <w:pPr>
              <w:jc w:val="center"/>
              <w:rPr>
                <w:rFonts w:ascii="Times New Roman" w:hAnsi="Times New Roman"/>
                <w:sz w:val="18"/>
                <w:szCs w:val="18"/>
              </w:rPr>
            </w:pPr>
            <w:r w:rsidRPr="002B45E8">
              <w:rPr>
                <w:rFonts w:ascii="Times New Roman" w:hAnsi="Times New Roman"/>
                <w:sz w:val="18"/>
                <w:szCs w:val="18"/>
              </w:rPr>
              <w:t>5.</w:t>
            </w:r>
          </w:p>
        </w:tc>
        <w:tc>
          <w:tcPr>
            <w:tcW w:w="992" w:type="dxa"/>
            <w:vAlign w:val="center"/>
          </w:tcPr>
          <w:p w14:paraId="3AF3577A" w14:textId="1E04653C" w:rsidR="00022A2B" w:rsidRPr="002B45E8" w:rsidRDefault="00022A2B" w:rsidP="00022A2B">
            <w:pPr>
              <w:rPr>
                <w:rFonts w:ascii="Times New Roman" w:hAnsi="Times New Roman"/>
                <w:sz w:val="18"/>
                <w:szCs w:val="18"/>
              </w:rPr>
            </w:pPr>
            <w:r w:rsidRPr="002B45E8">
              <w:rPr>
                <w:rFonts w:ascii="Times New Roman" w:hAnsi="Times New Roman"/>
                <w:sz w:val="18"/>
                <w:szCs w:val="18"/>
              </w:rPr>
              <w:t>Elaborar</w:t>
            </w:r>
          </w:p>
        </w:tc>
        <w:tc>
          <w:tcPr>
            <w:tcW w:w="992" w:type="dxa"/>
            <w:vAlign w:val="center"/>
          </w:tcPr>
          <w:p w14:paraId="246FA675" w14:textId="773FC4FB" w:rsidR="00022A2B" w:rsidRPr="002B45E8" w:rsidRDefault="00022A2B" w:rsidP="00022A2B">
            <w:pPr>
              <w:jc w:val="center"/>
              <w:rPr>
                <w:rFonts w:ascii="Times New Roman" w:hAnsi="Times New Roman"/>
                <w:sz w:val="18"/>
                <w:szCs w:val="18"/>
              </w:rPr>
            </w:pPr>
            <w:r w:rsidRPr="002B45E8">
              <w:rPr>
                <w:rFonts w:ascii="Times New Roman" w:hAnsi="Times New Roman"/>
                <w:sz w:val="18"/>
                <w:szCs w:val="18"/>
              </w:rPr>
              <w:t>13</w:t>
            </w:r>
          </w:p>
        </w:tc>
        <w:tc>
          <w:tcPr>
            <w:tcW w:w="851" w:type="dxa"/>
            <w:vAlign w:val="center"/>
          </w:tcPr>
          <w:p w14:paraId="6A51A6C0" w14:textId="3BB424A9" w:rsidR="00022A2B" w:rsidRPr="002B45E8" w:rsidRDefault="00022A2B" w:rsidP="00022A2B">
            <w:pPr>
              <w:jc w:val="center"/>
              <w:rPr>
                <w:rFonts w:ascii="Times New Roman" w:hAnsi="Times New Roman"/>
                <w:sz w:val="18"/>
                <w:szCs w:val="18"/>
              </w:rPr>
            </w:pPr>
            <w:r w:rsidRPr="002B45E8">
              <w:rPr>
                <w:rFonts w:ascii="Times New Roman" w:hAnsi="Times New Roman"/>
                <w:sz w:val="18"/>
                <w:szCs w:val="18"/>
              </w:rPr>
              <w:t>documentos</w:t>
            </w:r>
          </w:p>
        </w:tc>
        <w:tc>
          <w:tcPr>
            <w:tcW w:w="1275" w:type="dxa"/>
            <w:tcBorders>
              <w:right w:val="single" w:sz="4" w:space="0" w:color="000000"/>
            </w:tcBorders>
            <w:vAlign w:val="center"/>
          </w:tcPr>
          <w:p w14:paraId="59770231" w14:textId="6A4DBEEB" w:rsidR="00022A2B" w:rsidRPr="002B45E8" w:rsidRDefault="00022A2B" w:rsidP="00022A2B">
            <w:pPr>
              <w:tabs>
                <w:tab w:val="left" w:pos="1311"/>
              </w:tabs>
              <w:rPr>
                <w:rFonts w:ascii="Times New Roman" w:hAnsi="Times New Roman"/>
                <w:sz w:val="18"/>
                <w:szCs w:val="18"/>
              </w:rPr>
            </w:pPr>
            <w:bookmarkStart w:id="17" w:name="_Hlk41814933"/>
            <w:r w:rsidRPr="002B45E8">
              <w:rPr>
                <w:rFonts w:ascii="Times New Roman" w:hAnsi="Times New Roman"/>
                <w:sz w:val="18"/>
                <w:szCs w:val="18"/>
              </w:rPr>
              <w:t xml:space="preserve"> para la planeación estratégica en TI</w:t>
            </w:r>
            <w:bookmarkEnd w:id="17"/>
          </w:p>
        </w:tc>
        <w:tc>
          <w:tcPr>
            <w:tcW w:w="567" w:type="dxa"/>
            <w:tcBorders>
              <w:left w:val="single" w:sz="4" w:space="0" w:color="000000"/>
              <w:right w:val="single" w:sz="4" w:space="0" w:color="000000"/>
            </w:tcBorders>
            <w:vAlign w:val="center"/>
          </w:tcPr>
          <w:p w14:paraId="459C07F6" w14:textId="1FEF25CD" w:rsidR="00022A2B" w:rsidRPr="00002A94" w:rsidRDefault="00022A2B" w:rsidP="00022A2B">
            <w:pPr>
              <w:jc w:val="center"/>
              <w:rPr>
                <w:rFonts w:ascii="Times New Roman" w:hAnsi="Times New Roman"/>
                <w:sz w:val="18"/>
                <w:szCs w:val="18"/>
              </w:rPr>
            </w:pPr>
            <w:r w:rsidRPr="00002A94">
              <w:rPr>
                <w:rFonts w:ascii="Times New Roman" w:hAnsi="Times New Roman"/>
                <w:sz w:val="18"/>
                <w:szCs w:val="18"/>
              </w:rPr>
              <w:t>1,95</w:t>
            </w:r>
          </w:p>
        </w:tc>
        <w:tc>
          <w:tcPr>
            <w:tcW w:w="649" w:type="dxa"/>
            <w:tcBorders>
              <w:left w:val="single" w:sz="4" w:space="0" w:color="000000"/>
              <w:right w:val="single" w:sz="4" w:space="0" w:color="000000"/>
            </w:tcBorders>
            <w:vAlign w:val="center"/>
          </w:tcPr>
          <w:p w14:paraId="0DEA535E" w14:textId="71FA7A16" w:rsidR="00022A2B" w:rsidRPr="00002A94" w:rsidRDefault="00022A2B" w:rsidP="00022A2B">
            <w:pPr>
              <w:jc w:val="center"/>
              <w:rPr>
                <w:rFonts w:ascii="Times New Roman" w:hAnsi="Times New Roman"/>
                <w:sz w:val="18"/>
                <w:szCs w:val="18"/>
              </w:rPr>
            </w:pPr>
            <w:r w:rsidRPr="00002A94">
              <w:rPr>
                <w:rFonts w:ascii="Times New Roman" w:hAnsi="Times New Roman"/>
                <w:sz w:val="18"/>
                <w:szCs w:val="18"/>
              </w:rPr>
              <w:t>3,05</w:t>
            </w:r>
          </w:p>
        </w:tc>
        <w:tc>
          <w:tcPr>
            <w:tcW w:w="627" w:type="dxa"/>
            <w:tcBorders>
              <w:left w:val="single" w:sz="4" w:space="0" w:color="000000"/>
              <w:right w:val="single" w:sz="4" w:space="0" w:color="000000"/>
            </w:tcBorders>
            <w:vAlign w:val="center"/>
          </w:tcPr>
          <w:p w14:paraId="718CFF4F" w14:textId="4B3A6A75" w:rsidR="00022A2B" w:rsidRPr="00C0355B" w:rsidRDefault="00022A2B" w:rsidP="00022A2B">
            <w:pPr>
              <w:jc w:val="center"/>
              <w:rPr>
                <w:rFonts w:ascii="Times New Roman" w:hAnsi="Times New Roman"/>
                <w:sz w:val="18"/>
                <w:szCs w:val="18"/>
              </w:rPr>
            </w:pPr>
            <w:r w:rsidRPr="00C0355B">
              <w:rPr>
                <w:rFonts w:ascii="Times New Roman" w:hAnsi="Times New Roman"/>
                <w:sz w:val="18"/>
                <w:szCs w:val="18"/>
              </w:rPr>
              <w:t>3</w:t>
            </w:r>
          </w:p>
        </w:tc>
        <w:tc>
          <w:tcPr>
            <w:tcW w:w="567" w:type="dxa"/>
            <w:tcBorders>
              <w:left w:val="single" w:sz="4" w:space="0" w:color="000000"/>
              <w:right w:val="single" w:sz="4" w:space="0" w:color="000000"/>
            </w:tcBorders>
            <w:vAlign w:val="center"/>
          </w:tcPr>
          <w:p w14:paraId="492B6273" w14:textId="6A2C19F5" w:rsidR="00022A2B" w:rsidRPr="00C0355B" w:rsidRDefault="00022A2B" w:rsidP="00022A2B">
            <w:pPr>
              <w:jc w:val="center"/>
              <w:rPr>
                <w:rFonts w:ascii="Times New Roman" w:hAnsi="Times New Roman"/>
                <w:sz w:val="18"/>
                <w:szCs w:val="18"/>
              </w:rPr>
            </w:pPr>
            <w:r w:rsidRPr="00C0355B">
              <w:rPr>
                <w:rFonts w:ascii="Times New Roman" w:hAnsi="Times New Roman"/>
                <w:sz w:val="18"/>
                <w:szCs w:val="18"/>
              </w:rPr>
              <w:t>3</w:t>
            </w:r>
          </w:p>
        </w:tc>
        <w:tc>
          <w:tcPr>
            <w:tcW w:w="567" w:type="dxa"/>
            <w:tcBorders>
              <w:left w:val="single" w:sz="4" w:space="0" w:color="000000"/>
              <w:right w:val="single" w:sz="4" w:space="0" w:color="000000"/>
            </w:tcBorders>
            <w:vAlign w:val="center"/>
          </w:tcPr>
          <w:p w14:paraId="206CAD39" w14:textId="6B2A0F8D" w:rsidR="00022A2B" w:rsidRPr="00C0355B" w:rsidRDefault="00022A2B" w:rsidP="00022A2B">
            <w:pPr>
              <w:jc w:val="center"/>
              <w:rPr>
                <w:rFonts w:ascii="Times New Roman" w:hAnsi="Times New Roman"/>
                <w:sz w:val="18"/>
                <w:szCs w:val="18"/>
              </w:rPr>
            </w:pPr>
            <w:r w:rsidRPr="00C0355B">
              <w:rPr>
                <w:rFonts w:ascii="Times New Roman" w:hAnsi="Times New Roman"/>
                <w:sz w:val="18"/>
                <w:szCs w:val="18"/>
              </w:rPr>
              <w:t>2</w:t>
            </w:r>
          </w:p>
        </w:tc>
        <w:tc>
          <w:tcPr>
            <w:tcW w:w="709" w:type="dxa"/>
            <w:tcBorders>
              <w:left w:val="single" w:sz="4" w:space="0" w:color="000000"/>
              <w:right w:val="single" w:sz="4" w:space="0" w:color="000000"/>
            </w:tcBorders>
            <w:vAlign w:val="center"/>
          </w:tcPr>
          <w:p w14:paraId="043E1636" w14:textId="65EFD478" w:rsidR="00022A2B" w:rsidRPr="002B45E8" w:rsidRDefault="00022A2B" w:rsidP="00022A2B">
            <w:pPr>
              <w:jc w:val="center"/>
              <w:rPr>
                <w:rFonts w:ascii="Times New Roman" w:hAnsi="Times New Roman"/>
                <w:sz w:val="18"/>
                <w:szCs w:val="18"/>
              </w:rPr>
            </w:pPr>
            <w:r w:rsidRPr="002B45E8">
              <w:rPr>
                <w:rFonts w:ascii="Times New Roman" w:hAnsi="Times New Roman"/>
                <w:sz w:val="18"/>
                <w:szCs w:val="18"/>
              </w:rPr>
              <w:t>13</w:t>
            </w:r>
          </w:p>
        </w:tc>
      </w:tr>
    </w:tbl>
    <w:p w14:paraId="1F301333" w14:textId="77777777" w:rsidR="00F550E3"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125D54E3" w14:textId="3A913379" w:rsidR="00E765F8" w:rsidRDefault="003F41C8" w:rsidP="00906743">
      <w:pPr>
        <w:pStyle w:val="Ttulo2"/>
        <w:ind w:left="0"/>
        <w:rPr>
          <w:rFonts w:eastAsia="Lucida Sans Unicode"/>
          <w:b w:val="0"/>
          <w:kern w:val="1"/>
          <w:sz w:val="20"/>
          <w:szCs w:val="20"/>
          <w:lang w:eastAsia="es-MX"/>
        </w:rPr>
      </w:pPr>
      <w:r w:rsidRPr="00494B7C">
        <w:rPr>
          <w:b w:val="0"/>
          <w:sz w:val="22"/>
          <w:szCs w:val="22"/>
        </w:rPr>
        <w:t>Nota:</w:t>
      </w:r>
      <w:r w:rsidR="00906743" w:rsidRPr="00494B7C">
        <w:rPr>
          <w:b w:val="0"/>
          <w:sz w:val="22"/>
          <w:szCs w:val="22"/>
        </w:rPr>
        <w:t xml:space="preserve"> *</w:t>
      </w:r>
      <w:r w:rsidRPr="00494B7C">
        <w:rPr>
          <w:b w:val="0"/>
          <w:sz w:val="22"/>
          <w:szCs w:val="22"/>
        </w:rPr>
        <w:t xml:space="preserve"> </w:t>
      </w:r>
      <w:r w:rsidRPr="00494B7C">
        <w:rPr>
          <w:rFonts w:eastAsia="Lucida Sans Unicode"/>
          <w:b w:val="0"/>
          <w:kern w:val="1"/>
          <w:sz w:val="20"/>
          <w:szCs w:val="20"/>
          <w:lang w:eastAsia="es-MX"/>
        </w:rPr>
        <w:t xml:space="preserve">Dando cumplimiento a la circular SDH-000001 del 13 de abril del 2021 de la SDH, en la cual, se solicita realizar el recorte presupuestal de la Secretaría Distrital de ambiente, y de acuerdo con los lineamientos dados por la alta dirección, se determinó, que el proyecto de inversión </w:t>
      </w:r>
      <w:r w:rsidRPr="00494B7C">
        <w:rPr>
          <w:sz w:val="20"/>
          <w:szCs w:val="20"/>
        </w:rPr>
        <w:t>780</w:t>
      </w:r>
      <w:r w:rsidR="0008294F" w:rsidRPr="00494B7C">
        <w:rPr>
          <w:sz w:val="20"/>
          <w:szCs w:val="20"/>
        </w:rPr>
        <w:t>4</w:t>
      </w:r>
      <w:r w:rsidRPr="00494B7C">
        <w:rPr>
          <w:sz w:val="20"/>
          <w:szCs w:val="20"/>
        </w:rPr>
        <w:t xml:space="preserve"> - </w:t>
      </w:r>
      <w:r w:rsidR="0008294F" w:rsidRPr="00494B7C">
        <w:rPr>
          <w:sz w:val="20"/>
          <w:szCs w:val="20"/>
        </w:rPr>
        <w:t>Fortalecimiento de la gestión de información ambiental priorizada de la SDA. Bogotá</w:t>
      </w:r>
      <w:r w:rsidRPr="00494B7C">
        <w:rPr>
          <w:sz w:val="20"/>
          <w:szCs w:val="20"/>
        </w:rPr>
        <w:t>,</w:t>
      </w:r>
      <w:r w:rsidRPr="00494B7C">
        <w:rPr>
          <w:rFonts w:eastAsia="Lucida Sans Unicode"/>
          <w:b w:val="0"/>
          <w:kern w:val="1"/>
          <w:sz w:val="20"/>
          <w:szCs w:val="20"/>
          <w:lang w:eastAsia="es-MX"/>
        </w:rPr>
        <w:t xml:space="preserve"> debe realizar un recorte de sus recursos para la vigencia 2021, por un valor total de $ 1.275.568.617, </w:t>
      </w:r>
      <w:proofErr w:type="gramStart"/>
      <w:r w:rsidRPr="00494B7C">
        <w:rPr>
          <w:rFonts w:eastAsia="Lucida Sans Unicode"/>
          <w:b w:val="0"/>
          <w:kern w:val="1"/>
          <w:sz w:val="20"/>
          <w:szCs w:val="20"/>
          <w:lang w:eastAsia="es-MX"/>
        </w:rPr>
        <w:t>y</w:t>
      </w:r>
      <w:proofErr w:type="gramEnd"/>
      <w:r w:rsidRPr="00494B7C">
        <w:rPr>
          <w:rFonts w:eastAsia="Lucida Sans Unicode"/>
          <w:b w:val="0"/>
          <w:kern w:val="1"/>
          <w:sz w:val="20"/>
          <w:szCs w:val="20"/>
          <w:lang w:eastAsia="es-MX"/>
        </w:rPr>
        <w:t xml:space="preserve"> por ende, reducción en la programación de magnitud de cada una de sus metas proyecto.</w:t>
      </w:r>
      <w:r w:rsidR="00906743" w:rsidRPr="00494B7C">
        <w:rPr>
          <w:rFonts w:eastAsia="Lucida Sans Unicode"/>
          <w:b w:val="0"/>
          <w:kern w:val="1"/>
          <w:sz w:val="20"/>
          <w:szCs w:val="20"/>
          <w:lang w:eastAsia="es-MX"/>
        </w:rPr>
        <w:t xml:space="preserve"> *</w:t>
      </w:r>
      <w:r w:rsidR="00906743">
        <w:rPr>
          <w:rFonts w:eastAsia="Lucida Sans Unicode"/>
          <w:b w:val="0"/>
          <w:kern w:val="1"/>
          <w:sz w:val="20"/>
          <w:szCs w:val="20"/>
          <w:lang w:eastAsia="es-MX"/>
        </w:rPr>
        <w:t xml:space="preserve"> Reintegro del presupuesto por valor de 1´275.568.617 </w:t>
      </w:r>
      <w:r w:rsidR="00AE1253">
        <w:rPr>
          <w:rFonts w:eastAsia="Lucida Sans Unicode"/>
          <w:b w:val="0"/>
          <w:kern w:val="1"/>
          <w:sz w:val="20"/>
          <w:szCs w:val="20"/>
          <w:lang w:eastAsia="es-MX"/>
        </w:rPr>
        <w:t xml:space="preserve">concepto favorable de acuerdo a radicado </w:t>
      </w:r>
      <w:r w:rsidR="00AE1253" w:rsidRPr="00AE1253">
        <w:rPr>
          <w:rFonts w:eastAsia="Lucida Sans Unicode"/>
          <w:b w:val="0"/>
          <w:kern w:val="1"/>
          <w:sz w:val="20"/>
          <w:szCs w:val="20"/>
          <w:lang w:eastAsia="es-MX"/>
        </w:rPr>
        <w:t>2021EE124854, SDP 1-2021-52853</w:t>
      </w:r>
      <w:r w:rsidR="00AE1253">
        <w:rPr>
          <w:rFonts w:eastAsia="Lucida Sans Unicode"/>
          <w:b w:val="0"/>
          <w:kern w:val="1"/>
          <w:sz w:val="20"/>
          <w:szCs w:val="20"/>
          <w:lang w:eastAsia="es-MX"/>
        </w:rPr>
        <w:t xml:space="preserve"> </w:t>
      </w:r>
      <w:r w:rsidR="00906743">
        <w:rPr>
          <w:rFonts w:eastAsia="Lucida Sans Unicode"/>
          <w:b w:val="0"/>
          <w:kern w:val="1"/>
          <w:sz w:val="20"/>
          <w:szCs w:val="20"/>
          <w:lang w:eastAsia="es-MX"/>
        </w:rPr>
        <w:t>(</w:t>
      </w:r>
      <w:proofErr w:type="gramStart"/>
      <w:r w:rsidR="00906743">
        <w:rPr>
          <w:rFonts w:eastAsia="Lucida Sans Unicode"/>
          <w:b w:val="0"/>
          <w:kern w:val="1"/>
          <w:sz w:val="20"/>
          <w:szCs w:val="20"/>
          <w:lang w:eastAsia="es-MX"/>
        </w:rPr>
        <w:t>Agosto</w:t>
      </w:r>
      <w:proofErr w:type="gramEnd"/>
      <w:r w:rsidR="00906743">
        <w:rPr>
          <w:rFonts w:eastAsia="Lucida Sans Unicode"/>
          <w:b w:val="0"/>
          <w:kern w:val="1"/>
          <w:sz w:val="20"/>
          <w:szCs w:val="20"/>
          <w:lang w:eastAsia="es-MX"/>
        </w:rPr>
        <w:t>)</w:t>
      </w:r>
    </w:p>
    <w:p w14:paraId="218E3546" w14:textId="77777777" w:rsidR="00100113" w:rsidRPr="0018003D" w:rsidRDefault="00100113">
      <w:pPr>
        <w:pBdr>
          <w:top w:val="nil"/>
          <w:left w:val="nil"/>
          <w:bottom w:val="nil"/>
          <w:right w:val="nil"/>
          <w:between w:val="nil"/>
        </w:pBdr>
        <w:ind w:left="1440" w:hanging="708"/>
        <w:jc w:val="left"/>
        <w:rPr>
          <w:rFonts w:ascii="Times New Roman" w:hAnsi="Times New Roman"/>
          <w:b/>
          <w:color w:val="000000"/>
          <w:sz w:val="22"/>
          <w:szCs w:val="22"/>
        </w:rPr>
      </w:pPr>
    </w:p>
    <w:p w14:paraId="679E89BB" w14:textId="500CCEBE" w:rsidR="00F550E3" w:rsidRPr="00EC792D" w:rsidRDefault="00CD5AE4" w:rsidP="00B24BA8">
      <w:pPr>
        <w:pStyle w:val="Ttulo4"/>
      </w:pPr>
      <w:r>
        <w:t xml:space="preserve">1.6.2.3 </w:t>
      </w:r>
      <w:r w:rsidR="0018003D" w:rsidRPr="00EC792D">
        <w:t>Indicadores del objetivo específicos</w:t>
      </w:r>
    </w:p>
    <w:p w14:paraId="4816B9D4" w14:textId="77777777" w:rsidR="00E765F8" w:rsidRDefault="00E765F8" w:rsidP="00E765F8">
      <w:pPr>
        <w:pBdr>
          <w:top w:val="nil"/>
          <w:left w:val="nil"/>
          <w:bottom w:val="nil"/>
          <w:right w:val="nil"/>
          <w:between w:val="nil"/>
        </w:pBdr>
        <w:jc w:val="left"/>
        <w:rPr>
          <w:rFonts w:ascii="Times New Roman" w:hAnsi="Times New Roman"/>
          <w:b/>
          <w:color w:val="000000"/>
          <w:sz w:val="22"/>
          <w:szCs w:val="22"/>
        </w:rPr>
      </w:pPr>
    </w:p>
    <w:tbl>
      <w:tblPr>
        <w:tblStyle w:val="26"/>
        <w:tblW w:w="8910" w:type="dxa"/>
        <w:tblInd w:w="-5" w:type="dxa"/>
        <w:tblLayout w:type="fixed"/>
        <w:tblLook w:val="0400" w:firstRow="0" w:lastRow="0" w:firstColumn="0" w:lastColumn="0" w:noHBand="0" w:noVBand="1"/>
      </w:tblPr>
      <w:tblGrid>
        <w:gridCol w:w="2865"/>
        <w:gridCol w:w="1605"/>
        <w:gridCol w:w="1335"/>
        <w:gridCol w:w="1395"/>
        <w:gridCol w:w="1710"/>
      </w:tblGrid>
      <w:tr w:rsidR="00F550E3" w:rsidRPr="0018003D" w14:paraId="1AB6D228" w14:textId="77777777" w:rsidTr="00EC792D">
        <w:trPr>
          <w:trHeight w:val="708"/>
        </w:trPr>
        <w:tc>
          <w:tcPr>
            <w:tcW w:w="2865"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AE3CD43"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INDICADOR</w:t>
            </w:r>
          </w:p>
        </w:tc>
        <w:tc>
          <w:tcPr>
            <w:tcW w:w="1605"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046559E"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UNIDAD DE MEDIDA</w:t>
            </w:r>
          </w:p>
        </w:tc>
        <w:tc>
          <w:tcPr>
            <w:tcW w:w="1335"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54F2C72"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META</w:t>
            </w:r>
          </w:p>
        </w:tc>
        <w:tc>
          <w:tcPr>
            <w:tcW w:w="1395"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968E509"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 xml:space="preserve">TIPO DE FUENTE </w:t>
            </w:r>
          </w:p>
        </w:tc>
        <w:tc>
          <w:tcPr>
            <w:tcW w:w="171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8276767"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FUENTE DE VERIFICACIÓN</w:t>
            </w:r>
          </w:p>
        </w:tc>
      </w:tr>
      <w:tr w:rsidR="00796ECC" w:rsidRPr="0018003D" w14:paraId="6526E689" w14:textId="77777777">
        <w:trPr>
          <w:trHeight w:val="684"/>
        </w:trPr>
        <w:tc>
          <w:tcPr>
            <w:tcW w:w="2865" w:type="dxa"/>
            <w:tcBorders>
              <w:top w:val="nil"/>
              <w:left w:val="single" w:sz="4" w:space="0" w:color="000000"/>
              <w:bottom w:val="single" w:sz="4" w:space="0" w:color="000000"/>
              <w:right w:val="single" w:sz="4" w:space="0" w:color="000000"/>
            </w:tcBorders>
            <w:shd w:val="clear" w:color="auto" w:fill="auto"/>
            <w:vAlign w:val="center"/>
          </w:tcPr>
          <w:p w14:paraId="72A90632" w14:textId="3BB048A0" w:rsidR="00796ECC" w:rsidRPr="0018003D" w:rsidRDefault="00796ECC" w:rsidP="00796ECC">
            <w:pPr>
              <w:jc w:val="center"/>
              <w:rPr>
                <w:rFonts w:ascii="Times New Roman" w:hAnsi="Times New Roman"/>
                <w:sz w:val="22"/>
                <w:szCs w:val="22"/>
              </w:rPr>
            </w:pPr>
            <w:r>
              <w:rPr>
                <w:rFonts w:ascii="Times New Roman" w:hAnsi="Times New Roman"/>
                <w:sz w:val="22"/>
                <w:szCs w:val="22"/>
              </w:rPr>
              <w:t>Servicios de información actualizados</w:t>
            </w:r>
            <w:r w:rsidDel="00FF24BD">
              <w:rPr>
                <w:rFonts w:ascii="Times New Roman" w:hAnsi="Times New Roman"/>
                <w:sz w:val="22"/>
                <w:szCs w:val="22"/>
              </w:rPr>
              <w:t xml:space="preserve"> </w:t>
            </w:r>
          </w:p>
        </w:tc>
        <w:tc>
          <w:tcPr>
            <w:tcW w:w="1605" w:type="dxa"/>
            <w:tcBorders>
              <w:top w:val="nil"/>
              <w:left w:val="nil"/>
              <w:bottom w:val="single" w:sz="4" w:space="0" w:color="000000"/>
              <w:right w:val="single" w:sz="4" w:space="0" w:color="000000"/>
            </w:tcBorders>
            <w:shd w:val="clear" w:color="auto" w:fill="auto"/>
            <w:vAlign w:val="center"/>
          </w:tcPr>
          <w:p w14:paraId="595F98CF" w14:textId="28894F02" w:rsidR="00796ECC" w:rsidRPr="0018003D" w:rsidRDefault="00796ECC" w:rsidP="00796ECC">
            <w:pPr>
              <w:jc w:val="center"/>
              <w:rPr>
                <w:rFonts w:ascii="Times New Roman" w:hAnsi="Times New Roman"/>
                <w:sz w:val="22"/>
                <w:szCs w:val="22"/>
              </w:rPr>
            </w:pPr>
            <w:r>
              <w:rPr>
                <w:rFonts w:ascii="Times New Roman" w:hAnsi="Times New Roman"/>
                <w:sz w:val="22"/>
                <w:szCs w:val="22"/>
              </w:rPr>
              <w:t>Número</w:t>
            </w:r>
          </w:p>
        </w:tc>
        <w:tc>
          <w:tcPr>
            <w:tcW w:w="1335" w:type="dxa"/>
            <w:tcBorders>
              <w:top w:val="nil"/>
              <w:left w:val="nil"/>
              <w:bottom w:val="single" w:sz="4" w:space="0" w:color="000000"/>
              <w:right w:val="single" w:sz="4" w:space="0" w:color="000000"/>
            </w:tcBorders>
            <w:shd w:val="clear" w:color="auto" w:fill="auto"/>
            <w:vAlign w:val="center"/>
          </w:tcPr>
          <w:p w14:paraId="437625B9" w14:textId="05846ECD" w:rsidR="00796ECC" w:rsidRPr="0018003D" w:rsidRDefault="00796ECC" w:rsidP="00796ECC">
            <w:pPr>
              <w:jc w:val="center"/>
              <w:rPr>
                <w:rFonts w:ascii="Times New Roman" w:hAnsi="Times New Roman"/>
                <w:sz w:val="22"/>
                <w:szCs w:val="22"/>
              </w:rPr>
            </w:pPr>
            <w:r>
              <w:rPr>
                <w:rFonts w:ascii="Times New Roman" w:hAnsi="Times New Roman"/>
                <w:sz w:val="22"/>
                <w:szCs w:val="22"/>
              </w:rPr>
              <w:t>24</w:t>
            </w:r>
          </w:p>
        </w:tc>
        <w:tc>
          <w:tcPr>
            <w:tcW w:w="1395" w:type="dxa"/>
            <w:tcBorders>
              <w:top w:val="nil"/>
              <w:left w:val="nil"/>
              <w:bottom w:val="single" w:sz="4" w:space="0" w:color="000000"/>
              <w:right w:val="single" w:sz="4" w:space="0" w:color="000000"/>
            </w:tcBorders>
            <w:shd w:val="clear" w:color="auto" w:fill="auto"/>
            <w:vAlign w:val="center"/>
          </w:tcPr>
          <w:p w14:paraId="269212F5" w14:textId="18F52E59" w:rsidR="00796ECC" w:rsidRPr="0018003D" w:rsidRDefault="00796ECC" w:rsidP="00796ECC">
            <w:pPr>
              <w:jc w:val="center"/>
              <w:rPr>
                <w:rFonts w:ascii="Times New Roman" w:hAnsi="Times New Roman"/>
                <w:sz w:val="22"/>
                <w:szCs w:val="22"/>
              </w:rPr>
            </w:pPr>
            <w:r>
              <w:rPr>
                <w:rFonts w:ascii="Times New Roman" w:hAnsi="Times New Roman"/>
                <w:sz w:val="22"/>
                <w:szCs w:val="22"/>
              </w:rPr>
              <w:t>Evaluación</w:t>
            </w:r>
          </w:p>
        </w:tc>
        <w:tc>
          <w:tcPr>
            <w:tcW w:w="1710" w:type="dxa"/>
            <w:tcBorders>
              <w:top w:val="nil"/>
              <w:left w:val="nil"/>
              <w:bottom w:val="single" w:sz="4" w:space="0" w:color="000000"/>
              <w:right w:val="single" w:sz="4" w:space="0" w:color="000000"/>
            </w:tcBorders>
            <w:shd w:val="clear" w:color="auto" w:fill="auto"/>
            <w:vAlign w:val="center"/>
          </w:tcPr>
          <w:p w14:paraId="4CEE184B" w14:textId="3F76ADF9" w:rsidR="00796ECC" w:rsidRPr="0018003D" w:rsidRDefault="00796ECC" w:rsidP="00796ECC">
            <w:pPr>
              <w:jc w:val="center"/>
              <w:rPr>
                <w:rFonts w:ascii="Times New Roman" w:hAnsi="Times New Roman"/>
                <w:sz w:val="22"/>
                <w:szCs w:val="22"/>
              </w:rPr>
            </w:pPr>
            <w:r>
              <w:rPr>
                <w:rFonts w:ascii="Times New Roman" w:hAnsi="Times New Roman"/>
                <w:sz w:val="22"/>
                <w:szCs w:val="22"/>
              </w:rPr>
              <w:t>Herramienta de autodiagnóstico MRAE DPSIA</w:t>
            </w:r>
          </w:p>
        </w:tc>
      </w:tr>
      <w:tr w:rsidR="00796ECC" w:rsidRPr="0018003D" w14:paraId="2FAC11BE" w14:textId="77777777">
        <w:trPr>
          <w:trHeight w:val="684"/>
        </w:trPr>
        <w:tc>
          <w:tcPr>
            <w:tcW w:w="2865" w:type="dxa"/>
            <w:tcBorders>
              <w:top w:val="nil"/>
              <w:left w:val="single" w:sz="4" w:space="0" w:color="000000"/>
              <w:bottom w:val="single" w:sz="4" w:space="0" w:color="000000"/>
              <w:right w:val="single" w:sz="4" w:space="0" w:color="000000"/>
            </w:tcBorders>
            <w:shd w:val="clear" w:color="auto" w:fill="auto"/>
            <w:vAlign w:val="center"/>
          </w:tcPr>
          <w:p w14:paraId="20670830" w14:textId="740F854B" w:rsidR="00796ECC" w:rsidRPr="0018003D" w:rsidRDefault="00796ECC" w:rsidP="00796ECC">
            <w:pPr>
              <w:jc w:val="center"/>
              <w:rPr>
                <w:rFonts w:ascii="Times New Roman" w:hAnsi="Times New Roman"/>
                <w:sz w:val="22"/>
                <w:szCs w:val="22"/>
              </w:rPr>
            </w:pPr>
            <w:r>
              <w:rPr>
                <w:rFonts w:ascii="Times New Roman" w:hAnsi="Times New Roman"/>
                <w:sz w:val="22"/>
                <w:szCs w:val="22"/>
              </w:rPr>
              <w:t>Servicios de información implementados</w:t>
            </w:r>
            <w:r w:rsidDel="00FF24BD">
              <w:rPr>
                <w:rFonts w:ascii="Times New Roman" w:hAnsi="Times New Roman"/>
                <w:sz w:val="22"/>
                <w:szCs w:val="22"/>
              </w:rPr>
              <w:t xml:space="preserve"> </w:t>
            </w:r>
          </w:p>
        </w:tc>
        <w:tc>
          <w:tcPr>
            <w:tcW w:w="1605" w:type="dxa"/>
            <w:tcBorders>
              <w:top w:val="nil"/>
              <w:left w:val="nil"/>
              <w:bottom w:val="single" w:sz="4" w:space="0" w:color="000000"/>
              <w:right w:val="single" w:sz="4" w:space="0" w:color="000000"/>
            </w:tcBorders>
            <w:shd w:val="clear" w:color="auto" w:fill="auto"/>
            <w:vAlign w:val="center"/>
          </w:tcPr>
          <w:p w14:paraId="2BB1DAED" w14:textId="5D6E971B" w:rsidR="00796ECC" w:rsidRPr="0018003D" w:rsidRDefault="00796ECC" w:rsidP="00796ECC">
            <w:pPr>
              <w:jc w:val="center"/>
              <w:rPr>
                <w:rFonts w:ascii="Times New Roman" w:hAnsi="Times New Roman"/>
                <w:sz w:val="22"/>
                <w:szCs w:val="22"/>
              </w:rPr>
            </w:pPr>
            <w:r>
              <w:rPr>
                <w:rFonts w:ascii="Times New Roman" w:hAnsi="Times New Roman"/>
                <w:sz w:val="22"/>
                <w:szCs w:val="22"/>
              </w:rPr>
              <w:t>Número</w:t>
            </w:r>
          </w:p>
        </w:tc>
        <w:tc>
          <w:tcPr>
            <w:tcW w:w="1335" w:type="dxa"/>
            <w:tcBorders>
              <w:top w:val="nil"/>
              <w:left w:val="nil"/>
              <w:bottom w:val="single" w:sz="4" w:space="0" w:color="000000"/>
              <w:right w:val="single" w:sz="4" w:space="0" w:color="000000"/>
            </w:tcBorders>
            <w:shd w:val="clear" w:color="auto" w:fill="auto"/>
            <w:vAlign w:val="center"/>
          </w:tcPr>
          <w:p w14:paraId="6128867E" w14:textId="21845934" w:rsidR="00796ECC" w:rsidRPr="0018003D" w:rsidRDefault="00796ECC" w:rsidP="00796ECC">
            <w:pPr>
              <w:jc w:val="center"/>
              <w:rPr>
                <w:rFonts w:ascii="Times New Roman" w:hAnsi="Times New Roman"/>
                <w:sz w:val="22"/>
                <w:szCs w:val="22"/>
              </w:rPr>
            </w:pPr>
            <w:r>
              <w:rPr>
                <w:rFonts w:ascii="Times New Roman" w:hAnsi="Times New Roman"/>
                <w:sz w:val="22"/>
                <w:szCs w:val="22"/>
              </w:rPr>
              <w:t>15</w:t>
            </w:r>
          </w:p>
        </w:tc>
        <w:tc>
          <w:tcPr>
            <w:tcW w:w="1395" w:type="dxa"/>
            <w:tcBorders>
              <w:top w:val="nil"/>
              <w:left w:val="nil"/>
              <w:bottom w:val="single" w:sz="4" w:space="0" w:color="000000"/>
              <w:right w:val="single" w:sz="4" w:space="0" w:color="000000"/>
            </w:tcBorders>
            <w:shd w:val="clear" w:color="auto" w:fill="auto"/>
            <w:vAlign w:val="center"/>
          </w:tcPr>
          <w:p w14:paraId="6ABC8C27" w14:textId="6EA817BA" w:rsidR="00796ECC" w:rsidRPr="0018003D" w:rsidRDefault="00796ECC" w:rsidP="00796ECC">
            <w:pPr>
              <w:jc w:val="center"/>
              <w:rPr>
                <w:rFonts w:ascii="Times New Roman" w:hAnsi="Times New Roman"/>
                <w:sz w:val="22"/>
                <w:szCs w:val="22"/>
              </w:rPr>
            </w:pPr>
            <w:r>
              <w:rPr>
                <w:rFonts w:ascii="Times New Roman" w:hAnsi="Times New Roman"/>
                <w:sz w:val="22"/>
                <w:szCs w:val="22"/>
              </w:rPr>
              <w:t>Evaluación</w:t>
            </w:r>
          </w:p>
        </w:tc>
        <w:tc>
          <w:tcPr>
            <w:tcW w:w="1710" w:type="dxa"/>
            <w:tcBorders>
              <w:top w:val="nil"/>
              <w:left w:val="nil"/>
              <w:bottom w:val="single" w:sz="4" w:space="0" w:color="000000"/>
              <w:right w:val="single" w:sz="4" w:space="0" w:color="000000"/>
            </w:tcBorders>
            <w:shd w:val="clear" w:color="auto" w:fill="auto"/>
            <w:vAlign w:val="center"/>
          </w:tcPr>
          <w:p w14:paraId="5E59A216" w14:textId="29A042E4" w:rsidR="00796ECC" w:rsidRPr="0018003D" w:rsidRDefault="00796ECC" w:rsidP="00796ECC">
            <w:pPr>
              <w:jc w:val="center"/>
              <w:rPr>
                <w:rFonts w:ascii="Times New Roman" w:hAnsi="Times New Roman"/>
                <w:sz w:val="22"/>
                <w:szCs w:val="22"/>
              </w:rPr>
            </w:pPr>
            <w:r>
              <w:rPr>
                <w:rFonts w:ascii="Times New Roman" w:hAnsi="Times New Roman"/>
                <w:sz w:val="22"/>
                <w:szCs w:val="22"/>
              </w:rPr>
              <w:t>Herramienta de autodiagnóstico MRAE DPSIA</w:t>
            </w:r>
          </w:p>
        </w:tc>
      </w:tr>
      <w:tr w:rsidR="00796ECC" w:rsidRPr="0018003D" w14:paraId="218478F7" w14:textId="77777777" w:rsidTr="00796ECC">
        <w:trPr>
          <w:trHeight w:val="684"/>
        </w:trPr>
        <w:tc>
          <w:tcPr>
            <w:tcW w:w="2865" w:type="dxa"/>
            <w:tcBorders>
              <w:top w:val="nil"/>
              <w:left w:val="single" w:sz="4" w:space="0" w:color="000000"/>
              <w:bottom w:val="single" w:sz="4" w:space="0" w:color="auto"/>
              <w:right w:val="single" w:sz="4" w:space="0" w:color="000000"/>
            </w:tcBorders>
            <w:shd w:val="clear" w:color="auto" w:fill="auto"/>
            <w:vAlign w:val="center"/>
          </w:tcPr>
          <w:p w14:paraId="31B46B10" w14:textId="77777777" w:rsidR="00796ECC" w:rsidRPr="00796ECC" w:rsidRDefault="00796ECC" w:rsidP="00796ECC">
            <w:pPr>
              <w:jc w:val="center"/>
              <w:rPr>
                <w:rFonts w:ascii="Times New Roman" w:hAnsi="Times New Roman"/>
                <w:sz w:val="22"/>
                <w:szCs w:val="22"/>
              </w:rPr>
            </w:pPr>
          </w:p>
          <w:p w14:paraId="77316124" w14:textId="68108D05"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Documentos para la planeación</w:t>
            </w:r>
            <w:r w:rsidR="00BC6BD0">
              <w:rPr>
                <w:rFonts w:ascii="Times New Roman" w:hAnsi="Times New Roman"/>
                <w:sz w:val="22"/>
                <w:szCs w:val="22"/>
              </w:rPr>
              <w:t xml:space="preserve">  realizados</w:t>
            </w:r>
          </w:p>
        </w:tc>
        <w:tc>
          <w:tcPr>
            <w:tcW w:w="1605" w:type="dxa"/>
            <w:tcBorders>
              <w:top w:val="nil"/>
              <w:left w:val="nil"/>
              <w:bottom w:val="single" w:sz="4" w:space="0" w:color="auto"/>
              <w:right w:val="single" w:sz="4" w:space="0" w:color="000000"/>
            </w:tcBorders>
            <w:shd w:val="clear" w:color="auto" w:fill="auto"/>
            <w:vAlign w:val="center"/>
          </w:tcPr>
          <w:p w14:paraId="69AFAB65" w14:textId="77777777" w:rsidR="00796ECC" w:rsidRPr="00796ECC" w:rsidRDefault="00796ECC" w:rsidP="00796ECC">
            <w:pPr>
              <w:jc w:val="center"/>
              <w:rPr>
                <w:rFonts w:ascii="Times New Roman" w:hAnsi="Times New Roman"/>
                <w:sz w:val="22"/>
                <w:szCs w:val="22"/>
              </w:rPr>
            </w:pPr>
          </w:p>
          <w:p w14:paraId="3C6887FB" w14:textId="134F3C21"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Número</w:t>
            </w:r>
          </w:p>
        </w:tc>
        <w:tc>
          <w:tcPr>
            <w:tcW w:w="1335" w:type="dxa"/>
            <w:tcBorders>
              <w:top w:val="nil"/>
              <w:left w:val="nil"/>
              <w:bottom w:val="single" w:sz="4" w:space="0" w:color="auto"/>
              <w:right w:val="single" w:sz="4" w:space="0" w:color="000000"/>
            </w:tcBorders>
            <w:shd w:val="clear" w:color="auto" w:fill="auto"/>
            <w:vAlign w:val="center"/>
          </w:tcPr>
          <w:p w14:paraId="1135833A" w14:textId="7A628117"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15</w:t>
            </w:r>
          </w:p>
        </w:tc>
        <w:tc>
          <w:tcPr>
            <w:tcW w:w="1395" w:type="dxa"/>
            <w:tcBorders>
              <w:top w:val="nil"/>
              <w:left w:val="nil"/>
              <w:bottom w:val="single" w:sz="4" w:space="0" w:color="auto"/>
              <w:right w:val="single" w:sz="4" w:space="0" w:color="000000"/>
            </w:tcBorders>
            <w:shd w:val="clear" w:color="auto" w:fill="auto"/>
            <w:vAlign w:val="center"/>
          </w:tcPr>
          <w:p w14:paraId="704B7651" w14:textId="77777777" w:rsidR="00796ECC" w:rsidRPr="00796ECC" w:rsidRDefault="00796ECC" w:rsidP="00796ECC">
            <w:pPr>
              <w:jc w:val="center"/>
              <w:rPr>
                <w:rFonts w:ascii="Times New Roman" w:hAnsi="Times New Roman"/>
                <w:sz w:val="22"/>
                <w:szCs w:val="22"/>
              </w:rPr>
            </w:pPr>
          </w:p>
          <w:p w14:paraId="4CF7EFC8" w14:textId="1A06E216"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Informe</w:t>
            </w:r>
          </w:p>
        </w:tc>
        <w:tc>
          <w:tcPr>
            <w:tcW w:w="1710" w:type="dxa"/>
            <w:tcBorders>
              <w:top w:val="nil"/>
              <w:left w:val="nil"/>
              <w:bottom w:val="single" w:sz="4" w:space="0" w:color="auto"/>
              <w:right w:val="single" w:sz="4" w:space="0" w:color="000000"/>
            </w:tcBorders>
            <w:shd w:val="clear" w:color="auto" w:fill="auto"/>
            <w:vAlign w:val="center"/>
          </w:tcPr>
          <w:p w14:paraId="73E14D0E" w14:textId="77777777" w:rsidR="00796ECC" w:rsidRDefault="00796ECC" w:rsidP="00796ECC">
            <w:pPr>
              <w:jc w:val="center"/>
              <w:rPr>
                <w:rFonts w:ascii="Times New Roman" w:hAnsi="Times New Roman"/>
                <w:sz w:val="22"/>
                <w:szCs w:val="22"/>
              </w:rPr>
            </w:pPr>
          </w:p>
          <w:p w14:paraId="5EB6AFD5" w14:textId="2555FA2A" w:rsidR="00796ECC" w:rsidRPr="0018003D" w:rsidRDefault="00796ECC" w:rsidP="00796ECC">
            <w:pPr>
              <w:jc w:val="center"/>
              <w:rPr>
                <w:rFonts w:ascii="Times New Roman" w:hAnsi="Times New Roman"/>
                <w:sz w:val="22"/>
                <w:szCs w:val="22"/>
              </w:rPr>
            </w:pPr>
            <w:r w:rsidRPr="00295CF0">
              <w:rPr>
                <w:rFonts w:ascii="Times New Roman" w:hAnsi="Times New Roman"/>
                <w:sz w:val="22"/>
                <w:szCs w:val="22"/>
              </w:rPr>
              <w:t>Informe de cumplimiento de adopción de lineamientos</w:t>
            </w:r>
          </w:p>
        </w:tc>
      </w:tr>
      <w:tr w:rsidR="00796ECC" w:rsidRPr="0018003D" w14:paraId="0F89C9B2" w14:textId="77777777" w:rsidTr="00796ECC">
        <w:trPr>
          <w:trHeight w:val="684"/>
        </w:trPr>
        <w:tc>
          <w:tcPr>
            <w:tcW w:w="2865" w:type="dxa"/>
            <w:tcBorders>
              <w:top w:val="single" w:sz="4" w:space="0" w:color="auto"/>
              <w:left w:val="single" w:sz="4" w:space="0" w:color="auto"/>
              <w:bottom w:val="single" w:sz="4" w:space="0" w:color="auto"/>
              <w:right w:val="single" w:sz="4" w:space="0" w:color="auto"/>
            </w:tcBorders>
            <w:shd w:val="clear" w:color="auto" w:fill="auto"/>
            <w:vAlign w:val="center"/>
          </w:tcPr>
          <w:p w14:paraId="7221557F" w14:textId="14913A0E" w:rsidR="00796ECC" w:rsidRPr="00796ECC" w:rsidRDefault="00796ECC" w:rsidP="00796ECC">
            <w:pPr>
              <w:jc w:val="center"/>
              <w:rPr>
                <w:rFonts w:ascii="Times New Roman" w:hAnsi="Times New Roman"/>
                <w:sz w:val="22"/>
                <w:szCs w:val="22"/>
              </w:rPr>
            </w:pPr>
            <w:r w:rsidRPr="00796ECC">
              <w:t xml:space="preserve"> </w:t>
            </w:r>
            <w:r w:rsidRPr="00796ECC">
              <w:rPr>
                <w:rFonts w:ascii="Times New Roman" w:hAnsi="Times New Roman"/>
                <w:sz w:val="22"/>
                <w:szCs w:val="22"/>
              </w:rPr>
              <w:t>Índice de capacidad en la prestación de servicios de tecnología</w:t>
            </w:r>
          </w:p>
        </w:tc>
        <w:tc>
          <w:tcPr>
            <w:tcW w:w="1605" w:type="dxa"/>
            <w:tcBorders>
              <w:top w:val="single" w:sz="4" w:space="0" w:color="auto"/>
              <w:left w:val="single" w:sz="4" w:space="0" w:color="auto"/>
              <w:bottom w:val="single" w:sz="4" w:space="0" w:color="auto"/>
              <w:right w:val="single" w:sz="4" w:space="0" w:color="auto"/>
            </w:tcBorders>
            <w:shd w:val="clear" w:color="auto" w:fill="auto"/>
            <w:vAlign w:val="center"/>
          </w:tcPr>
          <w:p w14:paraId="03D9EB11" w14:textId="48326E7F"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Porcentaje</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A1B9D74" w14:textId="0F1DC521" w:rsidR="00796ECC" w:rsidRPr="00796ECC" w:rsidRDefault="00AB2835" w:rsidP="00796ECC">
            <w:pPr>
              <w:jc w:val="center"/>
              <w:rPr>
                <w:rFonts w:ascii="Times New Roman" w:hAnsi="Times New Roman"/>
                <w:sz w:val="22"/>
                <w:szCs w:val="22"/>
              </w:rPr>
            </w:pPr>
            <w:r>
              <w:rPr>
                <w:rFonts w:ascii="Times New Roman" w:hAnsi="Times New Roman"/>
                <w:sz w:val="22"/>
                <w:szCs w:val="22"/>
              </w:rPr>
              <w:t>38</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70744068" w14:textId="008B56FD"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Evaluación</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36D7CABF" w14:textId="7782E1AF" w:rsidR="00796ECC" w:rsidRPr="0018003D" w:rsidRDefault="00796ECC" w:rsidP="00796ECC">
            <w:pPr>
              <w:jc w:val="center"/>
              <w:rPr>
                <w:rFonts w:ascii="Times New Roman" w:hAnsi="Times New Roman"/>
                <w:sz w:val="22"/>
                <w:szCs w:val="22"/>
              </w:rPr>
            </w:pPr>
            <w:r>
              <w:rPr>
                <w:rFonts w:ascii="Times New Roman" w:hAnsi="Times New Roman"/>
                <w:sz w:val="22"/>
                <w:szCs w:val="22"/>
              </w:rPr>
              <w:t>Herramienta de autodiagnóstico MRAE DPSIA</w:t>
            </w:r>
          </w:p>
        </w:tc>
      </w:tr>
      <w:tr w:rsidR="00796ECC" w:rsidRPr="0018003D" w14:paraId="4E92ECC4" w14:textId="77777777" w:rsidTr="00796ECC">
        <w:trPr>
          <w:trHeight w:val="684"/>
        </w:trPr>
        <w:tc>
          <w:tcPr>
            <w:tcW w:w="2865" w:type="dxa"/>
            <w:tcBorders>
              <w:top w:val="single" w:sz="4" w:space="0" w:color="auto"/>
              <w:left w:val="single" w:sz="4" w:space="0" w:color="000000"/>
              <w:bottom w:val="single" w:sz="4" w:space="0" w:color="000000"/>
              <w:right w:val="single" w:sz="4" w:space="0" w:color="000000"/>
            </w:tcBorders>
            <w:shd w:val="clear" w:color="auto" w:fill="auto"/>
            <w:vAlign w:val="center"/>
          </w:tcPr>
          <w:p w14:paraId="340B7001" w14:textId="1F19498B"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Documentos para la planeación estratégica en TI</w:t>
            </w:r>
          </w:p>
        </w:tc>
        <w:tc>
          <w:tcPr>
            <w:tcW w:w="1605" w:type="dxa"/>
            <w:tcBorders>
              <w:top w:val="single" w:sz="4" w:space="0" w:color="auto"/>
              <w:left w:val="nil"/>
              <w:bottom w:val="single" w:sz="4" w:space="0" w:color="000000"/>
              <w:right w:val="single" w:sz="4" w:space="0" w:color="000000"/>
            </w:tcBorders>
            <w:shd w:val="clear" w:color="auto" w:fill="auto"/>
            <w:vAlign w:val="center"/>
          </w:tcPr>
          <w:p w14:paraId="35D4B500" w14:textId="7F79A37C"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Número</w:t>
            </w:r>
          </w:p>
        </w:tc>
        <w:tc>
          <w:tcPr>
            <w:tcW w:w="1335" w:type="dxa"/>
            <w:tcBorders>
              <w:top w:val="single" w:sz="4" w:space="0" w:color="auto"/>
              <w:left w:val="nil"/>
              <w:bottom w:val="single" w:sz="4" w:space="0" w:color="000000"/>
              <w:right w:val="single" w:sz="4" w:space="0" w:color="auto"/>
            </w:tcBorders>
            <w:shd w:val="clear" w:color="auto" w:fill="auto"/>
            <w:vAlign w:val="center"/>
          </w:tcPr>
          <w:p w14:paraId="3C308449" w14:textId="25B68E4F"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13</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2C4FC2B5" w14:textId="71DAF402"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Informe</w:t>
            </w:r>
          </w:p>
        </w:tc>
        <w:tc>
          <w:tcPr>
            <w:tcW w:w="1710" w:type="dxa"/>
            <w:tcBorders>
              <w:top w:val="single" w:sz="4" w:space="0" w:color="auto"/>
              <w:left w:val="single" w:sz="4" w:space="0" w:color="auto"/>
              <w:bottom w:val="single" w:sz="4" w:space="0" w:color="000000"/>
              <w:right w:val="single" w:sz="4" w:space="0" w:color="000000"/>
            </w:tcBorders>
            <w:shd w:val="clear" w:color="auto" w:fill="auto"/>
            <w:vAlign w:val="center"/>
          </w:tcPr>
          <w:p w14:paraId="0AED5999" w14:textId="002F62A4" w:rsidR="00796ECC" w:rsidRPr="0018003D" w:rsidRDefault="00796ECC" w:rsidP="00796ECC">
            <w:pPr>
              <w:jc w:val="center"/>
              <w:rPr>
                <w:rFonts w:ascii="Times New Roman" w:hAnsi="Times New Roman"/>
                <w:sz w:val="22"/>
                <w:szCs w:val="22"/>
              </w:rPr>
            </w:pPr>
            <w:r w:rsidRPr="00295CF0">
              <w:rPr>
                <w:rFonts w:ascii="Times New Roman" w:hAnsi="Times New Roman"/>
                <w:sz w:val="22"/>
                <w:szCs w:val="22"/>
              </w:rPr>
              <w:t>Informe de cumplimiento de adopción de lineamientos</w:t>
            </w:r>
          </w:p>
        </w:tc>
      </w:tr>
    </w:tbl>
    <w:p w14:paraId="7591FF28" w14:textId="77777777" w:rsidR="00F550E3" w:rsidRPr="0018003D" w:rsidRDefault="00F550E3">
      <w:pPr>
        <w:pBdr>
          <w:top w:val="nil"/>
          <w:left w:val="nil"/>
          <w:bottom w:val="nil"/>
          <w:right w:val="nil"/>
          <w:between w:val="nil"/>
        </w:pBdr>
        <w:ind w:left="1440" w:hanging="708"/>
        <w:jc w:val="left"/>
        <w:rPr>
          <w:rFonts w:ascii="Times New Roman" w:hAnsi="Times New Roman"/>
          <w:color w:val="000000"/>
          <w:sz w:val="22"/>
          <w:szCs w:val="22"/>
          <w:highlight w:val="green"/>
        </w:rPr>
      </w:pPr>
    </w:p>
    <w:p w14:paraId="0382207A" w14:textId="690E1479" w:rsidR="00EC792D" w:rsidRPr="00EC792D" w:rsidRDefault="00633407" w:rsidP="00B24BA8">
      <w:pPr>
        <w:pStyle w:val="Ttulo3"/>
      </w:pPr>
      <w:r>
        <w:t xml:space="preserve">1.6.3 </w:t>
      </w:r>
      <w:r w:rsidR="00EC792D" w:rsidRPr="00EC792D">
        <w:t>Acciones (Actividades en SEGPLAN)</w:t>
      </w:r>
    </w:p>
    <w:p w14:paraId="62C9C822" w14:textId="77777777" w:rsidR="00100113" w:rsidRPr="00EC792D" w:rsidRDefault="00100113" w:rsidP="00100113">
      <w:pPr>
        <w:pStyle w:val="Prrafodelista"/>
        <w:pBdr>
          <w:top w:val="nil"/>
          <w:left w:val="nil"/>
          <w:bottom w:val="nil"/>
          <w:right w:val="nil"/>
          <w:between w:val="nil"/>
        </w:pBdr>
        <w:ind w:left="284"/>
        <w:jc w:val="left"/>
        <w:rPr>
          <w:rFonts w:ascii="Times New Roman" w:hAnsi="Times New Roman"/>
          <w:b/>
          <w:sz w:val="28"/>
          <w:szCs w:val="28"/>
        </w:rPr>
      </w:pPr>
    </w:p>
    <w:p w14:paraId="23CFB198" w14:textId="77777777" w:rsidR="00C72CE2" w:rsidRDefault="00C72CE2" w:rsidP="00C72CE2">
      <w:pPr>
        <w:pBdr>
          <w:top w:val="nil"/>
          <w:left w:val="nil"/>
          <w:bottom w:val="nil"/>
          <w:right w:val="nil"/>
          <w:between w:val="nil"/>
        </w:pBdr>
        <w:ind w:firstLine="567"/>
        <w:rPr>
          <w:rFonts w:ascii="Times New Roman" w:hAnsi="Times New Roman"/>
          <w:sz w:val="22"/>
          <w:szCs w:val="22"/>
        </w:rPr>
      </w:pPr>
      <w:r>
        <w:rPr>
          <w:rFonts w:ascii="Times New Roman" w:hAnsi="Times New Roman"/>
          <w:sz w:val="22"/>
          <w:szCs w:val="22"/>
        </w:rPr>
        <w:t>Las actividades a realizar para lograr los productos planteados en el proyecto seguirán el desarrollo de cada uno de los ámbitos propuestos por el MinTIC en el Marco de Arquitectura Empresarial (MRAE), A continuación, se detallan dichas actividades por cada ámbito:</w:t>
      </w:r>
    </w:p>
    <w:p w14:paraId="71DCE42A" w14:textId="77777777" w:rsidR="00C72CE2" w:rsidRDefault="00C72CE2" w:rsidP="00C72CE2">
      <w:pPr>
        <w:pBdr>
          <w:top w:val="nil"/>
          <w:left w:val="nil"/>
          <w:bottom w:val="nil"/>
          <w:right w:val="nil"/>
          <w:between w:val="nil"/>
        </w:pBdr>
        <w:jc w:val="left"/>
        <w:rPr>
          <w:rFonts w:ascii="Times New Roman" w:hAnsi="Times New Roman"/>
          <w:b/>
          <w:i/>
          <w:sz w:val="22"/>
          <w:szCs w:val="22"/>
        </w:rPr>
      </w:pPr>
    </w:p>
    <w:p w14:paraId="422A1831" w14:textId="1D9B37AA" w:rsidR="00C72CE2" w:rsidRDefault="008025F3" w:rsidP="00D817CF">
      <w:pPr>
        <w:numPr>
          <w:ilvl w:val="0"/>
          <w:numId w:val="16"/>
        </w:numPr>
        <w:jc w:val="left"/>
        <w:rPr>
          <w:rFonts w:ascii="Times New Roman" w:hAnsi="Times New Roman"/>
          <w:sz w:val="22"/>
          <w:szCs w:val="22"/>
        </w:rPr>
      </w:pPr>
      <w:r w:rsidRPr="008025F3">
        <w:rPr>
          <w:rFonts w:ascii="Times New Roman" w:hAnsi="Times New Roman"/>
          <w:b/>
          <w:sz w:val="22"/>
          <w:szCs w:val="22"/>
        </w:rPr>
        <w:t>Actualizar servicios de información que permitan la implementación de un modelo para la gestión de sistemas de información</w:t>
      </w:r>
      <w:r w:rsidR="00C72CE2">
        <w:rPr>
          <w:rFonts w:ascii="Times New Roman" w:hAnsi="Times New Roman"/>
          <w:b/>
          <w:sz w:val="22"/>
          <w:szCs w:val="22"/>
        </w:rPr>
        <w:t>.</w:t>
      </w:r>
      <w:r w:rsidR="00C72CE2">
        <w:rPr>
          <w:rFonts w:ascii="Times New Roman" w:hAnsi="Times New Roman"/>
          <w:sz w:val="22"/>
          <w:szCs w:val="22"/>
        </w:rPr>
        <w:t xml:space="preserve">  </w:t>
      </w:r>
    </w:p>
    <w:p w14:paraId="63EEF03B"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Realizar la Planeación y gestión de los Sistemas de Información</w:t>
      </w:r>
    </w:p>
    <w:p w14:paraId="6082FEDE"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Elaborar el Diseño de los Sistemas de Información</w:t>
      </w:r>
    </w:p>
    <w:p w14:paraId="1C787905"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Diseñar el Ciclo de vida de los Sistemas de Información</w:t>
      </w:r>
    </w:p>
    <w:p w14:paraId="54C77DA5"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Fortalecer el Soporte de los Sistemas de Información</w:t>
      </w:r>
    </w:p>
    <w:p w14:paraId="042C1210"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Consolidar la Gestión de la calidad y seguridad de los Sistemas de Información</w:t>
      </w:r>
    </w:p>
    <w:p w14:paraId="29BDB19A" w14:textId="77777777" w:rsidR="00C72CE2" w:rsidRDefault="00C72CE2" w:rsidP="00C72CE2">
      <w:pPr>
        <w:jc w:val="left"/>
        <w:rPr>
          <w:rFonts w:ascii="Times New Roman" w:hAnsi="Times New Roman"/>
          <w:sz w:val="22"/>
          <w:szCs w:val="22"/>
        </w:rPr>
      </w:pPr>
    </w:p>
    <w:p w14:paraId="6D5326DA" w14:textId="2B88C534" w:rsidR="00C72CE2" w:rsidRDefault="00C72CE2" w:rsidP="00D817CF">
      <w:pPr>
        <w:numPr>
          <w:ilvl w:val="0"/>
          <w:numId w:val="16"/>
        </w:numPr>
        <w:jc w:val="left"/>
        <w:rPr>
          <w:rFonts w:ascii="Times New Roman" w:hAnsi="Times New Roman"/>
          <w:b/>
          <w:sz w:val="22"/>
          <w:szCs w:val="22"/>
        </w:rPr>
      </w:pPr>
      <w:r>
        <w:rPr>
          <w:rFonts w:ascii="Times New Roman" w:hAnsi="Times New Roman"/>
          <w:b/>
          <w:sz w:val="22"/>
          <w:szCs w:val="22"/>
        </w:rPr>
        <w:t xml:space="preserve"> </w:t>
      </w:r>
      <w:r w:rsidR="008025F3" w:rsidRPr="008025F3">
        <w:rPr>
          <w:rFonts w:ascii="Times New Roman" w:hAnsi="Times New Roman"/>
          <w:b/>
          <w:sz w:val="22"/>
          <w:szCs w:val="22"/>
        </w:rPr>
        <w:t>Implementar  servicios de información que permitan la implementación de un modelo para la gestión de información</w:t>
      </w:r>
      <w:r w:rsidRPr="00FF24BD">
        <w:rPr>
          <w:rFonts w:ascii="Times New Roman" w:hAnsi="Times New Roman"/>
          <w:b/>
          <w:sz w:val="22"/>
          <w:szCs w:val="22"/>
        </w:rPr>
        <w:t>.</w:t>
      </w:r>
    </w:p>
    <w:p w14:paraId="2A066518"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Realizar la Planeación y Gobierno de los Componentes de Información</w:t>
      </w:r>
    </w:p>
    <w:p w14:paraId="526112C6"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Elaborar el Diseño de los Componentes de Información</w:t>
      </w:r>
    </w:p>
    <w:p w14:paraId="711A1396"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Realizar el Análisis y aprovechamiento de los Componentes de Información</w:t>
      </w:r>
    </w:p>
    <w:p w14:paraId="106E63A5"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Fortalecer la Calidad y Seguridad de los Componentes de Información</w:t>
      </w:r>
    </w:p>
    <w:p w14:paraId="75F1780C" w14:textId="77777777" w:rsidR="00C72CE2" w:rsidRDefault="00C72CE2" w:rsidP="00C72CE2">
      <w:pPr>
        <w:ind w:left="425" w:hanging="360"/>
        <w:jc w:val="left"/>
        <w:rPr>
          <w:rFonts w:ascii="Times New Roman" w:hAnsi="Times New Roman"/>
          <w:sz w:val="22"/>
          <w:szCs w:val="22"/>
        </w:rPr>
      </w:pPr>
    </w:p>
    <w:p w14:paraId="4B974CA9" w14:textId="11DCBEB7" w:rsidR="00C72CE2" w:rsidRPr="003C15E2" w:rsidRDefault="00E90CF6" w:rsidP="00D817CF">
      <w:pPr>
        <w:numPr>
          <w:ilvl w:val="0"/>
          <w:numId w:val="16"/>
        </w:numPr>
        <w:jc w:val="left"/>
        <w:rPr>
          <w:rFonts w:ascii="Times New Roman" w:hAnsi="Times New Roman"/>
          <w:b/>
          <w:sz w:val="22"/>
          <w:szCs w:val="22"/>
        </w:rPr>
      </w:pPr>
      <w:r w:rsidRPr="003C15E2">
        <w:rPr>
          <w:rFonts w:ascii="Times New Roman" w:hAnsi="Times New Roman"/>
          <w:b/>
          <w:sz w:val="22"/>
          <w:szCs w:val="22"/>
        </w:rPr>
        <w:t>Elaborar  documentos de planeación para la implementación del gobierno de TI de la entidad</w:t>
      </w:r>
      <w:r w:rsidR="00C72CE2" w:rsidRPr="003C15E2">
        <w:rPr>
          <w:rFonts w:ascii="Times New Roman" w:hAnsi="Times New Roman"/>
          <w:b/>
          <w:sz w:val="22"/>
          <w:szCs w:val="22"/>
        </w:rPr>
        <w:t xml:space="preserve"> </w:t>
      </w:r>
    </w:p>
    <w:p w14:paraId="0664C33E" w14:textId="77777777" w:rsidR="00C72CE2" w:rsidRPr="003C15E2" w:rsidRDefault="00C72CE2" w:rsidP="00D817CF">
      <w:pPr>
        <w:numPr>
          <w:ilvl w:val="1"/>
          <w:numId w:val="16"/>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 xml:space="preserve">Definir los lineamientos para la alineación y cumplimiento de Gobierno TI en la entidad.  </w:t>
      </w:r>
    </w:p>
    <w:p w14:paraId="62A2DED0" w14:textId="77777777" w:rsidR="00C72CE2" w:rsidRPr="003C15E2" w:rsidRDefault="00C72CE2" w:rsidP="00D817CF">
      <w:pPr>
        <w:numPr>
          <w:ilvl w:val="1"/>
          <w:numId w:val="16"/>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Fortalecer el esquema de Gobierno de TI en la entidad.</w:t>
      </w:r>
    </w:p>
    <w:p w14:paraId="1D4AC1BC" w14:textId="77777777" w:rsidR="00C72CE2" w:rsidRPr="003C15E2" w:rsidRDefault="00C72CE2" w:rsidP="00D817CF">
      <w:pPr>
        <w:numPr>
          <w:ilvl w:val="1"/>
          <w:numId w:val="16"/>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Fortalecer la Gestión integral de proyectos de TI en la entidad</w:t>
      </w:r>
    </w:p>
    <w:p w14:paraId="57F6F98D" w14:textId="77777777" w:rsidR="00C72CE2" w:rsidRPr="003C15E2" w:rsidRDefault="00C72CE2" w:rsidP="00D817CF">
      <w:pPr>
        <w:numPr>
          <w:ilvl w:val="1"/>
          <w:numId w:val="16"/>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 xml:space="preserve">Mejorar la gestión de operación de TI </w:t>
      </w:r>
    </w:p>
    <w:p w14:paraId="38D06F2A" w14:textId="77777777" w:rsidR="00C72CE2" w:rsidRPr="003C15E2" w:rsidRDefault="00C72CE2" w:rsidP="00D817CF">
      <w:pPr>
        <w:numPr>
          <w:ilvl w:val="1"/>
          <w:numId w:val="16"/>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 xml:space="preserve">Documentar el modelo de gobierno de TI  de la SDA. </w:t>
      </w:r>
    </w:p>
    <w:p w14:paraId="2F45690A" w14:textId="77777777" w:rsidR="00C72CE2" w:rsidRPr="003C15E2" w:rsidRDefault="00C72CE2" w:rsidP="00C72CE2">
      <w:pPr>
        <w:ind w:left="2520" w:hanging="360"/>
        <w:rPr>
          <w:rFonts w:ascii="Times New Roman" w:hAnsi="Times New Roman"/>
          <w:sz w:val="22"/>
          <w:szCs w:val="22"/>
        </w:rPr>
      </w:pPr>
    </w:p>
    <w:p w14:paraId="14DB62C0" w14:textId="79ABF95F" w:rsidR="00C72CE2" w:rsidRPr="003C15E2" w:rsidRDefault="00E90CF6" w:rsidP="00D817CF">
      <w:pPr>
        <w:numPr>
          <w:ilvl w:val="0"/>
          <w:numId w:val="16"/>
        </w:numPr>
        <w:jc w:val="left"/>
        <w:rPr>
          <w:rFonts w:ascii="Times New Roman" w:hAnsi="Times New Roman"/>
          <w:b/>
          <w:sz w:val="22"/>
          <w:szCs w:val="22"/>
        </w:rPr>
      </w:pPr>
      <w:r w:rsidRPr="003C15E2">
        <w:rPr>
          <w:rFonts w:ascii="Times New Roman" w:hAnsi="Times New Roman"/>
          <w:b/>
          <w:bCs/>
          <w:sz w:val="22"/>
          <w:szCs w:val="22"/>
        </w:rPr>
        <w:lastRenderedPageBreak/>
        <w:t>Mejorar  servicios tecnológicos en la SDA en el marco del Min</w:t>
      </w:r>
      <w:r w:rsidR="00BA073E" w:rsidRPr="003C15E2">
        <w:rPr>
          <w:rFonts w:ascii="Times New Roman" w:hAnsi="Times New Roman"/>
          <w:b/>
          <w:bCs/>
          <w:sz w:val="22"/>
          <w:szCs w:val="22"/>
        </w:rPr>
        <w:t>TIC</w:t>
      </w:r>
    </w:p>
    <w:p w14:paraId="3F68297B" w14:textId="77777777" w:rsidR="00C72CE2" w:rsidRPr="003C15E2" w:rsidRDefault="00C72CE2" w:rsidP="00D817CF">
      <w:pPr>
        <w:numPr>
          <w:ilvl w:val="0"/>
          <w:numId w:val="17"/>
        </w:numPr>
        <w:jc w:val="left"/>
        <w:rPr>
          <w:rFonts w:ascii="Times New Roman" w:hAnsi="Times New Roman"/>
          <w:sz w:val="22"/>
          <w:szCs w:val="22"/>
        </w:rPr>
      </w:pPr>
      <w:r w:rsidRPr="003C15E2">
        <w:rPr>
          <w:rFonts w:ascii="Times New Roman" w:hAnsi="Times New Roman"/>
          <w:sz w:val="22"/>
          <w:szCs w:val="22"/>
        </w:rPr>
        <w:t>Fortalecer los lineamientos alineados a la Arquitectura de Servicios Tecnológicos</w:t>
      </w:r>
    </w:p>
    <w:p w14:paraId="1A0C2356" w14:textId="77777777" w:rsidR="00C72CE2" w:rsidRPr="003C15E2" w:rsidRDefault="00C72CE2" w:rsidP="00D817CF">
      <w:pPr>
        <w:numPr>
          <w:ilvl w:val="0"/>
          <w:numId w:val="17"/>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Mejorar la Operación de Servicios Tecnológicos</w:t>
      </w:r>
    </w:p>
    <w:p w14:paraId="5EB450F0" w14:textId="77777777" w:rsidR="00C72CE2" w:rsidRPr="003C15E2" w:rsidRDefault="00C72CE2" w:rsidP="00D817CF">
      <w:pPr>
        <w:numPr>
          <w:ilvl w:val="0"/>
          <w:numId w:val="17"/>
        </w:numPr>
        <w:pBdr>
          <w:top w:val="nil"/>
          <w:left w:val="nil"/>
          <w:bottom w:val="nil"/>
          <w:right w:val="nil"/>
          <w:between w:val="nil"/>
        </w:pBdr>
        <w:rPr>
          <w:rFonts w:ascii="Times New Roman" w:hAnsi="Times New Roman"/>
          <w:sz w:val="22"/>
          <w:szCs w:val="22"/>
        </w:rPr>
      </w:pPr>
      <w:r w:rsidRPr="003C15E2">
        <w:rPr>
          <w:rFonts w:ascii="Times New Roman" w:hAnsi="Times New Roman"/>
          <w:sz w:val="22"/>
          <w:szCs w:val="22"/>
        </w:rPr>
        <w:t>Fortalecer los lineamientos alineados a los Soporte de los Servicios Tecnológicos</w:t>
      </w:r>
    </w:p>
    <w:p w14:paraId="4691F7F4" w14:textId="77777777" w:rsidR="00C72CE2" w:rsidRPr="003C15E2" w:rsidRDefault="00C72CE2" w:rsidP="00D817CF">
      <w:pPr>
        <w:numPr>
          <w:ilvl w:val="0"/>
          <w:numId w:val="17"/>
        </w:numPr>
        <w:pBdr>
          <w:top w:val="nil"/>
          <w:left w:val="nil"/>
          <w:bottom w:val="nil"/>
          <w:right w:val="nil"/>
          <w:between w:val="nil"/>
        </w:pBdr>
        <w:rPr>
          <w:rFonts w:ascii="Times New Roman" w:hAnsi="Times New Roman"/>
          <w:sz w:val="22"/>
          <w:szCs w:val="22"/>
        </w:rPr>
      </w:pPr>
      <w:r w:rsidRPr="003C15E2">
        <w:rPr>
          <w:rFonts w:ascii="Times New Roman" w:hAnsi="Times New Roman"/>
          <w:sz w:val="22"/>
          <w:szCs w:val="22"/>
        </w:rPr>
        <w:t>Mejorar la Gestión de la calidad y seguridad de los Servicios Tecnológicos</w:t>
      </w:r>
    </w:p>
    <w:p w14:paraId="68E233A4" w14:textId="77777777" w:rsidR="00C72CE2" w:rsidRPr="003C15E2" w:rsidRDefault="00C72CE2" w:rsidP="00C72CE2">
      <w:pPr>
        <w:pBdr>
          <w:top w:val="nil"/>
          <w:left w:val="nil"/>
          <w:bottom w:val="nil"/>
          <w:right w:val="nil"/>
          <w:between w:val="nil"/>
        </w:pBdr>
        <w:ind w:left="720"/>
        <w:rPr>
          <w:rFonts w:ascii="Times New Roman" w:hAnsi="Times New Roman"/>
          <w:sz w:val="22"/>
          <w:szCs w:val="22"/>
          <w:shd w:val="clear" w:color="auto" w:fill="FF9900"/>
        </w:rPr>
      </w:pPr>
    </w:p>
    <w:p w14:paraId="48E3F8EA" w14:textId="3377DA11" w:rsidR="00C72CE2" w:rsidRPr="003C15E2" w:rsidRDefault="00E90CF6" w:rsidP="00D817CF">
      <w:pPr>
        <w:numPr>
          <w:ilvl w:val="0"/>
          <w:numId w:val="16"/>
        </w:numPr>
        <w:jc w:val="left"/>
        <w:rPr>
          <w:rFonts w:ascii="Times New Roman" w:hAnsi="Times New Roman"/>
          <w:b/>
          <w:sz w:val="22"/>
          <w:szCs w:val="22"/>
        </w:rPr>
      </w:pPr>
      <w:r w:rsidRPr="003C15E2">
        <w:rPr>
          <w:rFonts w:ascii="Times New Roman" w:hAnsi="Times New Roman"/>
          <w:b/>
          <w:sz w:val="22"/>
          <w:szCs w:val="22"/>
        </w:rPr>
        <w:t>Elaborar documentos para la planeación estratégica en TI</w:t>
      </w:r>
    </w:p>
    <w:p w14:paraId="6CD0F6C8" w14:textId="77777777" w:rsidR="00C72CE2" w:rsidRPr="003C15E2" w:rsidRDefault="00C72CE2" w:rsidP="00D817CF">
      <w:pPr>
        <w:numPr>
          <w:ilvl w:val="0"/>
          <w:numId w:val="15"/>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Implementar acciones de entendimiento estratégico</w:t>
      </w:r>
    </w:p>
    <w:p w14:paraId="27984554" w14:textId="77777777" w:rsidR="00C72CE2" w:rsidRPr="003C15E2" w:rsidRDefault="00C72CE2" w:rsidP="00D817CF">
      <w:pPr>
        <w:numPr>
          <w:ilvl w:val="0"/>
          <w:numId w:val="15"/>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Orientar el Direccionamiento estratégico de TI</w:t>
      </w:r>
    </w:p>
    <w:p w14:paraId="17A865EF" w14:textId="77777777" w:rsidR="00C72CE2" w:rsidRPr="003C15E2" w:rsidRDefault="00C72CE2" w:rsidP="00D817CF">
      <w:pPr>
        <w:numPr>
          <w:ilvl w:val="0"/>
          <w:numId w:val="15"/>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Implementar la Estrategia TI</w:t>
      </w:r>
    </w:p>
    <w:p w14:paraId="325B4111" w14:textId="77777777" w:rsidR="00C72CE2" w:rsidRPr="003C15E2" w:rsidRDefault="00C72CE2" w:rsidP="00D817CF">
      <w:pPr>
        <w:numPr>
          <w:ilvl w:val="0"/>
          <w:numId w:val="15"/>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Realizar el Seguimiento y evaluación de la Estrategia TI</w:t>
      </w:r>
    </w:p>
    <w:p w14:paraId="71DBE856" w14:textId="77777777" w:rsidR="00C72CE2" w:rsidRPr="003C15E2" w:rsidRDefault="00C72CE2" w:rsidP="00D817CF">
      <w:pPr>
        <w:numPr>
          <w:ilvl w:val="0"/>
          <w:numId w:val="15"/>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Documentar el modelo de gestión estratégica de TI de la SDA</w:t>
      </w:r>
    </w:p>
    <w:p w14:paraId="5C0D091D" w14:textId="77777777" w:rsidR="0072612F" w:rsidRPr="003C15E2" w:rsidRDefault="0072612F" w:rsidP="0072612F">
      <w:pPr>
        <w:pBdr>
          <w:top w:val="nil"/>
          <w:left w:val="nil"/>
          <w:bottom w:val="nil"/>
          <w:right w:val="nil"/>
          <w:between w:val="nil"/>
        </w:pBdr>
        <w:ind w:left="1440"/>
        <w:jc w:val="left"/>
        <w:rPr>
          <w:rFonts w:ascii="Times New Roman" w:hAnsi="Times New Roman"/>
          <w:sz w:val="22"/>
          <w:szCs w:val="22"/>
        </w:rPr>
      </w:pPr>
    </w:p>
    <w:p w14:paraId="7B2376EC" w14:textId="77777777" w:rsidR="00F550E3" w:rsidRPr="003C15E2" w:rsidRDefault="00F550E3">
      <w:pPr>
        <w:pBdr>
          <w:top w:val="nil"/>
          <w:left w:val="nil"/>
          <w:bottom w:val="nil"/>
          <w:right w:val="nil"/>
          <w:between w:val="nil"/>
        </w:pBdr>
        <w:jc w:val="left"/>
        <w:rPr>
          <w:rFonts w:ascii="Times New Roman" w:hAnsi="Times New Roman"/>
          <w:sz w:val="22"/>
          <w:szCs w:val="22"/>
        </w:rPr>
      </w:pPr>
    </w:p>
    <w:p w14:paraId="1A963053" w14:textId="0EC3D1F7" w:rsidR="00F550E3" w:rsidRPr="00AD5BDB" w:rsidRDefault="00620191" w:rsidP="00633407">
      <w:pPr>
        <w:pStyle w:val="Ttulo2"/>
      </w:pPr>
      <w:r w:rsidRPr="00AD5BDB">
        <w:t xml:space="preserve"> 1.7  </w:t>
      </w:r>
      <w:hyperlink r:id="rId30">
        <w:r w:rsidR="0018003D" w:rsidRPr="00AD5BDB">
          <w:t>Alternativas de solución</w:t>
        </w:r>
      </w:hyperlink>
    </w:p>
    <w:p w14:paraId="0EC8ABE8" w14:textId="77777777" w:rsidR="00F550E3" w:rsidRPr="0018003D" w:rsidRDefault="00F550E3">
      <w:pPr>
        <w:pBdr>
          <w:top w:val="nil"/>
          <w:left w:val="nil"/>
          <w:bottom w:val="nil"/>
          <w:right w:val="nil"/>
          <w:between w:val="nil"/>
        </w:pBdr>
        <w:ind w:left="720" w:hanging="708"/>
        <w:jc w:val="left"/>
        <w:rPr>
          <w:rFonts w:ascii="Times New Roman" w:hAnsi="Times New Roman"/>
          <w:sz w:val="22"/>
          <w:szCs w:val="22"/>
        </w:rPr>
      </w:pPr>
    </w:p>
    <w:p w14:paraId="4377AF42" w14:textId="77777777" w:rsidR="00F550E3" w:rsidRPr="009C0A18" w:rsidRDefault="0018003D" w:rsidP="009C0A18">
      <w:pPr>
        <w:pBdr>
          <w:top w:val="nil"/>
          <w:left w:val="nil"/>
          <w:bottom w:val="nil"/>
          <w:right w:val="nil"/>
          <w:between w:val="nil"/>
        </w:pBdr>
        <w:ind w:firstLine="12"/>
        <w:jc w:val="left"/>
        <w:rPr>
          <w:rFonts w:ascii="Times New Roman" w:hAnsi="Times New Roman"/>
          <w:b/>
          <w:bCs/>
          <w:sz w:val="22"/>
          <w:szCs w:val="22"/>
        </w:rPr>
      </w:pPr>
      <w:r w:rsidRPr="009C0A18">
        <w:rPr>
          <w:rFonts w:ascii="Times New Roman" w:hAnsi="Times New Roman"/>
          <w:b/>
          <w:bCs/>
          <w:i/>
          <w:iCs/>
          <w:sz w:val="22"/>
          <w:szCs w:val="22"/>
        </w:rPr>
        <w:t>Alternativa 1</w:t>
      </w:r>
      <w:r w:rsidRPr="009C0A18">
        <w:rPr>
          <w:rFonts w:ascii="Times New Roman" w:hAnsi="Times New Roman"/>
          <w:b/>
          <w:bCs/>
          <w:sz w:val="22"/>
          <w:szCs w:val="22"/>
        </w:rPr>
        <w:t xml:space="preserve"> - Continuar con las capacidades actuales en cuanto a gestión de información de la SDA:</w:t>
      </w:r>
    </w:p>
    <w:p w14:paraId="618B57DB" w14:textId="77777777" w:rsidR="00F550E3" w:rsidRPr="0018003D" w:rsidRDefault="00F550E3">
      <w:pPr>
        <w:pBdr>
          <w:top w:val="nil"/>
          <w:left w:val="nil"/>
          <w:bottom w:val="nil"/>
          <w:right w:val="nil"/>
          <w:between w:val="nil"/>
        </w:pBdr>
        <w:ind w:left="720" w:hanging="708"/>
        <w:rPr>
          <w:rFonts w:ascii="Times New Roman" w:hAnsi="Times New Roman"/>
          <w:sz w:val="22"/>
          <w:szCs w:val="22"/>
        </w:rPr>
      </w:pPr>
    </w:p>
    <w:p w14:paraId="39B66771" w14:textId="77777777" w:rsidR="00F550E3" w:rsidRPr="0018003D" w:rsidRDefault="0018003D" w:rsidP="009C0A18">
      <w:pPr>
        <w:pBdr>
          <w:top w:val="nil"/>
          <w:left w:val="nil"/>
          <w:bottom w:val="nil"/>
          <w:right w:val="nil"/>
          <w:between w:val="nil"/>
        </w:pBdr>
        <w:ind w:firstLine="709"/>
        <w:rPr>
          <w:rFonts w:ascii="Times New Roman" w:hAnsi="Times New Roman"/>
          <w:sz w:val="22"/>
          <w:szCs w:val="22"/>
        </w:rPr>
      </w:pPr>
      <w:r w:rsidRPr="0018003D">
        <w:rPr>
          <w:rFonts w:ascii="Times New Roman" w:hAnsi="Times New Roman"/>
          <w:sz w:val="22"/>
          <w:szCs w:val="22"/>
        </w:rPr>
        <w:t xml:space="preserve">Esta alternativa de solución, se refiere a que la entidad siga adelantando todas las actividades relacionadas con gestión de información basado exclusivamente en sus capacidades actuales, recursos de infraestructura de TI disponibles, procesos y aspectos procedimentales ya desarrollados y que se encuentran como parte del Sistema Integrado de Gestión. </w:t>
      </w:r>
    </w:p>
    <w:p w14:paraId="25AB2FB2" w14:textId="77777777" w:rsidR="00F550E3" w:rsidRPr="0018003D" w:rsidRDefault="00F550E3" w:rsidP="009C0A18">
      <w:pPr>
        <w:pBdr>
          <w:top w:val="nil"/>
          <w:left w:val="nil"/>
          <w:bottom w:val="nil"/>
          <w:right w:val="nil"/>
          <w:between w:val="nil"/>
        </w:pBdr>
        <w:ind w:firstLine="709"/>
        <w:rPr>
          <w:rFonts w:ascii="Times New Roman" w:hAnsi="Times New Roman"/>
          <w:sz w:val="22"/>
          <w:szCs w:val="22"/>
        </w:rPr>
      </w:pPr>
    </w:p>
    <w:p w14:paraId="33518ABE" w14:textId="77777777" w:rsidR="00F550E3" w:rsidRPr="0018003D" w:rsidRDefault="0018003D" w:rsidP="009C0A18">
      <w:pPr>
        <w:pBdr>
          <w:top w:val="nil"/>
          <w:left w:val="nil"/>
          <w:bottom w:val="nil"/>
          <w:right w:val="nil"/>
          <w:between w:val="nil"/>
        </w:pBdr>
        <w:ind w:firstLine="709"/>
        <w:rPr>
          <w:rFonts w:ascii="Times New Roman" w:hAnsi="Times New Roman"/>
          <w:sz w:val="22"/>
          <w:szCs w:val="22"/>
        </w:rPr>
      </w:pPr>
      <w:r w:rsidRPr="0018003D">
        <w:rPr>
          <w:rFonts w:ascii="Times New Roman" w:hAnsi="Times New Roman"/>
          <w:sz w:val="22"/>
          <w:szCs w:val="22"/>
        </w:rPr>
        <w:t xml:space="preserve">Esto significa que en el marco de esta alternativa no se realizaría ninguna inversión en materia de adopción de modelos para la gestión de información y de TI, ni modernización de capacidades tecnológica, ni la reorientación de forma estratégica de la disposición de proyectos e inversiones de TI. </w:t>
      </w:r>
    </w:p>
    <w:p w14:paraId="5A447503" w14:textId="77777777" w:rsidR="00F550E3" w:rsidRPr="0018003D" w:rsidRDefault="00F550E3" w:rsidP="009C0A18">
      <w:pPr>
        <w:pBdr>
          <w:top w:val="nil"/>
          <w:left w:val="nil"/>
          <w:bottom w:val="nil"/>
          <w:right w:val="nil"/>
          <w:between w:val="nil"/>
        </w:pBdr>
        <w:ind w:firstLine="709"/>
        <w:rPr>
          <w:rFonts w:ascii="Times New Roman" w:hAnsi="Times New Roman"/>
          <w:sz w:val="22"/>
          <w:szCs w:val="22"/>
        </w:rPr>
      </w:pPr>
    </w:p>
    <w:p w14:paraId="0F49D3B4" w14:textId="77777777" w:rsidR="00F550E3" w:rsidRPr="0018003D" w:rsidRDefault="0018003D" w:rsidP="009C0A18">
      <w:pPr>
        <w:pBdr>
          <w:top w:val="nil"/>
          <w:left w:val="nil"/>
          <w:bottom w:val="nil"/>
          <w:right w:val="nil"/>
          <w:between w:val="nil"/>
        </w:pBdr>
        <w:ind w:firstLine="709"/>
        <w:rPr>
          <w:rFonts w:ascii="Times New Roman" w:hAnsi="Times New Roman"/>
          <w:sz w:val="22"/>
          <w:szCs w:val="22"/>
        </w:rPr>
      </w:pPr>
      <w:r w:rsidRPr="0018003D">
        <w:rPr>
          <w:rFonts w:ascii="Times New Roman" w:hAnsi="Times New Roman"/>
          <w:sz w:val="22"/>
          <w:szCs w:val="22"/>
        </w:rPr>
        <w:t>Lo anterior, bajo esta alternativa, conlleva a exponer a la entidad a los efectos ya indicados en el árbol de problema, y por supuesto a los riesgos que esta decisión pueda generar.</w:t>
      </w:r>
    </w:p>
    <w:p w14:paraId="1E4B4B2D" w14:textId="77777777" w:rsidR="00F550E3" w:rsidRPr="0018003D" w:rsidRDefault="00F550E3">
      <w:pPr>
        <w:pBdr>
          <w:top w:val="nil"/>
          <w:left w:val="nil"/>
          <w:bottom w:val="nil"/>
          <w:right w:val="nil"/>
          <w:between w:val="nil"/>
        </w:pBdr>
        <w:ind w:left="720" w:hanging="708"/>
        <w:rPr>
          <w:rFonts w:ascii="Times New Roman" w:hAnsi="Times New Roman"/>
          <w:sz w:val="22"/>
          <w:szCs w:val="22"/>
        </w:rPr>
      </w:pPr>
    </w:p>
    <w:p w14:paraId="498FCC52" w14:textId="77777777" w:rsidR="00F550E3" w:rsidRPr="009C0A18" w:rsidRDefault="0018003D" w:rsidP="009C0A18">
      <w:pPr>
        <w:rPr>
          <w:rFonts w:ascii="Times New Roman" w:hAnsi="Times New Roman"/>
          <w:b/>
          <w:bCs/>
          <w:sz w:val="22"/>
          <w:szCs w:val="22"/>
        </w:rPr>
      </w:pPr>
      <w:r w:rsidRPr="009C0A18">
        <w:rPr>
          <w:rFonts w:ascii="Times New Roman" w:hAnsi="Times New Roman"/>
          <w:b/>
          <w:bCs/>
          <w:sz w:val="22"/>
          <w:szCs w:val="22"/>
        </w:rPr>
        <w:t>Alternativa 2 Elevar la articulación en la gestión de información ambiental priorizada de la SDA:</w:t>
      </w:r>
    </w:p>
    <w:p w14:paraId="2C9E50DD" w14:textId="77777777" w:rsidR="00F550E3" w:rsidRPr="0018003D" w:rsidRDefault="00F550E3">
      <w:pPr>
        <w:ind w:left="720" w:hanging="708"/>
        <w:jc w:val="left"/>
        <w:rPr>
          <w:rFonts w:ascii="Times New Roman" w:hAnsi="Times New Roman"/>
          <w:sz w:val="22"/>
          <w:szCs w:val="22"/>
        </w:rPr>
      </w:pPr>
    </w:p>
    <w:p w14:paraId="5090F76A" w14:textId="77777777" w:rsidR="00F550E3" w:rsidRPr="0018003D" w:rsidRDefault="0018003D" w:rsidP="009C0A18">
      <w:pPr>
        <w:ind w:firstLine="709"/>
        <w:rPr>
          <w:rFonts w:ascii="Times New Roman" w:hAnsi="Times New Roman"/>
          <w:sz w:val="22"/>
          <w:szCs w:val="22"/>
        </w:rPr>
      </w:pPr>
      <w:r w:rsidRPr="0018003D">
        <w:rPr>
          <w:rFonts w:ascii="Times New Roman" w:hAnsi="Times New Roman"/>
          <w:sz w:val="22"/>
          <w:szCs w:val="22"/>
        </w:rPr>
        <w:t>Esta alternativa de solución, se refiere a que la entidad aborde los problemas descritos en el árbol de problema, de forma que se eleve de manera real y efectiva la articulación en la gestión de información ambiental priorizada de la entidad, con esfuerzos orientados en los siguientes aspectos relevantes:</w:t>
      </w:r>
    </w:p>
    <w:p w14:paraId="64708222" w14:textId="77777777" w:rsidR="00F550E3" w:rsidRPr="0018003D" w:rsidRDefault="00F550E3" w:rsidP="009C0A18">
      <w:pPr>
        <w:rPr>
          <w:rFonts w:ascii="Times New Roman" w:hAnsi="Times New Roman"/>
          <w:sz w:val="22"/>
          <w:szCs w:val="22"/>
        </w:rPr>
      </w:pPr>
    </w:p>
    <w:p w14:paraId="4B3D5061" w14:textId="77777777" w:rsidR="00F550E3" w:rsidRPr="0018003D" w:rsidRDefault="0018003D" w:rsidP="009C0A18">
      <w:pPr>
        <w:rPr>
          <w:rFonts w:ascii="Times New Roman" w:hAnsi="Times New Roman"/>
          <w:i/>
          <w:sz w:val="22"/>
          <w:szCs w:val="22"/>
        </w:rPr>
      </w:pPr>
      <w:r w:rsidRPr="0018003D">
        <w:rPr>
          <w:rFonts w:ascii="Times New Roman" w:hAnsi="Times New Roman"/>
          <w:i/>
          <w:sz w:val="22"/>
          <w:szCs w:val="22"/>
        </w:rPr>
        <w:t>Mejorar la gestión de los sistemas de información de la entidad:</w:t>
      </w:r>
    </w:p>
    <w:p w14:paraId="0A418703" w14:textId="77777777" w:rsidR="00F550E3" w:rsidRPr="0018003D" w:rsidRDefault="00F550E3" w:rsidP="009C0A18">
      <w:pPr>
        <w:pBdr>
          <w:top w:val="nil"/>
          <w:left w:val="nil"/>
          <w:bottom w:val="nil"/>
          <w:right w:val="nil"/>
          <w:between w:val="nil"/>
        </w:pBdr>
        <w:jc w:val="left"/>
        <w:rPr>
          <w:rFonts w:ascii="Times New Roman" w:hAnsi="Times New Roman"/>
          <w:sz w:val="22"/>
          <w:szCs w:val="22"/>
        </w:rPr>
      </w:pPr>
    </w:p>
    <w:p w14:paraId="2311A41D" w14:textId="77777777" w:rsidR="00C72CE2" w:rsidRDefault="0018003D" w:rsidP="00C72CE2">
      <w:pPr>
        <w:pBdr>
          <w:top w:val="nil"/>
          <w:left w:val="nil"/>
          <w:bottom w:val="nil"/>
          <w:right w:val="nil"/>
          <w:between w:val="nil"/>
        </w:pBdr>
        <w:rPr>
          <w:rFonts w:ascii="Times New Roman" w:hAnsi="Times New Roman"/>
          <w:sz w:val="22"/>
          <w:szCs w:val="22"/>
        </w:rPr>
      </w:pPr>
      <w:r w:rsidRPr="0018003D">
        <w:rPr>
          <w:rFonts w:ascii="Times New Roman" w:hAnsi="Times New Roman"/>
          <w:sz w:val="22"/>
          <w:szCs w:val="22"/>
        </w:rPr>
        <w:tab/>
      </w:r>
      <w:r w:rsidR="00C72CE2">
        <w:rPr>
          <w:rFonts w:ascii="Times New Roman" w:hAnsi="Times New Roman"/>
          <w:sz w:val="22"/>
          <w:szCs w:val="22"/>
        </w:rPr>
        <w:t xml:space="preserve">Mediante la adopción de un modelo de gestión de sistemas de información se establecerán las condiciones necesarias para que la entidad logre una mayor cobertura en cuanto a procesos de </w:t>
      </w:r>
      <w:r w:rsidR="00C72CE2">
        <w:rPr>
          <w:rFonts w:ascii="Times New Roman" w:hAnsi="Times New Roman"/>
          <w:sz w:val="22"/>
          <w:szCs w:val="22"/>
        </w:rPr>
        <w:lastRenderedPageBreak/>
        <w:t>sistematización y automatización y la interoperabilidad de los sistemas tanto internos, como entre éstos y otras soluciones externas a la entidad.</w:t>
      </w:r>
    </w:p>
    <w:p w14:paraId="76D1A9E6" w14:textId="77777777" w:rsidR="00C72CE2" w:rsidRDefault="00C72CE2" w:rsidP="00C72CE2">
      <w:pPr>
        <w:pBdr>
          <w:top w:val="nil"/>
          <w:left w:val="nil"/>
          <w:bottom w:val="nil"/>
          <w:right w:val="nil"/>
          <w:between w:val="nil"/>
        </w:pBdr>
        <w:rPr>
          <w:rFonts w:ascii="Times New Roman" w:hAnsi="Times New Roman"/>
          <w:sz w:val="22"/>
          <w:szCs w:val="22"/>
        </w:rPr>
      </w:pPr>
    </w:p>
    <w:p w14:paraId="646FD3B0" w14:textId="77777777" w:rsidR="00C72CE2" w:rsidRDefault="00C72CE2" w:rsidP="00C72CE2">
      <w:pPr>
        <w:pBdr>
          <w:top w:val="nil"/>
          <w:left w:val="nil"/>
          <w:bottom w:val="nil"/>
          <w:right w:val="nil"/>
          <w:between w:val="nil"/>
        </w:pBdr>
        <w:rPr>
          <w:rFonts w:ascii="Times New Roman" w:hAnsi="Times New Roman"/>
          <w:sz w:val="22"/>
          <w:szCs w:val="22"/>
        </w:rPr>
      </w:pPr>
      <w:r w:rsidRPr="006F1C9A">
        <w:rPr>
          <w:rFonts w:ascii="Times New Roman" w:hAnsi="Times New Roman"/>
          <w:sz w:val="22"/>
          <w:szCs w:val="22"/>
        </w:rPr>
        <w:t xml:space="preserve">Conforme a lo anterior, esta meta se cumplirá </w:t>
      </w:r>
      <w:r>
        <w:rPr>
          <w:rFonts w:ascii="Times New Roman" w:hAnsi="Times New Roman"/>
          <w:sz w:val="22"/>
          <w:szCs w:val="22"/>
        </w:rPr>
        <w:t xml:space="preserve">actualizando y/o implementando servicios de información que permitan el cumplimiento de </w:t>
      </w:r>
      <w:r w:rsidRPr="006F1C9A">
        <w:rPr>
          <w:rFonts w:ascii="Times New Roman" w:hAnsi="Times New Roman"/>
          <w:sz w:val="22"/>
          <w:szCs w:val="22"/>
        </w:rPr>
        <w:t xml:space="preserve">los lineamientos </w:t>
      </w:r>
      <w:r>
        <w:rPr>
          <w:rFonts w:ascii="Times New Roman" w:hAnsi="Times New Roman"/>
          <w:sz w:val="22"/>
          <w:szCs w:val="22"/>
        </w:rPr>
        <w:t>del dominio de Sistemas de Información del MRAE</w:t>
      </w:r>
      <w:r w:rsidRPr="006F1C9A">
        <w:rPr>
          <w:rFonts w:ascii="Times New Roman" w:hAnsi="Times New Roman"/>
          <w:sz w:val="22"/>
          <w:szCs w:val="22"/>
        </w:rPr>
        <w:t>, de forma que se consiga una valoración de “</w:t>
      </w:r>
      <w:r>
        <w:rPr>
          <w:rFonts w:ascii="Times New Roman" w:hAnsi="Times New Roman"/>
          <w:sz w:val="22"/>
          <w:szCs w:val="22"/>
        </w:rPr>
        <w:t xml:space="preserve">Medio </w:t>
      </w:r>
      <w:r w:rsidRPr="006F1C9A">
        <w:rPr>
          <w:rFonts w:ascii="Times New Roman" w:hAnsi="Times New Roman"/>
          <w:sz w:val="22"/>
          <w:szCs w:val="22"/>
        </w:rPr>
        <w:t xml:space="preserve">Alto” en la </w:t>
      </w:r>
      <w:r>
        <w:rPr>
          <w:rFonts w:ascii="Times New Roman" w:hAnsi="Times New Roman"/>
          <w:sz w:val="22"/>
          <w:szCs w:val="22"/>
        </w:rPr>
        <w:t xml:space="preserve">respectiva </w:t>
      </w:r>
      <w:r w:rsidRPr="006F1C9A">
        <w:rPr>
          <w:rFonts w:ascii="Times New Roman" w:hAnsi="Times New Roman"/>
          <w:sz w:val="22"/>
          <w:szCs w:val="22"/>
        </w:rPr>
        <w:t>herramienta de autodiagnóstico.</w:t>
      </w:r>
    </w:p>
    <w:p w14:paraId="3118FFF3" w14:textId="77777777" w:rsidR="00C72CE2" w:rsidRDefault="00C72CE2" w:rsidP="00C72CE2">
      <w:pPr>
        <w:pBdr>
          <w:top w:val="nil"/>
          <w:left w:val="nil"/>
          <w:bottom w:val="nil"/>
          <w:right w:val="nil"/>
          <w:between w:val="nil"/>
        </w:pBdr>
        <w:rPr>
          <w:rFonts w:ascii="Times New Roman" w:hAnsi="Times New Roman"/>
          <w:sz w:val="22"/>
          <w:szCs w:val="22"/>
          <w:shd w:val="clear" w:color="auto" w:fill="FF9900"/>
        </w:rPr>
      </w:pPr>
    </w:p>
    <w:p w14:paraId="271FCE2B" w14:textId="77777777" w:rsidR="00C72CE2" w:rsidRDefault="00C72CE2" w:rsidP="00C72CE2">
      <w:pPr>
        <w:pBdr>
          <w:top w:val="nil"/>
          <w:left w:val="nil"/>
          <w:bottom w:val="nil"/>
          <w:right w:val="nil"/>
          <w:between w:val="nil"/>
        </w:pBdr>
        <w:rPr>
          <w:rFonts w:ascii="Times New Roman" w:hAnsi="Times New Roman"/>
          <w:i/>
          <w:sz w:val="22"/>
          <w:szCs w:val="22"/>
        </w:rPr>
      </w:pPr>
      <w:r>
        <w:rPr>
          <w:rFonts w:ascii="Times New Roman" w:hAnsi="Times New Roman"/>
          <w:i/>
          <w:sz w:val="22"/>
          <w:szCs w:val="22"/>
        </w:rPr>
        <w:t>Aumentar el aprovechamiento de los datos generados por la entidad para la toma de decisiones con un modelo de gestión de información</w:t>
      </w:r>
    </w:p>
    <w:p w14:paraId="0A3506A4" w14:textId="77777777" w:rsidR="00C72CE2" w:rsidRDefault="00C72CE2" w:rsidP="00C72CE2">
      <w:pPr>
        <w:pBdr>
          <w:top w:val="nil"/>
          <w:left w:val="nil"/>
          <w:bottom w:val="nil"/>
          <w:right w:val="nil"/>
          <w:between w:val="nil"/>
        </w:pBdr>
        <w:jc w:val="left"/>
        <w:rPr>
          <w:rFonts w:ascii="Times New Roman" w:hAnsi="Times New Roman"/>
          <w:sz w:val="22"/>
          <w:szCs w:val="22"/>
        </w:rPr>
      </w:pPr>
    </w:p>
    <w:p w14:paraId="2F4C6BD7" w14:textId="77777777" w:rsidR="00C72CE2" w:rsidRDefault="00C72CE2" w:rsidP="00C72CE2">
      <w:pPr>
        <w:pBdr>
          <w:top w:val="nil"/>
          <w:left w:val="nil"/>
          <w:bottom w:val="nil"/>
          <w:right w:val="nil"/>
          <w:between w:val="nil"/>
        </w:pBdr>
        <w:rPr>
          <w:rFonts w:ascii="Times New Roman" w:hAnsi="Times New Roman"/>
          <w:sz w:val="22"/>
          <w:szCs w:val="22"/>
        </w:rPr>
      </w:pPr>
      <w:r>
        <w:rPr>
          <w:rFonts w:ascii="Times New Roman" w:hAnsi="Times New Roman"/>
          <w:sz w:val="22"/>
          <w:szCs w:val="22"/>
        </w:rPr>
        <w:tab/>
        <w:t>Mediante la adopción de un modelo de gestión de datos e información se establecerán las condiciones necesarias para que la entidad pueda fortalecer los aspectos de calidad en la información que produce y distribuye, se establezcan fuentes oficiales y estándares para su generación, así como incrementar su utilización y aprovechamiento con soporte en capacidades analíticas.</w:t>
      </w:r>
    </w:p>
    <w:p w14:paraId="21D1DBAB" w14:textId="77777777" w:rsidR="00C72CE2" w:rsidRDefault="00C72CE2" w:rsidP="00C72CE2">
      <w:pPr>
        <w:pBdr>
          <w:top w:val="nil"/>
          <w:left w:val="nil"/>
          <w:bottom w:val="nil"/>
          <w:right w:val="nil"/>
          <w:between w:val="nil"/>
        </w:pBdr>
        <w:rPr>
          <w:rFonts w:ascii="Times New Roman" w:hAnsi="Times New Roman"/>
          <w:sz w:val="22"/>
          <w:szCs w:val="22"/>
        </w:rPr>
      </w:pPr>
    </w:p>
    <w:p w14:paraId="0AE4EA51" w14:textId="77777777" w:rsidR="00C72CE2" w:rsidRDefault="00C72CE2" w:rsidP="00C72CE2">
      <w:pPr>
        <w:pBdr>
          <w:top w:val="nil"/>
          <w:left w:val="nil"/>
          <w:bottom w:val="nil"/>
          <w:right w:val="nil"/>
          <w:between w:val="nil"/>
        </w:pBdr>
        <w:rPr>
          <w:rFonts w:ascii="Times New Roman" w:hAnsi="Times New Roman"/>
          <w:sz w:val="22"/>
          <w:szCs w:val="22"/>
        </w:rPr>
      </w:pPr>
      <w:r w:rsidRPr="006F1C9A">
        <w:rPr>
          <w:rFonts w:ascii="Times New Roman" w:hAnsi="Times New Roman"/>
          <w:sz w:val="22"/>
          <w:szCs w:val="22"/>
        </w:rPr>
        <w:t xml:space="preserve">Conforme a lo anterior, esta meta se cumplirá </w:t>
      </w:r>
      <w:r>
        <w:rPr>
          <w:rFonts w:ascii="Times New Roman" w:hAnsi="Times New Roman"/>
          <w:sz w:val="22"/>
          <w:szCs w:val="22"/>
        </w:rPr>
        <w:t xml:space="preserve">actualizando e implementando servicios de información que permitan el cumplimiento de </w:t>
      </w:r>
      <w:r w:rsidRPr="006F1C9A">
        <w:rPr>
          <w:rFonts w:ascii="Times New Roman" w:hAnsi="Times New Roman"/>
          <w:sz w:val="22"/>
          <w:szCs w:val="22"/>
        </w:rPr>
        <w:t xml:space="preserve">lineamientos </w:t>
      </w:r>
      <w:r>
        <w:rPr>
          <w:rFonts w:ascii="Times New Roman" w:hAnsi="Times New Roman"/>
          <w:sz w:val="22"/>
          <w:szCs w:val="22"/>
        </w:rPr>
        <w:t>del dominio de Información del MRAE</w:t>
      </w:r>
      <w:r w:rsidRPr="006F1C9A">
        <w:rPr>
          <w:rFonts w:ascii="Times New Roman" w:hAnsi="Times New Roman"/>
          <w:sz w:val="22"/>
          <w:szCs w:val="22"/>
        </w:rPr>
        <w:t>, de forma que se consiga una valoración de “</w:t>
      </w:r>
      <w:r>
        <w:rPr>
          <w:rFonts w:ascii="Times New Roman" w:hAnsi="Times New Roman"/>
          <w:sz w:val="22"/>
          <w:szCs w:val="22"/>
        </w:rPr>
        <w:t xml:space="preserve">Medio </w:t>
      </w:r>
      <w:r w:rsidRPr="006F1C9A">
        <w:rPr>
          <w:rFonts w:ascii="Times New Roman" w:hAnsi="Times New Roman"/>
          <w:sz w:val="22"/>
          <w:szCs w:val="22"/>
        </w:rPr>
        <w:t xml:space="preserve">Alto” en la </w:t>
      </w:r>
      <w:r>
        <w:rPr>
          <w:rFonts w:ascii="Times New Roman" w:hAnsi="Times New Roman"/>
          <w:sz w:val="22"/>
          <w:szCs w:val="22"/>
        </w:rPr>
        <w:t xml:space="preserve">respectiva </w:t>
      </w:r>
      <w:r w:rsidRPr="006F1C9A">
        <w:rPr>
          <w:rFonts w:ascii="Times New Roman" w:hAnsi="Times New Roman"/>
          <w:sz w:val="22"/>
          <w:szCs w:val="22"/>
        </w:rPr>
        <w:t xml:space="preserve">herramienta de autodiagnóstico. </w:t>
      </w:r>
    </w:p>
    <w:p w14:paraId="0AFDEBF0" w14:textId="77777777" w:rsidR="00C72CE2" w:rsidRDefault="00C72CE2" w:rsidP="00C72CE2">
      <w:pPr>
        <w:rPr>
          <w:rFonts w:ascii="Times New Roman" w:hAnsi="Times New Roman"/>
          <w:sz w:val="22"/>
          <w:szCs w:val="22"/>
          <w:shd w:val="clear" w:color="auto" w:fill="FF9900"/>
        </w:rPr>
      </w:pPr>
      <w:r>
        <w:rPr>
          <w:rFonts w:ascii="Times New Roman" w:hAnsi="Times New Roman"/>
          <w:sz w:val="22"/>
          <w:szCs w:val="22"/>
        </w:rPr>
        <w:tab/>
      </w:r>
    </w:p>
    <w:p w14:paraId="4A5106BE" w14:textId="77777777" w:rsidR="00C72CE2" w:rsidRDefault="00C72CE2" w:rsidP="00C72CE2">
      <w:pPr>
        <w:pBdr>
          <w:top w:val="nil"/>
          <w:left w:val="nil"/>
          <w:bottom w:val="nil"/>
          <w:right w:val="nil"/>
          <w:between w:val="nil"/>
        </w:pBdr>
        <w:rPr>
          <w:rFonts w:ascii="Times New Roman" w:hAnsi="Times New Roman"/>
          <w:i/>
          <w:sz w:val="22"/>
          <w:szCs w:val="22"/>
        </w:rPr>
      </w:pPr>
      <w:r>
        <w:rPr>
          <w:rFonts w:ascii="Times New Roman" w:hAnsi="Times New Roman"/>
          <w:i/>
          <w:sz w:val="22"/>
          <w:szCs w:val="22"/>
        </w:rPr>
        <w:t>Incrementar el nivel de adopción de aspectos de gobierno y control de las TI en la entidad</w:t>
      </w:r>
    </w:p>
    <w:p w14:paraId="217C757A" w14:textId="77777777" w:rsidR="00C72CE2" w:rsidRDefault="00C72CE2" w:rsidP="00C72CE2">
      <w:pPr>
        <w:pBdr>
          <w:top w:val="nil"/>
          <w:left w:val="nil"/>
          <w:bottom w:val="nil"/>
          <w:right w:val="nil"/>
          <w:between w:val="nil"/>
        </w:pBdr>
        <w:rPr>
          <w:rFonts w:ascii="Times New Roman" w:hAnsi="Times New Roman"/>
          <w:sz w:val="22"/>
          <w:szCs w:val="22"/>
        </w:rPr>
      </w:pPr>
      <w:r>
        <w:rPr>
          <w:rFonts w:ascii="Times New Roman" w:hAnsi="Times New Roman"/>
          <w:sz w:val="22"/>
          <w:szCs w:val="22"/>
        </w:rPr>
        <w:tab/>
      </w:r>
    </w:p>
    <w:p w14:paraId="3EB3839D" w14:textId="77777777" w:rsidR="00C72CE2" w:rsidRDefault="00C72CE2" w:rsidP="00C72CE2">
      <w:pPr>
        <w:pBdr>
          <w:top w:val="nil"/>
          <w:left w:val="nil"/>
          <w:bottom w:val="nil"/>
          <w:right w:val="nil"/>
          <w:between w:val="nil"/>
        </w:pBdr>
        <w:rPr>
          <w:rFonts w:ascii="Times New Roman" w:hAnsi="Times New Roman"/>
          <w:sz w:val="22"/>
          <w:szCs w:val="22"/>
        </w:rPr>
      </w:pPr>
      <w:r>
        <w:rPr>
          <w:rFonts w:ascii="Times New Roman" w:hAnsi="Times New Roman"/>
          <w:sz w:val="22"/>
          <w:szCs w:val="22"/>
        </w:rPr>
        <w:tab/>
        <w:t>Mediante la adopción de un modelo de gobierno y control de TI se establecerán las condiciones necesarias para facilitar la gestión de TI en la entidad, unificando los esfuerzos para el desarrollo de proyectos con componente tecnológico y adoptando mejores prácticas y estándares para el mejor aprovechamiento de los recursos e iniciativas de TI.</w:t>
      </w:r>
    </w:p>
    <w:p w14:paraId="07CD0404" w14:textId="77777777" w:rsidR="00C72CE2" w:rsidRDefault="00C72CE2" w:rsidP="00C72CE2">
      <w:pPr>
        <w:pBdr>
          <w:top w:val="nil"/>
          <w:left w:val="nil"/>
          <w:bottom w:val="nil"/>
          <w:right w:val="nil"/>
          <w:between w:val="nil"/>
        </w:pBdr>
        <w:rPr>
          <w:rFonts w:ascii="Times New Roman" w:hAnsi="Times New Roman"/>
          <w:sz w:val="22"/>
          <w:szCs w:val="22"/>
        </w:rPr>
      </w:pPr>
    </w:p>
    <w:p w14:paraId="5F1FC918" w14:textId="77777777" w:rsidR="00C72CE2" w:rsidRDefault="00C72CE2" w:rsidP="00C72CE2">
      <w:pPr>
        <w:pBdr>
          <w:top w:val="nil"/>
          <w:left w:val="nil"/>
          <w:bottom w:val="nil"/>
          <w:right w:val="nil"/>
          <w:between w:val="nil"/>
        </w:pBdr>
        <w:rPr>
          <w:rFonts w:ascii="Times New Roman" w:hAnsi="Times New Roman"/>
          <w:sz w:val="22"/>
          <w:szCs w:val="22"/>
        </w:rPr>
      </w:pPr>
      <w:r w:rsidRPr="006F1C9A">
        <w:rPr>
          <w:rFonts w:ascii="Times New Roman" w:hAnsi="Times New Roman"/>
          <w:sz w:val="22"/>
          <w:szCs w:val="22"/>
        </w:rPr>
        <w:t>Conforme a lo anterior, esta meta se cumplirá adapta</w:t>
      </w:r>
      <w:r>
        <w:rPr>
          <w:rFonts w:ascii="Times New Roman" w:hAnsi="Times New Roman"/>
          <w:sz w:val="22"/>
          <w:szCs w:val="22"/>
        </w:rPr>
        <w:t>ndo</w:t>
      </w:r>
      <w:r w:rsidRPr="006F1C9A">
        <w:rPr>
          <w:rFonts w:ascii="Times New Roman" w:hAnsi="Times New Roman"/>
          <w:sz w:val="22"/>
          <w:szCs w:val="22"/>
        </w:rPr>
        <w:t>, documenta</w:t>
      </w:r>
      <w:r>
        <w:rPr>
          <w:rFonts w:ascii="Times New Roman" w:hAnsi="Times New Roman"/>
          <w:sz w:val="22"/>
          <w:szCs w:val="22"/>
        </w:rPr>
        <w:t>ndo</w:t>
      </w:r>
      <w:r w:rsidRPr="006F1C9A">
        <w:rPr>
          <w:rFonts w:ascii="Times New Roman" w:hAnsi="Times New Roman"/>
          <w:sz w:val="22"/>
          <w:szCs w:val="22"/>
        </w:rPr>
        <w:t xml:space="preserve"> e implementa</w:t>
      </w:r>
      <w:r>
        <w:rPr>
          <w:rFonts w:ascii="Times New Roman" w:hAnsi="Times New Roman"/>
          <w:sz w:val="22"/>
          <w:szCs w:val="22"/>
        </w:rPr>
        <w:t>ndo</w:t>
      </w:r>
      <w:r w:rsidRPr="006F1C9A">
        <w:rPr>
          <w:rFonts w:ascii="Times New Roman" w:hAnsi="Times New Roman"/>
          <w:sz w:val="22"/>
          <w:szCs w:val="22"/>
        </w:rPr>
        <w:t xml:space="preserve"> los lineamientos </w:t>
      </w:r>
      <w:r>
        <w:rPr>
          <w:rFonts w:ascii="Times New Roman" w:hAnsi="Times New Roman"/>
          <w:sz w:val="22"/>
          <w:szCs w:val="22"/>
        </w:rPr>
        <w:t>del dominio de Gobierno de TI del MRAE</w:t>
      </w:r>
      <w:r w:rsidRPr="006F1C9A">
        <w:rPr>
          <w:rFonts w:ascii="Times New Roman" w:hAnsi="Times New Roman"/>
          <w:sz w:val="22"/>
          <w:szCs w:val="22"/>
        </w:rPr>
        <w:t xml:space="preserve">, de forma que se consiga una valoración de “Alto” en la </w:t>
      </w:r>
      <w:r>
        <w:rPr>
          <w:rFonts w:ascii="Times New Roman" w:hAnsi="Times New Roman"/>
          <w:sz w:val="22"/>
          <w:szCs w:val="22"/>
        </w:rPr>
        <w:t xml:space="preserve">respectiva </w:t>
      </w:r>
      <w:r w:rsidRPr="006F1C9A">
        <w:rPr>
          <w:rFonts w:ascii="Times New Roman" w:hAnsi="Times New Roman"/>
          <w:sz w:val="22"/>
          <w:szCs w:val="22"/>
        </w:rPr>
        <w:t>herramienta de autodiagnóstico. Se elaborará un documento</w:t>
      </w:r>
      <w:r>
        <w:rPr>
          <w:rFonts w:ascii="Times New Roman" w:hAnsi="Times New Roman"/>
          <w:sz w:val="22"/>
          <w:szCs w:val="22"/>
        </w:rPr>
        <w:t xml:space="preserve"> que refleje lo exigido por cada lineamiento</w:t>
      </w:r>
      <w:r w:rsidRPr="006F1C9A">
        <w:rPr>
          <w:rFonts w:ascii="Times New Roman" w:hAnsi="Times New Roman"/>
          <w:sz w:val="22"/>
          <w:szCs w:val="22"/>
        </w:rPr>
        <w:t xml:space="preserve"> que conforma el Dominio de </w:t>
      </w:r>
      <w:r>
        <w:rPr>
          <w:rFonts w:ascii="Times New Roman" w:hAnsi="Times New Roman"/>
          <w:sz w:val="22"/>
          <w:szCs w:val="22"/>
        </w:rPr>
        <w:t xml:space="preserve">Gobierno de </w:t>
      </w:r>
      <w:r w:rsidRPr="006F1C9A">
        <w:rPr>
          <w:rFonts w:ascii="Times New Roman" w:hAnsi="Times New Roman"/>
          <w:sz w:val="22"/>
          <w:szCs w:val="22"/>
        </w:rPr>
        <w:t>TI.</w:t>
      </w:r>
    </w:p>
    <w:p w14:paraId="61728E09" w14:textId="77777777" w:rsidR="00C72CE2" w:rsidRDefault="00C72CE2" w:rsidP="00C72CE2">
      <w:pPr>
        <w:pBdr>
          <w:top w:val="nil"/>
          <w:left w:val="nil"/>
          <w:bottom w:val="nil"/>
          <w:right w:val="nil"/>
          <w:between w:val="nil"/>
        </w:pBdr>
        <w:rPr>
          <w:rFonts w:ascii="Times New Roman" w:hAnsi="Times New Roman"/>
          <w:sz w:val="22"/>
          <w:szCs w:val="22"/>
        </w:rPr>
      </w:pPr>
    </w:p>
    <w:p w14:paraId="02BFD3D4" w14:textId="77777777" w:rsidR="00C72CE2" w:rsidRDefault="00C72CE2" w:rsidP="00C72CE2">
      <w:pPr>
        <w:rPr>
          <w:rFonts w:ascii="Times New Roman" w:hAnsi="Times New Roman"/>
          <w:sz w:val="22"/>
          <w:szCs w:val="22"/>
          <w:shd w:val="clear" w:color="auto" w:fill="FF9900"/>
        </w:rPr>
      </w:pPr>
      <w:r>
        <w:rPr>
          <w:rFonts w:ascii="Times New Roman" w:hAnsi="Times New Roman"/>
          <w:sz w:val="22"/>
          <w:szCs w:val="22"/>
        </w:rPr>
        <w:tab/>
      </w:r>
    </w:p>
    <w:p w14:paraId="142E165A" w14:textId="77777777" w:rsidR="00C72CE2" w:rsidRDefault="00C72CE2" w:rsidP="00C72CE2">
      <w:pPr>
        <w:pBdr>
          <w:top w:val="nil"/>
          <w:left w:val="nil"/>
          <w:bottom w:val="nil"/>
          <w:right w:val="nil"/>
          <w:between w:val="nil"/>
        </w:pBdr>
        <w:rPr>
          <w:rFonts w:ascii="Times New Roman" w:hAnsi="Times New Roman"/>
          <w:i/>
          <w:sz w:val="22"/>
          <w:szCs w:val="22"/>
        </w:rPr>
      </w:pPr>
      <w:r>
        <w:rPr>
          <w:rFonts w:ascii="Times New Roman" w:hAnsi="Times New Roman"/>
          <w:i/>
          <w:sz w:val="22"/>
          <w:szCs w:val="22"/>
        </w:rPr>
        <w:t>Mejorar la articulación de las tecnologías de la información y la comunicación en la SDA</w:t>
      </w:r>
    </w:p>
    <w:p w14:paraId="471C463A" w14:textId="77777777" w:rsidR="00C72CE2" w:rsidRDefault="00C72CE2" w:rsidP="00C72CE2">
      <w:pPr>
        <w:pBdr>
          <w:top w:val="nil"/>
          <w:left w:val="nil"/>
          <w:bottom w:val="nil"/>
          <w:right w:val="nil"/>
          <w:between w:val="nil"/>
        </w:pBdr>
        <w:rPr>
          <w:rFonts w:ascii="Times New Roman" w:hAnsi="Times New Roman"/>
          <w:sz w:val="22"/>
          <w:szCs w:val="22"/>
        </w:rPr>
      </w:pPr>
    </w:p>
    <w:p w14:paraId="22BEED26" w14:textId="77777777" w:rsidR="00C72CE2" w:rsidRDefault="00C72CE2" w:rsidP="00C72CE2">
      <w:pPr>
        <w:pBdr>
          <w:top w:val="nil"/>
          <w:left w:val="nil"/>
          <w:bottom w:val="nil"/>
          <w:right w:val="nil"/>
          <w:between w:val="nil"/>
        </w:pBdr>
        <w:rPr>
          <w:rFonts w:ascii="Times New Roman" w:hAnsi="Times New Roman"/>
          <w:sz w:val="22"/>
          <w:szCs w:val="22"/>
        </w:rPr>
      </w:pPr>
      <w:r>
        <w:rPr>
          <w:rFonts w:ascii="Times New Roman" w:hAnsi="Times New Roman"/>
          <w:sz w:val="22"/>
          <w:szCs w:val="22"/>
        </w:rPr>
        <w:tab/>
        <w:t>Mediante la adopción de un modelo de articulación y gestión de servicios tecnológicos se establecerán las condiciones necesarias para robustecer la especificación de requerimientos de componentes de TI (hardware y software) para facilitar su evaluación e integración en la arquitectura tecnológica de la entidad, así como estandarización de forma que pueda garantizar la atención de nuevos requerimientos. Igualmente, se adelantarán las acciones necesarias para reducir la obsolescencia de la infraestructura TI de la entidad.</w:t>
      </w:r>
    </w:p>
    <w:p w14:paraId="119C88A0" w14:textId="77777777" w:rsidR="00C72CE2" w:rsidRDefault="00C72CE2" w:rsidP="00C72CE2">
      <w:pPr>
        <w:pBdr>
          <w:top w:val="nil"/>
          <w:left w:val="nil"/>
          <w:bottom w:val="nil"/>
          <w:right w:val="nil"/>
          <w:between w:val="nil"/>
        </w:pBdr>
        <w:rPr>
          <w:rFonts w:ascii="Times New Roman" w:hAnsi="Times New Roman"/>
          <w:sz w:val="22"/>
          <w:szCs w:val="22"/>
        </w:rPr>
      </w:pPr>
    </w:p>
    <w:p w14:paraId="3D320FFB" w14:textId="77777777" w:rsidR="00C72CE2" w:rsidRDefault="00C72CE2" w:rsidP="00C72CE2">
      <w:pPr>
        <w:rPr>
          <w:rFonts w:ascii="Times New Roman" w:hAnsi="Times New Roman"/>
          <w:sz w:val="22"/>
          <w:szCs w:val="22"/>
        </w:rPr>
      </w:pPr>
      <w:r>
        <w:rPr>
          <w:rFonts w:ascii="Times New Roman" w:hAnsi="Times New Roman"/>
          <w:sz w:val="22"/>
          <w:szCs w:val="22"/>
        </w:rPr>
        <w:tab/>
      </w:r>
    </w:p>
    <w:p w14:paraId="449BF051" w14:textId="77777777" w:rsidR="00C72CE2" w:rsidRDefault="00C72CE2" w:rsidP="00C72CE2">
      <w:pPr>
        <w:pBdr>
          <w:top w:val="nil"/>
          <w:left w:val="nil"/>
          <w:bottom w:val="nil"/>
          <w:right w:val="nil"/>
          <w:between w:val="nil"/>
        </w:pBdr>
        <w:rPr>
          <w:rFonts w:ascii="Times New Roman" w:hAnsi="Times New Roman"/>
          <w:i/>
          <w:sz w:val="22"/>
          <w:szCs w:val="22"/>
        </w:rPr>
      </w:pPr>
      <w:r>
        <w:rPr>
          <w:rFonts w:ascii="Times New Roman" w:hAnsi="Times New Roman"/>
          <w:i/>
          <w:sz w:val="22"/>
          <w:szCs w:val="22"/>
        </w:rPr>
        <w:t>Aumentar el aporte de las TIC a la estrategia de la entidad con un modelo de gestión estratégica de TI</w:t>
      </w:r>
    </w:p>
    <w:p w14:paraId="2D5F2EFD" w14:textId="77777777" w:rsidR="00C72CE2" w:rsidRDefault="00C72CE2" w:rsidP="00C72CE2">
      <w:pPr>
        <w:pBdr>
          <w:top w:val="nil"/>
          <w:left w:val="nil"/>
          <w:bottom w:val="nil"/>
          <w:right w:val="nil"/>
          <w:between w:val="nil"/>
        </w:pBdr>
        <w:rPr>
          <w:rFonts w:ascii="Times New Roman" w:hAnsi="Times New Roman"/>
          <w:i/>
          <w:sz w:val="22"/>
          <w:szCs w:val="22"/>
        </w:rPr>
      </w:pPr>
      <w:r>
        <w:rPr>
          <w:rFonts w:ascii="Times New Roman" w:hAnsi="Times New Roman"/>
          <w:sz w:val="22"/>
          <w:szCs w:val="22"/>
        </w:rPr>
        <w:tab/>
      </w:r>
    </w:p>
    <w:p w14:paraId="379A7867" w14:textId="77777777" w:rsidR="00C72CE2" w:rsidRDefault="00C72CE2" w:rsidP="00C72CE2">
      <w:pPr>
        <w:pBdr>
          <w:top w:val="nil"/>
          <w:left w:val="nil"/>
          <w:bottom w:val="nil"/>
          <w:right w:val="nil"/>
          <w:between w:val="nil"/>
        </w:pBdr>
        <w:rPr>
          <w:rFonts w:ascii="Times New Roman" w:hAnsi="Times New Roman"/>
          <w:sz w:val="22"/>
          <w:szCs w:val="22"/>
        </w:rPr>
      </w:pPr>
      <w:r>
        <w:rPr>
          <w:rFonts w:ascii="Times New Roman" w:hAnsi="Times New Roman"/>
          <w:sz w:val="22"/>
          <w:szCs w:val="22"/>
        </w:rPr>
        <w:lastRenderedPageBreak/>
        <w:tab/>
        <w:t>Mediante la adopción de un modelo de gestión estratégica de TI se establecerán las condiciones necesarias para orientar más estratégicamente las decisiones e inversiones relacionados con soluciones TI en la entidad, elevar el interés y apoyo de la alta dirección a las iniciativas con componente tecnológico y disponer de mejores capacidades organizacionales para generar mayor valor estratégico a las soluciones TI de la entidad.</w:t>
      </w:r>
    </w:p>
    <w:p w14:paraId="3C09CEC0" w14:textId="77777777" w:rsidR="00C72CE2" w:rsidRDefault="00C72CE2" w:rsidP="00C72CE2">
      <w:pPr>
        <w:pBdr>
          <w:top w:val="nil"/>
          <w:left w:val="nil"/>
          <w:bottom w:val="nil"/>
          <w:right w:val="nil"/>
          <w:between w:val="nil"/>
        </w:pBdr>
        <w:rPr>
          <w:rFonts w:ascii="Times New Roman" w:hAnsi="Times New Roman"/>
          <w:sz w:val="22"/>
          <w:szCs w:val="22"/>
        </w:rPr>
      </w:pPr>
    </w:p>
    <w:p w14:paraId="5F4D7297" w14:textId="77777777" w:rsidR="00C72CE2" w:rsidRDefault="00C72CE2" w:rsidP="00C72CE2">
      <w:pPr>
        <w:pBdr>
          <w:top w:val="nil"/>
          <w:left w:val="nil"/>
          <w:bottom w:val="nil"/>
          <w:right w:val="nil"/>
          <w:between w:val="nil"/>
        </w:pBdr>
        <w:rPr>
          <w:rFonts w:ascii="Times New Roman" w:hAnsi="Times New Roman"/>
          <w:sz w:val="22"/>
          <w:szCs w:val="22"/>
        </w:rPr>
      </w:pPr>
      <w:r w:rsidRPr="006F1C9A">
        <w:rPr>
          <w:rFonts w:ascii="Times New Roman" w:hAnsi="Times New Roman"/>
          <w:sz w:val="22"/>
          <w:szCs w:val="22"/>
        </w:rPr>
        <w:t>Conforme a lo anterior, esta meta se cumplirá adapta</w:t>
      </w:r>
      <w:r>
        <w:rPr>
          <w:rFonts w:ascii="Times New Roman" w:hAnsi="Times New Roman"/>
          <w:sz w:val="22"/>
          <w:szCs w:val="22"/>
        </w:rPr>
        <w:t>ndo</w:t>
      </w:r>
      <w:r w:rsidRPr="006F1C9A">
        <w:rPr>
          <w:rFonts w:ascii="Times New Roman" w:hAnsi="Times New Roman"/>
          <w:sz w:val="22"/>
          <w:szCs w:val="22"/>
        </w:rPr>
        <w:t>, documenta</w:t>
      </w:r>
      <w:r>
        <w:rPr>
          <w:rFonts w:ascii="Times New Roman" w:hAnsi="Times New Roman"/>
          <w:sz w:val="22"/>
          <w:szCs w:val="22"/>
        </w:rPr>
        <w:t>ndo</w:t>
      </w:r>
      <w:r w:rsidRPr="006F1C9A">
        <w:rPr>
          <w:rFonts w:ascii="Times New Roman" w:hAnsi="Times New Roman"/>
          <w:sz w:val="22"/>
          <w:szCs w:val="22"/>
        </w:rPr>
        <w:t xml:space="preserve"> e implementa</w:t>
      </w:r>
      <w:r>
        <w:rPr>
          <w:rFonts w:ascii="Times New Roman" w:hAnsi="Times New Roman"/>
          <w:sz w:val="22"/>
          <w:szCs w:val="22"/>
        </w:rPr>
        <w:t>ndo</w:t>
      </w:r>
      <w:r w:rsidRPr="006F1C9A">
        <w:rPr>
          <w:rFonts w:ascii="Times New Roman" w:hAnsi="Times New Roman"/>
          <w:sz w:val="22"/>
          <w:szCs w:val="22"/>
        </w:rPr>
        <w:t xml:space="preserve"> los lineamientos </w:t>
      </w:r>
      <w:r>
        <w:rPr>
          <w:rFonts w:ascii="Times New Roman" w:hAnsi="Times New Roman"/>
          <w:sz w:val="22"/>
          <w:szCs w:val="22"/>
        </w:rPr>
        <w:t>del dominio Estrategia de TI del MRAE</w:t>
      </w:r>
      <w:r w:rsidRPr="006F1C9A">
        <w:rPr>
          <w:rFonts w:ascii="Times New Roman" w:hAnsi="Times New Roman"/>
          <w:sz w:val="22"/>
          <w:szCs w:val="22"/>
        </w:rPr>
        <w:t xml:space="preserve">, de forma que se consiga una valoración de “Alto” en la </w:t>
      </w:r>
      <w:r>
        <w:rPr>
          <w:rFonts w:ascii="Times New Roman" w:hAnsi="Times New Roman"/>
          <w:sz w:val="22"/>
          <w:szCs w:val="22"/>
        </w:rPr>
        <w:t xml:space="preserve">respectiva </w:t>
      </w:r>
      <w:r w:rsidRPr="006F1C9A">
        <w:rPr>
          <w:rFonts w:ascii="Times New Roman" w:hAnsi="Times New Roman"/>
          <w:sz w:val="22"/>
          <w:szCs w:val="22"/>
        </w:rPr>
        <w:t>herramienta de autodiagnóstico. Se elaborará un documento</w:t>
      </w:r>
      <w:r>
        <w:rPr>
          <w:rFonts w:ascii="Times New Roman" w:hAnsi="Times New Roman"/>
          <w:sz w:val="22"/>
          <w:szCs w:val="22"/>
        </w:rPr>
        <w:t xml:space="preserve"> que refleje lo exigido por cada lineamiento</w:t>
      </w:r>
      <w:r w:rsidRPr="006F1C9A">
        <w:rPr>
          <w:rFonts w:ascii="Times New Roman" w:hAnsi="Times New Roman"/>
          <w:sz w:val="22"/>
          <w:szCs w:val="22"/>
        </w:rPr>
        <w:t xml:space="preserve"> que conforma el Dominio de Estrategia TI.</w:t>
      </w:r>
    </w:p>
    <w:p w14:paraId="153BF08A" w14:textId="3931F8B3" w:rsidR="00F550E3" w:rsidRPr="0018003D" w:rsidRDefault="00F550E3" w:rsidP="00C72CE2">
      <w:pPr>
        <w:pBdr>
          <w:top w:val="nil"/>
          <w:left w:val="nil"/>
          <w:bottom w:val="nil"/>
          <w:right w:val="nil"/>
          <w:between w:val="nil"/>
        </w:pBdr>
        <w:rPr>
          <w:rFonts w:ascii="Times New Roman" w:hAnsi="Times New Roman"/>
          <w:sz w:val="22"/>
          <w:szCs w:val="22"/>
        </w:rPr>
      </w:pPr>
    </w:p>
    <w:p w14:paraId="776B3F20" w14:textId="6AC9E18E" w:rsidR="00620191" w:rsidRPr="00620191" w:rsidRDefault="00620191" w:rsidP="005D4D3F">
      <w:pPr>
        <w:pStyle w:val="Ttulo1"/>
      </w:pPr>
      <w:r w:rsidRPr="00620191">
        <w:t>MODULO II -PREPARAR ALTERNATIVA DE SOLUCIÓN</w:t>
      </w:r>
    </w:p>
    <w:p w14:paraId="24FA02FE" w14:textId="77777777" w:rsidR="00F550E3" w:rsidRPr="0018003D" w:rsidRDefault="00F550E3">
      <w:pPr>
        <w:pBdr>
          <w:top w:val="nil"/>
          <w:left w:val="nil"/>
          <w:bottom w:val="nil"/>
          <w:right w:val="nil"/>
          <w:between w:val="nil"/>
        </w:pBdr>
        <w:tabs>
          <w:tab w:val="center" w:pos="4252"/>
          <w:tab w:val="right" w:pos="8504"/>
        </w:tabs>
        <w:ind w:left="780"/>
        <w:rPr>
          <w:rFonts w:ascii="Times New Roman" w:hAnsi="Times New Roman"/>
          <w:b/>
          <w:sz w:val="22"/>
          <w:szCs w:val="22"/>
        </w:rPr>
      </w:pPr>
    </w:p>
    <w:p w14:paraId="2651A2B1" w14:textId="70D98D34" w:rsidR="00F550E3" w:rsidRPr="00620191" w:rsidRDefault="00620191" w:rsidP="005D05CA">
      <w:pPr>
        <w:pStyle w:val="Ttulo2"/>
      </w:pPr>
      <w:r w:rsidRPr="00620191">
        <w:t xml:space="preserve"> </w:t>
      </w:r>
      <w:r w:rsidR="005D05CA">
        <w:t xml:space="preserve">2.1 </w:t>
      </w:r>
      <w:r w:rsidR="0018003D" w:rsidRPr="00620191">
        <w:t xml:space="preserve">Estudio de necesidades </w:t>
      </w:r>
    </w:p>
    <w:p w14:paraId="24DB20AB" w14:textId="77777777" w:rsidR="009C0A18" w:rsidRPr="0018003D" w:rsidRDefault="009C0A18" w:rsidP="009C0A18">
      <w:pPr>
        <w:pBdr>
          <w:top w:val="nil"/>
          <w:left w:val="nil"/>
          <w:bottom w:val="nil"/>
          <w:right w:val="nil"/>
          <w:between w:val="nil"/>
        </w:pBdr>
        <w:jc w:val="left"/>
        <w:rPr>
          <w:rFonts w:ascii="Times New Roman" w:hAnsi="Times New Roman"/>
          <w:b/>
          <w:color w:val="000000"/>
          <w:sz w:val="22"/>
          <w:szCs w:val="22"/>
        </w:rPr>
      </w:pPr>
    </w:p>
    <w:tbl>
      <w:tblPr>
        <w:tblStyle w:val="25"/>
        <w:tblW w:w="921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715"/>
        <w:gridCol w:w="1113"/>
        <w:gridCol w:w="2142"/>
        <w:gridCol w:w="1275"/>
        <w:gridCol w:w="1969"/>
      </w:tblGrid>
      <w:tr w:rsidR="00F550E3" w:rsidRPr="0018003D" w14:paraId="3F392450" w14:textId="77777777" w:rsidTr="00330CA3">
        <w:trPr>
          <w:trHeight w:val="344"/>
        </w:trPr>
        <w:tc>
          <w:tcPr>
            <w:tcW w:w="9214" w:type="dxa"/>
            <w:gridSpan w:val="5"/>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0580F4BA" w14:textId="77777777" w:rsidR="00F550E3" w:rsidRPr="0018003D" w:rsidRDefault="0018003D" w:rsidP="009C0A18">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ESTUDIO DE NECESIDADES</w:t>
            </w:r>
          </w:p>
        </w:tc>
      </w:tr>
      <w:tr w:rsidR="00F550E3" w:rsidRPr="0018003D" w14:paraId="549538A1" w14:textId="77777777" w:rsidTr="00330CA3">
        <w:trPr>
          <w:trHeight w:val="204"/>
        </w:trPr>
        <w:tc>
          <w:tcPr>
            <w:tcW w:w="9214" w:type="dxa"/>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E32F95E" w14:textId="77777777" w:rsidR="00F550E3" w:rsidRPr="0018003D" w:rsidRDefault="0018003D" w:rsidP="009C0A18">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BIEN O SERVICIO A ENTREGAR O DEMANDA A SATISFACER NO. 1</w:t>
            </w:r>
          </w:p>
        </w:tc>
      </w:tr>
      <w:tr w:rsidR="00F550E3" w:rsidRPr="0018003D" w14:paraId="519DC13F" w14:textId="77777777" w:rsidTr="00330CA3">
        <w:trPr>
          <w:trHeight w:val="335"/>
        </w:trPr>
        <w:tc>
          <w:tcPr>
            <w:tcW w:w="9214" w:type="dxa"/>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7BAA5C24" w14:textId="77777777" w:rsidR="00F550E3" w:rsidRPr="0018003D" w:rsidRDefault="0018003D" w:rsidP="009C0A18">
            <w:pPr>
              <w:jc w:val="center"/>
              <w:rPr>
                <w:rFonts w:ascii="Times New Roman" w:eastAsia="Calibri" w:hAnsi="Times New Roman"/>
                <w:b/>
                <w:i/>
                <w:sz w:val="22"/>
                <w:szCs w:val="22"/>
              </w:rPr>
            </w:pPr>
            <w:r w:rsidRPr="0018003D">
              <w:rPr>
                <w:rFonts w:ascii="Times New Roman" w:eastAsia="Calibri" w:hAnsi="Times New Roman"/>
                <w:b/>
                <w:i/>
                <w:sz w:val="22"/>
                <w:szCs w:val="22"/>
              </w:rPr>
              <w:t>Información Ambiental priorizada gestionada</w:t>
            </w:r>
          </w:p>
        </w:tc>
      </w:tr>
      <w:tr w:rsidR="00F550E3" w:rsidRPr="0018003D" w14:paraId="4495F081" w14:textId="77777777" w:rsidTr="00330CA3">
        <w:trPr>
          <w:trHeight w:val="91"/>
        </w:trPr>
        <w:tc>
          <w:tcPr>
            <w:tcW w:w="3828" w:type="dxa"/>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2C0B6495" w14:textId="77777777" w:rsidR="00F550E3" w:rsidRPr="0018003D" w:rsidRDefault="0018003D" w:rsidP="009C0A18">
            <w:pPr>
              <w:jc w:val="center"/>
              <w:rPr>
                <w:rFonts w:ascii="Times New Roman" w:eastAsia="Calibri" w:hAnsi="Times New Roman"/>
                <w:b/>
                <w:i/>
                <w:sz w:val="22"/>
                <w:szCs w:val="22"/>
              </w:rPr>
            </w:pPr>
            <w:r w:rsidRPr="0018003D">
              <w:rPr>
                <w:rFonts w:ascii="Times New Roman" w:eastAsia="Calibri" w:hAnsi="Times New Roman"/>
                <w:b/>
                <w:i/>
                <w:sz w:val="22"/>
                <w:szCs w:val="22"/>
              </w:rPr>
              <w:t>Medida</w:t>
            </w:r>
          </w:p>
        </w:tc>
        <w:tc>
          <w:tcPr>
            <w:tcW w:w="5386" w:type="dxa"/>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4C1E61AC" w14:textId="77777777" w:rsidR="00F550E3" w:rsidRPr="0018003D" w:rsidRDefault="0018003D" w:rsidP="009C0A18">
            <w:pPr>
              <w:jc w:val="center"/>
              <w:rPr>
                <w:rFonts w:ascii="Times New Roman" w:eastAsia="Calibri" w:hAnsi="Times New Roman"/>
                <w:i/>
                <w:sz w:val="22"/>
                <w:szCs w:val="22"/>
              </w:rPr>
            </w:pPr>
            <w:r w:rsidRPr="0018003D">
              <w:rPr>
                <w:rFonts w:ascii="Times New Roman" w:eastAsia="Calibri" w:hAnsi="Times New Roman"/>
                <w:i/>
                <w:sz w:val="22"/>
                <w:szCs w:val="22"/>
              </w:rPr>
              <w:t>Porcentaje</w:t>
            </w:r>
          </w:p>
        </w:tc>
      </w:tr>
      <w:tr w:rsidR="00F550E3" w:rsidRPr="0018003D" w14:paraId="5DBC9A21" w14:textId="77777777" w:rsidTr="00330CA3">
        <w:trPr>
          <w:trHeight w:val="726"/>
        </w:trPr>
        <w:tc>
          <w:tcPr>
            <w:tcW w:w="3828" w:type="dxa"/>
            <w:gridSpan w:val="2"/>
            <w:tcBorders>
              <w:top w:val="single" w:sz="4" w:space="0" w:color="auto"/>
              <w:left w:val="single" w:sz="4" w:space="0" w:color="auto"/>
              <w:bottom w:val="single" w:sz="4" w:space="0" w:color="auto"/>
              <w:right w:val="single" w:sz="4" w:space="0" w:color="auto"/>
            </w:tcBorders>
            <w:shd w:val="clear" w:color="auto" w:fill="F2F2F2"/>
            <w:tcMar>
              <w:top w:w="100" w:type="dxa"/>
              <w:left w:w="80" w:type="dxa"/>
              <w:bottom w:w="100" w:type="dxa"/>
              <w:right w:w="80" w:type="dxa"/>
            </w:tcMar>
          </w:tcPr>
          <w:p w14:paraId="473869B7" w14:textId="77777777" w:rsidR="00F550E3" w:rsidRPr="0018003D" w:rsidRDefault="0018003D">
            <w:pPr>
              <w:jc w:val="left"/>
              <w:rPr>
                <w:rFonts w:ascii="Times New Roman" w:eastAsia="Calibri" w:hAnsi="Times New Roman"/>
                <w:b/>
                <w:i/>
                <w:sz w:val="22"/>
                <w:szCs w:val="22"/>
              </w:rPr>
            </w:pPr>
            <w:r w:rsidRPr="0018003D">
              <w:rPr>
                <w:rFonts w:ascii="Times New Roman" w:eastAsia="Calibri" w:hAnsi="Times New Roman"/>
                <w:b/>
                <w:i/>
                <w:sz w:val="22"/>
                <w:szCs w:val="22"/>
              </w:rPr>
              <w:t>Descripción:</w:t>
            </w:r>
          </w:p>
        </w:tc>
        <w:tc>
          <w:tcPr>
            <w:tcW w:w="5386" w:type="dxa"/>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5A3C7E0D" w14:textId="77777777" w:rsidR="00F550E3" w:rsidRPr="0018003D" w:rsidRDefault="0018003D">
            <w:pPr>
              <w:jc w:val="left"/>
              <w:rPr>
                <w:rFonts w:ascii="Times New Roman" w:eastAsia="Calibri" w:hAnsi="Times New Roman"/>
                <w:i/>
                <w:sz w:val="22"/>
                <w:szCs w:val="22"/>
              </w:rPr>
            </w:pPr>
            <w:r w:rsidRPr="0018003D">
              <w:rPr>
                <w:rFonts w:ascii="Times New Roman" w:eastAsia="Calibri" w:hAnsi="Times New Roman"/>
                <w:i/>
                <w:sz w:val="22"/>
                <w:szCs w:val="22"/>
              </w:rPr>
              <w:t>Información Ambiental priorizada y gestiona por la entidad que es demandada por los diferentes interesados, en donde se incluye población, entidades públicas y entidades privadas. La ponderación de oferta se realizó por medio de instrumentos de autoevaluación realizados en la entidad y la proyección mediante los diferentes incrementos proyectados por periodo para cada producto.</w:t>
            </w:r>
          </w:p>
        </w:tc>
      </w:tr>
      <w:tr w:rsidR="00F550E3" w:rsidRPr="0018003D" w14:paraId="7E5227E8" w14:textId="77777777" w:rsidTr="00330CA3">
        <w:trPr>
          <w:trHeight w:val="500"/>
        </w:trPr>
        <w:tc>
          <w:tcPr>
            <w:tcW w:w="2715" w:type="dxa"/>
            <w:tcBorders>
              <w:top w:val="single" w:sz="4" w:space="0" w:color="auto"/>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2771C2ED" w14:textId="77777777" w:rsidR="00F550E3" w:rsidRPr="0018003D" w:rsidRDefault="0018003D">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TIPO DE ANÁLISIS</w:t>
            </w:r>
          </w:p>
        </w:tc>
        <w:tc>
          <w:tcPr>
            <w:tcW w:w="1113"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24FB6E4" w14:textId="77777777" w:rsidR="00F550E3" w:rsidRPr="0018003D" w:rsidRDefault="0018003D">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AÑO</w:t>
            </w:r>
          </w:p>
        </w:tc>
        <w:tc>
          <w:tcPr>
            <w:tcW w:w="2142"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7283CE4" w14:textId="77777777" w:rsidR="00F550E3" w:rsidRPr="0018003D" w:rsidRDefault="0018003D">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DEMANDA</w:t>
            </w:r>
          </w:p>
        </w:tc>
        <w:tc>
          <w:tcPr>
            <w:tcW w:w="1275"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3DB4DE88" w14:textId="77777777" w:rsidR="00F550E3" w:rsidRPr="0018003D" w:rsidRDefault="0018003D">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OFERTA</w:t>
            </w:r>
          </w:p>
        </w:tc>
        <w:tc>
          <w:tcPr>
            <w:tcW w:w="1969"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EC9C9DE" w14:textId="77777777" w:rsidR="00F550E3" w:rsidRPr="0018003D" w:rsidRDefault="0018003D">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DÉFICIT</w:t>
            </w:r>
          </w:p>
        </w:tc>
      </w:tr>
      <w:tr w:rsidR="00F550E3" w:rsidRPr="0018003D" w14:paraId="2F082FF0" w14:textId="77777777" w:rsidTr="00330CA3">
        <w:trPr>
          <w:trHeight w:val="285"/>
        </w:trPr>
        <w:tc>
          <w:tcPr>
            <w:tcW w:w="2715" w:type="dxa"/>
            <w:vMerge w:val="restart"/>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0D1DC74" w14:textId="77777777" w:rsidR="00F550E3" w:rsidRPr="0018003D" w:rsidRDefault="0018003D">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HISTÓRICO</w:t>
            </w:r>
          </w:p>
        </w:tc>
        <w:tc>
          <w:tcPr>
            <w:tcW w:w="111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031AA4"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2017</w:t>
            </w:r>
          </w:p>
        </w:tc>
        <w:tc>
          <w:tcPr>
            <w:tcW w:w="214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821F0E0"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229F69"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27</w:t>
            </w:r>
          </w:p>
        </w:tc>
        <w:tc>
          <w:tcPr>
            <w:tcW w:w="1969" w:type="dxa"/>
            <w:tcBorders>
              <w:top w:val="single" w:sz="8" w:space="0" w:color="000000"/>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304A5769"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73</w:t>
            </w:r>
          </w:p>
        </w:tc>
      </w:tr>
      <w:tr w:rsidR="00F550E3" w:rsidRPr="0018003D" w14:paraId="73360EB1" w14:textId="77777777" w:rsidTr="00330CA3">
        <w:trPr>
          <w:trHeight w:val="255"/>
        </w:trPr>
        <w:tc>
          <w:tcPr>
            <w:tcW w:w="2715" w:type="dxa"/>
            <w:vMerge/>
            <w:tcBorders>
              <w:left w:val="single" w:sz="4" w:space="0" w:color="auto"/>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823C707" w14:textId="77777777" w:rsidR="00F550E3" w:rsidRPr="0018003D" w:rsidRDefault="00F550E3">
            <w:pPr>
              <w:ind w:left="720" w:hanging="708"/>
              <w:jc w:val="left"/>
              <w:rPr>
                <w:rFonts w:ascii="Times New Roman" w:hAnsi="Times New Roman"/>
                <w:i/>
                <w:sz w:val="22"/>
                <w:szCs w:val="22"/>
              </w:rPr>
            </w:pPr>
          </w:p>
        </w:tc>
        <w:tc>
          <w:tcPr>
            <w:tcW w:w="111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F974444"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2018</w:t>
            </w:r>
          </w:p>
        </w:tc>
        <w:tc>
          <w:tcPr>
            <w:tcW w:w="21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22ADAF"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26DE944"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27</w:t>
            </w:r>
          </w:p>
        </w:tc>
        <w:tc>
          <w:tcPr>
            <w:tcW w:w="1969"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3D9AB59D"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73</w:t>
            </w:r>
          </w:p>
        </w:tc>
      </w:tr>
      <w:tr w:rsidR="00F550E3" w:rsidRPr="0018003D" w14:paraId="7CD03C27" w14:textId="77777777" w:rsidTr="00330CA3">
        <w:trPr>
          <w:trHeight w:val="345"/>
        </w:trPr>
        <w:tc>
          <w:tcPr>
            <w:tcW w:w="2715" w:type="dxa"/>
            <w:vMerge/>
            <w:tcBorders>
              <w:left w:val="single" w:sz="4" w:space="0" w:color="auto"/>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7BDE8127" w14:textId="77777777" w:rsidR="00F550E3" w:rsidRPr="0018003D" w:rsidRDefault="00F550E3">
            <w:pPr>
              <w:ind w:left="720" w:hanging="708"/>
              <w:jc w:val="left"/>
              <w:rPr>
                <w:rFonts w:ascii="Times New Roman" w:hAnsi="Times New Roman"/>
                <w:i/>
                <w:sz w:val="22"/>
                <w:szCs w:val="22"/>
              </w:rPr>
            </w:pPr>
          </w:p>
        </w:tc>
        <w:tc>
          <w:tcPr>
            <w:tcW w:w="111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20DA1E4"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2019</w:t>
            </w:r>
          </w:p>
        </w:tc>
        <w:tc>
          <w:tcPr>
            <w:tcW w:w="21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870E3"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EDF6BC3"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43</w:t>
            </w:r>
          </w:p>
        </w:tc>
        <w:tc>
          <w:tcPr>
            <w:tcW w:w="1969"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3C35F3A1"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57</w:t>
            </w:r>
          </w:p>
        </w:tc>
      </w:tr>
      <w:tr w:rsidR="00F550E3" w:rsidRPr="0018003D" w14:paraId="4BEAB629" w14:textId="77777777" w:rsidTr="00330CA3">
        <w:trPr>
          <w:trHeight w:val="210"/>
        </w:trPr>
        <w:tc>
          <w:tcPr>
            <w:tcW w:w="2715" w:type="dxa"/>
            <w:vMerge w:val="restart"/>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BA0AE1C" w14:textId="77777777" w:rsidR="00F550E3" w:rsidRPr="0018003D" w:rsidRDefault="0018003D">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PROYECTADO</w:t>
            </w:r>
          </w:p>
        </w:tc>
        <w:tc>
          <w:tcPr>
            <w:tcW w:w="111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E445172"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2020</w:t>
            </w:r>
          </w:p>
        </w:tc>
        <w:tc>
          <w:tcPr>
            <w:tcW w:w="21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DF5641E"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A0ECDB5"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57.5</w:t>
            </w:r>
          </w:p>
        </w:tc>
        <w:tc>
          <w:tcPr>
            <w:tcW w:w="1969"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14F6676E"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42.5</w:t>
            </w:r>
          </w:p>
        </w:tc>
      </w:tr>
      <w:tr w:rsidR="00F550E3" w:rsidRPr="0018003D" w14:paraId="6FF1AA1C" w14:textId="77777777" w:rsidTr="00330CA3">
        <w:trPr>
          <w:trHeight w:val="255"/>
        </w:trPr>
        <w:tc>
          <w:tcPr>
            <w:tcW w:w="2715" w:type="dxa"/>
            <w:vMerge/>
            <w:tcBorders>
              <w:left w:val="single" w:sz="4" w:space="0" w:color="auto"/>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065B1C83" w14:textId="77777777" w:rsidR="00F550E3" w:rsidRPr="0018003D" w:rsidRDefault="00F550E3">
            <w:pPr>
              <w:ind w:left="720" w:hanging="708"/>
              <w:jc w:val="left"/>
              <w:rPr>
                <w:rFonts w:ascii="Times New Roman" w:hAnsi="Times New Roman"/>
                <w:i/>
                <w:sz w:val="22"/>
                <w:szCs w:val="22"/>
              </w:rPr>
            </w:pPr>
          </w:p>
        </w:tc>
        <w:tc>
          <w:tcPr>
            <w:tcW w:w="111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0618A5B"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2021</w:t>
            </w:r>
          </w:p>
        </w:tc>
        <w:tc>
          <w:tcPr>
            <w:tcW w:w="21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905AACF"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976BAD1"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67.5</w:t>
            </w:r>
          </w:p>
        </w:tc>
        <w:tc>
          <w:tcPr>
            <w:tcW w:w="1969"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7AE9A1D0"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32.5</w:t>
            </w:r>
          </w:p>
        </w:tc>
      </w:tr>
      <w:tr w:rsidR="00F550E3" w:rsidRPr="0018003D" w14:paraId="47DC6072" w14:textId="77777777" w:rsidTr="00330CA3">
        <w:trPr>
          <w:trHeight w:val="180"/>
        </w:trPr>
        <w:tc>
          <w:tcPr>
            <w:tcW w:w="2715" w:type="dxa"/>
            <w:vMerge/>
            <w:tcBorders>
              <w:left w:val="single" w:sz="4" w:space="0" w:color="auto"/>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2517F6A0" w14:textId="77777777" w:rsidR="00F550E3" w:rsidRPr="0018003D" w:rsidRDefault="00F550E3">
            <w:pPr>
              <w:ind w:left="720" w:hanging="708"/>
              <w:jc w:val="left"/>
              <w:rPr>
                <w:rFonts w:ascii="Times New Roman" w:hAnsi="Times New Roman"/>
                <w:i/>
                <w:sz w:val="22"/>
                <w:szCs w:val="22"/>
              </w:rPr>
            </w:pPr>
          </w:p>
        </w:tc>
        <w:tc>
          <w:tcPr>
            <w:tcW w:w="111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35D14BE"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2022</w:t>
            </w:r>
          </w:p>
        </w:tc>
        <w:tc>
          <w:tcPr>
            <w:tcW w:w="21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4F194D7"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2E7D174"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83.75</w:t>
            </w:r>
          </w:p>
        </w:tc>
        <w:tc>
          <w:tcPr>
            <w:tcW w:w="1969"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125AFE59"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16.25</w:t>
            </w:r>
          </w:p>
        </w:tc>
      </w:tr>
      <w:tr w:rsidR="00F550E3" w:rsidRPr="0018003D" w14:paraId="30F94240" w14:textId="77777777" w:rsidTr="00330CA3">
        <w:trPr>
          <w:trHeight w:val="135"/>
        </w:trPr>
        <w:tc>
          <w:tcPr>
            <w:tcW w:w="2715" w:type="dxa"/>
            <w:vMerge/>
            <w:tcBorders>
              <w:left w:val="single" w:sz="4" w:space="0" w:color="auto"/>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C6CC429" w14:textId="77777777" w:rsidR="00F550E3" w:rsidRPr="0018003D" w:rsidRDefault="00F550E3">
            <w:pPr>
              <w:ind w:left="720" w:hanging="708"/>
              <w:jc w:val="left"/>
              <w:rPr>
                <w:rFonts w:ascii="Times New Roman" w:hAnsi="Times New Roman"/>
                <w:i/>
                <w:sz w:val="22"/>
                <w:szCs w:val="22"/>
              </w:rPr>
            </w:pPr>
          </w:p>
        </w:tc>
        <w:tc>
          <w:tcPr>
            <w:tcW w:w="111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3AE556D"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2023</w:t>
            </w:r>
          </w:p>
        </w:tc>
        <w:tc>
          <w:tcPr>
            <w:tcW w:w="21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2100C3D"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CB27199"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93.75</w:t>
            </w:r>
          </w:p>
        </w:tc>
        <w:tc>
          <w:tcPr>
            <w:tcW w:w="1969"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14BCFB16"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6.25</w:t>
            </w:r>
          </w:p>
        </w:tc>
      </w:tr>
      <w:tr w:rsidR="00F550E3" w:rsidRPr="0018003D" w14:paraId="1BA83AE5" w14:textId="77777777" w:rsidTr="00330CA3">
        <w:trPr>
          <w:trHeight w:val="285"/>
        </w:trPr>
        <w:tc>
          <w:tcPr>
            <w:tcW w:w="2715" w:type="dxa"/>
            <w:vMerge/>
            <w:tcBorders>
              <w:left w:val="single" w:sz="4" w:space="0" w:color="auto"/>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56F611F" w14:textId="77777777" w:rsidR="00F550E3" w:rsidRPr="0018003D" w:rsidRDefault="00F550E3">
            <w:pPr>
              <w:ind w:left="720" w:hanging="708"/>
              <w:jc w:val="left"/>
              <w:rPr>
                <w:rFonts w:ascii="Times New Roman" w:hAnsi="Times New Roman"/>
                <w:i/>
                <w:sz w:val="22"/>
                <w:szCs w:val="22"/>
              </w:rPr>
            </w:pPr>
          </w:p>
        </w:tc>
        <w:tc>
          <w:tcPr>
            <w:tcW w:w="111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CEDD439"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2024</w:t>
            </w:r>
          </w:p>
        </w:tc>
        <w:tc>
          <w:tcPr>
            <w:tcW w:w="21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AF39979"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53A014"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969"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69311966"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0</w:t>
            </w:r>
          </w:p>
        </w:tc>
      </w:tr>
    </w:tbl>
    <w:p w14:paraId="1FE818B1" w14:textId="77777777" w:rsidR="00F550E3" w:rsidRPr="0018003D" w:rsidRDefault="00F550E3">
      <w:pPr>
        <w:pBdr>
          <w:top w:val="nil"/>
          <w:left w:val="nil"/>
          <w:bottom w:val="nil"/>
          <w:right w:val="nil"/>
          <w:between w:val="nil"/>
        </w:pBdr>
        <w:ind w:left="720" w:hanging="708"/>
        <w:jc w:val="left"/>
        <w:rPr>
          <w:rFonts w:ascii="Times New Roman" w:hAnsi="Times New Roman"/>
          <w:i/>
          <w:sz w:val="22"/>
          <w:szCs w:val="22"/>
        </w:rPr>
      </w:pPr>
    </w:p>
    <w:p w14:paraId="1DCCC330" w14:textId="7504F250" w:rsidR="00F550E3" w:rsidRPr="00AD5BDB" w:rsidRDefault="00AD5BDB" w:rsidP="005D05CA">
      <w:pPr>
        <w:pStyle w:val="Ttulo2"/>
      </w:pPr>
      <w:r>
        <w:t xml:space="preserve">  </w:t>
      </w:r>
      <w:r w:rsidR="005D05CA">
        <w:t xml:space="preserve">2.2 </w:t>
      </w:r>
      <w:r w:rsidR="0018003D" w:rsidRPr="00AD5BDB">
        <w:t xml:space="preserve">Análisis técnico </w:t>
      </w:r>
    </w:p>
    <w:p w14:paraId="5368BA6A" w14:textId="77777777" w:rsidR="00F550E3" w:rsidRPr="0018003D" w:rsidRDefault="00F550E3">
      <w:pPr>
        <w:pBdr>
          <w:top w:val="nil"/>
          <w:left w:val="nil"/>
          <w:bottom w:val="nil"/>
          <w:right w:val="nil"/>
          <w:between w:val="nil"/>
        </w:pBdr>
        <w:ind w:left="720" w:hanging="708"/>
        <w:jc w:val="left"/>
        <w:rPr>
          <w:rFonts w:ascii="Times New Roman" w:hAnsi="Times New Roman"/>
          <w:b/>
          <w:color w:val="000000"/>
          <w:sz w:val="22"/>
          <w:szCs w:val="22"/>
        </w:rPr>
      </w:pPr>
    </w:p>
    <w:p w14:paraId="73C45443" w14:textId="136E18A2" w:rsidR="000E5147" w:rsidRPr="00AD5BDB" w:rsidRDefault="005D05CA" w:rsidP="00B24BA8">
      <w:pPr>
        <w:pStyle w:val="Ttulo3"/>
      </w:pPr>
      <w:r>
        <w:t xml:space="preserve">2.2.1 </w:t>
      </w:r>
      <w:r w:rsidR="0018003D" w:rsidRPr="00AD5BDB">
        <w:t>Nombre de la alternativa seleccionada</w:t>
      </w:r>
    </w:p>
    <w:p w14:paraId="4DE193C9" w14:textId="77777777" w:rsidR="00F550E3" w:rsidRPr="0018003D" w:rsidRDefault="000E5147" w:rsidP="000E5147">
      <w:pPr>
        <w:pStyle w:val="Prrafodelista"/>
        <w:pBdr>
          <w:top w:val="nil"/>
          <w:left w:val="nil"/>
          <w:bottom w:val="nil"/>
          <w:right w:val="nil"/>
          <w:between w:val="nil"/>
        </w:pBdr>
        <w:ind w:left="284"/>
        <w:jc w:val="left"/>
        <w:rPr>
          <w:rFonts w:ascii="Times New Roman" w:hAnsi="Times New Roman"/>
          <w:b/>
          <w:sz w:val="22"/>
          <w:szCs w:val="22"/>
        </w:rPr>
      </w:pPr>
      <w:r>
        <w:rPr>
          <w:rFonts w:ascii="Times New Roman" w:hAnsi="Times New Roman"/>
          <w:b/>
          <w:color w:val="000000"/>
          <w:sz w:val="22"/>
          <w:szCs w:val="22"/>
        </w:rPr>
        <w:t xml:space="preserve"> </w:t>
      </w:r>
      <w:r>
        <w:rPr>
          <w:rFonts w:ascii="Times New Roman" w:hAnsi="Times New Roman"/>
          <w:b/>
          <w:color w:val="000000"/>
          <w:sz w:val="22"/>
          <w:szCs w:val="22"/>
        </w:rPr>
        <w:tab/>
      </w:r>
      <w:r w:rsidR="0018003D" w:rsidRPr="0018003D">
        <w:rPr>
          <w:rFonts w:ascii="Times New Roman" w:hAnsi="Times New Roman"/>
          <w:b/>
          <w:sz w:val="22"/>
          <w:szCs w:val="22"/>
        </w:rPr>
        <w:tab/>
      </w:r>
    </w:p>
    <w:p w14:paraId="61EF7330" w14:textId="77777777" w:rsidR="00F550E3" w:rsidRPr="000E5147" w:rsidRDefault="000E5147">
      <w:pPr>
        <w:pBdr>
          <w:top w:val="nil"/>
          <w:left w:val="nil"/>
          <w:bottom w:val="nil"/>
          <w:right w:val="nil"/>
          <w:between w:val="nil"/>
        </w:pBdr>
        <w:ind w:left="1440" w:hanging="708"/>
        <w:jc w:val="left"/>
        <w:rPr>
          <w:rFonts w:ascii="Times New Roman" w:hAnsi="Times New Roman"/>
          <w:b/>
          <w:i/>
          <w:iCs/>
          <w:szCs w:val="24"/>
        </w:rPr>
      </w:pPr>
      <w:r>
        <w:rPr>
          <w:rFonts w:ascii="Times New Roman" w:hAnsi="Times New Roman"/>
          <w:b/>
          <w:i/>
          <w:iCs/>
          <w:szCs w:val="24"/>
        </w:rPr>
        <w:t>“</w:t>
      </w:r>
      <w:r w:rsidR="0018003D" w:rsidRPr="000E5147">
        <w:rPr>
          <w:rFonts w:ascii="Times New Roman" w:hAnsi="Times New Roman"/>
          <w:b/>
          <w:i/>
          <w:iCs/>
          <w:szCs w:val="24"/>
        </w:rPr>
        <w:t>Elevar la articulación en la gestión de información en la SDA</w:t>
      </w:r>
      <w:r>
        <w:rPr>
          <w:rFonts w:ascii="Times New Roman" w:hAnsi="Times New Roman"/>
          <w:b/>
          <w:i/>
          <w:iCs/>
          <w:szCs w:val="24"/>
        </w:rPr>
        <w:t>”</w:t>
      </w:r>
    </w:p>
    <w:p w14:paraId="3A22EB3A" w14:textId="77777777" w:rsidR="00F550E3" w:rsidRPr="000E5147" w:rsidRDefault="00F550E3">
      <w:pPr>
        <w:pBdr>
          <w:top w:val="nil"/>
          <w:left w:val="nil"/>
          <w:bottom w:val="nil"/>
          <w:right w:val="nil"/>
          <w:between w:val="nil"/>
        </w:pBdr>
        <w:ind w:left="1440" w:hanging="708"/>
        <w:jc w:val="left"/>
        <w:rPr>
          <w:rFonts w:ascii="Times New Roman" w:hAnsi="Times New Roman"/>
          <w:b/>
          <w:i/>
          <w:iCs/>
          <w:szCs w:val="24"/>
        </w:rPr>
      </w:pPr>
    </w:p>
    <w:p w14:paraId="67FACF35" w14:textId="6E0ACB24" w:rsidR="00F550E3" w:rsidRPr="00AD5BDB" w:rsidRDefault="005D05CA" w:rsidP="00B24BA8">
      <w:pPr>
        <w:pStyle w:val="Ttulo3"/>
      </w:pPr>
      <w:r>
        <w:t xml:space="preserve">2.2.2 </w:t>
      </w:r>
      <w:r w:rsidR="0018003D" w:rsidRPr="00AD5BDB">
        <w:t>Aspectos generales</w:t>
      </w:r>
    </w:p>
    <w:p w14:paraId="1BEC2283" w14:textId="77777777" w:rsidR="00F550E3" w:rsidRPr="0018003D" w:rsidRDefault="0018003D">
      <w:pPr>
        <w:ind w:left="1080"/>
        <w:rPr>
          <w:rFonts w:ascii="Times New Roman" w:hAnsi="Times New Roman"/>
          <w:i/>
          <w:sz w:val="22"/>
          <w:szCs w:val="22"/>
        </w:rPr>
      </w:pPr>
      <w:r w:rsidRPr="0018003D">
        <w:rPr>
          <w:rFonts w:ascii="Times New Roman" w:hAnsi="Times New Roman"/>
          <w:color w:val="000000"/>
          <w:sz w:val="22"/>
          <w:szCs w:val="22"/>
        </w:rPr>
        <w:t xml:space="preserve">      </w:t>
      </w:r>
    </w:p>
    <w:p w14:paraId="4CF4B18A" w14:textId="77777777" w:rsidR="00F550E3" w:rsidRPr="0018003D" w:rsidRDefault="0018003D" w:rsidP="008F2263">
      <w:pPr>
        <w:ind w:firstLine="567"/>
        <w:rPr>
          <w:rFonts w:ascii="Times New Roman" w:hAnsi="Times New Roman"/>
          <w:sz w:val="22"/>
          <w:szCs w:val="22"/>
        </w:rPr>
      </w:pPr>
      <w:bookmarkStart w:id="18" w:name="_Hlk41993496"/>
      <w:bookmarkStart w:id="19" w:name="_Hlk41408107"/>
      <w:r w:rsidRPr="0018003D">
        <w:rPr>
          <w:rFonts w:ascii="Times New Roman" w:hAnsi="Times New Roman"/>
          <w:sz w:val="22"/>
          <w:szCs w:val="22"/>
        </w:rPr>
        <w:t>La SDA ha venido adelantando históricamente esfuerzos para mejorar la disposición de información ambiental como insumo para una mejor gestión del territorio.</w:t>
      </w:r>
    </w:p>
    <w:p w14:paraId="624BCC94" w14:textId="77777777" w:rsidR="00F550E3" w:rsidRPr="0018003D" w:rsidRDefault="00F550E3">
      <w:pPr>
        <w:ind w:left="1080"/>
        <w:rPr>
          <w:rFonts w:ascii="Times New Roman" w:hAnsi="Times New Roman"/>
          <w:sz w:val="22"/>
          <w:szCs w:val="22"/>
        </w:rPr>
      </w:pPr>
    </w:p>
    <w:p w14:paraId="10F4349E" w14:textId="77777777" w:rsidR="00F550E3" w:rsidRPr="0018003D" w:rsidRDefault="0018003D" w:rsidP="008F2263">
      <w:pPr>
        <w:ind w:firstLine="567"/>
        <w:rPr>
          <w:rFonts w:ascii="Times New Roman" w:hAnsi="Times New Roman"/>
          <w:sz w:val="22"/>
          <w:szCs w:val="22"/>
        </w:rPr>
      </w:pPr>
      <w:r w:rsidRPr="0018003D">
        <w:rPr>
          <w:rFonts w:ascii="Times New Roman" w:hAnsi="Times New Roman"/>
          <w:sz w:val="22"/>
          <w:szCs w:val="22"/>
        </w:rPr>
        <w:t xml:space="preserve">Es así, como programó la integración de los aspectos tecnológicos al marco institucional en el marco de propuestas de Planes Estratégico de las Tecnologías de la Información y las Comunicaciones, en diferentes vigencias, como por ejemplo – PETIC 2013 – 2016 y PETIC 2017-2020, los cuales orientaron de manera sistemática y después de los respectivos diagnósticos, cuáles eran los proyectos de mayor importancia para soportar la estrategia de la Entidad, los cuales reflejan análisis que permiten visualizar cuál fue la situación encontrada,  los objetivos y recursos destinados para su cumplimiento. </w:t>
      </w:r>
    </w:p>
    <w:p w14:paraId="039345A1" w14:textId="77777777" w:rsidR="00F550E3" w:rsidRPr="0018003D" w:rsidRDefault="00F550E3" w:rsidP="000E5147">
      <w:pPr>
        <w:rPr>
          <w:rFonts w:ascii="Times New Roman" w:hAnsi="Times New Roman"/>
          <w:sz w:val="22"/>
          <w:szCs w:val="22"/>
        </w:rPr>
      </w:pPr>
    </w:p>
    <w:p w14:paraId="43E2D5C1" w14:textId="77777777" w:rsidR="00F550E3" w:rsidRPr="0018003D" w:rsidRDefault="0018003D" w:rsidP="008F2263">
      <w:pPr>
        <w:ind w:firstLine="567"/>
        <w:rPr>
          <w:rFonts w:ascii="Times New Roman" w:hAnsi="Times New Roman"/>
          <w:sz w:val="22"/>
          <w:szCs w:val="22"/>
        </w:rPr>
      </w:pPr>
      <w:r w:rsidRPr="0018003D">
        <w:rPr>
          <w:rFonts w:ascii="Times New Roman" w:hAnsi="Times New Roman"/>
          <w:sz w:val="22"/>
          <w:szCs w:val="22"/>
        </w:rPr>
        <w:t>Frente a los proyectos relacionados en el último PETIC, en el informe de Gestión a diciembre de 2019, se hace un balance de la ejecución de las diferentes iniciativas y así mismo, se realizó una revisión de aspectos pendientes por realizar para garantizar la continuidad de la gestión de la SDA y que se constituyen en la base de la formulación del plan Estratégico de Tecnología de la Información Y Comunicaciones (PETIC) (2020-2024).</w:t>
      </w:r>
    </w:p>
    <w:p w14:paraId="702F23A7" w14:textId="77777777" w:rsidR="00F550E3" w:rsidRPr="0018003D" w:rsidRDefault="00F550E3" w:rsidP="000E5147">
      <w:pPr>
        <w:rPr>
          <w:rFonts w:ascii="Times New Roman" w:hAnsi="Times New Roman"/>
          <w:sz w:val="22"/>
          <w:szCs w:val="22"/>
        </w:rPr>
      </w:pPr>
    </w:p>
    <w:p w14:paraId="5B77B600" w14:textId="77777777" w:rsidR="00F550E3" w:rsidRPr="0018003D" w:rsidRDefault="0018003D" w:rsidP="008F2263">
      <w:pPr>
        <w:ind w:firstLine="567"/>
        <w:rPr>
          <w:rFonts w:ascii="Times New Roman" w:hAnsi="Times New Roman"/>
          <w:sz w:val="22"/>
          <w:szCs w:val="22"/>
        </w:rPr>
      </w:pPr>
      <w:r w:rsidRPr="0018003D">
        <w:rPr>
          <w:rFonts w:ascii="Times New Roman" w:hAnsi="Times New Roman"/>
          <w:sz w:val="22"/>
          <w:szCs w:val="22"/>
        </w:rPr>
        <w:t>Durante el periodo comprendido entre el 2017 y lo corrido de 2020, se adelantaron gestiones importantes para lograr el cumplimiento de metas del Plan de Desarrollo anterior y metas de ciudad; las gestiones, logros y avances que se han ejecutado dan cuenta de los procesos de apoyo mediante el uso de recursos informáticos y tecnológicos.</w:t>
      </w:r>
      <w:bookmarkEnd w:id="18"/>
    </w:p>
    <w:bookmarkEnd w:id="19"/>
    <w:p w14:paraId="1A8E136A" w14:textId="77777777" w:rsidR="00F550E3" w:rsidRPr="0018003D" w:rsidRDefault="00F550E3" w:rsidP="000E5147">
      <w:pPr>
        <w:rPr>
          <w:rFonts w:ascii="Times New Roman" w:hAnsi="Times New Roman"/>
          <w:sz w:val="22"/>
          <w:szCs w:val="22"/>
        </w:rPr>
      </w:pPr>
    </w:p>
    <w:p w14:paraId="578B952F" w14:textId="77777777" w:rsidR="00F550E3" w:rsidRPr="0018003D" w:rsidRDefault="0018003D" w:rsidP="008F2263">
      <w:pPr>
        <w:ind w:firstLine="567"/>
        <w:rPr>
          <w:rFonts w:ascii="Times New Roman" w:hAnsi="Times New Roman"/>
          <w:sz w:val="22"/>
          <w:szCs w:val="22"/>
        </w:rPr>
      </w:pPr>
      <w:r w:rsidRPr="0018003D">
        <w:rPr>
          <w:rFonts w:ascii="Times New Roman" w:hAnsi="Times New Roman"/>
          <w:sz w:val="22"/>
          <w:szCs w:val="22"/>
        </w:rPr>
        <w:t xml:space="preserve">A continuación, se sintetizan los resultados </w:t>
      </w:r>
      <w:bookmarkStart w:id="20" w:name="_Hlk41408325"/>
      <w:r w:rsidRPr="0018003D">
        <w:rPr>
          <w:rFonts w:ascii="Times New Roman" w:hAnsi="Times New Roman"/>
          <w:sz w:val="22"/>
          <w:szCs w:val="22"/>
        </w:rPr>
        <w:t>de los diferentes proyectos consignados en el PETIC 2017-2020</w:t>
      </w:r>
      <w:bookmarkEnd w:id="20"/>
      <w:r w:rsidRPr="0018003D">
        <w:rPr>
          <w:rFonts w:ascii="Times New Roman" w:hAnsi="Times New Roman"/>
          <w:sz w:val="22"/>
          <w:szCs w:val="22"/>
        </w:rPr>
        <w:t>:</w:t>
      </w:r>
    </w:p>
    <w:p w14:paraId="20E71773" w14:textId="77777777" w:rsidR="00F550E3" w:rsidRPr="0018003D" w:rsidRDefault="00F550E3">
      <w:pPr>
        <w:ind w:left="1080"/>
        <w:rPr>
          <w:rFonts w:ascii="Times New Roman" w:hAnsi="Times New Roman"/>
          <w:sz w:val="22"/>
          <w:szCs w:val="22"/>
        </w:rPr>
      </w:pPr>
    </w:p>
    <w:p w14:paraId="5C7B556A" w14:textId="77777777" w:rsidR="00F550E3" w:rsidRPr="0018003D" w:rsidRDefault="00F550E3">
      <w:pPr>
        <w:ind w:left="1080"/>
        <w:rPr>
          <w:rFonts w:ascii="Times New Roman" w:hAnsi="Times New Roman"/>
          <w:sz w:val="22"/>
          <w:szCs w:val="22"/>
        </w:rPr>
      </w:pPr>
    </w:p>
    <w:tbl>
      <w:tblPr>
        <w:tblStyle w:val="24"/>
        <w:tblW w:w="9640" w:type="dxa"/>
        <w:tblInd w:w="-2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93"/>
        <w:gridCol w:w="3661"/>
        <w:gridCol w:w="4986"/>
      </w:tblGrid>
      <w:tr w:rsidR="00F550E3" w:rsidRPr="0018003D" w14:paraId="181985C0" w14:textId="77777777" w:rsidTr="00AD5BDB">
        <w:trPr>
          <w:trHeight w:val="405"/>
          <w:tblHeader/>
        </w:trPr>
        <w:tc>
          <w:tcPr>
            <w:tcW w:w="993"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0288BE05" w14:textId="77777777" w:rsidR="00F550E3" w:rsidRPr="00002A94" w:rsidRDefault="0018003D">
            <w:pPr>
              <w:jc w:val="center"/>
              <w:rPr>
                <w:rFonts w:ascii="Times New Roman" w:hAnsi="Times New Roman"/>
                <w:b/>
                <w:color w:val="FFFFFF"/>
                <w:sz w:val="20"/>
              </w:rPr>
            </w:pPr>
            <w:r w:rsidRPr="00002A94">
              <w:rPr>
                <w:rFonts w:ascii="Times New Roman" w:hAnsi="Times New Roman"/>
                <w:b/>
                <w:color w:val="FFFFFF"/>
                <w:sz w:val="20"/>
              </w:rPr>
              <w:t>ID_PROY</w:t>
            </w:r>
          </w:p>
        </w:tc>
        <w:tc>
          <w:tcPr>
            <w:tcW w:w="3661"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52EE789E"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PROYECTOS PETI 2017-2020</w:t>
            </w:r>
          </w:p>
        </w:tc>
        <w:tc>
          <w:tcPr>
            <w:tcW w:w="4986"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21962516"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AVANCE A LA FECHA</w:t>
            </w:r>
          </w:p>
        </w:tc>
      </w:tr>
      <w:tr w:rsidR="00F550E3" w:rsidRPr="0018003D" w14:paraId="6EC85575" w14:textId="77777777" w:rsidTr="00AD5BDB">
        <w:trPr>
          <w:trHeight w:val="1515"/>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62CD88A"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w:t>
            </w:r>
          </w:p>
        </w:tc>
        <w:tc>
          <w:tcPr>
            <w:tcW w:w="3661"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14:paraId="217BEC0B" w14:textId="77777777" w:rsidR="00F550E3" w:rsidRPr="0018003D" w:rsidRDefault="0018003D">
            <w:pPr>
              <w:rPr>
                <w:rFonts w:ascii="Times New Roman" w:hAnsi="Times New Roman"/>
                <w:sz w:val="22"/>
                <w:szCs w:val="22"/>
              </w:rPr>
            </w:pPr>
            <w:r w:rsidRPr="0018003D">
              <w:rPr>
                <w:rFonts w:ascii="Times New Roman" w:hAnsi="Times New Roman"/>
                <w:sz w:val="22"/>
                <w:szCs w:val="22"/>
              </w:rPr>
              <w:t>P1. Definición e implementación de la estrategia de TI para la SDA</w:t>
            </w:r>
          </w:p>
        </w:tc>
        <w:tc>
          <w:tcPr>
            <w:tcW w:w="4986"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14:paraId="2A1B2788"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definió y ejecutó un Plan estratégico de Tecnología de la Información para el periodo 2017-2020, el cual se ejecutó parcialmente se tuvieron dificultades de apropiación y articulación de los proyectos del PETI por partes de las áreas misionales. Por asignación de recursos se acotó el alcance de varios de los proyectos.</w:t>
            </w:r>
          </w:p>
        </w:tc>
      </w:tr>
      <w:tr w:rsidR="00F550E3" w:rsidRPr="0018003D" w14:paraId="12438243" w14:textId="77777777" w:rsidTr="00AD5BDB">
        <w:trPr>
          <w:trHeight w:val="72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6836D8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P2</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4B0DAFFB" w14:textId="77777777" w:rsidR="00F550E3" w:rsidRPr="0018003D" w:rsidRDefault="0018003D">
            <w:pPr>
              <w:rPr>
                <w:rFonts w:ascii="Times New Roman" w:hAnsi="Times New Roman"/>
                <w:sz w:val="22"/>
                <w:szCs w:val="22"/>
              </w:rPr>
            </w:pPr>
            <w:r w:rsidRPr="0018003D">
              <w:rPr>
                <w:rFonts w:ascii="Times New Roman" w:hAnsi="Times New Roman"/>
                <w:sz w:val="22"/>
                <w:szCs w:val="22"/>
              </w:rPr>
              <w:t>P2. Definición e implementación del proceso formal de arquitectura empresarial para la SDA</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67250526"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tienen los procedimientos y artefactos propuestos para ser incorporados en el Sistema de Gestión de Calidad de la entidad</w:t>
            </w:r>
          </w:p>
        </w:tc>
      </w:tr>
      <w:tr w:rsidR="00F550E3" w:rsidRPr="0018003D" w14:paraId="021FA7CB" w14:textId="77777777" w:rsidTr="00AD5BDB">
        <w:trPr>
          <w:trHeight w:val="795"/>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2E8F6B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P3</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7E4CC089" w14:textId="77777777" w:rsidR="00F550E3" w:rsidRPr="0018003D" w:rsidRDefault="0018003D">
            <w:pPr>
              <w:rPr>
                <w:rFonts w:ascii="Times New Roman" w:hAnsi="Times New Roman"/>
                <w:sz w:val="22"/>
                <w:szCs w:val="22"/>
              </w:rPr>
            </w:pPr>
            <w:r w:rsidRPr="0018003D">
              <w:rPr>
                <w:rFonts w:ascii="Times New Roman" w:hAnsi="Times New Roman"/>
                <w:sz w:val="22"/>
                <w:szCs w:val="22"/>
              </w:rPr>
              <w:t>P3. Definición, actualización e implementación de procedimientos de TI basados en las mejores prácticas de ITIL</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6183389C"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definieron e intervinieron un total de 14 procedimientos del proceso de Gestión Tecnológica de la entidad incorporando mejores prácticas aplicables</w:t>
            </w:r>
          </w:p>
        </w:tc>
      </w:tr>
      <w:tr w:rsidR="00F550E3" w:rsidRPr="0018003D" w14:paraId="47CF05BD" w14:textId="77777777" w:rsidTr="00AD5BDB">
        <w:trPr>
          <w:trHeight w:val="525"/>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374D889"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P4</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04A3C5AF" w14:textId="77777777" w:rsidR="00F550E3" w:rsidRPr="0018003D" w:rsidRDefault="0018003D">
            <w:pPr>
              <w:rPr>
                <w:rFonts w:ascii="Times New Roman" w:hAnsi="Times New Roman"/>
                <w:sz w:val="22"/>
                <w:szCs w:val="22"/>
              </w:rPr>
            </w:pPr>
            <w:r w:rsidRPr="0018003D">
              <w:rPr>
                <w:rFonts w:ascii="Times New Roman" w:hAnsi="Times New Roman"/>
                <w:sz w:val="22"/>
                <w:szCs w:val="22"/>
              </w:rPr>
              <w:t>P4. Definición e implementación del modelo de gobierno de TI</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19E380C0"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eliminó el proyecto al inicio de la ejecución del PETI 2017-2020.</w:t>
            </w:r>
          </w:p>
        </w:tc>
      </w:tr>
      <w:tr w:rsidR="00F550E3" w:rsidRPr="0018003D" w14:paraId="0DC09BAD" w14:textId="77777777" w:rsidTr="00AD5BDB">
        <w:trPr>
          <w:trHeight w:val="99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C1C0224"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P7</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098B2128" w14:textId="77777777" w:rsidR="00F550E3" w:rsidRPr="0018003D" w:rsidRDefault="0018003D">
            <w:pPr>
              <w:rPr>
                <w:rFonts w:ascii="Times New Roman" w:hAnsi="Times New Roman"/>
                <w:sz w:val="22"/>
                <w:szCs w:val="22"/>
              </w:rPr>
            </w:pPr>
            <w:r w:rsidRPr="0018003D">
              <w:rPr>
                <w:rFonts w:ascii="Times New Roman" w:hAnsi="Times New Roman"/>
                <w:sz w:val="22"/>
                <w:szCs w:val="22"/>
              </w:rPr>
              <w:t>P7. Diseño e Implementación de Inteligencia de Negocios</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3983BB98"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han hecho implementaciones parciales y no articuladas de servicios de información basados en analítica de datos se destacan: Redes de monitoreo de aire, de ruido, seguimiento a aves, entre otros</w:t>
            </w:r>
          </w:p>
        </w:tc>
      </w:tr>
      <w:tr w:rsidR="00F550E3" w:rsidRPr="0018003D" w14:paraId="49425A23" w14:textId="77777777" w:rsidTr="00AD5BDB">
        <w:trPr>
          <w:trHeight w:val="645"/>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120ED14"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P8</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5733D8B4" w14:textId="77777777" w:rsidR="00F550E3" w:rsidRPr="0018003D" w:rsidRDefault="0018003D">
            <w:pPr>
              <w:rPr>
                <w:rFonts w:ascii="Times New Roman" w:hAnsi="Times New Roman"/>
                <w:sz w:val="22"/>
                <w:szCs w:val="22"/>
              </w:rPr>
            </w:pPr>
            <w:r w:rsidRPr="0018003D">
              <w:rPr>
                <w:rFonts w:ascii="Times New Roman" w:hAnsi="Times New Roman"/>
                <w:sz w:val="22"/>
                <w:szCs w:val="22"/>
              </w:rPr>
              <w:t>P8. Fortalecer y formalizar el modelo de gestión de Datos Abiertos</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7B0D5352"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definieron y publicaron un total de 39 conjuntos de datos abiertos que están disponibles en las plataformas distrital y nacional de datos abiertos</w:t>
            </w:r>
          </w:p>
        </w:tc>
      </w:tr>
      <w:tr w:rsidR="00F550E3" w:rsidRPr="0018003D" w14:paraId="3AC0C8ED" w14:textId="77777777" w:rsidTr="00AD5BDB">
        <w:trPr>
          <w:trHeight w:val="855"/>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188D98B"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P9</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4A0E6164" w14:textId="77777777" w:rsidR="00F550E3" w:rsidRPr="0018003D" w:rsidRDefault="0018003D">
            <w:pPr>
              <w:rPr>
                <w:rFonts w:ascii="Times New Roman" w:hAnsi="Times New Roman"/>
                <w:sz w:val="22"/>
                <w:szCs w:val="22"/>
              </w:rPr>
            </w:pPr>
            <w:r w:rsidRPr="0018003D">
              <w:rPr>
                <w:rFonts w:ascii="Times New Roman" w:hAnsi="Times New Roman"/>
                <w:sz w:val="22"/>
                <w:szCs w:val="22"/>
              </w:rPr>
              <w:t>P9. Diseño e implementación de Datos Maestros</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24BB2680"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avanzó en la construcción de un catálogo de componentes de información, pero por redistribución de recursos no se logró la estructuración de los datos maestros de la SDA.</w:t>
            </w:r>
          </w:p>
        </w:tc>
      </w:tr>
      <w:tr w:rsidR="00F550E3" w:rsidRPr="0018003D" w14:paraId="29E9B5AD" w14:textId="77777777" w:rsidTr="00AD5BDB">
        <w:trPr>
          <w:trHeight w:val="108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0E9106E"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P_10</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582807C1" w14:textId="77777777" w:rsidR="00F550E3" w:rsidRPr="0018003D" w:rsidRDefault="0018003D">
            <w:pPr>
              <w:rPr>
                <w:rFonts w:ascii="Times New Roman" w:hAnsi="Times New Roman"/>
                <w:sz w:val="22"/>
                <w:szCs w:val="22"/>
              </w:rPr>
            </w:pPr>
            <w:r w:rsidRPr="0018003D">
              <w:rPr>
                <w:rFonts w:ascii="Times New Roman" w:hAnsi="Times New Roman"/>
                <w:sz w:val="22"/>
                <w:szCs w:val="22"/>
              </w:rPr>
              <w:t>P10. Diseño e implementación del modelo de Gobierno de Información</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12BE4F02"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adelantó una iniciativa para fortalecer la gestión de información respecto a la gestión ambiental del transporte de Bogotá y de emisiones industriales, pero aún no se logró la implementación de un modelo de Gobierno de la información de la entidad.</w:t>
            </w:r>
          </w:p>
        </w:tc>
      </w:tr>
      <w:tr w:rsidR="00F550E3" w:rsidRPr="0018003D" w14:paraId="1A754B55" w14:textId="77777777" w:rsidTr="00AD5BDB">
        <w:trPr>
          <w:trHeight w:val="111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5EB7F4C"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lastRenderedPageBreak/>
              <w:t>P_ 22</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367F4B18" w14:textId="77777777" w:rsidR="00F550E3" w:rsidRPr="0018003D" w:rsidRDefault="0018003D">
            <w:pPr>
              <w:rPr>
                <w:rFonts w:ascii="Times New Roman" w:hAnsi="Times New Roman"/>
                <w:sz w:val="22"/>
                <w:szCs w:val="22"/>
              </w:rPr>
            </w:pPr>
            <w:r w:rsidRPr="0018003D">
              <w:rPr>
                <w:rFonts w:ascii="Times New Roman" w:hAnsi="Times New Roman"/>
                <w:sz w:val="22"/>
                <w:szCs w:val="22"/>
              </w:rPr>
              <w:t>P22. Diseño e implementación del modelo de interoperabilidad</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4C70B24E"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avanzó en la implementación de servicios web que facilitan la interoperabilidad entre sistemas de información de la SDA, a nivel tanto interno como externo. Sin embargo, no se encuentra soportado un modelo de interoperabilidad como tal en la entidad.</w:t>
            </w:r>
          </w:p>
        </w:tc>
      </w:tr>
      <w:tr w:rsidR="00F550E3" w:rsidRPr="0018003D" w14:paraId="3645F775" w14:textId="77777777" w:rsidTr="00AD5BDB">
        <w:trPr>
          <w:trHeight w:val="138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0D7AC0F"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P_11</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0CF08D6D" w14:textId="77777777" w:rsidR="00F550E3" w:rsidRPr="0018003D" w:rsidRDefault="0018003D">
            <w:pPr>
              <w:rPr>
                <w:rFonts w:ascii="Times New Roman" w:hAnsi="Times New Roman"/>
                <w:sz w:val="22"/>
                <w:szCs w:val="22"/>
              </w:rPr>
            </w:pPr>
            <w:r w:rsidRPr="0018003D">
              <w:rPr>
                <w:rFonts w:ascii="Times New Roman" w:hAnsi="Times New Roman"/>
                <w:sz w:val="22"/>
                <w:szCs w:val="22"/>
              </w:rPr>
              <w:t>Análisis, diseño e Implementación del BI</w:t>
            </w:r>
            <w:r w:rsidR="001F30EE">
              <w:rPr>
                <w:rFonts w:ascii="Times New Roman" w:hAnsi="Times New Roman"/>
                <w:sz w:val="22"/>
                <w:szCs w:val="22"/>
              </w:rPr>
              <w:t>A</w:t>
            </w:r>
            <w:r w:rsidRPr="0018003D">
              <w:rPr>
                <w:rFonts w:ascii="Times New Roman" w:hAnsi="Times New Roman"/>
                <w:sz w:val="22"/>
                <w:szCs w:val="22"/>
              </w:rPr>
              <w:t>, DRP y BCP</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036E3723" w14:textId="77777777" w:rsidR="00F550E3" w:rsidRPr="0018003D" w:rsidRDefault="0018003D">
            <w:pPr>
              <w:rPr>
                <w:rFonts w:ascii="Times New Roman" w:hAnsi="Times New Roman"/>
                <w:sz w:val="22"/>
                <w:szCs w:val="22"/>
              </w:rPr>
            </w:pPr>
            <w:r w:rsidRPr="0018003D">
              <w:rPr>
                <w:rFonts w:ascii="Times New Roman" w:hAnsi="Times New Roman"/>
                <w:sz w:val="22"/>
                <w:szCs w:val="22"/>
              </w:rPr>
              <w:t>La implementación del Análisis de Impacto de Negocios – BIA, el Plan de Recuperación de Desastres – DRP y el Plan de Continuidad del Negocio – BCP no se realizó por no disponer de recursos suficientes, aunque se hicieron inversiones en aspectos de infraestructura tecnológica que apoyarán su implementación futura.</w:t>
            </w:r>
          </w:p>
        </w:tc>
      </w:tr>
      <w:tr w:rsidR="00F550E3" w:rsidRPr="0018003D" w14:paraId="748CEC41" w14:textId="77777777" w:rsidTr="00AD5BDB">
        <w:trPr>
          <w:trHeight w:val="90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53310C2"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P_13</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0316A05F" w14:textId="77777777" w:rsidR="00F550E3" w:rsidRPr="0018003D" w:rsidRDefault="0018003D">
            <w:pPr>
              <w:rPr>
                <w:rFonts w:ascii="Times New Roman" w:hAnsi="Times New Roman"/>
                <w:sz w:val="22"/>
                <w:szCs w:val="22"/>
              </w:rPr>
            </w:pPr>
            <w:r w:rsidRPr="0018003D">
              <w:rPr>
                <w:rFonts w:ascii="Times New Roman" w:hAnsi="Times New Roman"/>
                <w:sz w:val="22"/>
                <w:szCs w:val="22"/>
              </w:rPr>
              <w:t>Análisis, Diseño e Implementación de un plan de Capacidad.</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16131157"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desarrollaron los artefactos para obtener la información que permita establecer las capacidades tecnológicas requeridas para la provisión de servicios informáticos de la entidad.</w:t>
            </w:r>
          </w:p>
        </w:tc>
      </w:tr>
      <w:tr w:rsidR="00F550E3" w:rsidRPr="0018003D" w14:paraId="4FF744B9" w14:textId="77777777" w:rsidTr="00AD5BDB">
        <w:trPr>
          <w:trHeight w:val="1125"/>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D506C8D"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P14</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71614FA3" w14:textId="77777777" w:rsidR="00F550E3" w:rsidRPr="0018003D" w:rsidRDefault="0018003D">
            <w:pPr>
              <w:rPr>
                <w:rFonts w:ascii="Times New Roman" w:hAnsi="Times New Roman"/>
                <w:sz w:val="22"/>
                <w:szCs w:val="22"/>
              </w:rPr>
            </w:pPr>
            <w:r w:rsidRPr="0018003D">
              <w:rPr>
                <w:rFonts w:ascii="Times New Roman" w:hAnsi="Times New Roman"/>
                <w:sz w:val="22"/>
                <w:szCs w:val="22"/>
              </w:rPr>
              <w:t>P_14 Análisis, Diseño e Implementación de un plan de Mantenimiento consolidado de la infraestructura tecnológica que soporta la SDA.</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3D390811"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adelantaron los mantenimientos a los diferentes elementos de infraestructura tecnológica requeridos para la provisión de servicios informáticos de la entidad.</w:t>
            </w:r>
          </w:p>
        </w:tc>
      </w:tr>
      <w:tr w:rsidR="00F550E3" w:rsidRPr="0018003D" w14:paraId="56364A35" w14:textId="77777777" w:rsidTr="00AD5BDB">
        <w:trPr>
          <w:trHeight w:val="93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C145129"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P15</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127A7793"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P_15 Análisis, Diseño e Implementación de un plan de pruebas de </w:t>
            </w:r>
            <w:proofErr w:type="spellStart"/>
            <w:r w:rsidRPr="0018003D">
              <w:rPr>
                <w:rFonts w:ascii="Times New Roman" w:hAnsi="Times New Roman"/>
                <w:sz w:val="22"/>
                <w:szCs w:val="22"/>
              </w:rPr>
              <w:t>Backup</w:t>
            </w:r>
            <w:proofErr w:type="spellEnd"/>
            <w:r w:rsidRPr="0018003D">
              <w:rPr>
                <w:rFonts w:ascii="Times New Roman" w:hAnsi="Times New Roman"/>
                <w:sz w:val="22"/>
                <w:szCs w:val="22"/>
              </w:rPr>
              <w:t xml:space="preserve"> y restauración.</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7F4A0888"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adelantó la revisión de capacidades para realizar y restaurar copias de seguridad de la información de la entidad. Se adquirieron componentes de infraestructura para este tipo de operaciones.</w:t>
            </w:r>
          </w:p>
        </w:tc>
      </w:tr>
      <w:tr w:rsidR="00F550E3" w:rsidRPr="0018003D" w14:paraId="341CF5F4" w14:textId="77777777" w:rsidTr="00AD5BDB">
        <w:trPr>
          <w:trHeight w:val="32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BC9B66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P18</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0466B35C" w14:textId="77777777" w:rsidR="00F550E3" w:rsidRPr="0018003D" w:rsidRDefault="0018003D">
            <w:pPr>
              <w:rPr>
                <w:rFonts w:ascii="Times New Roman" w:hAnsi="Times New Roman"/>
                <w:sz w:val="22"/>
                <w:szCs w:val="22"/>
              </w:rPr>
            </w:pPr>
            <w:r w:rsidRPr="0018003D">
              <w:rPr>
                <w:rFonts w:ascii="Times New Roman" w:hAnsi="Times New Roman"/>
                <w:sz w:val="22"/>
                <w:szCs w:val="22"/>
              </w:rPr>
              <w:t>P18. Gestión del Modelo de Seguridad Y Privacidad de Información</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72FB774F"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adelantó la evaluación de vulnerabilidades que representan riesgos para la seguridad y privacidad de la información de la entidad y en respuesta, se han adquirido hardware y software, así como adoptado política y procedimientos para su gestión. Se han implementado de manera incremental controles y adelantado campañas de sensibilización.</w:t>
            </w:r>
          </w:p>
        </w:tc>
      </w:tr>
      <w:tr w:rsidR="00F550E3" w:rsidRPr="0018003D" w14:paraId="14E2B110" w14:textId="77777777" w:rsidTr="00AD5BDB">
        <w:trPr>
          <w:trHeight w:val="45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6146CFA"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P26</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68A59CC4" w14:textId="77777777" w:rsidR="00F550E3" w:rsidRPr="0018003D" w:rsidRDefault="0018003D">
            <w:pPr>
              <w:rPr>
                <w:rFonts w:ascii="Times New Roman" w:hAnsi="Times New Roman"/>
                <w:sz w:val="22"/>
                <w:szCs w:val="22"/>
              </w:rPr>
            </w:pPr>
            <w:r w:rsidRPr="0018003D">
              <w:rPr>
                <w:rFonts w:ascii="Times New Roman" w:hAnsi="Times New Roman"/>
                <w:sz w:val="22"/>
                <w:szCs w:val="22"/>
              </w:rPr>
              <w:t>P26. Implementación del sistema de gestión de identidades</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347C0543" w14:textId="77777777" w:rsidR="00F550E3" w:rsidRPr="0018003D" w:rsidRDefault="0018003D">
            <w:pPr>
              <w:rPr>
                <w:rFonts w:ascii="Times New Roman" w:hAnsi="Times New Roman"/>
                <w:sz w:val="22"/>
                <w:szCs w:val="22"/>
              </w:rPr>
            </w:pPr>
            <w:r w:rsidRPr="0018003D">
              <w:rPr>
                <w:rFonts w:ascii="Times New Roman" w:hAnsi="Times New Roman"/>
                <w:sz w:val="22"/>
                <w:szCs w:val="22"/>
              </w:rPr>
              <w:t>Este proyecto fue cancelado por incompatibilidad técnica en aspectos de infraestructura.</w:t>
            </w:r>
          </w:p>
        </w:tc>
      </w:tr>
      <w:tr w:rsidR="00F550E3" w:rsidRPr="0018003D" w14:paraId="04817609" w14:textId="77777777" w:rsidTr="00AD5BDB">
        <w:trPr>
          <w:trHeight w:val="117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7AF5E7F"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lastRenderedPageBreak/>
              <w:t>P23</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7DC90400" w14:textId="77777777" w:rsidR="00F550E3" w:rsidRPr="0018003D" w:rsidRDefault="0018003D">
            <w:pPr>
              <w:rPr>
                <w:rFonts w:ascii="Times New Roman" w:hAnsi="Times New Roman"/>
                <w:sz w:val="22"/>
                <w:szCs w:val="22"/>
              </w:rPr>
            </w:pPr>
            <w:r w:rsidRPr="0018003D">
              <w:rPr>
                <w:rFonts w:ascii="Times New Roman" w:hAnsi="Times New Roman"/>
                <w:sz w:val="22"/>
                <w:szCs w:val="22"/>
              </w:rPr>
              <w:t>P23. Diseño e implementación de Reglas de negocio y fortalecimiento del sistema de gestión de Procesos de negocio existente</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23AB7A59"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han automatizado 86 procedimientos mediante el Sistema de Información Institucional FOREST, así como la integración de este con otros sistemas de información de la entidad (Ej. SIPSE).</w:t>
            </w:r>
          </w:p>
        </w:tc>
      </w:tr>
      <w:tr w:rsidR="00F550E3" w:rsidRPr="0018003D" w14:paraId="3329DEB7" w14:textId="77777777" w:rsidTr="00AD5BDB">
        <w:trPr>
          <w:trHeight w:val="1275"/>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599F89B"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P24</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2EE33B22" w14:textId="77777777" w:rsidR="00F550E3" w:rsidRPr="0018003D" w:rsidRDefault="0018003D">
            <w:pPr>
              <w:rPr>
                <w:rFonts w:ascii="Times New Roman" w:hAnsi="Times New Roman"/>
                <w:sz w:val="22"/>
                <w:szCs w:val="22"/>
              </w:rPr>
            </w:pPr>
            <w:r w:rsidRPr="0018003D">
              <w:rPr>
                <w:rFonts w:ascii="Times New Roman" w:hAnsi="Times New Roman"/>
                <w:sz w:val="22"/>
                <w:szCs w:val="22"/>
              </w:rPr>
              <w:t>P24. Diseño e implementación del modelo de gestión documental</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5E6065AF"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avanzó en la revisión de lineamientos y directrices relacionados con la gestión electrónica documental. Sin embargo, la entidad aún no ha avanzado en un modelo de gestión documental que integre la adecuada articulación de medios electrónicos.</w:t>
            </w:r>
          </w:p>
        </w:tc>
      </w:tr>
      <w:tr w:rsidR="00F550E3" w:rsidRPr="0018003D" w14:paraId="7C3B99C0" w14:textId="77777777" w:rsidTr="00AD5BDB">
        <w:trPr>
          <w:trHeight w:val="126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851DAC9"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P32</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274335BA" w14:textId="77777777" w:rsidR="00F550E3" w:rsidRPr="0018003D" w:rsidRDefault="0018003D">
            <w:pPr>
              <w:rPr>
                <w:rFonts w:ascii="Times New Roman" w:hAnsi="Times New Roman"/>
                <w:sz w:val="22"/>
                <w:szCs w:val="22"/>
              </w:rPr>
            </w:pPr>
            <w:r w:rsidRPr="0018003D">
              <w:rPr>
                <w:rFonts w:ascii="Times New Roman" w:hAnsi="Times New Roman"/>
                <w:sz w:val="22"/>
                <w:szCs w:val="22"/>
              </w:rPr>
              <w:t>P32. USO Y APROPIACIÓN</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5870D8D7"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avanzó con la creación del procedimiento “Uso y apropiación de componentes de TI” parte del proceso de Gestión Tecnológica de la Entidad, y se han mejorado aspectos de capacitación en las soluciones informáticas para facilitar su uso y apropiación.</w:t>
            </w:r>
          </w:p>
        </w:tc>
      </w:tr>
    </w:tbl>
    <w:p w14:paraId="15865F4D" w14:textId="77777777" w:rsidR="00F550E3" w:rsidRPr="0018003D" w:rsidRDefault="00F550E3">
      <w:pPr>
        <w:ind w:left="1080"/>
        <w:rPr>
          <w:rFonts w:ascii="Times New Roman" w:hAnsi="Times New Roman"/>
          <w:sz w:val="22"/>
          <w:szCs w:val="22"/>
        </w:rPr>
      </w:pPr>
    </w:p>
    <w:p w14:paraId="5F02CCE3" w14:textId="77777777" w:rsidR="00F550E3" w:rsidRPr="0018003D" w:rsidRDefault="0018003D" w:rsidP="00F65465">
      <w:pPr>
        <w:ind w:firstLine="720"/>
        <w:rPr>
          <w:rFonts w:ascii="Times New Roman" w:hAnsi="Times New Roman"/>
          <w:sz w:val="22"/>
          <w:szCs w:val="22"/>
        </w:rPr>
      </w:pPr>
      <w:r w:rsidRPr="0018003D">
        <w:rPr>
          <w:rFonts w:ascii="Times New Roman" w:hAnsi="Times New Roman"/>
          <w:sz w:val="22"/>
          <w:szCs w:val="22"/>
        </w:rPr>
        <w:t xml:space="preserve">Conforme a lo anterior, </w:t>
      </w:r>
      <w:bookmarkStart w:id="21" w:name="_Hlk41408275"/>
      <w:r w:rsidRPr="0018003D">
        <w:rPr>
          <w:rFonts w:ascii="Times New Roman" w:hAnsi="Times New Roman"/>
          <w:sz w:val="22"/>
          <w:szCs w:val="22"/>
        </w:rPr>
        <w:t xml:space="preserve">se tienen </w:t>
      </w:r>
      <w:r w:rsidR="001F30EE" w:rsidRPr="0018003D">
        <w:rPr>
          <w:rFonts w:ascii="Times New Roman" w:hAnsi="Times New Roman"/>
          <w:sz w:val="22"/>
          <w:szCs w:val="22"/>
        </w:rPr>
        <w:t>avances,</w:t>
      </w:r>
      <w:r w:rsidRPr="0018003D">
        <w:rPr>
          <w:rFonts w:ascii="Times New Roman" w:hAnsi="Times New Roman"/>
          <w:sz w:val="22"/>
          <w:szCs w:val="22"/>
        </w:rPr>
        <w:t xml:space="preserve"> pero a la vez se reconocen aspectos que requieren continuidad para ser desarrollados entre las vigencias 2020 - 2024, así como nuevas iniciativas</w:t>
      </w:r>
      <w:bookmarkEnd w:id="21"/>
      <w:r w:rsidRPr="0018003D">
        <w:rPr>
          <w:rFonts w:ascii="Times New Roman" w:hAnsi="Times New Roman"/>
          <w:sz w:val="22"/>
          <w:szCs w:val="22"/>
        </w:rPr>
        <w:t>:</w:t>
      </w:r>
    </w:p>
    <w:p w14:paraId="097AF7FC" w14:textId="77777777" w:rsidR="00F550E3" w:rsidRPr="0018003D" w:rsidRDefault="00F550E3">
      <w:pPr>
        <w:rPr>
          <w:rFonts w:ascii="Times New Roman" w:hAnsi="Times New Roman"/>
          <w:sz w:val="22"/>
          <w:szCs w:val="22"/>
        </w:rPr>
      </w:pPr>
    </w:p>
    <w:p w14:paraId="4D883804" w14:textId="77777777" w:rsidR="00F550E3" w:rsidRPr="0018003D" w:rsidRDefault="00F550E3">
      <w:pPr>
        <w:rPr>
          <w:rFonts w:ascii="Times New Roman" w:hAnsi="Times New Roman"/>
          <w:sz w:val="22"/>
          <w:szCs w:val="22"/>
        </w:rPr>
      </w:pPr>
    </w:p>
    <w:tbl>
      <w:tblPr>
        <w:tblStyle w:val="23"/>
        <w:tblW w:w="895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95"/>
        <w:gridCol w:w="2190"/>
        <w:gridCol w:w="1485"/>
        <w:gridCol w:w="4485"/>
      </w:tblGrid>
      <w:tr w:rsidR="001F30EE" w:rsidRPr="001F30EE" w14:paraId="3213031E" w14:textId="77777777" w:rsidTr="00AD5BDB">
        <w:trPr>
          <w:trHeight w:val="540"/>
          <w:tblHeader/>
        </w:trPr>
        <w:tc>
          <w:tcPr>
            <w:tcW w:w="795"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7DD9D781" w14:textId="77777777" w:rsidR="00F550E3" w:rsidRPr="001F30EE" w:rsidRDefault="0018003D" w:rsidP="000E5147">
            <w:pPr>
              <w:jc w:val="center"/>
              <w:rPr>
                <w:rFonts w:ascii="Times New Roman" w:hAnsi="Times New Roman"/>
                <w:b/>
                <w:color w:val="FFFFFF" w:themeColor="background1"/>
                <w:sz w:val="22"/>
                <w:szCs w:val="22"/>
              </w:rPr>
            </w:pPr>
            <w:r w:rsidRPr="001F30EE">
              <w:rPr>
                <w:rFonts w:ascii="Times New Roman" w:hAnsi="Times New Roman"/>
                <w:b/>
                <w:color w:val="FFFFFF" w:themeColor="background1"/>
                <w:sz w:val="22"/>
                <w:szCs w:val="22"/>
              </w:rPr>
              <w:t>ID</w:t>
            </w:r>
          </w:p>
          <w:p w14:paraId="292D58D7" w14:textId="77777777" w:rsidR="00F550E3" w:rsidRPr="001F30EE" w:rsidRDefault="0018003D" w:rsidP="000E5147">
            <w:pPr>
              <w:jc w:val="center"/>
              <w:rPr>
                <w:rFonts w:ascii="Times New Roman" w:hAnsi="Times New Roman"/>
                <w:b/>
                <w:color w:val="FFFFFF" w:themeColor="background1"/>
                <w:sz w:val="22"/>
                <w:szCs w:val="22"/>
              </w:rPr>
            </w:pPr>
            <w:r w:rsidRPr="001F30EE">
              <w:rPr>
                <w:rFonts w:ascii="Times New Roman" w:hAnsi="Times New Roman"/>
                <w:b/>
                <w:color w:val="FFFFFF" w:themeColor="background1"/>
                <w:sz w:val="22"/>
                <w:szCs w:val="22"/>
              </w:rPr>
              <w:t>PROY</w:t>
            </w:r>
          </w:p>
        </w:tc>
        <w:tc>
          <w:tcPr>
            <w:tcW w:w="2190"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4BB5F603" w14:textId="77777777" w:rsidR="00F550E3" w:rsidRPr="001F30EE" w:rsidRDefault="0018003D" w:rsidP="000E5147">
            <w:pPr>
              <w:jc w:val="center"/>
              <w:rPr>
                <w:rFonts w:ascii="Times New Roman" w:hAnsi="Times New Roman"/>
                <w:b/>
                <w:color w:val="FFFFFF" w:themeColor="background1"/>
                <w:sz w:val="22"/>
                <w:szCs w:val="22"/>
              </w:rPr>
            </w:pPr>
            <w:r w:rsidRPr="001F30EE">
              <w:rPr>
                <w:rFonts w:ascii="Times New Roman" w:hAnsi="Times New Roman"/>
                <w:b/>
                <w:color w:val="FFFFFF" w:themeColor="background1"/>
                <w:sz w:val="22"/>
                <w:szCs w:val="22"/>
              </w:rPr>
              <w:t>PROYECTOS PETI 2020-2024</w:t>
            </w:r>
          </w:p>
        </w:tc>
        <w:tc>
          <w:tcPr>
            <w:tcW w:w="1485"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1EABBCFD" w14:textId="77777777" w:rsidR="00F550E3" w:rsidRPr="001F30EE" w:rsidRDefault="0018003D" w:rsidP="000E5147">
            <w:pPr>
              <w:jc w:val="center"/>
              <w:rPr>
                <w:rFonts w:ascii="Times New Roman" w:hAnsi="Times New Roman"/>
                <w:b/>
                <w:color w:val="FFFFFF" w:themeColor="background1"/>
                <w:sz w:val="22"/>
                <w:szCs w:val="22"/>
              </w:rPr>
            </w:pPr>
            <w:r w:rsidRPr="001F30EE">
              <w:rPr>
                <w:rFonts w:ascii="Times New Roman" w:hAnsi="Times New Roman"/>
                <w:b/>
                <w:color w:val="FFFFFF" w:themeColor="background1"/>
                <w:sz w:val="22"/>
                <w:szCs w:val="22"/>
              </w:rPr>
              <w:t>TIPO</w:t>
            </w:r>
          </w:p>
          <w:p w14:paraId="3D7DFEF7" w14:textId="77777777" w:rsidR="00F550E3" w:rsidRPr="001F30EE" w:rsidRDefault="0018003D" w:rsidP="000E5147">
            <w:pPr>
              <w:jc w:val="center"/>
              <w:rPr>
                <w:rFonts w:ascii="Times New Roman" w:hAnsi="Times New Roman"/>
                <w:b/>
                <w:color w:val="FFFFFF" w:themeColor="background1"/>
                <w:sz w:val="22"/>
                <w:szCs w:val="22"/>
              </w:rPr>
            </w:pPr>
            <w:r w:rsidRPr="001F30EE">
              <w:rPr>
                <w:rFonts w:ascii="Times New Roman" w:hAnsi="Times New Roman"/>
                <w:b/>
                <w:color w:val="FFFFFF" w:themeColor="background1"/>
                <w:sz w:val="22"/>
                <w:szCs w:val="22"/>
              </w:rPr>
              <w:t>ACTIVIDAD</w:t>
            </w:r>
          </w:p>
        </w:tc>
        <w:tc>
          <w:tcPr>
            <w:tcW w:w="4485"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25AB2765" w14:textId="77777777" w:rsidR="00F550E3" w:rsidRPr="001F30EE" w:rsidRDefault="0018003D" w:rsidP="000E5147">
            <w:pPr>
              <w:jc w:val="center"/>
              <w:rPr>
                <w:rFonts w:ascii="Times New Roman" w:hAnsi="Times New Roman"/>
                <w:b/>
                <w:color w:val="FFFFFF" w:themeColor="background1"/>
                <w:sz w:val="22"/>
                <w:szCs w:val="22"/>
              </w:rPr>
            </w:pPr>
            <w:r w:rsidRPr="001F30EE">
              <w:rPr>
                <w:rFonts w:ascii="Times New Roman" w:hAnsi="Times New Roman"/>
                <w:b/>
                <w:color w:val="FFFFFF" w:themeColor="background1"/>
                <w:sz w:val="22"/>
                <w:szCs w:val="22"/>
              </w:rPr>
              <w:t>PRIORIDADES</w:t>
            </w:r>
          </w:p>
        </w:tc>
      </w:tr>
      <w:tr w:rsidR="00F550E3" w:rsidRPr="0018003D" w14:paraId="3E6C6975" w14:textId="77777777">
        <w:trPr>
          <w:trHeight w:val="94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1E6B5CEF"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17D8F7CC"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Consolidación de la estrategia de TI para la entidad.</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79A6FEB5"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16866F66"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Definir y priorizar el alcance de los proyectos y actividades pendientes, y fortalecer la estrategia articulándola con las iniciativas de la Alta Consejería </w:t>
            </w:r>
            <w:r w:rsidR="0066192B" w:rsidRPr="0018003D">
              <w:rPr>
                <w:rFonts w:ascii="Times New Roman" w:hAnsi="Times New Roman"/>
                <w:sz w:val="22"/>
                <w:szCs w:val="22"/>
              </w:rPr>
              <w:t>TIC de</w:t>
            </w:r>
            <w:r w:rsidRPr="0018003D">
              <w:rPr>
                <w:rFonts w:ascii="Times New Roman" w:hAnsi="Times New Roman"/>
                <w:sz w:val="22"/>
                <w:szCs w:val="22"/>
              </w:rPr>
              <w:t xml:space="preserve"> Bogotá, como insumo para un nuevo PETI 2020-2023</w:t>
            </w:r>
          </w:p>
        </w:tc>
      </w:tr>
      <w:tr w:rsidR="00F550E3" w:rsidRPr="0018003D" w14:paraId="22AFE38B" w14:textId="77777777" w:rsidTr="008222F9">
        <w:trPr>
          <w:trHeight w:val="604"/>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60167954"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P2</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593984D3" w14:textId="77777777" w:rsidR="00F550E3" w:rsidRPr="0018003D" w:rsidRDefault="0018003D">
            <w:pPr>
              <w:rPr>
                <w:rFonts w:ascii="Times New Roman" w:hAnsi="Times New Roman"/>
                <w:sz w:val="22"/>
                <w:szCs w:val="22"/>
              </w:rPr>
            </w:pPr>
            <w:r w:rsidRPr="0018003D">
              <w:rPr>
                <w:rFonts w:ascii="Times New Roman" w:hAnsi="Times New Roman"/>
                <w:sz w:val="22"/>
                <w:szCs w:val="22"/>
              </w:rPr>
              <w:t>Implementación de ejercicios de Arquitectura Empresarial en la entidad</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0EA96F6B"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15240A68"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Realizar ejercicios de Arquitectura empresarial, para alinear las necesidades prioritarias de los grupos de interés con las soluciones tecnológicas que se puedan ofrecer por parte de la entidad. </w:t>
            </w:r>
          </w:p>
        </w:tc>
      </w:tr>
      <w:tr w:rsidR="00F550E3" w:rsidRPr="0018003D" w14:paraId="32B44DBE" w14:textId="77777777">
        <w:trPr>
          <w:trHeight w:val="1290"/>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50B901F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lastRenderedPageBreak/>
              <w:t>P3</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648D62F4" w14:textId="77777777" w:rsidR="00F550E3" w:rsidRPr="0018003D" w:rsidRDefault="0018003D">
            <w:pPr>
              <w:rPr>
                <w:rFonts w:ascii="Times New Roman" w:hAnsi="Times New Roman"/>
                <w:sz w:val="22"/>
                <w:szCs w:val="22"/>
              </w:rPr>
            </w:pPr>
            <w:r w:rsidRPr="0018003D">
              <w:rPr>
                <w:rFonts w:ascii="Times New Roman" w:hAnsi="Times New Roman"/>
                <w:sz w:val="22"/>
                <w:szCs w:val="22"/>
              </w:rPr>
              <w:t>Adopción de estándares y buenas prácticas para la definición, actualización e implementación de procedimientos para la gestión de TI</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1F1A1F02"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48244693"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 continuar con</w:t>
            </w:r>
            <w:r w:rsidR="000E5147">
              <w:rPr>
                <w:rFonts w:ascii="Times New Roman" w:hAnsi="Times New Roman"/>
                <w:sz w:val="22"/>
                <w:szCs w:val="22"/>
              </w:rPr>
              <w:t xml:space="preserve"> </w:t>
            </w:r>
            <w:r w:rsidRPr="0018003D">
              <w:rPr>
                <w:rFonts w:ascii="Times New Roman" w:hAnsi="Times New Roman"/>
                <w:sz w:val="22"/>
                <w:szCs w:val="22"/>
              </w:rPr>
              <w:t xml:space="preserve">la </w:t>
            </w:r>
            <w:r w:rsidR="000E5147" w:rsidRPr="0018003D">
              <w:rPr>
                <w:rFonts w:ascii="Times New Roman" w:hAnsi="Times New Roman"/>
                <w:sz w:val="22"/>
                <w:szCs w:val="22"/>
              </w:rPr>
              <w:t>generación</w:t>
            </w:r>
            <w:r w:rsidRPr="0018003D">
              <w:rPr>
                <w:rFonts w:ascii="Times New Roman" w:hAnsi="Times New Roman"/>
                <w:sz w:val="22"/>
                <w:szCs w:val="22"/>
              </w:rPr>
              <w:t xml:space="preserve"> y </w:t>
            </w:r>
            <w:r w:rsidR="000E5147" w:rsidRPr="0018003D">
              <w:rPr>
                <w:rFonts w:ascii="Times New Roman" w:hAnsi="Times New Roman"/>
                <w:sz w:val="22"/>
                <w:szCs w:val="22"/>
              </w:rPr>
              <w:t>actualización</w:t>
            </w:r>
            <w:r w:rsidRPr="0018003D">
              <w:rPr>
                <w:rFonts w:ascii="Times New Roman" w:hAnsi="Times New Roman"/>
                <w:sz w:val="22"/>
                <w:szCs w:val="22"/>
              </w:rPr>
              <w:t xml:space="preserve"> de procedimientos, de conformidad con los lineamientos y normatividad que establezcan las entidades competentes.</w:t>
            </w:r>
          </w:p>
        </w:tc>
      </w:tr>
      <w:tr w:rsidR="00F550E3" w:rsidRPr="0018003D" w14:paraId="2AA19F47" w14:textId="77777777">
        <w:trPr>
          <w:trHeight w:val="70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4A1751C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P4</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7BA944BD" w14:textId="77777777" w:rsidR="00F550E3" w:rsidRPr="0018003D" w:rsidRDefault="0018003D">
            <w:pPr>
              <w:rPr>
                <w:rFonts w:ascii="Times New Roman" w:hAnsi="Times New Roman"/>
                <w:sz w:val="22"/>
                <w:szCs w:val="22"/>
              </w:rPr>
            </w:pPr>
            <w:r w:rsidRPr="0018003D">
              <w:rPr>
                <w:rFonts w:ascii="Times New Roman" w:hAnsi="Times New Roman"/>
                <w:sz w:val="22"/>
                <w:szCs w:val="22"/>
              </w:rPr>
              <w:t>Definición e implementación del modelo de gobierno de TI</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27BEF3C2" w14:textId="77777777" w:rsidR="00F550E3" w:rsidRPr="000E5147" w:rsidRDefault="0018003D">
            <w:pPr>
              <w:rPr>
                <w:rFonts w:ascii="Times New Roman" w:hAnsi="Times New Roman"/>
                <w:sz w:val="18"/>
                <w:szCs w:val="18"/>
              </w:rPr>
            </w:pPr>
            <w:r w:rsidRPr="000E5147">
              <w:rPr>
                <w:rFonts w:ascii="Times New Roman" w:hAnsi="Times New Roman"/>
                <w:sz w:val="18"/>
                <w:szCs w:val="18"/>
              </w:rPr>
              <w:t>NUEVO</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639A1EEF"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Se debe reestructurar/ reorganizar la </w:t>
            </w:r>
            <w:r w:rsidR="0066192B" w:rsidRPr="0018003D">
              <w:rPr>
                <w:rFonts w:ascii="Times New Roman" w:hAnsi="Times New Roman"/>
                <w:sz w:val="22"/>
                <w:szCs w:val="22"/>
              </w:rPr>
              <w:t>DPSIA y</w:t>
            </w:r>
            <w:r w:rsidRPr="0018003D">
              <w:rPr>
                <w:rFonts w:ascii="Times New Roman" w:hAnsi="Times New Roman"/>
                <w:sz w:val="22"/>
                <w:szCs w:val="22"/>
              </w:rPr>
              <w:t xml:space="preserve"> el Modelo </w:t>
            </w:r>
            <w:r w:rsidR="0066192B" w:rsidRPr="0018003D">
              <w:rPr>
                <w:rFonts w:ascii="Times New Roman" w:hAnsi="Times New Roman"/>
                <w:sz w:val="22"/>
                <w:szCs w:val="22"/>
              </w:rPr>
              <w:t>de toma</w:t>
            </w:r>
            <w:r w:rsidRPr="0018003D">
              <w:rPr>
                <w:rFonts w:ascii="Times New Roman" w:hAnsi="Times New Roman"/>
                <w:sz w:val="22"/>
                <w:szCs w:val="22"/>
              </w:rPr>
              <w:t xml:space="preserve"> de decisión en torno a </w:t>
            </w:r>
            <w:r w:rsidR="0066192B" w:rsidRPr="0018003D">
              <w:rPr>
                <w:rFonts w:ascii="Times New Roman" w:hAnsi="Times New Roman"/>
                <w:sz w:val="22"/>
                <w:szCs w:val="22"/>
              </w:rPr>
              <w:t>TI en</w:t>
            </w:r>
            <w:r w:rsidRPr="0018003D">
              <w:rPr>
                <w:rFonts w:ascii="Times New Roman" w:hAnsi="Times New Roman"/>
                <w:sz w:val="22"/>
                <w:szCs w:val="22"/>
              </w:rPr>
              <w:t xml:space="preserve"> la entidad.</w:t>
            </w:r>
          </w:p>
        </w:tc>
      </w:tr>
      <w:tr w:rsidR="00F550E3" w:rsidRPr="0018003D" w14:paraId="1E9CB125" w14:textId="77777777">
        <w:trPr>
          <w:trHeight w:val="115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15682237"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P7</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56F54D07"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Consolidación de estrategia de Analítica de datos e inteligencia de negocios en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1B98F676"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5633DC71" w14:textId="77777777" w:rsidR="00F550E3" w:rsidRPr="0018003D" w:rsidRDefault="0018003D">
            <w:pPr>
              <w:rPr>
                <w:rFonts w:ascii="Times New Roman" w:hAnsi="Times New Roman"/>
                <w:sz w:val="22"/>
                <w:szCs w:val="22"/>
              </w:rPr>
            </w:pPr>
            <w:r w:rsidRPr="0018003D">
              <w:rPr>
                <w:rFonts w:ascii="Times New Roman" w:hAnsi="Times New Roman"/>
                <w:sz w:val="22"/>
                <w:szCs w:val="22"/>
              </w:rPr>
              <w:t>Establecer una estrategia de priorización y articulación de iniciativas de analítica y BI, para la entidad</w:t>
            </w:r>
            <w:r w:rsidRPr="0018003D">
              <w:rPr>
                <w:rFonts w:ascii="Times New Roman" w:hAnsi="Times New Roman"/>
                <w:sz w:val="22"/>
                <w:szCs w:val="22"/>
              </w:rPr>
              <w:tab/>
              <w:t>articulada con la iniciativa de analítica de datos de la política Bogotá territorio inteligente de la Alta Consejería de Bogotá.</w:t>
            </w:r>
          </w:p>
        </w:tc>
      </w:tr>
      <w:tr w:rsidR="00F550E3" w:rsidRPr="0018003D" w14:paraId="6A8F1498" w14:textId="77777777">
        <w:trPr>
          <w:trHeight w:val="900"/>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7C44A6F7"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P8</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70C6395B"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Consolidar la gestión de Datos Abiertos en la entidad</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7F9339FC"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4E248855"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requiere priorizar la publicación de nuevos conjuntos de datos, y la automatización y calidad de la generación de los conjuntos de datos existentes.</w:t>
            </w:r>
          </w:p>
        </w:tc>
      </w:tr>
      <w:tr w:rsidR="00F550E3" w:rsidRPr="0018003D" w14:paraId="7481361A" w14:textId="77777777">
        <w:trPr>
          <w:trHeight w:val="106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0E1604C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P9</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7DC12B6A" w14:textId="77777777" w:rsidR="00F550E3" w:rsidRPr="0018003D" w:rsidRDefault="0018003D">
            <w:pPr>
              <w:rPr>
                <w:rFonts w:ascii="Times New Roman" w:hAnsi="Times New Roman"/>
                <w:sz w:val="22"/>
                <w:szCs w:val="22"/>
              </w:rPr>
            </w:pPr>
            <w:r w:rsidRPr="0018003D">
              <w:rPr>
                <w:rFonts w:ascii="Times New Roman" w:hAnsi="Times New Roman"/>
                <w:sz w:val="22"/>
                <w:szCs w:val="22"/>
              </w:rPr>
              <w:t>Diseño e implementación de Datos Maestros</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76AB7066"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2A03F2AA"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requiere socializar y actualizar con las áreas misionales el catálogo de componentes de información y definir una estrategia para consolidar los datos maestros de la SDA, como generadora de fuentes únicas de la información de la entidad.</w:t>
            </w:r>
          </w:p>
        </w:tc>
      </w:tr>
      <w:tr w:rsidR="00F550E3" w:rsidRPr="0018003D" w14:paraId="17E2D56A" w14:textId="77777777">
        <w:trPr>
          <w:trHeight w:val="780"/>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1C057530"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P_10</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186D8217" w14:textId="77777777" w:rsidR="00F550E3" w:rsidRPr="0018003D" w:rsidRDefault="0018003D">
            <w:pPr>
              <w:rPr>
                <w:rFonts w:ascii="Times New Roman" w:hAnsi="Times New Roman"/>
                <w:sz w:val="22"/>
                <w:szCs w:val="22"/>
              </w:rPr>
            </w:pPr>
            <w:r w:rsidRPr="0018003D">
              <w:rPr>
                <w:rFonts w:ascii="Times New Roman" w:hAnsi="Times New Roman"/>
                <w:sz w:val="22"/>
                <w:szCs w:val="22"/>
              </w:rPr>
              <w:t>Diseño e implementación del modelo de Gobierno de Información</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3C24630E"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5AF8DA7D"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requiere articular con las diferentes áreas misionales los protocolos para la generación información y un modelo de toma de decisiones para su adecuada gestión.</w:t>
            </w:r>
          </w:p>
        </w:tc>
      </w:tr>
      <w:tr w:rsidR="00F550E3" w:rsidRPr="0018003D" w14:paraId="022DA45B" w14:textId="77777777">
        <w:trPr>
          <w:trHeight w:val="124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7421FB7A"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P_ 22</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56B96B75" w14:textId="77777777" w:rsidR="00F550E3" w:rsidRPr="0018003D" w:rsidRDefault="0018003D">
            <w:pPr>
              <w:rPr>
                <w:rFonts w:ascii="Times New Roman" w:hAnsi="Times New Roman"/>
                <w:sz w:val="22"/>
                <w:szCs w:val="22"/>
              </w:rPr>
            </w:pPr>
            <w:r w:rsidRPr="0018003D">
              <w:rPr>
                <w:rFonts w:ascii="Times New Roman" w:hAnsi="Times New Roman"/>
                <w:sz w:val="22"/>
                <w:szCs w:val="22"/>
              </w:rPr>
              <w:t>Diseño e implementación del modelo de interoperabilidad</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225C5653"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4B687A6E"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Se requiere articular los esfuerzos en materia de interoperabilidad bajo un modelo que defina el estado actual de las interfaces entre sistemas de información y la prioridad de implementación de </w:t>
            </w:r>
            <w:r w:rsidRPr="0018003D">
              <w:rPr>
                <w:rFonts w:ascii="Times New Roman" w:hAnsi="Times New Roman"/>
                <w:sz w:val="22"/>
                <w:szCs w:val="22"/>
              </w:rPr>
              <w:lastRenderedPageBreak/>
              <w:t>servicios web entre ellos (a nivel interno y externo)</w:t>
            </w:r>
          </w:p>
        </w:tc>
      </w:tr>
      <w:tr w:rsidR="00F550E3" w:rsidRPr="0018003D" w14:paraId="3F41D087" w14:textId="77777777">
        <w:trPr>
          <w:trHeight w:val="130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2C06FB1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lastRenderedPageBreak/>
              <w:t>P_11</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22DB9EDD" w14:textId="77777777" w:rsidR="00F550E3" w:rsidRPr="0018003D" w:rsidRDefault="0018003D">
            <w:pPr>
              <w:rPr>
                <w:rFonts w:ascii="Times New Roman" w:hAnsi="Times New Roman"/>
                <w:sz w:val="22"/>
                <w:szCs w:val="22"/>
              </w:rPr>
            </w:pPr>
            <w:r w:rsidRPr="0018003D">
              <w:rPr>
                <w:rFonts w:ascii="Times New Roman" w:hAnsi="Times New Roman"/>
                <w:sz w:val="22"/>
                <w:szCs w:val="22"/>
              </w:rPr>
              <w:t>Realización Análisis de Impacto de Negocios – BIA, el Plan de Recuperación de Desastres – DRP y el Plan de Continuidad del Negocio – BCP para la entidad</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5E6A5847"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30C98D63"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deben garantizar recursos para adelantar consultorías para realizar el Análisis de Impacto de Negocios – BIA, el Plan de Recuperación de Desastres – DRP y el Plan de Continuidad del Negocio – BCP en la SDA</w:t>
            </w:r>
          </w:p>
        </w:tc>
      </w:tr>
      <w:tr w:rsidR="00F550E3" w:rsidRPr="0018003D" w14:paraId="3CEF161B" w14:textId="77777777">
        <w:trPr>
          <w:trHeight w:val="900"/>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5AE9A26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P_13</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5008680A"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Consolidar un plan de capacidad para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6D8C35ED"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36FDAD53"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 consolidar y desarrollar de manera periódica la revisión del plan de capacidad para garantizar el aprovisionamiento de recursos informáticos para el adecuado funcionamiento de la entidad.</w:t>
            </w:r>
          </w:p>
        </w:tc>
      </w:tr>
      <w:tr w:rsidR="00F550E3" w:rsidRPr="0018003D" w14:paraId="0660EE40" w14:textId="77777777">
        <w:trPr>
          <w:trHeight w:val="1140"/>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3B2FD23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P14</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349F671C"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Consolidar un plan de mantenimiento para la infraestructura tecnológica que soporta la operación de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624377AF"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51535E99"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 consolidar y desarrollar de manera periódica la revisión del plan de mantenimiento de la infraestructura tecnológica para soportar la operación de la entidad</w:t>
            </w:r>
          </w:p>
        </w:tc>
      </w:tr>
      <w:tr w:rsidR="00F550E3" w:rsidRPr="0018003D" w14:paraId="3F32397E" w14:textId="77777777">
        <w:trPr>
          <w:trHeight w:val="148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4FA0B87C"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P15</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63D23F77"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Consolidar una estrategia de respaldo y recuperación de información de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13D9B0F1"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2165D8EE"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 consolidar y desarrollar una estrategia que garantice el adecuado respaldo y recuperación de información de la entidad en caso de presentarse eventualidades.</w:t>
            </w:r>
          </w:p>
          <w:p w14:paraId="5B3FF1F5"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deben fortalecer las herramientas de hardware y software y la automatización de los respaldos de información.</w:t>
            </w:r>
          </w:p>
        </w:tc>
      </w:tr>
      <w:tr w:rsidR="00F550E3" w:rsidRPr="0018003D" w14:paraId="28E2A674" w14:textId="77777777">
        <w:trPr>
          <w:trHeight w:val="1110"/>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04D4696C"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P18</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63DD151F"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Consolidar una estrategia de gestión de riesgos de seguridad digital para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33802BA4"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57170333"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 consolidar y desarrollar una estrategia que garantice la seguridad y privacidad de información de la entidad. Se debe fortalecer el liderazgo de la gestión de la seguridad de la información (CISO) y el apoyo a la implementación de controles.</w:t>
            </w:r>
          </w:p>
        </w:tc>
      </w:tr>
      <w:tr w:rsidR="00F550E3" w:rsidRPr="0018003D" w14:paraId="7BC8DBB1" w14:textId="77777777">
        <w:trPr>
          <w:trHeight w:val="1080"/>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1A186B56"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lastRenderedPageBreak/>
              <w:t>P23</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35DA88C0" w14:textId="77777777" w:rsidR="00F550E3" w:rsidRPr="0018003D" w:rsidRDefault="0018003D">
            <w:pPr>
              <w:rPr>
                <w:rFonts w:ascii="Times New Roman" w:hAnsi="Times New Roman"/>
                <w:sz w:val="22"/>
                <w:szCs w:val="22"/>
              </w:rPr>
            </w:pPr>
            <w:r w:rsidRPr="0018003D">
              <w:rPr>
                <w:rFonts w:ascii="Times New Roman" w:hAnsi="Times New Roman"/>
                <w:sz w:val="22"/>
                <w:szCs w:val="22"/>
              </w:rPr>
              <w:t>Implementar un Sistema de Información Integrado en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1BBD04AB"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3D68E292"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Se debe consolidar un Sistema de Información integrado, que soporte la automatización de los procedimientos y procesos y que eviten la duplicidad de fuentes de información en la entidad. </w:t>
            </w:r>
          </w:p>
        </w:tc>
      </w:tr>
      <w:tr w:rsidR="00F550E3" w:rsidRPr="0018003D" w14:paraId="04325E00" w14:textId="77777777" w:rsidTr="008222F9">
        <w:trPr>
          <w:trHeight w:val="462"/>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63A121A4"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P24</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379472A9" w14:textId="77777777" w:rsidR="00F550E3" w:rsidRPr="0018003D" w:rsidRDefault="0018003D">
            <w:pPr>
              <w:rPr>
                <w:rFonts w:ascii="Times New Roman" w:hAnsi="Times New Roman"/>
                <w:sz w:val="22"/>
                <w:szCs w:val="22"/>
              </w:rPr>
            </w:pPr>
            <w:r w:rsidRPr="0018003D">
              <w:rPr>
                <w:rFonts w:ascii="Times New Roman" w:hAnsi="Times New Roman"/>
                <w:sz w:val="22"/>
                <w:szCs w:val="22"/>
              </w:rPr>
              <w:t>Diseño e implementación de un Sistema de Gestión de Expedientes Electrónicos y de Archivo Digital</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54FF8E51"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6B0399DB"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requiere un modelo de gestión documental que integre la adecuada articulación de medios electrónicos. También la implementación de un Sistema para la gestión de archivos de formato digital.</w:t>
            </w:r>
          </w:p>
        </w:tc>
      </w:tr>
      <w:tr w:rsidR="00F550E3" w:rsidRPr="0018003D" w14:paraId="158E462A" w14:textId="77777777">
        <w:trPr>
          <w:trHeight w:val="91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1B4CC7CC"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P32</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6B998D83"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Consolidar el uso y aprovechamiento de las TIC en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7CD6C177"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55C8DB34"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 fortalecer la gestión de aspectos de uso y apropiación para el elevar el aprovechamiento de las TIC en la entidad. Priorizar las herramientas que soportan aspectos misionales de la SDA.</w:t>
            </w:r>
          </w:p>
        </w:tc>
      </w:tr>
      <w:tr w:rsidR="00F550E3" w:rsidRPr="0018003D" w14:paraId="766337EC" w14:textId="77777777">
        <w:trPr>
          <w:trHeight w:val="85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0E267ECB"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xml:space="preserve"> P50</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75DAFACC" w14:textId="77777777" w:rsidR="00F550E3" w:rsidRPr="0018003D" w:rsidRDefault="0018003D">
            <w:pPr>
              <w:rPr>
                <w:rFonts w:ascii="Times New Roman" w:hAnsi="Times New Roman"/>
                <w:sz w:val="22"/>
                <w:szCs w:val="22"/>
              </w:rPr>
            </w:pPr>
            <w:r w:rsidRPr="0018003D">
              <w:rPr>
                <w:rFonts w:ascii="Times New Roman" w:hAnsi="Times New Roman"/>
                <w:sz w:val="22"/>
                <w:szCs w:val="22"/>
              </w:rPr>
              <w:t>Plan de transformación digital de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6CD46821" w14:textId="77777777" w:rsidR="00F550E3" w:rsidRPr="000E5147" w:rsidRDefault="0018003D">
            <w:pPr>
              <w:rPr>
                <w:rFonts w:ascii="Times New Roman" w:hAnsi="Times New Roman"/>
                <w:sz w:val="18"/>
                <w:szCs w:val="18"/>
              </w:rPr>
            </w:pPr>
            <w:r w:rsidRPr="000E5147">
              <w:rPr>
                <w:rFonts w:ascii="Times New Roman" w:hAnsi="Times New Roman"/>
                <w:sz w:val="18"/>
                <w:szCs w:val="18"/>
              </w:rPr>
              <w:t>NUEVO</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2BABBC4A"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 articular desde la SDA un plan de transformación digital, que incorpore y se apalanque estratégicamente en tecnologías emergentes. Existe una guía de</w:t>
            </w:r>
          </w:p>
        </w:tc>
      </w:tr>
    </w:tbl>
    <w:p w14:paraId="57655F28" w14:textId="2683B7FD" w:rsidR="00F550E3" w:rsidRDefault="00F550E3">
      <w:pPr>
        <w:rPr>
          <w:rFonts w:ascii="Times New Roman" w:hAnsi="Times New Roman"/>
          <w:sz w:val="22"/>
          <w:szCs w:val="22"/>
        </w:rPr>
      </w:pPr>
    </w:p>
    <w:p w14:paraId="055DB39D" w14:textId="77777777" w:rsidR="00C063D1" w:rsidRDefault="00C063D1" w:rsidP="00C063D1">
      <w:pPr>
        <w:ind w:firstLine="567"/>
        <w:rPr>
          <w:rFonts w:ascii="Times New Roman" w:hAnsi="Times New Roman"/>
          <w:sz w:val="22"/>
          <w:szCs w:val="22"/>
        </w:rPr>
      </w:pPr>
      <w:r w:rsidRPr="001D7EE4">
        <w:rPr>
          <w:rFonts w:ascii="Times New Roman" w:hAnsi="Times New Roman"/>
          <w:sz w:val="22"/>
          <w:szCs w:val="22"/>
        </w:rPr>
        <w:t>Los nombres de proyectos son de carácter enunciativo a partir de la base de aquellos proyectos que estuvieron definidos en el PETI 2017-2020, sin embargo</w:t>
      </w:r>
      <w:r>
        <w:rPr>
          <w:rFonts w:ascii="Times New Roman" w:hAnsi="Times New Roman"/>
          <w:sz w:val="22"/>
          <w:szCs w:val="22"/>
        </w:rPr>
        <w:t>,</w:t>
      </w:r>
      <w:r w:rsidRPr="001D7EE4">
        <w:rPr>
          <w:rFonts w:ascii="Times New Roman" w:hAnsi="Times New Roman"/>
          <w:sz w:val="22"/>
          <w:szCs w:val="22"/>
        </w:rPr>
        <w:t xml:space="preserve"> sus nombres definitivos, así como su alcance, serán los que se definan durante el proceso de formulación del nuevo plan estratégico de tecnologías de la información de la SDA.</w:t>
      </w:r>
    </w:p>
    <w:p w14:paraId="26361F5B" w14:textId="77777777" w:rsidR="00C063D1" w:rsidRPr="0018003D" w:rsidRDefault="00C063D1">
      <w:pPr>
        <w:rPr>
          <w:rFonts w:ascii="Times New Roman" w:hAnsi="Times New Roman"/>
          <w:sz w:val="22"/>
          <w:szCs w:val="22"/>
        </w:rPr>
      </w:pPr>
    </w:p>
    <w:p w14:paraId="67005646" w14:textId="77777777" w:rsidR="00F550E3" w:rsidRPr="0018003D" w:rsidRDefault="00F550E3">
      <w:pPr>
        <w:rPr>
          <w:rFonts w:ascii="Times New Roman" w:hAnsi="Times New Roman"/>
          <w:sz w:val="22"/>
          <w:szCs w:val="22"/>
        </w:rPr>
      </w:pPr>
    </w:p>
    <w:p w14:paraId="12FAA5FB" w14:textId="0F9A4052" w:rsidR="00F550E3" w:rsidRPr="00AD5BDB" w:rsidRDefault="005D05CA" w:rsidP="00B24BA8">
      <w:pPr>
        <w:pStyle w:val="Ttulo3"/>
      </w:pPr>
      <w:r>
        <w:t xml:space="preserve">2.2.3 </w:t>
      </w:r>
      <w:r w:rsidR="0018003D" w:rsidRPr="00AD5BDB">
        <w:t>Aspectos Legales</w:t>
      </w:r>
    </w:p>
    <w:p w14:paraId="34BE4CE6" w14:textId="77777777" w:rsidR="00F550E3" w:rsidRPr="0018003D" w:rsidRDefault="00F550E3">
      <w:pPr>
        <w:ind w:left="1416"/>
        <w:rPr>
          <w:rFonts w:ascii="Times New Roman" w:hAnsi="Times New Roman"/>
          <w:b/>
          <w:i/>
          <w:sz w:val="22"/>
          <w:szCs w:val="22"/>
        </w:rPr>
      </w:pPr>
    </w:p>
    <w:p w14:paraId="0398EEAC" w14:textId="77777777" w:rsidR="00F550E3" w:rsidRPr="0018003D" w:rsidRDefault="0018003D" w:rsidP="00F65465">
      <w:pPr>
        <w:ind w:firstLine="567"/>
        <w:rPr>
          <w:rFonts w:ascii="Times New Roman" w:hAnsi="Times New Roman"/>
          <w:sz w:val="22"/>
          <w:szCs w:val="22"/>
        </w:rPr>
      </w:pPr>
      <w:bookmarkStart w:id="22" w:name="_Hlk41408469"/>
      <w:r w:rsidRPr="0018003D">
        <w:rPr>
          <w:rFonts w:ascii="Times New Roman" w:hAnsi="Times New Roman"/>
          <w:sz w:val="22"/>
          <w:szCs w:val="22"/>
        </w:rPr>
        <w:t>El desarrollo de las actividades que enmarca el presente proyecto, se soporta principalmente, en aspectos relacionados con transformación y gobierno digital, los cuales se resumen así</w:t>
      </w:r>
      <w:bookmarkEnd w:id="22"/>
      <w:r w:rsidRPr="0018003D">
        <w:rPr>
          <w:rFonts w:ascii="Times New Roman" w:hAnsi="Times New Roman"/>
          <w:sz w:val="22"/>
          <w:szCs w:val="22"/>
        </w:rPr>
        <w:t>:</w:t>
      </w:r>
    </w:p>
    <w:p w14:paraId="1D08EB2B" w14:textId="77777777" w:rsidR="00F550E3" w:rsidRPr="0018003D" w:rsidRDefault="00F550E3">
      <w:pPr>
        <w:ind w:left="1416"/>
        <w:rPr>
          <w:rFonts w:ascii="Times New Roman" w:hAnsi="Times New Roman"/>
          <w:sz w:val="22"/>
          <w:szCs w:val="22"/>
        </w:rPr>
      </w:pPr>
    </w:p>
    <w:p w14:paraId="7A328A50" w14:textId="77777777" w:rsidR="00F550E3" w:rsidRPr="0018003D" w:rsidRDefault="00F550E3">
      <w:pPr>
        <w:ind w:left="1416"/>
        <w:rPr>
          <w:rFonts w:ascii="Times New Roman" w:hAnsi="Times New Roman"/>
          <w:sz w:val="22"/>
          <w:szCs w:val="22"/>
        </w:rPr>
      </w:pPr>
    </w:p>
    <w:tbl>
      <w:tblPr>
        <w:tblStyle w:val="22"/>
        <w:tblW w:w="9640" w:type="dxa"/>
        <w:tblInd w:w="-4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44"/>
        <w:gridCol w:w="5528"/>
        <w:gridCol w:w="2268"/>
      </w:tblGrid>
      <w:tr w:rsidR="00F550E3" w:rsidRPr="0018003D" w14:paraId="32C7537F" w14:textId="77777777" w:rsidTr="00AD5BDB">
        <w:trPr>
          <w:trHeight w:val="390"/>
          <w:tblHeader/>
        </w:trPr>
        <w:tc>
          <w:tcPr>
            <w:tcW w:w="18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7FF11A04" w14:textId="77777777" w:rsidR="00F550E3" w:rsidRPr="000E5147" w:rsidRDefault="0018003D" w:rsidP="000E5147">
            <w:pPr>
              <w:spacing w:line="276" w:lineRule="auto"/>
              <w:jc w:val="center"/>
              <w:rPr>
                <w:rFonts w:ascii="Times New Roman" w:hAnsi="Times New Roman"/>
                <w:b/>
                <w:color w:val="FFFFFF"/>
                <w:sz w:val="20"/>
              </w:rPr>
            </w:pPr>
            <w:r w:rsidRPr="000E5147">
              <w:rPr>
                <w:rFonts w:ascii="Times New Roman" w:hAnsi="Times New Roman"/>
                <w:b/>
                <w:color w:val="FFFFFF"/>
                <w:sz w:val="20"/>
              </w:rPr>
              <w:lastRenderedPageBreak/>
              <w:t>POLÍTICA PÚBLICA, NORMA O DIRECTIVA</w:t>
            </w:r>
          </w:p>
        </w:tc>
        <w:tc>
          <w:tcPr>
            <w:tcW w:w="5528"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5F800E80" w14:textId="77777777" w:rsidR="00F550E3" w:rsidRPr="000E5147" w:rsidRDefault="0018003D" w:rsidP="000E5147">
            <w:pPr>
              <w:spacing w:line="276" w:lineRule="auto"/>
              <w:jc w:val="center"/>
              <w:rPr>
                <w:rFonts w:ascii="Times New Roman" w:hAnsi="Times New Roman"/>
                <w:b/>
                <w:color w:val="FFFFFF"/>
                <w:sz w:val="20"/>
              </w:rPr>
            </w:pPr>
            <w:r w:rsidRPr="000E5147">
              <w:rPr>
                <w:rFonts w:ascii="Times New Roman" w:hAnsi="Times New Roman"/>
                <w:b/>
                <w:color w:val="FFFFFF"/>
                <w:sz w:val="20"/>
              </w:rPr>
              <w:t>ASUNTO</w:t>
            </w:r>
          </w:p>
        </w:tc>
        <w:tc>
          <w:tcPr>
            <w:tcW w:w="2268"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4EB938DD" w14:textId="77777777" w:rsidR="00F550E3" w:rsidRPr="000E5147" w:rsidRDefault="0018003D" w:rsidP="000E5147">
            <w:pPr>
              <w:spacing w:line="276" w:lineRule="auto"/>
              <w:jc w:val="center"/>
              <w:rPr>
                <w:rFonts w:ascii="Times New Roman" w:hAnsi="Times New Roman"/>
                <w:b/>
                <w:color w:val="FFFFFF"/>
                <w:sz w:val="20"/>
              </w:rPr>
            </w:pPr>
            <w:r w:rsidRPr="000E5147">
              <w:rPr>
                <w:rFonts w:ascii="Times New Roman" w:hAnsi="Times New Roman"/>
                <w:b/>
                <w:color w:val="FFFFFF"/>
                <w:sz w:val="20"/>
              </w:rPr>
              <w:t>ENLACE A FUENTE</w:t>
            </w:r>
          </w:p>
        </w:tc>
      </w:tr>
      <w:tr w:rsidR="00F550E3" w:rsidRPr="0018003D" w14:paraId="048F746E" w14:textId="77777777" w:rsidTr="00AD5BDB">
        <w:trPr>
          <w:trHeight w:val="615"/>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3DB077B" w14:textId="77777777" w:rsidR="00F550E3" w:rsidRPr="0018003D" w:rsidRDefault="0018003D">
            <w:pPr>
              <w:rPr>
                <w:rFonts w:ascii="Times New Roman" w:hAnsi="Times New Roman"/>
                <w:sz w:val="22"/>
                <w:szCs w:val="22"/>
              </w:rPr>
            </w:pPr>
            <w:bookmarkStart w:id="23" w:name="_Hlk41408509"/>
            <w:r w:rsidRPr="0018003D">
              <w:rPr>
                <w:rFonts w:ascii="Times New Roman" w:hAnsi="Times New Roman"/>
                <w:sz w:val="22"/>
                <w:szCs w:val="22"/>
              </w:rPr>
              <w:t xml:space="preserve">Ley 1712 de 2014 </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24BAB315" w14:textId="77777777" w:rsidR="00F550E3" w:rsidRPr="0018003D" w:rsidRDefault="0018003D">
            <w:pPr>
              <w:rPr>
                <w:rFonts w:ascii="Times New Roman" w:hAnsi="Times New Roman"/>
                <w:sz w:val="22"/>
                <w:szCs w:val="22"/>
              </w:rPr>
            </w:pPr>
            <w:r w:rsidRPr="0018003D">
              <w:rPr>
                <w:rFonts w:ascii="Times New Roman" w:hAnsi="Times New Roman"/>
                <w:sz w:val="22"/>
                <w:szCs w:val="22"/>
              </w:rPr>
              <w:t>Por medio de la cual se crea la Ley de Transparencia y del Derecho de Acceso a la Información Pública Nacional y se dictan otras disposiciones</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2974E55A" w14:textId="77777777" w:rsidR="00F550E3" w:rsidRPr="0018003D" w:rsidRDefault="00000000">
            <w:pPr>
              <w:rPr>
                <w:rFonts w:ascii="Times New Roman" w:hAnsi="Times New Roman"/>
                <w:color w:val="1155CC"/>
                <w:sz w:val="22"/>
                <w:szCs w:val="22"/>
                <w:u w:val="single"/>
              </w:rPr>
            </w:pPr>
            <w:hyperlink r:id="rId31">
              <w:r w:rsidR="0018003D" w:rsidRPr="0018003D">
                <w:rPr>
                  <w:rFonts w:ascii="Times New Roman" w:hAnsi="Times New Roman"/>
                  <w:color w:val="1155CC"/>
                  <w:sz w:val="22"/>
                  <w:szCs w:val="22"/>
                  <w:u w:val="single"/>
                </w:rPr>
                <w:t>http://www.anticorrupcion.gov.co/SiteAssets/Paginas/Publicaciones/ley-1712.pdf</w:t>
              </w:r>
            </w:hyperlink>
          </w:p>
        </w:tc>
      </w:tr>
      <w:tr w:rsidR="00F550E3" w:rsidRPr="0018003D" w14:paraId="0C738D74" w14:textId="77777777" w:rsidTr="00AD5BDB">
        <w:trPr>
          <w:trHeight w:val="630"/>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E72656C" w14:textId="77777777" w:rsidR="00F550E3" w:rsidRPr="0018003D" w:rsidRDefault="0018003D">
            <w:pPr>
              <w:rPr>
                <w:rFonts w:ascii="Times New Roman" w:hAnsi="Times New Roman"/>
                <w:sz w:val="22"/>
                <w:szCs w:val="22"/>
              </w:rPr>
            </w:pPr>
            <w:r w:rsidRPr="0018003D">
              <w:rPr>
                <w:rFonts w:ascii="Times New Roman" w:hAnsi="Times New Roman"/>
                <w:sz w:val="22"/>
                <w:szCs w:val="22"/>
              </w:rPr>
              <w:t>Decreto Nacional 1078 de 2015</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55A9A252" w14:textId="77777777" w:rsidR="00F550E3" w:rsidRPr="0018003D" w:rsidRDefault="0018003D">
            <w:pPr>
              <w:rPr>
                <w:rFonts w:ascii="Times New Roman" w:hAnsi="Times New Roman"/>
                <w:sz w:val="22"/>
                <w:szCs w:val="22"/>
              </w:rPr>
            </w:pPr>
            <w:r w:rsidRPr="0018003D">
              <w:rPr>
                <w:rFonts w:ascii="Times New Roman" w:hAnsi="Times New Roman"/>
                <w:sz w:val="22"/>
                <w:szCs w:val="22"/>
              </w:rPr>
              <w:t>Por medio del cual se expide el Decreto Único Reglamentario del Sector de Tecnologías de la Información y las Comunicaciones</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67C50592" w14:textId="77777777" w:rsidR="00F550E3" w:rsidRPr="0018003D" w:rsidRDefault="00000000">
            <w:pPr>
              <w:rPr>
                <w:rFonts w:ascii="Times New Roman" w:hAnsi="Times New Roman"/>
                <w:color w:val="1155CC"/>
                <w:sz w:val="22"/>
                <w:szCs w:val="22"/>
                <w:u w:val="single"/>
              </w:rPr>
            </w:pPr>
            <w:hyperlink r:id="rId32">
              <w:r w:rsidR="0018003D" w:rsidRPr="0018003D">
                <w:rPr>
                  <w:rFonts w:ascii="Times New Roman" w:hAnsi="Times New Roman"/>
                  <w:color w:val="1155CC"/>
                  <w:sz w:val="22"/>
                  <w:szCs w:val="22"/>
                  <w:u w:val="single"/>
                </w:rPr>
                <w:t>https://www.mintic.gov.co/portal/604/articles-9528_documento.pdf</w:t>
              </w:r>
            </w:hyperlink>
          </w:p>
        </w:tc>
      </w:tr>
      <w:tr w:rsidR="00F550E3" w:rsidRPr="0018003D" w14:paraId="57C2B323" w14:textId="77777777" w:rsidTr="00AD5BDB">
        <w:trPr>
          <w:trHeight w:val="451"/>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80665B2" w14:textId="77777777" w:rsidR="00F550E3" w:rsidRPr="0018003D" w:rsidRDefault="0018003D">
            <w:pPr>
              <w:rPr>
                <w:rFonts w:ascii="Times New Roman" w:hAnsi="Times New Roman"/>
                <w:sz w:val="22"/>
                <w:szCs w:val="22"/>
              </w:rPr>
            </w:pPr>
            <w:r w:rsidRPr="0018003D">
              <w:rPr>
                <w:rFonts w:ascii="Times New Roman" w:hAnsi="Times New Roman"/>
                <w:sz w:val="22"/>
                <w:szCs w:val="22"/>
              </w:rPr>
              <w:t>Decreto 1008 de 2019</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38782D3D" w14:textId="77777777" w:rsidR="00F550E3" w:rsidRPr="0018003D" w:rsidRDefault="0018003D">
            <w:pPr>
              <w:rPr>
                <w:rFonts w:ascii="Times New Roman" w:hAnsi="Times New Roman"/>
                <w:sz w:val="22"/>
                <w:szCs w:val="22"/>
              </w:rPr>
            </w:pPr>
            <w:r w:rsidRPr="0018003D">
              <w:rPr>
                <w:rFonts w:ascii="Times New Roman" w:hAnsi="Times New Roman"/>
                <w:sz w:val="22"/>
                <w:szCs w:val="22"/>
              </w:rPr>
              <w:t>Por el cual se establecen los lineamientos generales de la política de Gobierno Digital y se subroga el capítulo 1 del título 9 de la parte 2 del libro 2 del Decreto 1078 de 2015, Decreto Único Reglamentario del sector de Tecnologías de la Información y las Comunicaciones</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756C5340" w14:textId="77777777" w:rsidR="00F550E3" w:rsidRPr="0018003D" w:rsidRDefault="00000000">
            <w:pPr>
              <w:rPr>
                <w:rFonts w:ascii="Times New Roman" w:hAnsi="Times New Roman"/>
                <w:color w:val="1155CC"/>
                <w:sz w:val="22"/>
                <w:szCs w:val="22"/>
                <w:u w:val="single"/>
              </w:rPr>
            </w:pPr>
            <w:hyperlink r:id="rId33">
              <w:r w:rsidR="0018003D" w:rsidRPr="0018003D">
                <w:rPr>
                  <w:rFonts w:ascii="Times New Roman" w:hAnsi="Times New Roman"/>
                  <w:color w:val="1155CC"/>
                  <w:sz w:val="22"/>
                  <w:szCs w:val="22"/>
                  <w:u w:val="single"/>
                </w:rPr>
                <w:t>http://es.presidencia.gov.co/normativa/normativa/DECRETO%201008%20DEL%2014%20DE%20JUNIO%20DE%202018.pdf</w:t>
              </w:r>
            </w:hyperlink>
          </w:p>
        </w:tc>
      </w:tr>
      <w:tr w:rsidR="00F550E3" w:rsidRPr="0018003D" w14:paraId="20936EAF" w14:textId="77777777" w:rsidTr="00AD5BDB">
        <w:trPr>
          <w:trHeight w:val="1500"/>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35F2D57" w14:textId="77777777" w:rsidR="00F550E3" w:rsidRPr="0018003D" w:rsidRDefault="0018003D">
            <w:pPr>
              <w:rPr>
                <w:rFonts w:ascii="Times New Roman" w:hAnsi="Times New Roman"/>
                <w:sz w:val="22"/>
                <w:szCs w:val="22"/>
              </w:rPr>
            </w:pPr>
            <w:r w:rsidRPr="0018003D">
              <w:rPr>
                <w:rFonts w:ascii="Times New Roman" w:hAnsi="Times New Roman"/>
                <w:sz w:val="22"/>
                <w:szCs w:val="22"/>
              </w:rPr>
              <w:t>Directiva Presidencial 02 del 2 de abril de 2019</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555B4476" w14:textId="77777777" w:rsidR="00F550E3" w:rsidRPr="0018003D" w:rsidRDefault="0018003D">
            <w:pPr>
              <w:rPr>
                <w:rFonts w:ascii="Times New Roman" w:hAnsi="Times New Roman"/>
                <w:sz w:val="22"/>
                <w:szCs w:val="22"/>
              </w:rPr>
            </w:pPr>
            <w:r w:rsidRPr="0018003D">
              <w:rPr>
                <w:rFonts w:ascii="Times New Roman" w:hAnsi="Times New Roman"/>
                <w:sz w:val="22"/>
                <w:szCs w:val="22"/>
              </w:rPr>
              <w:t>Por la que dan orientaciones para la simplificación de la interacción digital los ciudadanos y el Estado. En el numeral segundo de IMPLEMENTACIÓN POR PARTE DE LAS ENTIDADES. Por medio de esta directiva se estableció la exigencia de que las entidades públicas se incorporarán al Portal Único del Estado Colombiano (gov.co), como mecanismo que facilitará la interacción entre la ciudadanía y el Estado, centralizando la oferta institucional a través de un único punto de contacto. Para tal fin, se requirió dar cumplimiento a los lineamientos establecidos por el Ministerio de Tecnologías de la Información y las Comunicaciones, con el fin de realizar la anunciada incorporación.</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295E4540" w14:textId="77777777" w:rsidR="00F550E3" w:rsidRPr="0018003D" w:rsidRDefault="00000000">
            <w:pPr>
              <w:rPr>
                <w:rFonts w:ascii="Times New Roman" w:hAnsi="Times New Roman"/>
                <w:color w:val="1155CC"/>
                <w:sz w:val="22"/>
                <w:szCs w:val="22"/>
                <w:u w:val="single"/>
              </w:rPr>
            </w:pPr>
            <w:hyperlink r:id="rId34">
              <w:r w:rsidR="0018003D" w:rsidRPr="0018003D">
                <w:rPr>
                  <w:rFonts w:ascii="Times New Roman" w:hAnsi="Times New Roman"/>
                  <w:color w:val="1155CC"/>
                  <w:sz w:val="22"/>
                  <w:szCs w:val="22"/>
                  <w:u w:val="single"/>
                </w:rPr>
                <w:t>https://go.gov.co/Directiva02</w:t>
              </w:r>
            </w:hyperlink>
          </w:p>
        </w:tc>
      </w:tr>
      <w:tr w:rsidR="00F550E3" w:rsidRPr="0018003D" w14:paraId="2B3FA2C7" w14:textId="77777777" w:rsidTr="00AD5BDB">
        <w:trPr>
          <w:trHeight w:val="1018"/>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309FF86" w14:textId="77777777" w:rsidR="00F550E3" w:rsidRPr="0018003D" w:rsidRDefault="0018003D">
            <w:pPr>
              <w:rPr>
                <w:rFonts w:ascii="Times New Roman" w:hAnsi="Times New Roman"/>
                <w:sz w:val="22"/>
                <w:szCs w:val="22"/>
              </w:rPr>
            </w:pPr>
            <w:r w:rsidRPr="0018003D">
              <w:rPr>
                <w:rFonts w:ascii="Times New Roman" w:hAnsi="Times New Roman"/>
                <w:sz w:val="22"/>
                <w:szCs w:val="22"/>
              </w:rPr>
              <w:t>Ley 1955 del 25 de mayo de 2019</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419C8A40" w14:textId="77777777" w:rsidR="00F550E3" w:rsidRPr="0018003D" w:rsidRDefault="0018003D">
            <w:pPr>
              <w:rPr>
                <w:rFonts w:ascii="Times New Roman" w:hAnsi="Times New Roman"/>
                <w:sz w:val="22"/>
                <w:szCs w:val="22"/>
              </w:rPr>
            </w:pPr>
            <w:r w:rsidRPr="0018003D">
              <w:rPr>
                <w:rFonts w:ascii="Times New Roman" w:hAnsi="Times New Roman"/>
                <w:sz w:val="22"/>
                <w:szCs w:val="22"/>
              </w:rPr>
              <w:t>Por medio de la cual se expide el Plan Nacional de Desarrollo 2018-2022. "Pacto por Colombia, Pacto por la Equidad".</w:t>
            </w:r>
          </w:p>
          <w:p w14:paraId="2D709989" w14:textId="77777777" w:rsidR="00F550E3" w:rsidRPr="0018003D" w:rsidRDefault="00F550E3">
            <w:pPr>
              <w:rPr>
                <w:rFonts w:ascii="Times New Roman" w:hAnsi="Times New Roman"/>
                <w:sz w:val="22"/>
                <w:szCs w:val="22"/>
              </w:rPr>
            </w:pPr>
          </w:p>
          <w:p w14:paraId="53BEDFE8"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Incluyó el artículo 147 de Transformación Digital Pública y 148 de Gobierno Digital como política de gestión y desempeño institucional. Las disposiciones jurídicas, junto con el Pacto VII de las bases del Plan Nacional de Desarrollo, "Pacto por la transformación digital de Colombia: Gobierno, empresas y hogares conectados con la era del conocimiento", establecieron los lineamientos y principios a seguir, </w:t>
            </w:r>
            <w:r w:rsidRPr="0018003D">
              <w:rPr>
                <w:rFonts w:ascii="Times New Roman" w:hAnsi="Times New Roman"/>
                <w:sz w:val="22"/>
                <w:szCs w:val="22"/>
              </w:rPr>
              <w:lastRenderedPageBreak/>
              <w:t>incluyendo, entre otros requerimientos, la incorporación en los respectivos planes de acción del componente de transformación digital.</w:t>
            </w:r>
          </w:p>
          <w:p w14:paraId="5CA09787" w14:textId="77777777" w:rsidR="00F550E3" w:rsidRPr="0018003D" w:rsidRDefault="00F550E3">
            <w:pPr>
              <w:rPr>
                <w:rFonts w:ascii="Times New Roman" w:hAnsi="Times New Roman"/>
                <w:sz w:val="22"/>
                <w:szCs w:val="22"/>
              </w:rPr>
            </w:pPr>
          </w:p>
          <w:p w14:paraId="17E2047D"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De igual modo, se incluyó la obligación del uso de las tecnologías emergentes de la Cuarta Revolución Industrial (entre otras, Internet de las cosas, </w:t>
            </w:r>
            <w:proofErr w:type="spellStart"/>
            <w:r w:rsidRPr="0018003D">
              <w:rPr>
                <w:rFonts w:ascii="Times New Roman" w:hAnsi="Times New Roman"/>
                <w:sz w:val="22"/>
                <w:szCs w:val="22"/>
              </w:rPr>
              <w:t>Blockchain</w:t>
            </w:r>
            <w:proofErr w:type="spellEnd"/>
            <w:r w:rsidRPr="0018003D">
              <w:rPr>
                <w:rFonts w:ascii="Times New Roman" w:hAnsi="Times New Roman"/>
                <w:sz w:val="22"/>
                <w:szCs w:val="22"/>
              </w:rPr>
              <w:t xml:space="preserve"> e Inteligencia Artificial) y la orientación a través de una serie de principios que incluyen el uso y aprovechamiento de infraestructura de datos públicos, protección de datos personales, plena interoperabilidad, optimización de recursos públicos, promoción de tecnologías basadas en software libre, vinculación al Portal Único del Estado Colombiano, política de racionalización de trámites, uso de la tecnología para garantizar la participación ciudadana, políticas de seguridad y confianza digital e implementación de los esquemas de asociaciones público privadas, entre otras.</w:t>
            </w:r>
          </w:p>
          <w:p w14:paraId="54D2FF35"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Adicionalmente, se estableció la obligación de adelantar las acciones que señale el Gobierno nacional a través del </w:t>
            </w:r>
            <w:proofErr w:type="spellStart"/>
            <w:r w:rsidRPr="0018003D">
              <w:rPr>
                <w:rFonts w:ascii="Times New Roman" w:hAnsi="Times New Roman"/>
                <w:sz w:val="22"/>
                <w:szCs w:val="22"/>
              </w:rPr>
              <w:t>MinTiC</w:t>
            </w:r>
            <w:proofErr w:type="spellEnd"/>
            <w:r w:rsidRPr="0018003D">
              <w:rPr>
                <w:rFonts w:ascii="Times New Roman" w:hAnsi="Times New Roman"/>
                <w:sz w:val="22"/>
                <w:szCs w:val="22"/>
              </w:rPr>
              <w:t xml:space="preserve"> para la implementación de la política de Gobierno Digital.</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3D957F41" w14:textId="77777777" w:rsidR="00F550E3" w:rsidRPr="0018003D" w:rsidRDefault="00000000">
            <w:pPr>
              <w:rPr>
                <w:rFonts w:ascii="Times New Roman" w:hAnsi="Times New Roman"/>
                <w:color w:val="1155CC"/>
                <w:sz w:val="22"/>
                <w:szCs w:val="22"/>
                <w:u w:val="single"/>
              </w:rPr>
            </w:pPr>
            <w:hyperlink r:id="rId35">
              <w:r w:rsidR="0018003D" w:rsidRPr="0018003D">
                <w:rPr>
                  <w:rFonts w:ascii="Times New Roman" w:hAnsi="Times New Roman"/>
                  <w:color w:val="1155CC"/>
                  <w:sz w:val="22"/>
                  <w:szCs w:val="22"/>
                  <w:u w:val="single"/>
                </w:rPr>
                <w:t>https://go.gov.co/PND</w:t>
              </w:r>
            </w:hyperlink>
          </w:p>
        </w:tc>
      </w:tr>
      <w:tr w:rsidR="00F550E3" w:rsidRPr="0018003D" w14:paraId="4D565ACC" w14:textId="77777777" w:rsidTr="00AD5BDB">
        <w:trPr>
          <w:trHeight w:val="1170"/>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3546EAE" w14:textId="77777777" w:rsidR="00F550E3" w:rsidRPr="0018003D" w:rsidRDefault="0018003D">
            <w:pPr>
              <w:rPr>
                <w:rFonts w:ascii="Times New Roman" w:hAnsi="Times New Roman"/>
                <w:sz w:val="22"/>
                <w:szCs w:val="22"/>
              </w:rPr>
            </w:pPr>
            <w:r w:rsidRPr="0018003D">
              <w:rPr>
                <w:rFonts w:ascii="Times New Roman" w:hAnsi="Times New Roman"/>
                <w:sz w:val="22"/>
                <w:szCs w:val="22"/>
              </w:rPr>
              <w:t>Circular Externa Conjunta No. 04 del 5 de septiembre de 2019</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1926E081" w14:textId="77777777" w:rsidR="00F550E3" w:rsidRPr="0018003D" w:rsidRDefault="0018003D">
            <w:pPr>
              <w:rPr>
                <w:rFonts w:ascii="Times New Roman" w:hAnsi="Times New Roman"/>
                <w:sz w:val="22"/>
                <w:szCs w:val="22"/>
              </w:rPr>
            </w:pPr>
            <w:r w:rsidRPr="0018003D">
              <w:rPr>
                <w:rFonts w:ascii="Times New Roman" w:hAnsi="Times New Roman"/>
                <w:sz w:val="22"/>
                <w:szCs w:val="22"/>
              </w:rPr>
              <w:t>Tratamiento de datos personales en sistemas de información interoperables. Proferida por la Superintendencia de Industria y Comercio (SIC) y la Agencia Nacional de defensa Jurídica del Estado, incorporó una serie de instrucciones que incluyen, entre otras, la aclaración que para circulación de datos personales se debe acatar la ley 1581 de 2012 y no se requiere de una norma adicional y específica, y que La Ley 1581 de 2012 autoriza a las entidades privadas y a las organizaciones públicas para que suministren a las entidades públicas o administrativas datos personales que sean necesarios para el cumplimiento de sus funciones legales, sin requerir una autorización especial o adicional.</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037F7FCC" w14:textId="77777777" w:rsidR="00F550E3" w:rsidRPr="0018003D" w:rsidRDefault="00000000">
            <w:pPr>
              <w:rPr>
                <w:rFonts w:ascii="Times New Roman" w:hAnsi="Times New Roman"/>
                <w:color w:val="1155CC"/>
                <w:sz w:val="22"/>
                <w:szCs w:val="22"/>
                <w:u w:val="single"/>
              </w:rPr>
            </w:pPr>
            <w:hyperlink r:id="rId36">
              <w:r w:rsidR="0018003D" w:rsidRPr="0018003D">
                <w:rPr>
                  <w:rFonts w:ascii="Times New Roman" w:hAnsi="Times New Roman"/>
                  <w:color w:val="1155CC"/>
                  <w:sz w:val="22"/>
                  <w:szCs w:val="22"/>
                  <w:u w:val="single"/>
                </w:rPr>
                <w:t>https://go.gov.co/Circular-SIC-ANDJE</w:t>
              </w:r>
            </w:hyperlink>
          </w:p>
        </w:tc>
      </w:tr>
      <w:tr w:rsidR="00F550E3" w:rsidRPr="0018003D" w14:paraId="32193F44" w14:textId="77777777" w:rsidTr="00AD5BDB">
        <w:trPr>
          <w:trHeight w:val="1650"/>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4E62BF7" w14:textId="77777777" w:rsidR="00F550E3" w:rsidRPr="0018003D" w:rsidRDefault="0018003D">
            <w:pPr>
              <w:rPr>
                <w:rFonts w:ascii="Times New Roman" w:hAnsi="Times New Roman"/>
                <w:sz w:val="22"/>
                <w:szCs w:val="22"/>
              </w:rPr>
            </w:pPr>
            <w:r w:rsidRPr="0018003D">
              <w:rPr>
                <w:rFonts w:ascii="Times New Roman" w:hAnsi="Times New Roman"/>
                <w:sz w:val="22"/>
                <w:szCs w:val="22"/>
              </w:rPr>
              <w:lastRenderedPageBreak/>
              <w:t>Decreto No. 2106 del 22 de noviembre de 2019</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0D314CC5"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Por la cual se dictan normas para simplificar, suprimir y reformar trámites, procesos y procedimientos innecesarios existentes en la administración pública." Se incorporó todo un capítulo denominado Transformación Digital para una Gestión Pública Efectiva, en el marco del Título I de Disposiciones Generales, donde se estableció la obligación de uso de canales digitales entre autoridades, el uso del modelo de Servicios Ciudadanos Digitales y especificación frente al servicio de interoperabilidad, la obligación de las autoridades de integrar su sede electrónica al Portal Único del Estado colombiano, en los términos que señale el </w:t>
            </w:r>
            <w:proofErr w:type="spellStart"/>
            <w:r w:rsidRPr="0018003D">
              <w:rPr>
                <w:rFonts w:ascii="Times New Roman" w:hAnsi="Times New Roman"/>
                <w:sz w:val="22"/>
                <w:szCs w:val="22"/>
              </w:rPr>
              <w:t>MinTiC</w:t>
            </w:r>
            <w:proofErr w:type="spellEnd"/>
            <w:r w:rsidRPr="0018003D">
              <w:rPr>
                <w:rFonts w:ascii="Times New Roman" w:hAnsi="Times New Roman"/>
                <w:sz w:val="22"/>
                <w:szCs w:val="22"/>
              </w:rPr>
              <w:t>, y requisitos a observar frente a la gestión documental electrónica.</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375AD139" w14:textId="77777777" w:rsidR="00F550E3" w:rsidRPr="0018003D" w:rsidRDefault="00000000">
            <w:pPr>
              <w:rPr>
                <w:rFonts w:ascii="Times New Roman" w:hAnsi="Times New Roman"/>
                <w:color w:val="1155CC"/>
                <w:sz w:val="22"/>
                <w:szCs w:val="22"/>
                <w:u w:val="single"/>
              </w:rPr>
            </w:pPr>
            <w:hyperlink r:id="rId37">
              <w:r w:rsidR="0018003D" w:rsidRPr="0018003D">
                <w:rPr>
                  <w:rFonts w:ascii="Times New Roman" w:hAnsi="Times New Roman"/>
                  <w:color w:val="1155CC"/>
                  <w:sz w:val="22"/>
                  <w:szCs w:val="22"/>
                  <w:u w:val="single"/>
                </w:rPr>
                <w:t>https://go.gov.co/Decreto210</w:t>
              </w:r>
            </w:hyperlink>
          </w:p>
        </w:tc>
      </w:tr>
      <w:tr w:rsidR="00F550E3" w:rsidRPr="0018003D" w14:paraId="69883FC8" w14:textId="77777777" w:rsidTr="00AD5BDB">
        <w:trPr>
          <w:trHeight w:val="451"/>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D9CD917" w14:textId="77777777" w:rsidR="00F550E3" w:rsidRPr="0018003D" w:rsidRDefault="0018003D">
            <w:pPr>
              <w:rPr>
                <w:rFonts w:ascii="Times New Roman" w:hAnsi="Times New Roman"/>
                <w:sz w:val="22"/>
                <w:szCs w:val="22"/>
              </w:rPr>
            </w:pPr>
            <w:r w:rsidRPr="0018003D">
              <w:rPr>
                <w:rFonts w:ascii="Times New Roman" w:hAnsi="Times New Roman"/>
                <w:sz w:val="22"/>
                <w:szCs w:val="22"/>
              </w:rPr>
              <w:t>Política Nacional para la Transformación Digital e Inteligencia Artificial, del 8 de noviembre de 2019</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55410279" w14:textId="77777777" w:rsidR="00F550E3" w:rsidRPr="0018003D" w:rsidRDefault="0018003D">
            <w:pPr>
              <w:rPr>
                <w:rFonts w:ascii="Times New Roman" w:hAnsi="Times New Roman"/>
                <w:sz w:val="22"/>
                <w:szCs w:val="22"/>
              </w:rPr>
            </w:pPr>
            <w:r w:rsidRPr="0018003D">
              <w:rPr>
                <w:rFonts w:ascii="Times New Roman" w:hAnsi="Times New Roman"/>
                <w:sz w:val="22"/>
                <w:szCs w:val="22"/>
              </w:rPr>
              <w:t>Política emitida por el Consejo Nacional de Política Económica y social (CONPES) como máxima autoridad nacional de planeación, incorporó en calidad de política nacional las siguientes líneas de acción:</w:t>
            </w:r>
          </w:p>
          <w:p w14:paraId="3A08C1DC" w14:textId="77777777" w:rsidR="00F550E3" w:rsidRPr="0018003D" w:rsidRDefault="0018003D">
            <w:pPr>
              <w:rPr>
                <w:rFonts w:ascii="Times New Roman" w:hAnsi="Times New Roman"/>
                <w:sz w:val="22"/>
                <w:szCs w:val="22"/>
              </w:rPr>
            </w:pPr>
            <w:r w:rsidRPr="0018003D">
              <w:rPr>
                <w:rFonts w:ascii="Times New Roman" w:hAnsi="Times New Roman"/>
                <w:sz w:val="22"/>
                <w:szCs w:val="22"/>
              </w:rPr>
              <w:t>• Disminuir barreras relacionadas con la falta de cultura y el desconocimiento para abordar la adopción y explotación de la transformación digital en el sector privado.</w:t>
            </w:r>
          </w:p>
          <w:p w14:paraId="7D01EFF5" w14:textId="77777777" w:rsidR="00F550E3" w:rsidRPr="0018003D" w:rsidRDefault="0018003D">
            <w:pPr>
              <w:rPr>
                <w:rFonts w:ascii="Times New Roman" w:hAnsi="Times New Roman"/>
                <w:sz w:val="22"/>
                <w:szCs w:val="22"/>
              </w:rPr>
            </w:pPr>
            <w:r w:rsidRPr="0018003D">
              <w:rPr>
                <w:rFonts w:ascii="Times New Roman" w:hAnsi="Times New Roman"/>
                <w:sz w:val="22"/>
                <w:szCs w:val="22"/>
              </w:rPr>
              <w:t>• Desarrollar ajustes normativos e institucionales para favorecer la adopción de [a transformación digital en componentes clave de la productividad empresarial</w:t>
            </w:r>
          </w:p>
          <w:p w14:paraId="4E5F7E71" w14:textId="77777777" w:rsidR="00F550E3" w:rsidRPr="0018003D" w:rsidRDefault="0018003D">
            <w:pPr>
              <w:rPr>
                <w:rFonts w:ascii="Times New Roman" w:hAnsi="Times New Roman"/>
                <w:sz w:val="22"/>
                <w:szCs w:val="22"/>
              </w:rPr>
            </w:pPr>
            <w:r w:rsidRPr="0018003D">
              <w:rPr>
                <w:rFonts w:ascii="Times New Roman" w:hAnsi="Times New Roman"/>
                <w:sz w:val="22"/>
                <w:szCs w:val="22"/>
              </w:rPr>
              <w:t>• Mejorar el desempeño de la política de gobierno digital, para abordar la adopción y explotación de la transformación digital en el sector público</w:t>
            </w:r>
          </w:p>
          <w:p w14:paraId="40829961" w14:textId="77777777" w:rsidR="00F550E3" w:rsidRPr="0018003D" w:rsidRDefault="0018003D">
            <w:pPr>
              <w:rPr>
                <w:rFonts w:ascii="Times New Roman" w:hAnsi="Times New Roman"/>
                <w:sz w:val="22"/>
                <w:szCs w:val="22"/>
              </w:rPr>
            </w:pPr>
            <w:r w:rsidRPr="0018003D">
              <w:rPr>
                <w:rFonts w:ascii="Times New Roman" w:hAnsi="Times New Roman"/>
                <w:sz w:val="22"/>
                <w:szCs w:val="22"/>
              </w:rPr>
              <w:t>• Alianzas internacionales para la innovación</w:t>
            </w:r>
          </w:p>
          <w:p w14:paraId="6D430064" w14:textId="77777777" w:rsidR="00F550E3" w:rsidRPr="0018003D" w:rsidRDefault="0018003D">
            <w:pPr>
              <w:rPr>
                <w:rFonts w:ascii="Times New Roman" w:hAnsi="Times New Roman"/>
                <w:sz w:val="22"/>
                <w:szCs w:val="22"/>
              </w:rPr>
            </w:pPr>
            <w:r w:rsidRPr="0018003D">
              <w:rPr>
                <w:rFonts w:ascii="Times New Roman" w:hAnsi="Times New Roman"/>
                <w:sz w:val="22"/>
                <w:szCs w:val="22"/>
              </w:rPr>
              <w:t>• Diseñar y ejecutar iniciativas de fomento al emprendimiento y la transformación digital</w:t>
            </w:r>
          </w:p>
          <w:p w14:paraId="3E72FA95" w14:textId="77777777" w:rsidR="00F550E3" w:rsidRPr="0018003D" w:rsidRDefault="0018003D">
            <w:pPr>
              <w:rPr>
                <w:rFonts w:ascii="Times New Roman" w:hAnsi="Times New Roman"/>
                <w:sz w:val="22"/>
                <w:szCs w:val="22"/>
              </w:rPr>
            </w:pPr>
            <w:r w:rsidRPr="0018003D">
              <w:rPr>
                <w:rFonts w:ascii="Times New Roman" w:hAnsi="Times New Roman"/>
                <w:sz w:val="22"/>
                <w:szCs w:val="22"/>
              </w:rPr>
              <w:t>• Promover [a innovación basada en TIC en el sector público</w:t>
            </w:r>
          </w:p>
          <w:p w14:paraId="5C040284" w14:textId="77777777" w:rsidR="00F550E3" w:rsidRPr="0018003D" w:rsidRDefault="0018003D">
            <w:pPr>
              <w:rPr>
                <w:rFonts w:ascii="Times New Roman" w:hAnsi="Times New Roman"/>
                <w:sz w:val="22"/>
                <w:szCs w:val="22"/>
              </w:rPr>
            </w:pPr>
            <w:r w:rsidRPr="0018003D">
              <w:rPr>
                <w:rFonts w:ascii="Times New Roman" w:hAnsi="Times New Roman"/>
                <w:sz w:val="22"/>
                <w:szCs w:val="22"/>
              </w:rPr>
              <w:t>• Ejecutar iniciativas de alto impacto apoyadas en la transformación digital</w:t>
            </w:r>
          </w:p>
          <w:p w14:paraId="20E15A5F" w14:textId="77777777" w:rsidR="00F550E3" w:rsidRPr="0018003D" w:rsidRDefault="0018003D">
            <w:pPr>
              <w:rPr>
                <w:rFonts w:ascii="Times New Roman" w:hAnsi="Times New Roman"/>
                <w:sz w:val="22"/>
                <w:szCs w:val="22"/>
              </w:rPr>
            </w:pPr>
            <w:r w:rsidRPr="0018003D">
              <w:rPr>
                <w:rFonts w:ascii="Times New Roman" w:hAnsi="Times New Roman"/>
                <w:sz w:val="22"/>
                <w:szCs w:val="22"/>
              </w:rPr>
              <w:t>• Generar condiciones habilitantes que favorezcan el desarrollo de competencias digitales durante la trayectoria educativa, correspondientes con los retos de las transformaciones tecnológicas</w:t>
            </w:r>
          </w:p>
          <w:p w14:paraId="0054AEE1"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 Desarrollar capacidades y competencias para potenciar la interacción de la comunidad educativa con las tecnologías </w:t>
            </w:r>
            <w:r w:rsidRPr="0018003D">
              <w:rPr>
                <w:rFonts w:ascii="Times New Roman" w:hAnsi="Times New Roman"/>
                <w:sz w:val="22"/>
                <w:szCs w:val="22"/>
              </w:rPr>
              <w:lastRenderedPageBreak/>
              <w:t>emergentes para aprovechar las oportunidades y retos de la 4Rl o industria 4.0</w:t>
            </w:r>
          </w:p>
          <w:p w14:paraId="4BC5A256"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 Configuración de ecosistemas de innovación orientados a generar apropiación de la cultura innovadora para incentivar el desarrollo social y económico </w:t>
            </w:r>
          </w:p>
          <w:p w14:paraId="77F1AAB6" w14:textId="77777777" w:rsidR="00F550E3" w:rsidRPr="0018003D" w:rsidRDefault="0018003D">
            <w:pPr>
              <w:rPr>
                <w:rFonts w:ascii="Times New Roman" w:hAnsi="Times New Roman"/>
                <w:sz w:val="22"/>
                <w:szCs w:val="22"/>
              </w:rPr>
            </w:pPr>
            <w:r w:rsidRPr="0018003D">
              <w:rPr>
                <w:rFonts w:ascii="Times New Roman" w:hAnsi="Times New Roman"/>
                <w:sz w:val="22"/>
                <w:szCs w:val="22"/>
              </w:rPr>
              <w:t>• Alianzas internacionales para la formación de talento</w:t>
            </w:r>
          </w:p>
          <w:p w14:paraId="0D2EFECF" w14:textId="77777777" w:rsidR="00F550E3" w:rsidRPr="0018003D" w:rsidRDefault="0018003D">
            <w:pPr>
              <w:rPr>
                <w:rFonts w:ascii="Times New Roman" w:hAnsi="Times New Roman"/>
                <w:sz w:val="22"/>
                <w:szCs w:val="22"/>
              </w:rPr>
            </w:pPr>
            <w:r w:rsidRPr="0018003D">
              <w:rPr>
                <w:rFonts w:ascii="Times New Roman" w:hAnsi="Times New Roman"/>
                <w:sz w:val="22"/>
                <w:szCs w:val="22"/>
              </w:rPr>
              <w:t>• Preparación de la educación, con prioridad en IA, que contribuya al desarrollo de competencias para la 4Rl</w:t>
            </w:r>
          </w:p>
          <w:p w14:paraId="5EF1F3E2"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 Generar las condiciones habilitantes para impulsar el desarrollo de la IA en Colombia </w:t>
            </w:r>
          </w:p>
          <w:p w14:paraId="03261725" w14:textId="77777777" w:rsidR="00F550E3" w:rsidRPr="0018003D" w:rsidRDefault="0018003D">
            <w:pPr>
              <w:rPr>
                <w:rFonts w:ascii="Times New Roman" w:hAnsi="Times New Roman"/>
                <w:sz w:val="22"/>
                <w:szCs w:val="22"/>
              </w:rPr>
            </w:pPr>
            <w:r w:rsidRPr="0018003D">
              <w:rPr>
                <w:rFonts w:ascii="Times New Roman" w:hAnsi="Times New Roman"/>
                <w:sz w:val="22"/>
                <w:szCs w:val="22"/>
              </w:rPr>
              <w:t>• Impulsar el desarrollo de tecnologías digitales para la 4RI en Colombia</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6752AB73" w14:textId="77777777" w:rsidR="00F550E3" w:rsidRPr="0018003D" w:rsidRDefault="00000000">
            <w:pPr>
              <w:rPr>
                <w:rFonts w:ascii="Times New Roman" w:hAnsi="Times New Roman"/>
                <w:color w:val="1155CC"/>
                <w:sz w:val="22"/>
                <w:szCs w:val="22"/>
                <w:u w:val="single"/>
              </w:rPr>
            </w:pPr>
            <w:hyperlink r:id="rId38">
              <w:r w:rsidR="0018003D" w:rsidRPr="0018003D">
                <w:rPr>
                  <w:rFonts w:ascii="Times New Roman" w:hAnsi="Times New Roman"/>
                  <w:color w:val="1155CC"/>
                  <w:sz w:val="22"/>
                  <w:szCs w:val="22"/>
                  <w:u w:val="single"/>
                </w:rPr>
                <w:t>https://go.gov.co/Conpes-Transformacion-Digital</w:t>
              </w:r>
            </w:hyperlink>
          </w:p>
        </w:tc>
      </w:tr>
      <w:tr w:rsidR="00F550E3" w:rsidRPr="0018003D" w14:paraId="0EE3EA9F" w14:textId="77777777" w:rsidTr="00AD5BDB">
        <w:trPr>
          <w:trHeight w:val="1935"/>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B03C6CE" w14:textId="77777777" w:rsidR="00F550E3" w:rsidRPr="0018003D" w:rsidRDefault="0018003D">
            <w:pPr>
              <w:rPr>
                <w:rFonts w:ascii="Times New Roman" w:hAnsi="Times New Roman"/>
                <w:sz w:val="22"/>
                <w:szCs w:val="22"/>
              </w:rPr>
            </w:pPr>
            <w:r w:rsidRPr="0018003D">
              <w:rPr>
                <w:rFonts w:ascii="Times New Roman" w:hAnsi="Times New Roman"/>
                <w:sz w:val="22"/>
                <w:szCs w:val="22"/>
              </w:rPr>
              <w:t>Decreto 1974 del 29 de octubre de 2019</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4AEE9CEF" w14:textId="77777777" w:rsidR="00F550E3" w:rsidRPr="0018003D" w:rsidRDefault="0018003D">
            <w:pPr>
              <w:rPr>
                <w:rFonts w:ascii="Times New Roman" w:hAnsi="Times New Roman"/>
                <w:sz w:val="22"/>
                <w:szCs w:val="22"/>
              </w:rPr>
            </w:pPr>
            <w:r w:rsidRPr="0018003D">
              <w:rPr>
                <w:rFonts w:ascii="Times New Roman" w:hAnsi="Times New Roman"/>
                <w:sz w:val="22"/>
                <w:szCs w:val="22"/>
              </w:rPr>
              <w:t>Establece las condiciones para la celebración de contratos de Asociaciones Público Privadas (APP) relacionados con Tecnologías de la Información y las Comunicaciones, para el diseño y construcción de una infraestructura y sus servicios asociados, o su construcción, reparación, mejoramiento o equipamiento, actividades todas estas que deberán involucrar la operación y mantenimiento de dicha infraestructura; entendiendo, infraestructura, como el conjunto de estructuras de ingeniería y sus respectivas instalaciones que constituyen la base sobre la cual se produce la prestación de sus servicios asociados</w:t>
            </w:r>
          </w:p>
          <w:p w14:paraId="3F075D55" w14:textId="77777777" w:rsidR="00F550E3" w:rsidRPr="0018003D" w:rsidRDefault="0018003D">
            <w:pPr>
              <w:rPr>
                <w:rFonts w:ascii="Times New Roman" w:hAnsi="Times New Roman"/>
                <w:sz w:val="22"/>
                <w:szCs w:val="22"/>
              </w:rPr>
            </w:pPr>
            <w:r w:rsidRPr="0018003D">
              <w:rPr>
                <w:rFonts w:ascii="Times New Roman" w:hAnsi="Times New Roman"/>
                <w:sz w:val="22"/>
                <w:szCs w:val="22"/>
              </w:rPr>
              <w:t>Por otra parte, incorporó lineamientos frente a los niveles de servicio y estándares de calidad, tipificación, estimación y asignación de riesgos, requisitos de publicación y obsolescencia tecnológica.</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18945DEC" w14:textId="77777777" w:rsidR="00F550E3" w:rsidRPr="0018003D" w:rsidRDefault="00000000">
            <w:pPr>
              <w:rPr>
                <w:rFonts w:ascii="Times New Roman" w:hAnsi="Times New Roman"/>
                <w:color w:val="1155CC"/>
                <w:sz w:val="22"/>
                <w:szCs w:val="22"/>
                <w:u w:val="single"/>
              </w:rPr>
            </w:pPr>
            <w:hyperlink r:id="rId39">
              <w:r w:rsidR="0018003D" w:rsidRPr="0018003D">
                <w:rPr>
                  <w:rFonts w:ascii="Times New Roman" w:hAnsi="Times New Roman"/>
                  <w:color w:val="1155CC"/>
                  <w:sz w:val="22"/>
                  <w:szCs w:val="22"/>
                  <w:u w:val="single"/>
                </w:rPr>
                <w:t>https://go.gov.co/Decreto1974-APP</w:t>
              </w:r>
            </w:hyperlink>
          </w:p>
        </w:tc>
      </w:tr>
      <w:tr w:rsidR="00F550E3" w:rsidRPr="0018003D" w14:paraId="1EAF67AD" w14:textId="77777777" w:rsidTr="00AD5BDB">
        <w:trPr>
          <w:trHeight w:val="4680"/>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8AC9EF7" w14:textId="77777777" w:rsidR="00F550E3" w:rsidRPr="0018003D" w:rsidRDefault="0018003D">
            <w:pPr>
              <w:rPr>
                <w:rFonts w:ascii="Times New Roman" w:hAnsi="Times New Roman"/>
                <w:sz w:val="22"/>
                <w:szCs w:val="22"/>
              </w:rPr>
            </w:pPr>
            <w:r w:rsidRPr="0018003D">
              <w:rPr>
                <w:rFonts w:ascii="Times New Roman" w:hAnsi="Times New Roman"/>
                <w:sz w:val="22"/>
                <w:szCs w:val="22"/>
              </w:rPr>
              <w:lastRenderedPageBreak/>
              <w:t>Acuerdos Marco de Precios</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715B5553" w14:textId="77777777" w:rsidR="00F550E3" w:rsidRPr="0018003D" w:rsidRDefault="0018003D">
            <w:pPr>
              <w:rPr>
                <w:rFonts w:ascii="Times New Roman" w:hAnsi="Times New Roman"/>
                <w:sz w:val="22"/>
                <w:szCs w:val="22"/>
              </w:rPr>
            </w:pPr>
            <w:r w:rsidRPr="0018003D">
              <w:rPr>
                <w:rFonts w:ascii="Times New Roman" w:hAnsi="Times New Roman"/>
                <w:sz w:val="22"/>
                <w:szCs w:val="22"/>
              </w:rPr>
              <w:t>Mecanismos de agregación de demanda dispuestos por Colombia Compra Eficiente, para facilitar la adquisición de bienes y servicios por parte de las entidades estatales, entre los que se tiene:</w:t>
            </w:r>
          </w:p>
          <w:p w14:paraId="57E54B0F" w14:textId="77777777" w:rsidR="00F550E3" w:rsidRPr="0018003D" w:rsidRDefault="00F550E3">
            <w:pPr>
              <w:rPr>
                <w:rFonts w:ascii="Times New Roman" w:hAnsi="Times New Roman"/>
                <w:sz w:val="22"/>
                <w:szCs w:val="22"/>
              </w:rPr>
            </w:pPr>
          </w:p>
          <w:p w14:paraId="127D6CAC"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Nube Pública III (Acuerdo Marco CCE-908-1-AMP-2019). incluye: 1) Servicios de computación en la Nube, Tl que los Cloud </w:t>
            </w:r>
            <w:proofErr w:type="spellStart"/>
            <w:r w:rsidRPr="0018003D">
              <w:rPr>
                <w:rFonts w:ascii="Times New Roman" w:hAnsi="Times New Roman"/>
                <w:sz w:val="22"/>
                <w:szCs w:val="22"/>
              </w:rPr>
              <w:t>Service</w:t>
            </w:r>
            <w:proofErr w:type="spellEnd"/>
            <w:r w:rsidRPr="0018003D">
              <w:rPr>
                <w:rFonts w:ascii="Times New Roman" w:hAnsi="Times New Roman"/>
                <w:sz w:val="22"/>
                <w:szCs w:val="22"/>
              </w:rPr>
              <w:t xml:space="preserve"> </w:t>
            </w:r>
            <w:proofErr w:type="spellStart"/>
            <w:r w:rsidRPr="0018003D">
              <w:rPr>
                <w:rFonts w:ascii="Times New Roman" w:hAnsi="Times New Roman"/>
                <w:sz w:val="22"/>
                <w:szCs w:val="22"/>
              </w:rPr>
              <w:t>Providers</w:t>
            </w:r>
            <w:proofErr w:type="spellEnd"/>
            <w:r w:rsidRPr="0018003D">
              <w:rPr>
                <w:rFonts w:ascii="Times New Roman" w:hAnsi="Times New Roman"/>
                <w:sz w:val="22"/>
                <w:szCs w:val="22"/>
              </w:rPr>
              <w:t xml:space="preserve"> prestan a través de su infraestructura, entre los cuales se encuentran </w:t>
            </w:r>
            <w:r w:rsidR="00470F80" w:rsidRPr="0018003D">
              <w:rPr>
                <w:rFonts w:ascii="Times New Roman" w:hAnsi="Times New Roman"/>
                <w:sz w:val="22"/>
                <w:szCs w:val="22"/>
              </w:rPr>
              <w:t>las</w:t>
            </w:r>
            <w:r w:rsidRPr="0018003D">
              <w:rPr>
                <w:rFonts w:ascii="Times New Roman" w:hAnsi="Times New Roman"/>
                <w:sz w:val="22"/>
                <w:szCs w:val="22"/>
              </w:rPr>
              <w:t xml:space="preserve"> (Almacenamiento, Cómputo, Servicio Redes y seguridad de red y perimetral incluye acceso remoto, </w:t>
            </w:r>
            <w:proofErr w:type="spellStart"/>
            <w:r w:rsidRPr="0018003D">
              <w:rPr>
                <w:rFonts w:ascii="Times New Roman" w:hAnsi="Times New Roman"/>
                <w:sz w:val="22"/>
                <w:szCs w:val="22"/>
              </w:rPr>
              <w:t>Backup</w:t>
            </w:r>
            <w:proofErr w:type="spellEnd"/>
            <w:r w:rsidRPr="0018003D">
              <w:rPr>
                <w:rFonts w:ascii="Times New Roman" w:hAnsi="Times New Roman"/>
                <w:sz w:val="22"/>
                <w:szCs w:val="22"/>
              </w:rPr>
              <w:t xml:space="preserve"> y Recuperación frente a desastres, entre otros); PaaS (Administración y Gestión de Datos, Desarrollo y ejecución de aplicaciones, Servicios móviles, Integración, Analítica e Inteligencia Artificial, Automatización de procesos y gestión de contenidos, </w:t>
            </w:r>
            <w:proofErr w:type="spellStart"/>
            <w:r w:rsidRPr="0018003D">
              <w:rPr>
                <w:rFonts w:ascii="Times New Roman" w:hAnsi="Times New Roman"/>
                <w:sz w:val="22"/>
                <w:szCs w:val="22"/>
              </w:rPr>
              <w:t>Blockchain</w:t>
            </w:r>
            <w:proofErr w:type="spellEnd"/>
            <w:r w:rsidRPr="0018003D">
              <w:rPr>
                <w:rFonts w:ascii="Times New Roman" w:hAnsi="Times New Roman"/>
                <w:sz w:val="22"/>
                <w:szCs w:val="22"/>
              </w:rPr>
              <w:t>, IOT (Internet de las Cosas), Seguridad, Identidades y Accesos Monitoreo y gestión de plataformas, Servicios de geolocalización y clima, entre otras); 2) servicios de capacitación; 3) servicios profesionales; 4) Servicios de Migración; 5) soluciones; y 6) soporte.</w:t>
            </w:r>
          </w:p>
          <w:p w14:paraId="70BEBD60" w14:textId="77777777" w:rsidR="00F550E3" w:rsidRPr="0018003D" w:rsidRDefault="00F550E3">
            <w:pPr>
              <w:rPr>
                <w:rFonts w:ascii="Times New Roman" w:hAnsi="Times New Roman"/>
                <w:sz w:val="22"/>
                <w:szCs w:val="22"/>
              </w:rPr>
            </w:pPr>
          </w:p>
          <w:p w14:paraId="6074033C"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Nube Privada III (CCENEG-017-1-2019): Los servicios de Nube Privada son aquellos que permiten a las Entidades Estatales, acceder a recursos informáticos de </w:t>
            </w:r>
            <w:proofErr w:type="spellStart"/>
            <w:r w:rsidRPr="0018003D">
              <w:rPr>
                <w:rFonts w:ascii="Times New Roman" w:hAnsi="Times New Roman"/>
                <w:sz w:val="22"/>
                <w:szCs w:val="22"/>
              </w:rPr>
              <w:t>laaS</w:t>
            </w:r>
            <w:proofErr w:type="spellEnd"/>
            <w:r w:rsidRPr="0018003D">
              <w:rPr>
                <w:rFonts w:ascii="Times New Roman" w:hAnsi="Times New Roman"/>
                <w:sz w:val="22"/>
                <w:szCs w:val="22"/>
              </w:rPr>
              <w:t xml:space="preserve"> (Almacenamiento, Alojamiento, Procesamiento, Seguridad) PaaS y Servicios Complementarios, disponibles a través de Centros de Datos de los proveedores. Para el Segmento 1 el Proveedor deberá contar con dos (2) Centros de Datos, principal y alterno, que permitirán a las Entidades Estatales acceder a servicios </w:t>
            </w:r>
            <w:proofErr w:type="spellStart"/>
            <w:r w:rsidRPr="0018003D">
              <w:rPr>
                <w:rFonts w:ascii="Times New Roman" w:hAnsi="Times New Roman"/>
                <w:sz w:val="22"/>
                <w:szCs w:val="22"/>
              </w:rPr>
              <w:t>laaS</w:t>
            </w:r>
            <w:proofErr w:type="spellEnd"/>
            <w:r w:rsidRPr="0018003D">
              <w:rPr>
                <w:rFonts w:ascii="Times New Roman" w:hAnsi="Times New Roman"/>
                <w:sz w:val="22"/>
                <w:szCs w:val="22"/>
              </w:rPr>
              <w:t xml:space="preserve"> (Almacenamiento, Alojamiento, Procesamiento, Seguridad), PaaS y Servicios Complementarios en los niveles de disponibilidad oro y plata. Ei Proveedor del Acuerdo Marco podrá prestar los Servicios de Nube Privada de acuerdo con el nivel de disponibilidad solicitado por la Entidad Estatal. Para el segmento 2. Debido a que el proveedor pondrá a disposición un (1) Centro de Datos, las Entidades Estatales no contarán en este Segmento con servicios de redundancia, ni los servicios </w:t>
            </w:r>
            <w:r w:rsidR="00470F80" w:rsidRPr="0018003D">
              <w:rPr>
                <w:rFonts w:ascii="Times New Roman" w:hAnsi="Times New Roman"/>
                <w:sz w:val="22"/>
                <w:szCs w:val="22"/>
              </w:rPr>
              <w:t>relacionados</w:t>
            </w:r>
            <w:r w:rsidRPr="0018003D">
              <w:rPr>
                <w:rFonts w:ascii="Times New Roman" w:hAnsi="Times New Roman"/>
                <w:sz w:val="22"/>
                <w:szCs w:val="22"/>
              </w:rPr>
              <w:t xml:space="preserve"> con replicación geográfica o local de </w:t>
            </w:r>
            <w:r w:rsidRPr="0018003D">
              <w:rPr>
                <w:rFonts w:ascii="Times New Roman" w:hAnsi="Times New Roman"/>
                <w:sz w:val="22"/>
                <w:szCs w:val="22"/>
              </w:rPr>
              <w:lastRenderedPageBreak/>
              <w:t>datos. El Segmento 2 busca incentivar la adopción y apropiación de los servicios de Nube Privada a entidades del orden territorial.</w:t>
            </w:r>
          </w:p>
          <w:p w14:paraId="5DACFC45" w14:textId="77777777" w:rsidR="00F550E3" w:rsidRPr="0018003D" w:rsidRDefault="00F550E3">
            <w:pPr>
              <w:rPr>
                <w:rFonts w:ascii="Times New Roman" w:hAnsi="Times New Roman"/>
                <w:sz w:val="22"/>
                <w:szCs w:val="22"/>
              </w:rPr>
            </w:pPr>
          </w:p>
          <w:p w14:paraId="5056DD59"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Compra o alquiler de Equipos Tecnológicos y Periféricos (CCENEG-OI 8-1-2019) la Entidad Compradora podrá ir seleccionando de acuerdo con la necesidad identificada, </w:t>
            </w:r>
            <w:r w:rsidR="00470F80">
              <w:rPr>
                <w:rFonts w:ascii="Times New Roman" w:hAnsi="Times New Roman"/>
                <w:sz w:val="22"/>
                <w:szCs w:val="22"/>
              </w:rPr>
              <w:t>l</w:t>
            </w:r>
            <w:r w:rsidRPr="0018003D">
              <w:rPr>
                <w:rFonts w:ascii="Times New Roman" w:hAnsi="Times New Roman"/>
                <w:sz w:val="22"/>
                <w:szCs w:val="22"/>
              </w:rPr>
              <w:t>o cual determinará la Combinatoria que será entregada en la Operación Secundaria.</w:t>
            </w:r>
          </w:p>
          <w:p w14:paraId="2F7689F5" w14:textId="77777777" w:rsidR="00F550E3" w:rsidRPr="0018003D" w:rsidRDefault="00F550E3">
            <w:pPr>
              <w:rPr>
                <w:rFonts w:ascii="Times New Roman" w:hAnsi="Times New Roman"/>
                <w:sz w:val="22"/>
                <w:szCs w:val="22"/>
              </w:rPr>
            </w:pPr>
          </w:p>
          <w:p w14:paraId="719741AF" w14:textId="77777777" w:rsidR="00F550E3" w:rsidRPr="0018003D" w:rsidRDefault="0018003D">
            <w:pPr>
              <w:rPr>
                <w:rFonts w:ascii="Times New Roman" w:hAnsi="Times New Roman"/>
                <w:sz w:val="22"/>
                <w:szCs w:val="22"/>
              </w:rPr>
            </w:pPr>
            <w:r w:rsidRPr="0018003D">
              <w:rPr>
                <w:rFonts w:ascii="Times New Roman" w:hAnsi="Times New Roman"/>
                <w:sz w:val="22"/>
                <w:szCs w:val="22"/>
              </w:rPr>
              <w:t>Adquirir bajo la modalidad de compra-venta los siguientes ETP: (i) Categoría 1 cómputo y accesorios (</w:t>
            </w:r>
            <w:proofErr w:type="spellStart"/>
            <w:r w:rsidRPr="0018003D">
              <w:rPr>
                <w:rFonts w:ascii="Times New Roman" w:hAnsi="Times New Roman"/>
                <w:sz w:val="22"/>
                <w:szCs w:val="22"/>
              </w:rPr>
              <w:t>ii</w:t>
            </w:r>
            <w:proofErr w:type="spellEnd"/>
            <w:r w:rsidRPr="0018003D">
              <w:rPr>
                <w:rFonts w:ascii="Times New Roman" w:hAnsi="Times New Roman"/>
                <w:sz w:val="22"/>
                <w:szCs w:val="22"/>
              </w:rPr>
              <w:t>) Categoría 2 impresión; (</w:t>
            </w:r>
            <w:proofErr w:type="spellStart"/>
            <w:r w:rsidRPr="0018003D">
              <w:rPr>
                <w:rFonts w:ascii="Times New Roman" w:hAnsi="Times New Roman"/>
                <w:sz w:val="22"/>
                <w:szCs w:val="22"/>
              </w:rPr>
              <w:t>iii</w:t>
            </w:r>
            <w:proofErr w:type="spellEnd"/>
            <w:r w:rsidRPr="0018003D">
              <w:rPr>
                <w:rFonts w:ascii="Times New Roman" w:hAnsi="Times New Roman"/>
                <w:sz w:val="22"/>
                <w:szCs w:val="22"/>
              </w:rPr>
              <w:t>) Categoría 3 escáner (</w:t>
            </w:r>
            <w:proofErr w:type="spellStart"/>
            <w:r w:rsidRPr="0018003D">
              <w:rPr>
                <w:rFonts w:ascii="Times New Roman" w:hAnsi="Times New Roman"/>
                <w:sz w:val="22"/>
                <w:szCs w:val="22"/>
              </w:rPr>
              <w:t>iv</w:t>
            </w:r>
            <w:proofErr w:type="spellEnd"/>
            <w:r w:rsidRPr="0018003D">
              <w:rPr>
                <w:rFonts w:ascii="Times New Roman" w:hAnsi="Times New Roman"/>
                <w:sz w:val="22"/>
                <w:szCs w:val="22"/>
              </w:rPr>
              <w:t>) Categoría 4 proyección de imagen</w:t>
            </w:r>
          </w:p>
          <w:p w14:paraId="52BFD3EE" w14:textId="77777777" w:rsidR="00F550E3" w:rsidRPr="0018003D" w:rsidRDefault="00F550E3">
            <w:pPr>
              <w:rPr>
                <w:rFonts w:ascii="Times New Roman" w:hAnsi="Times New Roman"/>
                <w:sz w:val="22"/>
                <w:szCs w:val="22"/>
              </w:rPr>
            </w:pPr>
          </w:p>
          <w:p w14:paraId="243226F5" w14:textId="77777777" w:rsidR="00F550E3" w:rsidRPr="0018003D" w:rsidRDefault="0018003D">
            <w:pPr>
              <w:rPr>
                <w:rFonts w:ascii="Times New Roman" w:hAnsi="Times New Roman"/>
                <w:sz w:val="22"/>
                <w:szCs w:val="22"/>
              </w:rPr>
            </w:pPr>
            <w:r w:rsidRPr="0018003D">
              <w:rPr>
                <w:rFonts w:ascii="Times New Roman" w:hAnsi="Times New Roman"/>
                <w:sz w:val="22"/>
                <w:szCs w:val="22"/>
              </w:rPr>
              <w:t>Adquirir bajo la modalidad de alquiler los siguientes ETP: (i) Categoría 1 cómputo (</w:t>
            </w:r>
            <w:proofErr w:type="spellStart"/>
            <w:r w:rsidRPr="0018003D">
              <w:rPr>
                <w:rFonts w:ascii="Times New Roman" w:hAnsi="Times New Roman"/>
                <w:sz w:val="22"/>
                <w:szCs w:val="22"/>
              </w:rPr>
              <w:t>ii</w:t>
            </w:r>
            <w:proofErr w:type="spellEnd"/>
            <w:r w:rsidRPr="0018003D">
              <w:rPr>
                <w:rFonts w:ascii="Times New Roman" w:hAnsi="Times New Roman"/>
                <w:sz w:val="22"/>
                <w:szCs w:val="22"/>
              </w:rPr>
              <w:t>) Categoría 2 impresión; (</w:t>
            </w:r>
            <w:proofErr w:type="spellStart"/>
            <w:r w:rsidRPr="0018003D">
              <w:rPr>
                <w:rFonts w:ascii="Times New Roman" w:hAnsi="Times New Roman"/>
                <w:sz w:val="22"/>
                <w:szCs w:val="22"/>
              </w:rPr>
              <w:t>iii</w:t>
            </w:r>
            <w:proofErr w:type="spellEnd"/>
            <w:r w:rsidRPr="0018003D">
              <w:rPr>
                <w:rFonts w:ascii="Times New Roman" w:hAnsi="Times New Roman"/>
                <w:sz w:val="22"/>
                <w:szCs w:val="22"/>
              </w:rPr>
              <w:t>) Categoría 3 escáner (</w:t>
            </w:r>
            <w:proofErr w:type="spellStart"/>
            <w:r w:rsidRPr="0018003D">
              <w:rPr>
                <w:rFonts w:ascii="Times New Roman" w:hAnsi="Times New Roman"/>
                <w:sz w:val="22"/>
                <w:szCs w:val="22"/>
              </w:rPr>
              <w:t>iv</w:t>
            </w:r>
            <w:proofErr w:type="spellEnd"/>
            <w:r w:rsidRPr="0018003D">
              <w:rPr>
                <w:rFonts w:ascii="Times New Roman" w:hAnsi="Times New Roman"/>
                <w:sz w:val="22"/>
                <w:szCs w:val="22"/>
              </w:rPr>
              <w:t>) Categoría 4 proyección de imagen.</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330D4226" w14:textId="77777777" w:rsidR="00F550E3" w:rsidRPr="0018003D" w:rsidRDefault="00000000">
            <w:pPr>
              <w:rPr>
                <w:rFonts w:ascii="Times New Roman" w:hAnsi="Times New Roman"/>
                <w:color w:val="1155CC"/>
                <w:sz w:val="22"/>
                <w:szCs w:val="22"/>
                <w:u w:val="single"/>
              </w:rPr>
            </w:pPr>
            <w:hyperlink r:id="rId40">
              <w:r w:rsidR="0018003D" w:rsidRPr="0018003D">
                <w:rPr>
                  <w:rFonts w:ascii="Times New Roman" w:hAnsi="Times New Roman"/>
                  <w:color w:val="1155CC"/>
                  <w:sz w:val="22"/>
                  <w:szCs w:val="22"/>
                  <w:u w:val="single"/>
                </w:rPr>
                <w:t>https://go.gov.co/Acuerdo-Marco-p</w:t>
              </w:r>
            </w:hyperlink>
          </w:p>
        </w:tc>
      </w:tr>
      <w:bookmarkEnd w:id="23"/>
    </w:tbl>
    <w:p w14:paraId="4A291058" w14:textId="77777777" w:rsidR="00F550E3" w:rsidRPr="0018003D" w:rsidRDefault="00F550E3">
      <w:pPr>
        <w:ind w:left="1416"/>
        <w:rPr>
          <w:rFonts w:ascii="Times New Roman" w:hAnsi="Times New Roman"/>
          <w:sz w:val="22"/>
          <w:szCs w:val="22"/>
        </w:rPr>
      </w:pPr>
    </w:p>
    <w:p w14:paraId="2464D829" w14:textId="77777777" w:rsidR="00F550E3" w:rsidRPr="0018003D" w:rsidRDefault="00F550E3">
      <w:pPr>
        <w:rPr>
          <w:rFonts w:ascii="Times New Roman" w:hAnsi="Times New Roman"/>
          <w:b/>
          <w:color w:val="000000"/>
          <w:sz w:val="22"/>
          <w:szCs w:val="22"/>
        </w:rPr>
      </w:pPr>
    </w:p>
    <w:p w14:paraId="4BC56EB7" w14:textId="0F66ABAB" w:rsidR="00F550E3" w:rsidRPr="00AD5BDB" w:rsidRDefault="005D05CA" w:rsidP="00B24BA8">
      <w:pPr>
        <w:pStyle w:val="Ttulo3"/>
      </w:pPr>
      <w:bookmarkStart w:id="24" w:name="_Hlk41412131"/>
      <w:r>
        <w:t xml:space="preserve">2.2.4 </w:t>
      </w:r>
      <w:r w:rsidR="0018003D" w:rsidRPr="00AD5BDB">
        <w:t>Aspectos técnicos:</w:t>
      </w:r>
    </w:p>
    <w:p w14:paraId="703549CE" w14:textId="77777777" w:rsidR="00F550E3" w:rsidRPr="0018003D" w:rsidRDefault="00F550E3">
      <w:pPr>
        <w:rPr>
          <w:rFonts w:ascii="Times New Roman" w:hAnsi="Times New Roman"/>
          <w:sz w:val="22"/>
          <w:szCs w:val="22"/>
        </w:rPr>
      </w:pPr>
    </w:p>
    <w:p w14:paraId="16CCDAE9" w14:textId="77777777" w:rsidR="008F5CB6" w:rsidRDefault="008F5CB6" w:rsidP="008F5CB6">
      <w:pPr>
        <w:ind w:firstLine="720"/>
        <w:rPr>
          <w:rFonts w:ascii="Times New Roman" w:hAnsi="Times New Roman"/>
          <w:sz w:val="22"/>
          <w:szCs w:val="22"/>
        </w:rPr>
      </w:pPr>
      <w:r>
        <w:rPr>
          <w:rFonts w:ascii="Times New Roman" w:hAnsi="Times New Roman"/>
          <w:sz w:val="22"/>
          <w:szCs w:val="22"/>
        </w:rPr>
        <w:t xml:space="preserve">A nivel de proyecto, uno de los referentes técnicos es la G.GEN.04. Guía General de Evidencias del Marco de Referencia de AE para la Gestión de TI en el Estado, en esta guía se plantean criterios de calidad por dominio de arquitectura, así como instrumentos del Marco de Referencias de AE, estándares y mejores prácticas relacionadas que apoyan el cumplimiento de cada lineamiento. Los lineamientos y criterios de calidad enunciados en dicha guía se encuentran categorizados por dominios en el instrumento de autodiagnóstico aplicado para la obtención de la línea base, instrumento que será considerado también para el seguimiento y la medición de calidad de los productos finales. Seguidamente por cada producto se establecerán los diferentes referentes técnicos </w:t>
      </w:r>
      <w:r w:rsidRPr="000A31D4">
        <w:rPr>
          <w:rFonts w:ascii="Times New Roman" w:hAnsi="Times New Roman"/>
          <w:sz w:val="22"/>
          <w:szCs w:val="22"/>
        </w:rPr>
        <w:t>a considerar para construcción de cada uno de estos:</w:t>
      </w:r>
    </w:p>
    <w:p w14:paraId="4BF6D584" w14:textId="77777777" w:rsidR="008F5CB6" w:rsidRDefault="008F5CB6" w:rsidP="008F5CB6">
      <w:pPr>
        <w:ind w:left="1416"/>
        <w:rPr>
          <w:rFonts w:ascii="Times New Roman" w:hAnsi="Times New Roman"/>
          <w:i/>
          <w:sz w:val="22"/>
          <w:szCs w:val="22"/>
        </w:rPr>
      </w:pPr>
    </w:p>
    <w:p w14:paraId="5769FD9F" w14:textId="77777777" w:rsidR="008F5CB6" w:rsidRDefault="008F5CB6" w:rsidP="008F5CB6">
      <w:pPr>
        <w:ind w:firstLine="720"/>
        <w:rPr>
          <w:rFonts w:ascii="Times New Roman" w:hAnsi="Times New Roman"/>
          <w:sz w:val="22"/>
          <w:szCs w:val="22"/>
        </w:rPr>
      </w:pPr>
      <w:r>
        <w:rPr>
          <w:rFonts w:ascii="Times New Roman" w:hAnsi="Times New Roman"/>
          <w:sz w:val="22"/>
          <w:szCs w:val="22"/>
        </w:rPr>
        <w:t xml:space="preserve">Servicios de información actualizados / implementados para la implementación del Modelo de Gestión de Sistemas de Información: Procesos que </w:t>
      </w:r>
      <w:r w:rsidRPr="00BD7907">
        <w:rPr>
          <w:rFonts w:ascii="Times New Roman" w:hAnsi="Times New Roman"/>
          <w:sz w:val="22"/>
          <w:szCs w:val="22"/>
        </w:rPr>
        <w:t>asegura</w:t>
      </w:r>
      <w:r>
        <w:rPr>
          <w:rFonts w:ascii="Times New Roman" w:hAnsi="Times New Roman"/>
          <w:sz w:val="22"/>
          <w:szCs w:val="22"/>
        </w:rPr>
        <w:t>n</w:t>
      </w:r>
      <w:r w:rsidRPr="00BD7907">
        <w:rPr>
          <w:rFonts w:ascii="Times New Roman" w:hAnsi="Times New Roman"/>
          <w:sz w:val="22"/>
          <w:szCs w:val="22"/>
        </w:rPr>
        <w:t xml:space="preserve"> la disposición de </w:t>
      </w:r>
      <w:r>
        <w:rPr>
          <w:rFonts w:ascii="Times New Roman" w:hAnsi="Times New Roman"/>
          <w:sz w:val="22"/>
          <w:szCs w:val="22"/>
        </w:rPr>
        <w:t xml:space="preserve">los datos inherentes a los Sistemas de Información </w:t>
      </w:r>
      <w:r w:rsidRPr="00BD7907">
        <w:rPr>
          <w:rFonts w:ascii="Times New Roman" w:hAnsi="Times New Roman"/>
          <w:sz w:val="22"/>
          <w:szCs w:val="22"/>
        </w:rPr>
        <w:t xml:space="preserve">de manera accesible, confiable y oportuna. </w:t>
      </w:r>
      <w:r>
        <w:rPr>
          <w:rFonts w:ascii="Times New Roman" w:hAnsi="Times New Roman"/>
          <w:sz w:val="22"/>
          <w:szCs w:val="22"/>
        </w:rPr>
        <w:t>Los criterios de calidad para este producto se obtendrán de lo indicado por el MinTIC dentro de la G.SIS.01 Guía del dominio de Sistemas de Información del Dominio de Sistemas de Información.</w:t>
      </w:r>
    </w:p>
    <w:p w14:paraId="1833A058" w14:textId="77777777" w:rsidR="008F5CB6" w:rsidRDefault="008F5CB6" w:rsidP="008F5CB6">
      <w:pPr>
        <w:rPr>
          <w:rFonts w:ascii="Times New Roman" w:hAnsi="Times New Roman"/>
          <w:sz w:val="22"/>
          <w:szCs w:val="22"/>
        </w:rPr>
      </w:pPr>
    </w:p>
    <w:p w14:paraId="0F9B12CF" w14:textId="77777777" w:rsidR="008F5CB6" w:rsidRDefault="008F5CB6" w:rsidP="008F5CB6">
      <w:pPr>
        <w:ind w:firstLine="720"/>
        <w:rPr>
          <w:rFonts w:ascii="Times New Roman" w:hAnsi="Times New Roman"/>
          <w:sz w:val="22"/>
          <w:szCs w:val="22"/>
        </w:rPr>
      </w:pPr>
      <w:r>
        <w:rPr>
          <w:rFonts w:ascii="Times New Roman" w:hAnsi="Times New Roman"/>
          <w:sz w:val="22"/>
          <w:szCs w:val="22"/>
        </w:rPr>
        <w:lastRenderedPageBreak/>
        <w:t xml:space="preserve">Servicios de información actualizados / implementados para la implementación del Modelo de Gestión de Información: Procesos que </w:t>
      </w:r>
      <w:r w:rsidRPr="00BD7907">
        <w:rPr>
          <w:rFonts w:ascii="Times New Roman" w:hAnsi="Times New Roman"/>
          <w:sz w:val="22"/>
          <w:szCs w:val="22"/>
        </w:rPr>
        <w:t>asegura</w:t>
      </w:r>
      <w:r>
        <w:rPr>
          <w:rFonts w:ascii="Times New Roman" w:hAnsi="Times New Roman"/>
          <w:sz w:val="22"/>
          <w:szCs w:val="22"/>
        </w:rPr>
        <w:t>n</w:t>
      </w:r>
      <w:r w:rsidRPr="00BD7907">
        <w:rPr>
          <w:rFonts w:ascii="Times New Roman" w:hAnsi="Times New Roman"/>
          <w:sz w:val="22"/>
          <w:szCs w:val="22"/>
        </w:rPr>
        <w:t xml:space="preserve"> la disposición de </w:t>
      </w:r>
      <w:r>
        <w:rPr>
          <w:rFonts w:ascii="Times New Roman" w:hAnsi="Times New Roman"/>
          <w:sz w:val="22"/>
          <w:szCs w:val="22"/>
        </w:rPr>
        <w:t xml:space="preserve">la información de la entidad </w:t>
      </w:r>
      <w:r w:rsidRPr="00BD7907">
        <w:rPr>
          <w:rFonts w:ascii="Times New Roman" w:hAnsi="Times New Roman"/>
          <w:sz w:val="22"/>
          <w:szCs w:val="22"/>
        </w:rPr>
        <w:t xml:space="preserve">de manera accesible, confiable y oportuna. </w:t>
      </w:r>
      <w:r>
        <w:rPr>
          <w:rFonts w:ascii="Times New Roman" w:hAnsi="Times New Roman"/>
          <w:sz w:val="22"/>
          <w:szCs w:val="22"/>
        </w:rPr>
        <w:t xml:space="preserve">Los criterios de calidad para este producto se obtendrán de lo indicado por el MinTIC dentro de la G.INF.01 Guía Técnica Básica de Información. del Dominio de Información, otro referente técnico para el producto es el </w:t>
      </w:r>
      <w:proofErr w:type="spellStart"/>
      <w:r>
        <w:rPr>
          <w:rFonts w:ascii="Times New Roman" w:hAnsi="Times New Roman"/>
          <w:sz w:val="22"/>
          <w:szCs w:val="22"/>
        </w:rPr>
        <w:t>Conpes</w:t>
      </w:r>
      <w:proofErr w:type="spellEnd"/>
      <w:r>
        <w:rPr>
          <w:rFonts w:ascii="Times New Roman" w:hAnsi="Times New Roman"/>
          <w:sz w:val="22"/>
          <w:szCs w:val="22"/>
        </w:rPr>
        <w:t xml:space="preserve"> 3920 de 2018 que considera la explotación de datos como “la generación de valor social y económico mediante el aprovechamiento de estos para la creación de nuevos bienes, servicios, procesos, así como para el mejoramiento de los existentes” y en el cual se establece la cadena de generación de valor a partir de datos.</w:t>
      </w:r>
    </w:p>
    <w:p w14:paraId="4B2D4393" w14:textId="77777777" w:rsidR="008F5CB6" w:rsidRDefault="008F5CB6" w:rsidP="008F5CB6">
      <w:pPr>
        <w:rPr>
          <w:rFonts w:ascii="Times New Roman" w:hAnsi="Times New Roman"/>
          <w:sz w:val="22"/>
          <w:szCs w:val="22"/>
        </w:rPr>
      </w:pPr>
    </w:p>
    <w:p w14:paraId="228636F8" w14:textId="471B5E2A" w:rsidR="008F5CB6" w:rsidRDefault="008F5CB6" w:rsidP="008F5CB6">
      <w:pPr>
        <w:ind w:firstLine="720"/>
        <w:rPr>
          <w:rFonts w:ascii="Times New Roman" w:hAnsi="Times New Roman"/>
          <w:sz w:val="22"/>
          <w:szCs w:val="22"/>
        </w:rPr>
      </w:pPr>
      <w:r w:rsidRPr="00481C2A">
        <w:rPr>
          <w:rFonts w:ascii="Times New Roman" w:hAnsi="Times New Roman"/>
          <w:sz w:val="22"/>
          <w:szCs w:val="22"/>
        </w:rPr>
        <w:t xml:space="preserve">Documentos </w:t>
      </w:r>
      <w:r>
        <w:rPr>
          <w:rFonts w:ascii="Times New Roman" w:hAnsi="Times New Roman"/>
          <w:sz w:val="22"/>
          <w:szCs w:val="22"/>
        </w:rPr>
        <w:t>de planeación: Los criterios de calidad para  la adopción, implementación y documentación para Gobierno TI  se obtendrán de acuerdo a lo indicado por el MinTIC, dentro del Modelo de Gestión y Gobierno de TI, la guía G.GOB.01 Guía del dominio de Gobierno TI</w:t>
      </w:r>
    </w:p>
    <w:p w14:paraId="11F79666" w14:textId="77777777" w:rsidR="008F5CB6" w:rsidRDefault="008F5CB6" w:rsidP="008F5CB6">
      <w:pPr>
        <w:rPr>
          <w:rFonts w:ascii="Times New Roman" w:hAnsi="Times New Roman"/>
          <w:sz w:val="22"/>
          <w:szCs w:val="22"/>
        </w:rPr>
      </w:pPr>
    </w:p>
    <w:p w14:paraId="62517369" w14:textId="77777777" w:rsidR="008F5CB6" w:rsidRDefault="008F5CB6" w:rsidP="008F5CB6">
      <w:pPr>
        <w:ind w:firstLine="720"/>
        <w:rPr>
          <w:rFonts w:ascii="Times New Roman" w:hAnsi="Times New Roman"/>
          <w:sz w:val="22"/>
          <w:szCs w:val="22"/>
        </w:rPr>
      </w:pPr>
      <w:r>
        <w:rPr>
          <w:rFonts w:ascii="Times New Roman" w:hAnsi="Times New Roman"/>
          <w:sz w:val="22"/>
          <w:szCs w:val="22"/>
        </w:rPr>
        <w:t xml:space="preserve">Servicios Tecnológicos Implementado: Los criterios de calidad de este producto serán el resultado de la Guía de MINTIC CG.ST.01 para la adopción del dominio de servicios tecnológicos que componen el marco de referencia de arquitectura de TI de Colombia: lineamientos, elementos, roles, mejores prácticas, estándares de industria, herramientas, entre otros. </w:t>
      </w:r>
    </w:p>
    <w:p w14:paraId="69C5715D" w14:textId="77777777" w:rsidR="008F5CB6" w:rsidRDefault="008F5CB6" w:rsidP="008F5CB6">
      <w:pPr>
        <w:rPr>
          <w:rFonts w:ascii="Times New Roman" w:hAnsi="Times New Roman"/>
          <w:sz w:val="22"/>
          <w:szCs w:val="22"/>
        </w:rPr>
      </w:pPr>
    </w:p>
    <w:p w14:paraId="569ADE0B" w14:textId="77777777" w:rsidR="008F5CB6" w:rsidRDefault="008F5CB6" w:rsidP="008F5CB6">
      <w:pPr>
        <w:ind w:firstLine="720"/>
        <w:rPr>
          <w:rFonts w:ascii="Times New Roman" w:hAnsi="Times New Roman"/>
          <w:sz w:val="22"/>
          <w:szCs w:val="22"/>
        </w:rPr>
      </w:pPr>
      <w:r w:rsidRPr="00481C2A">
        <w:rPr>
          <w:rFonts w:ascii="Times New Roman" w:hAnsi="Times New Roman"/>
          <w:sz w:val="22"/>
          <w:szCs w:val="22"/>
        </w:rPr>
        <w:t>Documentos para la planeación estratégica en TI</w:t>
      </w:r>
      <w:r>
        <w:rPr>
          <w:rFonts w:ascii="Times New Roman" w:hAnsi="Times New Roman"/>
          <w:sz w:val="22"/>
          <w:szCs w:val="22"/>
        </w:rPr>
        <w:t>: Los criterios de calidad de este producto serán los orientados por la Guía de MINTIC G.ES.01 Guía para el dominio de Estrategia TI que componen el marco de referencia de arquitectura de TI de Colombia: lineamientos, elementos, roles, mejores prácticas, estándares de industria, herramientas, entre otros.  Además de los aspectos que en general se plantean en el marco para este dominio, se resalta como un elemento importante, la Guía G.ES.06 Guía para la Construcción del PETI (Plan Estratégico de Tecnologías de Información), instrumento de planeación que será el norte orientador de las acciones que en materia de Tecnologías de la Información y las Comunicaciones para la entidad.</w:t>
      </w:r>
    </w:p>
    <w:p w14:paraId="027EE75E" w14:textId="2B4370CD" w:rsidR="00F550E3" w:rsidRPr="0018003D" w:rsidRDefault="00F550E3" w:rsidP="008F5CB6">
      <w:pPr>
        <w:rPr>
          <w:rFonts w:ascii="Times New Roman" w:hAnsi="Times New Roman"/>
          <w:sz w:val="22"/>
          <w:szCs w:val="22"/>
        </w:rPr>
      </w:pPr>
    </w:p>
    <w:bookmarkEnd w:id="24"/>
    <w:p w14:paraId="597EA26A" w14:textId="77777777" w:rsidR="00F550E3" w:rsidRPr="0018003D" w:rsidRDefault="00F550E3">
      <w:pPr>
        <w:rPr>
          <w:rFonts w:ascii="Times New Roman" w:hAnsi="Times New Roman"/>
          <w:sz w:val="22"/>
          <w:szCs w:val="22"/>
        </w:rPr>
      </w:pPr>
    </w:p>
    <w:p w14:paraId="6A29AF39" w14:textId="4873E9D8" w:rsidR="00F550E3" w:rsidRPr="007A4439" w:rsidRDefault="005D05CA" w:rsidP="00B24BA8">
      <w:pPr>
        <w:pStyle w:val="Ttulo3"/>
      </w:pPr>
      <w:r>
        <w:t xml:space="preserve">2.2.5 </w:t>
      </w:r>
      <w:r w:rsidR="0018003D" w:rsidRPr="007A4439">
        <w:t>Efectos Ambientales</w:t>
      </w:r>
    </w:p>
    <w:p w14:paraId="5C341212" w14:textId="77777777" w:rsidR="00F550E3" w:rsidRPr="0018003D" w:rsidRDefault="00F550E3">
      <w:pPr>
        <w:rPr>
          <w:rFonts w:ascii="Times New Roman" w:hAnsi="Times New Roman"/>
          <w:i/>
          <w:sz w:val="22"/>
          <w:szCs w:val="22"/>
        </w:rPr>
      </w:pPr>
    </w:p>
    <w:p w14:paraId="54A619C0" w14:textId="77777777" w:rsidR="00F550E3" w:rsidRPr="0018003D" w:rsidRDefault="0018003D">
      <w:pPr>
        <w:rPr>
          <w:rFonts w:ascii="Times New Roman" w:hAnsi="Times New Roman"/>
          <w:sz w:val="22"/>
          <w:szCs w:val="22"/>
        </w:rPr>
      </w:pPr>
      <w:r w:rsidRPr="0018003D">
        <w:rPr>
          <w:rFonts w:ascii="Times New Roman" w:hAnsi="Times New Roman"/>
          <w:sz w:val="22"/>
          <w:szCs w:val="22"/>
        </w:rPr>
        <w:t>La disposición final de los Residuos de aparatos eléctricos y electrónicos “RAEES</w:t>
      </w:r>
      <w:r w:rsidR="00470F80" w:rsidRPr="0018003D">
        <w:rPr>
          <w:rFonts w:ascii="Times New Roman" w:hAnsi="Times New Roman"/>
          <w:sz w:val="22"/>
          <w:szCs w:val="22"/>
        </w:rPr>
        <w:t>”,</w:t>
      </w:r>
      <w:r w:rsidRPr="0018003D">
        <w:rPr>
          <w:rFonts w:ascii="Times New Roman" w:hAnsi="Times New Roman"/>
          <w:sz w:val="22"/>
          <w:szCs w:val="22"/>
        </w:rPr>
        <w:t xml:space="preserve"> </w:t>
      </w:r>
      <w:r w:rsidR="00470F80" w:rsidRPr="0018003D">
        <w:rPr>
          <w:rFonts w:ascii="Times New Roman" w:hAnsi="Times New Roman"/>
          <w:sz w:val="22"/>
          <w:szCs w:val="22"/>
        </w:rPr>
        <w:t>para lo</w:t>
      </w:r>
      <w:r w:rsidRPr="0018003D">
        <w:rPr>
          <w:rFonts w:ascii="Times New Roman" w:hAnsi="Times New Roman"/>
          <w:sz w:val="22"/>
          <w:szCs w:val="22"/>
        </w:rPr>
        <w:t xml:space="preserve"> cual la entidad deberá contratar a un gestor autorizado por la autoridad competente o en su defecto estar inscrito en un programa posconsumo. Así mismo deberá entregar el certificado de disposición final de estos residuos.</w:t>
      </w:r>
    </w:p>
    <w:p w14:paraId="0336B318" w14:textId="77777777" w:rsidR="00F550E3" w:rsidRPr="0018003D" w:rsidRDefault="00F550E3">
      <w:pPr>
        <w:rPr>
          <w:rFonts w:ascii="Times New Roman" w:hAnsi="Times New Roman"/>
          <w:sz w:val="22"/>
          <w:szCs w:val="22"/>
        </w:rPr>
      </w:pPr>
    </w:p>
    <w:p w14:paraId="6481591D"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deberá tomar las medidas conducentes a evitar la contaminación ambiental, en las áreas de trabajo durante sus operaciones hacer un manejo adecuado de los residuos que se puedan generar, así mismo cumplir con todas las leyes ambientales de higiene y seguridad industrial y de salud ocupacional aplicables</w:t>
      </w:r>
    </w:p>
    <w:p w14:paraId="51448C9F" w14:textId="77777777" w:rsidR="00F550E3" w:rsidRPr="0018003D" w:rsidRDefault="00F550E3">
      <w:pPr>
        <w:rPr>
          <w:rFonts w:ascii="Times New Roman" w:hAnsi="Times New Roman"/>
          <w:sz w:val="22"/>
          <w:szCs w:val="22"/>
        </w:rPr>
      </w:pPr>
    </w:p>
    <w:p w14:paraId="4DD38D7F"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La entidad deberá dar cumplimiento a la normatividad establecida en el Decreto 4741 de 2005 “Por el cual se reglamenta parcialmente la prevención y el manejo de los residuos o desechos peligrosos generados en el marco de la gestión integral”, la Ley 1672 de 2013 “Por la cual se establecen los </w:t>
      </w:r>
      <w:r w:rsidRPr="0018003D">
        <w:rPr>
          <w:rFonts w:ascii="Times New Roman" w:hAnsi="Times New Roman"/>
          <w:sz w:val="22"/>
          <w:szCs w:val="22"/>
        </w:rPr>
        <w:lastRenderedPageBreak/>
        <w:t>lineamientos para la adopción de una política pública de gestión integral de residuos de aparatos eléctricos y electrónicos RAEE, y se dictan otras disposiciones</w:t>
      </w:r>
    </w:p>
    <w:p w14:paraId="47E823E4" w14:textId="77777777" w:rsidR="00F550E3" w:rsidRPr="0018003D" w:rsidRDefault="00F550E3">
      <w:pPr>
        <w:rPr>
          <w:rFonts w:ascii="Times New Roman" w:hAnsi="Times New Roman"/>
          <w:sz w:val="22"/>
          <w:szCs w:val="22"/>
        </w:rPr>
      </w:pPr>
    </w:p>
    <w:p w14:paraId="2FB5CB1B"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deberá dar aplicación a la Resolución 1512 de 2010 emitida por El Ministerio de Medio Ambiente Vivienda y Desarrollo Territorial – MAVDT “Por la cual se establecen los sistemas de recolección selectiva y gestión ambiental de residuos de computadores y/o periféricos y se adoptan otras disposiciones”, en especial el artículo 14 “obligaciones de los proveedores o expendedores”  y entregar copia del certificado donde se manifieste que se encuentra formando parte del “Sistema de Recolección Selectiva y Gestión Ambiental de residuos de computadores y periféricos”</w:t>
      </w:r>
    </w:p>
    <w:p w14:paraId="6C3D8626" w14:textId="77777777" w:rsidR="00F550E3" w:rsidRPr="0018003D" w:rsidRDefault="00F550E3">
      <w:pPr>
        <w:rPr>
          <w:rFonts w:ascii="Times New Roman" w:hAnsi="Times New Roman"/>
          <w:sz w:val="22"/>
          <w:szCs w:val="22"/>
        </w:rPr>
      </w:pPr>
    </w:p>
    <w:p w14:paraId="0F505A9E" w14:textId="77777777" w:rsidR="00F550E3" w:rsidRPr="0018003D" w:rsidRDefault="0018003D">
      <w:pPr>
        <w:rPr>
          <w:rFonts w:ascii="Times New Roman" w:hAnsi="Times New Roman"/>
          <w:b/>
          <w:sz w:val="22"/>
          <w:szCs w:val="22"/>
        </w:rPr>
      </w:pPr>
      <w:r w:rsidRPr="0018003D">
        <w:rPr>
          <w:rFonts w:ascii="Times New Roman" w:hAnsi="Times New Roman"/>
          <w:b/>
          <w:sz w:val="22"/>
          <w:szCs w:val="22"/>
        </w:rPr>
        <w:t>MARCO LEGAL DE ORDEN DISTRITAL</w:t>
      </w:r>
    </w:p>
    <w:p w14:paraId="18B107CA" w14:textId="77777777" w:rsidR="00F550E3" w:rsidRPr="0018003D" w:rsidRDefault="00F550E3">
      <w:pPr>
        <w:rPr>
          <w:rFonts w:ascii="Times New Roman" w:hAnsi="Times New Roman"/>
          <w:b/>
          <w:sz w:val="22"/>
          <w:szCs w:val="22"/>
        </w:rPr>
      </w:pPr>
    </w:p>
    <w:p w14:paraId="5A848030" w14:textId="77777777" w:rsidR="00F550E3" w:rsidRPr="0018003D" w:rsidRDefault="0018003D" w:rsidP="00D817CF">
      <w:pPr>
        <w:numPr>
          <w:ilvl w:val="0"/>
          <w:numId w:val="11"/>
        </w:numPr>
        <w:rPr>
          <w:rFonts w:ascii="Times New Roman" w:hAnsi="Times New Roman"/>
          <w:sz w:val="22"/>
          <w:szCs w:val="22"/>
        </w:rPr>
      </w:pPr>
      <w:r w:rsidRPr="0018003D">
        <w:rPr>
          <w:rFonts w:ascii="Times New Roman" w:hAnsi="Times New Roman"/>
          <w:sz w:val="22"/>
          <w:szCs w:val="22"/>
        </w:rPr>
        <w:t>Decreto 165 de 2015 “Por el cual se reglamenta la figura de Gestor Ambiental para las entidades distritales, previstas en el Acuerdo 333 de 2008, y se dictan otras disposiciones”.</w:t>
      </w:r>
    </w:p>
    <w:p w14:paraId="283686EF" w14:textId="77777777" w:rsidR="00F550E3" w:rsidRPr="0018003D" w:rsidRDefault="0018003D" w:rsidP="00D817CF">
      <w:pPr>
        <w:numPr>
          <w:ilvl w:val="0"/>
          <w:numId w:val="11"/>
        </w:numPr>
        <w:rPr>
          <w:rFonts w:ascii="Times New Roman" w:hAnsi="Times New Roman"/>
          <w:sz w:val="22"/>
          <w:szCs w:val="22"/>
        </w:rPr>
      </w:pPr>
      <w:r w:rsidRPr="0018003D">
        <w:rPr>
          <w:rFonts w:ascii="Times New Roman" w:hAnsi="Times New Roman"/>
          <w:sz w:val="22"/>
          <w:szCs w:val="22"/>
        </w:rPr>
        <w:t>Resolución 1754 de 2011. “Por la cual se adopta el Plan para la Gestión Integral de Residuos Peligrosos para el Marco Legal Distrito Capital”.</w:t>
      </w:r>
    </w:p>
    <w:p w14:paraId="4EE33BF7" w14:textId="77777777" w:rsidR="00F550E3" w:rsidRPr="0018003D" w:rsidRDefault="0018003D" w:rsidP="00D817CF">
      <w:pPr>
        <w:numPr>
          <w:ilvl w:val="0"/>
          <w:numId w:val="11"/>
        </w:numPr>
        <w:rPr>
          <w:rFonts w:ascii="Times New Roman" w:hAnsi="Times New Roman"/>
          <w:sz w:val="22"/>
          <w:szCs w:val="22"/>
        </w:rPr>
      </w:pPr>
      <w:r w:rsidRPr="0018003D">
        <w:rPr>
          <w:rFonts w:ascii="Times New Roman" w:hAnsi="Times New Roman"/>
          <w:sz w:val="22"/>
          <w:szCs w:val="22"/>
        </w:rPr>
        <w:t>Acuerdo 167 de 2005 "Por el cual se ordena el traslado o traspaso de los equipos de cómputo, señalados como bienes servibles no utilizables, de las entidades distritales, a las instituciones públicas educativas distritales"</w:t>
      </w:r>
    </w:p>
    <w:p w14:paraId="7E8054F5" w14:textId="77777777" w:rsidR="00F550E3" w:rsidRPr="0018003D" w:rsidRDefault="0018003D" w:rsidP="00D817CF">
      <w:pPr>
        <w:numPr>
          <w:ilvl w:val="0"/>
          <w:numId w:val="11"/>
        </w:numPr>
        <w:rPr>
          <w:rFonts w:ascii="Times New Roman" w:hAnsi="Times New Roman"/>
          <w:sz w:val="22"/>
          <w:szCs w:val="22"/>
        </w:rPr>
      </w:pPr>
      <w:r w:rsidRPr="0018003D">
        <w:rPr>
          <w:rFonts w:ascii="Times New Roman" w:hAnsi="Times New Roman"/>
          <w:sz w:val="22"/>
          <w:szCs w:val="22"/>
        </w:rPr>
        <w:t>Acuerdo 540 de 2013 “Por medio del cual se establecen los lineamientos del programa distrital de compras verdes y se dictan otras disposiciones”.</w:t>
      </w:r>
    </w:p>
    <w:p w14:paraId="1C48403B" w14:textId="77777777" w:rsidR="00F550E3" w:rsidRPr="0018003D" w:rsidRDefault="00F550E3">
      <w:pPr>
        <w:rPr>
          <w:rFonts w:ascii="Times New Roman" w:hAnsi="Times New Roman"/>
          <w:sz w:val="22"/>
          <w:szCs w:val="22"/>
        </w:rPr>
      </w:pPr>
    </w:p>
    <w:p w14:paraId="1AD4C96A" w14:textId="77777777" w:rsidR="00F550E3" w:rsidRPr="0018003D" w:rsidRDefault="00F550E3">
      <w:pPr>
        <w:ind w:left="1416"/>
        <w:rPr>
          <w:rFonts w:ascii="Times New Roman" w:hAnsi="Times New Roman"/>
          <w:b/>
          <w:i/>
          <w:color w:val="000000"/>
          <w:sz w:val="22"/>
          <w:szCs w:val="22"/>
        </w:rPr>
      </w:pPr>
    </w:p>
    <w:p w14:paraId="703FA0E6" w14:textId="3BD9AF67" w:rsidR="00F550E3" w:rsidRPr="007A4439" w:rsidRDefault="005D05CA" w:rsidP="00B24BA8">
      <w:pPr>
        <w:pStyle w:val="Ttulo3"/>
      </w:pPr>
      <w:r>
        <w:t xml:space="preserve">2.2.6 </w:t>
      </w:r>
      <w:r w:rsidR="0018003D" w:rsidRPr="007A4439">
        <w:t>Sostenibilidad del proyecto</w:t>
      </w:r>
    </w:p>
    <w:p w14:paraId="540C9D00" w14:textId="77777777" w:rsidR="00F550E3" w:rsidRPr="0018003D" w:rsidRDefault="0018003D" w:rsidP="00B714F0">
      <w:pPr>
        <w:spacing w:before="360" w:after="240"/>
        <w:ind w:firstLine="567"/>
        <w:rPr>
          <w:rFonts w:ascii="Times New Roman" w:hAnsi="Times New Roman"/>
          <w:sz w:val="22"/>
          <w:szCs w:val="22"/>
        </w:rPr>
      </w:pPr>
      <w:r w:rsidRPr="0018003D">
        <w:rPr>
          <w:rFonts w:ascii="Times New Roman" w:hAnsi="Times New Roman"/>
          <w:sz w:val="22"/>
          <w:szCs w:val="22"/>
        </w:rPr>
        <w:t>La sostenibilidad del proyecto se garantiza dado que los recursos previstos para su financiación se encuentran incluidos en el plan de desarrollo económico, social y de obras públicas del D. C.</w:t>
      </w:r>
    </w:p>
    <w:p w14:paraId="02EFF62D" w14:textId="77777777" w:rsidR="00F550E3" w:rsidRPr="0018003D" w:rsidRDefault="0018003D" w:rsidP="00B714F0">
      <w:pPr>
        <w:spacing w:after="200" w:line="276" w:lineRule="auto"/>
        <w:ind w:firstLine="360"/>
        <w:jc w:val="left"/>
        <w:rPr>
          <w:rFonts w:ascii="Times New Roman" w:hAnsi="Times New Roman"/>
          <w:sz w:val="22"/>
          <w:szCs w:val="22"/>
        </w:rPr>
      </w:pPr>
      <w:r w:rsidRPr="00B714F0">
        <w:rPr>
          <w:rFonts w:ascii="Times New Roman" w:hAnsi="Times New Roman"/>
          <w:bCs/>
          <w:sz w:val="22"/>
          <w:szCs w:val="22"/>
        </w:rPr>
        <w:t>Como factores críticos de éxito del Proyecto se consideran</w:t>
      </w:r>
      <w:r w:rsidRPr="0018003D">
        <w:rPr>
          <w:rFonts w:ascii="Times New Roman" w:hAnsi="Times New Roman"/>
          <w:sz w:val="22"/>
          <w:szCs w:val="22"/>
        </w:rPr>
        <w:t>,</w:t>
      </w:r>
    </w:p>
    <w:p w14:paraId="4AC3C269"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Apoyo de la Alta Dirección para la incorporación y aplicación de las políticas a que haya lugar.</w:t>
      </w:r>
    </w:p>
    <w:p w14:paraId="53061A7A"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Disponibilidad de recursos humanos, económicos y técnicos para la actualización de la red integrada de comunicaciones.</w:t>
      </w:r>
    </w:p>
    <w:p w14:paraId="2C328D1E"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Implementación de políticas y procedimientos de uso de la red integrada de comunicaciones.</w:t>
      </w:r>
    </w:p>
    <w:p w14:paraId="2A5C86BA"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Administración y gestión de uso de los recursos de la red integrada de comunicaciones</w:t>
      </w:r>
    </w:p>
    <w:p w14:paraId="3AA94458"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Personal técnico con conocimiento de las tecnologías de información que se pretendan utilizar y que pueda realizar la implementación, mejoramiento y mantenimiento de los procesos. Estas pueden ser personas naturales o jurídicas.</w:t>
      </w:r>
    </w:p>
    <w:p w14:paraId="0AAFB558"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Disposición de los usuarios finales que participen en los ciclos de vida de la implementación de las soluciones informáticas, realicen las pruebas necesarias de la solución informática y recibo a satisfacción para la entrada en producción de los diferentes procesos.</w:t>
      </w:r>
    </w:p>
    <w:p w14:paraId="11CCAE7D"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Disponer de las plataformas tecnológicas que soporten y garanticen la disponibilidad de los servicios informáticos.</w:t>
      </w:r>
    </w:p>
    <w:p w14:paraId="744EA9C1"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lastRenderedPageBreak/>
        <w:t>Compromiso de los contratistas y funcionarios para cumplir con las políticas de TI que se implementen</w:t>
      </w:r>
    </w:p>
    <w:p w14:paraId="08D341BC"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Implementar procesos de gestión del cambio con el apoyo de la alta dirección para garantizar el uso y apropiación de las soluciones ofrecidas.</w:t>
      </w:r>
    </w:p>
    <w:p w14:paraId="2B8D7D13"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Que las dependencias misionales de la entidad, productoras de datos e información, de todos los tipos (alfanumérica y geográfica) den continuidad a la ejecución de los planes de producción de datos e información institucional actualizada, con oportunidad, continuidad y demás criterios de calidad establecidos.</w:t>
      </w:r>
    </w:p>
    <w:p w14:paraId="6E040915" w14:textId="77777777" w:rsidR="00F550E3" w:rsidRPr="0018003D" w:rsidRDefault="00F550E3">
      <w:pPr>
        <w:pBdr>
          <w:top w:val="nil"/>
          <w:left w:val="nil"/>
          <w:bottom w:val="nil"/>
          <w:right w:val="nil"/>
          <w:between w:val="nil"/>
        </w:pBdr>
        <w:rPr>
          <w:rFonts w:ascii="Times New Roman" w:hAnsi="Times New Roman"/>
          <w:b/>
          <w:sz w:val="22"/>
          <w:szCs w:val="22"/>
          <w:highlight w:val="yellow"/>
        </w:rPr>
      </w:pPr>
    </w:p>
    <w:p w14:paraId="2BDD59E6" w14:textId="77777777" w:rsidR="00F550E3" w:rsidRPr="007A4439" w:rsidRDefault="00F550E3" w:rsidP="007A4439">
      <w:pPr>
        <w:pStyle w:val="Prrafodelista"/>
        <w:pBdr>
          <w:top w:val="nil"/>
          <w:left w:val="nil"/>
          <w:bottom w:val="nil"/>
          <w:right w:val="nil"/>
          <w:between w:val="nil"/>
        </w:pBdr>
        <w:tabs>
          <w:tab w:val="center" w:pos="4252"/>
          <w:tab w:val="right" w:pos="8504"/>
        </w:tabs>
        <w:ind w:left="1470"/>
        <w:rPr>
          <w:rFonts w:ascii="Times New Roman" w:hAnsi="Times New Roman"/>
          <w:b/>
          <w:color w:val="000000"/>
          <w:sz w:val="28"/>
          <w:szCs w:val="22"/>
        </w:rPr>
      </w:pPr>
    </w:p>
    <w:p w14:paraId="65CE9C5A" w14:textId="788D6F97" w:rsidR="00F550E3" w:rsidRPr="007A4439" w:rsidRDefault="00D60B61" w:rsidP="00B24BA8">
      <w:pPr>
        <w:pStyle w:val="Ttulo3"/>
      </w:pPr>
      <w:r>
        <w:t xml:space="preserve">2.2.7 </w:t>
      </w:r>
      <w:r w:rsidR="0018003D" w:rsidRPr="007A4439">
        <w:t>Participación ciudadana</w:t>
      </w:r>
    </w:p>
    <w:p w14:paraId="425113B1" w14:textId="77777777" w:rsidR="00F550E3" w:rsidRPr="0018003D" w:rsidRDefault="00F550E3">
      <w:pPr>
        <w:pBdr>
          <w:top w:val="nil"/>
          <w:left w:val="nil"/>
          <w:bottom w:val="nil"/>
          <w:right w:val="nil"/>
          <w:between w:val="nil"/>
        </w:pBdr>
        <w:ind w:left="1440" w:hanging="708"/>
        <w:rPr>
          <w:rFonts w:ascii="Times New Roman" w:hAnsi="Times New Roman"/>
          <w:b/>
          <w:color w:val="000000"/>
          <w:sz w:val="22"/>
          <w:szCs w:val="22"/>
        </w:rPr>
      </w:pPr>
    </w:p>
    <w:p w14:paraId="3B6D55D4" w14:textId="77777777" w:rsidR="00F550E3" w:rsidRPr="0018003D" w:rsidRDefault="0018003D" w:rsidP="00B714F0">
      <w:pPr>
        <w:spacing w:before="240" w:after="240"/>
        <w:ind w:firstLine="567"/>
        <w:rPr>
          <w:rFonts w:ascii="Times New Roman" w:hAnsi="Times New Roman"/>
          <w:sz w:val="22"/>
          <w:szCs w:val="22"/>
        </w:rPr>
      </w:pPr>
      <w:r w:rsidRPr="0018003D">
        <w:rPr>
          <w:rFonts w:ascii="Times New Roman" w:hAnsi="Times New Roman"/>
          <w:sz w:val="22"/>
          <w:szCs w:val="22"/>
        </w:rPr>
        <w:t>Este proyecto permitirá construir una entidad más transparente, participativa y colaborativa en los asuntos públicos mediante el uso de Tecnologías de la Información y las Comunicaciones incluyentes que comprendan actividades encaminadas a fomentar un gobierno abierto, transparente con ciudadanía consciente del rol que desempeña como parte de la sociedad en la toma de decisiones.</w:t>
      </w:r>
    </w:p>
    <w:p w14:paraId="6C826866" w14:textId="77777777" w:rsidR="00F550E3" w:rsidRPr="0018003D" w:rsidRDefault="0018003D" w:rsidP="00B714F0">
      <w:pPr>
        <w:spacing w:before="240" w:after="240"/>
        <w:ind w:firstLine="567"/>
        <w:rPr>
          <w:rFonts w:ascii="Times New Roman" w:hAnsi="Times New Roman"/>
          <w:sz w:val="22"/>
          <w:szCs w:val="22"/>
        </w:rPr>
      </w:pPr>
      <w:r w:rsidRPr="0018003D">
        <w:rPr>
          <w:rFonts w:ascii="Times New Roman" w:hAnsi="Times New Roman"/>
          <w:sz w:val="22"/>
          <w:szCs w:val="22"/>
        </w:rPr>
        <w:t xml:space="preserve">Lo anterior, a través de una transformación digital que permita incluir características en los sistemas de información misional de la entidad que generen la posibilidad de realizar la apertura de los datos de forma automática, segura, confiable en formatos abiertos y accesibles para el reúso y aprovechamiento de la ciudadanía. Así mismo, con la construcción de espacios de diálogo digital que faciliten la concurrencia de los ciudadanos a audiencias públicas virtuales tales como rendición de cuentas, control social, etc., que activen la participación masiva y proactiva de los implicados en la formulación de políticas públicas, planes, programas, elaboración de normatividad sin importar su localización geográfica.  Para lo cual resulta esencial continuar con la apertura y monitoreo de datos del sector ambiente y la adecuada gestión del acceso a la información pública, de forma que se logre un trabajo articulado entre la entidad, la Alta Consejería TIC de Bogotá y la ciudadanía en la </w:t>
      </w:r>
      <w:proofErr w:type="spellStart"/>
      <w:r w:rsidRPr="0018003D">
        <w:rPr>
          <w:rFonts w:ascii="Times New Roman" w:hAnsi="Times New Roman"/>
          <w:sz w:val="22"/>
          <w:szCs w:val="22"/>
        </w:rPr>
        <w:t>cocreación</w:t>
      </w:r>
      <w:proofErr w:type="spellEnd"/>
      <w:r w:rsidRPr="0018003D">
        <w:rPr>
          <w:rFonts w:ascii="Times New Roman" w:hAnsi="Times New Roman"/>
          <w:sz w:val="22"/>
          <w:szCs w:val="22"/>
        </w:rPr>
        <w:t xml:space="preserve"> de datos en la plataforma distrital de datos abiertos y demás ejercicios de innovación abierta que surjan en este periodo. La articulación con plataformas distritales como GABO serán priorizadas en el marco de una nueva forma de gobernanza que reduzca el riesgo de corrupción y permita ejecutar procesos de participación ciudadana forjando territorios inteligentes y otorgando autonomía a los ciudadanos, un mejor empoderamiento y una mejor dinámica de inclusión social.</w:t>
      </w:r>
    </w:p>
    <w:p w14:paraId="61EC0EB5" w14:textId="77777777" w:rsidR="00F550E3" w:rsidRPr="0018003D" w:rsidRDefault="00F550E3">
      <w:pPr>
        <w:pBdr>
          <w:top w:val="nil"/>
          <w:left w:val="nil"/>
          <w:bottom w:val="nil"/>
          <w:right w:val="nil"/>
          <w:between w:val="nil"/>
        </w:pBdr>
        <w:ind w:left="1440" w:hanging="708"/>
        <w:rPr>
          <w:rFonts w:ascii="Times New Roman" w:hAnsi="Times New Roman"/>
          <w:b/>
          <w:sz w:val="22"/>
          <w:szCs w:val="22"/>
        </w:rPr>
      </w:pPr>
    </w:p>
    <w:p w14:paraId="37FD271F" w14:textId="569E795E" w:rsidR="00F550E3" w:rsidRPr="007A4439" w:rsidRDefault="00D60B61" w:rsidP="00B24BA8">
      <w:pPr>
        <w:pStyle w:val="Ttulo3"/>
      </w:pPr>
      <w:r>
        <w:t xml:space="preserve">2.2.8 </w:t>
      </w:r>
      <w:r w:rsidR="0018003D" w:rsidRPr="007A4439">
        <w:t>Estrategia de asociación al POT</w:t>
      </w:r>
    </w:p>
    <w:p w14:paraId="05D2A349" w14:textId="77777777" w:rsidR="00F550E3" w:rsidRPr="0018003D" w:rsidRDefault="00F550E3">
      <w:pPr>
        <w:pBdr>
          <w:top w:val="nil"/>
          <w:left w:val="nil"/>
          <w:bottom w:val="nil"/>
          <w:right w:val="nil"/>
          <w:between w:val="nil"/>
        </w:pBdr>
        <w:ind w:left="732"/>
        <w:rPr>
          <w:rFonts w:ascii="Times New Roman" w:hAnsi="Times New Roman"/>
          <w:b/>
          <w:color w:val="000000"/>
          <w:sz w:val="22"/>
          <w:szCs w:val="22"/>
          <w:shd w:val="clear" w:color="auto" w:fill="FF9900"/>
        </w:rPr>
      </w:pPr>
    </w:p>
    <w:p w14:paraId="7CCEE4E2" w14:textId="77777777" w:rsidR="00F550E3" w:rsidRPr="0018003D" w:rsidRDefault="0018003D" w:rsidP="00CB28BA">
      <w:pPr>
        <w:pBdr>
          <w:top w:val="nil"/>
          <w:left w:val="nil"/>
          <w:bottom w:val="nil"/>
          <w:right w:val="nil"/>
          <w:between w:val="nil"/>
        </w:pBdr>
        <w:ind w:firstLine="567"/>
        <w:rPr>
          <w:rFonts w:ascii="Times New Roman" w:hAnsi="Times New Roman"/>
          <w:sz w:val="22"/>
          <w:szCs w:val="22"/>
        </w:rPr>
      </w:pPr>
      <w:r w:rsidRPr="0018003D">
        <w:rPr>
          <w:rFonts w:ascii="Times New Roman" w:hAnsi="Times New Roman"/>
          <w:sz w:val="22"/>
          <w:szCs w:val="22"/>
        </w:rPr>
        <w:t>LA ESTRUCTURA ECOLÓGICA PRINCIPAL: La Estructura Ecológica Principal tiene la función básica de sostener y conducir la biodiversidad y los procesos ecológicos esenciales a través del territorio del Distrito Capital, en sus diferentes formas e intensidades de ocupación, y dotar al mismo de bienes y servicios ambientales para el desarrollo sostenible. Desde el fortalecimiento de la infraestructura de la SDA para desarrollar la gestión ambiental.</w:t>
      </w:r>
    </w:p>
    <w:p w14:paraId="282FA93D" w14:textId="77777777" w:rsidR="00F550E3" w:rsidRDefault="00F550E3">
      <w:pPr>
        <w:pBdr>
          <w:top w:val="nil"/>
          <w:left w:val="nil"/>
          <w:bottom w:val="nil"/>
          <w:right w:val="nil"/>
          <w:between w:val="nil"/>
        </w:pBdr>
        <w:ind w:left="566" w:hanging="425"/>
        <w:rPr>
          <w:rFonts w:ascii="Times New Roman" w:hAnsi="Times New Roman"/>
          <w:sz w:val="22"/>
          <w:szCs w:val="22"/>
        </w:rPr>
      </w:pPr>
    </w:p>
    <w:p w14:paraId="477C5BCE" w14:textId="77777777" w:rsidR="008222F9" w:rsidRPr="0018003D" w:rsidRDefault="008222F9">
      <w:pPr>
        <w:pBdr>
          <w:top w:val="nil"/>
          <w:left w:val="nil"/>
          <w:bottom w:val="nil"/>
          <w:right w:val="nil"/>
          <w:between w:val="nil"/>
        </w:pBdr>
        <w:ind w:left="566" w:hanging="425"/>
        <w:rPr>
          <w:rFonts w:ascii="Times New Roman" w:hAnsi="Times New Roman"/>
          <w:sz w:val="22"/>
          <w:szCs w:val="22"/>
        </w:rPr>
      </w:pPr>
    </w:p>
    <w:p w14:paraId="08DAD517" w14:textId="594F54CD" w:rsidR="00F550E3" w:rsidRPr="007A4439" w:rsidRDefault="00C34559" w:rsidP="00B24BA8">
      <w:pPr>
        <w:pStyle w:val="Ttulo3"/>
      </w:pPr>
      <w:r>
        <w:t xml:space="preserve">2.2.9 </w:t>
      </w:r>
      <w:r w:rsidR="0018003D" w:rsidRPr="007A4439">
        <w:t>Planes Maestros asociados del POT</w:t>
      </w:r>
    </w:p>
    <w:p w14:paraId="4E2D925F" w14:textId="77777777" w:rsidR="00F550E3" w:rsidRPr="0018003D" w:rsidRDefault="00F550E3">
      <w:pPr>
        <w:pBdr>
          <w:top w:val="nil"/>
          <w:left w:val="nil"/>
          <w:bottom w:val="nil"/>
          <w:right w:val="nil"/>
          <w:between w:val="nil"/>
        </w:pBdr>
        <w:ind w:left="1440" w:hanging="708"/>
        <w:rPr>
          <w:rFonts w:ascii="Times New Roman" w:hAnsi="Times New Roman"/>
          <w:b/>
          <w:sz w:val="22"/>
          <w:szCs w:val="22"/>
        </w:rPr>
      </w:pPr>
    </w:p>
    <w:p w14:paraId="45551722" w14:textId="77777777" w:rsidR="00F550E3" w:rsidRDefault="0018003D" w:rsidP="00CB28BA">
      <w:pPr>
        <w:ind w:firstLine="567"/>
        <w:rPr>
          <w:rFonts w:ascii="Times New Roman" w:hAnsi="Times New Roman"/>
          <w:sz w:val="22"/>
          <w:szCs w:val="22"/>
        </w:rPr>
      </w:pPr>
      <w:r w:rsidRPr="0018003D">
        <w:rPr>
          <w:rFonts w:ascii="Times New Roman" w:hAnsi="Times New Roman"/>
          <w:sz w:val="22"/>
          <w:szCs w:val="22"/>
        </w:rPr>
        <w:t>El proyecto de inversión no tiene asociado un Plan Maestro adoptado en la ciudad.</w:t>
      </w:r>
    </w:p>
    <w:p w14:paraId="6C655E46" w14:textId="77777777" w:rsidR="00CB28BA" w:rsidRPr="0018003D" w:rsidRDefault="00CB28BA" w:rsidP="00CB28BA">
      <w:pPr>
        <w:ind w:firstLine="567"/>
        <w:rPr>
          <w:rFonts w:ascii="Times New Roman" w:hAnsi="Times New Roman"/>
          <w:b/>
          <w:sz w:val="22"/>
          <w:szCs w:val="22"/>
        </w:rPr>
      </w:pPr>
    </w:p>
    <w:p w14:paraId="07DE84FD" w14:textId="77777777" w:rsidR="00F550E3" w:rsidRPr="0018003D" w:rsidRDefault="00F550E3">
      <w:pPr>
        <w:pBdr>
          <w:top w:val="nil"/>
          <w:left w:val="nil"/>
          <w:bottom w:val="nil"/>
          <w:right w:val="nil"/>
          <w:between w:val="nil"/>
        </w:pBdr>
        <w:ind w:left="1440" w:hanging="708"/>
        <w:rPr>
          <w:rFonts w:ascii="Times New Roman" w:hAnsi="Times New Roman"/>
          <w:b/>
          <w:color w:val="000000"/>
          <w:sz w:val="22"/>
          <w:szCs w:val="22"/>
        </w:rPr>
      </w:pPr>
    </w:p>
    <w:p w14:paraId="7EA0A490" w14:textId="2156E931" w:rsidR="00F550E3" w:rsidRPr="007A4439" w:rsidRDefault="007A4439" w:rsidP="00B24BA8">
      <w:pPr>
        <w:pStyle w:val="Ttulo3"/>
      </w:pPr>
      <w:r>
        <w:t xml:space="preserve"> </w:t>
      </w:r>
      <w:r w:rsidR="00C34559">
        <w:t xml:space="preserve">2.2.10 </w:t>
      </w:r>
      <w:r w:rsidR="0018003D" w:rsidRPr="007A4439">
        <w:t>Localización de la alternativa</w:t>
      </w:r>
      <w:r w:rsidR="00CB28BA" w:rsidRPr="007A4439">
        <w:t>.</w:t>
      </w:r>
    </w:p>
    <w:p w14:paraId="73D63387" w14:textId="77777777" w:rsidR="00CB28BA" w:rsidRPr="00CB28BA" w:rsidRDefault="00CB28BA" w:rsidP="00CB28BA">
      <w:pPr>
        <w:pStyle w:val="Prrafodelista"/>
        <w:pBdr>
          <w:top w:val="nil"/>
          <w:left w:val="nil"/>
          <w:bottom w:val="nil"/>
          <w:right w:val="nil"/>
          <w:between w:val="nil"/>
        </w:pBdr>
        <w:ind w:left="567"/>
        <w:jc w:val="left"/>
        <w:rPr>
          <w:rFonts w:ascii="Times New Roman" w:hAnsi="Times New Roman"/>
          <w:b/>
          <w:sz w:val="22"/>
          <w:szCs w:val="22"/>
        </w:rPr>
      </w:pPr>
    </w:p>
    <w:p w14:paraId="7B83AEC3" w14:textId="2AFEF21D" w:rsidR="00F550E3" w:rsidRPr="00B9530A" w:rsidRDefault="009A633A" w:rsidP="00B24BA8">
      <w:pPr>
        <w:pStyle w:val="Ttulo4"/>
      </w:pPr>
      <w:r>
        <w:t xml:space="preserve">2.2.10.1 </w:t>
      </w:r>
      <w:r w:rsidR="00CB28BA" w:rsidRPr="00B9530A">
        <w:t>L</w:t>
      </w:r>
      <w:r w:rsidR="0018003D" w:rsidRPr="00B9530A">
        <w:t xml:space="preserve">ocalización de alternativa </w:t>
      </w:r>
    </w:p>
    <w:p w14:paraId="05D45E43" w14:textId="77777777" w:rsidR="00F550E3" w:rsidRPr="0018003D" w:rsidRDefault="00F550E3">
      <w:pPr>
        <w:pBdr>
          <w:top w:val="nil"/>
          <w:left w:val="nil"/>
          <w:bottom w:val="nil"/>
          <w:right w:val="nil"/>
          <w:between w:val="nil"/>
        </w:pBdr>
        <w:ind w:left="1440" w:hanging="708"/>
        <w:jc w:val="left"/>
        <w:rPr>
          <w:rFonts w:ascii="Times New Roman" w:hAnsi="Times New Roman"/>
          <w:color w:val="000000"/>
          <w:sz w:val="22"/>
          <w:szCs w:val="22"/>
        </w:rPr>
      </w:pPr>
    </w:p>
    <w:tbl>
      <w:tblPr>
        <w:tblStyle w:val="21"/>
        <w:tblW w:w="893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51"/>
        <w:gridCol w:w="1559"/>
        <w:gridCol w:w="992"/>
        <w:gridCol w:w="993"/>
        <w:gridCol w:w="1134"/>
        <w:gridCol w:w="1275"/>
        <w:gridCol w:w="1134"/>
        <w:gridCol w:w="993"/>
      </w:tblGrid>
      <w:tr w:rsidR="00F550E3" w:rsidRPr="0018003D" w14:paraId="523613DF" w14:textId="77777777" w:rsidTr="00B9530A">
        <w:tc>
          <w:tcPr>
            <w:tcW w:w="8931"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3F30E7B6"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 xml:space="preserve">LOCALIZACIÓN DE LA ALTERNATIVA </w:t>
            </w:r>
          </w:p>
        </w:tc>
      </w:tr>
      <w:tr w:rsidR="00F550E3" w:rsidRPr="0018003D" w14:paraId="35DD543A" w14:textId="77777777" w:rsidTr="00B9530A">
        <w:trPr>
          <w:trHeight w:val="570"/>
        </w:trPr>
        <w:tc>
          <w:tcPr>
            <w:tcW w:w="851"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A53B48"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Regió</w:t>
            </w:r>
            <w:r w:rsidRPr="00B9530A">
              <w:rPr>
                <w:rFonts w:ascii="Times New Roman" w:hAnsi="Times New Roman"/>
                <w:b/>
                <w:i/>
                <w:color w:val="FFFFFF" w:themeColor="background1"/>
                <w:sz w:val="22"/>
                <w:szCs w:val="22"/>
                <w:shd w:val="clear" w:color="auto" w:fill="538135" w:themeFill="accent6" w:themeFillShade="BF"/>
              </w:rPr>
              <w:t>n</w:t>
            </w:r>
          </w:p>
        </w:tc>
        <w:tc>
          <w:tcPr>
            <w:tcW w:w="15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0E0413B"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Departamento</w:t>
            </w:r>
          </w:p>
        </w:tc>
        <w:tc>
          <w:tcPr>
            <w:tcW w:w="99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6332284"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Municipio</w:t>
            </w:r>
          </w:p>
        </w:tc>
        <w:tc>
          <w:tcPr>
            <w:tcW w:w="99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2BFF0A1"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Centro poblado</w:t>
            </w:r>
          </w:p>
        </w:tc>
        <w:tc>
          <w:tcPr>
            <w:tcW w:w="113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87F2B26"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Resguardo</w:t>
            </w:r>
          </w:p>
        </w:tc>
        <w:tc>
          <w:tcPr>
            <w:tcW w:w="1275"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1A748C4"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Específica</w:t>
            </w:r>
          </w:p>
        </w:tc>
        <w:tc>
          <w:tcPr>
            <w:tcW w:w="113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99F59B3"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Latitud</w:t>
            </w:r>
          </w:p>
        </w:tc>
        <w:tc>
          <w:tcPr>
            <w:tcW w:w="99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1410159"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Longitud</w:t>
            </w:r>
          </w:p>
        </w:tc>
      </w:tr>
      <w:tr w:rsidR="00F550E3" w:rsidRPr="0018003D" w14:paraId="67F3DE32" w14:textId="77777777" w:rsidTr="00CB28BA">
        <w:trPr>
          <w:trHeight w:val="570"/>
        </w:trPr>
        <w:tc>
          <w:tcPr>
            <w:tcW w:w="851"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06F504F3" w14:textId="77777777" w:rsidR="00F550E3" w:rsidRPr="0018003D" w:rsidRDefault="0018003D">
            <w:pPr>
              <w:spacing w:line="276" w:lineRule="auto"/>
              <w:jc w:val="center"/>
              <w:rPr>
                <w:rFonts w:ascii="Times New Roman" w:hAnsi="Times New Roman"/>
                <w:i/>
                <w:sz w:val="22"/>
                <w:szCs w:val="22"/>
              </w:rPr>
            </w:pPr>
            <w:r w:rsidRPr="0018003D">
              <w:rPr>
                <w:rFonts w:ascii="Times New Roman" w:hAnsi="Times New Roman"/>
                <w:i/>
                <w:sz w:val="22"/>
                <w:szCs w:val="22"/>
              </w:rPr>
              <w:t>Central</w:t>
            </w:r>
          </w:p>
        </w:tc>
        <w:tc>
          <w:tcPr>
            <w:tcW w:w="15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00CB8EFC" w14:textId="77777777" w:rsidR="00F550E3" w:rsidRPr="0018003D" w:rsidRDefault="0018003D">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Bogotá D.C.</w:t>
            </w:r>
          </w:p>
        </w:tc>
        <w:tc>
          <w:tcPr>
            <w:tcW w:w="99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C390F93" w14:textId="77777777" w:rsidR="00F550E3" w:rsidRPr="0018003D" w:rsidRDefault="0018003D">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 xml:space="preserve"> x</w:t>
            </w:r>
          </w:p>
        </w:tc>
        <w:tc>
          <w:tcPr>
            <w:tcW w:w="99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4172C74" w14:textId="77777777" w:rsidR="00F550E3" w:rsidRPr="0018003D" w:rsidRDefault="0018003D">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 xml:space="preserve"> </w:t>
            </w:r>
          </w:p>
        </w:tc>
        <w:tc>
          <w:tcPr>
            <w:tcW w:w="113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811505F" w14:textId="77777777" w:rsidR="00F550E3" w:rsidRPr="0018003D" w:rsidRDefault="0018003D">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 xml:space="preserve"> </w:t>
            </w:r>
          </w:p>
        </w:tc>
        <w:tc>
          <w:tcPr>
            <w:tcW w:w="1275"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6B450FCC" w14:textId="77777777" w:rsidR="00F550E3" w:rsidRPr="0018003D" w:rsidRDefault="0018003D">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 xml:space="preserve"> </w:t>
            </w:r>
          </w:p>
        </w:tc>
        <w:tc>
          <w:tcPr>
            <w:tcW w:w="113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37BE34B" w14:textId="77777777" w:rsidR="00F550E3" w:rsidRPr="0018003D" w:rsidRDefault="0018003D">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 xml:space="preserve"> </w:t>
            </w:r>
          </w:p>
        </w:tc>
        <w:tc>
          <w:tcPr>
            <w:tcW w:w="99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2CB9A86" w14:textId="77777777" w:rsidR="00F550E3" w:rsidRPr="0018003D" w:rsidRDefault="0018003D">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 xml:space="preserve"> </w:t>
            </w:r>
          </w:p>
        </w:tc>
      </w:tr>
    </w:tbl>
    <w:p w14:paraId="11A00400" w14:textId="77777777" w:rsidR="00F550E3" w:rsidRPr="0018003D" w:rsidRDefault="00F550E3">
      <w:pPr>
        <w:pBdr>
          <w:top w:val="nil"/>
          <w:left w:val="nil"/>
          <w:bottom w:val="nil"/>
          <w:right w:val="nil"/>
          <w:between w:val="nil"/>
        </w:pBdr>
        <w:ind w:left="1440" w:hanging="708"/>
        <w:jc w:val="left"/>
        <w:rPr>
          <w:rFonts w:ascii="Times New Roman" w:hAnsi="Times New Roman"/>
          <w:b/>
          <w:sz w:val="22"/>
          <w:szCs w:val="22"/>
        </w:rPr>
      </w:pPr>
    </w:p>
    <w:p w14:paraId="42C633B0" w14:textId="77777777" w:rsidR="00F550E3" w:rsidRPr="0018003D" w:rsidRDefault="00F550E3">
      <w:pPr>
        <w:pBdr>
          <w:top w:val="nil"/>
          <w:left w:val="nil"/>
          <w:bottom w:val="nil"/>
          <w:right w:val="nil"/>
          <w:between w:val="nil"/>
        </w:pBdr>
        <w:ind w:left="1440" w:hanging="708"/>
        <w:jc w:val="left"/>
        <w:rPr>
          <w:rFonts w:ascii="Times New Roman" w:hAnsi="Times New Roman"/>
          <w:color w:val="000000"/>
          <w:sz w:val="22"/>
          <w:szCs w:val="22"/>
        </w:rPr>
      </w:pPr>
    </w:p>
    <w:p w14:paraId="48B9CFE9" w14:textId="44519DD9" w:rsidR="00F550E3" w:rsidRPr="00B9530A" w:rsidRDefault="009A633A" w:rsidP="00B24BA8">
      <w:pPr>
        <w:pStyle w:val="Ttulo4"/>
      </w:pPr>
      <w:r>
        <w:t xml:space="preserve">2.2.10.2 </w:t>
      </w:r>
      <w:r w:rsidR="0018003D" w:rsidRPr="00B9530A">
        <w:t>Factores que inciden en la localización</w:t>
      </w:r>
    </w:p>
    <w:p w14:paraId="1B6A09D8" w14:textId="77777777" w:rsidR="00F550E3" w:rsidRPr="0018003D" w:rsidRDefault="00F550E3">
      <w:pPr>
        <w:ind w:left="360"/>
        <w:jc w:val="left"/>
        <w:rPr>
          <w:rFonts w:ascii="Times New Roman" w:hAnsi="Times New Roman"/>
          <w:i/>
          <w:sz w:val="22"/>
          <w:szCs w:val="22"/>
        </w:rPr>
      </w:pPr>
    </w:p>
    <w:tbl>
      <w:tblPr>
        <w:tblStyle w:val="20"/>
        <w:tblW w:w="784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6330"/>
        <w:gridCol w:w="1515"/>
      </w:tblGrid>
      <w:tr w:rsidR="00F550E3" w:rsidRPr="0018003D" w14:paraId="32A5C072" w14:textId="77777777" w:rsidTr="00B9530A">
        <w:trPr>
          <w:trHeight w:val="450"/>
          <w:jc w:val="center"/>
        </w:trPr>
        <w:tc>
          <w:tcPr>
            <w:tcW w:w="7845" w:type="dxa"/>
            <w:gridSpan w:val="2"/>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4E086209" w14:textId="77777777" w:rsidR="00F550E3" w:rsidRPr="00183739" w:rsidRDefault="0018003D" w:rsidP="00330CA3">
            <w:pPr>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Factores que inciden en la localización</w:t>
            </w:r>
          </w:p>
        </w:tc>
      </w:tr>
      <w:tr w:rsidR="00F550E3" w:rsidRPr="0018003D" w14:paraId="0C5B2AE2" w14:textId="77777777" w:rsidTr="00B9530A">
        <w:trPr>
          <w:trHeight w:val="276"/>
          <w:jc w:val="center"/>
        </w:trPr>
        <w:tc>
          <w:tcPr>
            <w:tcW w:w="633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1BD4B2B4"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Aspectos administrativos y políticos</w:t>
            </w:r>
          </w:p>
        </w:tc>
        <w:tc>
          <w:tcPr>
            <w:tcW w:w="151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9D85C56" w14:textId="77777777" w:rsidR="00F550E3" w:rsidRPr="0018003D" w:rsidRDefault="0018003D" w:rsidP="00330CA3">
            <w:pPr>
              <w:jc w:val="center"/>
              <w:rPr>
                <w:rFonts w:ascii="Times New Roman" w:hAnsi="Times New Roman"/>
                <w:i/>
                <w:sz w:val="22"/>
                <w:szCs w:val="22"/>
              </w:rPr>
            </w:pPr>
            <w:r w:rsidRPr="0018003D">
              <w:rPr>
                <w:rFonts w:ascii="Times New Roman" w:hAnsi="Times New Roman"/>
                <w:i/>
                <w:sz w:val="22"/>
                <w:szCs w:val="22"/>
              </w:rPr>
              <w:t>X</w:t>
            </w:r>
          </w:p>
        </w:tc>
      </w:tr>
      <w:tr w:rsidR="00F550E3" w:rsidRPr="0018003D" w14:paraId="7383F5E0" w14:textId="77777777" w:rsidTr="00B9530A">
        <w:trPr>
          <w:trHeight w:val="138"/>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2088D933"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Cercanía de fuentes de abastecimiento</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D013CBD" w14:textId="77777777" w:rsidR="00F550E3" w:rsidRPr="0018003D" w:rsidRDefault="00F550E3" w:rsidP="00330CA3">
            <w:pPr>
              <w:rPr>
                <w:rFonts w:ascii="Times New Roman" w:hAnsi="Times New Roman"/>
                <w:i/>
                <w:sz w:val="22"/>
                <w:szCs w:val="22"/>
              </w:rPr>
            </w:pPr>
          </w:p>
        </w:tc>
      </w:tr>
      <w:tr w:rsidR="00F550E3" w:rsidRPr="0018003D" w14:paraId="0FF8FEE1" w14:textId="77777777" w:rsidTr="00B9530A">
        <w:trPr>
          <w:trHeight w:val="216"/>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287C7CB3"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Disponibilidad de servicios públicos (Agua, energía y otros)</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AC8AF46" w14:textId="77777777" w:rsidR="00F550E3" w:rsidRPr="0018003D" w:rsidRDefault="00F550E3" w:rsidP="00330CA3">
            <w:pPr>
              <w:rPr>
                <w:rFonts w:ascii="Times New Roman" w:hAnsi="Times New Roman"/>
                <w:i/>
                <w:sz w:val="22"/>
                <w:szCs w:val="22"/>
              </w:rPr>
            </w:pPr>
          </w:p>
        </w:tc>
      </w:tr>
      <w:tr w:rsidR="00F550E3" w:rsidRPr="0018003D" w14:paraId="7AE8DEB5" w14:textId="77777777" w:rsidTr="00B9530A">
        <w:trPr>
          <w:trHeight w:val="139"/>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5E56A72C"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Estructura impositiva y legal</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D582DFC" w14:textId="77777777" w:rsidR="00F550E3" w:rsidRPr="0018003D" w:rsidRDefault="0018003D" w:rsidP="00330CA3">
            <w:pPr>
              <w:jc w:val="center"/>
              <w:rPr>
                <w:rFonts w:ascii="Times New Roman" w:hAnsi="Times New Roman"/>
                <w:i/>
                <w:sz w:val="22"/>
                <w:szCs w:val="22"/>
              </w:rPr>
            </w:pPr>
            <w:r w:rsidRPr="0018003D">
              <w:rPr>
                <w:rFonts w:ascii="Times New Roman" w:hAnsi="Times New Roman"/>
                <w:i/>
                <w:sz w:val="22"/>
                <w:szCs w:val="22"/>
              </w:rPr>
              <w:t>X</w:t>
            </w:r>
          </w:p>
        </w:tc>
      </w:tr>
      <w:tr w:rsidR="00F550E3" w:rsidRPr="0018003D" w14:paraId="62A32333" w14:textId="77777777" w:rsidTr="00B9530A">
        <w:trPr>
          <w:trHeight w:val="74"/>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52B4AE81"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Impacto para la equidad de género</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897624D" w14:textId="77777777" w:rsidR="00F550E3" w:rsidRPr="0018003D" w:rsidRDefault="00F550E3" w:rsidP="00330CA3">
            <w:pPr>
              <w:rPr>
                <w:rFonts w:ascii="Times New Roman" w:hAnsi="Times New Roman"/>
                <w:i/>
                <w:sz w:val="22"/>
                <w:szCs w:val="22"/>
              </w:rPr>
            </w:pPr>
          </w:p>
        </w:tc>
      </w:tr>
      <w:tr w:rsidR="00F550E3" w:rsidRPr="0018003D" w14:paraId="5663D9A0" w14:textId="77777777" w:rsidTr="00B9530A">
        <w:trPr>
          <w:trHeight w:val="25"/>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278A45DA"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Orden público</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A68C5D" w14:textId="77777777" w:rsidR="00F550E3" w:rsidRPr="0018003D" w:rsidRDefault="0018003D" w:rsidP="00330CA3">
            <w:pPr>
              <w:jc w:val="center"/>
              <w:rPr>
                <w:rFonts w:ascii="Times New Roman" w:hAnsi="Times New Roman"/>
                <w:i/>
                <w:sz w:val="22"/>
                <w:szCs w:val="22"/>
              </w:rPr>
            </w:pPr>
            <w:r w:rsidRPr="0018003D">
              <w:rPr>
                <w:rFonts w:ascii="Times New Roman" w:hAnsi="Times New Roman"/>
                <w:i/>
                <w:sz w:val="22"/>
                <w:szCs w:val="22"/>
              </w:rPr>
              <w:t>X</w:t>
            </w:r>
          </w:p>
        </w:tc>
      </w:tr>
      <w:tr w:rsidR="00F550E3" w:rsidRPr="0018003D" w14:paraId="418C4E56" w14:textId="77777777" w:rsidTr="00B9530A">
        <w:trPr>
          <w:trHeight w:val="88"/>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4FA0A31E"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Topografía</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09EA77D" w14:textId="77777777" w:rsidR="00F550E3" w:rsidRPr="0018003D" w:rsidRDefault="00F550E3" w:rsidP="00330CA3">
            <w:pPr>
              <w:rPr>
                <w:rFonts w:ascii="Times New Roman" w:hAnsi="Times New Roman"/>
                <w:i/>
                <w:sz w:val="22"/>
                <w:szCs w:val="22"/>
              </w:rPr>
            </w:pPr>
          </w:p>
        </w:tc>
      </w:tr>
      <w:tr w:rsidR="00F550E3" w:rsidRPr="0018003D" w14:paraId="10E762F9" w14:textId="77777777" w:rsidTr="00B9530A">
        <w:trPr>
          <w:trHeight w:val="25"/>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3EA6109C"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Cercanía a la población objetivo</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3D80293" w14:textId="77777777" w:rsidR="00F550E3" w:rsidRPr="0018003D" w:rsidRDefault="0018003D" w:rsidP="00330CA3">
            <w:pPr>
              <w:jc w:val="center"/>
              <w:rPr>
                <w:rFonts w:ascii="Times New Roman" w:hAnsi="Times New Roman"/>
                <w:i/>
                <w:sz w:val="22"/>
                <w:szCs w:val="22"/>
              </w:rPr>
            </w:pPr>
            <w:r w:rsidRPr="0018003D">
              <w:rPr>
                <w:rFonts w:ascii="Times New Roman" w:hAnsi="Times New Roman"/>
                <w:i/>
                <w:sz w:val="22"/>
                <w:szCs w:val="22"/>
              </w:rPr>
              <w:t>X</w:t>
            </w:r>
          </w:p>
        </w:tc>
      </w:tr>
      <w:tr w:rsidR="00F550E3" w:rsidRPr="0018003D" w14:paraId="4B366B88" w14:textId="77777777" w:rsidTr="00B9530A">
        <w:trPr>
          <w:trHeight w:val="25"/>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17CCAC52"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lastRenderedPageBreak/>
              <w:t>Comunicaciones</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1FB92AB" w14:textId="77777777" w:rsidR="00F550E3" w:rsidRPr="0018003D" w:rsidRDefault="00F550E3" w:rsidP="00330CA3">
            <w:pPr>
              <w:rPr>
                <w:rFonts w:ascii="Times New Roman" w:hAnsi="Times New Roman"/>
                <w:i/>
                <w:sz w:val="22"/>
                <w:szCs w:val="22"/>
              </w:rPr>
            </w:pPr>
          </w:p>
        </w:tc>
      </w:tr>
      <w:tr w:rsidR="00F550E3" w:rsidRPr="0018003D" w14:paraId="7DE9DD4D" w14:textId="77777777" w:rsidTr="00B9530A">
        <w:trPr>
          <w:trHeight w:val="180"/>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01C83034"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Costo y disponibilidad de terrenos</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7EDEEAA" w14:textId="77777777" w:rsidR="00F550E3" w:rsidRPr="0018003D" w:rsidRDefault="00F550E3" w:rsidP="00330CA3">
            <w:pPr>
              <w:rPr>
                <w:rFonts w:ascii="Times New Roman" w:hAnsi="Times New Roman"/>
                <w:i/>
                <w:sz w:val="22"/>
                <w:szCs w:val="22"/>
              </w:rPr>
            </w:pPr>
          </w:p>
        </w:tc>
      </w:tr>
      <w:tr w:rsidR="00F550E3" w:rsidRPr="0018003D" w14:paraId="56795F1C" w14:textId="77777777" w:rsidTr="00B9530A">
        <w:trPr>
          <w:trHeight w:val="300"/>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0FDBD953"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Disponibilidad de costo y mano de obra</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2CEC7E" w14:textId="77777777" w:rsidR="00F550E3" w:rsidRPr="0018003D" w:rsidRDefault="00F550E3" w:rsidP="00330CA3">
            <w:pPr>
              <w:rPr>
                <w:rFonts w:ascii="Times New Roman" w:hAnsi="Times New Roman"/>
                <w:i/>
                <w:sz w:val="22"/>
                <w:szCs w:val="22"/>
              </w:rPr>
            </w:pPr>
          </w:p>
        </w:tc>
      </w:tr>
      <w:tr w:rsidR="00F550E3" w:rsidRPr="0018003D" w14:paraId="2A13AE88" w14:textId="77777777" w:rsidTr="00B9530A">
        <w:trPr>
          <w:trHeight w:val="181"/>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09429E00"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Factores ambientales</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BB42C48" w14:textId="77777777" w:rsidR="00F550E3" w:rsidRPr="0018003D" w:rsidRDefault="00F550E3" w:rsidP="00330CA3">
            <w:pPr>
              <w:rPr>
                <w:rFonts w:ascii="Times New Roman" w:hAnsi="Times New Roman"/>
                <w:i/>
                <w:sz w:val="22"/>
                <w:szCs w:val="22"/>
              </w:rPr>
            </w:pPr>
          </w:p>
        </w:tc>
      </w:tr>
      <w:tr w:rsidR="00F550E3" w:rsidRPr="0018003D" w14:paraId="50905AEB" w14:textId="77777777" w:rsidTr="00B9530A">
        <w:trPr>
          <w:trHeight w:val="258"/>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501B7238"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Medios y costos de transporte</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7F9ADE1" w14:textId="77777777" w:rsidR="00F550E3" w:rsidRPr="0018003D" w:rsidRDefault="00F550E3" w:rsidP="00330CA3">
            <w:pPr>
              <w:rPr>
                <w:rFonts w:ascii="Times New Roman" w:hAnsi="Times New Roman"/>
                <w:i/>
                <w:sz w:val="22"/>
                <w:szCs w:val="22"/>
              </w:rPr>
            </w:pPr>
          </w:p>
        </w:tc>
      </w:tr>
      <w:tr w:rsidR="00F550E3" w:rsidRPr="0018003D" w14:paraId="52F1761D" w14:textId="77777777" w:rsidTr="00B9530A">
        <w:trPr>
          <w:trHeight w:val="38"/>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4CFCBC77"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O</w:t>
            </w:r>
            <w:r w:rsidRPr="00B9530A">
              <w:rPr>
                <w:rFonts w:ascii="Times New Roman" w:hAnsi="Times New Roman"/>
                <w:b/>
                <w:i/>
                <w:sz w:val="22"/>
                <w:szCs w:val="22"/>
                <w:shd w:val="clear" w:color="auto" w:fill="C5E0B3" w:themeFill="accent6" w:themeFillTint="66"/>
              </w:rPr>
              <w:t>tros</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6D70BEE" w14:textId="6C697998" w:rsidR="00F550E3" w:rsidRPr="0018003D" w:rsidRDefault="00D069F5" w:rsidP="00330CA3">
            <w:pPr>
              <w:jc w:val="center"/>
              <w:rPr>
                <w:rFonts w:ascii="Times New Roman" w:hAnsi="Times New Roman"/>
                <w:i/>
                <w:sz w:val="22"/>
                <w:szCs w:val="22"/>
              </w:rPr>
            </w:pPr>
            <w:r>
              <w:rPr>
                <w:rFonts w:ascii="Times New Roman" w:hAnsi="Times New Roman"/>
                <w:i/>
                <w:sz w:val="22"/>
                <w:szCs w:val="22"/>
              </w:rPr>
              <w:t>X</w:t>
            </w:r>
          </w:p>
        </w:tc>
      </w:tr>
    </w:tbl>
    <w:p w14:paraId="6A6EB092" w14:textId="451E049E" w:rsidR="00F550E3" w:rsidRDefault="00F550E3">
      <w:pPr>
        <w:pBdr>
          <w:top w:val="nil"/>
          <w:left w:val="nil"/>
          <w:bottom w:val="nil"/>
          <w:right w:val="nil"/>
          <w:between w:val="nil"/>
        </w:pBdr>
        <w:ind w:left="1440" w:hanging="708"/>
        <w:jc w:val="left"/>
        <w:rPr>
          <w:rFonts w:ascii="Times New Roman" w:hAnsi="Times New Roman"/>
          <w:i/>
          <w:sz w:val="22"/>
          <w:szCs w:val="22"/>
        </w:rPr>
      </w:pPr>
    </w:p>
    <w:p w14:paraId="3378D06B" w14:textId="7D4E6376" w:rsidR="00F550E3" w:rsidRPr="00330CA3" w:rsidRDefault="00330CA3" w:rsidP="00B24BA8">
      <w:pPr>
        <w:pStyle w:val="Ttulo4"/>
      </w:pPr>
      <w:r w:rsidRPr="0018003D">
        <w:rPr>
          <w:noProof/>
          <w:sz w:val="22"/>
          <w:szCs w:val="22"/>
          <w:lang w:eastAsia="es-CO"/>
        </w:rPr>
        <w:lastRenderedPageBreak/>
        <w:drawing>
          <wp:anchor distT="114300" distB="114300" distL="114300" distR="114300" simplePos="0" relativeHeight="251660288" behindDoc="0" locked="0" layoutInCell="1" allowOverlap="1" wp14:anchorId="2F985BDC" wp14:editId="239FA7F5">
            <wp:simplePos x="0" y="0"/>
            <wp:positionH relativeFrom="margin">
              <wp:posOffset>-250825</wp:posOffset>
            </wp:positionH>
            <wp:positionV relativeFrom="paragraph">
              <wp:posOffset>321945</wp:posOffset>
            </wp:positionV>
            <wp:extent cx="6067425" cy="7086600"/>
            <wp:effectExtent l="0" t="0" r="9525" b="0"/>
            <wp:wrapSquare wrapText="bothSides" distT="114300" distB="114300" distL="114300" distR="114300"/>
            <wp:docPr id="1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1" cstate="print"/>
                    <a:srcRect/>
                    <a:stretch>
                      <a:fillRect/>
                    </a:stretch>
                  </pic:blipFill>
                  <pic:spPr>
                    <a:xfrm>
                      <a:off x="0" y="0"/>
                      <a:ext cx="6067425" cy="7086600"/>
                    </a:xfrm>
                    <a:prstGeom prst="rect">
                      <a:avLst/>
                    </a:prstGeom>
                    <a:ln/>
                  </pic:spPr>
                </pic:pic>
              </a:graphicData>
            </a:graphic>
            <wp14:sizeRelH relativeFrom="margin">
              <wp14:pctWidth>0</wp14:pctWidth>
            </wp14:sizeRelH>
            <wp14:sizeRelV relativeFrom="margin">
              <wp14:pctHeight>0</wp14:pctHeight>
            </wp14:sizeRelV>
          </wp:anchor>
        </w:drawing>
      </w:r>
      <w:r w:rsidR="009A633A">
        <w:t xml:space="preserve">2.2.10.3 </w:t>
      </w:r>
      <w:r w:rsidR="0018003D" w:rsidRPr="00330CA3">
        <w:t xml:space="preserve">Localización geográfica  </w:t>
      </w:r>
    </w:p>
    <w:p w14:paraId="2DA2DCB7" w14:textId="77777777" w:rsidR="003C15E2" w:rsidRDefault="003C15E2">
      <w:pPr>
        <w:spacing w:before="240" w:after="240"/>
        <w:jc w:val="right"/>
        <w:rPr>
          <w:rFonts w:ascii="Times New Roman" w:hAnsi="Times New Roman"/>
          <w:b/>
          <w:sz w:val="20"/>
        </w:rPr>
        <w:sectPr w:rsidR="003C15E2" w:rsidSect="00D830D5">
          <w:headerReference w:type="default" r:id="rId42"/>
          <w:pgSz w:w="12240" w:h="15840"/>
          <w:pgMar w:top="1417" w:right="1700" w:bottom="1417" w:left="1700" w:header="708" w:footer="708" w:gutter="0"/>
          <w:pgNumType w:start="1"/>
          <w:cols w:space="720"/>
        </w:sectPr>
      </w:pPr>
    </w:p>
    <w:p w14:paraId="0D3D0ABA" w14:textId="023CA6BF" w:rsidR="00330CA3" w:rsidRPr="00723232" w:rsidRDefault="00723232" w:rsidP="00B24BA8">
      <w:pPr>
        <w:pStyle w:val="Ttulo3"/>
      </w:pPr>
      <w:r w:rsidRPr="00723232">
        <w:lastRenderedPageBreak/>
        <w:t xml:space="preserve">2.2.11 </w:t>
      </w:r>
      <w:r w:rsidR="00330CA3" w:rsidRPr="00723232">
        <w:t xml:space="preserve">Cadena Valor </w:t>
      </w:r>
    </w:p>
    <w:p w14:paraId="0A0564C8" w14:textId="79D12801" w:rsidR="00F550E3" w:rsidRPr="00E51FB0" w:rsidRDefault="00330CA3" w:rsidP="00330CA3">
      <w:pPr>
        <w:tabs>
          <w:tab w:val="left" w:pos="1305"/>
          <w:tab w:val="right" w:pos="13004"/>
        </w:tabs>
        <w:spacing w:before="240" w:after="240"/>
        <w:jc w:val="right"/>
        <w:rPr>
          <w:rFonts w:ascii="Times New Roman" w:hAnsi="Times New Roman"/>
          <w:b/>
          <w:sz w:val="20"/>
        </w:rPr>
      </w:pPr>
      <w:r>
        <w:rPr>
          <w:rFonts w:ascii="Times New Roman" w:hAnsi="Times New Roman"/>
          <w:b/>
          <w:sz w:val="20"/>
        </w:rPr>
        <w:tab/>
      </w:r>
      <w:r w:rsidR="0018003D" w:rsidRPr="00E51FB0">
        <w:rPr>
          <w:rFonts w:ascii="Times New Roman" w:hAnsi="Times New Roman"/>
          <w:b/>
          <w:sz w:val="20"/>
        </w:rPr>
        <w:t xml:space="preserve">Cifras en millones de pesos </w:t>
      </w:r>
    </w:p>
    <w:tbl>
      <w:tblPr>
        <w:tblW w:w="13376" w:type="dxa"/>
        <w:tblCellMar>
          <w:left w:w="70" w:type="dxa"/>
          <w:right w:w="70" w:type="dxa"/>
        </w:tblCellMar>
        <w:tblLook w:val="04A0" w:firstRow="1" w:lastRow="0" w:firstColumn="1" w:lastColumn="0" w:noHBand="0" w:noVBand="1"/>
      </w:tblPr>
      <w:tblGrid>
        <w:gridCol w:w="1071"/>
        <w:gridCol w:w="1521"/>
        <w:gridCol w:w="1361"/>
        <w:gridCol w:w="1361"/>
        <w:gridCol w:w="1001"/>
        <w:gridCol w:w="1401"/>
        <w:gridCol w:w="1321"/>
        <w:gridCol w:w="709"/>
        <w:gridCol w:w="709"/>
        <w:gridCol w:w="691"/>
        <w:gridCol w:w="709"/>
        <w:gridCol w:w="708"/>
        <w:gridCol w:w="813"/>
      </w:tblGrid>
      <w:tr w:rsidR="00796593" w:rsidRPr="00796593" w14:paraId="21D7F599" w14:textId="77777777" w:rsidTr="003C6998">
        <w:trPr>
          <w:trHeight w:val="630"/>
          <w:tblHeader/>
        </w:trPr>
        <w:tc>
          <w:tcPr>
            <w:tcW w:w="1071" w:type="dxa"/>
            <w:tcBorders>
              <w:top w:val="single" w:sz="8" w:space="0" w:color="000000"/>
              <w:left w:val="single" w:sz="8" w:space="0" w:color="000000"/>
              <w:bottom w:val="nil"/>
              <w:right w:val="single" w:sz="8" w:space="0" w:color="000000"/>
            </w:tcBorders>
            <w:shd w:val="clear" w:color="auto" w:fill="538135" w:themeFill="accent6" w:themeFillShade="BF"/>
            <w:vAlign w:val="center"/>
            <w:hideMark/>
          </w:tcPr>
          <w:p w14:paraId="4EA88881"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OBJETIVO GENERAL</w:t>
            </w:r>
          </w:p>
        </w:tc>
        <w:tc>
          <w:tcPr>
            <w:tcW w:w="1521" w:type="dxa"/>
            <w:tcBorders>
              <w:top w:val="single" w:sz="8" w:space="0" w:color="000000"/>
              <w:left w:val="nil"/>
              <w:bottom w:val="nil"/>
              <w:right w:val="single" w:sz="8" w:space="0" w:color="000000"/>
            </w:tcBorders>
            <w:shd w:val="clear" w:color="auto" w:fill="538135" w:themeFill="accent6" w:themeFillShade="BF"/>
            <w:vAlign w:val="center"/>
            <w:hideMark/>
          </w:tcPr>
          <w:p w14:paraId="32898997"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OBJETIVOS ESPECÍFICOS </w:t>
            </w:r>
          </w:p>
        </w:tc>
        <w:tc>
          <w:tcPr>
            <w:tcW w:w="1361" w:type="dxa"/>
            <w:tcBorders>
              <w:top w:val="single" w:sz="8" w:space="0" w:color="000000"/>
              <w:left w:val="nil"/>
              <w:bottom w:val="nil"/>
              <w:right w:val="single" w:sz="8" w:space="0" w:color="000000"/>
            </w:tcBorders>
            <w:shd w:val="clear" w:color="auto" w:fill="538135" w:themeFill="accent6" w:themeFillShade="BF"/>
            <w:vAlign w:val="center"/>
            <w:hideMark/>
          </w:tcPr>
          <w:p w14:paraId="61703FB1"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PRODUCTOS</w:t>
            </w:r>
          </w:p>
        </w:tc>
        <w:tc>
          <w:tcPr>
            <w:tcW w:w="1361" w:type="dxa"/>
            <w:tcBorders>
              <w:top w:val="single" w:sz="8" w:space="0" w:color="000000"/>
              <w:left w:val="nil"/>
              <w:bottom w:val="nil"/>
              <w:right w:val="single" w:sz="8" w:space="0" w:color="000000"/>
            </w:tcBorders>
            <w:shd w:val="clear" w:color="auto" w:fill="538135" w:themeFill="accent6" w:themeFillShade="BF"/>
            <w:vAlign w:val="center"/>
            <w:hideMark/>
          </w:tcPr>
          <w:p w14:paraId="2A486156"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INDICADORES DE PRODUCTO</w:t>
            </w:r>
          </w:p>
        </w:tc>
        <w:tc>
          <w:tcPr>
            <w:tcW w:w="1001" w:type="dxa"/>
            <w:tcBorders>
              <w:top w:val="single" w:sz="8" w:space="0" w:color="000000"/>
              <w:left w:val="nil"/>
              <w:bottom w:val="nil"/>
              <w:right w:val="single" w:sz="8" w:space="0" w:color="000000"/>
            </w:tcBorders>
            <w:shd w:val="clear" w:color="auto" w:fill="538135" w:themeFill="accent6" w:themeFillShade="BF"/>
            <w:vAlign w:val="center"/>
            <w:hideMark/>
          </w:tcPr>
          <w:p w14:paraId="35CAF9A2"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UNIDAD DE MEDIDA</w:t>
            </w:r>
          </w:p>
        </w:tc>
        <w:tc>
          <w:tcPr>
            <w:tcW w:w="1401" w:type="dxa"/>
            <w:tcBorders>
              <w:top w:val="single" w:sz="8" w:space="0" w:color="000000"/>
              <w:left w:val="nil"/>
              <w:bottom w:val="nil"/>
              <w:right w:val="single" w:sz="8" w:space="0" w:color="000000"/>
            </w:tcBorders>
            <w:shd w:val="clear" w:color="auto" w:fill="538135" w:themeFill="accent6" w:themeFillShade="BF"/>
            <w:vAlign w:val="center"/>
            <w:hideMark/>
          </w:tcPr>
          <w:p w14:paraId="46D78A14"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ACTIVIDAD </w:t>
            </w:r>
          </w:p>
        </w:tc>
        <w:tc>
          <w:tcPr>
            <w:tcW w:w="1321" w:type="dxa"/>
            <w:tcBorders>
              <w:top w:val="single" w:sz="8" w:space="0" w:color="000000"/>
              <w:left w:val="nil"/>
              <w:bottom w:val="nil"/>
              <w:right w:val="single" w:sz="8" w:space="0" w:color="000000"/>
            </w:tcBorders>
            <w:shd w:val="clear" w:color="auto" w:fill="538135" w:themeFill="accent6" w:themeFillShade="BF"/>
            <w:vAlign w:val="center"/>
            <w:hideMark/>
          </w:tcPr>
          <w:p w14:paraId="55D8ED04"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INSUMOS</w:t>
            </w:r>
          </w:p>
        </w:tc>
        <w:tc>
          <w:tcPr>
            <w:tcW w:w="709" w:type="dxa"/>
            <w:tcBorders>
              <w:top w:val="nil"/>
              <w:left w:val="nil"/>
              <w:bottom w:val="nil"/>
              <w:right w:val="single" w:sz="8" w:space="0" w:color="000000"/>
            </w:tcBorders>
            <w:shd w:val="clear" w:color="auto" w:fill="538135" w:themeFill="accent6" w:themeFillShade="BF"/>
            <w:vAlign w:val="center"/>
            <w:hideMark/>
          </w:tcPr>
          <w:p w14:paraId="7E09A4CA"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2020</w:t>
            </w:r>
          </w:p>
        </w:tc>
        <w:tc>
          <w:tcPr>
            <w:tcW w:w="709" w:type="dxa"/>
            <w:tcBorders>
              <w:top w:val="nil"/>
              <w:left w:val="nil"/>
              <w:bottom w:val="nil"/>
              <w:right w:val="single" w:sz="8" w:space="0" w:color="000000"/>
            </w:tcBorders>
            <w:shd w:val="clear" w:color="auto" w:fill="538135" w:themeFill="accent6" w:themeFillShade="BF"/>
            <w:vAlign w:val="center"/>
            <w:hideMark/>
          </w:tcPr>
          <w:p w14:paraId="5303E0A1"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2021</w:t>
            </w:r>
          </w:p>
        </w:tc>
        <w:tc>
          <w:tcPr>
            <w:tcW w:w="691" w:type="dxa"/>
            <w:tcBorders>
              <w:top w:val="nil"/>
              <w:left w:val="nil"/>
              <w:bottom w:val="nil"/>
              <w:right w:val="single" w:sz="8" w:space="0" w:color="000000"/>
            </w:tcBorders>
            <w:shd w:val="clear" w:color="auto" w:fill="538135" w:themeFill="accent6" w:themeFillShade="BF"/>
            <w:vAlign w:val="center"/>
            <w:hideMark/>
          </w:tcPr>
          <w:p w14:paraId="56CD5515"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2022</w:t>
            </w:r>
          </w:p>
        </w:tc>
        <w:tc>
          <w:tcPr>
            <w:tcW w:w="709" w:type="dxa"/>
            <w:tcBorders>
              <w:top w:val="nil"/>
              <w:left w:val="nil"/>
              <w:bottom w:val="nil"/>
              <w:right w:val="single" w:sz="8" w:space="0" w:color="000000"/>
            </w:tcBorders>
            <w:shd w:val="clear" w:color="auto" w:fill="538135" w:themeFill="accent6" w:themeFillShade="BF"/>
            <w:vAlign w:val="center"/>
            <w:hideMark/>
          </w:tcPr>
          <w:p w14:paraId="1E45E33E"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2023</w:t>
            </w:r>
          </w:p>
        </w:tc>
        <w:tc>
          <w:tcPr>
            <w:tcW w:w="708" w:type="dxa"/>
            <w:tcBorders>
              <w:top w:val="nil"/>
              <w:left w:val="nil"/>
              <w:bottom w:val="nil"/>
              <w:right w:val="single" w:sz="8" w:space="0" w:color="000000"/>
            </w:tcBorders>
            <w:shd w:val="clear" w:color="auto" w:fill="538135" w:themeFill="accent6" w:themeFillShade="BF"/>
            <w:vAlign w:val="center"/>
            <w:hideMark/>
          </w:tcPr>
          <w:p w14:paraId="7A2B887A"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2024</w:t>
            </w:r>
          </w:p>
        </w:tc>
        <w:tc>
          <w:tcPr>
            <w:tcW w:w="813" w:type="dxa"/>
            <w:tcBorders>
              <w:top w:val="nil"/>
              <w:left w:val="nil"/>
              <w:bottom w:val="nil"/>
              <w:right w:val="single" w:sz="8" w:space="0" w:color="000000"/>
            </w:tcBorders>
            <w:shd w:val="clear" w:color="auto" w:fill="538135" w:themeFill="accent6" w:themeFillShade="BF"/>
            <w:vAlign w:val="center"/>
            <w:hideMark/>
          </w:tcPr>
          <w:p w14:paraId="731FB10B"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Total</w:t>
            </w:r>
          </w:p>
        </w:tc>
      </w:tr>
      <w:tr w:rsidR="00B4030B" w:rsidRPr="00E131E7" w14:paraId="7335A2BF" w14:textId="77777777" w:rsidTr="00B4030B">
        <w:trPr>
          <w:trHeight w:val="515"/>
        </w:trPr>
        <w:tc>
          <w:tcPr>
            <w:tcW w:w="10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F5B922" w14:textId="11D3C14C"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Elevar la articulación en la gestión de información en la SDA</w:t>
            </w:r>
          </w:p>
        </w:tc>
        <w:tc>
          <w:tcPr>
            <w:tcW w:w="152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1CC434B"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Mejorar la gestión de sistemas de información de la entidad</w:t>
            </w:r>
          </w:p>
        </w:tc>
        <w:tc>
          <w:tcPr>
            <w:tcW w:w="13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3E4420"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Servicios de información actualizados</w:t>
            </w:r>
          </w:p>
        </w:tc>
        <w:tc>
          <w:tcPr>
            <w:tcW w:w="13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3C85C16" w14:textId="1B45551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 xml:space="preserve">Documentos de </w:t>
            </w:r>
            <w:proofErr w:type="gramStart"/>
            <w:r w:rsidRPr="00347ADE">
              <w:rPr>
                <w:rFonts w:cs="Arial"/>
                <w:color w:val="000000"/>
                <w:sz w:val="18"/>
                <w:szCs w:val="18"/>
                <w:lang w:eastAsia="es-CO"/>
              </w:rPr>
              <w:t>planeación  realizados</w:t>
            </w:r>
            <w:proofErr w:type="gramEnd"/>
            <w:r w:rsidRPr="00347ADE">
              <w:rPr>
                <w:rFonts w:cs="Arial"/>
                <w:color w:val="000000"/>
                <w:sz w:val="18"/>
                <w:szCs w:val="18"/>
                <w:lang w:eastAsia="es-CO"/>
              </w:rPr>
              <w:t xml:space="preserve"> </w:t>
            </w:r>
          </w:p>
        </w:tc>
        <w:tc>
          <w:tcPr>
            <w:tcW w:w="10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881975F"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Número</w:t>
            </w:r>
          </w:p>
        </w:tc>
        <w:tc>
          <w:tcPr>
            <w:tcW w:w="14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E99207C" w14:textId="65336F26"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Actualizar servicios de información que permitan la implementación de un modelo para la gestión de sistemas de información</w:t>
            </w:r>
          </w:p>
        </w:tc>
        <w:tc>
          <w:tcPr>
            <w:tcW w:w="1321" w:type="dxa"/>
            <w:tcBorders>
              <w:top w:val="single" w:sz="4" w:space="0" w:color="auto"/>
              <w:left w:val="nil"/>
              <w:bottom w:val="single" w:sz="4" w:space="0" w:color="auto"/>
              <w:right w:val="single" w:sz="4" w:space="0" w:color="auto"/>
            </w:tcBorders>
            <w:shd w:val="clear" w:color="auto" w:fill="auto"/>
            <w:vAlign w:val="center"/>
            <w:hideMark/>
          </w:tcPr>
          <w:p w14:paraId="737FEA05" w14:textId="57A26003" w:rsidR="00B4030B" w:rsidRPr="00347ADE" w:rsidRDefault="00B4030B" w:rsidP="00B4030B">
            <w:pPr>
              <w:jc w:val="left"/>
              <w:rPr>
                <w:rFonts w:cs="Arial"/>
                <w:color w:val="000000"/>
                <w:sz w:val="18"/>
                <w:szCs w:val="18"/>
                <w:lang w:eastAsia="es-CO"/>
              </w:rPr>
            </w:pPr>
            <w:r w:rsidRPr="00347ADE">
              <w:rPr>
                <w:rFonts w:cs="Arial"/>
                <w:color w:val="000000"/>
                <w:sz w:val="18"/>
                <w:szCs w:val="18"/>
                <w:lang w:eastAsia="es-CO"/>
              </w:rPr>
              <w:t xml:space="preserve"> Mano de Obra calificada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D41ABC5" w14:textId="2172AFC3" w:rsidR="00B4030B" w:rsidRPr="00794F0C" w:rsidRDefault="00B4030B" w:rsidP="00B4030B">
            <w:pPr>
              <w:jc w:val="center"/>
              <w:rPr>
                <w:rFonts w:cs="Arial"/>
                <w:color w:val="000000"/>
                <w:sz w:val="18"/>
                <w:szCs w:val="18"/>
                <w:lang w:eastAsia="es-CO"/>
              </w:rPr>
            </w:pPr>
            <w:r w:rsidRPr="00794F0C">
              <w:rPr>
                <w:color w:val="000000"/>
                <w:sz w:val="18"/>
                <w:szCs w:val="18"/>
              </w:rPr>
              <w:t>355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B67520D" w14:textId="49E7BE48" w:rsidR="00B4030B" w:rsidRPr="00E131E7" w:rsidRDefault="00B4030B" w:rsidP="00B4030B">
            <w:pPr>
              <w:jc w:val="center"/>
              <w:rPr>
                <w:rFonts w:cs="Arial"/>
                <w:color w:val="000000"/>
                <w:sz w:val="18"/>
                <w:szCs w:val="18"/>
              </w:rPr>
            </w:pPr>
            <w:r w:rsidRPr="00E131E7">
              <w:rPr>
                <w:color w:val="000000"/>
                <w:sz w:val="18"/>
                <w:szCs w:val="18"/>
              </w:rPr>
              <w:t>731</w:t>
            </w:r>
          </w:p>
        </w:tc>
        <w:tc>
          <w:tcPr>
            <w:tcW w:w="691" w:type="dxa"/>
            <w:tcBorders>
              <w:top w:val="single" w:sz="4" w:space="0" w:color="auto"/>
              <w:left w:val="nil"/>
              <w:bottom w:val="single" w:sz="4" w:space="0" w:color="auto"/>
              <w:right w:val="single" w:sz="4" w:space="0" w:color="auto"/>
            </w:tcBorders>
            <w:shd w:val="clear" w:color="auto" w:fill="auto"/>
            <w:noWrap/>
            <w:vAlign w:val="center"/>
            <w:hideMark/>
          </w:tcPr>
          <w:p w14:paraId="35C37A04" w14:textId="6845E703" w:rsidR="00B4030B" w:rsidRPr="00060B1C" w:rsidRDefault="00D9335D" w:rsidP="00B4030B">
            <w:pPr>
              <w:jc w:val="center"/>
              <w:rPr>
                <w:rFonts w:cs="Arial"/>
                <w:color w:val="000000"/>
                <w:sz w:val="18"/>
                <w:szCs w:val="18"/>
              </w:rPr>
            </w:pPr>
            <w:r w:rsidRPr="00060B1C">
              <w:rPr>
                <w:color w:val="000000"/>
                <w:sz w:val="18"/>
                <w:szCs w:val="18"/>
              </w:rPr>
              <w:t>1.02</w:t>
            </w:r>
            <w:r w:rsidR="00931D9B" w:rsidRPr="00060B1C">
              <w:rPr>
                <w:color w:val="000000"/>
                <w:sz w:val="18"/>
                <w:szCs w:val="18"/>
              </w:rPr>
              <w:t>4</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72CB542" w14:textId="53BED479" w:rsidR="00B4030B" w:rsidRPr="00414AF0" w:rsidRDefault="00412713" w:rsidP="00B4030B">
            <w:pPr>
              <w:jc w:val="center"/>
              <w:rPr>
                <w:rFonts w:cs="Arial"/>
                <w:color w:val="000000"/>
                <w:sz w:val="18"/>
                <w:szCs w:val="18"/>
              </w:rPr>
            </w:pPr>
            <w:r w:rsidRPr="00414AF0">
              <w:rPr>
                <w:color w:val="000000"/>
                <w:sz w:val="18"/>
                <w:szCs w:val="18"/>
              </w:rPr>
              <w:t>1.</w:t>
            </w:r>
            <w:r w:rsidR="00C82E13" w:rsidRPr="00414AF0">
              <w:rPr>
                <w:color w:val="000000"/>
                <w:sz w:val="18"/>
                <w:szCs w:val="18"/>
              </w:rPr>
              <w:t>101</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79327B97" w14:textId="0E1CADF5" w:rsidR="00B4030B" w:rsidRPr="00414AF0" w:rsidRDefault="00B4030B" w:rsidP="00B4030B">
            <w:pPr>
              <w:jc w:val="center"/>
              <w:rPr>
                <w:rFonts w:cs="Arial"/>
                <w:color w:val="000000"/>
                <w:sz w:val="18"/>
                <w:szCs w:val="18"/>
              </w:rPr>
            </w:pPr>
            <w:r w:rsidRPr="00414AF0">
              <w:rPr>
                <w:color w:val="000000"/>
                <w:sz w:val="18"/>
                <w:szCs w:val="18"/>
              </w:rPr>
              <w:t>63</w:t>
            </w:r>
            <w:r w:rsidR="00EA6CDB" w:rsidRPr="00414AF0">
              <w:rPr>
                <w:color w:val="000000"/>
                <w:sz w:val="18"/>
                <w:szCs w:val="18"/>
              </w:rPr>
              <w:t>1</w:t>
            </w:r>
          </w:p>
        </w:tc>
        <w:tc>
          <w:tcPr>
            <w:tcW w:w="813" w:type="dxa"/>
            <w:tcBorders>
              <w:top w:val="single" w:sz="4" w:space="0" w:color="auto"/>
              <w:left w:val="nil"/>
              <w:bottom w:val="single" w:sz="4" w:space="0" w:color="auto"/>
              <w:right w:val="single" w:sz="4" w:space="0" w:color="auto"/>
            </w:tcBorders>
            <w:shd w:val="clear" w:color="auto" w:fill="auto"/>
            <w:noWrap/>
            <w:vAlign w:val="center"/>
            <w:hideMark/>
          </w:tcPr>
          <w:p w14:paraId="20BC4F29" w14:textId="25A110A2" w:rsidR="00B4030B" w:rsidRPr="00414AF0" w:rsidRDefault="00414F30" w:rsidP="00B4030B">
            <w:pPr>
              <w:jc w:val="center"/>
              <w:rPr>
                <w:rFonts w:cs="Arial"/>
                <w:color w:val="000000"/>
                <w:sz w:val="18"/>
                <w:szCs w:val="18"/>
              </w:rPr>
            </w:pPr>
            <w:r w:rsidRPr="00414AF0">
              <w:rPr>
                <w:color w:val="000000"/>
                <w:sz w:val="18"/>
                <w:szCs w:val="18"/>
              </w:rPr>
              <w:t>38</w:t>
            </w:r>
            <w:r w:rsidR="002F098C" w:rsidRPr="00414AF0">
              <w:rPr>
                <w:color w:val="000000"/>
                <w:sz w:val="18"/>
                <w:szCs w:val="18"/>
              </w:rPr>
              <w:t>4</w:t>
            </w:r>
            <w:r w:rsidR="00EA6CDB" w:rsidRPr="00414AF0">
              <w:rPr>
                <w:color w:val="000000"/>
                <w:sz w:val="18"/>
                <w:szCs w:val="18"/>
              </w:rPr>
              <w:t>2</w:t>
            </w:r>
          </w:p>
        </w:tc>
      </w:tr>
      <w:tr w:rsidR="00B4030B" w:rsidRPr="00E131E7" w14:paraId="692AA90F" w14:textId="77777777" w:rsidTr="00B4030B">
        <w:trPr>
          <w:trHeight w:val="625"/>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6BB164D5" w14:textId="77777777" w:rsidR="00B4030B" w:rsidRPr="00347ADE" w:rsidRDefault="00B4030B" w:rsidP="00B4030B">
            <w:pPr>
              <w:jc w:val="left"/>
              <w:rPr>
                <w:rFonts w:cs="Arial"/>
                <w:b/>
                <w:bCs/>
                <w:color w:val="000000"/>
                <w:sz w:val="18"/>
                <w:szCs w:val="18"/>
                <w:lang w:eastAsia="es-CO"/>
              </w:rPr>
            </w:pPr>
          </w:p>
        </w:tc>
        <w:tc>
          <w:tcPr>
            <w:tcW w:w="1521" w:type="dxa"/>
            <w:vMerge/>
            <w:tcBorders>
              <w:top w:val="single" w:sz="4" w:space="0" w:color="auto"/>
              <w:left w:val="single" w:sz="4" w:space="0" w:color="auto"/>
              <w:bottom w:val="single" w:sz="4" w:space="0" w:color="000000"/>
              <w:right w:val="single" w:sz="4" w:space="0" w:color="auto"/>
            </w:tcBorders>
            <w:vAlign w:val="center"/>
            <w:hideMark/>
          </w:tcPr>
          <w:p w14:paraId="0F762B81" w14:textId="77777777" w:rsidR="00B4030B" w:rsidRPr="00347ADE" w:rsidRDefault="00B4030B" w:rsidP="00B4030B">
            <w:pPr>
              <w:jc w:val="left"/>
              <w:rPr>
                <w:rFonts w:cs="Arial"/>
                <w:color w:val="000000"/>
                <w:sz w:val="18"/>
                <w:szCs w:val="18"/>
                <w:lang w:eastAsia="es-CO"/>
              </w:rPr>
            </w:pPr>
          </w:p>
        </w:tc>
        <w:tc>
          <w:tcPr>
            <w:tcW w:w="1361" w:type="dxa"/>
            <w:vMerge/>
            <w:tcBorders>
              <w:top w:val="single" w:sz="4" w:space="0" w:color="auto"/>
              <w:left w:val="single" w:sz="4" w:space="0" w:color="auto"/>
              <w:bottom w:val="single" w:sz="4" w:space="0" w:color="000000"/>
              <w:right w:val="single" w:sz="4" w:space="0" w:color="auto"/>
            </w:tcBorders>
            <w:vAlign w:val="center"/>
            <w:hideMark/>
          </w:tcPr>
          <w:p w14:paraId="436FAB89" w14:textId="77777777" w:rsidR="00B4030B" w:rsidRPr="00347ADE" w:rsidRDefault="00B4030B" w:rsidP="00B4030B">
            <w:pPr>
              <w:jc w:val="left"/>
              <w:rPr>
                <w:rFonts w:cs="Arial"/>
                <w:color w:val="000000"/>
                <w:sz w:val="18"/>
                <w:szCs w:val="18"/>
                <w:lang w:eastAsia="es-CO"/>
              </w:rPr>
            </w:pPr>
          </w:p>
        </w:tc>
        <w:tc>
          <w:tcPr>
            <w:tcW w:w="1361" w:type="dxa"/>
            <w:vMerge/>
            <w:tcBorders>
              <w:top w:val="single" w:sz="4" w:space="0" w:color="auto"/>
              <w:left w:val="single" w:sz="4" w:space="0" w:color="auto"/>
              <w:bottom w:val="single" w:sz="4" w:space="0" w:color="000000"/>
              <w:right w:val="single" w:sz="4" w:space="0" w:color="auto"/>
            </w:tcBorders>
            <w:vAlign w:val="center"/>
            <w:hideMark/>
          </w:tcPr>
          <w:p w14:paraId="2E147F09" w14:textId="77777777" w:rsidR="00B4030B" w:rsidRPr="00347ADE" w:rsidRDefault="00B4030B" w:rsidP="00B4030B">
            <w:pPr>
              <w:jc w:val="left"/>
              <w:rPr>
                <w:rFonts w:cs="Arial"/>
                <w:color w:val="000000"/>
                <w:sz w:val="18"/>
                <w:szCs w:val="18"/>
                <w:lang w:eastAsia="es-CO"/>
              </w:rPr>
            </w:pPr>
          </w:p>
        </w:tc>
        <w:tc>
          <w:tcPr>
            <w:tcW w:w="1001" w:type="dxa"/>
            <w:vMerge/>
            <w:tcBorders>
              <w:top w:val="single" w:sz="4" w:space="0" w:color="auto"/>
              <w:left w:val="single" w:sz="4" w:space="0" w:color="auto"/>
              <w:bottom w:val="single" w:sz="4" w:space="0" w:color="000000"/>
              <w:right w:val="single" w:sz="4" w:space="0" w:color="auto"/>
            </w:tcBorders>
            <w:vAlign w:val="center"/>
            <w:hideMark/>
          </w:tcPr>
          <w:p w14:paraId="635A550F" w14:textId="77777777" w:rsidR="00B4030B" w:rsidRPr="00347ADE" w:rsidRDefault="00B4030B" w:rsidP="00B4030B">
            <w:pPr>
              <w:jc w:val="left"/>
              <w:rPr>
                <w:rFonts w:cs="Arial"/>
                <w:color w:val="000000"/>
                <w:sz w:val="18"/>
                <w:szCs w:val="18"/>
                <w:lang w:eastAsia="es-CO"/>
              </w:rPr>
            </w:pPr>
          </w:p>
        </w:tc>
        <w:tc>
          <w:tcPr>
            <w:tcW w:w="1401" w:type="dxa"/>
            <w:vMerge/>
            <w:tcBorders>
              <w:top w:val="single" w:sz="4" w:space="0" w:color="auto"/>
              <w:left w:val="single" w:sz="4" w:space="0" w:color="auto"/>
              <w:bottom w:val="single" w:sz="4" w:space="0" w:color="000000"/>
              <w:right w:val="single" w:sz="4" w:space="0" w:color="auto"/>
            </w:tcBorders>
            <w:vAlign w:val="center"/>
            <w:hideMark/>
          </w:tcPr>
          <w:p w14:paraId="1B7E03A8" w14:textId="77777777" w:rsidR="00B4030B" w:rsidRPr="00347ADE" w:rsidRDefault="00B4030B" w:rsidP="00B4030B">
            <w:pPr>
              <w:jc w:val="left"/>
              <w:rPr>
                <w:rFonts w:cs="Arial"/>
                <w:color w:val="000000"/>
                <w:sz w:val="18"/>
                <w:szCs w:val="18"/>
                <w:lang w:eastAsia="es-CO"/>
              </w:rPr>
            </w:pPr>
          </w:p>
        </w:tc>
        <w:tc>
          <w:tcPr>
            <w:tcW w:w="1321" w:type="dxa"/>
            <w:tcBorders>
              <w:top w:val="nil"/>
              <w:left w:val="nil"/>
              <w:bottom w:val="single" w:sz="4" w:space="0" w:color="auto"/>
              <w:right w:val="single" w:sz="4" w:space="0" w:color="auto"/>
            </w:tcBorders>
            <w:shd w:val="clear" w:color="auto" w:fill="auto"/>
            <w:vAlign w:val="center"/>
            <w:hideMark/>
          </w:tcPr>
          <w:p w14:paraId="4C5F0A63" w14:textId="77777777" w:rsidR="00B4030B" w:rsidRPr="00347ADE" w:rsidRDefault="00B4030B" w:rsidP="00B4030B">
            <w:pPr>
              <w:jc w:val="left"/>
              <w:rPr>
                <w:rFonts w:cs="Arial"/>
                <w:color w:val="000000"/>
                <w:sz w:val="18"/>
                <w:szCs w:val="18"/>
                <w:lang w:eastAsia="es-CO"/>
              </w:rPr>
            </w:pPr>
            <w:r w:rsidRPr="00347ADE">
              <w:rPr>
                <w:rFonts w:cs="Arial"/>
                <w:color w:val="000000"/>
                <w:sz w:val="18"/>
                <w:szCs w:val="18"/>
                <w:lang w:eastAsia="es-CO"/>
              </w:rPr>
              <w:t xml:space="preserve"> Maquinaria y Equipo </w:t>
            </w:r>
          </w:p>
        </w:tc>
        <w:tc>
          <w:tcPr>
            <w:tcW w:w="709" w:type="dxa"/>
            <w:tcBorders>
              <w:top w:val="nil"/>
              <w:left w:val="nil"/>
              <w:bottom w:val="single" w:sz="4" w:space="0" w:color="auto"/>
              <w:right w:val="single" w:sz="4" w:space="0" w:color="auto"/>
            </w:tcBorders>
            <w:shd w:val="clear" w:color="auto" w:fill="auto"/>
            <w:noWrap/>
            <w:vAlign w:val="center"/>
            <w:hideMark/>
          </w:tcPr>
          <w:p w14:paraId="751E674E" w14:textId="31ABFD7A" w:rsidR="00B4030B" w:rsidRPr="00794F0C" w:rsidRDefault="00B4030B" w:rsidP="00B4030B">
            <w:pPr>
              <w:jc w:val="center"/>
              <w:rPr>
                <w:rFonts w:cs="Arial"/>
                <w:color w:val="000000"/>
                <w:sz w:val="18"/>
                <w:szCs w:val="18"/>
                <w:lang w:eastAsia="es-CO"/>
              </w:rPr>
            </w:pPr>
            <w:r w:rsidRPr="00794F0C">
              <w:rPr>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2A6E1865" w14:textId="783B383E" w:rsidR="00B4030B" w:rsidRPr="00E131E7" w:rsidRDefault="00B4030B" w:rsidP="00B4030B">
            <w:pPr>
              <w:jc w:val="center"/>
              <w:rPr>
                <w:rFonts w:cs="Arial"/>
                <w:color w:val="000000"/>
                <w:sz w:val="18"/>
                <w:szCs w:val="18"/>
              </w:rPr>
            </w:pPr>
            <w:r w:rsidRPr="00E131E7">
              <w:rPr>
                <w:color w:val="000000"/>
                <w:sz w:val="18"/>
                <w:szCs w:val="18"/>
              </w:rPr>
              <w:t>418</w:t>
            </w:r>
          </w:p>
        </w:tc>
        <w:tc>
          <w:tcPr>
            <w:tcW w:w="691" w:type="dxa"/>
            <w:tcBorders>
              <w:top w:val="nil"/>
              <w:left w:val="nil"/>
              <w:bottom w:val="single" w:sz="4" w:space="0" w:color="auto"/>
              <w:right w:val="single" w:sz="4" w:space="0" w:color="auto"/>
            </w:tcBorders>
            <w:shd w:val="clear" w:color="auto" w:fill="auto"/>
            <w:noWrap/>
            <w:vAlign w:val="center"/>
            <w:hideMark/>
          </w:tcPr>
          <w:p w14:paraId="5CAA944F" w14:textId="267F4905" w:rsidR="00B4030B" w:rsidRPr="00060B1C" w:rsidRDefault="00B4030B" w:rsidP="00B4030B">
            <w:pPr>
              <w:jc w:val="center"/>
              <w:rPr>
                <w:rFonts w:cs="Arial"/>
                <w:color w:val="000000"/>
                <w:sz w:val="18"/>
                <w:szCs w:val="18"/>
              </w:rPr>
            </w:pPr>
            <w:r w:rsidRPr="00060B1C">
              <w:rPr>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17088EB1" w14:textId="5534F593" w:rsidR="00B4030B" w:rsidRPr="00414AF0" w:rsidRDefault="00412713" w:rsidP="00B4030B">
            <w:pPr>
              <w:jc w:val="center"/>
              <w:rPr>
                <w:rFonts w:cs="Arial"/>
                <w:color w:val="000000"/>
                <w:sz w:val="18"/>
                <w:szCs w:val="18"/>
              </w:rPr>
            </w:pPr>
            <w:r w:rsidRPr="00414AF0">
              <w:rPr>
                <w:color w:val="000000"/>
                <w:sz w:val="18"/>
                <w:szCs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3E56D6AC" w14:textId="6405C816" w:rsidR="00B4030B" w:rsidRPr="00414AF0" w:rsidRDefault="00B4030B" w:rsidP="00B4030B">
            <w:pPr>
              <w:jc w:val="center"/>
              <w:rPr>
                <w:rFonts w:cs="Arial"/>
                <w:color w:val="000000"/>
                <w:sz w:val="18"/>
                <w:szCs w:val="18"/>
              </w:rPr>
            </w:pPr>
            <w:r w:rsidRPr="00414AF0">
              <w:rPr>
                <w:color w:val="000000"/>
                <w:sz w:val="18"/>
                <w:szCs w:val="18"/>
              </w:rPr>
              <w:t>45</w:t>
            </w:r>
          </w:p>
        </w:tc>
        <w:tc>
          <w:tcPr>
            <w:tcW w:w="813" w:type="dxa"/>
            <w:tcBorders>
              <w:top w:val="nil"/>
              <w:left w:val="nil"/>
              <w:bottom w:val="single" w:sz="4" w:space="0" w:color="auto"/>
              <w:right w:val="single" w:sz="4" w:space="0" w:color="auto"/>
            </w:tcBorders>
            <w:shd w:val="clear" w:color="auto" w:fill="auto"/>
            <w:noWrap/>
            <w:vAlign w:val="center"/>
            <w:hideMark/>
          </w:tcPr>
          <w:p w14:paraId="562ED950" w14:textId="77777777" w:rsidR="00414F30" w:rsidRPr="00414AF0" w:rsidRDefault="00414F30" w:rsidP="00414F30">
            <w:pPr>
              <w:jc w:val="center"/>
              <w:rPr>
                <w:rFonts w:ascii="Calibri" w:hAnsi="Calibri" w:cs="Calibri"/>
                <w:color w:val="000000"/>
                <w:sz w:val="22"/>
                <w:szCs w:val="22"/>
                <w:lang w:eastAsia="es-CO"/>
              </w:rPr>
            </w:pPr>
            <w:r w:rsidRPr="00414AF0">
              <w:rPr>
                <w:rFonts w:ascii="Calibri" w:hAnsi="Calibri" w:cs="Calibri"/>
                <w:color w:val="000000"/>
                <w:sz w:val="22"/>
                <w:szCs w:val="22"/>
              </w:rPr>
              <w:t>463</w:t>
            </w:r>
          </w:p>
          <w:p w14:paraId="24764B12" w14:textId="395D68D7" w:rsidR="00B4030B" w:rsidRPr="00414AF0" w:rsidRDefault="00B4030B" w:rsidP="00B4030B">
            <w:pPr>
              <w:jc w:val="center"/>
              <w:rPr>
                <w:rFonts w:cs="Arial"/>
                <w:color w:val="000000"/>
                <w:sz w:val="18"/>
                <w:szCs w:val="18"/>
              </w:rPr>
            </w:pPr>
          </w:p>
        </w:tc>
      </w:tr>
      <w:tr w:rsidR="00B4030B" w:rsidRPr="00E131E7" w14:paraId="0F8DC480" w14:textId="77777777" w:rsidTr="00B4030B">
        <w:trPr>
          <w:trHeight w:val="649"/>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24A49525" w14:textId="77777777" w:rsidR="00B4030B" w:rsidRPr="00347ADE" w:rsidRDefault="00B4030B" w:rsidP="00B4030B">
            <w:pPr>
              <w:jc w:val="left"/>
              <w:rPr>
                <w:rFonts w:cs="Arial"/>
                <w:b/>
                <w:bCs/>
                <w:color w:val="000000"/>
                <w:sz w:val="18"/>
                <w:szCs w:val="18"/>
                <w:lang w:eastAsia="es-CO"/>
              </w:rPr>
            </w:pPr>
          </w:p>
        </w:tc>
        <w:tc>
          <w:tcPr>
            <w:tcW w:w="1521" w:type="dxa"/>
            <w:vMerge/>
            <w:tcBorders>
              <w:top w:val="single" w:sz="4" w:space="0" w:color="auto"/>
              <w:left w:val="single" w:sz="4" w:space="0" w:color="auto"/>
              <w:bottom w:val="single" w:sz="4" w:space="0" w:color="000000"/>
              <w:right w:val="single" w:sz="4" w:space="0" w:color="auto"/>
            </w:tcBorders>
            <w:vAlign w:val="center"/>
            <w:hideMark/>
          </w:tcPr>
          <w:p w14:paraId="58FA671C" w14:textId="77777777" w:rsidR="00B4030B" w:rsidRPr="00347ADE" w:rsidRDefault="00B4030B" w:rsidP="00B4030B">
            <w:pPr>
              <w:jc w:val="left"/>
              <w:rPr>
                <w:rFonts w:cs="Arial"/>
                <w:color w:val="000000"/>
                <w:sz w:val="18"/>
                <w:szCs w:val="18"/>
                <w:lang w:eastAsia="es-CO"/>
              </w:rPr>
            </w:pPr>
          </w:p>
        </w:tc>
        <w:tc>
          <w:tcPr>
            <w:tcW w:w="1361" w:type="dxa"/>
            <w:vMerge/>
            <w:tcBorders>
              <w:top w:val="single" w:sz="4" w:space="0" w:color="auto"/>
              <w:left w:val="single" w:sz="4" w:space="0" w:color="auto"/>
              <w:bottom w:val="single" w:sz="4" w:space="0" w:color="000000"/>
              <w:right w:val="single" w:sz="4" w:space="0" w:color="auto"/>
            </w:tcBorders>
            <w:vAlign w:val="center"/>
            <w:hideMark/>
          </w:tcPr>
          <w:p w14:paraId="19527FA1" w14:textId="77777777" w:rsidR="00B4030B" w:rsidRPr="00347ADE" w:rsidRDefault="00B4030B" w:rsidP="00B4030B">
            <w:pPr>
              <w:jc w:val="left"/>
              <w:rPr>
                <w:rFonts w:cs="Arial"/>
                <w:color w:val="000000"/>
                <w:sz w:val="18"/>
                <w:szCs w:val="18"/>
                <w:lang w:eastAsia="es-CO"/>
              </w:rPr>
            </w:pPr>
          </w:p>
        </w:tc>
        <w:tc>
          <w:tcPr>
            <w:tcW w:w="1361" w:type="dxa"/>
            <w:vMerge/>
            <w:tcBorders>
              <w:top w:val="single" w:sz="4" w:space="0" w:color="auto"/>
              <w:left w:val="single" w:sz="4" w:space="0" w:color="auto"/>
              <w:bottom w:val="single" w:sz="4" w:space="0" w:color="000000"/>
              <w:right w:val="single" w:sz="4" w:space="0" w:color="auto"/>
            </w:tcBorders>
            <w:vAlign w:val="center"/>
            <w:hideMark/>
          </w:tcPr>
          <w:p w14:paraId="0CF710E5" w14:textId="77777777" w:rsidR="00B4030B" w:rsidRPr="00347ADE" w:rsidRDefault="00B4030B" w:rsidP="00B4030B">
            <w:pPr>
              <w:jc w:val="left"/>
              <w:rPr>
                <w:rFonts w:cs="Arial"/>
                <w:color w:val="000000"/>
                <w:sz w:val="18"/>
                <w:szCs w:val="18"/>
                <w:lang w:eastAsia="es-CO"/>
              </w:rPr>
            </w:pPr>
          </w:p>
        </w:tc>
        <w:tc>
          <w:tcPr>
            <w:tcW w:w="1001" w:type="dxa"/>
            <w:vMerge/>
            <w:tcBorders>
              <w:top w:val="single" w:sz="4" w:space="0" w:color="auto"/>
              <w:left w:val="single" w:sz="4" w:space="0" w:color="auto"/>
              <w:bottom w:val="single" w:sz="4" w:space="0" w:color="000000"/>
              <w:right w:val="single" w:sz="4" w:space="0" w:color="auto"/>
            </w:tcBorders>
            <w:vAlign w:val="center"/>
            <w:hideMark/>
          </w:tcPr>
          <w:p w14:paraId="7D4FC6A7" w14:textId="77777777" w:rsidR="00B4030B" w:rsidRPr="00347ADE" w:rsidRDefault="00B4030B" w:rsidP="00B4030B">
            <w:pPr>
              <w:jc w:val="left"/>
              <w:rPr>
                <w:rFonts w:cs="Arial"/>
                <w:color w:val="000000"/>
                <w:sz w:val="18"/>
                <w:szCs w:val="18"/>
                <w:lang w:eastAsia="es-CO"/>
              </w:rPr>
            </w:pPr>
          </w:p>
        </w:tc>
        <w:tc>
          <w:tcPr>
            <w:tcW w:w="1401" w:type="dxa"/>
            <w:vMerge/>
            <w:tcBorders>
              <w:top w:val="single" w:sz="4" w:space="0" w:color="auto"/>
              <w:left w:val="single" w:sz="4" w:space="0" w:color="auto"/>
              <w:bottom w:val="single" w:sz="4" w:space="0" w:color="000000"/>
              <w:right w:val="single" w:sz="4" w:space="0" w:color="auto"/>
            </w:tcBorders>
            <w:vAlign w:val="center"/>
            <w:hideMark/>
          </w:tcPr>
          <w:p w14:paraId="7884EDF9" w14:textId="77777777" w:rsidR="00B4030B" w:rsidRPr="00347ADE" w:rsidRDefault="00B4030B" w:rsidP="00B4030B">
            <w:pPr>
              <w:jc w:val="left"/>
              <w:rPr>
                <w:rFonts w:cs="Arial"/>
                <w:color w:val="000000"/>
                <w:sz w:val="18"/>
                <w:szCs w:val="18"/>
                <w:lang w:eastAsia="es-CO"/>
              </w:rPr>
            </w:pPr>
          </w:p>
        </w:tc>
        <w:tc>
          <w:tcPr>
            <w:tcW w:w="1321" w:type="dxa"/>
            <w:tcBorders>
              <w:top w:val="nil"/>
              <w:left w:val="nil"/>
              <w:bottom w:val="single" w:sz="4" w:space="0" w:color="auto"/>
              <w:right w:val="single" w:sz="4" w:space="0" w:color="auto"/>
            </w:tcBorders>
            <w:shd w:val="clear" w:color="auto" w:fill="auto"/>
            <w:vAlign w:val="center"/>
            <w:hideMark/>
          </w:tcPr>
          <w:p w14:paraId="1EAA6CA9" w14:textId="081E84C1" w:rsidR="00B4030B" w:rsidRPr="00347ADE" w:rsidRDefault="00B4030B" w:rsidP="00B4030B">
            <w:pPr>
              <w:jc w:val="left"/>
              <w:rPr>
                <w:rFonts w:cs="Arial"/>
                <w:color w:val="000000"/>
                <w:sz w:val="18"/>
                <w:szCs w:val="18"/>
                <w:lang w:eastAsia="es-CO"/>
              </w:rPr>
            </w:pPr>
            <w:r w:rsidRPr="00347ADE">
              <w:rPr>
                <w:rFonts w:cs="Arial"/>
                <w:color w:val="000000"/>
                <w:sz w:val="18"/>
                <w:szCs w:val="18"/>
                <w:lang w:eastAsia="es-CO"/>
              </w:rPr>
              <w:t xml:space="preserve"> Mantenimiento maquinaria y equipo </w:t>
            </w:r>
          </w:p>
        </w:tc>
        <w:tc>
          <w:tcPr>
            <w:tcW w:w="709" w:type="dxa"/>
            <w:tcBorders>
              <w:top w:val="nil"/>
              <w:left w:val="nil"/>
              <w:bottom w:val="single" w:sz="4" w:space="0" w:color="auto"/>
              <w:right w:val="single" w:sz="4" w:space="0" w:color="auto"/>
            </w:tcBorders>
            <w:shd w:val="clear" w:color="auto" w:fill="auto"/>
            <w:noWrap/>
            <w:vAlign w:val="center"/>
            <w:hideMark/>
          </w:tcPr>
          <w:p w14:paraId="0B1744F9" w14:textId="53DBD4E2" w:rsidR="00B4030B" w:rsidRPr="00794F0C" w:rsidRDefault="00B4030B" w:rsidP="00B4030B">
            <w:pPr>
              <w:jc w:val="center"/>
              <w:rPr>
                <w:rFonts w:cs="Arial"/>
                <w:color w:val="000000"/>
                <w:sz w:val="18"/>
                <w:szCs w:val="18"/>
                <w:lang w:eastAsia="es-CO"/>
              </w:rPr>
            </w:pPr>
            <w:r w:rsidRPr="00794F0C">
              <w:rPr>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16BDB311" w14:textId="46881A3C" w:rsidR="00B4030B" w:rsidRPr="00E131E7" w:rsidRDefault="00B4030B" w:rsidP="00B4030B">
            <w:pPr>
              <w:jc w:val="center"/>
              <w:rPr>
                <w:rFonts w:cs="Arial"/>
                <w:color w:val="000000"/>
                <w:sz w:val="18"/>
                <w:szCs w:val="18"/>
              </w:rPr>
            </w:pPr>
            <w:r w:rsidRPr="00E131E7">
              <w:rPr>
                <w:color w:val="000000"/>
                <w:sz w:val="18"/>
                <w:szCs w:val="18"/>
              </w:rPr>
              <w:t>-</w:t>
            </w:r>
          </w:p>
        </w:tc>
        <w:tc>
          <w:tcPr>
            <w:tcW w:w="691" w:type="dxa"/>
            <w:tcBorders>
              <w:top w:val="nil"/>
              <w:left w:val="nil"/>
              <w:bottom w:val="single" w:sz="4" w:space="0" w:color="auto"/>
              <w:right w:val="single" w:sz="4" w:space="0" w:color="auto"/>
            </w:tcBorders>
            <w:shd w:val="clear" w:color="auto" w:fill="auto"/>
            <w:noWrap/>
            <w:vAlign w:val="center"/>
            <w:hideMark/>
          </w:tcPr>
          <w:p w14:paraId="068B45E8" w14:textId="269F3036" w:rsidR="00B4030B" w:rsidRPr="00060B1C" w:rsidRDefault="00D9335D" w:rsidP="00B4030B">
            <w:pPr>
              <w:jc w:val="center"/>
              <w:rPr>
                <w:rFonts w:cs="Arial"/>
                <w:color w:val="000000"/>
                <w:sz w:val="18"/>
                <w:szCs w:val="18"/>
              </w:rPr>
            </w:pPr>
            <w:r w:rsidRPr="00060B1C">
              <w:rPr>
                <w:color w:val="000000"/>
                <w:sz w:val="18"/>
                <w:szCs w:val="18"/>
              </w:rPr>
              <w:t>520</w:t>
            </w:r>
          </w:p>
        </w:tc>
        <w:tc>
          <w:tcPr>
            <w:tcW w:w="709" w:type="dxa"/>
            <w:tcBorders>
              <w:top w:val="nil"/>
              <w:left w:val="nil"/>
              <w:bottom w:val="single" w:sz="4" w:space="0" w:color="auto"/>
              <w:right w:val="single" w:sz="4" w:space="0" w:color="auto"/>
            </w:tcBorders>
            <w:shd w:val="clear" w:color="auto" w:fill="auto"/>
            <w:noWrap/>
            <w:vAlign w:val="center"/>
            <w:hideMark/>
          </w:tcPr>
          <w:p w14:paraId="280587A3" w14:textId="6C1D1C34" w:rsidR="00B4030B" w:rsidRPr="00414AF0" w:rsidRDefault="00412713" w:rsidP="00B4030B">
            <w:pPr>
              <w:jc w:val="center"/>
              <w:rPr>
                <w:rFonts w:cs="Arial"/>
                <w:color w:val="000000"/>
                <w:sz w:val="18"/>
                <w:szCs w:val="18"/>
              </w:rPr>
            </w:pPr>
            <w:r w:rsidRPr="00414AF0">
              <w:rPr>
                <w:rFonts w:cs="Arial"/>
                <w:color w:val="000000"/>
                <w:sz w:val="18"/>
                <w:szCs w:val="18"/>
              </w:rPr>
              <w:t>4</w:t>
            </w:r>
            <w:r w:rsidR="00C82E13" w:rsidRPr="00414AF0">
              <w:rPr>
                <w:rFonts w:cs="Arial"/>
                <w:color w:val="000000"/>
                <w:sz w:val="18"/>
                <w:szCs w:val="18"/>
              </w:rPr>
              <w:t>75</w:t>
            </w:r>
          </w:p>
        </w:tc>
        <w:tc>
          <w:tcPr>
            <w:tcW w:w="708" w:type="dxa"/>
            <w:tcBorders>
              <w:top w:val="nil"/>
              <w:left w:val="nil"/>
              <w:bottom w:val="single" w:sz="4" w:space="0" w:color="auto"/>
              <w:right w:val="single" w:sz="4" w:space="0" w:color="auto"/>
            </w:tcBorders>
            <w:shd w:val="clear" w:color="auto" w:fill="auto"/>
            <w:noWrap/>
            <w:vAlign w:val="center"/>
            <w:hideMark/>
          </w:tcPr>
          <w:p w14:paraId="77312E16" w14:textId="4DF33C20" w:rsidR="00B4030B" w:rsidRPr="00414AF0" w:rsidRDefault="00B4030B" w:rsidP="00B4030B">
            <w:pPr>
              <w:jc w:val="center"/>
              <w:rPr>
                <w:rFonts w:cs="Arial"/>
                <w:color w:val="000000"/>
                <w:sz w:val="18"/>
                <w:szCs w:val="18"/>
              </w:rPr>
            </w:pPr>
            <w:r w:rsidRPr="00414AF0">
              <w:rPr>
                <w:color w:val="000000"/>
                <w:sz w:val="18"/>
                <w:szCs w:val="18"/>
              </w:rPr>
              <w:t>317</w:t>
            </w:r>
          </w:p>
        </w:tc>
        <w:tc>
          <w:tcPr>
            <w:tcW w:w="813" w:type="dxa"/>
            <w:tcBorders>
              <w:top w:val="nil"/>
              <w:left w:val="nil"/>
              <w:bottom w:val="single" w:sz="4" w:space="0" w:color="auto"/>
              <w:right w:val="single" w:sz="4" w:space="0" w:color="auto"/>
            </w:tcBorders>
            <w:shd w:val="clear" w:color="auto" w:fill="auto"/>
            <w:noWrap/>
            <w:vAlign w:val="center"/>
            <w:hideMark/>
          </w:tcPr>
          <w:p w14:paraId="34C1F2D6" w14:textId="0210C457" w:rsidR="00B4030B" w:rsidRPr="00414AF0" w:rsidRDefault="00414F30" w:rsidP="00B4030B">
            <w:pPr>
              <w:jc w:val="center"/>
              <w:rPr>
                <w:rFonts w:cs="Arial"/>
                <w:color w:val="000000"/>
                <w:sz w:val="18"/>
                <w:szCs w:val="18"/>
              </w:rPr>
            </w:pPr>
            <w:r w:rsidRPr="00414AF0">
              <w:rPr>
                <w:color w:val="000000"/>
                <w:sz w:val="18"/>
                <w:szCs w:val="18"/>
              </w:rPr>
              <w:t>13</w:t>
            </w:r>
            <w:r w:rsidR="00B0079C" w:rsidRPr="00414AF0">
              <w:rPr>
                <w:color w:val="000000"/>
                <w:sz w:val="18"/>
                <w:szCs w:val="18"/>
              </w:rPr>
              <w:t>12</w:t>
            </w:r>
          </w:p>
        </w:tc>
      </w:tr>
      <w:tr w:rsidR="00B4030B" w:rsidRPr="00E131E7" w14:paraId="391573D9" w14:textId="77777777" w:rsidTr="00D341EA">
        <w:trPr>
          <w:trHeight w:val="850"/>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4CB82449" w14:textId="77777777" w:rsidR="00B4030B" w:rsidRPr="00347ADE" w:rsidRDefault="00B4030B" w:rsidP="00B4030B">
            <w:pPr>
              <w:jc w:val="left"/>
              <w:rPr>
                <w:rFonts w:cs="Arial"/>
                <w:b/>
                <w:bCs/>
                <w:color w:val="000000"/>
                <w:sz w:val="18"/>
                <w:szCs w:val="18"/>
                <w:lang w:eastAsia="es-CO"/>
              </w:rPr>
            </w:pPr>
          </w:p>
        </w:tc>
        <w:tc>
          <w:tcPr>
            <w:tcW w:w="1521" w:type="dxa"/>
            <w:vMerge w:val="restart"/>
            <w:tcBorders>
              <w:top w:val="nil"/>
              <w:left w:val="single" w:sz="4" w:space="0" w:color="auto"/>
              <w:bottom w:val="nil"/>
              <w:right w:val="single" w:sz="4" w:space="0" w:color="auto"/>
            </w:tcBorders>
            <w:shd w:val="clear" w:color="auto" w:fill="auto"/>
            <w:vAlign w:val="center"/>
            <w:hideMark/>
          </w:tcPr>
          <w:p w14:paraId="4F54F0CA"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Aumentar el aprovechamiento de los datos generados por la entidad para la toma de decisiones con un modelo de gestión</w:t>
            </w:r>
          </w:p>
        </w:tc>
        <w:tc>
          <w:tcPr>
            <w:tcW w:w="1361" w:type="dxa"/>
            <w:vMerge w:val="restart"/>
            <w:tcBorders>
              <w:top w:val="nil"/>
              <w:left w:val="single" w:sz="4" w:space="0" w:color="auto"/>
              <w:bottom w:val="nil"/>
              <w:right w:val="single" w:sz="4" w:space="0" w:color="auto"/>
            </w:tcBorders>
            <w:shd w:val="clear" w:color="auto" w:fill="auto"/>
            <w:vAlign w:val="center"/>
            <w:hideMark/>
          </w:tcPr>
          <w:p w14:paraId="08A66149"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Servicios de información implementados</w:t>
            </w:r>
          </w:p>
        </w:tc>
        <w:tc>
          <w:tcPr>
            <w:tcW w:w="1361" w:type="dxa"/>
            <w:vMerge w:val="restart"/>
            <w:tcBorders>
              <w:top w:val="nil"/>
              <w:left w:val="single" w:sz="4" w:space="0" w:color="auto"/>
              <w:bottom w:val="nil"/>
              <w:right w:val="single" w:sz="4" w:space="0" w:color="auto"/>
            </w:tcBorders>
            <w:shd w:val="clear" w:color="auto" w:fill="auto"/>
            <w:vAlign w:val="center"/>
            <w:hideMark/>
          </w:tcPr>
          <w:p w14:paraId="71EED035" w14:textId="463D2498"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 xml:space="preserve">Sistemas de información implementados </w:t>
            </w:r>
          </w:p>
        </w:tc>
        <w:tc>
          <w:tcPr>
            <w:tcW w:w="1001" w:type="dxa"/>
            <w:vMerge w:val="restart"/>
            <w:tcBorders>
              <w:top w:val="nil"/>
              <w:left w:val="single" w:sz="4" w:space="0" w:color="auto"/>
              <w:bottom w:val="nil"/>
              <w:right w:val="single" w:sz="4" w:space="0" w:color="auto"/>
            </w:tcBorders>
            <w:shd w:val="clear" w:color="auto" w:fill="auto"/>
            <w:vAlign w:val="center"/>
            <w:hideMark/>
          </w:tcPr>
          <w:p w14:paraId="71B68546"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Número</w:t>
            </w:r>
          </w:p>
        </w:tc>
        <w:tc>
          <w:tcPr>
            <w:tcW w:w="1401" w:type="dxa"/>
            <w:vMerge w:val="restart"/>
            <w:tcBorders>
              <w:top w:val="nil"/>
              <w:left w:val="single" w:sz="4" w:space="0" w:color="auto"/>
              <w:bottom w:val="nil"/>
              <w:right w:val="single" w:sz="4" w:space="0" w:color="auto"/>
            </w:tcBorders>
            <w:shd w:val="clear" w:color="auto" w:fill="auto"/>
            <w:vAlign w:val="center"/>
            <w:hideMark/>
          </w:tcPr>
          <w:p w14:paraId="0223D0BC" w14:textId="5D45FED0"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Implementar servicios de información que permitan la implementación de un modelo para la gestión de información</w:t>
            </w:r>
          </w:p>
        </w:tc>
        <w:tc>
          <w:tcPr>
            <w:tcW w:w="1321" w:type="dxa"/>
            <w:tcBorders>
              <w:top w:val="nil"/>
              <w:left w:val="nil"/>
              <w:bottom w:val="single" w:sz="4" w:space="0" w:color="auto"/>
              <w:right w:val="single" w:sz="4" w:space="0" w:color="auto"/>
            </w:tcBorders>
            <w:shd w:val="clear" w:color="auto" w:fill="auto"/>
            <w:vAlign w:val="center"/>
            <w:hideMark/>
          </w:tcPr>
          <w:p w14:paraId="330B6AFA" w14:textId="157944CF" w:rsidR="00B4030B" w:rsidRPr="00347ADE" w:rsidRDefault="00B4030B" w:rsidP="00B4030B">
            <w:pPr>
              <w:jc w:val="left"/>
              <w:rPr>
                <w:rFonts w:cs="Arial"/>
                <w:color w:val="000000"/>
                <w:sz w:val="18"/>
                <w:szCs w:val="18"/>
                <w:lang w:eastAsia="es-CO"/>
              </w:rPr>
            </w:pPr>
            <w:r w:rsidRPr="00347ADE">
              <w:rPr>
                <w:rFonts w:cs="Arial"/>
                <w:color w:val="000000"/>
                <w:sz w:val="18"/>
                <w:szCs w:val="18"/>
                <w:lang w:eastAsia="es-CO"/>
              </w:rPr>
              <w:t xml:space="preserve"> Mano de Obra calificada  </w:t>
            </w:r>
          </w:p>
        </w:tc>
        <w:tc>
          <w:tcPr>
            <w:tcW w:w="709" w:type="dxa"/>
            <w:tcBorders>
              <w:top w:val="nil"/>
              <w:left w:val="nil"/>
              <w:bottom w:val="single" w:sz="4" w:space="0" w:color="auto"/>
              <w:right w:val="single" w:sz="4" w:space="0" w:color="auto"/>
            </w:tcBorders>
            <w:shd w:val="clear" w:color="auto" w:fill="auto"/>
            <w:noWrap/>
            <w:vAlign w:val="center"/>
            <w:hideMark/>
          </w:tcPr>
          <w:p w14:paraId="5813D8E1" w14:textId="4B0DB55B" w:rsidR="00B4030B" w:rsidRPr="00794F0C" w:rsidRDefault="00B4030B" w:rsidP="00B4030B">
            <w:pPr>
              <w:jc w:val="center"/>
              <w:rPr>
                <w:rFonts w:cs="Arial"/>
                <w:color w:val="000000"/>
                <w:sz w:val="18"/>
                <w:szCs w:val="18"/>
                <w:lang w:eastAsia="es-CO"/>
              </w:rPr>
            </w:pPr>
            <w:r w:rsidRPr="00794F0C">
              <w:rPr>
                <w:color w:val="000000"/>
                <w:sz w:val="18"/>
                <w:szCs w:val="18"/>
              </w:rPr>
              <w:t>139</w:t>
            </w:r>
          </w:p>
        </w:tc>
        <w:tc>
          <w:tcPr>
            <w:tcW w:w="709" w:type="dxa"/>
            <w:tcBorders>
              <w:top w:val="nil"/>
              <w:left w:val="nil"/>
              <w:bottom w:val="single" w:sz="4" w:space="0" w:color="auto"/>
              <w:right w:val="single" w:sz="4" w:space="0" w:color="auto"/>
            </w:tcBorders>
            <w:shd w:val="clear" w:color="auto" w:fill="auto"/>
            <w:noWrap/>
            <w:vAlign w:val="center"/>
            <w:hideMark/>
          </w:tcPr>
          <w:p w14:paraId="0C741B57" w14:textId="285D0342" w:rsidR="00B4030B" w:rsidRPr="00E131E7" w:rsidRDefault="00B4030B" w:rsidP="00B4030B">
            <w:pPr>
              <w:jc w:val="center"/>
              <w:rPr>
                <w:rFonts w:cs="Arial"/>
                <w:color w:val="000000"/>
                <w:sz w:val="18"/>
                <w:szCs w:val="18"/>
              </w:rPr>
            </w:pPr>
            <w:r w:rsidRPr="00E131E7">
              <w:rPr>
                <w:color w:val="000000"/>
                <w:sz w:val="18"/>
                <w:szCs w:val="18"/>
              </w:rPr>
              <w:t>247</w:t>
            </w:r>
          </w:p>
        </w:tc>
        <w:tc>
          <w:tcPr>
            <w:tcW w:w="691" w:type="dxa"/>
            <w:tcBorders>
              <w:top w:val="nil"/>
              <w:left w:val="nil"/>
              <w:bottom w:val="single" w:sz="4" w:space="0" w:color="auto"/>
              <w:right w:val="single" w:sz="4" w:space="0" w:color="auto"/>
            </w:tcBorders>
            <w:shd w:val="clear" w:color="auto" w:fill="auto"/>
            <w:noWrap/>
            <w:vAlign w:val="center"/>
            <w:hideMark/>
          </w:tcPr>
          <w:p w14:paraId="5D4985C9" w14:textId="71EA8E17" w:rsidR="00B4030B" w:rsidRPr="00060B1C" w:rsidRDefault="0005234B" w:rsidP="00B4030B">
            <w:pPr>
              <w:jc w:val="center"/>
              <w:rPr>
                <w:rFonts w:cs="Arial"/>
                <w:color w:val="000000"/>
                <w:sz w:val="18"/>
                <w:szCs w:val="18"/>
              </w:rPr>
            </w:pPr>
            <w:r w:rsidRPr="00060B1C">
              <w:rPr>
                <w:color w:val="000000"/>
                <w:sz w:val="18"/>
                <w:szCs w:val="18"/>
              </w:rPr>
              <w:t>331</w:t>
            </w:r>
          </w:p>
        </w:tc>
        <w:tc>
          <w:tcPr>
            <w:tcW w:w="709" w:type="dxa"/>
            <w:tcBorders>
              <w:top w:val="nil"/>
              <w:left w:val="nil"/>
              <w:bottom w:val="single" w:sz="4" w:space="0" w:color="auto"/>
              <w:right w:val="single" w:sz="4" w:space="0" w:color="auto"/>
            </w:tcBorders>
            <w:shd w:val="clear" w:color="auto" w:fill="auto"/>
            <w:noWrap/>
            <w:vAlign w:val="center"/>
            <w:hideMark/>
          </w:tcPr>
          <w:p w14:paraId="689E5E29" w14:textId="0980E74B" w:rsidR="00B4030B" w:rsidRPr="00C90330" w:rsidRDefault="00414AF0" w:rsidP="00B4030B">
            <w:pPr>
              <w:jc w:val="center"/>
              <w:rPr>
                <w:rFonts w:cs="Arial"/>
                <w:color w:val="000000"/>
                <w:sz w:val="18"/>
                <w:szCs w:val="18"/>
              </w:rPr>
            </w:pPr>
            <w:r w:rsidRPr="00C90330">
              <w:rPr>
                <w:color w:val="000000"/>
                <w:sz w:val="18"/>
                <w:szCs w:val="18"/>
              </w:rPr>
              <w:t>350</w:t>
            </w:r>
          </w:p>
        </w:tc>
        <w:tc>
          <w:tcPr>
            <w:tcW w:w="708" w:type="dxa"/>
            <w:tcBorders>
              <w:top w:val="nil"/>
              <w:left w:val="nil"/>
              <w:bottom w:val="single" w:sz="4" w:space="0" w:color="auto"/>
              <w:right w:val="single" w:sz="4" w:space="0" w:color="auto"/>
            </w:tcBorders>
            <w:shd w:val="clear" w:color="auto" w:fill="auto"/>
            <w:noWrap/>
            <w:vAlign w:val="center"/>
            <w:hideMark/>
          </w:tcPr>
          <w:p w14:paraId="1E8F4B8C" w14:textId="1751B192" w:rsidR="00B4030B" w:rsidRPr="00C90330" w:rsidRDefault="00D92B3B" w:rsidP="00B4030B">
            <w:pPr>
              <w:jc w:val="center"/>
              <w:rPr>
                <w:rFonts w:cs="Arial"/>
                <w:color w:val="000000"/>
                <w:sz w:val="18"/>
                <w:szCs w:val="18"/>
              </w:rPr>
            </w:pPr>
            <w:r w:rsidRPr="00C90330">
              <w:rPr>
                <w:color w:val="000000"/>
                <w:sz w:val="18"/>
                <w:szCs w:val="18"/>
              </w:rPr>
              <w:t>965</w:t>
            </w:r>
          </w:p>
        </w:tc>
        <w:tc>
          <w:tcPr>
            <w:tcW w:w="813" w:type="dxa"/>
            <w:tcBorders>
              <w:top w:val="nil"/>
              <w:left w:val="nil"/>
              <w:bottom w:val="single" w:sz="4" w:space="0" w:color="auto"/>
              <w:right w:val="single" w:sz="4" w:space="0" w:color="auto"/>
            </w:tcBorders>
            <w:shd w:val="clear" w:color="auto" w:fill="auto"/>
            <w:noWrap/>
            <w:vAlign w:val="center"/>
          </w:tcPr>
          <w:p w14:paraId="7A520EFA" w14:textId="04613806" w:rsidR="00B4030B" w:rsidRPr="00C90330" w:rsidRDefault="00414AF0" w:rsidP="00B4030B">
            <w:pPr>
              <w:jc w:val="center"/>
              <w:rPr>
                <w:rFonts w:cs="Arial"/>
                <w:color w:val="000000"/>
                <w:sz w:val="18"/>
                <w:szCs w:val="18"/>
              </w:rPr>
            </w:pPr>
            <w:r w:rsidRPr="00C90330">
              <w:rPr>
                <w:rFonts w:cs="Arial"/>
                <w:color w:val="000000"/>
                <w:sz w:val="18"/>
                <w:szCs w:val="18"/>
              </w:rPr>
              <w:t>2032</w:t>
            </w:r>
          </w:p>
        </w:tc>
      </w:tr>
      <w:tr w:rsidR="00B4030B" w:rsidRPr="00E131E7" w14:paraId="349D8F13" w14:textId="77777777" w:rsidTr="00D341EA">
        <w:trPr>
          <w:trHeight w:val="974"/>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070A1C62" w14:textId="77777777" w:rsidR="00B4030B" w:rsidRPr="00347ADE" w:rsidRDefault="00B4030B" w:rsidP="00B4030B">
            <w:pPr>
              <w:jc w:val="left"/>
              <w:rPr>
                <w:rFonts w:cs="Arial"/>
                <w:b/>
                <w:bCs/>
                <w:color w:val="000000"/>
                <w:sz w:val="18"/>
                <w:szCs w:val="18"/>
                <w:lang w:eastAsia="es-CO"/>
              </w:rPr>
            </w:pPr>
          </w:p>
        </w:tc>
        <w:tc>
          <w:tcPr>
            <w:tcW w:w="1521" w:type="dxa"/>
            <w:vMerge/>
            <w:tcBorders>
              <w:top w:val="nil"/>
              <w:left w:val="single" w:sz="4" w:space="0" w:color="auto"/>
              <w:bottom w:val="nil"/>
              <w:right w:val="single" w:sz="4" w:space="0" w:color="auto"/>
            </w:tcBorders>
            <w:vAlign w:val="center"/>
            <w:hideMark/>
          </w:tcPr>
          <w:p w14:paraId="29EF9932" w14:textId="77777777" w:rsidR="00B4030B" w:rsidRPr="00347ADE" w:rsidRDefault="00B4030B" w:rsidP="00B4030B">
            <w:pPr>
              <w:jc w:val="left"/>
              <w:rPr>
                <w:rFonts w:cs="Arial"/>
                <w:color w:val="000000"/>
                <w:sz w:val="18"/>
                <w:szCs w:val="18"/>
                <w:lang w:eastAsia="es-CO"/>
              </w:rPr>
            </w:pPr>
          </w:p>
        </w:tc>
        <w:tc>
          <w:tcPr>
            <w:tcW w:w="1361" w:type="dxa"/>
            <w:vMerge/>
            <w:tcBorders>
              <w:top w:val="nil"/>
              <w:left w:val="single" w:sz="4" w:space="0" w:color="auto"/>
              <w:bottom w:val="nil"/>
              <w:right w:val="single" w:sz="4" w:space="0" w:color="auto"/>
            </w:tcBorders>
            <w:vAlign w:val="center"/>
            <w:hideMark/>
          </w:tcPr>
          <w:p w14:paraId="67D4D27A" w14:textId="77777777" w:rsidR="00B4030B" w:rsidRPr="00347ADE" w:rsidRDefault="00B4030B" w:rsidP="00B4030B">
            <w:pPr>
              <w:jc w:val="left"/>
              <w:rPr>
                <w:rFonts w:cs="Arial"/>
                <w:color w:val="000000"/>
                <w:sz w:val="18"/>
                <w:szCs w:val="18"/>
                <w:lang w:eastAsia="es-CO"/>
              </w:rPr>
            </w:pPr>
          </w:p>
        </w:tc>
        <w:tc>
          <w:tcPr>
            <w:tcW w:w="1361" w:type="dxa"/>
            <w:vMerge/>
            <w:tcBorders>
              <w:top w:val="nil"/>
              <w:left w:val="single" w:sz="4" w:space="0" w:color="auto"/>
              <w:bottom w:val="nil"/>
              <w:right w:val="single" w:sz="4" w:space="0" w:color="auto"/>
            </w:tcBorders>
            <w:vAlign w:val="center"/>
            <w:hideMark/>
          </w:tcPr>
          <w:p w14:paraId="6A9B7ED0" w14:textId="77777777" w:rsidR="00B4030B" w:rsidRPr="00347ADE" w:rsidRDefault="00B4030B" w:rsidP="00B4030B">
            <w:pPr>
              <w:jc w:val="left"/>
              <w:rPr>
                <w:rFonts w:cs="Arial"/>
                <w:color w:val="000000"/>
                <w:sz w:val="18"/>
                <w:szCs w:val="18"/>
                <w:lang w:eastAsia="es-CO"/>
              </w:rPr>
            </w:pPr>
          </w:p>
        </w:tc>
        <w:tc>
          <w:tcPr>
            <w:tcW w:w="1001" w:type="dxa"/>
            <w:vMerge/>
            <w:tcBorders>
              <w:top w:val="nil"/>
              <w:left w:val="single" w:sz="4" w:space="0" w:color="auto"/>
              <w:bottom w:val="nil"/>
              <w:right w:val="single" w:sz="4" w:space="0" w:color="auto"/>
            </w:tcBorders>
            <w:vAlign w:val="center"/>
            <w:hideMark/>
          </w:tcPr>
          <w:p w14:paraId="6A5CF25D" w14:textId="77777777" w:rsidR="00B4030B" w:rsidRPr="00347ADE" w:rsidRDefault="00B4030B" w:rsidP="00B4030B">
            <w:pPr>
              <w:jc w:val="left"/>
              <w:rPr>
                <w:rFonts w:cs="Arial"/>
                <w:color w:val="000000"/>
                <w:sz w:val="18"/>
                <w:szCs w:val="18"/>
                <w:lang w:eastAsia="es-CO"/>
              </w:rPr>
            </w:pPr>
          </w:p>
        </w:tc>
        <w:tc>
          <w:tcPr>
            <w:tcW w:w="1401" w:type="dxa"/>
            <w:vMerge/>
            <w:tcBorders>
              <w:top w:val="nil"/>
              <w:left w:val="single" w:sz="4" w:space="0" w:color="auto"/>
              <w:bottom w:val="nil"/>
              <w:right w:val="single" w:sz="4" w:space="0" w:color="auto"/>
            </w:tcBorders>
            <w:vAlign w:val="center"/>
            <w:hideMark/>
          </w:tcPr>
          <w:p w14:paraId="0ACABCD8" w14:textId="77777777" w:rsidR="00B4030B" w:rsidRPr="00347ADE" w:rsidRDefault="00B4030B" w:rsidP="00B4030B">
            <w:pPr>
              <w:jc w:val="left"/>
              <w:rPr>
                <w:rFonts w:cs="Arial"/>
                <w:color w:val="000000"/>
                <w:sz w:val="18"/>
                <w:szCs w:val="18"/>
                <w:lang w:eastAsia="es-CO"/>
              </w:rPr>
            </w:pPr>
          </w:p>
        </w:tc>
        <w:tc>
          <w:tcPr>
            <w:tcW w:w="1321" w:type="dxa"/>
            <w:tcBorders>
              <w:top w:val="nil"/>
              <w:left w:val="nil"/>
              <w:bottom w:val="single" w:sz="4" w:space="0" w:color="auto"/>
              <w:right w:val="single" w:sz="4" w:space="0" w:color="auto"/>
            </w:tcBorders>
            <w:shd w:val="clear" w:color="auto" w:fill="auto"/>
            <w:vAlign w:val="center"/>
            <w:hideMark/>
          </w:tcPr>
          <w:p w14:paraId="1EBB62E4" w14:textId="77777777" w:rsidR="00B4030B" w:rsidRPr="00347ADE" w:rsidRDefault="00B4030B" w:rsidP="00B4030B">
            <w:pPr>
              <w:jc w:val="left"/>
              <w:rPr>
                <w:rFonts w:cs="Arial"/>
                <w:color w:val="000000"/>
                <w:sz w:val="18"/>
                <w:szCs w:val="18"/>
                <w:lang w:eastAsia="es-CO"/>
              </w:rPr>
            </w:pPr>
            <w:r w:rsidRPr="00347ADE">
              <w:rPr>
                <w:rFonts w:cs="Arial"/>
                <w:color w:val="000000"/>
                <w:sz w:val="18"/>
                <w:szCs w:val="18"/>
                <w:lang w:eastAsia="es-CO"/>
              </w:rPr>
              <w:t xml:space="preserve"> Maquinaria y Equipo </w:t>
            </w:r>
          </w:p>
        </w:tc>
        <w:tc>
          <w:tcPr>
            <w:tcW w:w="709" w:type="dxa"/>
            <w:tcBorders>
              <w:top w:val="nil"/>
              <w:left w:val="nil"/>
              <w:bottom w:val="single" w:sz="4" w:space="0" w:color="auto"/>
              <w:right w:val="single" w:sz="4" w:space="0" w:color="auto"/>
            </w:tcBorders>
            <w:shd w:val="clear" w:color="auto" w:fill="auto"/>
            <w:noWrap/>
            <w:vAlign w:val="center"/>
            <w:hideMark/>
          </w:tcPr>
          <w:p w14:paraId="15CD960E" w14:textId="7B785F54" w:rsidR="00B4030B" w:rsidRPr="00794F0C" w:rsidRDefault="00B4030B" w:rsidP="00B4030B">
            <w:pPr>
              <w:jc w:val="center"/>
              <w:rPr>
                <w:rFonts w:cs="Arial"/>
                <w:color w:val="000000"/>
                <w:sz w:val="18"/>
                <w:szCs w:val="18"/>
                <w:lang w:eastAsia="es-CO"/>
              </w:rPr>
            </w:pPr>
            <w:r w:rsidRPr="00794F0C">
              <w:rPr>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0B0246AB" w14:textId="225EC98C" w:rsidR="00B4030B" w:rsidRPr="00E131E7" w:rsidRDefault="00B4030B" w:rsidP="00B4030B">
            <w:pPr>
              <w:jc w:val="center"/>
              <w:rPr>
                <w:rFonts w:cs="Arial"/>
                <w:color w:val="000000"/>
                <w:sz w:val="18"/>
                <w:szCs w:val="18"/>
              </w:rPr>
            </w:pPr>
            <w:r w:rsidRPr="00E131E7">
              <w:rPr>
                <w:color w:val="000000"/>
                <w:sz w:val="18"/>
                <w:szCs w:val="18"/>
              </w:rPr>
              <w:t>-</w:t>
            </w:r>
          </w:p>
        </w:tc>
        <w:tc>
          <w:tcPr>
            <w:tcW w:w="691" w:type="dxa"/>
            <w:tcBorders>
              <w:top w:val="nil"/>
              <w:left w:val="nil"/>
              <w:bottom w:val="single" w:sz="4" w:space="0" w:color="auto"/>
              <w:right w:val="single" w:sz="4" w:space="0" w:color="auto"/>
            </w:tcBorders>
            <w:shd w:val="clear" w:color="auto" w:fill="auto"/>
            <w:noWrap/>
            <w:vAlign w:val="center"/>
            <w:hideMark/>
          </w:tcPr>
          <w:p w14:paraId="715DCEB5" w14:textId="68A0C65F" w:rsidR="00B4030B" w:rsidRPr="00060B1C" w:rsidRDefault="00B4030B" w:rsidP="00B4030B">
            <w:pPr>
              <w:jc w:val="center"/>
              <w:rPr>
                <w:rFonts w:cs="Arial"/>
                <w:color w:val="000000"/>
                <w:sz w:val="18"/>
                <w:szCs w:val="18"/>
              </w:rPr>
            </w:pPr>
            <w:r w:rsidRPr="00060B1C">
              <w:rPr>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36CFE59F" w14:textId="4FD4F850" w:rsidR="00B4030B" w:rsidRPr="00414AF0" w:rsidRDefault="009D6247" w:rsidP="00B4030B">
            <w:pPr>
              <w:jc w:val="center"/>
              <w:rPr>
                <w:rFonts w:cs="Arial"/>
                <w:color w:val="000000"/>
                <w:sz w:val="18"/>
                <w:szCs w:val="18"/>
              </w:rPr>
            </w:pPr>
            <w:r w:rsidRPr="00414AF0">
              <w:rPr>
                <w:color w:val="000000"/>
                <w:sz w:val="18"/>
                <w:szCs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60A8E5F1" w14:textId="6889A904" w:rsidR="00B4030B" w:rsidRPr="00414AF0" w:rsidRDefault="00B0079C" w:rsidP="00B4030B">
            <w:pPr>
              <w:jc w:val="center"/>
              <w:rPr>
                <w:rFonts w:cs="Arial"/>
                <w:color w:val="000000"/>
                <w:sz w:val="18"/>
                <w:szCs w:val="18"/>
              </w:rPr>
            </w:pPr>
            <w:r w:rsidRPr="00414AF0">
              <w:rPr>
                <w:color w:val="000000"/>
                <w:sz w:val="18"/>
                <w:szCs w:val="18"/>
              </w:rPr>
              <w:t>-</w:t>
            </w:r>
          </w:p>
        </w:tc>
        <w:tc>
          <w:tcPr>
            <w:tcW w:w="813" w:type="dxa"/>
            <w:tcBorders>
              <w:top w:val="nil"/>
              <w:left w:val="nil"/>
              <w:bottom w:val="single" w:sz="4" w:space="0" w:color="auto"/>
              <w:right w:val="single" w:sz="4" w:space="0" w:color="auto"/>
            </w:tcBorders>
            <w:shd w:val="clear" w:color="auto" w:fill="auto"/>
            <w:noWrap/>
            <w:vAlign w:val="center"/>
          </w:tcPr>
          <w:p w14:paraId="4A8A3EF1" w14:textId="18C9BF54" w:rsidR="00B4030B" w:rsidRPr="00414AF0" w:rsidRDefault="00A00D45" w:rsidP="00B4030B">
            <w:pPr>
              <w:jc w:val="center"/>
              <w:rPr>
                <w:rFonts w:cs="Arial"/>
                <w:color w:val="000000"/>
                <w:sz w:val="18"/>
                <w:szCs w:val="18"/>
              </w:rPr>
            </w:pPr>
            <w:r w:rsidRPr="00414AF0">
              <w:rPr>
                <w:color w:val="000000"/>
                <w:sz w:val="18"/>
                <w:szCs w:val="18"/>
              </w:rPr>
              <w:t>-</w:t>
            </w:r>
          </w:p>
        </w:tc>
      </w:tr>
      <w:tr w:rsidR="00B4030B" w:rsidRPr="00E131E7" w14:paraId="7210B26D" w14:textId="77777777" w:rsidTr="00D341EA">
        <w:trPr>
          <w:trHeight w:val="915"/>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1B86987B" w14:textId="77777777" w:rsidR="00B4030B" w:rsidRPr="00347ADE" w:rsidRDefault="00B4030B" w:rsidP="00B4030B">
            <w:pPr>
              <w:jc w:val="left"/>
              <w:rPr>
                <w:rFonts w:cs="Arial"/>
                <w:b/>
                <w:bCs/>
                <w:color w:val="000000"/>
                <w:sz w:val="18"/>
                <w:szCs w:val="18"/>
                <w:lang w:eastAsia="es-CO"/>
              </w:rPr>
            </w:pPr>
          </w:p>
        </w:tc>
        <w:tc>
          <w:tcPr>
            <w:tcW w:w="152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5947297"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Aumentar el nivel de adopción de aspectos de gobierno y control de las TI en la entidad</w:t>
            </w:r>
          </w:p>
        </w:tc>
        <w:tc>
          <w:tcPr>
            <w:tcW w:w="13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FCBE67"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Documentos de planeación</w:t>
            </w:r>
          </w:p>
        </w:tc>
        <w:tc>
          <w:tcPr>
            <w:tcW w:w="13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D21746C" w14:textId="01719DC9"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Documentos de planeación realizados</w:t>
            </w:r>
          </w:p>
        </w:tc>
        <w:tc>
          <w:tcPr>
            <w:tcW w:w="1001" w:type="dxa"/>
            <w:vMerge w:val="restart"/>
            <w:tcBorders>
              <w:top w:val="single" w:sz="4" w:space="0" w:color="auto"/>
              <w:left w:val="single" w:sz="4" w:space="0" w:color="auto"/>
              <w:bottom w:val="nil"/>
              <w:right w:val="single" w:sz="4" w:space="0" w:color="auto"/>
            </w:tcBorders>
            <w:shd w:val="clear" w:color="auto" w:fill="auto"/>
            <w:vAlign w:val="center"/>
            <w:hideMark/>
          </w:tcPr>
          <w:p w14:paraId="177C2895"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Número</w:t>
            </w:r>
          </w:p>
        </w:tc>
        <w:tc>
          <w:tcPr>
            <w:tcW w:w="14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12D8B56" w14:textId="77777777" w:rsidR="00B4030B" w:rsidRPr="00347ADE" w:rsidRDefault="00B4030B" w:rsidP="00B4030B">
            <w:pPr>
              <w:jc w:val="center"/>
              <w:rPr>
                <w:rFonts w:cs="Arial"/>
                <w:color w:val="000000"/>
                <w:sz w:val="18"/>
                <w:szCs w:val="18"/>
                <w:lang w:eastAsia="es-CO"/>
              </w:rPr>
            </w:pPr>
            <w:proofErr w:type="gramStart"/>
            <w:r w:rsidRPr="00347ADE">
              <w:rPr>
                <w:rFonts w:cs="Arial"/>
                <w:color w:val="000000"/>
                <w:sz w:val="18"/>
                <w:szCs w:val="18"/>
                <w:lang w:eastAsia="es-CO"/>
              </w:rPr>
              <w:t>Elaborar  documentos</w:t>
            </w:r>
            <w:proofErr w:type="gramEnd"/>
            <w:r w:rsidRPr="00347ADE">
              <w:rPr>
                <w:rFonts w:cs="Arial"/>
                <w:color w:val="000000"/>
                <w:sz w:val="18"/>
                <w:szCs w:val="18"/>
                <w:lang w:eastAsia="es-CO"/>
              </w:rPr>
              <w:t xml:space="preserve"> de planeación para la implementación del gobierno de TI de la entidad</w:t>
            </w:r>
          </w:p>
        </w:tc>
        <w:tc>
          <w:tcPr>
            <w:tcW w:w="1321" w:type="dxa"/>
            <w:tcBorders>
              <w:top w:val="nil"/>
              <w:left w:val="nil"/>
              <w:bottom w:val="single" w:sz="4" w:space="0" w:color="auto"/>
              <w:right w:val="single" w:sz="4" w:space="0" w:color="auto"/>
            </w:tcBorders>
            <w:shd w:val="clear" w:color="auto" w:fill="auto"/>
            <w:vAlign w:val="center"/>
            <w:hideMark/>
          </w:tcPr>
          <w:p w14:paraId="1B47265B" w14:textId="4B5C6C7D" w:rsidR="00B4030B" w:rsidRPr="00347ADE" w:rsidRDefault="00B4030B" w:rsidP="00B4030B">
            <w:pPr>
              <w:jc w:val="left"/>
              <w:rPr>
                <w:rFonts w:cs="Arial"/>
                <w:color w:val="000000"/>
                <w:sz w:val="18"/>
                <w:szCs w:val="18"/>
                <w:lang w:eastAsia="es-CO"/>
              </w:rPr>
            </w:pPr>
            <w:r w:rsidRPr="00347ADE">
              <w:rPr>
                <w:rFonts w:cs="Arial"/>
                <w:color w:val="000000"/>
                <w:sz w:val="18"/>
                <w:szCs w:val="18"/>
                <w:lang w:eastAsia="es-CO"/>
              </w:rPr>
              <w:t xml:space="preserve"> Mano de Obra calificada  </w:t>
            </w:r>
          </w:p>
        </w:tc>
        <w:tc>
          <w:tcPr>
            <w:tcW w:w="709" w:type="dxa"/>
            <w:tcBorders>
              <w:top w:val="nil"/>
              <w:left w:val="nil"/>
              <w:bottom w:val="single" w:sz="4" w:space="0" w:color="auto"/>
              <w:right w:val="single" w:sz="4" w:space="0" w:color="auto"/>
            </w:tcBorders>
            <w:shd w:val="clear" w:color="auto" w:fill="auto"/>
            <w:noWrap/>
            <w:vAlign w:val="center"/>
            <w:hideMark/>
          </w:tcPr>
          <w:p w14:paraId="139728CF" w14:textId="7CCB10DF" w:rsidR="00B4030B" w:rsidRPr="00794F0C" w:rsidRDefault="00B4030B" w:rsidP="00B4030B">
            <w:pPr>
              <w:jc w:val="center"/>
              <w:rPr>
                <w:rFonts w:cs="Arial"/>
                <w:color w:val="000000"/>
                <w:sz w:val="18"/>
                <w:szCs w:val="18"/>
                <w:lang w:eastAsia="es-CO"/>
              </w:rPr>
            </w:pPr>
            <w:r w:rsidRPr="00794F0C">
              <w:rPr>
                <w:color w:val="000000"/>
                <w:sz w:val="18"/>
                <w:szCs w:val="18"/>
              </w:rPr>
              <w:t>44</w:t>
            </w:r>
          </w:p>
        </w:tc>
        <w:tc>
          <w:tcPr>
            <w:tcW w:w="709" w:type="dxa"/>
            <w:tcBorders>
              <w:top w:val="nil"/>
              <w:left w:val="nil"/>
              <w:bottom w:val="single" w:sz="4" w:space="0" w:color="auto"/>
              <w:right w:val="single" w:sz="4" w:space="0" w:color="auto"/>
            </w:tcBorders>
            <w:shd w:val="clear" w:color="auto" w:fill="auto"/>
            <w:noWrap/>
            <w:vAlign w:val="center"/>
            <w:hideMark/>
          </w:tcPr>
          <w:p w14:paraId="29054612" w14:textId="37789231" w:rsidR="00B4030B" w:rsidRPr="00E131E7" w:rsidRDefault="00B4030B" w:rsidP="00B4030B">
            <w:pPr>
              <w:jc w:val="center"/>
              <w:rPr>
                <w:rFonts w:cs="Arial"/>
                <w:color w:val="000000"/>
                <w:sz w:val="18"/>
                <w:szCs w:val="18"/>
              </w:rPr>
            </w:pPr>
            <w:r w:rsidRPr="00E131E7">
              <w:rPr>
                <w:color w:val="000000"/>
                <w:sz w:val="18"/>
                <w:szCs w:val="18"/>
              </w:rPr>
              <w:t>127</w:t>
            </w:r>
          </w:p>
        </w:tc>
        <w:tc>
          <w:tcPr>
            <w:tcW w:w="691" w:type="dxa"/>
            <w:tcBorders>
              <w:top w:val="nil"/>
              <w:left w:val="nil"/>
              <w:bottom w:val="single" w:sz="4" w:space="0" w:color="auto"/>
              <w:right w:val="single" w:sz="4" w:space="0" w:color="auto"/>
            </w:tcBorders>
            <w:shd w:val="clear" w:color="auto" w:fill="auto"/>
            <w:noWrap/>
            <w:vAlign w:val="center"/>
            <w:hideMark/>
          </w:tcPr>
          <w:p w14:paraId="4A5DF535" w14:textId="0E5E785C" w:rsidR="00B4030B" w:rsidRPr="00060B1C" w:rsidRDefault="0005234B" w:rsidP="00B4030B">
            <w:pPr>
              <w:jc w:val="center"/>
              <w:rPr>
                <w:rFonts w:cs="Arial"/>
                <w:color w:val="000000"/>
                <w:sz w:val="18"/>
                <w:szCs w:val="18"/>
              </w:rPr>
            </w:pPr>
            <w:r w:rsidRPr="00060B1C">
              <w:rPr>
                <w:color w:val="000000"/>
                <w:sz w:val="18"/>
                <w:szCs w:val="18"/>
              </w:rPr>
              <w:t>1</w:t>
            </w:r>
            <w:r w:rsidR="00D22278" w:rsidRPr="00060B1C">
              <w:rPr>
                <w:color w:val="000000"/>
                <w:sz w:val="18"/>
                <w:szCs w:val="18"/>
              </w:rPr>
              <w:t>61</w:t>
            </w:r>
          </w:p>
        </w:tc>
        <w:tc>
          <w:tcPr>
            <w:tcW w:w="709" w:type="dxa"/>
            <w:tcBorders>
              <w:top w:val="nil"/>
              <w:left w:val="nil"/>
              <w:bottom w:val="single" w:sz="4" w:space="0" w:color="auto"/>
              <w:right w:val="single" w:sz="4" w:space="0" w:color="auto"/>
            </w:tcBorders>
            <w:shd w:val="clear" w:color="auto" w:fill="auto"/>
            <w:noWrap/>
            <w:vAlign w:val="center"/>
            <w:hideMark/>
          </w:tcPr>
          <w:p w14:paraId="1194D5D6" w14:textId="12E095C2" w:rsidR="00B4030B" w:rsidRPr="00414AF0" w:rsidRDefault="00B4030B" w:rsidP="00B4030B">
            <w:pPr>
              <w:jc w:val="center"/>
              <w:rPr>
                <w:rFonts w:cs="Arial"/>
                <w:color w:val="000000"/>
                <w:sz w:val="18"/>
                <w:szCs w:val="18"/>
              </w:rPr>
            </w:pPr>
            <w:r w:rsidRPr="00414AF0">
              <w:rPr>
                <w:color w:val="000000"/>
                <w:sz w:val="18"/>
                <w:szCs w:val="18"/>
              </w:rPr>
              <w:t>16</w:t>
            </w:r>
            <w:r w:rsidR="009D6247" w:rsidRPr="00414AF0">
              <w:rPr>
                <w:color w:val="000000"/>
                <w:sz w:val="18"/>
                <w:szCs w:val="18"/>
              </w:rPr>
              <w:t>7</w:t>
            </w:r>
          </w:p>
        </w:tc>
        <w:tc>
          <w:tcPr>
            <w:tcW w:w="708" w:type="dxa"/>
            <w:tcBorders>
              <w:top w:val="nil"/>
              <w:left w:val="nil"/>
              <w:bottom w:val="single" w:sz="4" w:space="0" w:color="auto"/>
              <w:right w:val="single" w:sz="4" w:space="0" w:color="auto"/>
            </w:tcBorders>
            <w:shd w:val="clear" w:color="auto" w:fill="auto"/>
            <w:noWrap/>
            <w:vAlign w:val="center"/>
            <w:hideMark/>
          </w:tcPr>
          <w:p w14:paraId="15DC3595" w14:textId="5B2C702D" w:rsidR="00B4030B" w:rsidRPr="00414AF0" w:rsidRDefault="00B4030B" w:rsidP="00B4030B">
            <w:pPr>
              <w:jc w:val="center"/>
              <w:rPr>
                <w:rFonts w:cs="Arial"/>
                <w:color w:val="000000"/>
                <w:sz w:val="18"/>
                <w:szCs w:val="18"/>
              </w:rPr>
            </w:pPr>
            <w:r w:rsidRPr="00414AF0">
              <w:rPr>
                <w:color w:val="000000"/>
                <w:sz w:val="18"/>
                <w:szCs w:val="18"/>
              </w:rPr>
              <w:t>166</w:t>
            </w:r>
          </w:p>
        </w:tc>
        <w:tc>
          <w:tcPr>
            <w:tcW w:w="813" w:type="dxa"/>
            <w:tcBorders>
              <w:top w:val="nil"/>
              <w:left w:val="nil"/>
              <w:bottom w:val="single" w:sz="4" w:space="0" w:color="auto"/>
              <w:right w:val="single" w:sz="4" w:space="0" w:color="auto"/>
            </w:tcBorders>
            <w:shd w:val="clear" w:color="auto" w:fill="auto"/>
            <w:noWrap/>
            <w:vAlign w:val="center"/>
          </w:tcPr>
          <w:p w14:paraId="3C004981" w14:textId="04CCCBE9" w:rsidR="00B4030B" w:rsidRPr="00414AF0" w:rsidRDefault="00414F30" w:rsidP="00B4030B">
            <w:pPr>
              <w:jc w:val="center"/>
              <w:rPr>
                <w:rFonts w:cs="Arial"/>
                <w:color w:val="000000"/>
                <w:sz w:val="18"/>
                <w:szCs w:val="18"/>
              </w:rPr>
            </w:pPr>
            <w:r w:rsidRPr="00414AF0">
              <w:rPr>
                <w:rFonts w:cs="Arial"/>
                <w:color w:val="000000"/>
                <w:sz w:val="18"/>
                <w:szCs w:val="18"/>
              </w:rPr>
              <w:t>665</w:t>
            </w:r>
          </w:p>
        </w:tc>
      </w:tr>
      <w:tr w:rsidR="00794F0C" w:rsidRPr="00E131E7" w14:paraId="3B1655B6" w14:textId="77777777" w:rsidTr="00D341EA">
        <w:trPr>
          <w:trHeight w:val="915"/>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0599F444" w14:textId="77777777" w:rsidR="00794F0C" w:rsidRPr="00347ADE" w:rsidRDefault="00794F0C" w:rsidP="00794F0C">
            <w:pPr>
              <w:jc w:val="left"/>
              <w:rPr>
                <w:rFonts w:cs="Arial"/>
                <w:b/>
                <w:bCs/>
                <w:color w:val="000000"/>
                <w:sz w:val="18"/>
                <w:szCs w:val="18"/>
                <w:lang w:eastAsia="es-CO"/>
              </w:rPr>
            </w:pPr>
          </w:p>
        </w:tc>
        <w:tc>
          <w:tcPr>
            <w:tcW w:w="1521" w:type="dxa"/>
            <w:vMerge/>
            <w:tcBorders>
              <w:top w:val="single" w:sz="4" w:space="0" w:color="auto"/>
              <w:left w:val="single" w:sz="4" w:space="0" w:color="auto"/>
              <w:bottom w:val="single" w:sz="4" w:space="0" w:color="000000"/>
              <w:right w:val="single" w:sz="4" w:space="0" w:color="auto"/>
            </w:tcBorders>
            <w:vAlign w:val="center"/>
            <w:hideMark/>
          </w:tcPr>
          <w:p w14:paraId="7E3C8122" w14:textId="77777777" w:rsidR="00794F0C" w:rsidRPr="00347ADE" w:rsidRDefault="00794F0C" w:rsidP="00794F0C">
            <w:pPr>
              <w:jc w:val="left"/>
              <w:rPr>
                <w:rFonts w:cs="Arial"/>
                <w:color w:val="000000"/>
                <w:sz w:val="18"/>
                <w:szCs w:val="18"/>
                <w:lang w:eastAsia="es-CO"/>
              </w:rPr>
            </w:pPr>
          </w:p>
        </w:tc>
        <w:tc>
          <w:tcPr>
            <w:tcW w:w="1361" w:type="dxa"/>
            <w:vMerge/>
            <w:tcBorders>
              <w:top w:val="single" w:sz="4" w:space="0" w:color="auto"/>
              <w:left w:val="single" w:sz="4" w:space="0" w:color="auto"/>
              <w:bottom w:val="single" w:sz="4" w:space="0" w:color="000000"/>
              <w:right w:val="single" w:sz="4" w:space="0" w:color="auto"/>
            </w:tcBorders>
            <w:vAlign w:val="center"/>
            <w:hideMark/>
          </w:tcPr>
          <w:p w14:paraId="7232EA89" w14:textId="77777777" w:rsidR="00794F0C" w:rsidRPr="00347ADE" w:rsidRDefault="00794F0C" w:rsidP="00794F0C">
            <w:pPr>
              <w:jc w:val="left"/>
              <w:rPr>
                <w:rFonts w:cs="Arial"/>
                <w:color w:val="000000"/>
                <w:sz w:val="18"/>
                <w:szCs w:val="18"/>
                <w:lang w:eastAsia="es-CO"/>
              </w:rPr>
            </w:pPr>
          </w:p>
        </w:tc>
        <w:tc>
          <w:tcPr>
            <w:tcW w:w="1361" w:type="dxa"/>
            <w:vMerge/>
            <w:tcBorders>
              <w:top w:val="single" w:sz="4" w:space="0" w:color="auto"/>
              <w:left w:val="single" w:sz="4" w:space="0" w:color="auto"/>
              <w:bottom w:val="single" w:sz="4" w:space="0" w:color="000000"/>
              <w:right w:val="single" w:sz="4" w:space="0" w:color="auto"/>
            </w:tcBorders>
            <w:vAlign w:val="center"/>
            <w:hideMark/>
          </w:tcPr>
          <w:p w14:paraId="265C8D45" w14:textId="77777777" w:rsidR="00794F0C" w:rsidRPr="00347ADE" w:rsidRDefault="00794F0C" w:rsidP="00794F0C">
            <w:pPr>
              <w:jc w:val="left"/>
              <w:rPr>
                <w:rFonts w:cs="Arial"/>
                <w:color w:val="000000"/>
                <w:sz w:val="18"/>
                <w:szCs w:val="18"/>
                <w:lang w:eastAsia="es-CO"/>
              </w:rPr>
            </w:pPr>
          </w:p>
        </w:tc>
        <w:tc>
          <w:tcPr>
            <w:tcW w:w="1001" w:type="dxa"/>
            <w:vMerge/>
            <w:tcBorders>
              <w:top w:val="single" w:sz="4" w:space="0" w:color="auto"/>
              <w:left w:val="single" w:sz="4" w:space="0" w:color="auto"/>
              <w:bottom w:val="nil"/>
              <w:right w:val="single" w:sz="4" w:space="0" w:color="auto"/>
            </w:tcBorders>
            <w:vAlign w:val="center"/>
            <w:hideMark/>
          </w:tcPr>
          <w:p w14:paraId="47A46183" w14:textId="77777777" w:rsidR="00794F0C" w:rsidRPr="00347ADE" w:rsidRDefault="00794F0C" w:rsidP="00794F0C">
            <w:pPr>
              <w:jc w:val="left"/>
              <w:rPr>
                <w:rFonts w:cs="Arial"/>
                <w:color w:val="000000"/>
                <w:sz w:val="18"/>
                <w:szCs w:val="18"/>
                <w:lang w:eastAsia="es-CO"/>
              </w:rPr>
            </w:pPr>
          </w:p>
        </w:tc>
        <w:tc>
          <w:tcPr>
            <w:tcW w:w="1401" w:type="dxa"/>
            <w:vMerge/>
            <w:tcBorders>
              <w:top w:val="single" w:sz="4" w:space="0" w:color="auto"/>
              <w:left w:val="single" w:sz="4" w:space="0" w:color="auto"/>
              <w:bottom w:val="single" w:sz="4" w:space="0" w:color="000000"/>
              <w:right w:val="single" w:sz="4" w:space="0" w:color="auto"/>
            </w:tcBorders>
            <w:vAlign w:val="center"/>
            <w:hideMark/>
          </w:tcPr>
          <w:p w14:paraId="083DC971" w14:textId="77777777" w:rsidR="00794F0C" w:rsidRPr="00347ADE" w:rsidRDefault="00794F0C" w:rsidP="00794F0C">
            <w:pPr>
              <w:jc w:val="left"/>
              <w:rPr>
                <w:rFonts w:cs="Arial"/>
                <w:color w:val="000000"/>
                <w:sz w:val="18"/>
                <w:szCs w:val="18"/>
                <w:lang w:eastAsia="es-CO"/>
              </w:rPr>
            </w:pPr>
          </w:p>
        </w:tc>
        <w:tc>
          <w:tcPr>
            <w:tcW w:w="1321" w:type="dxa"/>
            <w:tcBorders>
              <w:top w:val="nil"/>
              <w:left w:val="nil"/>
              <w:bottom w:val="single" w:sz="4" w:space="0" w:color="auto"/>
              <w:right w:val="single" w:sz="4" w:space="0" w:color="auto"/>
            </w:tcBorders>
            <w:shd w:val="clear" w:color="auto" w:fill="auto"/>
            <w:vAlign w:val="center"/>
            <w:hideMark/>
          </w:tcPr>
          <w:p w14:paraId="4565A847" w14:textId="77777777" w:rsidR="00794F0C" w:rsidRPr="00347ADE" w:rsidRDefault="00794F0C" w:rsidP="00794F0C">
            <w:pPr>
              <w:jc w:val="left"/>
              <w:rPr>
                <w:rFonts w:cs="Arial"/>
                <w:color w:val="000000"/>
                <w:sz w:val="18"/>
                <w:szCs w:val="18"/>
                <w:lang w:eastAsia="es-CO"/>
              </w:rPr>
            </w:pPr>
            <w:r w:rsidRPr="00347ADE">
              <w:rPr>
                <w:rFonts w:cs="Arial"/>
                <w:color w:val="000000"/>
                <w:sz w:val="18"/>
                <w:szCs w:val="18"/>
                <w:lang w:eastAsia="es-CO"/>
              </w:rPr>
              <w:t xml:space="preserve"> Maquinaria y Equipo </w:t>
            </w:r>
          </w:p>
        </w:tc>
        <w:tc>
          <w:tcPr>
            <w:tcW w:w="709" w:type="dxa"/>
            <w:tcBorders>
              <w:top w:val="nil"/>
              <w:left w:val="nil"/>
              <w:bottom w:val="single" w:sz="4" w:space="0" w:color="auto"/>
              <w:right w:val="single" w:sz="4" w:space="0" w:color="auto"/>
            </w:tcBorders>
            <w:shd w:val="clear" w:color="auto" w:fill="auto"/>
            <w:noWrap/>
            <w:vAlign w:val="center"/>
            <w:hideMark/>
          </w:tcPr>
          <w:p w14:paraId="67F5766B" w14:textId="54661713" w:rsidR="00794F0C" w:rsidRPr="00794F0C" w:rsidRDefault="00794F0C" w:rsidP="00794F0C">
            <w:pPr>
              <w:jc w:val="center"/>
              <w:rPr>
                <w:rFonts w:cs="Arial"/>
                <w:color w:val="000000"/>
                <w:sz w:val="18"/>
                <w:szCs w:val="18"/>
                <w:lang w:eastAsia="es-CO"/>
              </w:rPr>
            </w:pPr>
            <w:r w:rsidRPr="00794F0C">
              <w:rPr>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4ECCE3C7" w14:textId="117A378B" w:rsidR="00794F0C" w:rsidRPr="00E131E7" w:rsidRDefault="00794F0C" w:rsidP="00794F0C">
            <w:pPr>
              <w:jc w:val="center"/>
              <w:rPr>
                <w:rFonts w:cs="Arial"/>
                <w:color w:val="000000"/>
                <w:sz w:val="18"/>
                <w:szCs w:val="18"/>
              </w:rPr>
            </w:pPr>
            <w:r w:rsidRPr="00E131E7">
              <w:rPr>
                <w:color w:val="000000"/>
                <w:sz w:val="18"/>
                <w:szCs w:val="18"/>
              </w:rPr>
              <w:t>-</w:t>
            </w:r>
          </w:p>
        </w:tc>
        <w:tc>
          <w:tcPr>
            <w:tcW w:w="691" w:type="dxa"/>
            <w:tcBorders>
              <w:top w:val="nil"/>
              <w:left w:val="nil"/>
              <w:bottom w:val="single" w:sz="4" w:space="0" w:color="auto"/>
              <w:right w:val="single" w:sz="4" w:space="0" w:color="auto"/>
            </w:tcBorders>
            <w:shd w:val="clear" w:color="auto" w:fill="auto"/>
            <w:noWrap/>
            <w:vAlign w:val="center"/>
            <w:hideMark/>
          </w:tcPr>
          <w:p w14:paraId="254B1B44" w14:textId="6C59635E" w:rsidR="00794F0C" w:rsidRPr="00060B1C" w:rsidRDefault="00794F0C" w:rsidP="00794F0C">
            <w:pPr>
              <w:jc w:val="center"/>
              <w:rPr>
                <w:rFonts w:cs="Arial"/>
                <w:color w:val="000000"/>
                <w:sz w:val="18"/>
                <w:szCs w:val="18"/>
              </w:rPr>
            </w:pPr>
            <w:r w:rsidRPr="00060B1C">
              <w:rPr>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4D61CE9A" w14:textId="4D84C001" w:rsidR="00794F0C" w:rsidRPr="00414AF0" w:rsidRDefault="00DB6E99" w:rsidP="00794F0C">
            <w:pPr>
              <w:jc w:val="center"/>
              <w:rPr>
                <w:rFonts w:cs="Arial"/>
                <w:color w:val="000000"/>
                <w:sz w:val="18"/>
                <w:szCs w:val="18"/>
              </w:rPr>
            </w:pPr>
            <w:r w:rsidRPr="00414AF0">
              <w:rPr>
                <w:color w:val="000000"/>
                <w:sz w:val="18"/>
                <w:szCs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3C3FCE0D" w14:textId="6C06D8A7" w:rsidR="00794F0C" w:rsidRPr="00414AF0" w:rsidRDefault="00794F0C" w:rsidP="00794F0C">
            <w:pPr>
              <w:jc w:val="center"/>
              <w:rPr>
                <w:rFonts w:cs="Arial"/>
                <w:color w:val="000000"/>
                <w:sz w:val="18"/>
                <w:szCs w:val="18"/>
              </w:rPr>
            </w:pPr>
            <w:r w:rsidRPr="00414AF0">
              <w:rPr>
                <w:color w:val="000000"/>
                <w:sz w:val="18"/>
                <w:szCs w:val="18"/>
              </w:rPr>
              <w:t>135</w:t>
            </w:r>
          </w:p>
        </w:tc>
        <w:tc>
          <w:tcPr>
            <w:tcW w:w="813" w:type="dxa"/>
            <w:tcBorders>
              <w:top w:val="nil"/>
              <w:left w:val="nil"/>
              <w:bottom w:val="single" w:sz="4" w:space="0" w:color="auto"/>
              <w:right w:val="single" w:sz="4" w:space="0" w:color="auto"/>
            </w:tcBorders>
            <w:shd w:val="clear" w:color="auto" w:fill="auto"/>
            <w:noWrap/>
            <w:vAlign w:val="center"/>
          </w:tcPr>
          <w:p w14:paraId="76D095F9" w14:textId="6DCF5A3F" w:rsidR="00794F0C" w:rsidRPr="00414AF0" w:rsidRDefault="00D341EA" w:rsidP="00794F0C">
            <w:pPr>
              <w:jc w:val="center"/>
              <w:rPr>
                <w:rFonts w:cs="Arial"/>
                <w:color w:val="000000"/>
                <w:sz w:val="18"/>
                <w:szCs w:val="18"/>
              </w:rPr>
            </w:pPr>
            <w:r w:rsidRPr="00414AF0">
              <w:rPr>
                <w:rFonts w:cs="Arial"/>
                <w:color w:val="000000"/>
                <w:sz w:val="18"/>
                <w:szCs w:val="18"/>
              </w:rPr>
              <w:t>135</w:t>
            </w:r>
          </w:p>
        </w:tc>
      </w:tr>
      <w:tr w:rsidR="00B4030B" w:rsidRPr="00E131E7" w14:paraId="221686A3" w14:textId="77777777" w:rsidTr="00D341EA">
        <w:trPr>
          <w:trHeight w:val="720"/>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62E30274" w14:textId="77777777" w:rsidR="00B4030B" w:rsidRPr="00347ADE" w:rsidRDefault="00B4030B" w:rsidP="00B4030B">
            <w:pPr>
              <w:jc w:val="left"/>
              <w:rPr>
                <w:rFonts w:cs="Arial"/>
                <w:b/>
                <w:bCs/>
                <w:color w:val="000000"/>
                <w:sz w:val="18"/>
                <w:szCs w:val="18"/>
                <w:lang w:eastAsia="es-CO"/>
              </w:rPr>
            </w:pPr>
          </w:p>
        </w:tc>
        <w:tc>
          <w:tcPr>
            <w:tcW w:w="1521" w:type="dxa"/>
            <w:vMerge w:val="restart"/>
            <w:tcBorders>
              <w:top w:val="nil"/>
              <w:left w:val="single" w:sz="4" w:space="0" w:color="auto"/>
              <w:right w:val="single" w:sz="4" w:space="0" w:color="auto"/>
            </w:tcBorders>
            <w:shd w:val="clear" w:color="auto" w:fill="auto"/>
            <w:vAlign w:val="center"/>
            <w:hideMark/>
          </w:tcPr>
          <w:p w14:paraId="39E20617"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Mejorar la articulación de las tecnologías de la información y la comunicación en la SDA</w:t>
            </w:r>
          </w:p>
        </w:tc>
        <w:tc>
          <w:tcPr>
            <w:tcW w:w="1361" w:type="dxa"/>
            <w:vMerge w:val="restart"/>
            <w:tcBorders>
              <w:top w:val="nil"/>
              <w:left w:val="single" w:sz="4" w:space="0" w:color="auto"/>
              <w:right w:val="single" w:sz="4" w:space="0" w:color="auto"/>
            </w:tcBorders>
            <w:shd w:val="clear" w:color="auto" w:fill="auto"/>
            <w:vAlign w:val="center"/>
            <w:hideMark/>
          </w:tcPr>
          <w:p w14:paraId="2F10740D"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Servicios tecnológicos</w:t>
            </w:r>
          </w:p>
        </w:tc>
        <w:tc>
          <w:tcPr>
            <w:tcW w:w="1361" w:type="dxa"/>
            <w:vMerge w:val="restart"/>
            <w:tcBorders>
              <w:top w:val="nil"/>
              <w:left w:val="single" w:sz="4" w:space="0" w:color="auto"/>
              <w:right w:val="single" w:sz="4" w:space="0" w:color="auto"/>
            </w:tcBorders>
            <w:shd w:val="clear" w:color="auto" w:fill="auto"/>
            <w:vAlign w:val="center"/>
            <w:hideMark/>
          </w:tcPr>
          <w:p w14:paraId="2540EC71"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 xml:space="preserve"> Índice de capacidad en la prestación de servicios de tecnología</w:t>
            </w:r>
          </w:p>
        </w:tc>
        <w:tc>
          <w:tcPr>
            <w:tcW w:w="1001" w:type="dxa"/>
            <w:vMerge w:val="restart"/>
            <w:tcBorders>
              <w:top w:val="single" w:sz="4" w:space="0" w:color="auto"/>
              <w:left w:val="single" w:sz="4" w:space="0" w:color="auto"/>
              <w:right w:val="single" w:sz="4" w:space="0" w:color="auto"/>
            </w:tcBorders>
            <w:shd w:val="clear" w:color="auto" w:fill="auto"/>
            <w:vAlign w:val="center"/>
            <w:hideMark/>
          </w:tcPr>
          <w:p w14:paraId="46BB7D19"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Porcentaje</w:t>
            </w:r>
          </w:p>
        </w:tc>
        <w:tc>
          <w:tcPr>
            <w:tcW w:w="1401" w:type="dxa"/>
            <w:vMerge w:val="restart"/>
            <w:tcBorders>
              <w:top w:val="nil"/>
              <w:left w:val="single" w:sz="4" w:space="0" w:color="auto"/>
              <w:right w:val="single" w:sz="4" w:space="0" w:color="auto"/>
            </w:tcBorders>
            <w:shd w:val="clear" w:color="auto" w:fill="auto"/>
            <w:vAlign w:val="center"/>
            <w:hideMark/>
          </w:tcPr>
          <w:p w14:paraId="21BAFDF4" w14:textId="77777777" w:rsidR="00B4030B" w:rsidRPr="00347ADE" w:rsidRDefault="00B4030B" w:rsidP="00B4030B">
            <w:pPr>
              <w:jc w:val="center"/>
              <w:rPr>
                <w:rFonts w:cs="Arial"/>
                <w:color w:val="000000"/>
                <w:sz w:val="18"/>
                <w:szCs w:val="18"/>
                <w:lang w:eastAsia="es-CO"/>
              </w:rPr>
            </w:pPr>
            <w:proofErr w:type="gramStart"/>
            <w:r w:rsidRPr="00347ADE">
              <w:rPr>
                <w:rFonts w:cs="Arial"/>
                <w:color w:val="000000"/>
                <w:sz w:val="18"/>
                <w:szCs w:val="18"/>
                <w:lang w:eastAsia="es-CO"/>
              </w:rPr>
              <w:t>Mejorar  servicios</w:t>
            </w:r>
            <w:proofErr w:type="gramEnd"/>
            <w:r w:rsidRPr="00347ADE">
              <w:rPr>
                <w:rFonts w:cs="Arial"/>
                <w:color w:val="000000"/>
                <w:sz w:val="18"/>
                <w:szCs w:val="18"/>
                <w:lang w:eastAsia="es-CO"/>
              </w:rPr>
              <w:t xml:space="preserve"> tecnológicos en la SDA en el marco del MinTIC</w:t>
            </w:r>
          </w:p>
        </w:tc>
        <w:tc>
          <w:tcPr>
            <w:tcW w:w="1321" w:type="dxa"/>
            <w:tcBorders>
              <w:top w:val="nil"/>
              <w:left w:val="nil"/>
              <w:bottom w:val="single" w:sz="4" w:space="0" w:color="auto"/>
              <w:right w:val="single" w:sz="4" w:space="0" w:color="auto"/>
            </w:tcBorders>
            <w:shd w:val="clear" w:color="auto" w:fill="auto"/>
            <w:vAlign w:val="center"/>
            <w:hideMark/>
          </w:tcPr>
          <w:p w14:paraId="1DAD3343" w14:textId="25CA2EEE" w:rsidR="00B4030B" w:rsidRPr="00347ADE" w:rsidRDefault="0005234B" w:rsidP="00B4030B">
            <w:pPr>
              <w:jc w:val="left"/>
              <w:rPr>
                <w:rFonts w:cs="Arial"/>
                <w:color w:val="000000"/>
                <w:sz w:val="18"/>
                <w:szCs w:val="18"/>
                <w:lang w:eastAsia="es-CO"/>
              </w:rPr>
            </w:pPr>
            <w:r w:rsidRPr="00347ADE">
              <w:rPr>
                <w:rFonts w:cs="Arial"/>
                <w:color w:val="000000"/>
                <w:sz w:val="18"/>
                <w:szCs w:val="18"/>
                <w:lang w:eastAsia="es-CO"/>
              </w:rPr>
              <w:t xml:space="preserve">Mano de Obra calificada  </w:t>
            </w:r>
          </w:p>
        </w:tc>
        <w:tc>
          <w:tcPr>
            <w:tcW w:w="709" w:type="dxa"/>
            <w:tcBorders>
              <w:top w:val="nil"/>
              <w:left w:val="nil"/>
              <w:bottom w:val="single" w:sz="4" w:space="0" w:color="auto"/>
              <w:right w:val="single" w:sz="4" w:space="0" w:color="auto"/>
            </w:tcBorders>
            <w:shd w:val="clear" w:color="auto" w:fill="auto"/>
            <w:noWrap/>
            <w:vAlign w:val="center"/>
            <w:hideMark/>
          </w:tcPr>
          <w:p w14:paraId="18945EF8" w14:textId="41A17F4C" w:rsidR="00B4030B" w:rsidRPr="00325410" w:rsidRDefault="00B4030B" w:rsidP="00B4030B">
            <w:pPr>
              <w:jc w:val="center"/>
              <w:rPr>
                <w:rFonts w:cs="Arial"/>
                <w:color w:val="000000"/>
                <w:sz w:val="18"/>
                <w:szCs w:val="18"/>
                <w:lang w:eastAsia="es-CO"/>
              </w:rPr>
            </w:pPr>
            <w:r w:rsidRPr="00325410">
              <w:rPr>
                <w:color w:val="000000"/>
                <w:sz w:val="18"/>
                <w:szCs w:val="18"/>
              </w:rPr>
              <w:t xml:space="preserve">            140 </w:t>
            </w:r>
          </w:p>
        </w:tc>
        <w:tc>
          <w:tcPr>
            <w:tcW w:w="709" w:type="dxa"/>
            <w:tcBorders>
              <w:top w:val="nil"/>
              <w:left w:val="nil"/>
              <w:bottom w:val="single" w:sz="4" w:space="0" w:color="auto"/>
              <w:right w:val="single" w:sz="4" w:space="0" w:color="auto"/>
            </w:tcBorders>
            <w:shd w:val="clear" w:color="auto" w:fill="auto"/>
            <w:noWrap/>
            <w:vAlign w:val="center"/>
            <w:hideMark/>
          </w:tcPr>
          <w:p w14:paraId="0F0C0A77" w14:textId="037DEACF" w:rsidR="00B4030B" w:rsidRPr="00E131E7" w:rsidRDefault="00B4030B" w:rsidP="00B4030B">
            <w:pPr>
              <w:jc w:val="center"/>
              <w:rPr>
                <w:rFonts w:cs="Arial"/>
                <w:color w:val="000000"/>
                <w:sz w:val="18"/>
                <w:szCs w:val="18"/>
              </w:rPr>
            </w:pPr>
            <w:r w:rsidRPr="00E131E7">
              <w:rPr>
                <w:rFonts w:cs="Arial"/>
                <w:color w:val="000000"/>
                <w:sz w:val="18"/>
                <w:szCs w:val="18"/>
              </w:rPr>
              <w:t xml:space="preserve">                239 </w:t>
            </w:r>
          </w:p>
        </w:tc>
        <w:tc>
          <w:tcPr>
            <w:tcW w:w="691" w:type="dxa"/>
            <w:tcBorders>
              <w:top w:val="nil"/>
              <w:left w:val="nil"/>
              <w:bottom w:val="single" w:sz="4" w:space="0" w:color="auto"/>
              <w:right w:val="single" w:sz="4" w:space="0" w:color="auto"/>
            </w:tcBorders>
            <w:shd w:val="clear" w:color="auto" w:fill="auto"/>
            <w:noWrap/>
            <w:vAlign w:val="center"/>
            <w:hideMark/>
          </w:tcPr>
          <w:p w14:paraId="5BFA3DD0" w14:textId="295EC56C" w:rsidR="00B4030B" w:rsidRPr="00060B1C" w:rsidRDefault="00B4030B" w:rsidP="00B4030B">
            <w:pPr>
              <w:jc w:val="center"/>
              <w:rPr>
                <w:rFonts w:cs="Arial"/>
                <w:color w:val="000000"/>
                <w:sz w:val="18"/>
                <w:szCs w:val="18"/>
              </w:rPr>
            </w:pPr>
            <w:r w:rsidRPr="00060B1C">
              <w:rPr>
                <w:rFonts w:cs="Arial"/>
                <w:color w:val="000000"/>
                <w:sz w:val="18"/>
                <w:szCs w:val="18"/>
              </w:rPr>
              <w:t xml:space="preserve">                </w:t>
            </w:r>
            <w:r w:rsidR="00D9706C" w:rsidRPr="00060B1C">
              <w:rPr>
                <w:rFonts w:cs="Arial"/>
                <w:color w:val="000000"/>
                <w:sz w:val="18"/>
                <w:szCs w:val="18"/>
              </w:rPr>
              <w:t>3</w:t>
            </w:r>
            <w:r w:rsidR="004B6411" w:rsidRPr="00060B1C">
              <w:rPr>
                <w:rFonts w:cs="Arial"/>
                <w:color w:val="000000"/>
                <w:sz w:val="18"/>
                <w:szCs w:val="18"/>
              </w:rPr>
              <w:t>36</w:t>
            </w:r>
            <w:r w:rsidRPr="00060B1C">
              <w:rPr>
                <w:rFonts w:cs="Arial"/>
                <w:color w:val="000000"/>
                <w:sz w:val="18"/>
                <w:szCs w:val="18"/>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14:paraId="2A223273" w14:textId="5B1B4935" w:rsidR="00B4030B" w:rsidRPr="00436826" w:rsidRDefault="00B4030B" w:rsidP="00B4030B">
            <w:pPr>
              <w:jc w:val="center"/>
              <w:rPr>
                <w:rFonts w:cs="Arial"/>
                <w:color w:val="000000" w:themeColor="text1"/>
                <w:sz w:val="18"/>
                <w:szCs w:val="18"/>
              </w:rPr>
            </w:pPr>
            <w:r w:rsidRPr="00436826">
              <w:rPr>
                <w:rFonts w:cs="Arial"/>
                <w:color w:val="000000" w:themeColor="text1"/>
                <w:sz w:val="18"/>
                <w:szCs w:val="18"/>
              </w:rPr>
              <w:t xml:space="preserve">                </w:t>
            </w:r>
            <w:r w:rsidR="00DB6E99" w:rsidRPr="00436826">
              <w:rPr>
                <w:rFonts w:cs="Arial"/>
                <w:color w:val="000000" w:themeColor="text1"/>
                <w:sz w:val="18"/>
                <w:szCs w:val="18"/>
              </w:rPr>
              <w:t>3</w:t>
            </w:r>
            <w:r w:rsidR="004273C0" w:rsidRPr="00436826">
              <w:rPr>
                <w:rFonts w:cs="Arial"/>
                <w:color w:val="000000" w:themeColor="text1"/>
                <w:sz w:val="18"/>
                <w:szCs w:val="18"/>
              </w:rPr>
              <w:t>5</w:t>
            </w:r>
            <w:r w:rsidR="009D39DA" w:rsidRPr="00436826">
              <w:rPr>
                <w:rFonts w:cs="Arial"/>
                <w:color w:val="000000" w:themeColor="text1"/>
                <w:sz w:val="18"/>
                <w:szCs w:val="18"/>
              </w:rPr>
              <w:t>5</w:t>
            </w:r>
          </w:p>
        </w:tc>
        <w:tc>
          <w:tcPr>
            <w:tcW w:w="708" w:type="dxa"/>
            <w:tcBorders>
              <w:top w:val="nil"/>
              <w:left w:val="nil"/>
              <w:bottom w:val="single" w:sz="4" w:space="0" w:color="auto"/>
              <w:right w:val="single" w:sz="4" w:space="0" w:color="auto"/>
            </w:tcBorders>
            <w:shd w:val="clear" w:color="auto" w:fill="auto"/>
            <w:noWrap/>
            <w:vAlign w:val="center"/>
            <w:hideMark/>
          </w:tcPr>
          <w:p w14:paraId="7CF6301A" w14:textId="3CCBF560" w:rsidR="00B4030B" w:rsidRPr="00436826" w:rsidRDefault="00B4030B" w:rsidP="00B4030B">
            <w:pPr>
              <w:jc w:val="center"/>
              <w:rPr>
                <w:rFonts w:cs="Arial"/>
                <w:color w:val="000000" w:themeColor="text1"/>
                <w:sz w:val="18"/>
                <w:szCs w:val="18"/>
              </w:rPr>
            </w:pPr>
            <w:r w:rsidRPr="00436826">
              <w:rPr>
                <w:rFonts w:cs="Arial"/>
                <w:color w:val="000000" w:themeColor="text1"/>
                <w:sz w:val="18"/>
                <w:szCs w:val="18"/>
              </w:rPr>
              <w:t xml:space="preserve">                302 </w:t>
            </w:r>
          </w:p>
        </w:tc>
        <w:tc>
          <w:tcPr>
            <w:tcW w:w="813" w:type="dxa"/>
            <w:tcBorders>
              <w:top w:val="nil"/>
              <w:left w:val="nil"/>
              <w:bottom w:val="single" w:sz="4" w:space="0" w:color="auto"/>
              <w:right w:val="single" w:sz="4" w:space="0" w:color="auto"/>
            </w:tcBorders>
            <w:shd w:val="clear" w:color="auto" w:fill="auto"/>
            <w:noWrap/>
            <w:vAlign w:val="center"/>
          </w:tcPr>
          <w:p w14:paraId="0BA05CD8" w14:textId="2CF7700C" w:rsidR="00B4030B" w:rsidRPr="00436826" w:rsidRDefault="00D341EA" w:rsidP="00B4030B">
            <w:pPr>
              <w:jc w:val="center"/>
              <w:rPr>
                <w:rFonts w:cs="Arial"/>
                <w:color w:val="000000" w:themeColor="text1"/>
                <w:sz w:val="18"/>
                <w:szCs w:val="18"/>
              </w:rPr>
            </w:pPr>
            <w:r w:rsidRPr="00436826">
              <w:rPr>
                <w:rFonts w:cs="Arial"/>
                <w:color w:val="000000" w:themeColor="text1"/>
                <w:sz w:val="18"/>
                <w:szCs w:val="18"/>
              </w:rPr>
              <w:t>1.3</w:t>
            </w:r>
            <w:r w:rsidR="005551BD" w:rsidRPr="00436826">
              <w:rPr>
                <w:rFonts w:cs="Arial"/>
                <w:color w:val="000000" w:themeColor="text1"/>
                <w:sz w:val="18"/>
                <w:szCs w:val="18"/>
              </w:rPr>
              <w:t>7</w:t>
            </w:r>
            <w:r w:rsidR="009D39DA" w:rsidRPr="00436826">
              <w:rPr>
                <w:rFonts w:cs="Arial"/>
                <w:color w:val="000000" w:themeColor="text1"/>
                <w:sz w:val="18"/>
                <w:szCs w:val="18"/>
              </w:rPr>
              <w:t>2</w:t>
            </w:r>
          </w:p>
        </w:tc>
      </w:tr>
      <w:tr w:rsidR="00B4030B" w:rsidRPr="00E131E7" w14:paraId="020FC214" w14:textId="77777777" w:rsidTr="00D341EA">
        <w:trPr>
          <w:trHeight w:val="720"/>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5537EF95" w14:textId="77777777" w:rsidR="00B4030B" w:rsidRPr="00347ADE" w:rsidRDefault="00B4030B" w:rsidP="00B4030B">
            <w:pPr>
              <w:jc w:val="left"/>
              <w:rPr>
                <w:rFonts w:cs="Arial"/>
                <w:b/>
                <w:bCs/>
                <w:color w:val="000000"/>
                <w:sz w:val="18"/>
                <w:szCs w:val="18"/>
                <w:lang w:eastAsia="es-CO"/>
              </w:rPr>
            </w:pPr>
          </w:p>
        </w:tc>
        <w:tc>
          <w:tcPr>
            <w:tcW w:w="1521" w:type="dxa"/>
            <w:vMerge/>
            <w:tcBorders>
              <w:left w:val="single" w:sz="4" w:space="0" w:color="auto"/>
              <w:right w:val="single" w:sz="4" w:space="0" w:color="auto"/>
            </w:tcBorders>
            <w:vAlign w:val="center"/>
            <w:hideMark/>
          </w:tcPr>
          <w:p w14:paraId="5DEF1532" w14:textId="77777777" w:rsidR="00B4030B" w:rsidRPr="00347ADE" w:rsidRDefault="00B4030B" w:rsidP="00B4030B">
            <w:pPr>
              <w:jc w:val="left"/>
              <w:rPr>
                <w:rFonts w:cs="Arial"/>
                <w:color w:val="000000"/>
                <w:sz w:val="18"/>
                <w:szCs w:val="18"/>
                <w:lang w:eastAsia="es-CO"/>
              </w:rPr>
            </w:pPr>
          </w:p>
        </w:tc>
        <w:tc>
          <w:tcPr>
            <w:tcW w:w="1361" w:type="dxa"/>
            <w:vMerge/>
            <w:tcBorders>
              <w:left w:val="single" w:sz="4" w:space="0" w:color="auto"/>
              <w:right w:val="single" w:sz="4" w:space="0" w:color="auto"/>
            </w:tcBorders>
            <w:vAlign w:val="center"/>
            <w:hideMark/>
          </w:tcPr>
          <w:p w14:paraId="380D18D9" w14:textId="77777777" w:rsidR="00B4030B" w:rsidRPr="00347ADE" w:rsidRDefault="00B4030B" w:rsidP="00B4030B">
            <w:pPr>
              <w:jc w:val="left"/>
              <w:rPr>
                <w:rFonts w:cs="Arial"/>
                <w:color w:val="000000"/>
                <w:sz w:val="18"/>
                <w:szCs w:val="18"/>
                <w:lang w:eastAsia="es-CO"/>
              </w:rPr>
            </w:pPr>
          </w:p>
        </w:tc>
        <w:tc>
          <w:tcPr>
            <w:tcW w:w="1361" w:type="dxa"/>
            <w:vMerge/>
            <w:tcBorders>
              <w:left w:val="single" w:sz="4" w:space="0" w:color="auto"/>
              <w:right w:val="single" w:sz="4" w:space="0" w:color="auto"/>
            </w:tcBorders>
            <w:vAlign w:val="center"/>
            <w:hideMark/>
          </w:tcPr>
          <w:p w14:paraId="697F1612" w14:textId="77777777" w:rsidR="00B4030B" w:rsidRPr="00347ADE" w:rsidRDefault="00B4030B" w:rsidP="00B4030B">
            <w:pPr>
              <w:jc w:val="left"/>
              <w:rPr>
                <w:rFonts w:cs="Arial"/>
                <w:color w:val="000000"/>
                <w:sz w:val="18"/>
                <w:szCs w:val="18"/>
                <w:lang w:eastAsia="es-CO"/>
              </w:rPr>
            </w:pPr>
          </w:p>
        </w:tc>
        <w:tc>
          <w:tcPr>
            <w:tcW w:w="1001" w:type="dxa"/>
            <w:vMerge/>
            <w:tcBorders>
              <w:left w:val="single" w:sz="4" w:space="0" w:color="auto"/>
              <w:right w:val="single" w:sz="4" w:space="0" w:color="auto"/>
            </w:tcBorders>
            <w:vAlign w:val="center"/>
            <w:hideMark/>
          </w:tcPr>
          <w:p w14:paraId="4B7E9731" w14:textId="77777777" w:rsidR="00B4030B" w:rsidRPr="00347ADE" w:rsidRDefault="00B4030B" w:rsidP="00B4030B">
            <w:pPr>
              <w:jc w:val="left"/>
              <w:rPr>
                <w:rFonts w:cs="Arial"/>
                <w:color w:val="000000"/>
                <w:sz w:val="18"/>
                <w:szCs w:val="18"/>
                <w:lang w:eastAsia="es-CO"/>
              </w:rPr>
            </w:pPr>
          </w:p>
        </w:tc>
        <w:tc>
          <w:tcPr>
            <w:tcW w:w="1401" w:type="dxa"/>
            <w:vMerge/>
            <w:tcBorders>
              <w:left w:val="single" w:sz="4" w:space="0" w:color="auto"/>
              <w:right w:val="single" w:sz="4" w:space="0" w:color="auto"/>
            </w:tcBorders>
            <w:vAlign w:val="center"/>
            <w:hideMark/>
          </w:tcPr>
          <w:p w14:paraId="527B06CB" w14:textId="77777777" w:rsidR="00B4030B" w:rsidRPr="00347ADE" w:rsidRDefault="00B4030B" w:rsidP="00B4030B">
            <w:pPr>
              <w:jc w:val="left"/>
              <w:rPr>
                <w:rFonts w:cs="Arial"/>
                <w:color w:val="000000"/>
                <w:sz w:val="18"/>
                <w:szCs w:val="18"/>
                <w:lang w:eastAsia="es-CO"/>
              </w:rPr>
            </w:pPr>
          </w:p>
        </w:tc>
        <w:tc>
          <w:tcPr>
            <w:tcW w:w="1321" w:type="dxa"/>
            <w:tcBorders>
              <w:top w:val="nil"/>
              <w:left w:val="nil"/>
              <w:bottom w:val="single" w:sz="4" w:space="0" w:color="auto"/>
              <w:right w:val="single" w:sz="4" w:space="0" w:color="auto"/>
            </w:tcBorders>
            <w:shd w:val="clear" w:color="auto" w:fill="auto"/>
            <w:vAlign w:val="center"/>
            <w:hideMark/>
          </w:tcPr>
          <w:p w14:paraId="54C08B56" w14:textId="77777777" w:rsidR="00B4030B" w:rsidRPr="00347ADE" w:rsidRDefault="00B4030B" w:rsidP="00B4030B">
            <w:pPr>
              <w:jc w:val="left"/>
              <w:rPr>
                <w:rFonts w:cs="Arial"/>
                <w:color w:val="000000"/>
                <w:sz w:val="18"/>
                <w:szCs w:val="18"/>
                <w:lang w:eastAsia="es-CO"/>
              </w:rPr>
            </w:pPr>
            <w:r w:rsidRPr="00347ADE">
              <w:rPr>
                <w:rFonts w:cs="Arial"/>
                <w:color w:val="000000"/>
                <w:sz w:val="18"/>
                <w:szCs w:val="18"/>
                <w:lang w:eastAsia="es-CO"/>
              </w:rPr>
              <w:t xml:space="preserve"> Maquinaria y Equipo </w:t>
            </w:r>
          </w:p>
        </w:tc>
        <w:tc>
          <w:tcPr>
            <w:tcW w:w="709" w:type="dxa"/>
            <w:tcBorders>
              <w:top w:val="nil"/>
              <w:left w:val="nil"/>
              <w:bottom w:val="single" w:sz="4" w:space="0" w:color="auto"/>
              <w:right w:val="single" w:sz="4" w:space="0" w:color="auto"/>
            </w:tcBorders>
            <w:shd w:val="clear" w:color="auto" w:fill="auto"/>
            <w:noWrap/>
            <w:vAlign w:val="center"/>
            <w:hideMark/>
          </w:tcPr>
          <w:p w14:paraId="79AE4A2A" w14:textId="27393C99" w:rsidR="00B4030B" w:rsidRPr="00325410" w:rsidRDefault="00B4030B" w:rsidP="00B4030B">
            <w:pPr>
              <w:jc w:val="center"/>
              <w:rPr>
                <w:rFonts w:cs="Arial"/>
                <w:color w:val="000000"/>
                <w:sz w:val="18"/>
                <w:szCs w:val="18"/>
                <w:lang w:eastAsia="es-CO"/>
              </w:rPr>
            </w:pPr>
            <w:r w:rsidRPr="00325410">
              <w:rPr>
                <w:color w:val="000000"/>
                <w:sz w:val="18"/>
                <w:szCs w:val="18"/>
              </w:rPr>
              <w:t xml:space="preserve">         1.659 </w:t>
            </w:r>
          </w:p>
        </w:tc>
        <w:tc>
          <w:tcPr>
            <w:tcW w:w="709" w:type="dxa"/>
            <w:tcBorders>
              <w:top w:val="nil"/>
              <w:left w:val="nil"/>
              <w:bottom w:val="single" w:sz="4" w:space="0" w:color="auto"/>
              <w:right w:val="single" w:sz="4" w:space="0" w:color="auto"/>
            </w:tcBorders>
            <w:shd w:val="clear" w:color="auto" w:fill="auto"/>
            <w:noWrap/>
            <w:vAlign w:val="center"/>
            <w:hideMark/>
          </w:tcPr>
          <w:p w14:paraId="2E602AFD" w14:textId="13634FE2" w:rsidR="00B4030B" w:rsidRPr="00E131E7" w:rsidRDefault="00B4030B" w:rsidP="00B4030B">
            <w:pPr>
              <w:jc w:val="center"/>
              <w:rPr>
                <w:rFonts w:cs="Arial"/>
                <w:color w:val="000000"/>
                <w:sz w:val="18"/>
                <w:szCs w:val="18"/>
              </w:rPr>
            </w:pPr>
            <w:r w:rsidRPr="00E131E7">
              <w:rPr>
                <w:rFonts w:cs="Arial"/>
                <w:color w:val="000000"/>
                <w:sz w:val="18"/>
                <w:szCs w:val="18"/>
              </w:rPr>
              <w:t xml:space="preserve">             1.102 </w:t>
            </w:r>
          </w:p>
        </w:tc>
        <w:tc>
          <w:tcPr>
            <w:tcW w:w="691" w:type="dxa"/>
            <w:tcBorders>
              <w:top w:val="nil"/>
              <w:left w:val="nil"/>
              <w:bottom w:val="single" w:sz="4" w:space="0" w:color="auto"/>
              <w:right w:val="single" w:sz="4" w:space="0" w:color="auto"/>
            </w:tcBorders>
            <w:shd w:val="clear" w:color="auto" w:fill="auto"/>
            <w:noWrap/>
            <w:vAlign w:val="center"/>
            <w:hideMark/>
          </w:tcPr>
          <w:p w14:paraId="3A5DFDF5" w14:textId="3FC6BB35" w:rsidR="00B4030B" w:rsidRPr="00060B1C" w:rsidRDefault="0055793A" w:rsidP="00B4030B">
            <w:pPr>
              <w:jc w:val="center"/>
              <w:rPr>
                <w:rFonts w:cs="Arial"/>
                <w:color w:val="000000"/>
                <w:sz w:val="18"/>
                <w:szCs w:val="18"/>
              </w:rPr>
            </w:pPr>
            <w:r w:rsidRPr="00060B1C">
              <w:rPr>
                <w:rFonts w:cs="Arial"/>
                <w:color w:val="000000"/>
                <w:sz w:val="18"/>
                <w:szCs w:val="18"/>
              </w:rPr>
              <w:t>2.2</w:t>
            </w:r>
            <w:r w:rsidR="004B6411" w:rsidRPr="00060B1C">
              <w:rPr>
                <w:rFonts w:cs="Arial"/>
                <w:color w:val="000000"/>
                <w:sz w:val="18"/>
                <w:szCs w:val="18"/>
              </w:rPr>
              <w:t>11</w:t>
            </w:r>
            <w:r w:rsidR="00B4030B" w:rsidRPr="00060B1C">
              <w:rPr>
                <w:rFonts w:cs="Arial"/>
                <w:color w:val="000000"/>
                <w:sz w:val="18"/>
                <w:szCs w:val="18"/>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14:paraId="42E475DF" w14:textId="2B84833E" w:rsidR="00B4030B" w:rsidRPr="00C90330" w:rsidRDefault="00414AF0" w:rsidP="00B4030B">
            <w:pPr>
              <w:jc w:val="center"/>
              <w:rPr>
                <w:rFonts w:cs="Arial"/>
                <w:color w:val="000000"/>
                <w:sz w:val="18"/>
                <w:szCs w:val="18"/>
              </w:rPr>
            </w:pPr>
            <w:r w:rsidRPr="00C90330">
              <w:rPr>
                <w:rFonts w:cs="Arial"/>
                <w:color w:val="000000"/>
                <w:sz w:val="18"/>
                <w:szCs w:val="18"/>
              </w:rPr>
              <w:t>1</w:t>
            </w:r>
            <w:r w:rsidR="00FF13E6" w:rsidRPr="00C90330">
              <w:rPr>
                <w:rFonts w:cs="Arial"/>
                <w:color w:val="000000"/>
                <w:sz w:val="18"/>
                <w:szCs w:val="18"/>
              </w:rPr>
              <w:t>.</w:t>
            </w:r>
            <w:r w:rsidRPr="00C90330">
              <w:rPr>
                <w:rFonts w:cs="Arial"/>
                <w:color w:val="000000"/>
                <w:sz w:val="18"/>
                <w:szCs w:val="18"/>
              </w:rPr>
              <w:t>956</w:t>
            </w:r>
            <w:r w:rsidR="00B4030B" w:rsidRPr="00C90330">
              <w:rPr>
                <w:rFonts w:cs="Arial"/>
                <w:color w:val="000000"/>
                <w:sz w:val="18"/>
                <w:szCs w:val="18"/>
              </w:rPr>
              <w:t xml:space="preserve">             </w:t>
            </w:r>
          </w:p>
        </w:tc>
        <w:tc>
          <w:tcPr>
            <w:tcW w:w="708" w:type="dxa"/>
            <w:tcBorders>
              <w:top w:val="nil"/>
              <w:left w:val="nil"/>
              <w:bottom w:val="single" w:sz="4" w:space="0" w:color="auto"/>
              <w:right w:val="single" w:sz="4" w:space="0" w:color="auto"/>
            </w:tcBorders>
            <w:shd w:val="clear" w:color="auto" w:fill="auto"/>
            <w:noWrap/>
            <w:vAlign w:val="center"/>
            <w:hideMark/>
          </w:tcPr>
          <w:p w14:paraId="518ACBFE" w14:textId="5F37FEE8" w:rsidR="00B4030B" w:rsidRPr="00C90330" w:rsidRDefault="00B4030B" w:rsidP="00B4030B">
            <w:pPr>
              <w:jc w:val="center"/>
              <w:rPr>
                <w:rFonts w:cs="Arial"/>
                <w:color w:val="000000"/>
                <w:sz w:val="18"/>
                <w:szCs w:val="18"/>
              </w:rPr>
            </w:pPr>
            <w:r w:rsidRPr="00C90330">
              <w:rPr>
                <w:rFonts w:cs="Arial"/>
                <w:color w:val="000000"/>
                <w:sz w:val="18"/>
                <w:szCs w:val="18"/>
              </w:rPr>
              <w:t xml:space="preserve">             1.645 </w:t>
            </w:r>
          </w:p>
        </w:tc>
        <w:tc>
          <w:tcPr>
            <w:tcW w:w="813" w:type="dxa"/>
            <w:tcBorders>
              <w:top w:val="nil"/>
              <w:left w:val="nil"/>
              <w:bottom w:val="single" w:sz="4" w:space="0" w:color="auto"/>
              <w:right w:val="single" w:sz="4" w:space="0" w:color="auto"/>
            </w:tcBorders>
            <w:shd w:val="clear" w:color="auto" w:fill="auto"/>
            <w:noWrap/>
            <w:vAlign w:val="center"/>
          </w:tcPr>
          <w:p w14:paraId="54C0C343" w14:textId="2CC4231E" w:rsidR="00B4030B" w:rsidRPr="00C90330" w:rsidRDefault="00414F30" w:rsidP="00B4030B">
            <w:pPr>
              <w:jc w:val="center"/>
              <w:rPr>
                <w:rFonts w:cs="Arial"/>
                <w:color w:val="000000"/>
                <w:sz w:val="18"/>
                <w:szCs w:val="18"/>
              </w:rPr>
            </w:pPr>
            <w:r w:rsidRPr="00C90330">
              <w:rPr>
                <w:rFonts w:cs="Arial"/>
                <w:color w:val="000000"/>
                <w:sz w:val="18"/>
                <w:szCs w:val="18"/>
              </w:rPr>
              <w:t>8.</w:t>
            </w:r>
            <w:r w:rsidR="00F01C94" w:rsidRPr="00C90330">
              <w:rPr>
                <w:rFonts w:cs="Arial"/>
                <w:color w:val="000000"/>
                <w:sz w:val="18"/>
                <w:szCs w:val="18"/>
              </w:rPr>
              <w:t>573</w:t>
            </w:r>
          </w:p>
        </w:tc>
      </w:tr>
      <w:tr w:rsidR="00B4030B" w:rsidRPr="00E131E7" w14:paraId="0D7CD6BA" w14:textId="77777777" w:rsidTr="00D341EA">
        <w:trPr>
          <w:trHeight w:val="720"/>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3195197C" w14:textId="77777777" w:rsidR="00B4030B" w:rsidRPr="00347ADE" w:rsidRDefault="00B4030B" w:rsidP="00B4030B">
            <w:pPr>
              <w:jc w:val="left"/>
              <w:rPr>
                <w:rFonts w:cs="Arial"/>
                <w:b/>
                <w:bCs/>
                <w:color w:val="000000"/>
                <w:sz w:val="18"/>
                <w:szCs w:val="18"/>
                <w:lang w:eastAsia="es-CO"/>
              </w:rPr>
            </w:pPr>
          </w:p>
        </w:tc>
        <w:tc>
          <w:tcPr>
            <w:tcW w:w="1521" w:type="dxa"/>
            <w:vMerge/>
            <w:tcBorders>
              <w:left w:val="single" w:sz="4" w:space="0" w:color="auto"/>
              <w:right w:val="single" w:sz="4" w:space="0" w:color="auto"/>
            </w:tcBorders>
            <w:vAlign w:val="center"/>
            <w:hideMark/>
          </w:tcPr>
          <w:p w14:paraId="3FFF87EF" w14:textId="77777777" w:rsidR="00B4030B" w:rsidRPr="00347ADE" w:rsidRDefault="00B4030B" w:rsidP="00B4030B">
            <w:pPr>
              <w:jc w:val="left"/>
              <w:rPr>
                <w:rFonts w:cs="Arial"/>
                <w:color w:val="000000"/>
                <w:sz w:val="18"/>
                <w:szCs w:val="18"/>
                <w:lang w:eastAsia="es-CO"/>
              </w:rPr>
            </w:pPr>
          </w:p>
        </w:tc>
        <w:tc>
          <w:tcPr>
            <w:tcW w:w="1361" w:type="dxa"/>
            <w:vMerge/>
            <w:tcBorders>
              <w:left w:val="single" w:sz="4" w:space="0" w:color="auto"/>
              <w:right w:val="single" w:sz="4" w:space="0" w:color="auto"/>
            </w:tcBorders>
            <w:vAlign w:val="center"/>
            <w:hideMark/>
          </w:tcPr>
          <w:p w14:paraId="490EBD28" w14:textId="77777777" w:rsidR="00B4030B" w:rsidRPr="00347ADE" w:rsidRDefault="00B4030B" w:rsidP="00B4030B">
            <w:pPr>
              <w:jc w:val="left"/>
              <w:rPr>
                <w:rFonts w:cs="Arial"/>
                <w:color w:val="000000"/>
                <w:sz w:val="18"/>
                <w:szCs w:val="18"/>
                <w:lang w:eastAsia="es-CO"/>
              </w:rPr>
            </w:pPr>
          </w:p>
        </w:tc>
        <w:tc>
          <w:tcPr>
            <w:tcW w:w="1361" w:type="dxa"/>
            <w:vMerge/>
            <w:tcBorders>
              <w:left w:val="single" w:sz="4" w:space="0" w:color="auto"/>
              <w:right w:val="single" w:sz="4" w:space="0" w:color="auto"/>
            </w:tcBorders>
            <w:vAlign w:val="center"/>
            <w:hideMark/>
          </w:tcPr>
          <w:p w14:paraId="557B7F7F" w14:textId="77777777" w:rsidR="00B4030B" w:rsidRPr="00347ADE" w:rsidRDefault="00B4030B" w:rsidP="00B4030B">
            <w:pPr>
              <w:jc w:val="left"/>
              <w:rPr>
                <w:rFonts w:cs="Arial"/>
                <w:color w:val="000000"/>
                <w:sz w:val="18"/>
                <w:szCs w:val="18"/>
                <w:lang w:eastAsia="es-CO"/>
              </w:rPr>
            </w:pPr>
          </w:p>
        </w:tc>
        <w:tc>
          <w:tcPr>
            <w:tcW w:w="1001" w:type="dxa"/>
            <w:vMerge/>
            <w:tcBorders>
              <w:left w:val="single" w:sz="4" w:space="0" w:color="auto"/>
              <w:right w:val="single" w:sz="4" w:space="0" w:color="auto"/>
            </w:tcBorders>
            <w:vAlign w:val="center"/>
            <w:hideMark/>
          </w:tcPr>
          <w:p w14:paraId="7DD70E6A" w14:textId="77777777" w:rsidR="00B4030B" w:rsidRPr="00347ADE" w:rsidRDefault="00B4030B" w:rsidP="00B4030B">
            <w:pPr>
              <w:jc w:val="left"/>
              <w:rPr>
                <w:rFonts w:cs="Arial"/>
                <w:color w:val="000000"/>
                <w:sz w:val="18"/>
                <w:szCs w:val="18"/>
                <w:lang w:eastAsia="es-CO"/>
              </w:rPr>
            </w:pPr>
          </w:p>
        </w:tc>
        <w:tc>
          <w:tcPr>
            <w:tcW w:w="1401" w:type="dxa"/>
            <w:vMerge/>
            <w:tcBorders>
              <w:left w:val="single" w:sz="4" w:space="0" w:color="auto"/>
              <w:right w:val="single" w:sz="4" w:space="0" w:color="auto"/>
            </w:tcBorders>
            <w:vAlign w:val="center"/>
            <w:hideMark/>
          </w:tcPr>
          <w:p w14:paraId="3E50EC33" w14:textId="77777777" w:rsidR="00B4030B" w:rsidRPr="00347ADE" w:rsidRDefault="00B4030B" w:rsidP="00B4030B">
            <w:pPr>
              <w:jc w:val="left"/>
              <w:rPr>
                <w:rFonts w:cs="Arial"/>
                <w:color w:val="000000"/>
                <w:sz w:val="18"/>
                <w:szCs w:val="18"/>
                <w:lang w:eastAsia="es-CO"/>
              </w:rPr>
            </w:pPr>
          </w:p>
        </w:tc>
        <w:tc>
          <w:tcPr>
            <w:tcW w:w="1321" w:type="dxa"/>
            <w:tcBorders>
              <w:top w:val="nil"/>
              <w:left w:val="nil"/>
              <w:bottom w:val="single" w:sz="4" w:space="0" w:color="auto"/>
              <w:right w:val="single" w:sz="4" w:space="0" w:color="auto"/>
            </w:tcBorders>
            <w:shd w:val="clear" w:color="auto" w:fill="auto"/>
            <w:vAlign w:val="center"/>
            <w:hideMark/>
          </w:tcPr>
          <w:p w14:paraId="41822563" w14:textId="2E7F0980" w:rsidR="00B4030B" w:rsidRPr="00347ADE" w:rsidRDefault="00B4030B" w:rsidP="00B4030B">
            <w:pPr>
              <w:jc w:val="left"/>
              <w:rPr>
                <w:rFonts w:cs="Arial"/>
                <w:color w:val="000000"/>
                <w:sz w:val="18"/>
                <w:szCs w:val="18"/>
                <w:lang w:eastAsia="es-CO"/>
              </w:rPr>
            </w:pPr>
            <w:r w:rsidRPr="00347ADE">
              <w:rPr>
                <w:rFonts w:cs="Arial"/>
                <w:color w:val="000000"/>
                <w:sz w:val="18"/>
                <w:szCs w:val="18"/>
                <w:lang w:eastAsia="es-CO"/>
              </w:rPr>
              <w:t xml:space="preserve"> Mantenimiento maquinaria y equipo </w:t>
            </w:r>
          </w:p>
        </w:tc>
        <w:tc>
          <w:tcPr>
            <w:tcW w:w="709" w:type="dxa"/>
            <w:tcBorders>
              <w:top w:val="nil"/>
              <w:left w:val="nil"/>
              <w:bottom w:val="single" w:sz="4" w:space="0" w:color="auto"/>
              <w:right w:val="single" w:sz="4" w:space="0" w:color="auto"/>
            </w:tcBorders>
            <w:shd w:val="clear" w:color="auto" w:fill="auto"/>
            <w:noWrap/>
            <w:vAlign w:val="center"/>
            <w:hideMark/>
          </w:tcPr>
          <w:p w14:paraId="38E11E08" w14:textId="621CA8C3" w:rsidR="00B4030B" w:rsidRPr="00325410" w:rsidRDefault="00B4030B" w:rsidP="00B4030B">
            <w:pPr>
              <w:jc w:val="center"/>
              <w:rPr>
                <w:rFonts w:cs="Arial"/>
                <w:color w:val="000000"/>
                <w:sz w:val="18"/>
                <w:szCs w:val="18"/>
                <w:lang w:eastAsia="es-CO"/>
              </w:rPr>
            </w:pPr>
            <w:r w:rsidRPr="00325410">
              <w:rPr>
                <w:color w:val="000000"/>
                <w:sz w:val="18"/>
                <w:szCs w:val="18"/>
              </w:rPr>
              <w:t xml:space="preserve">             12 </w:t>
            </w:r>
          </w:p>
        </w:tc>
        <w:tc>
          <w:tcPr>
            <w:tcW w:w="709" w:type="dxa"/>
            <w:tcBorders>
              <w:top w:val="nil"/>
              <w:left w:val="nil"/>
              <w:bottom w:val="single" w:sz="4" w:space="0" w:color="auto"/>
              <w:right w:val="single" w:sz="4" w:space="0" w:color="auto"/>
            </w:tcBorders>
            <w:shd w:val="clear" w:color="auto" w:fill="auto"/>
            <w:noWrap/>
            <w:vAlign w:val="center"/>
            <w:hideMark/>
          </w:tcPr>
          <w:p w14:paraId="2F49F54B" w14:textId="4A391C7B" w:rsidR="00B4030B" w:rsidRPr="00E131E7" w:rsidRDefault="00B4030B" w:rsidP="00B4030B">
            <w:pPr>
              <w:jc w:val="center"/>
              <w:rPr>
                <w:rFonts w:cs="Arial"/>
                <w:color w:val="000000"/>
                <w:sz w:val="18"/>
                <w:szCs w:val="18"/>
              </w:rPr>
            </w:pPr>
            <w:r w:rsidRPr="00E131E7">
              <w:rPr>
                <w:rFonts w:cs="Arial"/>
                <w:color w:val="000000"/>
                <w:sz w:val="18"/>
                <w:szCs w:val="18"/>
              </w:rPr>
              <w:t xml:space="preserve">                358 </w:t>
            </w:r>
          </w:p>
        </w:tc>
        <w:tc>
          <w:tcPr>
            <w:tcW w:w="691" w:type="dxa"/>
            <w:tcBorders>
              <w:top w:val="nil"/>
              <w:left w:val="nil"/>
              <w:bottom w:val="single" w:sz="4" w:space="0" w:color="auto"/>
              <w:right w:val="single" w:sz="4" w:space="0" w:color="auto"/>
            </w:tcBorders>
            <w:shd w:val="clear" w:color="auto" w:fill="auto"/>
            <w:noWrap/>
            <w:vAlign w:val="center"/>
            <w:hideMark/>
          </w:tcPr>
          <w:p w14:paraId="435416A9" w14:textId="6FAB1F19" w:rsidR="00B4030B" w:rsidRPr="00060B1C" w:rsidRDefault="00B4030B" w:rsidP="00B4030B">
            <w:pPr>
              <w:jc w:val="center"/>
              <w:rPr>
                <w:rFonts w:cs="Arial"/>
                <w:color w:val="000000"/>
                <w:sz w:val="18"/>
                <w:szCs w:val="18"/>
              </w:rPr>
            </w:pPr>
            <w:r w:rsidRPr="00060B1C">
              <w:rPr>
                <w:rFonts w:cs="Arial"/>
                <w:color w:val="000000"/>
                <w:sz w:val="18"/>
                <w:szCs w:val="18"/>
              </w:rPr>
              <w:t xml:space="preserve">                      - </w:t>
            </w:r>
          </w:p>
        </w:tc>
        <w:tc>
          <w:tcPr>
            <w:tcW w:w="709" w:type="dxa"/>
            <w:tcBorders>
              <w:top w:val="nil"/>
              <w:left w:val="nil"/>
              <w:bottom w:val="single" w:sz="4" w:space="0" w:color="auto"/>
              <w:right w:val="single" w:sz="4" w:space="0" w:color="auto"/>
            </w:tcBorders>
            <w:shd w:val="clear" w:color="auto" w:fill="auto"/>
            <w:noWrap/>
            <w:vAlign w:val="center"/>
            <w:hideMark/>
          </w:tcPr>
          <w:p w14:paraId="0BF63820" w14:textId="0EB773DD" w:rsidR="00B4030B" w:rsidRPr="00C90330" w:rsidRDefault="00B4030B" w:rsidP="00B4030B">
            <w:pPr>
              <w:jc w:val="center"/>
              <w:rPr>
                <w:rFonts w:cs="Arial"/>
                <w:color w:val="000000"/>
                <w:sz w:val="18"/>
                <w:szCs w:val="18"/>
              </w:rPr>
            </w:pPr>
            <w:r w:rsidRPr="00C90330">
              <w:rPr>
                <w:rFonts w:cs="Arial"/>
                <w:color w:val="000000"/>
                <w:sz w:val="18"/>
                <w:szCs w:val="18"/>
              </w:rPr>
              <w:t xml:space="preserve">                      - </w:t>
            </w:r>
          </w:p>
        </w:tc>
        <w:tc>
          <w:tcPr>
            <w:tcW w:w="708" w:type="dxa"/>
            <w:tcBorders>
              <w:top w:val="nil"/>
              <w:left w:val="nil"/>
              <w:bottom w:val="single" w:sz="4" w:space="0" w:color="auto"/>
              <w:right w:val="single" w:sz="4" w:space="0" w:color="auto"/>
            </w:tcBorders>
            <w:shd w:val="clear" w:color="auto" w:fill="auto"/>
            <w:noWrap/>
            <w:vAlign w:val="center"/>
            <w:hideMark/>
          </w:tcPr>
          <w:p w14:paraId="7FD3D839" w14:textId="10BCF9EC" w:rsidR="00B4030B" w:rsidRPr="00C90330" w:rsidRDefault="00B4030B" w:rsidP="00B4030B">
            <w:pPr>
              <w:jc w:val="center"/>
              <w:rPr>
                <w:rFonts w:cs="Arial"/>
                <w:color w:val="000000"/>
                <w:sz w:val="18"/>
                <w:szCs w:val="18"/>
              </w:rPr>
            </w:pPr>
            <w:r w:rsidRPr="00C90330">
              <w:rPr>
                <w:rFonts w:cs="Arial"/>
                <w:color w:val="000000"/>
                <w:sz w:val="18"/>
                <w:szCs w:val="18"/>
              </w:rPr>
              <w:t xml:space="preserve">                      - </w:t>
            </w:r>
          </w:p>
        </w:tc>
        <w:tc>
          <w:tcPr>
            <w:tcW w:w="813" w:type="dxa"/>
            <w:tcBorders>
              <w:top w:val="nil"/>
              <w:left w:val="nil"/>
              <w:bottom w:val="single" w:sz="4" w:space="0" w:color="auto"/>
              <w:right w:val="single" w:sz="4" w:space="0" w:color="auto"/>
            </w:tcBorders>
            <w:shd w:val="clear" w:color="auto" w:fill="auto"/>
            <w:noWrap/>
            <w:vAlign w:val="center"/>
          </w:tcPr>
          <w:p w14:paraId="7D1AF02D" w14:textId="3767F512" w:rsidR="00B4030B" w:rsidRPr="00C90330" w:rsidRDefault="00414F30" w:rsidP="00B4030B">
            <w:pPr>
              <w:jc w:val="center"/>
              <w:rPr>
                <w:rFonts w:cs="Arial"/>
                <w:color w:val="000000"/>
                <w:sz w:val="18"/>
                <w:szCs w:val="18"/>
              </w:rPr>
            </w:pPr>
            <w:r w:rsidRPr="00C90330">
              <w:rPr>
                <w:rFonts w:cs="Arial"/>
                <w:color w:val="000000"/>
                <w:sz w:val="18"/>
                <w:szCs w:val="18"/>
              </w:rPr>
              <w:t>370</w:t>
            </w:r>
          </w:p>
        </w:tc>
      </w:tr>
      <w:tr w:rsidR="00B4030B" w:rsidRPr="00E131E7" w14:paraId="7140F8FC" w14:textId="77777777" w:rsidTr="00794F0C">
        <w:trPr>
          <w:trHeight w:val="720"/>
        </w:trPr>
        <w:tc>
          <w:tcPr>
            <w:tcW w:w="1071" w:type="dxa"/>
            <w:vMerge/>
            <w:tcBorders>
              <w:top w:val="single" w:sz="4" w:space="0" w:color="auto"/>
              <w:left w:val="single" w:sz="4" w:space="0" w:color="auto"/>
              <w:bottom w:val="single" w:sz="4" w:space="0" w:color="auto"/>
              <w:right w:val="single" w:sz="4" w:space="0" w:color="auto"/>
            </w:tcBorders>
            <w:vAlign w:val="center"/>
          </w:tcPr>
          <w:p w14:paraId="25546C7E" w14:textId="77777777" w:rsidR="00B4030B" w:rsidRPr="00347ADE" w:rsidRDefault="00B4030B" w:rsidP="00B4030B">
            <w:pPr>
              <w:jc w:val="left"/>
              <w:rPr>
                <w:rFonts w:cs="Arial"/>
                <w:b/>
                <w:bCs/>
                <w:color w:val="000000"/>
                <w:sz w:val="18"/>
                <w:szCs w:val="18"/>
                <w:lang w:eastAsia="es-CO"/>
              </w:rPr>
            </w:pPr>
          </w:p>
        </w:tc>
        <w:tc>
          <w:tcPr>
            <w:tcW w:w="1521" w:type="dxa"/>
            <w:vMerge/>
            <w:tcBorders>
              <w:left w:val="single" w:sz="4" w:space="0" w:color="auto"/>
              <w:bottom w:val="single" w:sz="4" w:space="0" w:color="000000"/>
              <w:right w:val="single" w:sz="4" w:space="0" w:color="auto"/>
            </w:tcBorders>
            <w:vAlign w:val="center"/>
          </w:tcPr>
          <w:p w14:paraId="32D2E15C" w14:textId="77777777" w:rsidR="00B4030B" w:rsidRPr="00347ADE" w:rsidRDefault="00B4030B" w:rsidP="00B4030B">
            <w:pPr>
              <w:jc w:val="left"/>
              <w:rPr>
                <w:rFonts w:cs="Arial"/>
                <w:color w:val="000000"/>
                <w:sz w:val="18"/>
                <w:szCs w:val="18"/>
                <w:lang w:eastAsia="es-CO"/>
              </w:rPr>
            </w:pPr>
          </w:p>
        </w:tc>
        <w:tc>
          <w:tcPr>
            <w:tcW w:w="1361" w:type="dxa"/>
            <w:vMerge/>
            <w:tcBorders>
              <w:left w:val="single" w:sz="4" w:space="0" w:color="auto"/>
              <w:bottom w:val="single" w:sz="4" w:space="0" w:color="000000"/>
              <w:right w:val="single" w:sz="4" w:space="0" w:color="auto"/>
            </w:tcBorders>
            <w:vAlign w:val="center"/>
          </w:tcPr>
          <w:p w14:paraId="5F1C5A1D" w14:textId="77777777" w:rsidR="00B4030B" w:rsidRPr="00347ADE" w:rsidRDefault="00B4030B" w:rsidP="00B4030B">
            <w:pPr>
              <w:jc w:val="left"/>
              <w:rPr>
                <w:rFonts w:cs="Arial"/>
                <w:color w:val="000000"/>
                <w:sz w:val="18"/>
                <w:szCs w:val="18"/>
                <w:lang w:eastAsia="es-CO"/>
              </w:rPr>
            </w:pPr>
          </w:p>
        </w:tc>
        <w:tc>
          <w:tcPr>
            <w:tcW w:w="1361" w:type="dxa"/>
            <w:vMerge/>
            <w:tcBorders>
              <w:left w:val="single" w:sz="4" w:space="0" w:color="auto"/>
              <w:bottom w:val="single" w:sz="4" w:space="0" w:color="000000"/>
              <w:right w:val="single" w:sz="4" w:space="0" w:color="auto"/>
            </w:tcBorders>
            <w:vAlign w:val="center"/>
          </w:tcPr>
          <w:p w14:paraId="5DBA069D" w14:textId="77777777" w:rsidR="00B4030B" w:rsidRPr="00347ADE" w:rsidRDefault="00B4030B" w:rsidP="00B4030B">
            <w:pPr>
              <w:jc w:val="left"/>
              <w:rPr>
                <w:rFonts w:cs="Arial"/>
                <w:color w:val="000000"/>
                <w:sz w:val="18"/>
                <w:szCs w:val="18"/>
                <w:lang w:eastAsia="es-CO"/>
              </w:rPr>
            </w:pPr>
          </w:p>
        </w:tc>
        <w:tc>
          <w:tcPr>
            <w:tcW w:w="1001" w:type="dxa"/>
            <w:vMerge/>
            <w:tcBorders>
              <w:left w:val="single" w:sz="4" w:space="0" w:color="auto"/>
              <w:bottom w:val="single" w:sz="4" w:space="0" w:color="000000"/>
              <w:right w:val="single" w:sz="4" w:space="0" w:color="auto"/>
            </w:tcBorders>
            <w:vAlign w:val="center"/>
          </w:tcPr>
          <w:p w14:paraId="449CAD72" w14:textId="77777777" w:rsidR="00B4030B" w:rsidRPr="00347ADE" w:rsidRDefault="00B4030B" w:rsidP="00B4030B">
            <w:pPr>
              <w:jc w:val="left"/>
              <w:rPr>
                <w:rFonts w:cs="Arial"/>
                <w:color w:val="000000"/>
                <w:sz w:val="18"/>
                <w:szCs w:val="18"/>
                <w:lang w:eastAsia="es-CO"/>
              </w:rPr>
            </w:pPr>
          </w:p>
        </w:tc>
        <w:tc>
          <w:tcPr>
            <w:tcW w:w="1401" w:type="dxa"/>
            <w:vMerge/>
            <w:tcBorders>
              <w:left w:val="single" w:sz="4" w:space="0" w:color="auto"/>
              <w:bottom w:val="single" w:sz="4" w:space="0" w:color="000000"/>
              <w:right w:val="single" w:sz="4" w:space="0" w:color="auto"/>
            </w:tcBorders>
            <w:vAlign w:val="center"/>
          </w:tcPr>
          <w:p w14:paraId="49B6C448" w14:textId="77777777" w:rsidR="00B4030B" w:rsidRPr="00347ADE" w:rsidRDefault="00B4030B" w:rsidP="00B4030B">
            <w:pPr>
              <w:jc w:val="left"/>
              <w:rPr>
                <w:rFonts w:cs="Arial"/>
                <w:color w:val="000000"/>
                <w:sz w:val="18"/>
                <w:szCs w:val="18"/>
                <w:lang w:eastAsia="es-CO"/>
              </w:rPr>
            </w:pPr>
          </w:p>
        </w:tc>
        <w:tc>
          <w:tcPr>
            <w:tcW w:w="1321" w:type="dxa"/>
            <w:tcBorders>
              <w:top w:val="nil"/>
              <w:left w:val="nil"/>
              <w:bottom w:val="single" w:sz="4" w:space="0" w:color="auto"/>
              <w:right w:val="single" w:sz="4" w:space="0" w:color="auto"/>
            </w:tcBorders>
            <w:shd w:val="clear" w:color="auto" w:fill="auto"/>
            <w:vAlign w:val="center"/>
          </w:tcPr>
          <w:p w14:paraId="0394DE25" w14:textId="2434F9CE" w:rsidR="00B4030B" w:rsidRPr="00347ADE" w:rsidRDefault="00B4030B" w:rsidP="00B4030B">
            <w:pPr>
              <w:jc w:val="left"/>
              <w:rPr>
                <w:rFonts w:cs="Arial"/>
                <w:color w:val="000000"/>
                <w:sz w:val="18"/>
                <w:szCs w:val="18"/>
                <w:lang w:eastAsia="es-CO"/>
              </w:rPr>
            </w:pPr>
            <w:r w:rsidRPr="00347ADE">
              <w:rPr>
                <w:rFonts w:cs="Arial"/>
                <w:sz w:val="18"/>
                <w:szCs w:val="18"/>
              </w:rPr>
              <w:t>Servicios prestados a las empresas y servicios de producción</w:t>
            </w:r>
          </w:p>
        </w:tc>
        <w:tc>
          <w:tcPr>
            <w:tcW w:w="709" w:type="dxa"/>
            <w:tcBorders>
              <w:top w:val="nil"/>
              <w:left w:val="nil"/>
              <w:bottom w:val="single" w:sz="4" w:space="0" w:color="auto"/>
              <w:right w:val="single" w:sz="4" w:space="0" w:color="auto"/>
            </w:tcBorders>
            <w:shd w:val="clear" w:color="auto" w:fill="auto"/>
            <w:noWrap/>
            <w:vAlign w:val="center"/>
          </w:tcPr>
          <w:p w14:paraId="011AD8B5" w14:textId="61F72296" w:rsidR="00B4030B" w:rsidRPr="00325410" w:rsidRDefault="00B4030B" w:rsidP="00B4030B">
            <w:pPr>
              <w:jc w:val="center"/>
              <w:rPr>
                <w:rFonts w:cs="Arial"/>
                <w:color w:val="000000"/>
                <w:sz w:val="18"/>
                <w:szCs w:val="18"/>
                <w:lang w:eastAsia="es-CO"/>
              </w:rPr>
            </w:pPr>
            <w:r w:rsidRPr="00325410">
              <w:rPr>
                <w:color w:val="000000"/>
                <w:sz w:val="18"/>
                <w:szCs w:val="18"/>
              </w:rPr>
              <w:t xml:space="preserve">            885 </w:t>
            </w:r>
          </w:p>
        </w:tc>
        <w:tc>
          <w:tcPr>
            <w:tcW w:w="709" w:type="dxa"/>
            <w:tcBorders>
              <w:top w:val="nil"/>
              <w:left w:val="nil"/>
              <w:bottom w:val="single" w:sz="4" w:space="0" w:color="auto"/>
              <w:right w:val="single" w:sz="4" w:space="0" w:color="auto"/>
            </w:tcBorders>
            <w:shd w:val="clear" w:color="auto" w:fill="auto"/>
            <w:noWrap/>
            <w:vAlign w:val="center"/>
          </w:tcPr>
          <w:p w14:paraId="7DF8521F" w14:textId="4E694777" w:rsidR="00B4030B" w:rsidRPr="00E131E7" w:rsidRDefault="00B4030B" w:rsidP="00B4030B">
            <w:pPr>
              <w:jc w:val="center"/>
              <w:rPr>
                <w:rFonts w:cs="Arial"/>
                <w:color w:val="000000"/>
                <w:sz w:val="18"/>
                <w:szCs w:val="18"/>
              </w:rPr>
            </w:pPr>
            <w:r w:rsidRPr="00E131E7">
              <w:rPr>
                <w:rFonts w:cs="Arial"/>
                <w:color w:val="000000"/>
                <w:sz w:val="18"/>
                <w:szCs w:val="18"/>
              </w:rPr>
              <w:t xml:space="preserve">                538 </w:t>
            </w:r>
          </w:p>
        </w:tc>
        <w:tc>
          <w:tcPr>
            <w:tcW w:w="691" w:type="dxa"/>
            <w:tcBorders>
              <w:top w:val="nil"/>
              <w:left w:val="nil"/>
              <w:bottom w:val="single" w:sz="4" w:space="0" w:color="auto"/>
              <w:right w:val="single" w:sz="4" w:space="0" w:color="auto"/>
            </w:tcBorders>
            <w:shd w:val="clear" w:color="auto" w:fill="auto"/>
            <w:noWrap/>
            <w:vAlign w:val="center"/>
          </w:tcPr>
          <w:p w14:paraId="3A735C36" w14:textId="6D873DB0" w:rsidR="00B4030B" w:rsidRPr="00060B1C" w:rsidRDefault="00B4030B" w:rsidP="00B4030B">
            <w:pPr>
              <w:jc w:val="center"/>
              <w:rPr>
                <w:rFonts w:cs="Arial"/>
                <w:color w:val="000000"/>
                <w:sz w:val="18"/>
                <w:szCs w:val="18"/>
              </w:rPr>
            </w:pPr>
            <w:r w:rsidRPr="00060B1C">
              <w:rPr>
                <w:rFonts w:cs="Arial"/>
                <w:color w:val="000000"/>
                <w:sz w:val="18"/>
                <w:szCs w:val="18"/>
              </w:rPr>
              <w:t xml:space="preserve">                </w:t>
            </w:r>
            <w:r w:rsidR="0055793A" w:rsidRPr="00060B1C">
              <w:rPr>
                <w:rFonts w:cs="Arial"/>
                <w:color w:val="000000"/>
                <w:sz w:val="18"/>
                <w:szCs w:val="18"/>
              </w:rPr>
              <w:t>64</w:t>
            </w:r>
            <w:r w:rsidR="00776EDA" w:rsidRPr="00060B1C">
              <w:rPr>
                <w:rFonts w:cs="Arial"/>
                <w:color w:val="000000"/>
                <w:sz w:val="18"/>
                <w:szCs w:val="18"/>
              </w:rPr>
              <w:t>2</w:t>
            </w:r>
          </w:p>
        </w:tc>
        <w:tc>
          <w:tcPr>
            <w:tcW w:w="709" w:type="dxa"/>
            <w:tcBorders>
              <w:top w:val="nil"/>
              <w:left w:val="nil"/>
              <w:bottom w:val="single" w:sz="4" w:space="0" w:color="auto"/>
              <w:right w:val="single" w:sz="4" w:space="0" w:color="auto"/>
            </w:tcBorders>
            <w:shd w:val="clear" w:color="auto" w:fill="auto"/>
            <w:noWrap/>
            <w:vAlign w:val="center"/>
          </w:tcPr>
          <w:p w14:paraId="76A546AD" w14:textId="1C98A12D" w:rsidR="00B4030B" w:rsidRPr="00C90330" w:rsidRDefault="00B4030B" w:rsidP="00B4030B">
            <w:pPr>
              <w:jc w:val="center"/>
              <w:rPr>
                <w:rFonts w:cs="Arial"/>
                <w:color w:val="000000"/>
                <w:sz w:val="18"/>
                <w:szCs w:val="18"/>
              </w:rPr>
            </w:pPr>
            <w:r w:rsidRPr="00C90330">
              <w:rPr>
                <w:rFonts w:cs="Arial"/>
                <w:color w:val="000000"/>
                <w:sz w:val="18"/>
                <w:szCs w:val="18"/>
              </w:rPr>
              <w:t xml:space="preserve">                </w:t>
            </w:r>
            <w:r w:rsidR="00FF13E6" w:rsidRPr="00C90330">
              <w:rPr>
                <w:rFonts w:cs="Arial"/>
                <w:color w:val="000000"/>
                <w:sz w:val="18"/>
                <w:szCs w:val="18"/>
              </w:rPr>
              <w:t>1.</w:t>
            </w:r>
            <w:r w:rsidR="00F01C94" w:rsidRPr="00C90330">
              <w:rPr>
                <w:rFonts w:cs="Arial"/>
                <w:color w:val="000000"/>
                <w:sz w:val="18"/>
                <w:szCs w:val="18"/>
              </w:rPr>
              <w:t>393</w:t>
            </w:r>
          </w:p>
        </w:tc>
        <w:tc>
          <w:tcPr>
            <w:tcW w:w="708" w:type="dxa"/>
            <w:tcBorders>
              <w:top w:val="nil"/>
              <w:left w:val="nil"/>
              <w:bottom w:val="single" w:sz="4" w:space="0" w:color="auto"/>
              <w:right w:val="single" w:sz="4" w:space="0" w:color="auto"/>
            </w:tcBorders>
            <w:shd w:val="clear" w:color="auto" w:fill="auto"/>
            <w:noWrap/>
            <w:vAlign w:val="center"/>
          </w:tcPr>
          <w:p w14:paraId="3D954A7E" w14:textId="7DA3B503" w:rsidR="00B4030B" w:rsidRPr="00C90330" w:rsidRDefault="00B4030B" w:rsidP="00B4030B">
            <w:pPr>
              <w:jc w:val="center"/>
              <w:rPr>
                <w:rFonts w:cs="Arial"/>
                <w:color w:val="000000"/>
                <w:sz w:val="18"/>
                <w:szCs w:val="18"/>
              </w:rPr>
            </w:pPr>
            <w:r w:rsidRPr="00C90330">
              <w:rPr>
                <w:rFonts w:cs="Arial"/>
                <w:color w:val="000000"/>
                <w:sz w:val="18"/>
                <w:szCs w:val="18"/>
              </w:rPr>
              <w:t xml:space="preserve">                301 </w:t>
            </w:r>
          </w:p>
        </w:tc>
        <w:tc>
          <w:tcPr>
            <w:tcW w:w="813" w:type="dxa"/>
            <w:tcBorders>
              <w:top w:val="nil"/>
              <w:left w:val="nil"/>
              <w:bottom w:val="single" w:sz="4" w:space="0" w:color="auto"/>
              <w:right w:val="single" w:sz="4" w:space="0" w:color="auto"/>
            </w:tcBorders>
            <w:shd w:val="clear" w:color="auto" w:fill="auto"/>
            <w:noWrap/>
            <w:vAlign w:val="center"/>
          </w:tcPr>
          <w:p w14:paraId="23579021" w14:textId="128475E8" w:rsidR="00B4030B" w:rsidRPr="00C90330" w:rsidRDefault="00414F30" w:rsidP="00B4030B">
            <w:pPr>
              <w:jc w:val="center"/>
              <w:rPr>
                <w:rFonts w:cs="Arial"/>
                <w:color w:val="000000"/>
                <w:sz w:val="18"/>
                <w:szCs w:val="18"/>
              </w:rPr>
            </w:pPr>
            <w:r w:rsidRPr="00C90330">
              <w:rPr>
                <w:rFonts w:cs="Arial"/>
                <w:color w:val="000000"/>
                <w:sz w:val="18"/>
                <w:szCs w:val="18"/>
              </w:rPr>
              <w:t>3.</w:t>
            </w:r>
            <w:r w:rsidR="00F01C94" w:rsidRPr="00C90330">
              <w:rPr>
                <w:rFonts w:cs="Arial"/>
                <w:color w:val="000000"/>
                <w:sz w:val="18"/>
                <w:szCs w:val="18"/>
              </w:rPr>
              <w:t>759</w:t>
            </w:r>
          </w:p>
        </w:tc>
      </w:tr>
      <w:tr w:rsidR="00B4030B" w:rsidRPr="00E131E7" w14:paraId="509142A0" w14:textId="77777777" w:rsidTr="00D341EA">
        <w:trPr>
          <w:trHeight w:val="765"/>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09465219" w14:textId="77777777" w:rsidR="00B4030B" w:rsidRPr="00347ADE" w:rsidRDefault="00B4030B" w:rsidP="00B4030B">
            <w:pPr>
              <w:jc w:val="left"/>
              <w:rPr>
                <w:rFonts w:cs="Arial"/>
                <w:b/>
                <w:bCs/>
                <w:color w:val="000000"/>
                <w:sz w:val="18"/>
                <w:szCs w:val="18"/>
                <w:lang w:eastAsia="es-CO"/>
              </w:rPr>
            </w:pPr>
          </w:p>
        </w:tc>
        <w:tc>
          <w:tcPr>
            <w:tcW w:w="1521" w:type="dxa"/>
            <w:vMerge w:val="restart"/>
            <w:tcBorders>
              <w:top w:val="nil"/>
              <w:left w:val="single" w:sz="4" w:space="0" w:color="auto"/>
              <w:bottom w:val="single" w:sz="4" w:space="0" w:color="auto"/>
              <w:right w:val="single" w:sz="4" w:space="0" w:color="auto"/>
            </w:tcBorders>
            <w:shd w:val="clear" w:color="auto" w:fill="auto"/>
            <w:vAlign w:val="center"/>
            <w:hideMark/>
          </w:tcPr>
          <w:p w14:paraId="69C84938"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Aumentar el aporte de las TIC a la estrategia de la entidad con un modelo de gestión estratégica de TI</w:t>
            </w:r>
          </w:p>
        </w:tc>
        <w:tc>
          <w:tcPr>
            <w:tcW w:w="1361" w:type="dxa"/>
            <w:vMerge w:val="restart"/>
            <w:tcBorders>
              <w:top w:val="nil"/>
              <w:left w:val="single" w:sz="4" w:space="0" w:color="auto"/>
              <w:bottom w:val="single" w:sz="4" w:space="0" w:color="auto"/>
              <w:right w:val="single" w:sz="4" w:space="0" w:color="auto"/>
            </w:tcBorders>
            <w:shd w:val="clear" w:color="auto" w:fill="auto"/>
            <w:vAlign w:val="center"/>
            <w:hideMark/>
          </w:tcPr>
          <w:p w14:paraId="43ADD5C4"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 xml:space="preserve">Documentos para la planeación </w:t>
            </w:r>
          </w:p>
        </w:tc>
        <w:tc>
          <w:tcPr>
            <w:tcW w:w="1361" w:type="dxa"/>
            <w:vMerge w:val="restart"/>
            <w:tcBorders>
              <w:top w:val="nil"/>
              <w:left w:val="single" w:sz="4" w:space="0" w:color="auto"/>
              <w:bottom w:val="single" w:sz="4" w:space="0" w:color="auto"/>
              <w:right w:val="single" w:sz="4" w:space="0" w:color="auto"/>
            </w:tcBorders>
            <w:shd w:val="clear" w:color="auto" w:fill="auto"/>
            <w:vAlign w:val="center"/>
            <w:hideMark/>
          </w:tcPr>
          <w:p w14:paraId="7EEE93AB"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 xml:space="preserve"> Documentos para la planeación estratégica en TI</w:t>
            </w:r>
          </w:p>
        </w:tc>
        <w:tc>
          <w:tcPr>
            <w:tcW w:w="1001" w:type="dxa"/>
            <w:vMerge w:val="restart"/>
            <w:tcBorders>
              <w:top w:val="nil"/>
              <w:left w:val="single" w:sz="4" w:space="0" w:color="auto"/>
              <w:bottom w:val="single" w:sz="4" w:space="0" w:color="000000"/>
              <w:right w:val="single" w:sz="4" w:space="0" w:color="auto"/>
            </w:tcBorders>
            <w:shd w:val="clear" w:color="auto" w:fill="auto"/>
            <w:vAlign w:val="center"/>
            <w:hideMark/>
          </w:tcPr>
          <w:p w14:paraId="21A414AA"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Número</w:t>
            </w:r>
          </w:p>
        </w:tc>
        <w:tc>
          <w:tcPr>
            <w:tcW w:w="1401" w:type="dxa"/>
            <w:vMerge w:val="restart"/>
            <w:tcBorders>
              <w:top w:val="nil"/>
              <w:left w:val="single" w:sz="4" w:space="0" w:color="auto"/>
              <w:bottom w:val="single" w:sz="4" w:space="0" w:color="auto"/>
              <w:right w:val="single" w:sz="4" w:space="0" w:color="auto"/>
            </w:tcBorders>
            <w:shd w:val="clear" w:color="auto" w:fill="auto"/>
            <w:vAlign w:val="center"/>
            <w:hideMark/>
          </w:tcPr>
          <w:p w14:paraId="2EB975E1" w14:textId="77777777" w:rsidR="00B4030B" w:rsidRPr="00347ADE" w:rsidRDefault="00B4030B" w:rsidP="00B4030B">
            <w:pPr>
              <w:jc w:val="center"/>
              <w:rPr>
                <w:rFonts w:cs="Arial"/>
                <w:color w:val="000000"/>
                <w:sz w:val="18"/>
                <w:szCs w:val="18"/>
                <w:lang w:eastAsia="es-CO"/>
              </w:rPr>
            </w:pPr>
            <w:r w:rsidRPr="00347ADE">
              <w:rPr>
                <w:rFonts w:cs="Arial"/>
                <w:color w:val="000000"/>
                <w:sz w:val="18"/>
                <w:szCs w:val="18"/>
                <w:lang w:eastAsia="es-CO"/>
              </w:rPr>
              <w:t>Elaborar documentos para la planeación estratégica en TI</w:t>
            </w:r>
          </w:p>
        </w:tc>
        <w:tc>
          <w:tcPr>
            <w:tcW w:w="1321" w:type="dxa"/>
            <w:tcBorders>
              <w:top w:val="nil"/>
              <w:left w:val="nil"/>
              <w:bottom w:val="single" w:sz="4" w:space="0" w:color="auto"/>
              <w:right w:val="single" w:sz="4" w:space="0" w:color="auto"/>
            </w:tcBorders>
            <w:shd w:val="clear" w:color="auto" w:fill="auto"/>
            <w:vAlign w:val="center"/>
            <w:hideMark/>
          </w:tcPr>
          <w:p w14:paraId="1BEC1474" w14:textId="306EA94C" w:rsidR="00B4030B" w:rsidRPr="00347ADE" w:rsidRDefault="00B4030B" w:rsidP="00B4030B">
            <w:pPr>
              <w:jc w:val="left"/>
              <w:rPr>
                <w:rFonts w:cs="Arial"/>
                <w:color w:val="000000"/>
                <w:sz w:val="18"/>
                <w:szCs w:val="18"/>
                <w:lang w:eastAsia="es-CO"/>
              </w:rPr>
            </w:pPr>
            <w:r w:rsidRPr="00347ADE">
              <w:rPr>
                <w:rFonts w:cs="Arial"/>
                <w:color w:val="000000"/>
                <w:sz w:val="18"/>
                <w:szCs w:val="18"/>
                <w:lang w:eastAsia="es-CO"/>
              </w:rPr>
              <w:t xml:space="preserve"> Mano de Obra calificada  </w:t>
            </w:r>
          </w:p>
        </w:tc>
        <w:tc>
          <w:tcPr>
            <w:tcW w:w="709" w:type="dxa"/>
            <w:tcBorders>
              <w:top w:val="nil"/>
              <w:left w:val="nil"/>
              <w:bottom w:val="single" w:sz="4" w:space="0" w:color="auto"/>
              <w:right w:val="single" w:sz="4" w:space="0" w:color="auto"/>
            </w:tcBorders>
            <w:shd w:val="clear" w:color="auto" w:fill="auto"/>
            <w:noWrap/>
            <w:vAlign w:val="center"/>
            <w:hideMark/>
          </w:tcPr>
          <w:p w14:paraId="4AD96634" w14:textId="2AF01947" w:rsidR="00B4030B" w:rsidRPr="00325410" w:rsidRDefault="00B4030B" w:rsidP="00B4030B">
            <w:pPr>
              <w:jc w:val="center"/>
              <w:rPr>
                <w:rFonts w:cs="Arial"/>
                <w:color w:val="000000"/>
                <w:sz w:val="18"/>
                <w:szCs w:val="18"/>
                <w:lang w:eastAsia="es-CO"/>
              </w:rPr>
            </w:pPr>
            <w:r w:rsidRPr="00325410">
              <w:rPr>
                <w:color w:val="000000"/>
                <w:sz w:val="18"/>
                <w:szCs w:val="18"/>
              </w:rPr>
              <w:t xml:space="preserve">            123 </w:t>
            </w:r>
          </w:p>
        </w:tc>
        <w:tc>
          <w:tcPr>
            <w:tcW w:w="709" w:type="dxa"/>
            <w:tcBorders>
              <w:top w:val="nil"/>
              <w:left w:val="nil"/>
              <w:bottom w:val="single" w:sz="4" w:space="0" w:color="auto"/>
              <w:right w:val="single" w:sz="4" w:space="0" w:color="auto"/>
            </w:tcBorders>
            <w:shd w:val="clear" w:color="auto" w:fill="auto"/>
            <w:noWrap/>
            <w:vAlign w:val="center"/>
            <w:hideMark/>
          </w:tcPr>
          <w:p w14:paraId="1132BE59" w14:textId="16003622" w:rsidR="00B4030B" w:rsidRPr="00E131E7" w:rsidRDefault="00B4030B" w:rsidP="00B4030B">
            <w:pPr>
              <w:jc w:val="center"/>
              <w:rPr>
                <w:rFonts w:cs="Arial"/>
                <w:color w:val="000000"/>
                <w:sz w:val="18"/>
                <w:szCs w:val="18"/>
              </w:rPr>
            </w:pPr>
            <w:r w:rsidRPr="00E131E7">
              <w:rPr>
                <w:rFonts w:cs="Arial"/>
                <w:color w:val="000000"/>
                <w:sz w:val="18"/>
                <w:szCs w:val="18"/>
              </w:rPr>
              <w:t xml:space="preserve">                167 </w:t>
            </w:r>
          </w:p>
        </w:tc>
        <w:tc>
          <w:tcPr>
            <w:tcW w:w="691" w:type="dxa"/>
            <w:tcBorders>
              <w:top w:val="nil"/>
              <w:left w:val="nil"/>
              <w:bottom w:val="single" w:sz="4" w:space="0" w:color="auto"/>
              <w:right w:val="single" w:sz="4" w:space="0" w:color="auto"/>
            </w:tcBorders>
            <w:shd w:val="clear" w:color="auto" w:fill="auto"/>
            <w:noWrap/>
            <w:vAlign w:val="center"/>
            <w:hideMark/>
          </w:tcPr>
          <w:p w14:paraId="62BD0D8F" w14:textId="7F87E2A7" w:rsidR="00B4030B" w:rsidRPr="00060B1C" w:rsidRDefault="00B4030B" w:rsidP="00B4030B">
            <w:pPr>
              <w:jc w:val="center"/>
              <w:rPr>
                <w:rFonts w:cs="Arial"/>
                <w:color w:val="000000"/>
                <w:sz w:val="18"/>
                <w:szCs w:val="18"/>
              </w:rPr>
            </w:pPr>
            <w:r w:rsidRPr="00060B1C">
              <w:rPr>
                <w:rFonts w:cs="Arial"/>
                <w:color w:val="000000"/>
                <w:sz w:val="18"/>
                <w:szCs w:val="18"/>
              </w:rPr>
              <w:t xml:space="preserve">                </w:t>
            </w:r>
            <w:r w:rsidR="00A70BDF" w:rsidRPr="00060B1C">
              <w:rPr>
                <w:rFonts w:cs="Arial"/>
                <w:color w:val="000000"/>
                <w:sz w:val="18"/>
                <w:szCs w:val="18"/>
              </w:rPr>
              <w:t>187</w:t>
            </w:r>
            <w:r w:rsidRPr="00060B1C">
              <w:rPr>
                <w:rFonts w:cs="Arial"/>
                <w:color w:val="000000"/>
                <w:sz w:val="18"/>
                <w:szCs w:val="18"/>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14:paraId="09BE0DC1" w14:textId="761E26F5" w:rsidR="00B4030B" w:rsidRPr="00C90330" w:rsidRDefault="00B4030B" w:rsidP="00B4030B">
            <w:pPr>
              <w:jc w:val="center"/>
              <w:rPr>
                <w:rFonts w:cs="Arial"/>
                <w:color w:val="000000"/>
                <w:sz w:val="18"/>
                <w:szCs w:val="18"/>
              </w:rPr>
            </w:pPr>
            <w:r w:rsidRPr="00C90330">
              <w:rPr>
                <w:rFonts w:cs="Arial"/>
                <w:color w:val="000000"/>
                <w:sz w:val="18"/>
                <w:szCs w:val="18"/>
              </w:rPr>
              <w:t xml:space="preserve">                </w:t>
            </w:r>
            <w:r w:rsidR="00AE05DA" w:rsidRPr="00C90330">
              <w:rPr>
                <w:rFonts w:cs="Arial"/>
                <w:color w:val="000000"/>
                <w:sz w:val="18"/>
                <w:szCs w:val="18"/>
              </w:rPr>
              <w:t>20</w:t>
            </w:r>
            <w:r w:rsidR="007A2D98" w:rsidRPr="00C90330">
              <w:rPr>
                <w:rFonts w:cs="Arial"/>
                <w:color w:val="000000"/>
                <w:sz w:val="18"/>
                <w:szCs w:val="18"/>
              </w:rPr>
              <w:t>3</w:t>
            </w:r>
          </w:p>
        </w:tc>
        <w:tc>
          <w:tcPr>
            <w:tcW w:w="708" w:type="dxa"/>
            <w:tcBorders>
              <w:top w:val="nil"/>
              <w:left w:val="nil"/>
              <w:bottom w:val="single" w:sz="4" w:space="0" w:color="auto"/>
              <w:right w:val="single" w:sz="4" w:space="0" w:color="auto"/>
            </w:tcBorders>
            <w:shd w:val="clear" w:color="auto" w:fill="auto"/>
            <w:noWrap/>
            <w:vAlign w:val="center"/>
            <w:hideMark/>
          </w:tcPr>
          <w:p w14:paraId="5B2260AE" w14:textId="448AEFE2" w:rsidR="00B4030B" w:rsidRPr="00C90330" w:rsidRDefault="00B4030B" w:rsidP="00B4030B">
            <w:pPr>
              <w:jc w:val="center"/>
              <w:rPr>
                <w:rFonts w:cs="Arial"/>
                <w:color w:val="000000"/>
                <w:sz w:val="18"/>
                <w:szCs w:val="18"/>
              </w:rPr>
            </w:pPr>
            <w:r w:rsidRPr="00C90330">
              <w:rPr>
                <w:rFonts w:cs="Arial"/>
                <w:color w:val="000000"/>
                <w:sz w:val="18"/>
                <w:szCs w:val="18"/>
              </w:rPr>
              <w:t xml:space="preserve">                253 </w:t>
            </w:r>
          </w:p>
        </w:tc>
        <w:tc>
          <w:tcPr>
            <w:tcW w:w="813" w:type="dxa"/>
            <w:tcBorders>
              <w:top w:val="nil"/>
              <w:left w:val="nil"/>
              <w:bottom w:val="single" w:sz="4" w:space="0" w:color="auto"/>
              <w:right w:val="single" w:sz="4" w:space="0" w:color="auto"/>
            </w:tcBorders>
            <w:shd w:val="clear" w:color="auto" w:fill="auto"/>
            <w:noWrap/>
            <w:vAlign w:val="center"/>
          </w:tcPr>
          <w:p w14:paraId="50E3DC8F" w14:textId="35B20351" w:rsidR="00B4030B" w:rsidRPr="00C90330" w:rsidRDefault="00AE05DA" w:rsidP="00B4030B">
            <w:pPr>
              <w:jc w:val="center"/>
              <w:rPr>
                <w:rFonts w:cs="Arial"/>
                <w:color w:val="000000"/>
                <w:sz w:val="18"/>
                <w:szCs w:val="18"/>
              </w:rPr>
            </w:pPr>
            <w:r w:rsidRPr="00C90330">
              <w:rPr>
                <w:rFonts w:cs="Arial"/>
                <w:color w:val="000000"/>
                <w:sz w:val="18"/>
                <w:szCs w:val="18"/>
              </w:rPr>
              <w:t>93</w:t>
            </w:r>
            <w:r w:rsidR="007A2D98" w:rsidRPr="00C90330">
              <w:rPr>
                <w:rFonts w:cs="Arial"/>
                <w:color w:val="000000"/>
                <w:sz w:val="18"/>
                <w:szCs w:val="18"/>
              </w:rPr>
              <w:t>3</w:t>
            </w:r>
          </w:p>
        </w:tc>
      </w:tr>
      <w:tr w:rsidR="00B4030B" w:rsidRPr="00E131E7" w14:paraId="3AAC1FFC" w14:textId="77777777" w:rsidTr="00D341EA">
        <w:trPr>
          <w:trHeight w:val="765"/>
        </w:trPr>
        <w:tc>
          <w:tcPr>
            <w:tcW w:w="1071" w:type="dxa"/>
            <w:vMerge/>
            <w:tcBorders>
              <w:top w:val="single" w:sz="4" w:space="0" w:color="auto"/>
              <w:left w:val="single" w:sz="4" w:space="0" w:color="auto"/>
              <w:bottom w:val="single" w:sz="4" w:space="0" w:color="auto"/>
              <w:right w:val="single" w:sz="4" w:space="0" w:color="auto"/>
            </w:tcBorders>
            <w:vAlign w:val="center"/>
            <w:hideMark/>
          </w:tcPr>
          <w:p w14:paraId="6FB5C472" w14:textId="77777777" w:rsidR="00B4030B" w:rsidRPr="00347ADE" w:rsidRDefault="00B4030B" w:rsidP="00B4030B">
            <w:pPr>
              <w:jc w:val="left"/>
              <w:rPr>
                <w:rFonts w:cs="Arial"/>
                <w:b/>
                <w:bCs/>
                <w:color w:val="000000"/>
                <w:sz w:val="18"/>
                <w:szCs w:val="18"/>
                <w:lang w:eastAsia="es-CO"/>
              </w:rPr>
            </w:pPr>
          </w:p>
        </w:tc>
        <w:tc>
          <w:tcPr>
            <w:tcW w:w="1521" w:type="dxa"/>
            <w:vMerge/>
            <w:tcBorders>
              <w:top w:val="nil"/>
              <w:left w:val="single" w:sz="4" w:space="0" w:color="auto"/>
              <w:bottom w:val="single" w:sz="4" w:space="0" w:color="auto"/>
              <w:right w:val="single" w:sz="4" w:space="0" w:color="auto"/>
            </w:tcBorders>
            <w:vAlign w:val="center"/>
            <w:hideMark/>
          </w:tcPr>
          <w:p w14:paraId="2B3E3ED4" w14:textId="77777777" w:rsidR="00B4030B" w:rsidRPr="00347ADE" w:rsidRDefault="00B4030B" w:rsidP="00B4030B">
            <w:pPr>
              <w:jc w:val="left"/>
              <w:rPr>
                <w:rFonts w:cs="Arial"/>
                <w:color w:val="000000"/>
                <w:sz w:val="18"/>
                <w:szCs w:val="18"/>
                <w:lang w:eastAsia="es-CO"/>
              </w:rPr>
            </w:pPr>
          </w:p>
        </w:tc>
        <w:tc>
          <w:tcPr>
            <w:tcW w:w="1361" w:type="dxa"/>
            <w:vMerge/>
            <w:tcBorders>
              <w:top w:val="nil"/>
              <w:left w:val="single" w:sz="4" w:space="0" w:color="auto"/>
              <w:bottom w:val="single" w:sz="4" w:space="0" w:color="auto"/>
              <w:right w:val="single" w:sz="4" w:space="0" w:color="auto"/>
            </w:tcBorders>
            <w:vAlign w:val="center"/>
            <w:hideMark/>
          </w:tcPr>
          <w:p w14:paraId="0DFD16C6" w14:textId="77777777" w:rsidR="00B4030B" w:rsidRPr="00347ADE" w:rsidRDefault="00B4030B" w:rsidP="00B4030B">
            <w:pPr>
              <w:jc w:val="left"/>
              <w:rPr>
                <w:rFonts w:cs="Arial"/>
                <w:color w:val="000000"/>
                <w:sz w:val="18"/>
                <w:szCs w:val="18"/>
                <w:lang w:eastAsia="es-CO"/>
              </w:rPr>
            </w:pPr>
          </w:p>
        </w:tc>
        <w:tc>
          <w:tcPr>
            <w:tcW w:w="1361" w:type="dxa"/>
            <w:vMerge/>
            <w:tcBorders>
              <w:top w:val="nil"/>
              <w:left w:val="single" w:sz="4" w:space="0" w:color="auto"/>
              <w:bottom w:val="single" w:sz="4" w:space="0" w:color="auto"/>
              <w:right w:val="single" w:sz="4" w:space="0" w:color="auto"/>
            </w:tcBorders>
            <w:vAlign w:val="center"/>
            <w:hideMark/>
          </w:tcPr>
          <w:p w14:paraId="415F4F8B" w14:textId="77777777" w:rsidR="00B4030B" w:rsidRPr="00347ADE" w:rsidRDefault="00B4030B" w:rsidP="00B4030B">
            <w:pPr>
              <w:jc w:val="left"/>
              <w:rPr>
                <w:rFonts w:cs="Arial"/>
                <w:color w:val="000000"/>
                <w:sz w:val="18"/>
                <w:szCs w:val="18"/>
                <w:lang w:eastAsia="es-CO"/>
              </w:rPr>
            </w:pPr>
          </w:p>
        </w:tc>
        <w:tc>
          <w:tcPr>
            <w:tcW w:w="1001" w:type="dxa"/>
            <w:vMerge/>
            <w:tcBorders>
              <w:top w:val="nil"/>
              <w:left w:val="single" w:sz="4" w:space="0" w:color="auto"/>
              <w:bottom w:val="single" w:sz="4" w:space="0" w:color="auto"/>
              <w:right w:val="single" w:sz="4" w:space="0" w:color="auto"/>
            </w:tcBorders>
            <w:vAlign w:val="center"/>
            <w:hideMark/>
          </w:tcPr>
          <w:p w14:paraId="007B6862" w14:textId="77777777" w:rsidR="00B4030B" w:rsidRPr="00347ADE" w:rsidRDefault="00B4030B" w:rsidP="00B4030B">
            <w:pPr>
              <w:jc w:val="left"/>
              <w:rPr>
                <w:rFonts w:cs="Arial"/>
                <w:color w:val="000000"/>
                <w:sz w:val="18"/>
                <w:szCs w:val="18"/>
                <w:lang w:eastAsia="es-CO"/>
              </w:rPr>
            </w:pPr>
          </w:p>
        </w:tc>
        <w:tc>
          <w:tcPr>
            <w:tcW w:w="1401" w:type="dxa"/>
            <w:vMerge/>
            <w:tcBorders>
              <w:top w:val="nil"/>
              <w:left w:val="single" w:sz="4" w:space="0" w:color="auto"/>
              <w:bottom w:val="single" w:sz="4" w:space="0" w:color="auto"/>
              <w:right w:val="single" w:sz="4" w:space="0" w:color="auto"/>
            </w:tcBorders>
            <w:vAlign w:val="center"/>
            <w:hideMark/>
          </w:tcPr>
          <w:p w14:paraId="196025C3" w14:textId="77777777" w:rsidR="00B4030B" w:rsidRPr="00347ADE" w:rsidRDefault="00B4030B" w:rsidP="00B4030B">
            <w:pPr>
              <w:jc w:val="left"/>
              <w:rPr>
                <w:rFonts w:cs="Arial"/>
                <w:color w:val="000000"/>
                <w:sz w:val="18"/>
                <w:szCs w:val="18"/>
                <w:lang w:eastAsia="es-CO"/>
              </w:rPr>
            </w:pPr>
          </w:p>
        </w:tc>
        <w:tc>
          <w:tcPr>
            <w:tcW w:w="1321" w:type="dxa"/>
            <w:tcBorders>
              <w:top w:val="nil"/>
              <w:left w:val="nil"/>
              <w:bottom w:val="single" w:sz="4" w:space="0" w:color="auto"/>
              <w:right w:val="single" w:sz="4" w:space="0" w:color="auto"/>
            </w:tcBorders>
            <w:shd w:val="clear" w:color="auto" w:fill="auto"/>
            <w:vAlign w:val="center"/>
            <w:hideMark/>
          </w:tcPr>
          <w:p w14:paraId="18955920" w14:textId="77777777" w:rsidR="00B4030B" w:rsidRPr="00347ADE" w:rsidRDefault="00B4030B" w:rsidP="00B4030B">
            <w:pPr>
              <w:jc w:val="left"/>
              <w:rPr>
                <w:rFonts w:cs="Arial"/>
                <w:color w:val="000000"/>
                <w:sz w:val="18"/>
                <w:szCs w:val="18"/>
                <w:lang w:eastAsia="es-CO"/>
              </w:rPr>
            </w:pPr>
            <w:r w:rsidRPr="00347ADE">
              <w:rPr>
                <w:rFonts w:cs="Arial"/>
                <w:color w:val="000000"/>
                <w:sz w:val="18"/>
                <w:szCs w:val="18"/>
                <w:lang w:eastAsia="es-CO"/>
              </w:rPr>
              <w:t xml:space="preserve"> Maquinaria y Equipo </w:t>
            </w:r>
          </w:p>
        </w:tc>
        <w:tc>
          <w:tcPr>
            <w:tcW w:w="709" w:type="dxa"/>
            <w:tcBorders>
              <w:top w:val="nil"/>
              <w:left w:val="nil"/>
              <w:bottom w:val="single" w:sz="4" w:space="0" w:color="auto"/>
              <w:right w:val="single" w:sz="4" w:space="0" w:color="auto"/>
            </w:tcBorders>
            <w:shd w:val="clear" w:color="auto" w:fill="auto"/>
            <w:noWrap/>
            <w:vAlign w:val="center"/>
            <w:hideMark/>
          </w:tcPr>
          <w:p w14:paraId="3488D0D8" w14:textId="5595575C" w:rsidR="00B4030B" w:rsidRPr="00325410" w:rsidRDefault="00B4030B" w:rsidP="00B4030B">
            <w:pPr>
              <w:jc w:val="center"/>
              <w:rPr>
                <w:rFonts w:cs="Arial"/>
                <w:color w:val="000000"/>
                <w:sz w:val="18"/>
                <w:szCs w:val="18"/>
                <w:lang w:eastAsia="es-CO"/>
              </w:rPr>
            </w:pPr>
            <w:r w:rsidRPr="00325410">
              <w:rPr>
                <w:color w:val="000000"/>
                <w:sz w:val="18"/>
                <w:szCs w:val="18"/>
              </w:rPr>
              <w:t xml:space="preserve">                - </w:t>
            </w:r>
          </w:p>
        </w:tc>
        <w:tc>
          <w:tcPr>
            <w:tcW w:w="709" w:type="dxa"/>
            <w:tcBorders>
              <w:top w:val="nil"/>
              <w:left w:val="nil"/>
              <w:bottom w:val="single" w:sz="4" w:space="0" w:color="auto"/>
              <w:right w:val="single" w:sz="4" w:space="0" w:color="auto"/>
            </w:tcBorders>
            <w:shd w:val="clear" w:color="auto" w:fill="auto"/>
            <w:noWrap/>
            <w:vAlign w:val="center"/>
            <w:hideMark/>
          </w:tcPr>
          <w:p w14:paraId="7FC0B0BD" w14:textId="2DC4F4AB" w:rsidR="00B4030B" w:rsidRPr="00E131E7" w:rsidRDefault="00B4030B" w:rsidP="00B4030B">
            <w:pPr>
              <w:jc w:val="center"/>
              <w:rPr>
                <w:rFonts w:cs="Arial"/>
                <w:color w:val="000000"/>
                <w:sz w:val="18"/>
                <w:szCs w:val="18"/>
              </w:rPr>
            </w:pPr>
            <w:r w:rsidRPr="00E131E7">
              <w:rPr>
                <w:rFonts w:cs="Arial"/>
                <w:color w:val="000000"/>
                <w:sz w:val="18"/>
                <w:szCs w:val="18"/>
              </w:rPr>
              <w:t xml:space="preserve">                      - </w:t>
            </w:r>
          </w:p>
        </w:tc>
        <w:tc>
          <w:tcPr>
            <w:tcW w:w="691" w:type="dxa"/>
            <w:tcBorders>
              <w:top w:val="nil"/>
              <w:left w:val="nil"/>
              <w:bottom w:val="single" w:sz="4" w:space="0" w:color="auto"/>
              <w:right w:val="single" w:sz="4" w:space="0" w:color="auto"/>
            </w:tcBorders>
            <w:shd w:val="clear" w:color="auto" w:fill="auto"/>
            <w:noWrap/>
            <w:vAlign w:val="center"/>
            <w:hideMark/>
          </w:tcPr>
          <w:p w14:paraId="1E49490C" w14:textId="10344BB3" w:rsidR="00B4030B" w:rsidRPr="00060B1C" w:rsidRDefault="00B4030B" w:rsidP="00B4030B">
            <w:pPr>
              <w:jc w:val="center"/>
              <w:rPr>
                <w:rFonts w:cs="Arial"/>
                <w:color w:val="000000"/>
                <w:sz w:val="18"/>
                <w:szCs w:val="18"/>
              </w:rPr>
            </w:pPr>
            <w:r w:rsidRPr="00060B1C">
              <w:rPr>
                <w:rFonts w:cs="Arial"/>
                <w:color w:val="000000"/>
                <w:sz w:val="18"/>
                <w:szCs w:val="18"/>
              </w:rPr>
              <w:t xml:space="preserve">                      - </w:t>
            </w:r>
          </w:p>
        </w:tc>
        <w:tc>
          <w:tcPr>
            <w:tcW w:w="709" w:type="dxa"/>
            <w:tcBorders>
              <w:top w:val="nil"/>
              <w:left w:val="nil"/>
              <w:bottom w:val="single" w:sz="4" w:space="0" w:color="auto"/>
              <w:right w:val="single" w:sz="4" w:space="0" w:color="auto"/>
            </w:tcBorders>
            <w:shd w:val="clear" w:color="auto" w:fill="auto"/>
            <w:noWrap/>
            <w:vAlign w:val="center"/>
            <w:hideMark/>
          </w:tcPr>
          <w:p w14:paraId="7C840F52" w14:textId="3DCB19F9" w:rsidR="00B4030B" w:rsidRPr="00C90330" w:rsidRDefault="00B4030B" w:rsidP="00B4030B">
            <w:pPr>
              <w:jc w:val="center"/>
              <w:rPr>
                <w:rFonts w:cs="Arial"/>
                <w:color w:val="000000"/>
                <w:sz w:val="18"/>
                <w:szCs w:val="18"/>
              </w:rPr>
            </w:pPr>
            <w:r w:rsidRPr="00C90330">
              <w:rPr>
                <w:rFonts w:cs="Arial"/>
                <w:color w:val="000000"/>
                <w:sz w:val="18"/>
                <w:szCs w:val="18"/>
              </w:rPr>
              <w:t xml:space="preserve">                </w:t>
            </w:r>
            <w:r w:rsidR="00FF13E6" w:rsidRPr="00C90330">
              <w:rPr>
                <w:rFonts w:cs="Arial"/>
                <w:color w:val="000000"/>
                <w:sz w:val="18"/>
                <w:szCs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714CC54E" w14:textId="691C405F" w:rsidR="00B4030B" w:rsidRPr="00C90330" w:rsidRDefault="00B4030B" w:rsidP="00B4030B">
            <w:pPr>
              <w:jc w:val="center"/>
              <w:rPr>
                <w:rFonts w:cs="Arial"/>
                <w:color w:val="000000"/>
                <w:sz w:val="18"/>
                <w:szCs w:val="18"/>
              </w:rPr>
            </w:pPr>
            <w:r w:rsidRPr="00C90330">
              <w:rPr>
                <w:rFonts w:cs="Arial"/>
                <w:color w:val="000000"/>
                <w:sz w:val="18"/>
                <w:szCs w:val="18"/>
              </w:rPr>
              <w:t xml:space="preserve">                225 </w:t>
            </w:r>
          </w:p>
        </w:tc>
        <w:tc>
          <w:tcPr>
            <w:tcW w:w="813" w:type="dxa"/>
            <w:tcBorders>
              <w:top w:val="nil"/>
              <w:left w:val="nil"/>
              <w:bottom w:val="single" w:sz="4" w:space="0" w:color="auto"/>
              <w:right w:val="single" w:sz="4" w:space="0" w:color="auto"/>
            </w:tcBorders>
            <w:shd w:val="clear" w:color="auto" w:fill="auto"/>
            <w:noWrap/>
            <w:vAlign w:val="center"/>
          </w:tcPr>
          <w:p w14:paraId="293A3FBE" w14:textId="439298EB" w:rsidR="00B4030B" w:rsidRPr="00C90330" w:rsidRDefault="00414F30" w:rsidP="00B4030B">
            <w:pPr>
              <w:jc w:val="center"/>
              <w:rPr>
                <w:rFonts w:cs="Arial"/>
                <w:color w:val="000000"/>
                <w:sz w:val="18"/>
                <w:szCs w:val="18"/>
              </w:rPr>
            </w:pPr>
            <w:r w:rsidRPr="00C90330">
              <w:rPr>
                <w:rFonts w:cs="Arial"/>
                <w:color w:val="000000"/>
                <w:sz w:val="18"/>
                <w:szCs w:val="18"/>
              </w:rPr>
              <w:t>225</w:t>
            </w:r>
          </w:p>
        </w:tc>
      </w:tr>
      <w:tr w:rsidR="00B4030B" w:rsidRPr="00E131E7" w14:paraId="12B1F12E" w14:textId="77777777" w:rsidTr="00B4030B">
        <w:trPr>
          <w:trHeight w:val="336"/>
        </w:trPr>
        <w:tc>
          <w:tcPr>
            <w:tcW w:w="9037" w:type="dxa"/>
            <w:gridSpan w:val="7"/>
            <w:tcBorders>
              <w:top w:val="single" w:sz="4" w:space="0" w:color="auto"/>
              <w:left w:val="single" w:sz="4" w:space="0" w:color="auto"/>
              <w:bottom w:val="single" w:sz="4" w:space="0" w:color="auto"/>
              <w:right w:val="single" w:sz="4" w:space="0" w:color="auto"/>
            </w:tcBorders>
            <w:vAlign w:val="center"/>
          </w:tcPr>
          <w:p w14:paraId="3F59469F" w14:textId="0C8F507B" w:rsidR="00B4030B" w:rsidRPr="00347ADE" w:rsidRDefault="00B4030B" w:rsidP="00B4030B">
            <w:pPr>
              <w:jc w:val="center"/>
              <w:rPr>
                <w:rFonts w:cs="Arial"/>
                <w:color w:val="000000"/>
                <w:sz w:val="18"/>
                <w:szCs w:val="18"/>
                <w:lang w:eastAsia="es-CO"/>
              </w:rPr>
            </w:pPr>
            <w:r w:rsidRPr="00347ADE">
              <w:rPr>
                <w:rFonts w:cs="Arial"/>
                <w:b/>
                <w:bCs/>
                <w:color w:val="000000"/>
                <w:sz w:val="18"/>
                <w:szCs w:val="18"/>
                <w:lang w:eastAsia="es-CO"/>
              </w:rPr>
              <w:t>TOTAL</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EF71262" w14:textId="29847156" w:rsidR="00B4030B" w:rsidRPr="00B4030B" w:rsidRDefault="00B4030B" w:rsidP="00B4030B">
            <w:pPr>
              <w:jc w:val="center"/>
              <w:rPr>
                <w:rFonts w:cs="Arial"/>
                <w:b/>
                <w:bCs/>
                <w:color w:val="000000"/>
                <w:sz w:val="18"/>
                <w:szCs w:val="18"/>
              </w:rPr>
            </w:pPr>
            <w:r w:rsidRPr="00B4030B">
              <w:rPr>
                <w:rFonts w:cs="Arial"/>
                <w:b/>
                <w:bCs/>
                <w:color w:val="000000"/>
                <w:sz w:val="18"/>
                <w:szCs w:val="18"/>
              </w:rPr>
              <w:t>3.356</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7892486" w14:textId="1BC75113" w:rsidR="00B4030B" w:rsidRPr="00E131E7" w:rsidRDefault="00B4030B" w:rsidP="00B4030B">
            <w:pPr>
              <w:jc w:val="center"/>
              <w:rPr>
                <w:rFonts w:cs="Arial"/>
                <w:b/>
                <w:bCs/>
                <w:color w:val="000000"/>
                <w:sz w:val="18"/>
                <w:szCs w:val="18"/>
              </w:rPr>
            </w:pPr>
            <w:r w:rsidRPr="00E131E7">
              <w:rPr>
                <w:rFonts w:cs="Arial"/>
                <w:b/>
                <w:bCs/>
                <w:color w:val="000000"/>
                <w:sz w:val="18"/>
                <w:szCs w:val="18"/>
              </w:rPr>
              <w:t>3.927</w:t>
            </w:r>
          </w:p>
        </w:tc>
        <w:tc>
          <w:tcPr>
            <w:tcW w:w="691" w:type="dxa"/>
            <w:tcBorders>
              <w:top w:val="single" w:sz="4" w:space="0" w:color="auto"/>
              <w:left w:val="nil"/>
              <w:bottom w:val="single" w:sz="4" w:space="0" w:color="auto"/>
              <w:right w:val="single" w:sz="4" w:space="0" w:color="auto"/>
            </w:tcBorders>
            <w:shd w:val="clear" w:color="auto" w:fill="auto"/>
            <w:noWrap/>
            <w:vAlign w:val="center"/>
          </w:tcPr>
          <w:p w14:paraId="734B0A3C" w14:textId="490B1EB6" w:rsidR="00B4030B" w:rsidRPr="00060B1C" w:rsidRDefault="00B4030B" w:rsidP="00B4030B">
            <w:pPr>
              <w:jc w:val="center"/>
              <w:rPr>
                <w:rFonts w:cs="Arial"/>
                <w:b/>
                <w:bCs/>
                <w:color w:val="000000"/>
                <w:sz w:val="18"/>
                <w:szCs w:val="18"/>
              </w:rPr>
            </w:pPr>
            <w:r w:rsidRPr="00060B1C">
              <w:rPr>
                <w:rFonts w:cs="Arial"/>
                <w:b/>
                <w:bCs/>
                <w:color w:val="000000"/>
                <w:sz w:val="18"/>
                <w:szCs w:val="18"/>
              </w:rPr>
              <w:t>5.4</w:t>
            </w:r>
            <w:r w:rsidR="00D22278" w:rsidRPr="00060B1C">
              <w:rPr>
                <w:rFonts w:cs="Arial"/>
                <w:b/>
                <w:bCs/>
                <w:color w:val="000000"/>
                <w:sz w:val="18"/>
                <w:szCs w:val="18"/>
              </w:rPr>
              <w:t>12</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0D48CAB" w14:textId="05BF1792" w:rsidR="00B4030B" w:rsidRPr="00C90330" w:rsidRDefault="00FF13E6" w:rsidP="00B4030B">
            <w:pPr>
              <w:jc w:val="center"/>
              <w:rPr>
                <w:rFonts w:cs="Arial"/>
                <w:b/>
                <w:bCs/>
                <w:color w:val="000000"/>
                <w:sz w:val="18"/>
                <w:szCs w:val="18"/>
              </w:rPr>
            </w:pPr>
            <w:r w:rsidRPr="00C90330">
              <w:rPr>
                <w:rFonts w:cs="Arial"/>
                <w:b/>
                <w:bCs/>
                <w:color w:val="000000"/>
                <w:sz w:val="18"/>
                <w:szCs w:val="18"/>
              </w:rPr>
              <w:t>6</w:t>
            </w:r>
            <w:r w:rsidR="00B4030B" w:rsidRPr="00C90330">
              <w:rPr>
                <w:rFonts w:cs="Arial"/>
                <w:b/>
                <w:bCs/>
                <w:color w:val="000000"/>
                <w:sz w:val="18"/>
                <w:szCs w:val="18"/>
              </w:rPr>
              <w:t>.</w:t>
            </w:r>
            <w:r w:rsidRPr="00C90330">
              <w:rPr>
                <w:rFonts w:cs="Arial"/>
                <w:b/>
                <w:bCs/>
                <w:color w:val="000000"/>
                <w:sz w:val="18"/>
                <w:szCs w:val="18"/>
              </w:rPr>
              <w:t>000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525531E" w14:textId="1F84D4FB" w:rsidR="00B4030B" w:rsidRPr="00C90330" w:rsidRDefault="00B4030B" w:rsidP="00B4030B">
            <w:pPr>
              <w:jc w:val="center"/>
              <w:rPr>
                <w:rFonts w:cs="Arial"/>
                <w:b/>
                <w:bCs/>
                <w:color w:val="000000"/>
                <w:sz w:val="18"/>
                <w:szCs w:val="18"/>
              </w:rPr>
            </w:pPr>
            <w:r w:rsidRPr="00C90330">
              <w:rPr>
                <w:rFonts w:cs="Arial"/>
                <w:b/>
                <w:bCs/>
                <w:color w:val="000000"/>
                <w:sz w:val="18"/>
                <w:szCs w:val="18"/>
              </w:rPr>
              <w:t>4.985</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53F254F4" w14:textId="62D3E8D4" w:rsidR="00B4030B" w:rsidRPr="00C90330" w:rsidRDefault="00B4030B" w:rsidP="00B4030B">
            <w:pPr>
              <w:jc w:val="center"/>
              <w:rPr>
                <w:rFonts w:cs="Arial"/>
                <w:b/>
                <w:bCs/>
                <w:color w:val="000000"/>
                <w:sz w:val="18"/>
                <w:szCs w:val="18"/>
              </w:rPr>
            </w:pPr>
            <w:r w:rsidRPr="00C90330">
              <w:rPr>
                <w:rFonts w:cs="Arial"/>
                <w:b/>
                <w:bCs/>
                <w:color w:val="000000"/>
                <w:sz w:val="18"/>
                <w:szCs w:val="18"/>
              </w:rPr>
              <w:t>2</w:t>
            </w:r>
            <w:r w:rsidR="00D341EA" w:rsidRPr="00C90330">
              <w:rPr>
                <w:rFonts w:cs="Arial"/>
                <w:b/>
                <w:bCs/>
                <w:color w:val="000000"/>
                <w:sz w:val="18"/>
                <w:szCs w:val="18"/>
              </w:rPr>
              <w:t>3</w:t>
            </w:r>
            <w:r w:rsidRPr="00C90330">
              <w:rPr>
                <w:rFonts w:cs="Arial"/>
                <w:b/>
                <w:bCs/>
                <w:color w:val="000000"/>
                <w:sz w:val="18"/>
                <w:szCs w:val="18"/>
              </w:rPr>
              <w:t>.</w:t>
            </w:r>
            <w:r w:rsidR="0024617B" w:rsidRPr="00C90330">
              <w:rPr>
                <w:rFonts w:cs="Arial"/>
                <w:b/>
                <w:bCs/>
                <w:color w:val="000000"/>
                <w:sz w:val="18"/>
                <w:szCs w:val="18"/>
              </w:rPr>
              <w:t>6</w:t>
            </w:r>
            <w:r w:rsidR="00414F30" w:rsidRPr="00C90330">
              <w:rPr>
                <w:rFonts w:cs="Arial"/>
                <w:b/>
                <w:bCs/>
                <w:color w:val="000000"/>
                <w:sz w:val="18"/>
                <w:szCs w:val="18"/>
              </w:rPr>
              <w:t>8</w:t>
            </w:r>
            <w:r w:rsidR="009D0323" w:rsidRPr="00C90330">
              <w:rPr>
                <w:rFonts w:cs="Arial"/>
                <w:b/>
                <w:bCs/>
                <w:color w:val="000000"/>
                <w:sz w:val="18"/>
                <w:szCs w:val="18"/>
              </w:rPr>
              <w:t>1</w:t>
            </w:r>
          </w:p>
        </w:tc>
      </w:tr>
    </w:tbl>
    <w:p w14:paraId="6C83369C" w14:textId="77777777" w:rsidR="006E0E5C" w:rsidRPr="00EA36E9" w:rsidRDefault="006E0E5C" w:rsidP="006E0E5C">
      <w:pPr>
        <w:jc w:val="center"/>
        <w:rPr>
          <w:rFonts w:ascii="Times New Roman" w:hAnsi="Times New Roman"/>
          <w:i/>
          <w:iCs/>
          <w:sz w:val="22"/>
          <w:szCs w:val="22"/>
        </w:rPr>
      </w:pPr>
      <w:r w:rsidRPr="00EA36E9">
        <w:rPr>
          <w:rFonts w:ascii="Times New Roman" w:hAnsi="Times New Roman"/>
          <w:i/>
          <w:iCs/>
          <w:sz w:val="22"/>
          <w:szCs w:val="22"/>
        </w:rPr>
        <w:t>Fuente: Elaboración propia- Dirección de Planeación y Sistemas de información Ambiental</w:t>
      </w:r>
    </w:p>
    <w:p w14:paraId="2458B447" w14:textId="77777777" w:rsidR="003C15E2" w:rsidRDefault="003C15E2">
      <w:pPr>
        <w:pBdr>
          <w:top w:val="nil"/>
          <w:left w:val="nil"/>
          <w:bottom w:val="nil"/>
          <w:right w:val="nil"/>
          <w:between w:val="nil"/>
        </w:pBdr>
        <w:jc w:val="left"/>
        <w:rPr>
          <w:rFonts w:ascii="Times New Roman" w:hAnsi="Times New Roman"/>
          <w:b/>
          <w:sz w:val="22"/>
          <w:szCs w:val="22"/>
        </w:rPr>
        <w:sectPr w:rsidR="003C15E2" w:rsidSect="003C15E2">
          <w:pgSz w:w="15840" w:h="12240" w:orient="landscape"/>
          <w:pgMar w:top="1701" w:right="1418" w:bottom="1701" w:left="1418" w:header="709" w:footer="709" w:gutter="0"/>
          <w:pgNumType w:start="1"/>
          <w:cols w:space="720"/>
        </w:sectPr>
      </w:pPr>
    </w:p>
    <w:p w14:paraId="062C1189" w14:textId="2AFBD58F" w:rsidR="00F550E3" w:rsidRPr="00215ECA" w:rsidRDefault="00723232" w:rsidP="00B24BA8">
      <w:pPr>
        <w:pStyle w:val="Ttulo3"/>
      </w:pPr>
      <w:r>
        <w:lastRenderedPageBreak/>
        <w:t>2.2.1</w:t>
      </w:r>
      <w:r w:rsidR="00B24BA8">
        <w:t>2</w:t>
      </w:r>
      <w:r>
        <w:t xml:space="preserve"> </w:t>
      </w:r>
      <w:r w:rsidR="00215ECA">
        <w:t xml:space="preserve"> </w:t>
      </w:r>
      <w:r w:rsidR="0018003D" w:rsidRPr="00215ECA">
        <w:t xml:space="preserve">Insumos - programación de costos </w:t>
      </w:r>
    </w:p>
    <w:p w14:paraId="63A97595" w14:textId="77777777" w:rsidR="00F550E3" w:rsidRPr="00EA36E9" w:rsidRDefault="00E51FB0" w:rsidP="00EA36E9">
      <w:pPr>
        <w:pStyle w:val="Sinespaciado"/>
        <w:jc w:val="right"/>
        <w:rPr>
          <w:rFonts w:ascii="Times New Roman" w:hAnsi="Times New Roman"/>
          <w:b/>
          <w:bCs/>
          <w:i/>
          <w:iCs/>
          <w:sz w:val="22"/>
          <w:szCs w:val="22"/>
        </w:rPr>
      </w:pPr>
      <w:r w:rsidRPr="00EA36E9">
        <w:rPr>
          <w:rFonts w:ascii="Times New Roman" w:hAnsi="Times New Roman"/>
          <w:b/>
          <w:bCs/>
          <w:i/>
          <w:iCs/>
          <w:sz w:val="22"/>
          <w:szCs w:val="22"/>
        </w:rPr>
        <w:t>C</w:t>
      </w:r>
      <w:r w:rsidR="0018003D" w:rsidRPr="00EA36E9">
        <w:rPr>
          <w:rFonts w:ascii="Times New Roman" w:hAnsi="Times New Roman"/>
          <w:b/>
          <w:bCs/>
          <w:i/>
          <w:iCs/>
          <w:sz w:val="22"/>
          <w:szCs w:val="22"/>
        </w:rPr>
        <w:t>ifras en millones de pesos</w:t>
      </w:r>
    </w:p>
    <w:tbl>
      <w:tblPr>
        <w:tblStyle w:val="17"/>
        <w:tblW w:w="5000" w:type="pct"/>
        <w:tblInd w:w="0" w:type="dxa"/>
        <w:tblBorders>
          <w:top w:val="nil"/>
          <w:left w:val="nil"/>
          <w:bottom w:val="nil"/>
          <w:right w:val="nil"/>
          <w:insideH w:val="nil"/>
          <w:insideV w:val="nil"/>
        </w:tblBorders>
        <w:tblLayout w:type="fixed"/>
        <w:tblLook w:val="0600" w:firstRow="0" w:lastRow="0" w:firstColumn="0" w:lastColumn="0" w:noHBand="1" w:noVBand="1"/>
      </w:tblPr>
      <w:tblGrid>
        <w:gridCol w:w="4580"/>
        <w:gridCol w:w="661"/>
        <w:gridCol w:w="662"/>
        <w:gridCol w:w="662"/>
        <w:gridCol w:w="662"/>
        <w:gridCol w:w="662"/>
        <w:gridCol w:w="931"/>
      </w:tblGrid>
      <w:tr w:rsidR="00F550E3" w:rsidRPr="0018003D" w14:paraId="236F86F8" w14:textId="77777777" w:rsidTr="003F7D1B">
        <w:trPr>
          <w:trHeight w:val="302"/>
        </w:trPr>
        <w:tc>
          <w:tcPr>
            <w:tcW w:w="2596" w:type="pc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710B389"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META PROYECTO INVERSION</w:t>
            </w:r>
          </w:p>
        </w:tc>
        <w:tc>
          <w:tcPr>
            <w:tcW w:w="375" w:type="pct"/>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6C489E0"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2020</w:t>
            </w:r>
          </w:p>
        </w:tc>
        <w:tc>
          <w:tcPr>
            <w:tcW w:w="375" w:type="pct"/>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CEA40FF"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2021</w:t>
            </w:r>
          </w:p>
        </w:tc>
        <w:tc>
          <w:tcPr>
            <w:tcW w:w="375" w:type="pct"/>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1CC62AF"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2022</w:t>
            </w:r>
          </w:p>
        </w:tc>
        <w:tc>
          <w:tcPr>
            <w:tcW w:w="375" w:type="pct"/>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8F2AA91"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2023</w:t>
            </w:r>
          </w:p>
        </w:tc>
        <w:tc>
          <w:tcPr>
            <w:tcW w:w="375" w:type="pct"/>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0865219"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2024</w:t>
            </w:r>
          </w:p>
        </w:tc>
        <w:tc>
          <w:tcPr>
            <w:tcW w:w="528" w:type="pct"/>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C083F41"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TOTAL</w:t>
            </w:r>
          </w:p>
        </w:tc>
      </w:tr>
      <w:tr w:rsidR="00B4030B" w:rsidRPr="0018003D" w14:paraId="25C4E8DA" w14:textId="77777777" w:rsidTr="003F7D1B">
        <w:trPr>
          <w:trHeight w:val="671"/>
        </w:trPr>
        <w:tc>
          <w:tcPr>
            <w:tcW w:w="2596" w:type="pct"/>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8999BAF" w14:textId="526E58F8" w:rsidR="00B4030B" w:rsidRPr="002E33DD" w:rsidRDefault="00B4030B" w:rsidP="00B4030B">
            <w:pPr>
              <w:ind w:right="-73"/>
              <w:jc w:val="center"/>
              <w:rPr>
                <w:rFonts w:cs="Arial"/>
                <w:sz w:val="20"/>
                <w:highlight w:val="yellow"/>
              </w:rPr>
            </w:pPr>
            <w:r w:rsidRPr="002E33DD">
              <w:rPr>
                <w:rFonts w:cs="Arial"/>
                <w:sz w:val="20"/>
              </w:rPr>
              <w:t>Actualizar 24 servicios de información que permitan la implementación de un modelo para la gestión de sistemas de información</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7F635E9" w14:textId="08EC27CB" w:rsidR="00B4030B" w:rsidRPr="00390AB5" w:rsidRDefault="00B4030B" w:rsidP="00B4030B">
            <w:pPr>
              <w:jc w:val="center"/>
              <w:rPr>
                <w:rFonts w:ascii="Times New Roman" w:hAnsi="Times New Roman"/>
                <w:sz w:val="20"/>
              </w:rPr>
            </w:pPr>
            <w:r w:rsidRPr="00390AB5">
              <w:rPr>
                <w:color w:val="000000"/>
                <w:sz w:val="20"/>
              </w:rPr>
              <w:t>355</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B7EDB01" w14:textId="3913C8ED" w:rsidR="00B4030B" w:rsidRPr="00390AB5" w:rsidRDefault="00B4030B" w:rsidP="00B4030B">
            <w:pPr>
              <w:jc w:val="center"/>
              <w:rPr>
                <w:color w:val="000000"/>
                <w:sz w:val="20"/>
              </w:rPr>
            </w:pPr>
            <w:r>
              <w:rPr>
                <w:rFonts w:cs="Arial"/>
                <w:color w:val="000000"/>
                <w:sz w:val="20"/>
              </w:rPr>
              <w:t>1.149</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1CA4610D" w14:textId="7FEB2447" w:rsidR="00B4030B" w:rsidRPr="002F098C" w:rsidRDefault="00B649F2" w:rsidP="00B4030B">
            <w:pPr>
              <w:jc w:val="center"/>
              <w:rPr>
                <w:color w:val="000000"/>
                <w:sz w:val="20"/>
              </w:rPr>
            </w:pPr>
            <w:r w:rsidRPr="002F098C">
              <w:rPr>
                <w:color w:val="000000"/>
                <w:sz w:val="20"/>
              </w:rPr>
              <w:t>1.54</w:t>
            </w:r>
            <w:r w:rsidR="00282297" w:rsidRPr="002F098C">
              <w:rPr>
                <w:color w:val="000000"/>
                <w:sz w:val="20"/>
              </w:rPr>
              <w:t>4</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92BDF3A" w14:textId="44BC7528" w:rsidR="00B4030B" w:rsidRPr="00C90330" w:rsidRDefault="00B649F2" w:rsidP="00B4030B">
            <w:pPr>
              <w:jc w:val="center"/>
              <w:rPr>
                <w:color w:val="000000"/>
                <w:sz w:val="20"/>
              </w:rPr>
            </w:pPr>
            <w:r w:rsidRPr="00C90330">
              <w:rPr>
                <w:color w:val="000000"/>
                <w:sz w:val="20"/>
              </w:rPr>
              <w:t>1.5</w:t>
            </w:r>
            <w:r w:rsidR="00EA6CDB" w:rsidRPr="00C90330">
              <w:rPr>
                <w:color w:val="000000"/>
                <w:sz w:val="20"/>
              </w:rPr>
              <w:t>75</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31F940D" w14:textId="3CDCD801" w:rsidR="00B4030B" w:rsidRPr="00C90330" w:rsidRDefault="00B4030B" w:rsidP="00B4030B">
            <w:pPr>
              <w:jc w:val="center"/>
              <w:rPr>
                <w:color w:val="000000"/>
                <w:sz w:val="20"/>
              </w:rPr>
            </w:pPr>
            <w:r w:rsidRPr="00C90330">
              <w:rPr>
                <w:rFonts w:cs="Arial"/>
                <w:color w:val="000000"/>
                <w:sz w:val="20"/>
              </w:rPr>
              <w:t>993</w:t>
            </w:r>
          </w:p>
        </w:tc>
        <w:tc>
          <w:tcPr>
            <w:tcW w:w="528"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7D7FAAB5" w14:textId="3B7C942C" w:rsidR="00B4030B" w:rsidRPr="00C90330" w:rsidRDefault="00CF4032" w:rsidP="00B4030B">
            <w:pPr>
              <w:jc w:val="center"/>
              <w:rPr>
                <w:color w:val="000000"/>
                <w:sz w:val="20"/>
              </w:rPr>
            </w:pPr>
            <w:r w:rsidRPr="00C90330">
              <w:rPr>
                <w:rFonts w:cs="Arial"/>
                <w:color w:val="000000"/>
                <w:sz w:val="20"/>
              </w:rPr>
              <w:t>5.6</w:t>
            </w:r>
            <w:r w:rsidR="00606FA1" w:rsidRPr="00C90330">
              <w:rPr>
                <w:rFonts w:cs="Arial"/>
                <w:color w:val="000000"/>
                <w:sz w:val="20"/>
              </w:rPr>
              <w:t>16</w:t>
            </w:r>
          </w:p>
        </w:tc>
      </w:tr>
      <w:tr w:rsidR="00B4030B" w:rsidRPr="0018003D" w14:paraId="1322D9E8" w14:textId="77777777" w:rsidTr="003F7D1B">
        <w:trPr>
          <w:trHeight w:val="782"/>
        </w:trPr>
        <w:tc>
          <w:tcPr>
            <w:tcW w:w="2596" w:type="pct"/>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E25B9DB" w14:textId="50B59AB2" w:rsidR="00B4030B" w:rsidRPr="002E33DD" w:rsidRDefault="00B4030B" w:rsidP="00B4030B">
            <w:pPr>
              <w:jc w:val="center"/>
              <w:rPr>
                <w:rFonts w:cs="Arial"/>
                <w:sz w:val="20"/>
                <w:highlight w:val="yellow"/>
              </w:rPr>
            </w:pPr>
            <w:r w:rsidRPr="002E33DD">
              <w:rPr>
                <w:rFonts w:cs="Arial"/>
                <w:sz w:val="20"/>
              </w:rPr>
              <w:t>Implementar 15 servicios de información que permitan la implementación de un modelo para la gestión de información.</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857C50C" w14:textId="00B52F25" w:rsidR="00B4030B" w:rsidRPr="00390AB5" w:rsidRDefault="00B4030B" w:rsidP="00B4030B">
            <w:pPr>
              <w:jc w:val="center"/>
              <w:rPr>
                <w:rFonts w:ascii="Times New Roman" w:hAnsi="Times New Roman"/>
                <w:sz w:val="20"/>
              </w:rPr>
            </w:pPr>
            <w:r w:rsidRPr="00390AB5">
              <w:rPr>
                <w:color w:val="000000"/>
                <w:sz w:val="20"/>
              </w:rPr>
              <w:t>139</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A2F49EE" w14:textId="65CA2830" w:rsidR="00B4030B" w:rsidRPr="00390AB5" w:rsidRDefault="00B4030B" w:rsidP="00B4030B">
            <w:pPr>
              <w:jc w:val="center"/>
              <w:rPr>
                <w:color w:val="000000"/>
                <w:sz w:val="20"/>
              </w:rPr>
            </w:pPr>
            <w:r>
              <w:rPr>
                <w:rFonts w:cs="Arial"/>
                <w:color w:val="000000"/>
                <w:sz w:val="20"/>
              </w:rPr>
              <w:t>247</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33410DE" w14:textId="3A78996F" w:rsidR="00B4030B" w:rsidRPr="002F098C" w:rsidRDefault="00B649F2" w:rsidP="00B4030B">
            <w:pPr>
              <w:jc w:val="center"/>
              <w:rPr>
                <w:color w:val="000000"/>
                <w:sz w:val="20"/>
              </w:rPr>
            </w:pPr>
            <w:r w:rsidRPr="002F098C">
              <w:rPr>
                <w:color w:val="000000"/>
                <w:sz w:val="20"/>
              </w:rPr>
              <w:t>331</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F77F395" w14:textId="2339DC14" w:rsidR="00B4030B" w:rsidRPr="00C90330" w:rsidRDefault="003F7D1B" w:rsidP="00B4030B">
            <w:pPr>
              <w:jc w:val="center"/>
              <w:rPr>
                <w:color w:val="000000"/>
                <w:sz w:val="20"/>
              </w:rPr>
            </w:pPr>
            <w:r w:rsidRPr="00C90330">
              <w:rPr>
                <w:color w:val="000000"/>
                <w:sz w:val="20"/>
              </w:rPr>
              <w:t>350</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77C87A49" w14:textId="4D50BD47" w:rsidR="00B4030B" w:rsidRPr="00C90330" w:rsidRDefault="00B4030B" w:rsidP="00B4030B">
            <w:pPr>
              <w:jc w:val="center"/>
              <w:rPr>
                <w:color w:val="000000"/>
                <w:sz w:val="20"/>
              </w:rPr>
            </w:pPr>
            <w:r w:rsidRPr="00C90330">
              <w:rPr>
                <w:rFonts w:cs="Arial"/>
                <w:color w:val="000000"/>
                <w:sz w:val="20"/>
              </w:rPr>
              <w:t>965</w:t>
            </w:r>
          </w:p>
        </w:tc>
        <w:tc>
          <w:tcPr>
            <w:tcW w:w="528"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1083695" w14:textId="01FC1AFE" w:rsidR="00B4030B" w:rsidRPr="00C90330" w:rsidRDefault="003F7D1B" w:rsidP="00B4030B">
            <w:pPr>
              <w:jc w:val="center"/>
              <w:rPr>
                <w:color w:val="000000"/>
                <w:sz w:val="20"/>
              </w:rPr>
            </w:pPr>
            <w:r w:rsidRPr="00C90330">
              <w:rPr>
                <w:color w:val="000000"/>
                <w:sz w:val="20"/>
              </w:rPr>
              <w:t>2</w:t>
            </w:r>
            <w:r w:rsidR="00CF4032" w:rsidRPr="00C90330">
              <w:rPr>
                <w:color w:val="000000"/>
                <w:sz w:val="20"/>
              </w:rPr>
              <w:t>.</w:t>
            </w:r>
            <w:r w:rsidRPr="00C90330">
              <w:rPr>
                <w:color w:val="000000"/>
                <w:sz w:val="20"/>
              </w:rPr>
              <w:t>032</w:t>
            </w:r>
          </w:p>
        </w:tc>
      </w:tr>
      <w:tr w:rsidR="00B4030B" w:rsidRPr="0018003D" w14:paraId="77BD41C9" w14:textId="77777777" w:rsidTr="003F7D1B">
        <w:trPr>
          <w:trHeight w:val="405"/>
        </w:trPr>
        <w:tc>
          <w:tcPr>
            <w:tcW w:w="2596" w:type="pct"/>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B0E62B6" w14:textId="3DA11F67" w:rsidR="00B4030B" w:rsidRPr="002E33DD" w:rsidRDefault="00B4030B" w:rsidP="00B4030B">
            <w:pPr>
              <w:jc w:val="center"/>
              <w:rPr>
                <w:rFonts w:cs="Arial"/>
                <w:sz w:val="20"/>
              </w:rPr>
            </w:pPr>
            <w:r w:rsidRPr="002E33DD">
              <w:rPr>
                <w:rFonts w:cs="Arial"/>
                <w:color w:val="000000"/>
                <w:sz w:val="20"/>
              </w:rPr>
              <w:t>Elaborar 15 documentos de planeación para la implementación del gobierno de TI de la entidad</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1EDBA42" w14:textId="1DE55B87" w:rsidR="00B4030B" w:rsidRPr="00390AB5" w:rsidRDefault="00B4030B" w:rsidP="00B4030B">
            <w:pPr>
              <w:jc w:val="center"/>
              <w:rPr>
                <w:rFonts w:ascii="Times New Roman" w:hAnsi="Times New Roman"/>
                <w:sz w:val="20"/>
              </w:rPr>
            </w:pPr>
            <w:r w:rsidRPr="00390AB5">
              <w:rPr>
                <w:color w:val="000000"/>
                <w:sz w:val="20"/>
              </w:rPr>
              <w:t>44</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80F3D2A" w14:textId="51D6BFD8" w:rsidR="00B4030B" w:rsidRPr="00390AB5" w:rsidRDefault="00B4030B" w:rsidP="00B4030B">
            <w:pPr>
              <w:jc w:val="center"/>
              <w:rPr>
                <w:color w:val="000000"/>
                <w:sz w:val="20"/>
              </w:rPr>
            </w:pPr>
            <w:r>
              <w:rPr>
                <w:rFonts w:cs="Arial"/>
                <w:color w:val="000000"/>
                <w:sz w:val="20"/>
              </w:rPr>
              <w:t>127</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BAA16CD" w14:textId="265A75FA" w:rsidR="00B4030B" w:rsidRPr="002F098C" w:rsidRDefault="00B649F2" w:rsidP="00B4030B">
            <w:pPr>
              <w:jc w:val="center"/>
              <w:rPr>
                <w:color w:val="000000"/>
                <w:sz w:val="20"/>
              </w:rPr>
            </w:pPr>
            <w:r w:rsidRPr="002F098C">
              <w:rPr>
                <w:color w:val="000000"/>
                <w:sz w:val="20"/>
              </w:rPr>
              <w:t>1</w:t>
            </w:r>
            <w:r w:rsidR="00282297" w:rsidRPr="002F098C">
              <w:rPr>
                <w:color w:val="000000"/>
                <w:sz w:val="20"/>
              </w:rPr>
              <w:t>6</w:t>
            </w:r>
            <w:r w:rsidRPr="002F098C">
              <w:rPr>
                <w:color w:val="000000"/>
                <w:sz w:val="20"/>
              </w:rPr>
              <w:t>1</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7398632" w14:textId="329B723C" w:rsidR="00B4030B" w:rsidRPr="00C90330" w:rsidRDefault="00B649F2" w:rsidP="00B4030B">
            <w:pPr>
              <w:jc w:val="center"/>
              <w:rPr>
                <w:color w:val="000000"/>
                <w:sz w:val="20"/>
              </w:rPr>
            </w:pPr>
            <w:r w:rsidRPr="00C90330">
              <w:rPr>
                <w:color w:val="000000"/>
                <w:sz w:val="20"/>
              </w:rPr>
              <w:t>167</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4DE1031" w14:textId="363F63CE" w:rsidR="00B4030B" w:rsidRPr="00C90330" w:rsidRDefault="00B4030B" w:rsidP="00B4030B">
            <w:pPr>
              <w:jc w:val="center"/>
              <w:rPr>
                <w:color w:val="000000"/>
                <w:sz w:val="20"/>
              </w:rPr>
            </w:pPr>
            <w:r w:rsidRPr="00C90330">
              <w:rPr>
                <w:rFonts w:cs="Arial"/>
                <w:color w:val="000000"/>
                <w:sz w:val="20"/>
              </w:rPr>
              <w:t>301</w:t>
            </w:r>
          </w:p>
        </w:tc>
        <w:tc>
          <w:tcPr>
            <w:tcW w:w="528"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6201472" w14:textId="144B4B2B" w:rsidR="00B4030B" w:rsidRPr="00C90330" w:rsidRDefault="00CF4032" w:rsidP="00B4030B">
            <w:pPr>
              <w:jc w:val="center"/>
              <w:rPr>
                <w:color w:val="000000"/>
                <w:sz w:val="20"/>
              </w:rPr>
            </w:pPr>
            <w:r w:rsidRPr="00C90330">
              <w:rPr>
                <w:color w:val="000000"/>
                <w:sz w:val="20"/>
              </w:rPr>
              <w:t>8</w:t>
            </w:r>
            <w:r w:rsidR="00B964E1" w:rsidRPr="00C90330">
              <w:rPr>
                <w:color w:val="000000"/>
                <w:sz w:val="20"/>
              </w:rPr>
              <w:t>00</w:t>
            </w:r>
          </w:p>
        </w:tc>
      </w:tr>
      <w:tr w:rsidR="00B4030B" w:rsidRPr="0018003D" w14:paraId="0645FD16" w14:textId="77777777" w:rsidTr="003F7D1B">
        <w:trPr>
          <w:trHeight w:val="512"/>
        </w:trPr>
        <w:tc>
          <w:tcPr>
            <w:tcW w:w="2596" w:type="pct"/>
            <w:tcBorders>
              <w:top w:val="nil"/>
              <w:left w:val="single" w:sz="8" w:space="0" w:color="000000"/>
              <w:bottom w:val="single" w:sz="4" w:space="0" w:color="auto"/>
              <w:right w:val="single" w:sz="8" w:space="0" w:color="000000"/>
            </w:tcBorders>
            <w:tcMar>
              <w:top w:w="100" w:type="dxa"/>
              <w:left w:w="80" w:type="dxa"/>
              <w:bottom w:w="100" w:type="dxa"/>
              <w:right w:w="80" w:type="dxa"/>
            </w:tcMar>
            <w:vAlign w:val="center"/>
          </w:tcPr>
          <w:p w14:paraId="3291BD32" w14:textId="38441ABD" w:rsidR="00B4030B" w:rsidRPr="002E33DD" w:rsidRDefault="00B4030B" w:rsidP="00B4030B">
            <w:pPr>
              <w:jc w:val="center"/>
              <w:rPr>
                <w:rFonts w:cs="Arial"/>
                <w:sz w:val="20"/>
              </w:rPr>
            </w:pPr>
            <w:r w:rsidRPr="002E33DD">
              <w:rPr>
                <w:rFonts w:cs="Arial"/>
                <w:color w:val="000000"/>
                <w:sz w:val="20"/>
              </w:rPr>
              <w:t>Mejorar 38% de servicios tecnológicos en la SDA en el marco del MinTIC</w:t>
            </w:r>
          </w:p>
        </w:tc>
        <w:tc>
          <w:tcPr>
            <w:tcW w:w="375" w:type="pct"/>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1C1406B3" w14:textId="48A6A6B9" w:rsidR="00B4030B" w:rsidRPr="00390AB5" w:rsidRDefault="00B4030B" w:rsidP="00B4030B">
            <w:pPr>
              <w:jc w:val="center"/>
              <w:rPr>
                <w:rFonts w:ascii="Times New Roman" w:hAnsi="Times New Roman"/>
                <w:sz w:val="20"/>
              </w:rPr>
            </w:pPr>
            <w:r w:rsidRPr="00390AB5">
              <w:rPr>
                <w:color w:val="000000"/>
                <w:sz w:val="20"/>
              </w:rPr>
              <w:t>2.696</w:t>
            </w:r>
          </w:p>
        </w:tc>
        <w:tc>
          <w:tcPr>
            <w:tcW w:w="375" w:type="pct"/>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4751CB35" w14:textId="06C72230" w:rsidR="00B4030B" w:rsidRPr="00390AB5" w:rsidRDefault="00B4030B" w:rsidP="00B4030B">
            <w:pPr>
              <w:jc w:val="center"/>
              <w:rPr>
                <w:color w:val="000000"/>
                <w:sz w:val="20"/>
              </w:rPr>
            </w:pPr>
            <w:r>
              <w:rPr>
                <w:rFonts w:cs="Arial"/>
                <w:color w:val="000000"/>
                <w:sz w:val="20"/>
              </w:rPr>
              <w:t>2.237</w:t>
            </w:r>
          </w:p>
        </w:tc>
        <w:tc>
          <w:tcPr>
            <w:tcW w:w="375" w:type="pct"/>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27ED835A" w14:textId="51BCB059" w:rsidR="00B4030B" w:rsidRPr="002F098C" w:rsidRDefault="00B649F2" w:rsidP="00B4030B">
            <w:pPr>
              <w:jc w:val="center"/>
              <w:rPr>
                <w:color w:val="000000"/>
                <w:sz w:val="20"/>
              </w:rPr>
            </w:pPr>
            <w:r w:rsidRPr="002F098C">
              <w:rPr>
                <w:color w:val="000000"/>
                <w:sz w:val="20"/>
              </w:rPr>
              <w:t>3.</w:t>
            </w:r>
            <w:r w:rsidR="00282297" w:rsidRPr="002F098C">
              <w:rPr>
                <w:color w:val="000000"/>
                <w:sz w:val="20"/>
              </w:rPr>
              <w:t>190</w:t>
            </w:r>
          </w:p>
        </w:tc>
        <w:tc>
          <w:tcPr>
            <w:tcW w:w="375" w:type="pct"/>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5DD4D807" w14:textId="05AE31B1" w:rsidR="00B4030B" w:rsidRPr="00C90330" w:rsidRDefault="003F7D1B" w:rsidP="00B4030B">
            <w:pPr>
              <w:jc w:val="center"/>
              <w:rPr>
                <w:color w:val="000000"/>
                <w:sz w:val="20"/>
              </w:rPr>
            </w:pPr>
            <w:r w:rsidRPr="00C90330">
              <w:rPr>
                <w:color w:val="000000"/>
                <w:sz w:val="20"/>
              </w:rPr>
              <w:t>3.704</w:t>
            </w:r>
          </w:p>
        </w:tc>
        <w:tc>
          <w:tcPr>
            <w:tcW w:w="375" w:type="pct"/>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4970778F" w14:textId="3521A0A0" w:rsidR="00B4030B" w:rsidRPr="00C90330" w:rsidRDefault="00B4030B" w:rsidP="00B4030B">
            <w:pPr>
              <w:jc w:val="center"/>
              <w:rPr>
                <w:color w:val="000000"/>
                <w:sz w:val="20"/>
              </w:rPr>
            </w:pPr>
            <w:r w:rsidRPr="00C90330">
              <w:rPr>
                <w:rFonts w:cs="Arial"/>
                <w:color w:val="000000"/>
                <w:sz w:val="20"/>
              </w:rPr>
              <w:t>2.248</w:t>
            </w:r>
          </w:p>
        </w:tc>
        <w:tc>
          <w:tcPr>
            <w:tcW w:w="528" w:type="pct"/>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7AA77BD1" w14:textId="7759D656" w:rsidR="00B4030B" w:rsidRPr="00C90330" w:rsidRDefault="00CF4032" w:rsidP="00B4030B">
            <w:pPr>
              <w:jc w:val="center"/>
              <w:rPr>
                <w:color w:val="000000"/>
                <w:sz w:val="20"/>
              </w:rPr>
            </w:pPr>
            <w:r w:rsidRPr="00C90330">
              <w:rPr>
                <w:color w:val="000000"/>
                <w:sz w:val="20"/>
              </w:rPr>
              <w:t>14.</w:t>
            </w:r>
            <w:r w:rsidR="003F7D1B" w:rsidRPr="00C90330">
              <w:rPr>
                <w:color w:val="000000"/>
                <w:sz w:val="20"/>
              </w:rPr>
              <w:t>075</w:t>
            </w:r>
          </w:p>
        </w:tc>
      </w:tr>
      <w:tr w:rsidR="00B4030B" w:rsidRPr="0018003D" w14:paraId="7BF58604" w14:textId="77777777" w:rsidTr="003F7D1B">
        <w:trPr>
          <w:trHeight w:val="512"/>
        </w:trPr>
        <w:tc>
          <w:tcPr>
            <w:tcW w:w="2596" w:type="pct"/>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460AE7B8" w14:textId="4F02DF81" w:rsidR="00B4030B" w:rsidRPr="002E33DD" w:rsidRDefault="00B4030B" w:rsidP="00B4030B">
            <w:pPr>
              <w:jc w:val="center"/>
              <w:rPr>
                <w:rFonts w:cs="Arial"/>
                <w:sz w:val="20"/>
              </w:rPr>
            </w:pPr>
            <w:r w:rsidRPr="002E33DD">
              <w:rPr>
                <w:rFonts w:cs="Arial"/>
                <w:color w:val="000000"/>
                <w:sz w:val="20"/>
              </w:rPr>
              <w:t>Elaborar 13 documentos para la planeación estratégica en TI</w:t>
            </w:r>
          </w:p>
        </w:tc>
        <w:tc>
          <w:tcPr>
            <w:tcW w:w="375" w:type="pct"/>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2B68568F" w14:textId="52C04813" w:rsidR="00B4030B" w:rsidRPr="00390AB5" w:rsidRDefault="00B4030B" w:rsidP="00B4030B">
            <w:pPr>
              <w:jc w:val="center"/>
              <w:rPr>
                <w:rFonts w:ascii="Times New Roman" w:hAnsi="Times New Roman"/>
                <w:sz w:val="20"/>
              </w:rPr>
            </w:pPr>
            <w:r w:rsidRPr="00390AB5">
              <w:rPr>
                <w:color w:val="000000"/>
                <w:sz w:val="20"/>
              </w:rPr>
              <w:t>123</w:t>
            </w:r>
          </w:p>
        </w:tc>
        <w:tc>
          <w:tcPr>
            <w:tcW w:w="375" w:type="pct"/>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5CCD882F" w14:textId="687C4936" w:rsidR="00B4030B" w:rsidRPr="00390AB5" w:rsidRDefault="00B4030B" w:rsidP="00B4030B">
            <w:pPr>
              <w:jc w:val="center"/>
              <w:rPr>
                <w:color w:val="000000"/>
                <w:sz w:val="20"/>
              </w:rPr>
            </w:pPr>
            <w:r>
              <w:rPr>
                <w:rFonts w:cs="Arial"/>
                <w:color w:val="000000"/>
                <w:sz w:val="20"/>
              </w:rPr>
              <w:t>167</w:t>
            </w:r>
          </w:p>
        </w:tc>
        <w:tc>
          <w:tcPr>
            <w:tcW w:w="375" w:type="pct"/>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53EE63EA" w14:textId="6600D69F" w:rsidR="00B4030B" w:rsidRPr="002F098C" w:rsidRDefault="00B649F2" w:rsidP="00B4030B">
            <w:pPr>
              <w:jc w:val="center"/>
              <w:rPr>
                <w:color w:val="000000"/>
                <w:sz w:val="20"/>
              </w:rPr>
            </w:pPr>
            <w:r w:rsidRPr="002F098C">
              <w:rPr>
                <w:color w:val="000000"/>
                <w:sz w:val="20"/>
              </w:rPr>
              <w:t>187</w:t>
            </w:r>
          </w:p>
        </w:tc>
        <w:tc>
          <w:tcPr>
            <w:tcW w:w="375" w:type="pct"/>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7B7BF6F9" w14:textId="0F813B71" w:rsidR="00B4030B" w:rsidRPr="00C90330" w:rsidRDefault="003F7D1B" w:rsidP="00B4030B">
            <w:pPr>
              <w:jc w:val="center"/>
              <w:rPr>
                <w:color w:val="000000"/>
                <w:sz w:val="20"/>
              </w:rPr>
            </w:pPr>
            <w:r w:rsidRPr="00C90330">
              <w:rPr>
                <w:color w:val="000000"/>
                <w:sz w:val="20"/>
              </w:rPr>
              <w:t>20</w:t>
            </w:r>
            <w:r w:rsidR="00F7660A" w:rsidRPr="00C90330">
              <w:rPr>
                <w:color w:val="000000"/>
                <w:sz w:val="20"/>
              </w:rPr>
              <w:t>3</w:t>
            </w:r>
          </w:p>
        </w:tc>
        <w:tc>
          <w:tcPr>
            <w:tcW w:w="375" w:type="pct"/>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5DBEAF08" w14:textId="75FF15E0" w:rsidR="00B4030B" w:rsidRPr="00C90330" w:rsidRDefault="00B4030B" w:rsidP="00B4030B">
            <w:pPr>
              <w:jc w:val="center"/>
              <w:rPr>
                <w:color w:val="000000"/>
                <w:sz w:val="20"/>
              </w:rPr>
            </w:pPr>
            <w:r w:rsidRPr="00C90330">
              <w:rPr>
                <w:rFonts w:cs="Arial"/>
                <w:color w:val="000000"/>
                <w:sz w:val="20"/>
              </w:rPr>
              <w:t>478</w:t>
            </w:r>
          </w:p>
        </w:tc>
        <w:tc>
          <w:tcPr>
            <w:tcW w:w="528" w:type="pct"/>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774DBA6B" w14:textId="1CE249B6" w:rsidR="00B4030B" w:rsidRPr="00C90330" w:rsidRDefault="00CF4032" w:rsidP="00B4030B">
            <w:pPr>
              <w:jc w:val="center"/>
              <w:rPr>
                <w:color w:val="000000"/>
                <w:sz w:val="20"/>
              </w:rPr>
            </w:pPr>
            <w:r w:rsidRPr="00C90330">
              <w:rPr>
                <w:color w:val="000000"/>
                <w:sz w:val="20"/>
              </w:rPr>
              <w:t>1.</w:t>
            </w:r>
            <w:r w:rsidR="00F7660A" w:rsidRPr="00C90330">
              <w:rPr>
                <w:color w:val="000000"/>
                <w:sz w:val="20"/>
              </w:rPr>
              <w:t>158</w:t>
            </w:r>
          </w:p>
        </w:tc>
      </w:tr>
      <w:tr w:rsidR="00B4030B" w:rsidRPr="0018003D" w14:paraId="28303030" w14:textId="77777777" w:rsidTr="003F7D1B">
        <w:trPr>
          <w:trHeight w:val="68"/>
        </w:trPr>
        <w:tc>
          <w:tcPr>
            <w:tcW w:w="2596" w:type="pct"/>
            <w:tcBorders>
              <w:top w:val="single" w:sz="4" w:space="0" w:color="auto"/>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5233E11" w14:textId="77777777" w:rsidR="00B4030B" w:rsidRPr="002E33DD" w:rsidRDefault="00B4030B" w:rsidP="00B4030B">
            <w:pPr>
              <w:jc w:val="center"/>
              <w:rPr>
                <w:rFonts w:cs="Arial"/>
                <w:b/>
                <w:sz w:val="20"/>
              </w:rPr>
            </w:pPr>
            <w:r w:rsidRPr="002E33DD">
              <w:rPr>
                <w:rFonts w:cs="Arial"/>
                <w:b/>
                <w:sz w:val="20"/>
              </w:rPr>
              <w:t>TOTAL</w:t>
            </w:r>
          </w:p>
        </w:tc>
        <w:tc>
          <w:tcPr>
            <w:tcW w:w="375" w:type="pct"/>
            <w:tcBorders>
              <w:top w:val="single" w:sz="4" w:space="0" w:color="auto"/>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410DA56" w14:textId="688A937E" w:rsidR="00B4030B" w:rsidRPr="00390AB5" w:rsidRDefault="00B4030B" w:rsidP="00B4030B">
            <w:pPr>
              <w:jc w:val="center"/>
              <w:rPr>
                <w:rFonts w:ascii="Times New Roman" w:hAnsi="Times New Roman"/>
                <w:sz w:val="20"/>
              </w:rPr>
            </w:pPr>
            <w:r w:rsidRPr="00390AB5">
              <w:rPr>
                <w:color w:val="000000"/>
                <w:sz w:val="20"/>
              </w:rPr>
              <w:t>3.356</w:t>
            </w:r>
          </w:p>
        </w:tc>
        <w:tc>
          <w:tcPr>
            <w:tcW w:w="375" w:type="pct"/>
            <w:tcBorders>
              <w:top w:val="single" w:sz="4" w:space="0" w:color="auto"/>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1594C5A6" w14:textId="556E7CB4" w:rsidR="00B4030B" w:rsidRPr="00390AB5" w:rsidRDefault="00B4030B" w:rsidP="00B4030B">
            <w:pPr>
              <w:jc w:val="center"/>
              <w:rPr>
                <w:color w:val="000000"/>
                <w:sz w:val="20"/>
              </w:rPr>
            </w:pPr>
            <w:r>
              <w:rPr>
                <w:rFonts w:cs="Arial"/>
                <w:color w:val="000000"/>
                <w:sz w:val="20"/>
              </w:rPr>
              <w:t>3.927</w:t>
            </w:r>
          </w:p>
        </w:tc>
        <w:tc>
          <w:tcPr>
            <w:tcW w:w="375" w:type="pct"/>
            <w:tcBorders>
              <w:top w:val="single" w:sz="4" w:space="0" w:color="auto"/>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76F31D2" w14:textId="4B187C84" w:rsidR="00B4030B" w:rsidRPr="002F098C" w:rsidRDefault="00B4030B" w:rsidP="00B4030B">
            <w:pPr>
              <w:jc w:val="center"/>
              <w:rPr>
                <w:color w:val="000000"/>
                <w:sz w:val="20"/>
              </w:rPr>
            </w:pPr>
            <w:r w:rsidRPr="002F098C">
              <w:rPr>
                <w:rFonts w:cs="Arial"/>
                <w:color w:val="000000"/>
                <w:sz w:val="20"/>
              </w:rPr>
              <w:t>5.4</w:t>
            </w:r>
            <w:r w:rsidR="00282297" w:rsidRPr="002F098C">
              <w:rPr>
                <w:rFonts w:cs="Arial"/>
                <w:color w:val="000000"/>
                <w:sz w:val="20"/>
              </w:rPr>
              <w:t>12</w:t>
            </w:r>
          </w:p>
        </w:tc>
        <w:tc>
          <w:tcPr>
            <w:tcW w:w="375" w:type="pct"/>
            <w:tcBorders>
              <w:top w:val="single" w:sz="4" w:space="0" w:color="auto"/>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FD707D3" w14:textId="0D34F607" w:rsidR="00B4030B" w:rsidRPr="00C90330" w:rsidRDefault="009520A5" w:rsidP="00B4030B">
            <w:pPr>
              <w:jc w:val="center"/>
              <w:rPr>
                <w:color w:val="000000"/>
                <w:sz w:val="20"/>
              </w:rPr>
            </w:pPr>
            <w:r w:rsidRPr="00C90330">
              <w:rPr>
                <w:rFonts w:cs="Arial"/>
                <w:color w:val="000000"/>
                <w:sz w:val="20"/>
              </w:rPr>
              <w:t>6.000</w:t>
            </w:r>
          </w:p>
        </w:tc>
        <w:tc>
          <w:tcPr>
            <w:tcW w:w="375" w:type="pct"/>
            <w:tcBorders>
              <w:top w:val="single" w:sz="4" w:space="0" w:color="auto"/>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7540EE2" w14:textId="298B4F60" w:rsidR="00B4030B" w:rsidRPr="00C90330" w:rsidRDefault="00B4030B" w:rsidP="00B4030B">
            <w:pPr>
              <w:jc w:val="center"/>
              <w:rPr>
                <w:color w:val="000000"/>
                <w:sz w:val="20"/>
              </w:rPr>
            </w:pPr>
            <w:r w:rsidRPr="00C90330">
              <w:rPr>
                <w:rFonts w:cs="Arial"/>
                <w:color w:val="000000"/>
                <w:sz w:val="20"/>
              </w:rPr>
              <w:t>4.986</w:t>
            </w:r>
          </w:p>
        </w:tc>
        <w:tc>
          <w:tcPr>
            <w:tcW w:w="528" w:type="pct"/>
            <w:tcBorders>
              <w:top w:val="single" w:sz="4" w:space="0" w:color="auto"/>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ECBB6CA" w14:textId="45D8C5CF" w:rsidR="00B4030B" w:rsidRPr="00C90330" w:rsidRDefault="00C779B5" w:rsidP="00B4030B">
            <w:pPr>
              <w:jc w:val="center"/>
              <w:rPr>
                <w:color w:val="000000"/>
                <w:sz w:val="20"/>
              </w:rPr>
            </w:pPr>
            <w:r w:rsidRPr="00C90330">
              <w:rPr>
                <w:rFonts w:cs="Arial"/>
                <w:color w:val="000000"/>
                <w:sz w:val="20"/>
              </w:rPr>
              <w:t>23.</w:t>
            </w:r>
            <w:r w:rsidR="00B964E1" w:rsidRPr="00C90330">
              <w:rPr>
                <w:rFonts w:cs="Arial"/>
                <w:color w:val="000000"/>
                <w:sz w:val="20"/>
              </w:rPr>
              <w:t>861</w:t>
            </w:r>
          </w:p>
        </w:tc>
      </w:tr>
    </w:tbl>
    <w:p w14:paraId="5BB55BE1" w14:textId="77777777" w:rsidR="006E0E5C" w:rsidRPr="00EA36E9" w:rsidRDefault="006E0E5C" w:rsidP="006E0E5C">
      <w:pPr>
        <w:jc w:val="center"/>
        <w:rPr>
          <w:rFonts w:ascii="Times New Roman" w:hAnsi="Times New Roman"/>
          <w:i/>
          <w:iCs/>
          <w:sz w:val="22"/>
          <w:szCs w:val="22"/>
        </w:rPr>
      </w:pPr>
      <w:r w:rsidRPr="00EA36E9">
        <w:rPr>
          <w:rFonts w:ascii="Times New Roman" w:hAnsi="Times New Roman"/>
          <w:i/>
          <w:iCs/>
          <w:sz w:val="22"/>
          <w:szCs w:val="22"/>
        </w:rPr>
        <w:t>Fuente: Elaboración propia- Dirección de Planeación y Sistemas de información Ambiental</w:t>
      </w:r>
    </w:p>
    <w:p w14:paraId="330F726F"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72A5D706" w14:textId="77777777" w:rsidR="00EA36E9" w:rsidRPr="00EA36E9" w:rsidRDefault="00EA36E9" w:rsidP="00EA36E9">
      <w:pPr>
        <w:pStyle w:val="Sinespaciado"/>
        <w:jc w:val="right"/>
        <w:rPr>
          <w:rFonts w:ascii="Times New Roman" w:hAnsi="Times New Roman"/>
          <w:b/>
          <w:bCs/>
          <w:i/>
          <w:iCs/>
          <w:sz w:val="22"/>
          <w:szCs w:val="22"/>
        </w:rPr>
      </w:pPr>
      <w:r w:rsidRPr="00EA36E9">
        <w:rPr>
          <w:rFonts w:ascii="Times New Roman" w:hAnsi="Times New Roman"/>
          <w:b/>
          <w:bCs/>
          <w:i/>
          <w:iCs/>
          <w:sz w:val="22"/>
          <w:szCs w:val="22"/>
        </w:rPr>
        <w:t>Cifras en millones de pesos</w:t>
      </w:r>
    </w:p>
    <w:tbl>
      <w:tblPr>
        <w:tblStyle w:val="16"/>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4719"/>
        <w:gridCol w:w="662"/>
        <w:gridCol w:w="662"/>
        <w:gridCol w:w="662"/>
        <w:gridCol w:w="662"/>
        <w:gridCol w:w="662"/>
        <w:gridCol w:w="801"/>
      </w:tblGrid>
      <w:tr w:rsidR="00F550E3" w:rsidRPr="0018003D" w14:paraId="63E0A1AD" w14:textId="77777777" w:rsidTr="001B6170">
        <w:trPr>
          <w:trHeight w:val="330"/>
        </w:trPr>
        <w:tc>
          <w:tcPr>
            <w:tcW w:w="2672" w:type="pct"/>
            <w:shd w:val="clear" w:color="auto" w:fill="538135" w:themeFill="accent6" w:themeFillShade="BF"/>
            <w:vAlign w:val="center"/>
          </w:tcPr>
          <w:p w14:paraId="5F37050D" w14:textId="77777777" w:rsidR="00F550E3" w:rsidRPr="0018003D" w:rsidRDefault="0018003D" w:rsidP="00E576F9">
            <w:pPr>
              <w:jc w:val="center"/>
              <w:rPr>
                <w:rFonts w:ascii="Times New Roman" w:hAnsi="Times New Roman"/>
                <w:b/>
                <w:color w:val="FFFFFF"/>
                <w:sz w:val="22"/>
                <w:szCs w:val="22"/>
              </w:rPr>
            </w:pPr>
            <w:r w:rsidRPr="0018003D">
              <w:rPr>
                <w:rFonts w:ascii="Times New Roman" w:hAnsi="Times New Roman"/>
                <w:b/>
                <w:color w:val="FFFFFF"/>
                <w:sz w:val="22"/>
                <w:szCs w:val="22"/>
              </w:rPr>
              <w:t>ACTIVIDAD</w:t>
            </w:r>
          </w:p>
        </w:tc>
        <w:tc>
          <w:tcPr>
            <w:tcW w:w="375" w:type="pct"/>
            <w:shd w:val="clear" w:color="auto" w:fill="538135" w:themeFill="accent6" w:themeFillShade="BF"/>
            <w:vAlign w:val="center"/>
          </w:tcPr>
          <w:p w14:paraId="5CC9B7EF" w14:textId="77777777" w:rsidR="00F550E3" w:rsidRPr="0018003D" w:rsidRDefault="0018003D" w:rsidP="00E576F9">
            <w:pPr>
              <w:jc w:val="center"/>
              <w:rPr>
                <w:rFonts w:ascii="Times New Roman" w:hAnsi="Times New Roman"/>
                <w:b/>
                <w:color w:val="FFFFFF"/>
                <w:sz w:val="22"/>
                <w:szCs w:val="22"/>
              </w:rPr>
            </w:pPr>
            <w:r w:rsidRPr="0018003D">
              <w:rPr>
                <w:rFonts w:ascii="Times New Roman" w:hAnsi="Times New Roman"/>
                <w:b/>
                <w:color w:val="FFFFFF"/>
                <w:sz w:val="22"/>
                <w:szCs w:val="22"/>
              </w:rPr>
              <w:t>2020</w:t>
            </w:r>
          </w:p>
        </w:tc>
        <w:tc>
          <w:tcPr>
            <w:tcW w:w="375" w:type="pct"/>
            <w:shd w:val="clear" w:color="auto" w:fill="538135" w:themeFill="accent6" w:themeFillShade="BF"/>
            <w:vAlign w:val="center"/>
          </w:tcPr>
          <w:p w14:paraId="41A24176" w14:textId="77777777" w:rsidR="00F550E3" w:rsidRPr="0018003D" w:rsidRDefault="0018003D" w:rsidP="00E576F9">
            <w:pPr>
              <w:jc w:val="center"/>
              <w:rPr>
                <w:rFonts w:ascii="Times New Roman" w:hAnsi="Times New Roman"/>
                <w:b/>
                <w:color w:val="FFFFFF"/>
                <w:sz w:val="22"/>
                <w:szCs w:val="22"/>
              </w:rPr>
            </w:pPr>
            <w:r w:rsidRPr="0018003D">
              <w:rPr>
                <w:rFonts w:ascii="Times New Roman" w:hAnsi="Times New Roman"/>
                <w:b/>
                <w:color w:val="FFFFFF"/>
                <w:sz w:val="22"/>
                <w:szCs w:val="22"/>
              </w:rPr>
              <w:t>2021</w:t>
            </w:r>
          </w:p>
        </w:tc>
        <w:tc>
          <w:tcPr>
            <w:tcW w:w="375" w:type="pct"/>
            <w:shd w:val="clear" w:color="auto" w:fill="538135" w:themeFill="accent6" w:themeFillShade="BF"/>
            <w:vAlign w:val="center"/>
          </w:tcPr>
          <w:p w14:paraId="08B62C74" w14:textId="77777777" w:rsidR="00F550E3" w:rsidRPr="0018003D" w:rsidRDefault="0018003D" w:rsidP="00E576F9">
            <w:pPr>
              <w:jc w:val="center"/>
              <w:rPr>
                <w:rFonts w:ascii="Times New Roman" w:hAnsi="Times New Roman"/>
                <w:b/>
                <w:color w:val="FFFFFF"/>
                <w:sz w:val="22"/>
                <w:szCs w:val="22"/>
              </w:rPr>
            </w:pPr>
            <w:r w:rsidRPr="0018003D">
              <w:rPr>
                <w:rFonts w:ascii="Times New Roman" w:hAnsi="Times New Roman"/>
                <w:b/>
                <w:color w:val="FFFFFF"/>
                <w:sz w:val="22"/>
                <w:szCs w:val="22"/>
              </w:rPr>
              <w:t>2022</w:t>
            </w:r>
          </w:p>
        </w:tc>
        <w:tc>
          <w:tcPr>
            <w:tcW w:w="375" w:type="pct"/>
            <w:shd w:val="clear" w:color="auto" w:fill="538135" w:themeFill="accent6" w:themeFillShade="BF"/>
            <w:vAlign w:val="center"/>
          </w:tcPr>
          <w:p w14:paraId="4FD416C9" w14:textId="77777777" w:rsidR="00F550E3" w:rsidRPr="0018003D" w:rsidRDefault="0018003D" w:rsidP="00E576F9">
            <w:pPr>
              <w:jc w:val="center"/>
              <w:rPr>
                <w:rFonts w:ascii="Times New Roman" w:hAnsi="Times New Roman"/>
                <w:b/>
                <w:color w:val="FFFFFF"/>
                <w:sz w:val="22"/>
                <w:szCs w:val="22"/>
              </w:rPr>
            </w:pPr>
            <w:r w:rsidRPr="0018003D">
              <w:rPr>
                <w:rFonts w:ascii="Times New Roman" w:hAnsi="Times New Roman"/>
                <w:b/>
                <w:color w:val="FFFFFF"/>
                <w:sz w:val="22"/>
                <w:szCs w:val="22"/>
              </w:rPr>
              <w:t>2023</w:t>
            </w:r>
          </w:p>
        </w:tc>
        <w:tc>
          <w:tcPr>
            <w:tcW w:w="375" w:type="pct"/>
            <w:shd w:val="clear" w:color="auto" w:fill="538135" w:themeFill="accent6" w:themeFillShade="BF"/>
            <w:vAlign w:val="center"/>
          </w:tcPr>
          <w:p w14:paraId="167B0326" w14:textId="77777777" w:rsidR="00F550E3" w:rsidRPr="0018003D" w:rsidRDefault="0018003D" w:rsidP="00E576F9">
            <w:pPr>
              <w:jc w:val="center"/>
              <w:rPr>
                <w:rFonts w:ascii="Times New Roman" w:hAnsi="Times New Roman"/>
                <w:b/>
                <w:color w:val="FFFFFF"/>
                <w:sz w:val="22"/>
                <w:szCs w:val="22"/>
              </w:rPr>
            </w:pPr>
            <w:r w:rsidRPr="0018003D">
              <w:rPr>
                <w:rFonts w:ascii="Times New Roman" w:hAnsi="Times New Roman"/>
                <w:b/>
                <w:color w:val="FFFFFF"/>
                <w:sz w:val="22"/>
                <w:szCs w:val="22"/>
              </w:rPr>
              <w:t>2024</w:t>
            </w:r>
          </w:p>
        </w:tc>
        <w:tc>
          <w:tcPr>
            <w:tcW w:w="454" w:type="pct"/>
            <w:shd w:val="clear" w:color="auto" w:fill="538135" w:themeFill="accent6" w:themeFillShade="BF"/>
            <w:vAlign w:val="center"/>
          </w:tcPr>
          <w:p w14:paraId="08349263" w14:textId="77777777" w:rsidR="00F550E3" w:rsidRPr="0018003D" w:rsidRDefault="0018003D" w:rsidP="00E576F9">
            <w:pPr>
              <w:jc w:val="center"/>
              <w:rPr>
                <w:rFonts w:ascii="Times New Roman" w:hAnsi="Times New Roman"/>
                <w:b/>
                <w:color w:val="000000"/>
                <w:sz w:val="22"/>
                <w:szCs w:val="22"/>
              </w:rPr>
            </w:pPr>
            <w:r w:rsidRPr="0018003D">
              <w:rPr>
                <w:rFonts w:ascii="Times New Roman" w:hAnsi="Times New Roman"/>
                <w:b/>
                <w:color w:val="FFFFFF"/>
                <w:sz w:val="22"/>
                <w:szCs w:val="22"/>
              </w:rPr>
              <w:t>TOTAL</w:t>
            </w:r>
          </w:p>
        </w:tc>
      </w:tr>
      <w:tr w:rsidR="00DE6764" w:rsidRPr="0018003D" w14:paraId="6024523B" w14:textId="77777777" w:rsidTr="001B6170">
        <w:trPr>
          <w:trHeight w:val="709"/>
        </w:trPr>
        <w:tc>
          <w:tcPr>
            <w:tcW w:w="2672" w:type="pct"/>
            <w:tcMar>
              <w:top w:w="100" w:type="dxa"/>
              <w:left w:w="80" w:type="dxa"/>
              <w:bottom w:w="100" w:type="dxa"/>
              <w:right w:w="80" w:type="dxa"/>
            </w:tcMar>
            <w:vAlign w:val="center"/>
          </w:tcPr>
          <w:p w14:paraId="3BA74F27" w14:textId="3A454146" w:rsidR="00DE6764" w:rsidRPr="000C60CB" w:rsidRDefault="00DE6764" w:rsidP="00DE6764">
            <w:pPr>
              <w:jc w:val="left"/>
              <w:rPr>
                <w:rFonts w:ascii="Times New Roman" w:hAnsi="Times New Roman"/>
                <w:sz w:val="22"/>
                <w:szCs w:val="22"/>
                <w:highlight w:val="yellow"/>
              </w:rPr>
            </w:pPr>
            <w:r w:rsidRPr="002E33DD">
              <w:rPr>
                <w:rFonts w:cs="Arial"/>
                <w:sz w:val="20"/>
              </w:rPr>
              <w:t>Actualizar 24 servicios de información que permitan la implementación de un modelo para la gestión de sistemas de información</w:t>
            </w:r>
          </w:p>
        </w:tc>
        <w:tc>
          <w:tcPr>
            <w:tcW w:w="375" w:type="pct"/>
            <w:shd w:val="clear" w:color="auto" w:fill="FFFFFF"/>
            <w:tcMar>
              <w:top w:w="100" w:type="dxa"/>
              <w:left w:w="80" w:type="dxa"/>
              <w:bottom w:w="100" w:type="dxa"/>
              <w:right w:w="80" w:type="dxa"/>
            </w:tcMar>
            <w:vAlign w:val="center"/>
          </w:tcPr>
          <w:p w14:paraId="1C9454D3" w14:textId="47269F97" w:rsidR="00DE6764" w:rsidRPr="0018003D" w:rsidRDefault="00DE6764" w:rsidP="00DE6764">
            <w:pPr>
              <w:jc w:val="center"/>
              <w:rPr>
                <w:rFonts w:ascii="Times New Roman" w:hAnsi="Times New Roman"/>
                <w:sz w:val="22"/>
                <w:szCs w:val="22"/>
              </w:rPr>
            </w:pPr>
            <w:r w:rsidRPr="00390AB5">
              <w:rPr>
                <w:color w:val="000000"/>
                <w:sz w:val="20"/>
              </w:rPr>
              <w:t>355</w:t>
            </w:r>
          </w:p>
        </w:tc>
        <w:tc>
          <w:tcPr>
            <w:tcW w:w="375" w:type="pct"/>
            <w:shd w:val="clear" w:color="auto" w:fill="FFFFFF"/>
            <w:tcMar>
              <w:top w:w="100" w:type="dxa"/>
              <w:left w:w="80" w:type="dxa"/>
              <w:bottom w:w="100" w:type="dxa"/>
              <w:right w:w="80" w:type="dxa"/>
            </w:tcMar>
            <w:vAlign w:val="center"/>
          </w:tcPr>
          <w:p w14:paraId="0186EB56" w14:textId="3C66CCA4" w:rsidR="00DE6764" w:rsidRPr="0018003D" w:rsidRDefault="00DE6764" w:rsidP="00DE6764">
            <w:pPr>
              <w:jc w:val="center"/>
              <w:rPr>
                <w:rFonts w:ascii="Times New Roman" w:hAnsi="Times New Roman"/>
                <w:sz w:val="22"/>
                <w:szCs w:val="22"/>
              </w:rPr>
            </w:pPr>
            <w:r>
              <w:rPr>
                <w:rFonts w:cs="Arial"/>
                <w:color w:val="000000"/>
                <w:sz w:val="20"/>
              </w:rPr>
              <w:t>1.149</w:t>
            </w:r>
          </w:p>
        </w:tc>
        <w:tc>
          <w:tcPr>
            <w:tcW w:w="375" w:type="pct"/>
            <w:shd w:val="clear" w:color="auto" w:fill="FFFFFF"/>
            <w:tcMar>
              <w:top w:w="100" w:type="dxa"/>
              <w:left w:w="80" w:type="dxa"/>
              <w:bottom w:w="100" w:type="dxa"/>
              <w:right w:w="80" w:type="dxa"/>
            </w:tcMar>
            <w:vAlign w:val="center"/>
          </w:tcPr>
          <w:p w14:paraId="2FFEFD10" w14:textId="5EA05267" w:rsidR="00DE6764" w:rsidRPr="002F098C" w:rsidRDefault="00DE6764" w:rsidP="00DE6764">
            <w:pPr>
              <w:jc w:val="center"/>
              <w:rPr>
                <w:rFonts w:ascii="Times New Roman" w:hAnsi="Times New Roman"/>
                <w:sz w:val="22"/>
                <w:szCs w:val="22"/>
              </w:rPr>
            </w:pPr>
            <w:r w:rsidRPr="002F098C">
              <w:rPr>
                <w:color w:val="000000"/>
                <w:sz w:val="20"/>
              </w:rPr>
              <w:t>1.544</w:t>
            </w:r>
          </w:p>
        </w:tc>
        <w:tc>
          <w:tcPr>
            <w:tcW w:w="375" w:type="pct"/>
            <w:shd w:val="clear" w:color="auto" w:fill="FFFFFF"/>
            <w:tcMar>
              <w:top w:w="100" w:type="dxa"/>
              <w:left w:w="80" w:type="dxa"/>
              <w:bottom w:w="100" w:type="dxa"/>
              <w:right w:w="80" w:type="dxa"/>
            </w:tcMar>
            <w:vAlign w:val="center"/>
          </w:tcPr>
          <w:p w14:paraId="643F18D7" w14:textId="4B93DE68" w:rsidR="00DE6764" w:rsidRPr="00C90330" w:rsidRDefault="00DE6764" w:rsidP="00DE6764">
            <w:pPr>
              <w:jc w:val="center"/>
              <w:rPr>
                <w:rFonts w:ascii="Times New Roman" w:hAnsi="Times New Roman"/>
                <w:sz w:val="22"/>
                <w:szCs w:val="22"/>
              </w:rPr>
            </w:pPr>
            <w:r w:rsidRPr="00C90330">
              <w:rPr>
                <w:color w:val="000000"/>
                <w:sz w:val="20"/>
              </w:rPr>
              <w:t>1.575</w:t>
            </w:r>
          </w:p>
        </w:tc>
        <w:tc>
          <w:tcPr>
            <w:tcW w:w="375" w:type="pct"/>
            <w:shd w:val="clear" w:color="auto" w:fill="FFFFFF"/>
            <w:tcMar>
              <w:top w:w="100" w:type="dxa"/>
              <w:left w:w="80" w:type="dxa"/>
              <w:bottom w:w="100" w:type="dxa"/>
              <w:right w:w="80" w:type="dxa"/>
            </w:tcMar>
            <w:vAlign w:val="center"/>
          </w:tcPr>
          <w:p w14:paraId="63A8E721" w14:textId="78A57928" w:rsidR="00DE6764" w:rsidRPr="00C90330" w:rsidRDefault="00DE6764" w:rsidP="00DE6764">
            <w:pPr>
              <w:jc w:val="center"/>
              <w:rPr>
                <w:rFonts w:ascii="Times New Roman" w:hAnsi="Times New Roman"/>
                <w:sz w:val="22"/>
                <w:szCs w:val="22"/>
              </w:rPr>
            </w:pPr>
            <w:r w:rsidRPr="00C90330">
              <w:rPr>
                <w:rFonts w:cs="Arial"/>
                <w:color w:val="000000"/>
                <w:sz w:val="20"/>
              </w:rPr>
              <w:t>993</w:t>
            </w:r>
          </w:p>
        </w:tc>
        <w:tc>
          <w:tcPr>
            <w:tcW w:w="454" w:type="pct"/>
            <w:shd w:val="clear" w:color="auto" w:fill="FFFFFF"/>
            <w:tcMar>
              <w:top w:w="100" w:type="dxa"/>
              <w:left w:w="80" w:type="dxa"/>
              <w:bottom w:w="100" w:type="dxa"/>
              <w:right w:w="80" w:type="dxa"/>
            </w:tcMar>
            <w:vAlign w:val="center"/>
          </w:tcPr>
          <w:p w14:paraId="61B7B840" w14:textId="3FFB6797" w:rsidR="00DE6764" w:rsidRPr="00C90330" w:rsidRDefault="00DE6764" w:rsidP="00DE6764">
            <w:pPr>
              <w:jc w:val="center"/>
              <w:rPr>
                <w:rFonts w:ascii="Times New Roman" w:hAnsi="Times New Roman"/>
                <w:sz w:val="22"/>
                <w:szCs w:val="22"/>
              </w:rPr>
            </w:pPr>
            <w:r w:rsidRPr="00C90330">
              <w:rPr>
                <w:rFonts w:cs="Arial"/>
                <w:color w:val="000000"/>
                <w:sz w:val="20"/>
              </w:rPr>
              <w:t>5.616</w:t>
            </w:r>
          </w:p>
        </w:tc>
      </w:tr>
      <w:tr w:rsidR="00DE6764" w:rsidRPr="0018003D" w14:paraId="1FD14A48" w14:textId="77777777" w:rsidTr="001B6170">
        <w:trPr>
          <w:trHeight w:val="609"/>
        </w:trPr>
        <w:tc>
          <w:tcPr>
            <w:tcW w:w="2672" w:type="pct"/>
            <w:shd w:val="clear" w:color="auto" w:fill="auto"/>
            <w:tcMar>
              <w:top w:w="100" w:type="dxa"/>
              <w:left w:w="80" w:type="dxa"/>
              <w:bottom w:w="100" w:type="dxa"/>
              <w:right w:w="80" w:type="dxa"/>
            </w:tcMar>
            <w:vAlign w:val="center"/>
          </w:tcPr>
          <w:p w14:paraId="6C73793F" w14:textId="14133026" w:rsidR="00DE6764" w:rsidRPr="000C60CB" w:rsidRDefault="00DE6764" w:rsidP="00DE6764">
            <w:pPr>
              <w:jc w:val="left"/>
              <w:rPr>
                <w:rFonts w:ascii="Times New Roman" w:hAnsi="Times New Roman"/>
                <w:sz w:val="22"/>
                <w:szCs w:val="22"/>
                <w:highlight w:val="yellow"/>
              </w:rPr>
            </w:pPr>
            <w:r w:rsidRPr="002E33DD">
              <w:rPr>
                <w:rFonts w:cs="Arial"/>
                <w:sz w:val="20"/>
              </w:rPr>
              <w:t>Implementar 15 servicios de información que permitan la implementación de un modelo para la gestión de información.</w:t>
            </w:r>
          </w:p>
        </w:tc>
        <w:tc>
          <w:tcPr>
            <w:tcW w:w="375" w:type="pct"/>
            <w:shd w:val="clear" w:color="auto" w:fill="FFFFFF"/>
            <w:tcMar>
              <w:top w:w="100" w:type="dxa"/>
              <w:left w:w="80" w:type="dxa"/>
              <w:bottom w:w="100" w:type="dxa"/>
              <w:right w:w="80" w:type="dxa"/>
            </w:tcMar>
            <w:vAlign w:val="center"/>
          </w:tcPr>
          <w:p w14:paraId="24FF6198" w14:textId="058D41CD" w:rsidR="00DE6764" w:rsidRPr="0018003D" w:rsidRDefault="00DE6764" w:rsidP="00DE6764">
            <w:pPr>
              <w:jc w:val="center"/>
              <w:rPr>
                <w:rFonts w:ascii="Times New Roman" w:hAnsi="Times New Roman"/>
                <w:sz w:val="22"/>
                <w:szCs w:val="22"/>
              </w:rPr>
            </w:pPr>
            <w:r w:rsidRPr="00390AB5">
              <w:rPr>
                <w:color w:val="000000"/>
                <w:sz w:val="20"/>
              </w:rPr>
              <w:t>139</w:t>
            </w:r>
          </w:p>
        </w:tc>
        <w:tc>
          <w:tcPr>
            <w:tcW w:w="375" w:type="pct"/>
            <w:shd w:val="clear" w:color="auto" w:fill="FFFFFF"/>
            <w:tcMar>
              <w:top w:w="100" w:type="dxa"/>
              <w:left w:w="80" w:type="dxa"/>
              <w:bottom w:w="100" w:type="dxa"/>
              <w:right w:w="80" w:type="dxa"/>
            </w:tcMar>
            <w:vAlign w:val="center"/>
          </w:tcPr>
          <w:p w14:paraId="744FD9DC" w14:textId="0EB2CFFB" w:rsidR="00DE6764" w:rsidRPr="0018003D" w:rsidRDefault="00DE6764" w:rsidP="00DE6764">
            <w:pPr>
              <w:jc w:val="center"/>
              <w:rPr>
                <w:rFonts w:ascii="Times New Roman" w:hAnsi="Times New Roman"/>
                <w:sz w:val="22"/>
                <w:szCs w:val="22"/>
              </w:rPr>
            </w:pPr>
            <w:r>
              <w:rPr>
                <w:rFonts w:cs="Arial"/>
                <w:color w:val="000000"/>
                <w:sz w:val="20"/>
              </w:rPr>
              <w:t>247</w:t>
            </w:r>
          </w:p>
        </w:tc>
        <w:tc>
          <w:tcPr>
            <w:tcW w:w="375" w:type="pct"/>
            <w:shd w:val="clear" w:color="auto" w:fill="FFFFFF"/>
            <w:tcMar>
              <w:top w:w="100" w:type="dxa"/>
              <w:left w:w="80" w:type="dxa"/>
              <w:bottom w:w="100" w:type="dxa"/>
              <w:right w:w="80" w:type="dxa"/>
            </w:tcMar>
            <w:vAlign w:val="center"/>
          </w:tcPr>
          <w:p w14:paraId="3665BE5D" w14:textId="0291439F" w:rsidR="00DE6764" w:rsidRPr="002F098C" w:rsidRDefault="00DE6764" w:rsidP="00DE6764">
            <w:pPr>
              <w:jc w:val="center"/>
              <w:rPr>
                <w:rFonts w:ascii="Times New Roman" w:hAnsi="Times New Roman"/>
                <w:sz w:val="22"/>
                <w:szCs w:val="22"/>
              </w:rPr>
            </w:pPr>
            <w:r w:rsidRPr="002F098C">
              <w:rPr>
                <w:color w:val="000000"/>
                <w:sz w:val="20"/>
              </w:rPr>
              <w:t>331</w:t>
            </w:r>
          </w:p>
        </w:tc>
        <w:tc>
          <w:tcPr>
            <w:tcW w:w="375" w:type="pct"/>
            <w:shd w:val="clear" w:color="auto" w:fill="FFFFFF"/>
            <w:tcMar>
              <w:top w:w="100" w:type="dxa"/>
              <w:left w:w="80" w:type="dxa"/>
              <w:bottom w:w="100" w:type="dxa"/>
              <w:right w:w="80" w:type="dxa"/>
            </w:tcMar>
            <w:vAlign w:val="center"/>
          </w:tcPr>
          <w:p w14:paraId="7844CFEC" w14:textId="5F9F963B" w:rsidR="00DE6764" w:rsidRPr="00C90330" w:rsidRDefault="003A4AFB" w:rsidP="00DE6764">
            <w:pPr>
              <w:jc w:val="center"/>
              <w:rPr>
                <w:rFonts w:ascii="Times New Roman" w:hAnsi="Times New Roman"/>
                <w:sz w:val="22"/>
                <w:szCs w:val="22"/>
              </w:rPr>
            </w:pPr>
            <w:r w:rsidRPr="00C90330">
              <w:rPr>
                <w:color w:val="000000"/>
                <w:sz w:val="20"/>
              </w:rPr>
              <w:t>350</w:t>
            </w:r>
          </w:p>
        </w:tc>
        <w:tc>
          <w:tcPr>
            <w:tcW w:w="375" w:type="pct"/>
            <w:shd w:val="clear" w:color="auto" w:fill="FFFFFF"/>
            <w:tcMar>
              <w:top w:w="100" w:type="dxa"/>
              <w:left w:w="80" w:type="dxa"/>
              <w:bottom w:w="100" w:type="dxa"/>
              <w:right w:w="80" w:type="dxa"/>
            </w:tcMar>
            <w:vAlign w:val="center"/>
          </w:tcPr>
          <w:p w14:paraId="02E97E49" w14:textId="51DECE95" w:rsidR="00DE6764" w:rsidRPr="00C90330" w:rsidRDefault="00DE6764" w:rsidP="00DE6764">
            <w:pPr>
              <w:jc w:val="center"/>
              <w:rPr>
                <w:rFonts w:ascii="Times New Roman" w:hAnsi="Times New Roman"/>
                <w:sz w:val="22"/>
                <w:szCs w:val="22"/>
              </w:rPr>
            </w:pPr>
            <w:r w:rsidRPr="00C90330">
              <w:rPr>
                <w:rFonts w:cs="Arial"/>
                <w:color w:val="000000"/>
                <w:sz w:val="20"/>
              </w:rPr>
              <w:t>965</w:t>
            </w:r>
          </w:p>
        </w:tc>
        <w:tc>
          <w:tcPr>
            <w:tcW w:w="454" w:type="pct"/>
            <w:shd w:val="clear" w:color="auto" w:fill="FFFFFF"/>
            <w:tcMar>
              <w:top w:w="100" w:type="dxa"/>
              <w:left w:w="80" w:type="dxa"/>
              <w:bottom w:w="100" w:type="dxa"/>
              <w:right w:w="80" w:type="dxa"/>
            </w:tcMar>
            <w:vAlign w:val="center"/>
          </w:tcPr>
          <w:p w14:paraId="529E5936" w14:textId="22C1240C" w:rsidR="00DE6764" w:rsidRPr="00C90330" w:rsidRDefault="003A4AFB" w:rsidP="00DE6764">
            <w:pPr>
              <w:jc w:val="center"/>
              <w:rPr>
                <w:rFonts w:ascii="Times New Roman" w:hAnsi="Times New Roman"/>
                <w:sz w:val="22"/>
                <w:szCs w:val="22"/>
              </w:rPr>
            </w:pPr>
            <w:r w:rsidRPr="00C90330">
              <w:rPr>
                <w:color w:val="000000"/>
                <w:sz w:val="20"/>
              </w:rPr>
              <w:t>2.032</w:t>
            </w:r>
          </w:p>
        </w:tc>
      </w:tr>
      <w:tr w:rsidR="00DE6764" w:rsidRPr="0018003D" w14:paraId="0C18D30A" w14:textId="77777777" w:rsidTr="001B6170">
        <w:trPr>
          <w:trHeight w:val="482"/>
        </w:trPr>
        <w:tc>
          <w:tcPr>
            <w:tcW w:w="2672" w:type="pct"/>
            <w:shd w:val="clear" w:color="auto" w:fill="auto"/>
            <w:tcMar>
              <w:top w:w="100" w:type="dxa"/>
              <w:left w:w="80" w:type="dxa"/>
              <w:bottom w:w="100" w:type="dxa"/>
              <w:right w:w="80" w:type="dxa"/>
            </w:tcMar>
            <w:vAlign w:val="center"/>
          </w:tcPr>
          <w:p w14:paraId="3B1B7895" w14:textId="35B4C6C1" w:rsidR="00DE6764" w:rsidRPr="00796593" w:rsidRDefault="00DE6764" w:rsidP="00DE6764">
            <w:pPr>
              <w:jc w:val="left"/>
              <w:rPr>
                <w:rFonts w:ascii="Times New Roman" w:hAnsi="Times New Roman"/>
                <w:sz w:val="22"/>
                <w:szCs w:val="22"/>
              </w:rPr>
            </w:pPr>
            <w:r w:rsidRPr="002E33DD">
              <w:rPr>
                <w:rFonts w:cs="Arial"/>
                <w:color w:val="000000"/>
                <w:sz w:val="20"/>
              </w:rPr>
              <w:t>Elaborar 15 documentos de planeación para la implementación del gobierno de TI de la entidad</w:t>
            </w:r>
          </w:p>
        </w:tc>
        <w:tc>
          <w:tcPr>
            <w:tcW w:w="375" w:type="pct"/>
            <w:shd w:val="clear" w:color="auto" w:fill="FFFFFF"/>
            <w:tcMar>
              <w:top w:w="100" w:type="dxa"/>
              <w:left w:w="80" w:type="dxa"/>
              <w:bottom w:w="100" w:type="dxa"/>
              <w:right w:w="80" w:type="dxa"/>
            </w:tcMar>
            <w:vAlign w:val="center"/>
          </w:tcPr>
          <w:p w14:paraId="27EDD076" w14:textId="522079EA" w:rsidR="00DE6764" w:rsidRPr="0018003D" w:rsidRDefault="00DE6764" w:rsidP="00DE6764">
            <w:pPr>
              <w:ind w:left="720" w:hanging="720"/>
              <w:jc w:val="center"/>
              <w:rPr>
                <w:rFonts w:ascii="Times New Roman" w:hAnsi="Times New Roman"/>
                <w:sz w:val="22"/>
                <w:szCs w:val="22"/>
              </w:rPr>
            </w:pPr>
            <w:r w:rsidRPr="00390AB5">
              <w:rPr>
                <w:color w:val="000000"/>
                <w:sz w:val="20"/>
              </w:rPr>
              <w:t>44</w:t>
            </w:r>
          </w:p>
        </w:tc>
        <w:tc>
          <w:tcPr>
            <w:tcW w:w="375" w:type="pct"/>
            <w:shd w:val="clear" w:color="auto" w:fill="FFFFFF"/>
            <w:tcMar>
              <w:top w:w="100" w:type="dxa"/>
              <w:left w:w="80" w:type="dxa"/>
              <w:bottom w:w="100" w:type="dxa"/>
              <w:right w:w="80" w:type="dxa"/>
            </w:tcMar>
            <w:vAlign w:val="center"/>
          </w:tcPr>
          <w:p w14:paraId="6962FAA8" w14:textId="541F99C3" w:rsidR="00DE6764" w:rsidRPr="0018003D" w:rsidRDefault="00DE6764" w:rsidP="00DE6764">
            <w:pPr>
              <w:ind w:left="720" w:hanging="720"/>
              <w:jc w:val="center"/>
              <w:rPr>
                <w:rFonts w:ascii="Times New Roman" w:hAnsi="Times New Roman"/>
                <w:sz w:val="22"/>
                <w:szCs w:val="22"/>
              </w:rPr>
            </w:pPr>
            <w:r>
              <w:rPr>
                <w:rFonts w:cs="Arial"/>
                <w:color w:val="000000"/>
                <w:sz w:val="20"/>
              </w:rPr>
              <w:t>127</w:t>
            </w:r>
          </w:p>
        </w:tc>
        <w:tc>
          <w:tcPr>
            <w:tcW w:w="375" w:type="pct"/>
            <w:shd w:val="clear" w:color="auto" w:fill="FFFFFF"/>
            <w:tcMar>
              <w:top w:w="100" w:type="dxa"/>
              <w:left w:w="80" w:type="dxa"/>
              <w:bottom w:w="100" w:type="dxa"/>
              <w:right w:w="80" w:type="dxa"/>
            </w:tcMar>
            <w:vAlign w:val="center"/>
          </w:tcPr>
          <w:p w14:paraId="1536FD4A" w14:textId="20B35550" w:rsidR="00DE6764" w:rsidRPr="002F098C" w:rsidRDefault="00DE6764" w:rsidP="00DE6764">
            <w:pPr>
              <w:ind w:left="720" w:hanging="720"/>
              <w:jc w:val="center"/>
              <w:rPr>
                <w:rFonts w:ascii="Times New Roman" w:hAnsi="Times New Roman"/>
                <w:sz w:val="22"/>
                <w:szCs w:val="22"/>
              </w:rPr>
            </w:pPr>
            <w:r w:rsidRPr="002F098C">
              <w:rPr>
                <w:color w:val="000000"/>
                <w:sz w:val="20"/>
              </w:rPr>
              <w:t>161</w:t>
            </w:r>
          </w:p>
        </w:tc>
        <w:tc>
          <w:tcPr>
            <w:tcW w:w="375" w:type="pct"/>
            <w:shd w:val="clear" w:color="auto" w:fill="FFFFFF"/>
            <w:tcMar>
              <w:top w:w="100" w:type="dxa"/>
              <w:left w:w="80" w:type="dxa"/>
              <w:bottom w:w="100" w:type="dxa"/>
              <w:right w:w="80" w:type="dxa"/>
            </w:tcMar>
            <w:vAlign w:val="center"/>
          </w:tcPr>
          <w:p w14:paraId="799FB5D4" w14:textId="37300AEE" w:rsidR="00DE6764" w:rsidRPr="00C90330" w:rsidRDefault="00DE6764" w:rsidP="00DE6764">
            <w:pPr>
              <w:ind w:left="720" w:hanging="720"/>
              <w:jc w:val="center"/>
              <w:rPr>
                <w:rFonts w:ascii="Times New Roman" w:hAnsi="Times New Roman"/>
                <w:sz w:val="22"/>
                <w:szCs w:val="22"/>
              </w:rPr>
            </w:pPr>
            <w:r w:rsidRPr="00C90330">
              <w:rPr>
                <w:color w:val="000000"/>
                <w:sz w:val="20"/>
              </w:rPr>
              <w:t>167</w:t>
            </w:r>
          </w:p>
        </w:tc>
        <w:tc>
          <w:tcPr>
            <w:tcW w:w="375" w:type="pct"/>
            <w:shd w:val="clear" w:color="auto" w:fill="FFFFFF"/>
            <w:tcMar>
              <w:top w:w="100" w:type="dxa"/>
              <w:left w:w="80" w:type="dxa"/>
              <w:bottom w:w="100" w:type="dxa"/>
              <w:right w:w="80" w:type="dxa"/>
            </w:tcMar>
            <w:vAlign w:val="center"/>
          </w:tcPr>
          <w:p w14:paraId="7F0F7DD3" w14:textId="133C275D" w:rsidR="00DE6764" w:rsidRPr="00C90330" w:rsidRDefault="00DE6764" w:rsidP="00DE6764">
            <w:pPr>
              <w:ind w:left="720" w:hanging="720"/>
              <w:jc w:val="center"/>
              <w:rPr>
                <w:rFonts w:ascii="Times New Roman" w:hAnsi="Times New Roman"/>
                <w:sz w:val="22"/>
                <w:szCs w:val="22"/>
              </w:rPr>
            </w:pPr>
            <w:r w:rsidRPr="00C90330">
              <w:rPr>
                <w:rFonts w:cs="Arial"/>
                <w:color w:val="000000"/>
                <w:sz w:val="20"/>
              </w:rPr>
              <w:t>301</w:t>
            </w:r>
          </w:p>
        </w:tc>
        <w:tc>
          <w:tcPr>
            <w:tcW w:w="454" w:type="pct"/>
            <w:shd w:val="clear" w:color="auto" w:fill="FFFFFF"/>
            <w:tcMar>
              <w:top w:w="100" w:type="dxa"/>
              <w:left w:w="80" w:type="dxa"/>
              <w:bottom w:w="100" w:type="dxa"/>
              <w:right w:w="80" w:type="dxa"/>
            </w:tcMar>
            <w:vAlign w:val="center"/>
          </w:tcPr>
          <w:p w14:paraId="105AF294" w14:textId="061003FD" w:rsidR="00DE6764" w:rsidRPr="00C90330" w:rsidRDefault="00DE6764" w:rsidP="00DE6764">
            <w:pPr>
              <w:ind w:left="720" w:hanging="720"/>
              <w:jc w:val="center"/>
              <w:rPr>
                <w:rFonts w:ascii="Times New Roman" w:hAnsi="Times New Roman"/>
                <w:sz w:val="22"/>
                <w:szCs w:val="22"/>
              </w:rPr>
            </w:pPr>
            <w:r w:rsidRPr="00C90330">
              <w:rPr>
                <w:color w:val="000000"/>
                <w:sz w:val="20"/>
              </w:rPr>
              <w:t>800</w:t>
            </w:r>
          </w:p>
        </w:tc>
      </w:tr>
      <w:tr w:rsidR="00DE6764" w:rsidRPr="0018003D" w14:paraId="08DCB9C4" w14:textId="77777777" w:rsidTr="001B6170">
        <w:trPr>
          <w:trHeight w:val="323"/>
        </w:trPr>
        <w:tc>
          <w:tcPr>
            <w:tcW w:w="2672" w:type="pct"/>
            <w:shd w:val="clear" w:color="auto" w:fill="auto"/>
            <w:tcMar>
              <w:top w:w="100" w:type="dxa"/>
              <w:left w:w="80" w:type="dxa"/>
              <w:bottom w:w="100" w:type="dxa"/>
              <w:right w:w="80" w:type="dxa"/>
            </w:tcMar>
            <w:vAlign w:val="center"/>
          </w:tcPr>
          <w:p w14:paraId="2F64CDBF" w14:textId="3739CDB9" w:rsidR="00DE6764" w:rsidRPr="00796593" w:rsidRDefault="00DE6764" w:rsidP="00DE6764">
            <w:pPr>
              <w:jc w:val="left"/>
              <w:rPr>
                <w:rFonts w:ascii="Times New Roman" w:hAnsi="Times New Roman"/>
                <w:sz w:val="22"/>
                <w:szCs w:val="22"/>
              </w:rPr>
            </w:pPr>
            <w:r w:rsidRPr="002E33DD">
              <w:rPr>
                <w:rFonts w:cs="Arial"/>
                <w:color w:val="000000"/>
                <w:sz w:val="20"/>
              </w:rPr>
              <w:t>Mejorar 38% de servicios tecnológicos en la SDA en el marco del MinTIC</w:t>
            </w:r>
          </w:p>
        </w:tc>
        <w:tc>
          <w:tcPr>
            <w:tcW w:w="375" w:type="pct"/>
            <w:shd w:val="clear" w:color="auto" w:fill="FFFFFF"/>
            <w:tcMar>
              <w:top w:w="100" w:type="dxa"/>
              <w:left w:w="80" w:type="dxa"/>
              <w:bottom w:w="100" w:type="dxa"/>
              <w:right w:w="80" w:type="dxa"/>
            </w:tcMar>
            <w:vAlign w:val="center"/>
          </w:tcPr>
          <w:p w14:paraId="4935EB2F" w14:textId="69CF367C" w:rsidR="00DE6764" w:rsidRPr="0018003D" w:rsidRDefault="00DE6764" w:rsidP="00DE6764">
            <w:pPr>
              <w:jc w:val="center"/>
              <w:rPr>
                <w:rFonts w:ascii="Times New Roman" w:hAnsi="Times New Roman"/>
                <w:sz w:val="22"/>
                <w:szCs w:val="22"/>
              </w:rPr>
            </w:pPr>
            <w:r w:rsidRPr="00390AB5">
              <w:rPr>
                <w:color w:val="000000"/>
                <w:sz w:val="20"/>
              </w:rPr>
              <w:t>2.696</w:t>
            </w:r>
          </w:p>
        </w:tc>
        <w:tc>
          <w:tcPr>
            <w:tcW w:w="375" w:type="pct"/>
            <w:shd w:val="clear" w:color="auto" w:fill="FFFFFF"/>
            <w:tcMar>
              <w:top w:w="100" w:type="dxa"/>
              <w:left w:w="80" w:type="dxa"/>
              <w:bottom w:w="100" w:type="dxa"/>
              <w:right w:w="80" w:type="dxa"/>
            </w:tcMar>
            <w:vAlign w:val="center"/>
          </w:tcPr>
          <w:p w14:paraId="348C38E6" w14:textId="7957A84E" w:rsidR="00DE6764" w:rsidRPr="0018003D" w:rsidRDefault="00DE6764" w:rsidP="00DE6764">
            <w:pPr>
              <w:jc w:val="center"/>
              <w:rPr>
                <w:rFonts w:ascii="Times New Roman" w:hAnsi="Times New Roman"/>
                <w:sz w:val="22"/>
                <w:szCs w:val="22"/>
              </w:rPr>
            </w:pPr>
            <w:r>
              <w:rPr>
                <w:rFonts w:cs="Arial"/>
                <w:color w:val="000000"/>
                <w:sz w:val="20"/>
              </w:rPr>
              <w:t>2.237</w:t>
            </w:r>
          </w:p>
        </w:tc>
        <w:tc>
          <w:tcPr>
            <w:tcW w:w="375" w:type="pct"/>
            <w:shd w:val="clear" w:color="auto" w:fill="FFFFFF"/>
            <w:tcMar>
              <w:top w:w="100" w:type="dxa"/>
              <w:left w:w="80" w:type="dxa"/>
              <w:bottom w:w="100" w:type="dxa"/>
              <w:right w:w="80" w:type="dxa"/>
            </w:tcMar>
            <w:vAlign w:val="center"/>
          </w:tcPr>
          <w:p w14:paraId="026FACB2" w14:textId="1F17FB25" w:rsidR="00DE6764" w:rsidRPr="002F098C" w:rsidRDefault="00DE6764" w:rsidP="00DE6764">
            <w:pPr>
              <w:jc w:val="center"/>
              <w:rPr>
                <w:rFonts w:ascii="Times New Roman" w:hAnsi="Times New Roman"/>
                <w:sz w:val="22"/>
                <w:szCs w:val="22"/>
              </w:rPr>
            </w:pPr>
            <w:r w:rsidRPr="002F098C">
              <w:rPr>
                <w:color w:val="000000"/>
                <w:sz w:val="20"/>
              </w:rPr>
              <w:t>3.190</w:t>
            </w:r>
          </w:p>
        </w:tc>
        <w:tc>
          <w:tcPr>
            <w:tcW w:w="375" w:type="pct"/>
            <w:shd w:val="clear" w:color="auto" w:fill="FFFFFF"/>
            <w:tcMar>
              <w:top w:w="100" w:type="dxa"/>
              <w:left w:w="80" w:type="dxa"/>
              <w:bottom w:w="100" w:type="dxa"/>
              <w:right w:w="80" w:type="dxa"/>
            </w:tcMar>
            <w:vAlign w:val="center"/>
          </w:tcPr>
          <w:p w14:paraId="1140D3AD" w14:textId="03821BC8" w:rsidR="00DE6764" w:rsidRPr="00C90330" w:rsidRDefault="003A4AFB" w:rsidP="00DE6764">
            <w:pPr>
              <w:jc w:val="center"/>
              <w:rPr>
                <w:rFonts w:ascii="Times New Roman" w:hAnsi="Times New Roman"/>
                <w:sz w:val="22"/>
                <w:szCs w:val="22"/>
              </w:rPr>
            </w:pPr>
            <w:r w:rsidRPr="00C90330">
              <w:rPr>
                <w:color w:val="000000"/>
                <w:sz w:val="20"/>
              </w:rPr>
              <w:t>3.704</w:t>
            </w:r>
          </w:p>
        </w:tc>
        <w:tc>
          <w:tcPr>
            <w:tcW w:w="375" w:type="pct"/>
            <w:shd w:val="clear" w:color="auto" w:fill="FFFFFF"/>
            <w:tcMar>
              <w:top w:w="100" w:type="dxa"/>
              <w:left w:w="80" w:type="dxa"/>
              <w:bottom w:w="100" w:type="dxa"/>
              <w:right w:w="80" w:type="dxa"/>
            </w:tcMar>
            <w:vAlign w:val="center"/>
          </w:tcPr>
          <w:p w14:paraId="7F05515D" w14:textId="0965768E" w:rsidR="00DE6764" w:rsidRPr="00C90330" w:rsidRDefault="00DE6764" w:rsidP="00DE6764">
            <w:pPr>
              <w:jc w:val="center"/>
              <w:rPr>
                <w:rFonts w:ascii="Times New Roman" w:hAnsi="Times New Roman"/>
                <w:sz w:val="22"/>
                <w:szCs w:val="22"/>
              </w:rPr>
            </w:pPr>
            <w:r w:rsidRPr="00C90330">
              <w:rPr>
                <w:rFonts w:cs="Arial"/>
                <w:color w:val="000000"/>
                <w:sz w:val="20"/>
              </w:rPr>
              <w:t>2.248</w:t>
            </w:r>
          </w:p>
        </w:tc>
        <w:tc>
          <w:tcPr>
            <w:tcW w:w="454" w:type="pct"/>
            <w:shd w:val="clear" w:color="auto" w:fill="FFFFFF"/>
            <w:tcMar>
              <w:top w:w="100" w:type="dxa"/>
              <w:left w:w="80" w:type="dxa"/>
              <w:bottom w:w="100" w:type="dxa"/>
              <w:right w:w="80" w:type="dxa"/>
            </w:tcMar>
            <w:vAlign w:val="center"/>
          </w:tcPr>
          <w:p w14:paraId="0A0F5280" w14:textId="002CEFF8" w:rsidR="00DE6764" w:rsidRPr="00C90330" w:rsidRDefault="003A4AFB" w:rsidP="00DE6764">
            <w:pPr>
              <w:jc w:val="center"/>
              <w:rPr>
                <w:rFonts w:ascii="Times New Roman" w:hAnsi="Times New Roman"/>
                <w:sz w:val="22"/>
                <w:szCs w:val="22"/>
              </w:rPr>
            </w:pPr>
            <w:r w:rsidRPr="00C90330">
              <w:rPr>
                <w:color w:val="000000"/>
                <w:sz w:val="20"/>
              </w:rPr>
              <w:t>14.075</w:t>
            </w:r>
          </w:p>
        </w:tc>
      </w:tr>
      <w:tr w:rsidR="00DE6764" w:rsidRPr="0018003D" w14:paraId="449D0774" w14:textId="77777777" w:rsidTr="001B6170">
        <w:trPr>
          <w:trHeight w:val="459"/>
        </w:trPr>
        <w:tc>
          <w:tcPr>
            <w:tcW w:w="2672" w:type="pct"/>
            <w:shd w:val="clear" w:color="auto" w:fill="auto"/>
            <w:tcMar>
              <w:top w:w="100" w:type="dxa"/>
              <w:left w:w="80" w:type="dxa"/>
              <w:bottom w:w="100" w:type="dxa"/>
              <w:right w:w="80" w:type="dxa"/>
            </w:tcMar>
            <w:vAlign w:val="center"/>
          </w:tcPr>
          <w:p w14:paraId="16CF4FB3" w14:textId="1740AA68" w:rsidR="00DE6764" w:rsidRPr="00796593" w:rsidRDefault="00DE6764" w:rsidP="00DE6764">
            <w:pPr>
              <w:spacing w:line="276" w:lineRule="auto"/>
              <w:jc w:val="left"/>
              <w:rPr>
                <w:rFonts w:ascii="Times New Roman" w:hAnsi="Times New Roman"/>
                <w:sz w:val="22"/>
                <w:szCs w:val="22"/>
              </w:rPr>
            </w:pPr>
            <w:r w:rsidRPr="002E33DD">
              <w:rPr>
                <w:rFonts w:cs="Arial"/>
                <w:color w:val="000000"/>
                <w:sz w:val="20"/>
              </w:rPr>
              <w:t>Elaborar 13 documentos para la planeación estratégica en TI</w:t>
            </w:r>
          </w:p>
        </w:tc>
        <w:tc>
          <w:tcPr>
            <w:tcW w:w="375" w:type="pct"/>
            <w:shd w:val="clear" w:color="auto" w:fill="FFFFFF"/>
            <w:tcMar>
              <w:top w:w="100" w:type="dxa"/>
              <w:left w:w="80" w:type="dxa"/>
              <w:bottom w:w="100" w:type="dxa"/>
              <w:right w:w="80" w:type="dxa"/>
            </w:tcMar>
            <w:vAlign w:val="center"/>
          </w:tcPr>
          <w:p w14:paraId="2A31420C" w14:textId="7FEF6311" w:rsidR="00DE6764" w:rsidRPr="0018003D" w:rsidRDefault="00DE6764" w:rsidP="00DE6764">
            <w:pPr>
              <w:jc w:val="center"/>
              <w:rPr>
                <w:rFonts w:ascii="Times New Roman" w:hAnsi="Times New Roman"/>
                <w:sz w:val="22"/>
                <w:szCs w:val="22"/>
              </w:rPr>
            </w:pPr>
            <w:r w:rsidRPr="00390AB5">
              <w:rPr>
                <w:color w:val="000000"/>
                <w:sz w:val="20"/>
              </w:rPr>
              <w:t>123</w:t>
            </w:r>
          </w:p>
        </w:tc>
        <w:tc>
          <w:tcPr>
            <w:tcW w:w="375" w:type="pct"/>
            <w:shd w:val="clear" w:color="auto" w:fill="FFFFFF"/>
            <w:tcMar>
              <w:top w:w="100" w:type="dxa"/>
              <w:left w:w="80" w:type="dxa"/>
              <w:bottom w:w="100" w:type="dxa"/>
              <w:right w:w="80" w:type="dxa"/>
            </w:tcMar>
            <w:vAlign w:val="center"/>
          </w:tcPr>
          <w:p w14:paraId="3EBF8CCB" w14:textId="49615FBF" w:rsidR="00DE6764" w:rsidRPr="0018003D" w:rsidRDefault="00DE6764" w:rsidP="00DE6764">
            <w:pPr>
              <w:jc w:val="center"/>
              <w:rPr>
                <w:rFonts w:ascii="Times New Roman" w:hAnsi="Times New Roman"/>
                <w:sz w:val="22"/>
                <w:szCs w:val="22"/>
              </w:rPr>
            </w:pPr>
            <w:r>
              <w:rPr>
                <w:rFonts w:cs="Arial"/>
                <w:color w:val="000000"/>
                <w:sz w:val="20"/>
              </w:rPr>
              <w:t>167</w:t>
            </w:r>
          </w:p>
        </w:tc>
        <w:tc>
          <w:tcPr>
            <w:tcW w:w="375" w:type="pct"/>
            <w:shd w:val="clear" w:color="auto" w:fill="FFFFFF"/>
            <w:tcMar>
              <w:top w:w="100" w:type="dxa"/>
              <w:left w:w="80" w:type="dxa"/>
              <w:bottom w:w="100" w:type="dxa"/>
              <w:right w:w="80" w:type="dxa"/>
            </w:tcMar>
            <w:vAlign w:val="center"/>
          </w:tcPr>
          <w:p w14:paraId="558917B2" w14:textId="0D663129" w:rsidR="00DE6764" w:rsidRPr="002F098C" w:rsidRDefault="00DE6764" w:rsidP="00DE6764">
            <w:pPr>
              <w:jc w:val="center"/>
              <w:rPr>
                <w:rFonts w:ascii="Times New Roman" w:hAnsi="Times New Roman"/>
                <w:sz w:val="22"/>
                <w:szCs w:val="22"/>
              </w:rPr>
            </w:pPr>
            <w:r w:rsidRPr="002F098C">
              <w:rPr>
                <w:color w:val="000000"/>
                <w:sz w:val="20"/>
              </w:rPr>
              <w:t>187</w:t>
            </w:r>
          </w:p>
        </w:tc>
        <w:tc>
          <w:tcPr>
            <w:tcW w:w="375" w:type="pct"/>
            <w:shd w:val="clear" w:color="auto" w:fill="FFFFFF"/>
            <w:tcMar>
              <w:top w:w="100" w:type="dxa"/>
              <w:left w:w="80" w:type="dxa"/>
              <w:bottom w:w="100" w:type="dxa"/>
              <w:right w:w="80" w:type="dxa"/>
            </w:tcMar>
            <w:vAlign w:val="center"/>
          </w:tcPr>
          <w:p w14:paraId="075EDA3D" w14:textId="74D3C6D2" w:rsidR="00DE6764" w:rsidRPr="00C90330" w:rsidRDefault="003A4AFB" w:rsidP="00DE6764">
            <w:pPr>
              <w:jc w:val="center"/>
              <w:rPr>
                <w:rFonts w:ascii="Times New Roman" w:hAnsi="Times New Roman"/>
                <w:sz w:val="22"/>
                <w:szCs w:val="22"/>
              </w:rPr>
            </w:pPr>
            <w:r w:rsidRPr="00C90330">
              <w:rPr>
                <w:color w:val="000000"/>
                <w:sz w:val="20"/>
              </w:rPr>
              <w:t>203</w:t>
            </w:r>
          </w:p>
        </w:tc>
        <w:tc>
          <w:tcPr>
            <w:tcW w:w="375" w:type="pct"/>
            <w:shd w:val="clear" w:color="auto" w:fill="FFFFFF"/>
            <w:tcMar>
              <w:top w:w="100" w:type="dxa"/>
              <w:left w:w="80" w:type="dxa"/>
              <w:bottom w:w="100" w:type="dxa"/>
              <w:right w:w="80" w:type="dxa"/>
            </w:tcMar>
            <w:vAlign w:val="center"/>
          </w:tcPr>
          <w:p w14:paraId="5CE71014" w14:textId="14909C98" w:rsidR="00DE6764" w:rsidRPr="00C90330" w:rsidRDefault="00DE6764" w:rsidP="00DE6764">
            <w:pPr>
              <w:jc w:val="center"/>
              <w:rPr>
                <w:rFonts w:ascii="Times New Roman" w:hAnsi="Times New Roman"/>
                <w:sz w:val="22"/>
                <w:szCs w:val="22"/>
              </w:rPr>
            </w:pPr>
            <w:r w:rsidRPr="00C90330">
              <w:rPr>
                <w:rFonts w:cs="Arial"/>
                <w:color w:val="000000"/>
                <w:sz w:val="20"/>
              </w:rPr>
              <w:t>478</w:t>
            </w:r>
          </w:p>
        </w:tc>
        <w:tc>
          <w:tcPr>
            <w:tcW w:w="454" w:type="pct"/>
            <w:shd w:val="clear" w:color="auto" w:fill="FFFFFF"/>
            <w:tcMar>
              <w:top w:w="100" w:type="dxa"/>
              <w:left w:w="80" w:type="dxa"/>
              <w:bottom w:w="100" w:type="dxa"/>
              <w:right w:w="80" w:type="dxa"/>
            </w:tcMar>
            <w:vAlign w:val="center"/>
          </w:tcPr>
          <w:p w14:paraId="2760B8C4" w14:textId="1185251E" w:rsidR="00DE6764" w:rsidRPr="00C90330" w:rsidRDefault="003A4AFB" w:rsidP="00DE6764">
            <w:pPr>
              <w:jc w:val="center"/>
              <w:rPr>
                <w:rFonts w:ascii="Times New Roman" w:hAnsi="Times New Roman"/>
                <w:sz w:val="22"/>
                <w:szCs w:val="22"/>
              </w:rPr>
            </w:pPr>
            <w:r w:rsidRPr="00C90330">
              <w:rPr>
                <w:color w:val="000000"/>
                <w:sz w:val="20"/>
              </w:rPr>
              <w:t>1.158</w:t>
            </w:r>
          </w:p>
        </w:tc>
      </w:tr>
      <w:tr w:rsidR="001C445B" w:rsidRPr="0018003D" w14:paraId="2E93DE39" w14:textId="77777777" w:rsidTr="001B6170">
        <w:trPr>
          <w:trHeight w:val="89"/>
        </w:trPr>
        <w:tc>
          <w:tcPr>
            <w:tcW w:w="2672" w:type="pct"/>
            <w:tcMar>
              <w:top w:w="100" w:type="dxa"/>
              <w:left w:w="80" w:type="dxa"/>
              <w:bottom w:w="100" w:type="dxa"/>
              <w:right w:w="80" w:type="dxa"/>
            </w:tcMar>
            <w:vAlign w:val="center"/>
          </w:tcPr>
          <w:p w14:paraId="5733B538" w14:textId="62E9279E" w:rsidR="001C445B" w:rsidRPr="0000630A" w:rsidRDefault="001C445B" w:rsidP="001C445B">
            <w:pPr>
              <w:spacing w:line="276" w:lineRule="auto"/>
              <w:jc w:val="center"/>
              <w:rPr>
                <w:rFonts w:ascii="Times New Roman" w:hAnsi="Times New Roman"/>
                <w:b/>
                <w:bCs/>
                <w:sz w:val="22"/>
                <w:szCs w:val="22"/>
              </w:rPr>
            </w:pPr>
            <w:r w:rsidRPr="002E33DD">
              <w:rPr>
                <w:rFonts w:cs="Arial"/>
                <w:b/>
                <w:sz w:val="20"/>
              </w:rPr>
              <w:t>TOTAL</w:t>
            </w:r>
          </w:p>
        </w:tc>
        <w:tc>
          <w:tcPr>
            <w:tcW w:w="375" w:type="pct"/>
            <w:shd w:val="clear" w:color="auto" w:fill="FFFFFF"/>
            <w:tcMar>
              <w:top w:w="100" w:type="dxa"/>
              <w:left w:w="80" w:type="dxa"/>
              <w:bottom w:w="100" w:type="dxa"/>
              <w:right w:w="80" w:type="dxa"/>
            </w:tcMar>
            <w:vAlign w:val="center"/>
          </w:tcPr>
          <w:p w14:paraId="75BC1B81" w14:textId="2386366D" w:rsidR="001C445B" w:rsidRPr="0018003D" w:rsidRDefault="001C445B" w:rsidP="001C445B">
            <w:pPr>
              <w:jc w:val="center"/>
              <w:rPr>
                <w:rFonts w:ascii="Times New Roman" w:hAnsi="Times New Roman"/>
                <w:b/>
                <w:sz w:val="22"/>
                <w:szCs w:val="22"/>
              </w:rPr>
            </w:pPr>
            <w:r w:rsidRPr="00390AB5">
              <w:rPr>
                <w:color w:val="000000"/>
                <w:sz w:val="20"/>
              </w:rPr>
              <w:t>3.356</w:t>
            </w:r>
          </w:p>
        </w:tc>
        <w:tc>
          <w:tcPr>
            <w:tcW w:w="375" w:type="pct"/>
            <w:shd w:val="clear" w:color="auto" w:fill="FFFFFF"/>
            <w:tcMar>
              <w:top w:w="100" w:type="dxa"/>
              <w:left w:w="80" w:type="dxa"/>
              <w:bottom w:w="100" w:type="dxa"/>
              <w:right w:w="80" w:type="dxa"/>
            </w:tcMar>
            <w:vAlign w:val="center"/>
          </w:tcPr>
          <w:p w14:paraId="4C780EDC" w14:textId="09192B1A" w:rsidR="001C445B" w:rsidRPr="0018003D" w:rsidRDefault="001C445B" w:rsidP="001C445B">
            <w:pPr>
              <w:jc w:val="center"/>
              <w:rPr>
                <w:rFonts w:ascii="Times New Roman" w:hAnsi="Times New Roman"/>
                <w:b/>
                <w:sz w:val="22"/>
                <w:szCs w:val="22"/>
              </w:rPr>
            </w:pPr>
            <w:r>
              <w:rPr>
                <w:rFonts w:cs="Arial"/>
                <w:color w:val="000000"/>
                <w:sz w:val="20"/>
              </w:rPr>
              <w:t>3.927</w:t>
            </w:r>
          </w:p>
        </w:tc>
        <w:tc>
          <w:tcPr>
            <w:tcW w:w="375" w:type="pct"/>
            <w:shd w:val="clear" w:color="auto" w:fill="FFFFFF"/>
            <w:tcMar>
              <w:top w:w="100" w:type="dxa"/>
              <w:left w:w="80" w:type="dxa"/>
              <w:bottom w:w="100" w:type="dxa"/>
              <w:right w:w="80" w:type="dxa"/>
            </w:tcMar>
            <w:vAlign w:val="center"/>
          </w:tcPr>
          <w:p w14:paraId="34DEF673" w14:textId="45A065D6" w:rsidR="001C445B" w:rsidRPr="002F098C" w:rsidRDefault="001C445B" w:rsidP="001C445B">
            <w:pPr>
              <w:jc w:val="center"/>
              <w:rPr>
                <w:rFonts w:ascii="Times New Roman" w:hAnsi="Times New Roman"/>
                <w:b/>
                <w:sz w:val="22"/>
                <w:szCs w:val="22"/>
              </w:rPr>
            </w:pPr>
            <w:r w:rsidRPr="002F098C">
              <w:rPr>
                <w:rFonts w:cs="Arial"/>
                <w:color w:val="000000"/>
                <w:sz w:val="20"/>
              </w:rPr>
              <w:t>5.412</w:t>
            </w:r>
          </w:p>
        </w:tc>
        <w:tc>
          <w:tcPr>
            <w:tcW w:w="375" w:type="pct"/>
            <w:shd w:val="clear" w:color="auto" w:fill="FFFFFF"/>
            <w:tcMar>
              <w:top w:w="100" w:type="dxa"/>
              <w:left w:w="80" w:type="dxa"/>
              <w:bottom w:w="100" w:type="dxa"/>
              <w:right w:w="80" w:type="dxa"/>
            </w:tcMar>
            <w:vAlign w:val="center"/>
          </w:tcPr>
          <w:p w14:paraId="68A15C29" w14:textId="0AC0B3B6" w:rsidR="001C445B" w:rsidRPr="00C90330" w:rsidRDefault="001C445B" w:rsidP="001C445B">
            <w:pPr>
              <w:jc w:val="center"/>
              <w:rPr>
                <w:rFonts w:ascii="Times New Roman" w:hAnsi="Times New Roman"/>
                <w:b/>
                <w:sz w:val="22"/>
                <w:szCs w:val="22"/>
              </w:rPr>
            </w:pPr>
            <w:r w:rsidRPr="00C90330">
              <w:rPr>
                <w:rFonts w:cs="Arial"/>
                <w:color w:val="000000"/>
                <w:sz w:val="20"/>
              </w:rPr>
              <w:t>6.000</w:t>
            </w:r>
          </w:p>
        </w:tc>
        <w:tc>
          <w:tcPr>
            <w:tcW w:w="375" w:type="pct"/>
            <w:shd w:val="clear" w:color="auto" w:fill="FFFFFF"/>
            <w:tcMar>
              <w:top w:w="100" w:type="dxa"/>
              <w:left w:w="80" w:type="dxa"/>
              <w:bottom w:w="100" w:type="dxa"/>
              <w:right w:w="80" w:type="dxa"/>
            </w:tcMar>
            <w:vAlign w:val="center"/>
          </w:tcPr>
          <w:p w14:paraId="11598E8D" w14:textId="00F2B8A5" w:rsidR="001C445B" w:rsidRPr="00C90330" w:rsidRDefault="001C445B" w:rsidP="001C445B">
            <w:pPr>
              <w:jc w:val="center"/>
              <w:rPr>
                <w:rFonts w:ascii="Times New Roman" w:hAnsi="Times New Roman"/>
                <w:b/>
                <w:sz w:val="22"/>
                <w:szCs w:val="22"/>
              </w:rPr>
            </w:pPr>
            <w:r w:rsidRPr="00C90330">
              <w:rPr>
                <w:rFonts w:cs="Arial"/>
                <w:color w:val="000000"/>
                <w:sz w:val="20"/>
              </w:rPr>
              <w:t>4.986</w:t>
            </w:r>
          </w:p>
        </w:tc>
        <w:tc>
          <w:tcPr>
            <w:tcW w:w="454" w:type="pct"/>
            <w:shd w:val="clear" w:color="auto" w:fill="FFFFFF"/>
            <w:tcMar>
              <w:top w:w="100" w:type="dxa"/>
              <w:left w:w="80" w:type="dxa"/>
              <w:bottom w:w="100" w:type="dxa"/>
              <w:right w:w="80" w:type="dxa"/>
            </w:tcMar>
            <w:vAlign w:val="center"/>
          </w:tcPr>
          <w:p w14:paraId="33BE8227" w14:textId="1A3CE166" w:rsidR="001C445B" w:rsidRPr="00C90330" w:rsidRDefault="001C445B" w:rsidP="001C445B">
            <w:pPr>
              <w:jc w:val="center"/>
              <w:rPr>
                <w:rFonts w:ascii="Times New Roman" w:hAnsi="Times New Roman"/>
                <w:b/>
                <w:sz w:val="22"/>
                <w:szCs w:val="22"/>
              </w:rPr>
            </w:pPr>
            <w:r w:rsidRPr="00C90330">
              <w:rPr>
                <w:rFonts w:cs="Arial"/>
                <w:color w:val="000000"/>
                <w:sz w:val="20"/>
              </w:rPr>
              <w:t>23.861</w:t>
            </w:r>
          </w:p>
        </w:tc>
      </w:tr>
    </w:tbl>
    <w:p w14:paraId="79C0F231" w14:textId="77777777" w:rsidR="006E0E5C" w:rsidRPr="00EA36E9" w:rsidRDefault="006E0E5C" w:rsidP="006E0E5C">
      <w:pPr>
        <w:jc w:val="center"/>
        <w:rPr>
          <w:rFonts w:ascii="Times New Roman" w:hAnsi="Times New Roman"/>
          <w:i/>
          <w:iCs/>
          <w:sz w:val="22"/>
          <w:szCs w:val="22"/>
        </w:rPr>
      </w:pPr>
      <w:r w:rsidRPr="00EA36E9">
        <w:rPr>
          <w:rFonts w:ascii="Times New Roman" w:hAnsi="Times New Roman"/>
          <w:i/>
          <w:iCs/>
          <w:sz w:val="22"/>
          <w:szCs w:val="22"/>
        </w:rPr>
        <w:t>Fuente: Elaboración propia- Dirección de Planeación y Sistemas de información Ambiental</w:t>
      </w:r>
    </w:p>
    <w:p w14:paraId="7A18388F" w14:textId="12AAD84D" w:rsidR="00F550E3" w:rsidRPr="0018003D" w:rsidRDefault="00A40456" w:rsidP="00A40456">
      <w:pPr>
        <w:pStyle w:val="Ttulo2"/>
        <w:ind w:left="0"/>
        <w:rPr>
          <w:b w:val="0"/>
          <w:sz w:val="22"/>
          <w:szCs w:val="22"/>
        </w:rPr>
      </w:pPr>
      <w:r w:rsidRPr="00AE1253">
        <w:rPr>
          <w:bCs/>
          <w:sz w:val="22"/>
          <w:szCs w:val="22"/>
        </w:rPr>
        <w:lastRenderedPageBreak/>
        <w:t xml:space="preserve">Nota: </w:t>
      </w:r>
      <w:r w:rsidR="008B4FD3" w:rsidRPr="00AE1253">
        <w:rPr>
          <w:bCs/>
          <w:sz w:val="22"/>
          <w:szCs w:val="22"/>
        </w:rPr>
        <w:t xml:space="preserve">* </w:t>
      </w:r>
      <w:r w:rsidRPr="00AE1253">
        <w:rPr>
          <w:rFonts w:eastAsia="Lucida Sans Unicode"/>
          <w:b w:val="0"/>
          <w:kern w:val="1"/>
          <w:sz w:val="20"/>
          <w:szCs w:val="20"/>
          <w:lang w:eastAsia="es-MX"/>
        </w:rPr>
        <w:t xml:space="preserve">Dando cumplimiento a la circular SDH-000001 del 13 de abril del 2021 de la SDH, en la cual, se solicita realizar el recorte presupuestal de la Secretaría Distrital de ambiente, y de acuerdo con los lineamientos dados por la alta dirección, se determinó, que el proyecto de inversión </w:t>
      </w:r>
      <w:r w:rsidRPr="00AE1253">
        <w:rPr>
          <w:sz w:val="20"/>
          <w:szCs w:val="20"/>
        </w:rPr>
        <w:t>780</w:t>
      </w:r>
      <w:r w:rsidR="00170AE9" w:rsidRPr="00AE1253">
        <w:rPr>
          <w:sz w:val="20"/>
          <w:szCs w:val="20"/>
        </w:rPr>
        <w:t>4</w:t>
      </w:r>
      <w:r w:rsidRPr="00AE1253">
        <w:rPr>
          <w:sz w:val="20"/>
          <w:szCs w:val="20"/>
        </w:rPr>
        <w:t xml:space="preserve"> - </w:t>
      </w:r>
      <w:r w:rsidR="00170AE9" w:rsidRPr="00AE1253">
        <w:rPr>
          <w:sz w:val="20"/>
          <w:szCs w:val="20"/>
        </w:rPr>
        <w:t>FORTALECIMIENTO DE LA GESTIÓN DE INFORMACIÓN AMBIENTAL PRIORIZADA DE LA SDA</w:t>
      </w:r>
      <w:r w:rsidRPr="00AE1253">
        <w:rPr>
          <w:sz w:val="20"/>
          <w:szCs w:val="20"/>
        </w:rPr>
        <w:t>,</w:t>
      </w:r>
      <w:r w:rsidRPr="00AE1253">
        <w:rPr>
          <w:rFonts w:eastAsia="Lucida Sans Unicode"/>
          <w:b w:val="0"/>
          <w:kern w:val="1"/>
          <w:sz w:val="20"/>
          <w:szCs w:val="20"/>
          <w:lang w:eastAsia="es-MX"/>
        </w:rPr>
        <w:t xml:space="preserve"> debe realizar un recorte de sus recursos para la vigencia 2021, por un valor total de $ 1.275.568.617.</w:t>
      </w:r>
      <w:r w:rsidR="008B4FD3" w:rsidRPr="00AE1253">
        <w:rPr>
          <w:rFonts w:eastAsia="Lucida Sans Unicode"/>
          <w:b w:val="0"/>
          <w:kern w:val="1"/>
          <w:sz w:val="20"/>
          <w:szCs w:val="20"/>
          <w:lang w:eastAsia="es-MX"/>
        </w:rPr>
        <w:t xml:space="preserve"> * </w:t>
      </w:r>
      <w:r w:rsidR="00AE1253" w:rsidRPr="00AE1253">
        <w:rPr>
          <w:rFonts w:eastAsia="Lucida Sans Unicode"/>
          <w:b w:val="0"/>
          <w:kern w:val="1"/>
          <w:sz w:val="20"/>
          <w:szCs w:val="20"/>
          <w:lang w:eastAsia="es-MX"/>
        </w:rPr>
        <w:t>* Reintegro del presupuesto por valor de 1´275.568.617 concepto favorable de acuerdo a radicado 2021EE124854, SDP 1-2021-52853 (</w:t>
      </w:r>
      <w:proofErr w:type="gramStart"/>
      <w:r w:rsidR="00AE1253" w:rsidRPr="00AE1253">
        <w:rPr>
          <w:rFonts w:eastAsia="Lucida Sans Unicode"/>
          <w:b w:val="0"/>
          <w:kern w:val="1"/>
          <w:sz w:val="20"/>
          <w:szCs w:val="20"/>
          <w:lang w:eastAsia="es-MX"/>
        </w:rPr>
        <w:t>Agosto</w:t>
      </w:r>
      <w:proofErr w:type="gramEnd"/>
      <w:r w:rsidR="00AE1253" w:rsidRPr="00AE1253">
        <w:rPr>
          <w:rFonts w:eastAsia="Lucida Sans Unicode"/>
          <w:b w:val="0"/>
          <w:kern w:val="1"/>
          <w:sz w:val="20"/>
          <w:szCs w:val="20"/>
          <w:lang w:eastAsia="es-MX"/>
        </w:rPr>
        <w:t xml:space="preserve">) </w:t>
      </w:r>
      <w:r w:rsidR="008B4FD3" w:rsidRPr="00AE1253">
        <w:rPr>
          <w:rFonts w:eastAsia="Lucida Sans Unicode"/>
          <w:b w:val="0"/>
          <w:kern w:val="1"/>
          <w:sz w:val="20"/>
          <w:szCs w:val="20"/>
          <w:lang w:eastAsia="es-MX"/>
        </w:rPr>
        <w:t>* Traslado del presupuesto por valor de 350´000.000 al proyecto 7805 (Agosto).</w:t>
      </w:r>
      <w:r w:rsidR="001F5B4D" w:rsidRPr="00AE1253">
        <w:rPr>
          <w:rFonts w:eastAsia="Lucida Sans Unicode"/>
          <w:b w:val="0"/>
          <w:kern w:val="1"/>
          <w:sz w:val="20"/>
          <w:szCs w:val="20"/>
          <w:lang w:eastAsia="es-MX"/>
        </w:rPr>
        <w:t xml:space="preserve"> Y </w:t>
      </w:r>
      <w:r w:rsidR="00D47DB9" w:rsidRPr="00AE1253">
        <w:rPr>
          <w:rFonts w:eastAsia="Lucida Sans Unicode"/>
          <w:b w:val="0"/>
          <w:kern w:val="1"/>
          <w:sz w:val="20"/>
          <w:szCs w:val="20"/>
          <w:lang w:eastAsia="es-MX"/>
        </w:rPr>
        <w:t>226´237</w:t>
      </w:r>
      <w:r w:rsidR="001F5B4D" w:rsidRPr="00AE1253">
        <w:rPr>
          <w:rFonts w:eastAsia="Lucida Sans Unicode"/>
          <w:b w:val="0"/>
          <w:kern w:val="1"/>
          <w:sz w:val="20"/>
          <w:szCs w:val="20"/>
          <w:lang w:eastAsia="es-MX"/>
        </w:rPr>
        <w:t>.000 al proyecto 7806 (</w:t>
      </w:r>
      <w:proofErr w:type="gramStart"/>
      <w:r w:rsidR="001F5B4D" w:rsidRPr="00AE1253">
        <w:rPr>
          <w:rFonts w:eastAsia="Lucida Sans Unicode"/>
          <w:b w:val="0"/>
          <w:kern w:val="1"/>
          <w:sz w:val="20"/>
          <w:szCs w:val="20"/>
          <w:lang w:eastAsia="es-MX"/>
        </w:rPr>
        <w:t>Agosto</w:t>
      </w:r>
      <w:proofErr w:type="gramEnd"/>
      <w:r w:rsidR="001F5B4D" w:rsidRPr="00AE1253">
        <w:rPr>
          <w:rFonts w:eastAsia="Lucida Sans Unicode"/>
          <w:b w:val="0"/>
          <w:kern w:val="1"/>
          <w:sz w:val="20"/>
          <w:szCs w:val="20"/>
          <w:lang w:eastAsia="es-MX"/>
        </w:rPr>
        <w:t>)</w:t>
      </w:r>
    </w:p>
    <w:p w14:paraId="0E3EC269"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18B4DE62" w14:textId="05D96CFD" w:rsidR="00F550E3" w:rsidRPr="00293396" w:rsidRDefault="00293396" w:rsidP="00B24BA8">
      <w:pPr>
        <w:pStyle w:val="Ttulo3"/>
      </w:pPr>
      <w:r>
        <w:t xml:space="preserve">  </w:t>
      </w:r>
      <w:r w:rsidR="00B24BA8">
        <w:t xml:space="preserve">2.2.13 </w:t>
      </w:r>
      <w:r w:rsidR="0018003D" w:rsidRPr="00293396">
        <w:t xml:space="preserve">Análisis de Riesgos </w:t>
      </w:r>
    </w:p>
    <w:p w14:paraId="6DC41DD4" w14:textId="77777777" w:rsidR="00F550E3" w:rsidRPr="0018003D" w:rsidRDefault="00F550E3">
      <w:pPr>
        <w:pBdr>
          <w:top w:val="nil"/>
          <w:left w:val="nil"/>
          <w:bottom w:val="nil"/>
          <w:right w:val="nil"/>
          <w:between w:val="nil"/>
        </w:pBdr>
        <w:jc w:val="left"/>
        <w:rPr>
          <w:rFonts w:ascii="Times New Roman" w:hAnsi="Times New Roman"/>
          <w:b/>
          <w:sz w:val="22"/>
          <w:szCs w:val="22"/>
          <w:shd w:val="clear" w:color="auto" w:fill="FF9900"/>
        </w:rPr>
      </w:pPr>
    </w:p>
    <w:p w14:paraId="17B9521E" w14:textId="6F11D0C7" w:rsidR="00F550E3" w:rsidRPr="00293396" w:rsidRDefault="00B24BA8" w:rsidP="00B24BA8">
      <w:pPr>
        <w:pStyle w:val="Ttulo4"/>
      </w:pPr>
      <w:r>
        <w:t xml:space="preserve">2.2.13.1 </w:t>
      </w:r>
      <w:r w:rsidR="0018003D" w:rsidRPr="00293396">
        <w:t>Identificación de riesgos</w:t>
      </w:r>
    </w:p>
    <w:p w14:paraId="3B90055E" w14:textId="77777777" w:rsidR="00F550E3" w:rsidRPr="0018003D" w:rsidRDefault="00F550E3">
      <w:pPr>
        <w:pBdr>
          <w:top w:val="nil"/>
          <w:left w:val="nil"/>
          <w:bottom w:val="nil"/>
          <w:right w:val="nil"/>
          <w:between w:val="nil"/>
        </w:pBdr>
        <w:ind w:left="1428"/>
        <w:jc w:val="left"/>
        <w:rPr>
          <w:rFonts w:ascii="Times New Roman" w:hAnsi="Times New Roman"/>
          <w:b/>
          <w:sz w:val="22"/>
          <w:szCs w:val="22"/>
        </w:rPr>
      </w:pPr>
    </w:p>
    <w:p w14:paraId="1F2AB108" w14:textId="77777777" w:rsidR="00F550E3" w:rsidRPr="008B7F4D" w:rsidRDefault="0018003D">
      <w:pPr>
        <w:ind w:left="1417" w:hanging="7"/>
        <w:jc w:val="left"/>
        <w:rPr>
          <w:rFonts w:ascii="Times New Roman" w:hAnsi="Times New Roman"/>
          <w:sz w:val="22"/>
          <w:szCs w:val="22"/>
        </w:rPr>
      </w:pPr>
      <w:r w:rsidRPr="008B7F4D">
        <w:rPr>
          <w:rFonts w:ascii="Times New Roman" w:hAnsi="Times New Roman"/>
          <w:sz w:val="22"/>
          <w:szCs w:val="22"/>
        </w:rPr>
        <w:t>En el marco de lo establecido para este proyecto, se identifican los siguientes riesgos:</w:t>
      </w:r>
    </w:p>
    <w:p w14:paraId="43D63721" w14:textId="77777777" w:rsidR="00F550E3" w:rsidRPr="008B7F4D" w:rsidRDefault="00F550E3">
      <w:pPr>
        <w:ind w:left="1428" w:hanging="708"/>
        <w:jc w:val="left"/>
        <w:rPr>
          <w:rFonts w:ascii="Times New Roman" w:hAnsi="Times New Roman"/>
          <w:sz w:val="22"/>
          <w:szCs w:val="22"/>
        </w:rPr>
      </w:pPr>
    </w:p>
    <w:p w14:paraId="0C0DC1D0" w14:textId="77777777" w:rsidR="00F550E3" w:rsidRPr="008B7F4D" w:rsidRDefault="0018003D" w:rsidP="00D817CF">
      <w:pPr>
        <w:numPr>
          <w:ilvl w:val="0"/>
          <w:numId w:val="10"/>
        </w:numPr>
        <w:ind w:left="1700" w:hanging="285"/>
        <w:jc w:val="left"/>
        <w:rPr>
          <w:rFonts w:ascii="Times New Roman" w:hAnsi="Times New Roman"/>
          <w:sz w:val="22"/>
          <w:szCs w:val="22"/>
        </w:rPr>
      </w:pPr>
      <w:r w:rsidRPr="008B7F4D">
        <w:rPr>
          <w:rFonts w:ascii="Times New Roman" w:hAnsi="Times New Roman"/>
          <w:sz w:val="22"/>
          <w:szCs w:val="22"/>
        </w:rPr>
        <w:t>No asignación de los recursos requeridos para asegurar el cumplimiento del objetivo del proyecto.</w:t>
      </w:r>
    </w:p>
    <w:p w14:paraId="06D0ED5B" w14:textId="77777777" w:rsidR="00F550E3" w:rsidRPr="008B7F4D" w:rsidRDefault="0018003D" w:rsidP="00D817CF">
      <w:pPr>
        <w:numPr>
          <w:ilvl w:val="0"/>
          <w:numId w:val="10"/>
        </w:numPr>
        <w:ind w:left="1700" w:hanging="285"/>
        <w:jc w:val="left"/>
        <w:rPr>
          <w:rFonts w:ascii="Times New Roman" w:hAnsi="Times New Roman"/>
          <w:sz w:val="22"/>
          <w:szCs w:val="22"/>
        </w:rPr>
      </w:pPr>
      <w:r w:rsidRPr="008B7F4D">
        <w:rPr>
          <w:rFonts w:ascii="Times New Roman" w:hAnsi="Times New Roman"/>
          <w:sz w:val="22"/>
          <w:szCs w:val="22"/>
        </w:rPr>
        <w:t>Falta de Oportunidad en la contratación y disponibilidad de bienes y servicios</w:t>
      </w:r>
    </w:p>
    <w:p w14:paraId="182E76A8" w14:textId="77777777" w:rsidR="00F550E3" w:rsidRPr="008B7F4D" w:rsidRDefault="0018003D" w:rsidP="00D817CF">
      <w:pPr>
        <w:numPr>
          <w:ilvl w:val="0"/>
          <w:numId w:val="10"/>
        </w:numPr>
        <w:ind w:left="1700" w:hanging="285"/>
        <w:jc w:val="left"/>
        <w:rPr>
          <w:rFonts w:ascii="Times New Roman" w:hAnsi="Times New Roman"/>
          <w:sz w:val="22"/>
          <w:szCs w:val="22"/>
        </w:rPr>
      </w:pPr>
      <w:r w:rsidRPr="008B7F4D">
        <w:rPr>
          <w:rFonts w:ascii="Times New Roman" w:hAnsi="Times New Roman"/>
          <w:sz w:val="22"/>
          <w:szCs w:val="22"/>
        </w:rPr>
        <w:t>Deficiencias de calidad en productos y servicios</w:t>
      </w:r>
    </w:p>
    <w:p w14:paraId="498AC028" w14:textId="77777777" w:rsidR="00F550E3" w:rsidRPr="008B7F4D" w:rsidRDefault="0018003D" w:rsidP="00D817CF">
      <w:pPr>
        <w:numPr>
          <w:ilvl w:val="0"/>
          <w:numId w:val="10"/>
        </w:numPr>
        <w:ind w:left="1700" w:hanging="285"/>
        <w:jc w:val="left"/>
        <w:rPr>
          <w:rFonts w:ascii="Times New Roman" w:hAnsi="Times New Roman"/>
          <w:sz w:val="22"/>
          <w:szCs w:val="22"/>
        </w:rPr>
      </w:pPr>
      <w:r w:rsidRPr="008B7F4D">
        <w:rPr>
          <w:rFonts w:ascii="Times New Roman" w:hAnsi="Times New Roman"/>
          <w:sz w:val="22"/>
          <w:szCs w:val="22"/>
        </w:rPr>
        <w:t>Obsolescencia tecnológica o daño a equipos</w:t>
      </w:r>
    </w:p>
    <w:p w14:paraId="6AFA900D" w14:textId="77777777" w:rsidR="00F550E3" w:rsidRPr="008B7F4D" w:rsidRDefault="00F550E3">
      <w:pPr>
        <w:ind w:left="1440"/>
        <w:jc w:val="left"/>
        <w:rPr>
          <w:rFonts w:ascii="Times New Roman" w:hAnsi="Times New Roman"/>
          <w:sz w:val="22"/>
          <w:szCs w:val="22"/>
        </w:rPr>
      </w:pPr>
    </w:p>
    <w:p w14:paraId="2975348A" w14:textId="77777777" w:rsidR="00F550E3" w:rsidRPr="0018003D" w:rsidRDefault="00F550E3">
      <w:pPr>
        <w:ind w:left="1428" w:hanging="708"/>
        <w:jc w:val="left"/>
        <w:rPr>
          <w:rFonts w:ascii="Times New Roman" w:hAnsi="Times New Roman"/>
          <w:sz w:val="22"/>
          <w:szCs w:val="22"/>
          <w:highlight w:val="yellow"/>
        </w:rPr>
      </w:pPr>
    </w:p>
    <w:p w14:paraId="7C21F52F" w14:textId="77777777" w:rsidR="00F550E3" w:rsidRPr="0018003D" w:rsidRDefault="0018003D">
      <w:pPr>
        <w:pBdr>
          <w:top w:val="nil"/>
          <w:left w:val="nil"/>
          <w:bottom w:val="nil"/>
          <w:right w:val="nil"/>
          <w:between w:val="nil"/>
        </w:pBdr>
        <w:jc w:val="left"/>
        <w:rPr>
          <w:rFonts w:ascii="Times New Roman" w:hAnsi="Times New Roman"/>
          <w:b/>
          <w:sz w:val="22"/>
          <w:szCs w:val="22"/>
        </w:rPr>
      </w:pPr>
      <w:r w:rsidRPr="0018003D">
        <w:rPr>
          <w:rFonts w:ascii="Times New Roman" w:hAnsi="Times New Roman"/>
          <w:b/>
          <w:sz w:val="22"/>
          <w:szCs w:val="22"/>
        </w:rPr>
        <w:t>Tomado de la MGA</w:t>
      </w:r>
    </w:p>
    <w:p w14:paraId="3DC8168B" w14:textId="77777777" w:rsidR="00F550E3" w:rsidRDefault="00F550E3">
      <w:pPr>
        <w:pBdr>
          <w:top w:val="nil"/>
          <w:left w:val="nil"/>
          <w:bottom w:val="nil"/>
          <w:right w:val="nil"/>
          <w:between w:val="nil"/>
        </w:pBdr>
        <w:jc w:val="left"/>
        <w:rPr>
          <w:rFonts w:ascii="Times New Roman" w:hAnsi="Times New Roman"/>
          <w:b/>
          <w:sz w:val="22"/>
          <w:szCs w:val="22"/>
        </w:rPr>
      </w:pPr>
    </w:p>
    <w:tbl>
      <w:tblPr>
        <w:tblW w:w="9356"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8"/>
        <w:gridCol w:w="850"/>
        <w:gridCol w:w="1985"/>
        <w:gridCol w:w="1275"/>
        <w:gridCol w:w="993"/>
        <w:gridCol w:w="1321"/>
        <w:gridCol w:w="2364"/>
      </w:tblGrid>
      <w:tr w:rsidR="00B502AA" w14:paraId="713D7C66" w14:textId="77777777" w:rsidTr="00142335">
        <w:trPr>
          <w:trHeight w:val="285"/>
        </w:trPr>
        <w:tc>
          <w:tcPr>
            <w:tcW w:w="9356" w:type="dxa"/>
            <w:gridSpan w:val="7"/>
            <w:shd w:val="clear" w:color="auto" w:fill="538135" w:themeFill="accent6" w:themeFillShade="BF"/>
            <w:tcMar>
              <w:top w:w="100" w:type="dxa"/>
              <w:left w:w="100" w:type="dxa"/>
              <w:bottom w:w="100" w:type="dxa"/>
              <w:right w:w="100" w:type="dxa"/>
            </w:tcMar>
          </w:tcPr>
          <w:p w14:paraId="30DB89AD"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20"/>
              </w:rPr>
            </w:pPr>
            <w:r>
              <w:rPr>
                <w:rFonts w:ascii="Times New Roman" w:hAnsi="Times New Roman"/>
                <w:b/>
                <w:color w:val="FFFFFF"/>
                <w:sz w:val="20"/>
              </w:rPr>
              <w:t>IDENTIFICACIÓN DE RIESGOS</w:t>
            </w:r>
          </w:p>
        </w:tc>
      </w:tr>
      <w:tr w:rsidR="00B502AA" w14:paraId="1132AC3E" w14:textId="77777777" w:rsidTr="00142335">
        <w:trPr>
          <w:trHeight w:val="1885"/>
        </w:trPr>
        <w:tc>
          <w:tcPr>
            <w:tcW w:w="568" w:type="dxa"/>
            <w:shd w:val="clear" w:color="auto" w:fill="538135" w:themeFill="accent6" w:themeFillShade="BF"/>
            <w:tcMar>
              <w:top w:w="100" w:type="dxa"/>
              <w:left w:w="100" w:type="dxa"/>
              <w:bottom w:w="100" w:type="dxa"/>
              <w:right w:w="100" w:type="dxa"/>
            </w:tcMar>
            <w:vAlign w:val="center"/>
          </w:tcPr>
          <w:p w14:paraId="5EDA4AFE"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 xml:space="preserve">FASE </w:t>
            </w:r>
          </w:p>
        </w:tc>
        <w:tc>
          <w:tcPr>
            <w:tcW w:w="850" w:type="dxa"/>
            <w:shd w:val="clear" w:color="auto" w:fill="538135" w:themeFill="accent6" w:themeFillShade="BF"/>
            <w:tcMar>
              <w:top w:w="100" w:type="dxa"/>
              <w:left w:w="100" w:type="dxa"/>
              <w:bottom w:w="100" w:type="dxa"/>
              <w:right w:w="100" w:type="dxa"/>
            </w:tcMar>
            <w:vAlign w:val="center"/>
          </w:tcPr>
          <w:p w14:paraId="777BC883"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 xml:space="preserve">TIPO </w:t>
            </w:r>
          </w:p>
        </w:tc>
        <w:tc>
          <w:tcPr>
            <w:tcW w:w="1985" w:type="dxa"/>
            <w:shd w:val="clear" w:color="auto" w:fill="538135" w:themeFill="accent6" w:themeFillShade="BF"/>
            <w:tcMar>
              <w:top w:w="100" w:type="dxa"/>
              <w:left w:w="100" w:type="dxa"/>
              <w:bottom w:w="100" w:type="dxa"/>
              <w:right w:w="100" w:type="dxa"/>
            </w:tcMar>
            <w:vAlign w:val="center"/>
          </w:tcPr>
          <w:p w14:paraId="62C84C6A"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DESCRIPCIÓN</w:t>
            </w:r>
          </w:p>
        </w:tc>
        <w:tc>
          <w:tcPr>
            <w:tcW w:w="1275" w:type="dxa"/>
            <w:shd w:val="clear" w:color="auto" w:fill="538135" w:themeFill="accent6" w:themeFillShade="BF"/>
            <w:tcMar>
              <w:top w:w="100" w:type="dxa"/>
              <w:left w:w="100" w:type="dxa"/>
              <w:bottom w:w="100" w:type="dxa"/>
              <w:right w:w="100" w:type="dxa"/>
            </w:tcMar>
            <w:vAlign w:val="center"/>
          </w:tcPr>
          <w:p w14:paraId="39285E0B"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PROBABILIDAD</w:t>
            </w:r>
          </w:p>
          <w:p w14:paraId="5CAC962C"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 xml:space="preserve">1. Raro </w:t>
            </w:r>
          </w:p>
          <w:p w14:paraId="640A0F71"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2. Improbable</w:t>
            </w:r>
          </w:p>
          <w:p w14:paraId="70FF4CBF"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3.Moderado</w:t>
            </w:r>
          </w:p>
          <w:p w14:paraId="0D302E68" w14:textId="77777777" w:rsidR="00B502AA" w:rsidRDefault="00B502AA" w:rsidP="00D02E34">
            <w:pPr>
              <w:widowControl w:val="0"/>
              <w:jc w:val="center"/>
              <w:rPr>
                <w:rFonts w:ascii="Times New Roman" w:hAnsi="Times New Roman"/>
                <w:b/>
                <w:color w:val="FFFFFF"/>
                <w:sz w:val="18"/>
                <w:szCs w:val="18"/>
              </w:rPr>
            </w:pPr>
            <w:r>
              <w:rPr>
                <w:rFonts w:ascii="Times New Roman" w:hAnsi="Times New Roman"/>
                <w:b/>
                <w:color w:val="FFFFFF"/>
                <w:sz w:val="18"/>
                <w:szCs w:val="18"/>
              </w:rPr>
              <w:t>4.Probable</w:t>
            </w:r>
          </w:p>
          <w:p w14:paraId="0C70F85E" w14:textId="77777777" w:rsidR="00B502AA" w:rsidRDefault="00B502AA" w:rsidP="00D02E34">
            <w:pPr>
              <w:widowControl w:val="0"/>
              <w:jc w:val="center"/>
              <w:rPr>
                <w:rFonts w:ascii="Times New Roman" w:hAnsi="Times New Roman"/>
                <w:b/>
                <w:color w:val="FFFFFF"/>
                <w:sz w:val="18"/>
                <w:szCs w:val="18"/>
              </w:rPr>
            </w:pPr>
            <w:r>
              <w:rPr>
                <w:rFonts w:ascii="Times New Roman" w:hAnsi="Times New Roman"/>
                <w:b/>
                <w:color w:val="FFFFFF"/>
                <w:sz w:val="18"/>
                <w:szCs w:val="18"/>
              </w:rPr>
              <w:t>5.Casi Seguro</w:t>
            </w:r>
          </w:p>
        </w:tc>
        <w:tc>
          <w:tcPr>
            <w:tcW w:w="993" w:type="dxa"/>
            <w:shd w:val="clear" w:color="auto" w:fill="538135" w:themeFill="accent6" w:themeFillShade="BF"/>
            <w:tcMar>
              <w:top w:w="100" w:type="dxa"/>
              <w:left w:w="100" w:type="dxa"/>
              <w:bottom w:w="100" w:type="dxa"/>
              <w:right w:w="100" w:type="dxa"/>
            </w:tcMar>
            <w:vAlign w:val="center"/>
          </w:tcPr>
          <w:p w14:paraId="64F4E48B"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IMPACTO</w:t>
            </w:r>
          </w:p>
          <w:p w14:paraId="21F0A3C1"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1.Insignificante</w:t>
            </w:r>
          </w:p>
          <w:p w14:paraId="27C6F53D"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2.Menor</w:t>
            </w:r>
          </w:p>
          <w:p w14:paraId="16BADBA3"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3.Moderado</w:t>
            </w:r>
          </w:p>
          <w:p w14:paraId="1988B1B7"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4.Mayor</w:t>
            </w:r>
          </w:p>
          <w:p w14:paraId="2C16877B"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5.Catastrófico</w:t>
            </w:r>
          </w:p>
        </w:tc>
        <w:tc>
          <w:tcPr>
            <w:tcW w:w="1321" w:type="dxa"/>
            <w:shd w:val="clear" w:color="auto" w:fill="538135" w:themeFill="accent6" w:themeFillShade="BF"/>
            <w:tcMar>
              <w:top w:w="100" w:type="dxa"/>
              <w:left w:w="100" w:type="dxa"/>
              <w:bottom w:w="100" w:type="dxa"/>
              <w:right w:w="100" w:type="dxa"/>
            </w:tcMar>
            <w:vAlign w:val="center"/>
          </w:tcPr>
          <w:p w14:paraId="775856E4"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 xml:space="preserve">EFECTOS </w:t>
            </w:r>
          </w:p>
        </w:tc>
        <w:tc>
          <w:tcPr>
            <w:tcW w:w="2364" w:type="dxa"/>
            <w:shd w:val="clear" w:color="auto" w:fill="538135" w:themeFill="accent6" w:themeFillShade="BF"/>
            <w:tcMar>
              <w:top w:w="100" w:type="dxa"/>
              <w:left w:w="100" w:type="dxa"/>
              <w:bottom w:w="100" w:type="dxa"/>
              <w:right w:w="100" w:type="dxa"/>
            </w:tcMar>
            <w:vAlign w:val="center"/>
          </w:tcPr>
          <w:p w14:paraId="130A6789"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MEDIDAS DE MITIGACIÓN</w:t>
            </w:r>
          </w:p>
        </w:tc>
      </w:tr>
      <w:tr w:rsidR="00B502AA" w14:paraId="61A61DA7" w14:textId="77777777" w:rsidTr="00142335">
        <w:trPr>
          <w:trHeight w:val="500"/>
        </w:trPr>
        <w:tc>
          <w:tcPr>
            <w:tcW w:w="568" w:type="dxa"/>
            <w:vMerge w:val="restart"/>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0068636"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Propósito</w:t>
            </w:r>
          </w:p>
        </w:tc>
        <w:tc>
          <w:tcPr>
            <w:tcW w:w="850" w:type="dxa"/>
            <w:vMerge w:val="restart"/>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557AE97"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Origen Tecnológico</w:t>
            </w:r>
          </w:p>
        </w:tc>
        <w:tc>
          <w:tcPr>
            <w:tcW w:w="198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FD1C30D"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R1. Obsolescencia tecnológica o daño a equipos</w:t>
            </w:r>
          </w:p>
        </w:tc>
        <w:tc>
          <w:tcPr>
            <w:tcW w:w="127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D34AEA6"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3.Moderado</w:t>
            </w:r>
          </w:p>
        </w:tc>
        <w:tc>
          <w:tcPr>
            <w:tcW w:w="993"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91D09D9"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4.Mayor</w:t>
            </w:r>
          </w:p>
        </w:tc>
        <w:tc>
          <w:tcPr>
            <w:tcW w:w="132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A0F80E8"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Indisponibilidad o afectación de desempeño en los </w:t>
            </w:r>
            <w:r>
              <w:rPr>
                <w:rFonts w:ascii="Times New Roman" w:hAnsi="Times New Roman"/>
                <w:sz w:val="22"/>
                <w:szCs w:val="22"/>
              </w:rPr>
              <w:lastRenderedPageBreak/>
              <w:t>servicios tecnológicos</w:t>
            </w:r>
          </w:p>
        </w:tc>
        <w:tc>
          <w:tcPr>
            <w:tcW w:w="236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FD10B2B"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lastRenderedPageBreak/>
              <w:t xml:space="preserve">Verificar el grado de obsolescencia y vigencia de ciclo de vida de componentes tecnológicos para priorizar su </w:t>
            </w:r>
            <w:r>
              <w:rPr>
                <w:rFonts w:ascii="Times New Roman" w:hAnsi="Times New Roman"/>
                <w:sz w:val="22"/>
                <w:szCs w:val="22"/>
              </w:rPr>
              <w:lastRenderedPageBreak/>
              <w:t>modernización</w:t>
            </w:r>
          </w:p>
        </w:tc>
      </w:tr>
      <w:tr w:rsidR="00B502AA" w14:paraId="6A785D88" w14:textId="77777777" w:rsidTr="00142335">
        <w:trPr>
          <w:trHeight w:val="500"/>
        </w:trPr>
        <w:tc>
          <w:tcPr>
            <w:tcW w:w="568"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CCC6FE0"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85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9ECC6E9"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B9786A6"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R2. Deficiencias de calidad en productos y servicios</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F157C5F"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4.Probable</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6514232"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6655168"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Incumplimiento de actividades y metas del proyecto</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7F0C311"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Definir criterios de aceptación de productos y servicios</w:t>
            </w:r>
          </w:p>
        </w:tc>
      </w:tr>
      <w:tr w:rsidR="00B502AA" w14:paraId="2215C51F" w14:textId="77777777" w:rsidTr="00142335">
        <w:trPr>
          <w:trHeight w:val="500"/>
        </w:trPr>
        <w:tc>
          <w:tcPr>
            <w:tcW w:w="568"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6A91C13"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85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0A6CD6F"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A23EE91"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R3.  La validez de los datos se ve afectada por usuario que los incorpora</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F842950"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 4.Probable</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C31A678"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 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7CC4394"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No confiabilidad en los informes entregados </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2495385"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 Realizar en los diferentes sistemas, controles que permitan el control de los contenidos de cada dato y para los datos históricos realizar depuraciones</w:t>
            </w:r>
          </w:p>
        </w:tc>
      </w:tr>
      <w:tr w:rsidR="00B502AA" w14:paraId="673AC1E3" w14:textId="77777777" w:rsidTr="00142335">
        <w:trPr>
          <w:trHeight w:val="1845"/>
        </w:trPr>
        <w:tc>
          <w:tcPr>
            <w:tcW w:w="568"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8380BC1"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927CE9E"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Administrativos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72E65A1"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R4. Los usuarios al recibir las capacitaciones no ponen atención a los expositores lo cual hace que la transferencia de conocimiento no se realice</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9FDB058"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3.Moderado</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4631E87"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 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996CC94"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Los usuarios no apropian las funcionalidades que ofrece cada sistema. </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93311B2"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 Realizar encuestas y cuestionarios que permitirán saber el grado de conocimiento adquirido</w:t>
            </w:r>
          </w:p>
        </w:tc>
      </w:tr>
      <w:tr w:rsidR="00B502AA" w14:paraId="2DEFD9BD" w14:textId="77777777" w:rsidTr="00142335">
        <w:trPr>
          <w:trHeight w:val="1455"/>
        </w:trPr>
        <w:tc>
          <w:tcPr>
            <w:tcW w:w="568"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42D14B4"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080252A"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198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F1EAC0D"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R5. La administración de la SDA, no apoya el uso y apropiación de los diferentes Sistemas de Información que posee la entidad</w:t>
            </w:r>
          </w:p>
        </w:tc>
        <w:tc>
          <w:tcPr>
            <w:tcW w:w="127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6BB48DC"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 4.Probable</w:t>
            </w:r>
          </w:p>
        </w:tc>
        <w:tc>
          <w:tcPr>
            <w:tcW w:w="993"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9E70D78"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 4.Mayor</w:t>
            </w:r>
          </w:p>
        </w:tc>
        <w:tc>
          <w:tcPr>
            <w:tcW w:w="132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FFC7D80"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Los usuarios no utilizan los sistemas de información de forma apropiada.</w:t>
            </w:r>
          </w:p>
        </w:tc>
        <w:tc>
          <w:tcPr>
            <w:tcW w:w="236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467673A"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 Realizar capacitaciones en donde los usuarios deben asistir de acuerdo con sus obligaciones contractuales</w:t>
            </w:r>
          </w:p>
        </w:tc>
      </w:tr>
      <w:tr w:rsidR="00B502AA" w14:paraId="27933A12" w14:textId="77777777" w:rsidTr="00142335">
        <w:trPr>
          <w:trHeight w:val="500"/>
        </w:trPr>
        <w:tc>
          <w:tcPr>
            <w:tcW w:w="568"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580EDF1"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E351EEE"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6F044E8"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R6. No asignación de los recursos requeridos para asegurar el cumplimiento del objetivo del proyecto.</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A907E2D"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3.Moderado</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44574F8"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 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7A501DE"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Incumplimiento de actividades y metas del proyecto</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0458F32"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Involucrar a la alta dirección para que priorice recursos requeridos para el proyecto</w:t>
            </w:r>
          </w:p>
        </w:tc>
      </w:tr>
      <w:tr w:rsidR="00B502AA" w14:paraId="494EC99D" w14:textId="77777777" w:rsidTr="00142335">
        <w:trPr>
          <w:trHeight w:val="500"/>
        </w:trPr>
        <w:tc>
          <w:tcPr>
            <w:tcW w:w="568"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6279443"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lastRenderedPageBreak/>
              <w:t>Componente</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76FB25E"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Operacionales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31AACCC"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R7. No contar la Entidad con los contratos que prestan los servicios de canal de comunicaciones de datos e internet.</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163D01F"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3.Moderado</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D341012"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 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159886F"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Degradación de los servicios impactando labores de los funcionarios y contratistas</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2D3FAF0"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Involucrar a la alta dirección para que priorice recursos requeridos para mantener en operación este contrato.</w:t>
            </w:r>
          </w:p>
        </w:tc>
      </w:tr>
      <w:tr w:rsidR="00B502AA" w14:paraId="124A5D5F" w14:textId="77777777" w:rsidTr="00142335">
        <w:trPr>
          <w:trHeight w:val="500"/>
        </w:trPr>
        <w:tc>
          <w:tcPr>
            <w:tcW w:w="56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E9972C2"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FD47DCE"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Administrativos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5EB0F17"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R8. No asignación de los recursos requeridos para asegurar el cumplimiento del objetivo del proyecto.</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5AEDB99"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3.Moderado</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02B21D3" w14:textId="42F48721"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 </w:t>
            </w:r>
            <w:r w:rsidR="00142335">
              <w:rPr>
                <w:rFonts w:ascii="Times New Roman" w:hAnsi="Times New Roman"/>
                <w:sz w:val="22"/>
                <w:szCs w:val="22"/>
              </w:rPr>
              <w:t>4.</w:t>
            </w:r>
            <w:r>
              <w:rPr>
                <w:rFonts w:ascii="Times New Roman" w:hAnsi="Times New Roman"/>
                <w:sz w:val="22"/>
                <w:szCs w:val="22"/>
              </w:rPr>
              <w:t>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1BD59B2"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Incumplimiento de actividades y metas del proyecto</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826C46D"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Involucrar a la alta dirección para que priorice recursos requeridos para el proyecto</w:t>
            </w:r>
          </w:p>
        </w:tc>
      </w:tr>
      <w:tr w:rsidR="00B502AA" w14:paraId="25DDB8A5" w14:textId="77777777" w:rsidTr="00142335">
        <w:trPr>
          <w:trHeight w:val="960"/>
        </w:trPr>
        <w:tc>
          <w:tcPr>
            <w:tcW w:w="56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9ECBBD6"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9EECEAC"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97B4C5C"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R9. Falta de Oportunidad en la contratación y disponibilidad de bienes y servicios</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A2D6840"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4.Probable</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B05186D"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D86B169"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Incumplimiento de actividades y metas del proyecto</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351029B"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Involucrar a la alta dirección para que priorice gestión oportuna de procesos de contratación requerida para el proyecto</w:t>
            </w:r>
          </w:p>
        </w:tc>
      </w:tr>
      <w:tr w:rsidR="00B502AA" w14:paraId="5989DA6B" w14:textId="77777777" w:rsidTr="00142335">
        <w:trPr>
          <w:trHeight w:val="960"/>
        </w:trPr>
        <w:tc>
          <w:tcPr>
            <w:tcW w:w="56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6015E98"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96C017"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B540826"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R10. La Alta Dirección no apoye la orientación y coordinación de recursos destinados a proyectos de TI y su liderazgo desde la DPSIA</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1C972D2"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4.Probable</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846B409"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B759DA0"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Incumplimiento de actividades y metas del proyecto</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A2CF397"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Involucrar a la alta dirección para que apoye la gestión de la DPSIA,  en relación a la implementación de un Modelo de Gobierno de TI. </w:t>
            </w:r>
          </w:p>
        </w:tc>
      </w:tr>
      <w:tr w:rsidR="00B502AA" w14:paraId="4492677C" w14:textId="77777777" w:rsidTr="00142335">
        <w:trPr>
          <w:trHeight w:val="960"/>
        </w:trPr>
        <w:tc>
          <w:tcPr>
            <w:tcW w:w="56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88D30A9"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B908B8C"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34676FD"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R11. Las TI no se vean como un aporte estratégico a la gestión de la SDA</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14FAEEF"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4.Probable</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8F6FDBD"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670F953"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Incumplimiento de actividades y metas del proyecto</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719D1CC" w14:textId="77777777" w:rsidR="00B502AA" w:rsidRDefault="00B502AA" w:rsidP="00142335">
            <w:pPr>
              <w:jc w:val="left"/>
              <w:rPr>
                <w:rFonts w:ascii="Times New Roman" w:hAnsi="Times New Roman"/>
                <w:sz w:val="22"/>
                <w:szCs w:val="22"/>
              </w:rPr>
            </w:pPr>
            <w:r>
              <w:rPr>
                <w:rFonts w:ascii="Times New Roman" w:hAnsi="Times New Roman"/>
                <w:sz w:val="22"/>
                <w:szCs w:val="22"/>
              </w:rPr>
              <w:t xml:space="preserve">Involucrar a la alta dirección para que se valore a las  TIC como oportunidad para generar valor a la estrategia y el  cumplimiento  de los  objetivos misionales de la entidad. </w:t>
            </w:r>
          </w:p>
        </w:tc>
      </w:tr>
      <w:tr w:rsidR="00B502AA" w14:paraId="5902E207" w14:textId="77777777" w:rsidTr="00142335">
        <w:trPr>
          <w:trHeight w:val="500"/>
        </w:trPr>
        <w:tc>
          <w:tcPr>
            <w:tcW w:w="5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F98DADC"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lastRenderedPageBreak/>
              <w:t>Actividades</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6110974"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Operacionales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6A497AF"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R12. No contar con el personal calificado para el desarrollo de la administración de la infraestructura para gestionar la capacidad de la infraestructura</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35BE7AB"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3.Moderado</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7D375D1"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65BC5F0"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Indisponibilidad o afectación de desempeño en los servicios tecnológicos</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9C5816B"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 Involucrar a la alta dirección para que priorice recursos requeridos para el proyecto</w:t>
            </w:r>
          </w:p>
        </w:tc>
      </w:tr>
    </w:tbl>
    <w:p w14:paraId="5C9531A7" w14:textId="57168E5A" w:rsidR="006E0E5C" w:rsidRPr="00EA36E9" w:rsidRDefault="006E0E5C" w:rsidP="006E0E5C">
      <w:pPr>
        <w:jc w:val="center"/>
        <w:rPr>
          <w:rFonts w:ascii="Times New Roman" w:hAnsi="Times New Roman"/>
          <w:i/>
          <w:iCs/>
          <w:sz w:val="22"/>
          <w:szCs w:val="22"/>
        </w:rPr>
      </w:pPr>
      <w:r w:rsidRPr="00EA36E9">
        <w:rPr>
          <w:rFonts w:ascii="Times New Roman" w:hAnsi="Times New Roman"/>
          <w:i/>
          <w:iCs/>
          <w:sz w:val="22"/>
          <w:szCs w:val="22"/>
        </w:rPr>
        <w:t>Fuente: Elaboración propia- Dirección de Planeación y Sistemas de información Ambiental</w:t>
      </w:r>
    </w:p>
    <w:p w14:paraId="629EB2D3" w14:textId="77777777" w:rsidR="00557070" w:rsidRPr="0018003D" w:rsidRDefault="00557070" w:rsidP="006E0E5C">
      <w:pPr>
        <w:pBdr>
          <w:top w:val="nil"/>
          <w:left w:val="nil"/>
          <w:bottom w:val="nil"/>
          <w:right w:val="nil"/>
          <w:between w:val="nil"/>
        </w:pBdr>
        <w:jc w:val="center"/>
        <w:rPr>
          <w:rFonts w:ascii="Times New Roman" w:hAnsi="Times New Roman"/>
          <w:b/>
          <w:sz w:val="22"/>
          <w:szCs w:val="22"/>
        </w:rPr>
      </w:pPr>
    </w:p>
    <w:p w14:paraId="351F3C55" w14:textId="3429C33C" w:rsidR="00142335" w:rsidRPr="00097D23" w:rsidRDefault="00B24BA8" w:rsidP="00B24BA8">
      <w:pPr>
        <w:pStyle w:val="Ttulo4"/>
      </w:pPr>
      <w:r>
        <w:t xml:space="preserve">2.2.13.2 </w:t>
      </w:r>
      <w:r w:rsidR="00142335" w:rsidRPr="00097D23">
        <w:t>Evaluación de riesgos</w:t>
      </w:r>
    </w:p>
    <w:p w14:paraId="7D3F3CB6" w14:textId="77777777" w:rsidR="00F550E3" w:rsidRPr="00142335" w:rsidRDefault="00F550E3" w:rsidP="00142335">
      <w:pPr>
        <w:pStyle w:val="Prrafodelista"/>
        <w:pBdr>
          <w:top w:val="nil"/>
          <w:left w:val="nil"/>
          <w:bottom w:val="nil"/>
          <w:right w:val="nil"/>
          <w:between w:val="nil"/>
        </w:pBdr>
        <w:tabs>
          <w:tab w:val="center" w:pos="2552"/>
          <w:tab w:val="right" w:pos="8504"/>
        </w:tabs>
        <w:ind w:left="2205"/>
        <w:rPr>
          <w:rFonts w:ascii="Times New Roman" w:hAnsi="Times New Roman"/>
          <w:b/>
          <w:color w:val="000000"/>
          <w:sz w:val="28"/>
          <w:szCs w:val="22"/>
        </w:rPr>
      </w:pPr>
    </w:p>
    <w:p w14:paraId="7E09202E" w14:textId="77777777" w:rsidR="00F550E3" w:rsidRPr="0018003D" w:rsidRDefault="00F550E3">
      <w:pPr>
        <w:rPr>
          <w:rFonts w:ascii="Times New Roman" w:hAnsi="Times New Roman"/>
          <w:sz w:val="22"/>
          <w:szCs w:val="22"/>
        </w:rPr>
      </w:pPr>
    </w:p>
    <w:tbl>
      <w:tblPr>
        <w:tblStyle w:val="14"/>
        <w:tblW w:w="9352" w:type="dxa"/>
        <w:jc w:val="center"/>
        <w:tblInd w:w="0" w:type="dxa"/>
        <w:tblLayout w:type="fixed"/>
        <w:tblLook w:val="0400" w:firstRow="0" w:lastRow="0" w:firstColumn="0" w:lastColumn="0" w:noHBand="0" w:noVBand="1"/>
      </w:tblPr>
      <w:tblGrid>
        <w:gridCol w:w="297"/>
        <w:gridCol w:w="1358"/>
        <w:gridCol w:w="1501"/>
        <w:gridCol w:w="1501"/>
        <w:gridCol w:w="1380"/>
        <w:gridCol w:w="1710"/>
        <w:gridCol w:w="1605"/>
      </w:tblGrid>
      <w:tr w:rsidR="00F550E3" w:rsidRPr="0018003D" w14:paraId="07DD4EF4" w14:textId="77777777">
        <w:trPr>
          <w:trHeight w:val="100"/>
          <w:jc w:val="center"/>
        </w:trPr>
        <w:tc>
          <w:tcPr>
            <w:tcW w:w="297" w:type="dxa"/>
            <w:tcBorders>
              <w:top w:val="single" w:sz="4" w:space="0" w:color="000000"/>
              <w:left w:val="single" w:sz="4" w:space="0" w:color="000000"/>
              <w:bottom w:val="nil"/>
              <w:right w:val="nil"/>
            </w:tcBorders>
            <w:shd w:val="clear" w:color="auto" w:fill="auto"/>
            <w:vAlign w:val="bottom"/>
          </w:tcPr>
          <w:p w14:paraId="3F246D89" w14:textId="77777777" w:rsidR="00F550E3" w:rsidRPr="0018003D" w:rsidRDefault="0018003D">
            <w:pPr>
              <w:rPr>
                <w:rFonts w:ascii="Times New Roman" w:hAnsi="Times New Roman"/>
                <w:color w:val="FFFFFF"/>
                <w:sz w:val="22"/>
                <w:szCs w:val="22"/>
              </w:rPr>
            </w:pPr>
            <w:r w:rsidRPr="0018003D">
              <w:rPr>
                <w:rFonts w:ascii="Times New Roman" w:hAnsi="Times New Roman"/>
                <w:color w:val="FFFFFF"/>
                <w:sz w:val="22"/>
                <w:szCs w:val="22"/>
              </w:rPr>
              <w:t>-</w:t>
            </w:r>
          </w:p>
        </w:tc>
        <w:tc>
          <w:tcPr>
            <w:tcW w:w="1358" w:type="dxa"/>
            <w:tcBorders>
              <w:top w:val="single" w:sz="4" w:space="0" w:color="000000"/>
              <w:left w:val="nil"/>
              <w:bottom w:val="nil"/>
              <w:right w:val="nil"/>
            </w:tcBorders>
            <w:shd w:val="clear" w:color="auto" w:fill="auto"/>
            <w:vAlign w:val="bottom"/>
          </w:tcPr>
          <w:p w14:paraId="738AFF1A" w14:textId="77777777" w:rsidR="00F550E3" w:rsidRPr="0018003D" w:rsidRDefault="0018003D">
            <w:pPr>
              <w:rPr>
                <w:rFonts w:ascii="Times New Roman" w:hAnsi="Times New Roman"/>
                <w:color w:val="FFFFFF"/>
                <w:sz w:val="22"/>
                <w:szCs w:val="22"/>
              </w:rPr>
            </w:pPr>
            <w:r w:rsidRPr="0018003D">
              <w:rPr>
                <w:rFonts w:ascii="Times New Roman" w:hAnsi="Times New Roman"/>
                <w:color w:val="FFFFFF"/>
                <w:sz w:val="22"/>
                <w:szCs w:val="22"/>
              </w:rPr>
              <w:t>-</w:t>
            </w:r>
          </w:p>
        </w:tc>
        <w:tc>
          <w:tcPr>
            <w:tcW w:w="7697" w:type="dxa"/>
            <w:gridSpan w:val="5"/>
            <w:tcBorders>
              <w:top w:val="single" w:sz="4" w:space="0" w:color="000000"/>
              <w:left w:val="single" w:sz="4" w:space="0" w:color="000000"/>
              <w:bottom w:val="nil"/>
              <w:right w:val="single" w:sz="4" w:space="0" w:color="000000"/>
            </w:tcBorders>
            <w:shd w:val="clear" w:color="auto" w:fill="auto"/>
            <w:vAlign w:val="bottom"/>
          </w:tcPr>
          <w:p w14:paraId="36697C96" w14:textId="77777777" w:rsidR="00F550E3" w:rsidRPr="0018003D" w:rsidRDefault="0018003D">
            <w:pPr>
              <w:jc w:val="center"/>
              <w:rPr>
                <w:rFonts w:ascii="Times New Roman" w:hAnsi="Times New Roman"/>
                <w:b/>
                <w:sz w:val="22"/>
                <w:szCs w:val="22"/>
              </w:rPr>
            </w:pPr>
            <w:r w:rsidRPr="0018003D">
              <w:rPr>
                <w:rFonts w:ascii="Times New Roman" w:hAnsi="Times New Roman"/>
                <w:b/>
                <w:sz w:val="22"/>
                <w:szCs w:val="22"/>
              </w:rPr>
              <w:t>IMPACTO</w:t>
            </w:r>
          </w:p>
        </w:tc>
      </w:tr>
      <w:tr w:rsidR="00F550E3" w:rsidRPr="0018003D" w14:paraId="5DE8D0C9" w14:textId="77777777">
        <w:trPr>
          <w:trHeight w:val="151"/>
          <w:jc w:val="center"/>
        </w:trPr>
        <w:tc>
          <w:tcPr>
            <w:tcW w:w="297" w:type="dxa"/>
            <w:tcBorders>
              <w:top w:val="nil"/>
              <w:left w:val="single" w:sz="4" w:space="0" w:color="000000"/>
              <w:bottom w:val="nil"/>
              <w:right w:val="nil"/>
            </w:tcBorders>
            <w:shd w:val="clear" w:color="auto" w:fill="auto"/>
            <w:vAlign w:val="bottom"/>
          </w:tcPr>
          <w:p w14:paraId="502A8C8E" w14:textId="77777777" w:rsidR="00F550E3" w:rsidRPr="0018003D" w:rsidRDefault="0018003D">
            <w:pPr>
              <w:rPr>
                <w:rFonts w:ascii="Times New Roman" w:hAnsi="Times New Roman"/>
                <w:color w:val="FFFFFF"/>
                <w:sz w:val="22"/>
                <w:szCs w:val="22"/>
              </w:rPr>
            </w:pPr>
            <w:r w:rsidRPr="0018003D">
              <w:rPr>
                <w:rFonts w:ascii="Times New Roman" w:hAnsi="Times New Roman"/>
                <w:color w:val="FFFFFF"/>
                <w:sz w:val="22"/>
                <w:szCs w:val="22"/>
              </w:rPr>
              <w:t>-</w:t>
            </w:r>
          </w:p>
        </w:tc>
        <w:tc>
          <w:tcPr>
            <w:tcW w:w="1358" w:type="dxa"/>
            <w:tcBorders>
              <w:top w:val="nil"/>
              <w:left w:val="nil"/>
              <w:bottom w:val="nil"/>
              <w:right w:val="nil"/>
            </w:tcBorders>
            <w:shd w:val="clear" w:color="auto" w:fill="auto"/>
            <w:vAlign w:val="bottom"/>
          </w:tcPr>
          <w:p w14:paraId="0B5EF9FB" w14:textId="77777777" w:rsidR="00F550E3" w:rsidRPr="0018003D" w:rsidRDefault="0018003D">
            <w:pPr>
              <w:rPr>
                <w:rFonts w:ascii="Times New Roman" w:hAnsi="Times New Roman"/>
                <w:color w:val="FFFFFF"/>
                <w:sz w:val="22"/>
                <w:szCs w:val="22"/>
              </w:rPr>
            </w:pPr>
            <w:r w:rsidRPr="0018003D">
              <w:rPr>
                <w:rFonts w:ascii="Times New Roman" w:hAnsi="Times New Roman"/>
                <w:color w:val="FFFFFF"/>
                <w:sz w:val="22"/>
                <w:szCs w:val="22"/>
              </w:rPr>
              <w:t>-</w:t>
            </w:r>
          </w:p>
        </w:tc>
        <w:tc>
          <w:tcPr>
            <w:tcW w:w="1501" w:type="dxa"/>
            <w:tcBorders>
              <w:top w:val="nil"/>
              <w:left w:val="single" w:sz="4" w:space="0" w:color="000000"/>
              <w:bottom w:val="single" w:sz="4" w:space="0" w:color="000000"/>
              <w:right w:val="nil"/>
            </w:tcBorders>
            <w:shd w:val="clear" w:color="auto" w:fill="auto"/>
            <w:vAlign w:val="center"/>
          </w:tcPr>
          <w:p w14:paraId="55A8D63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INSIGNIFICANTE</w:t>
            </w:r>
          </w:p>
        </w:tc>
        <w:tc>
          <w:tcPr>
            <w:tcW w:w="1501" w:type="dxa"/>
            <w:tcBorders>
              <w:top w:val="nil"/>
              <w:left w:val="nil"/>
              <w:bottom w:val="single" w:sz="4" w:space="0" w:color="000000"/>
              <w:right w:val="nil"/>
            </w:tcBorders>
            <w:shd w:val="clear" w:color="auto" w:fill="auto"/>
            <w:vAlign w:val="center"/>
          </w:tcPr>
          <w:p w14:paraId="492EF97C"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MENOR</w:t>
            </w:r>
          </w:p>
        </w:tc>
        <w:tc>
          <w:tcPr>
            <w:tcW w:w="1380" w:type="dxa"/>
            <w:tcBorders>
              <w:top w:val="nil"/>
              <w:left w:val="nil"/>
              <w:bottom w:val="single" w:sz="4" w:space="0" w:color="000000"/>
              <w:right w:val="nil"/>
            </w:tcBorders>
            <w:shd w:val="clear" w:color="auto" w:fill="auto"/>
            <w:vAlign w:val="center"/>
          </w:tcPr>
          <w:p w14:paraId="2A25ED67"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MODERADO</w:t>
            </w:r>
          </w:p>
        </w:tc>
        <w:tc>
          <w:tcPr>
            <w:tcW w:w="1710" w:type="dxa"/>
            <w:tcBorders>
              <w:top w:val="nil"/>
              <w:left w:val="nil"/>
              <w:bottom w:val="single" w:sz="4" w:space="0" w:color="000000"/>
              <w:right w:val="nil"/>
            </w:tcBorders>
            <w:shd w:val="clear" w:color="auto" w:fill="auto"/>
            <w:vAlign w:val="center"/>
          </w:tcPr>
          <w:p w14:paraId="0C115CB7"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MAYOR</w:t>
            </w:r>
          </w:p>
        </w:tc>
        <w:tc>
          <w:tcPr>
            <w:tcW w:w="1605" w:type="dxa"/>
            <w:tcBorders>
              <w:top w:val="nil"/>
              <w:left w:val="nil"/>
              <w:bottom w:val="single" w:sz="4" w:space="0" w:color="000000"/>
              <w:right w:val="single" w:sz="4" w:space="0" w:color="000000"/>
            </w:tcBorders>
            <w:shd w:val="clear" w:color="auto" w:fill="auto"/>
            <w:vAlign w:val="center"/>
          </w:tcPr>
          <w:p w14:paraId="111E9939"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CATASTRÓFICO</w:t>
            </w:r>
          </w:p>
        </w:tc>
      </w:tr>
      <w:tr w:rsidR="00F550E3" w:rsidRPr="0018003D" w14:paraId="03ADD3A9" w14:textId="77777777">
        <w:trPr>
          <w:trHeight w:val="276"/>
          <w:jc w:val="center"/>
        </w:trPr>
        <w:tc>
          <w:tcPr>
            <w:tcW w:w="297" w:type="dxa"/>
            <w:vMerge w:val="restart"/>
            <w:tcBorders>
              <w:top w:val="single" w:sz="4" w:space="0" w:color="000000"/>
              <w:left w:val="single" w:sz="4" w:space="0" w:color="000000"/>
              <w:bottom w:val="single" w:sz="4" w:space="0" w:color="000000"/>
              <w:right w:val="nil"/>
            </w:tcBorders>
            <w:shd w:val="clear" w:color="auto" w:fill="auto"/>
            <w:vAlign w:val="center"/>
          </w:tcPr>
          <w:p w14:paraId="479E87E2" w14:textId="77777777" w:rsidR="00F550E3" w:rsidRPr="0018003D" w:rsidRDefault="0018003D">
            <w:pPr>
              <w:jc w:val="center"/>
              <w:rPr>
                <w:rFonts w:ascii="Times New Roman" w:hAnsi="Times New Roman"/>
                <w:b/>
                <w:sz w:val="22"/>
                <w:szCs w:val="22"/>
              </w:rPr>
            </w:pPr>
            <w:r w:rsidRPr="0018003D">
              <w:rPr>
                <w:rFonts w:ascii="Times New Roman" w:hAnsi="Times New Roman"/>
                <w:b/>
                <w:sz w:val="22"/>
                <w:szCs w:val="22"/>
              </w:rPr>
              <w:t>PROBABILIDAD</w:t>
            </w:r>
          </w:p>
        </w:tc>
        <w:tc>
          <w:tcPr>
            <w:tcW w:w="1358" w:type="dxa"/>
            <w:tcBorders>
              <w:top w:val="single" w:sz="4" w:space="0" w:color="000000"/>
              <w:left w:val="nil"/>
              <w:bottom w:val="nil"/>
              <w:right w:val="single" w:sz="4" w:space="0" w:color="000000"/>
            </w:tcBorders>
            <w:shd w:val="clear" w:color="auto" w:fill="auto"/>
            <w:vAlign w:val="center"/>
          </w:tcPr>
          <w:p w14:paraId="27CFD347"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CASI SEGURO</w:t>
            </w:r>
          </w:p>
        </w:tc>
        <w:tc>
          <w:tcPr>
            <w:tcW w:w="1501" w:type="dxa"/>
            <w:tcBorders>
              <w:top w:val="single" w:sz="4" w:space="0" w:color="000000"/>
              <w:left w:val="single" w:sz="4" w:space="0" w:color="000000"/>
              <w:bottom w:val="nil"/>
              <w:right w:val="nil"/>
            </w:tcBorders>
            <w:shd w:val="clear" w:color="auto" w:fill="FFC000"/>
            <w:vAlign w:val="center"/>
          </w:tcPr>
          <w:p w14:paraId="6AE90D07"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501" w:type="dxa"/>
            <w:tcBorders>
              <w:top w:val="single" w:sz="4" w:space="0" w:color="000000"/>
              <w:left w:val="nil"/>
              <w:bottom w:val="nil"/>
              <w:right w:val="nil"/>
            </w:tcBorders>
            <w:shd w:val="clear" w:color="auto" w:fill="FFC000"/>
            <w:vAlign w:val="center"/>
          </w:tcPr>
          <w:p w14:paraId="09A5B544"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380" w:type="dxa"/>
            <w:tcBorders>
              <w:top w:val="single" w:sz="4" w:space="0" w:color="000000"/>
              <w:left w:val="nil"/>
              <w:bottom w:val="nil"/>
              <w:right w:val="nil"/>
            </w:tcBorders>
            <w:shd w:val="clear" w:color="auto" w:fill="FF0000"/>
            <w:vAlign w:val="center"/>
          </w:tcPr>
          <w:p w14:paraId="35279E96"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710" w:type="dxa"/>
            <w:tcBorders>
              <w:top w:val="single" w:sz="4" w:space="0" w:color="000000"/>
              <w:left w:val="nil"/>
              <w:bottom w:val="nil"/>
              <w:right w:val="nil"/>
            </w:tcBorders>
            <w:shd w:val="clear" w:color="auto" w:fill="FF0000"/>
            <w:vAlign w:val="center"/>
          </w:tcPr>
          <w:p w14:paraId="4BFBB2C3"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605" w:type="dxa"/>
            <w:tcBorders>
              <w:top w:val="single" w:sz="4" w:space="0" w:color="000000"/>
              <w:left w:val="nil"/>
              <w:bottom w:val="nil"/>
              <w:right w:val="single" w:sz="4" w:space="0" w:color="000000"/>
            </w:tcBorders>
            <w:shd w:val="clear" w:color="auto" w:fill="FF0000"/>
            <w:vAlign w:val="center"/>
          </w:tcPr>
          <w:p w14:paraId="1205CD9E"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r>
      <w:tr w:rsidR="00557070" w:rsidRPr="0018003D" w14:paraId="66FD08D2"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3E9DA2C8" w14:textId="77777777" w:rsidR="00557070" w:rsidRPr="0018003D" w:rsidRDefault="00557070" w:rsidP="00557070">
            <w:pPr>
              <w:widowControl w:val="0"/>
              <w:pBdr>
                <w:top w:val="nil"/>
                <w:left w:val="nil"/>
                <w:bottom w:val="nil"/>
                <w:right w:val="nil"/>
                <w:between w:val="nil"/>
              </w:pBdr>
              <w:spacing w:line="276" w:lineRule="auto"/>
              <w:jc w:val="left"/>
              <w:rPr>
                <w:rFonts w:ascii="Times New Roman" w:hAnsi="Times New Roman"/>
                <w:sz w:val="22"/>
                <w:szCs w:val="22"/>
              </w:rPr>
            </w:pPr>
          </w:p>
        </w:tc>
        <w:tc>
          <w:tcPr>
            <w:tcW w:w="1358" w:type="dxa"/>
            <w:tcBorders>
              <w:top w:val="nil"/>
              <w:left w:val="nil"/>
              <w:bottom w:val="nil"/>
              <w:right w:val="single" w:sz="4" w:space="0" w:color="000000"/>
            </w:tcBorders>
            <w:shd w:val="clear" w:color="auto" w:fill="auto"/>
            <w:vAlign w:val="center"/>
          </w:tcPr>
          <w:p w14:paraId="407AA8D3"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xml:space="preserve">PROBABLE </w:t>
            </w:r>
          </w:p>
        </w:tc>
        <w:tc>
          <w:tcPr>
            <w:tcW w:w="1501" w:type="dxa"/>
            <w:tcBorders>
              <w:top w:val="nil"/>
              <w:left w:val="single" w:sz="4" w:space="0" w:color="000000"/>
              <w:bottom w:val="nil"/>
              <w:right w:val="nil"/>
            </w:tcBorders>
            <w:shd w:val="clear" w:color="auto" w:fill="FFFF00"/>
            <w:vAlign w:val="center"/>
          </w:tcPr>
          <w:p w14:paraId="3CAB7C25"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c>
          <w:tcPr>
            <w:tcW w:w="1501" w:type="dxa"/>
            <w:tcBorders>
              <w:top w:val="nil"/>
              <w:left w:val="nil"/>
              <w:bottom w:val="nil"/>
              <w:right w:val="nil"/>
            </w:tcBorders>
            <w:shd w:val="clear" w:color="auto" w:fill="FFC000"/>
            <w:vAlign w:val="center"/>
          </w:tcPr>
          <w:p w14:paraId="19C67AF3"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c>
          <w:tcPr>
            <w:tcW w:w="1380" w:type="dxa"/>
            <w:tcBorders>
              <w:top w:val="nil"/>
              <w:left w:val="nil"/>
              <w:bottom w:val="nil"/>
              <w:right w:val="nil"/>
            </w:tcBorders>
            <w:shd w:val="clear" w:color="auto" w:fill="FFC000"/>
            <w:vAlign w:val="center"/>
          </w:tcPr>
          <w:p w14:paraId="6E677824"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c>
          <w:tcPr>
            <w:tcW w:w="1710" w:type="dxa"/>
            <w:tcBorders>
              <w:top w:val="nil"/>
              <w:left w:val="nil"/>
              <w:bottom w:val="nil"/>
              <w:right w:val="nil"/>
            </w:tcBorders>
            <w:shd w:val="clear" w:color="auto" w:fill="FF0000"/>
            <w:vAlign w:val="center"/>
          </w:tcPr>
          <w:p w14:paraId="1279024E" w14:textId="77777777" w:rsidR="00557070" w:rsidRPr="0018003D" w:rsidRDefault="00557070" w:rsidP="00557070">
            <w:pPr>
              <w:jc w:val="center"/>
              <w:rPr>
                <w:rFonts w:ascii="Times New Roman" w:hAnsi="Times New Roman"/>
                <w:b/>
                <w:sz w:val="22"/>
                <w:szCs w:val="22"/>
              </w:rPr>
            </w:pPr>
            <w:r>
              <w:rPr>
                <w:rFonts w:ascii="Times New Roman" w:hAnsi="Times New Roman"/>
                <w:b/>
                <w:sz w:val="22"/>
                <w:szCs w:val="22"/>
              </w:rPr>
              <w:t>R2,R3,R5,R9, R10, R11</w:t>
            </w:r>
          </w:p>
        </w:tc>
        <w:tc>
          <w:tcPr>
            <w:tcW w:w="1605" w:type="dxa"/>
            <w:tcBorders>
              <w:top w:val="nil"/>
              <w:left w:val="nil"/>
              <w:bottom w:val="nil"/>
              <w:right w:val="single" w:sz="4" w:space="0" w:color="000000"/>
            </w:tcBorders>
            <w:shd w:val="clear" w:color="auto" w:fill="FF0000"/>
            <w:vAlign w:val="center"/>
          </w:tcPr>
          <w:p w14:paraId="475A1C50"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r>
      <w:tr w:rsidR="00557070" w:rsidRPr="0018003D" w14:paraId="2D9669BB"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14483F60" w14:textId="77777777" w:rsidR="00557070" w:rsidRPr="0018003D" w:rsidRDefault="00557070" w:rsidP="00557070">
            <w:pPr>
              <w:widowControl w:val="0"/>
              <w:pBdr>
                <w:top w:val="nil"/>
                <w:left w:val="nil"/>
                <w:bottom w:val="nil"/>
                <w:right w:val="nil"/>
                <w:between w:val="nil"/>
              </w:pBdr>
              <w:spacing w:line="276" w:lineRule="auto"/>
              <w:jc w:val="left"/>
              <w:rPr>
                <w:rFonts w:ascii="Times New Roman" w:hAnsi="Times New Roman"/>
                <w:sz w:val="22"/>
                <w:szCs w:val="22"/>
              </w:rPr>
            </w:pPr>
          </w:p>
        </w:tc>
        <w:tc>
          <w:tcPr>
            <w:tcW w:w="1358" w:type="dxa"/>
            <w:tcBorders>
              <w:top w:val="nil"/>
              <w:left w:val="nil"/>
              <w:bottom w:val="nil"/>
              <w:right w:val="single" w:sz="4" w:space="0" w:color="000000"/>
            </w:tcBorders>
            <w:shd w:val="clear" w:color="auto" w:fill="auto"/>
            <w:vAlign w:val="center"/>
          </w:tcPr>
          <w:p w14:paraId="32B40C9C"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MODERADO</w:t>
            </w:r>
          </w:p>
        </w:tc>
        <w:tc>
          <w:tcPr>
            <w:tcW w:w="1501" w:type="dxa"/>
            <w:tcBorders>
              <w:top w:val="nil"/>
              <w:left w:val="single" w:sz="4" w:space="0" w:color="000000"/>
              <w:bottom w:val="nil"/>
              <w:right w:val="nil"/>
            </w:tcBorders>
            <w:shd w:val="clear" w:color="auto" w:fill="92D050"/>
            <w:vAlign w:val="center"/>
          </w:tcPr>
          <w:p w14:paraId="40548221"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c>
          <w:tcPr>
            <w:tcW w:w="1501" w:type="dxa"/>
            <w:tcBorders>
              <w:top w:val="nil"/>
              <w:left w:val="nil"/>
              <w:bottom w:val="nil"/>
              <w:right w:val="nil"/>
            </w:tcBorders>
            <w:shd w:val="clear" w:color="auto" w:fill="FFFF00"/>
            <w:vAlign w:val="center"/>
          </w:tcPr>
          <w:p w14:paraId="05111471"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c>
          <w:tcPr>
            <w:tcW w:w="1380" w:type="dxa"/>
            <w:tcBorders>
              <w:top w:val="nil"/>
              <w:left w:val="nil"/>
              <w:bottom w:val="nil"/>
              <w:right w:val="nil"/>
            </w:tcBorders>
            <w:shd w:val="clear" w:color="auto" w:fill="FFC000"/>
            <w:vAlign w:val="center"/>
          </w:tcPr>
          <w:p w14:paraId="7B49EE77"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c>
          <w:tcPr>
            <w:tcW w:w="1710" w:type="dxa"/>
            <w:tcBorders>
              <w:top w:val="nil"/>
              <w:left w:val="nil"/>
              <w:bottom w:val="nil"/>
              <w:right w:val="nil"/>
            </w:tcBorders>
            <w:shd w:val="clear" w:color="auto" w:fill="FF0000"/>
            <w:vAlign w:val="center"/>
          </w:tcPr>
          <w:p w14:paraId="5E4E4D01" w14:textId="77777777" w:rsidR="00557070" w:rsidRPr="0018003D" w:rsidRDefault="00557070" w:rsidP="00557070">
            <w:pPr>
              <w:jc w:val="center"/>
              <w:rPr>
                <w:rFonts w:ascii="Times New Roman" w:hAnsi="Times New Roman"/>
                <w:b/>
                <w:sz w:val="22"/>
                <w:szCs w:val="22"/>
              </w:rPr>
            </w:pPr>
            <w:r>
              <w:rPr>
                <w:rFonts w:ascii="Times New Roman" w:hAnsi="Times New Roman"/>
                <w:b/>
                <w:sz w:val="22"/>
                <w:szCs w:val="22"/>
              </w:rPr>
              <w:t xml:space="preserve">R1,R4,R6,R7,R8,R12 </w:t>
            </w:r>
          </w:p>
        </w:tc>
        <w:tc>
          <w:tcPr>
            <w:tcW w:w="1605" w:type="dxa"/>
            <w:tcBorders>
              <w:top w:val="nil"/>
              <w:left w:val="nil"/>
              <w:bottom w:val="nil"/>
              <w:right w:val="single" w:sz="4" w:space="0" w:color="000000"/>
            </w:tcBorders>
            <w:shd w:val="clear" w:color="auto" w:fill="FF0000"/>
            <w:vAlign w:val="center"/>
          </w:tcPr>
          <w:p w14:paraId="7CED1047"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r>
      <w:tr w:rsidR="00F550E3" w:rsidRPr="0018003D" w14:paraId="63FD658E"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7E63012C" w14:textId="77777777" w:rsidR="00F550E3" w:rsidRPr="0018003D" w:rsidRDefault="00F550E3">
            <w:pPr>
              <w:widowControl w:val="0"/>
              <w:pBdr>
                <w:top w:val="nil"/>
                <w:left w:val="nil"/>
                <w:bottom w:val="nil"/>
                <w:right w:val="nil"/>
                <w:between w:val="nil"/>
              </w:pBdr>
              <w:spacing w:line="276" w:lineRule="auto"/>
              <w:jc w:val="left"/>
              <w:rPr>
                <w:rFonts w:ascii="Times New Roman" w:hAnsi="Times New Roman"/>
                <w:sz w:val="22"/>
                <w:szCs w:val="22"/>
              </w:rPr>
            </w:pPr>
          </w:p>
        </w:tc>
        <w:tc>
          <w:tcPr>
            <w:tcW w:w="1358" w:type="dxa"/>
            <w:tcBorders>
              <w:top w:val="nil"/>
              <w:left w:val="nil"/>
              <w:bottom w:val="nil"/>
              <w:right w:val="single" w:sz="4" w:space="0" w:color="000000"/>
            </w:tcBorders>
            <w:shd w:val="clear" w:color="auto" w:fill="auto"/>
            <w:vAlign w:val="center"/>
          </w:tcPr>
          <w:p w14:paraId="3730F7CF"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IMPROBABLE</w:t>
            </w:r>
          </w:p>
        </w:tc>
        <w:tc>
          <w:tcPr>
            <w:tcW w:w="1501" w:type="dxa"/>
            <w:tcBorders>
              <w:top w:val="nil"/>
              <w:left w:val="single" w:sz="4" w:space="0" w:color="000000"/>
              <w:bottom w:val="nil"/>
              <w:right w:val="nil"/>
            </w:tcBorders>
            <w:shd w:val="clear" w:color="auto" w:fill="92D050"/>
            <w:vAlign w:val="center"/>
          </w:tcPr>
          <w:p w14:paraId="6C9F9FBB"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501" w:type="dxa"/>
            <w:tcBorders>
              <w:top w:val="nil"/>
              <w:left w:val="nil"/>
              <w:bottom w:val="nil"/>
              <w:right w:val="nil"/>
            </w:tcBorders>
            <w:shd w:val="clear" w:color="auto" w:fill="92D050"/>
            <w:vAlign w:val="center"/>
          </w:tcPr>
          <w:p w14:paraId="42BFB97A"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380" w:type="dxa"/>
            <w:tcBorders>
              <w:top w:val="nil"/>
              <w:left w:val="nil"/>
              <w:bottom w:val="nil"/>
              <w:right w:val="nil"/>
            </w:tcBorders>
            <w:shd w:val="clear" w:color="auto" w:fill="FFFF00"/>
            <w:vAlign w:val="center"/>
          </w:tcPr>
          <w:p w14:paraId="503B509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710" w:type="dxa"/>
            <w:tcBorders>
              <w:top w:val="nil"/>
              <w:left w:val="nil"/>
              <w:bottom w:val="nil"/>
              <w:right w:val="nil"/>
            </w:tcBorders>
            <w:shd w:val="clear" w:color="auto" w:fill="FFC000"/>
            <w:vAlign w:val="center"/>
          </w:tcPr>
          <w:p w14:paraId="0E8E9CF3"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605" w:type="dxa"/>
            <w:tcBorders>
              <w:top w:val="nil"/>
              <w:left w:val="nil"/>
              <w:bottom w:val="nil"/>
              <w:right w:val="single" w:sz="4" w:space="0" w:color="000000"/>
            </w:tcBorders>
            <w:shd w:val="clear" w:color="auto" w:fill="FF0000"/>
            <w:vAlign w:val="center"/>
          </w:tcPr>
          <w:p w14:paraId="1027DAB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r>
      <w:tr w:rsidR="00F550E3" w:rsidRPr="0018003D" w14:paraId="550CCAE0"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0B2DEDB4" w14:textId="77777777" w:rsidR="00F550E3" w:rsidRPr="0018003D" w:rsidRDefault="00F550E3">
            <w:pPr>
              <w:widowControl w:val="0"/>
              <w:pBdr>
                <w:top w:val="nil"/>
                <w:left w:val="nil"/>
                <w:bottom w:val="nil"/>
                <w:right w:val="nil"/>
                <w:between w:val="nil"/>
              </w:pBdr>
              <w:spacing w:line="276" w:lineRule="auto"/>
              <w:jc w:val="left"/>
              <w:rPr>
                <w:rFonts w:ascii="Times New Roman" w:hAnsi="Times New Roman"/>
                <w:sz w:val="22"/>
                <w:szCs w:val="22"/>
              </w:rPr>
            </w:pPr>
          </w:p>
        </w:tc>
        <w:tc>
          <w:tcPr>
            <w:tcW w:w="1358" w:type="dxa"/>
            <w:tcBorders>
              <w:top w:val="nil"/>
              <w:left w:val="nil"/>
              <w:bottom w:val="single" w:sz="4" w:space="0" w:color="000000"/>
              <w:right w:val="single" w:sz="4" w:space="0" w:color="000000"/>
            </w:tcBorders>
            <w:shd w:val="clear" w:color="auto" w:fill="auto"/>
            <w:vAlign w:val="center"/>
          </w:tcPr>
          <w:p w14:paraId="7C04C23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RARO</w:t>
            </w:r>
          </w:p>
        </w:tc>
        <w:tc>
          <w:tcPr>
            <w:tcW w:w="1501" w:type="dxa"/>
            <w:tcBorders>
              <w:top w:val="nil"/>
              <w:left w:val="single" w:sz="4" w:space="0" w:color="000000"/>
              <w:bottom w:val="single" w:sz="4" w:space="0" w:color="000000"/>
              <w:right w:val="nil"/>
            </w:tcBorders>
            <w:shd w:val="clear" w:color="auto" w:fill="92D050"/>
            <w:vAlign w:val="center"/>
          </w:tcPr>
          <w:p w14:paraId="5D9ACDA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501" w:type="dxa"/>
            <w:tcBorders>
              <w:top w:val="nil"/>
              <w:left w:val="nil"/>
              <w:bottom w:val="single" w:sz="4" w:space="0" w:color="000000"/>
              <w:right w:val="nil"/>
            </w:tcBorders>
            <w:shd w:val="clear" w:color="auto" w:fill="92D050"/>
            <w:vAlign w:val="center"/>
          </w:tcPr>
          <w:p w14:paraId="16D0899D"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380" w:type="dxa"/>
            <w:tcBorders>
              <w:top w:val="nil"/>
              <w:left w:val="nil"/>
              <w:bottom w:val="single" w:sz="4" w:space="0" w:color="000000"/>
              <w:right w:val="nil"/>
            </w:tcBorders>
            <w:shd w:val="clear" w:color="auto" w:fill="FFFF00"/>
            <w:vAlign w:val="center"/>
          </w:tcPr>
          <w:p w14:paraId="593C0EDF" w14:textId="77777777" w:rsidR="00F550E3" w:rsidRPr="0018003D" w:rsidRDefault="00F550E3">
            <w:pPr>
              <w:jc w:val="center"/>
              <w:rPr>
                <w:rFonts w:ascii="Times New Roman" w:hAnsi="Times New Roman"/>
                <w:sz w:val="22"/>
                <w:szCs w:val="22"/>
              </w:rPr>
            </w:pPr>
          </w:p>
        </w:tc>
        <w:tc>
          <w:tcPr>
            <w:tcW w:w="1710" w:type="dxa"/>
            <w:tcBorders>
              <w:top w:val="nil"/>
              <w:left w:val="nil"/>
              <w:bottom w:val="single" w:sz="4" w:space="0" w:color="000000"/>
              <w:right w:val="nil"/>
            </w:tcBorders>
            <w:shd w:val="clear" w:color="auto" w:fill="FFC000"/>
            <w:vAlign w:val="center"/>
          </w:tcPr>
          <w:p w14:paraId="70135BBF"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605" w:type="dxa"/>
            <w:tcBorders>
              <w:top w:val="nil"/>
              <w:left w:val="nil"/>
              <w:bottom w:val="single" w:sz="4" w:space="0" w:color="000000"/>
              <w:right w:val="single" w:sz="4" w:space="0" w:color="000000"/>
            </w:tcBorders>
            <w:shd w:val="clear" w:color="auto" w:fill="FFC000"/>
            <w:vAlign w:val="center"/>
          </w:tcPr>
          <w:p w14:paraId="31B3AD5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r>
    </w:tbl>
    <w:p w14:paraId="66CFD408" w14:textId="77777777" w:rsidR="00F550E3" w:rsidRPr="00EA36E9" w:rsidRDefault="0018003D" w:rsidP="006E0E5C">
      <w:pPr>
        <w:jc w:val="center"/>
        <w:rPr>
          <w:rFonts w:ascii="Times New Roman" w:hAnsi="Times New Roman"/>
          <w:i/>
          <w:iCs/>
          <w:sz w:val="22"/>
          <w:szCs w:val="22"/>
        </w:rPr>
      </w:pPr>
      <w:r w:rsidRPr="00EA36E9">
        <w:rPr>
          <w:rFonts w:ascii="Times New Roman" w:hAnsi="Times New Roman"/>
          <w:i/>
          <w:iCs/>
          <w:sz w:val="22"/>
          <w:szCs w:val="22"/>
        </w:rPr>
        <w:t>Fuente: Elaboración propia- Dirección de Planeación y Sistemas de información Ambiental</w:t>
      </w:r>
    </w:p>
    <w:p w14:paraId="4E061CE2" w14:textId="77777777" w:rsidR="00F550E3" w:rsidRPr="0018003D" w:rsidRDefault="00F550E3">
      <w:pPr>
        <w:rPr>
          <w:rFonts w:ascii="Times New Roman" w:hAnsi="Times New Roman"/>
          <w:b/>
          <w:sz w:val="22"/>
          <w:szCs w:val="22"/>
        </w:rPr>
      </w:pPr>
    </w:p>
    <w:p w14:paraId="5B8EEC1B" w14:textId="77777777" w:rsidR="00F550E3" w:rsidRPr="0018003D" w:rsidRDefault="00F550E3">
      <w:pPr>
        <w:pBdr>
          <w:top w:val="nil"/>
          <w:left w:val="nil"/>
          <w:bottom w:val="nil"/>
          <w:right w:val="nil"/>
          <w:between w:val="nil"/>
        </w:pBdr>
        <w:ind w:left="1428" w:hanging="708"/>
        <w:jc w:val="left"/>
        <w:rPr>
          <w:rFonts w:ascii="Times New Roman" w:hAnsi="Times New Roman"/>
          <w:color w:val="000000"/>
          <w:sz w:val="22"/>
          <w:szCs w:val="22"/>
        </w:rPr>
      </w:pPr>
    </w:p>
    <w:p w14:paraId="7118882D" w14:textId="5F3918C6" w:rsidR="00EA36E9" w:rsidRPr="00B24BA8" w:rsidRDefault="00142335" w:rsidP="00B24BA8">
      <w:pPr>
        <w:pStyle w:val="Ttulo3"/>
      </w:pPr>
      <w:r>
        <w:t xml:space="preserve"> </w:t>
      </w:r>
      <w:r w:rsidR="00B24BA8">
        <w:t xml:space="preserve">2.2.14 </w:t>
      </w:r>
      <w:r w:rsidR="0018003D" w:rsidRPr="00142335">
        <w:t xml:space="preserve">Ingresos y beneficios </w:t>
      </w:r>
    </w:p>
    <w:p w14:paraId="552D1D68" w14:textId="77777777" w:rsidR="00F550E3" w:rsidRPr="0018003D" w:rsidRDefault="00F550E3">
      <w:pPr>
        <w:pBdr>
          <w:top w:val="nil"/>
          <w:left w:val="nil"/>
          <w:bottom w:val="nil"/>
          <w:right w:val="nil"/>
          <w:between w:val="nil"/>
        </w:pBdr>
        <w:ind w:left="720" w:hanging="708"/>
        <w:jc w:val="left"/>
        <w:rPr>
          <w:rFonts w:ascii="Times New Roman" w:hAnsi="Times New Roman"/>
          <w:b/>
          <w:color w:val="000000"/>
          <w:sz w:val="22"/>
          <w:szCs w:val="22"/>
        </w:rPr>
      </w:pPr>
    </w:p>
    <w:p w14:paraId="3ECE10BF" w14:textId="38097E25" w:rsidR="00F550E3" w:rsidRPr="00142335" w:rsidRDefault="00B24BA8" w:rsidP="00B24BA8">
      <w:pPr>
        <w:pStyle w:val="Ttulo4"/>
      </w:pPr>
      <w:r>
        <w:t xml:space="preserve">2.2.14.1 </w:t>
      </w:r>
      <w:r w:rsidR="0018003D" w:rsidRPr="00142335">
        <w:t xml:space="preserve">Ingresos </w:t>
      </w:r>
    </w:p>
    <w:p w14:paraId="026553CB" w14:textId="77777777" w:rsidR="00F550E3" w:rsidRPr="0018003D" w:rsidRDefault="00F550E3">
      <w:pPr>
        <w:pBdr>
          <w:top w:val="nil"/>
          <w:left w:val="nil"/>
          <w:bottom w:val="nil"/>
          <w:right w:val="nil"/>
          <w:between w:val="nil"/>
        </w:pBdr>
        <w:ind w:left="1428" w:hanging="708"/>
        <w:jc w:val="left"/>
        <w:rPr>
          <w:rFonts w:ascii="Times New Roman" w:hAnsi="Times New Roman"/>
          <w:color w:val="000000"/>
          <w:sz w:val="22"/>
          <w:szCs w:val="22"/>
        </w:rPr>
      </w:pPr>
    </w:p>
    <w:p w14:paraId="044C5583" w14:textId="77777777" w:rsidR="00F550E3" w:rsidRPr="0018003D" w:rsidRDefault="00EA36E9">
      <w:pPr>
        <w:pBdr>
          <w:top w:val="nil"/>
          <w:left w:val="nil"/>
          <w:bottom w:val="nil"/>
          <w:right w:val="nil"/>
          <w:between w:val="nil"/>
        </w:pBdr>
        <w:ind w:left="1428" w:hanging="708"/>
        <w:jc w:val="left"/>
        <w:rPr>
          <w:rFonts w:ascii="Times New Roman" w:hAnsi="Times New Roman"/>
          <w:i/>
          <w:color w:val="000000"/>
          <w:sz w:val="22"/>
          <w:szCs w:val="22"/>
        </w:rPr>
      </w:pPr>
      <w:r>
        <w:rPr>
          <w:rFonts w:ascii="Times New Roman" w:hAnsi="Times New Roman"/>
          <w:i/>
          <w:color w:val="000000"/>
          <w:sz w:val="22"/>
          <w:szCs w:val="22"/>
        </w:rPr>
        <w:t>N/A</w:t>
      </w:r>
    </w:p>
    <w:p w14:paraId="7F792FFF" w14:textId="77777777" w:rsidR="00F550E3" w:rsidRPr="0018003D" w:rsidRDefault="00F550E3">
      <w:pPr>
        <w:pBdr>
          <w:top w:val="nil"/>
          <w:left w:val="nil"/>
          <w:bottom w:val="nil"/>
          <w:right w:val="nil"/>
          <w:between w:val="nil"/>
        </w:pBdr>
        <w:ind w:left="1428" w:hanging="708"/>
        <w:jc w:val="left"/>
        <w:rPr>
          <w:rFonts w:ascii="Times New Roman" w:hAnsi="Times New Roman"/>
          <w:color w:val="000000"/>
          <w:sz w:val="22"/>
          <w:szCs w:val="22"/>
        </w:rPr>
      </w:pPr>
    </w:p>
    <w:p w14:paraId="67333D51" w14:textId="4E5A4427" w:rsidR="00F550E3" w:rsidRPr="00142335" w:rsidRDefault="00B24BA8" w:rsidP="00B24BA8">
      <w:pPr>
        <w:pStyle w:val="Ttulo4"/>
      </w:pPr>
      <w:r>
        <w:t xml:space="preserve">2.2.14.2 </w:t>
      </w:r>
      <w:r w:rsidR="0018003D" w:rsidRPr="00142335">
        <w:t xml:space="preserve"> Beneficios Económicos y Sociales</w:t>
      </w:r>
      <w:r w:rsidR="004F6F2B" w:rsidRPr="00142335">
        <w:t>.</w:t>
      </w:r>
    </w:p>
    <w:p w14:paraId="33C42884" w14:textId="77777777" w:rsidR="004F6F2B" w:rsidRDefault="004F6F2B" w:rsidP="004F6F2B">
      <w:pPr>
        <w:pBdr>
          <w:top w:val="nil"/>
          <w:left w:val="nil"/>
          <w:bottom w:val="nil"/>
          <w:right w:val="nil"/>
          <w:between w:val="nil"/>
        </w:pBdr>
        <w:jc w:val="left"/>
        <w:rPr>
          <w:rFonts w:ascii="Times New Roman" w:hAnsi="Times New Roman"/>
          <w:b/>
          <w:color w:val="000000"/>
          <w:sz w:val="22"/>
          <w:szCs w:val="22"/>
        </w:rPr>
      </w:pPr>
    </w:p>
    <w:p w14:paraId="07530C80" w14:textId="77777777" w:rsidR="004F6F2B" w:rsidRPr="0018003D" w:rsidRDefault="004F6F2B" w:rsidP="004F6F2B">
      <w:pPr>
        <w:pBdr>
          <w:top w:val="nil"/>
          <w:left w:val="nil"/>
          <w:bottom w:val="nil"/>
          <w:right w:val="nil"/>
          <w:between w:val="nil"/>
        </w:pBdr>
        <w:ind w:firstLine="567"/>
        <w:jc w:val="left"/>
        <w:rPr>
          <w:rFonts w:ascii="Times New Roman" w:hAnsi="Times New Roman"/>
          <w:b/>
          <w:color w:val="000000"/>
          <w:sz w:val="22"/>
          <w:szCs w:val="22"/>
        </w:rPr>
      </w:pPr>
      <w:r w:rsidRPr="00636A4A">
        <w:rPr>
          <w:rFonts w:ascii="Times New Roman" w:hAnsi="Times New Roman"/>
          <w:sz w:val="22"/>
          <w:szCs w:val="22"/>
        </w:rPr>
        <w:lastRenderedPageBreak/>
        <w:t xml:space="preserve">En el presente proyecto los beneficios económicos sociales están representados en los </w:t>
      </w:r>
      <w:r>
        <w:rPr>
          <w:rFonts w:ascii="Times New Roman" w:hAnsi="Times New Roman"/>
          <w:sz w:val="22"/>
          <w:szCs w:val="22"/>
        </w:rPr>
        <w:t xml:space="preserve">siguientes </w:t>
      </w:r>
      <w:r w:rsidRPr="00636A4A">
        <w:rPr>
          <w:rFonts w:ascii="Times New Roman" w:hAnsi="Times New Roman"/>
          <w:sz w:val="22"/>
          <w:szCs w:val="22"/>
        </w:rPr>
        <w:t>costos</w:t>
      </w:r>
      <w:r>
        <w:rPr>
          <w:rFonts w:ascii="Times New Roman" w:hAnsi="Times New Roman"/>
          <w:sz w:val="22"/>
          <w:szCs w:val="22"/>
        </w:rPr>
        <w:t>:</w:t>
      </w:r>
      <w:r>
        <w:rPr>
          <w:rFonts w:ascii="Times New Roman" w:hAnsi="Times New Roman"/>
          <w:sz w:val="22"/>
          <w:szCs w:val="22"/>
        </w:rPr>
        <w:tab/>
      </w:r>
    </w:p>
    <w:p w14:paraId="181334FD" w14:textId="77777777" w:rsidR="00F550E3" w:rsidRDefault="00F550E3">
      <w:pPr>
        <w:pBdr>
          <w:top w:val="nil"/>
          <w:left w:val="nil"/>
          <w:bottom w:val="nil"/>
          <w:right w:val="nil"/>
          <w:between w:val="nil"/>
        </w:pBdr>
        <w:ind w:left="1428" w:hanging="708"/>
        <w:rPr>
          <w:rFonts w:ascii="Times New Roman" w:hAnsi="Times New Roman"/>
          <w:sz w:val="22"/>
          <w:szCs w:val="22"/>
          <w:shd w:val="clear" w:color="auto" w:fill="FF9900"/>
        </w:rPr>
      </w:pPr>
    </w:p>
    <w:p w14:paraId="33E48103" w14:textId="77777777" w:rsidR="00557070" w:rsidRDefault="00557070" w:rsidP="00D817CF">
      <w:pPr>
        <w:numPr>
          <w:ilvl w:val="0"/>
          <w:numId w:val="12"/>
        </w:numPr>
        <w:pBdr>
          <w:top w:val="nil"/>
          <w:left w:val="nil"/>
          <w:bottom w:val="nil"/>
          <w:right w:val="nil"/>
          <w:between w:val="nil"/>
        </w:pBdr>
        <w:ind w:left="851" w:hanging="284"/>
        <w:rPr>
          <w:rFonts w:ascii="Times New Roman" w:hAnsi="Times New Roman"/>
          <w:sz w:val="22"/>
          <w:szCs w:val="22"/>
        </w:rPr>
      </w:pPr>
      <w:r w:rsidRPr="00557070">
        <w:rPr>
          <w:rFonts w:ascii="Times New Roman" w:hAnsi="Times New Roman"/>
          <w:b/>
          <w:bCs/>
          <w:sz w:val="22"/>
          <w:szCs w:val="22"/>
        </w:rPr>
        <w:t>Nombre</w:t>
      </w:r>
      <w:r>
        <w:rPr>
          <w:rFonts w:ascii="Times New Roman" w:hAnsi="Times New Roman"/>
          <w:sz w:val="22"/>
          <w:szCs w:val="22"/>
        </w:rPr>
        <w:t>: Costos evitados por eficiencia en gestión de recursos de proyectos de TI</w:t>
      </w:r>
    </w:p>
    <w:p w14:paraId="60362548" w14:textId="77777777" w:rsidR="00557070" w:rsidRDefault="00557070" w:rsidP="00557070">
      <w:pPr>
        <w:pBdr>
          <w:top w:val="nil"/>
          <w:left w:val="nil"/>
          <w:bottom w:val="nil"/>
          <w:right w:val="nil"/>
          <w:between w:val="nil"/>
        </w:pBdr>
        <w:ind w:left="851"/>
        <w:rPr>
          <w:rFonts w:ascii="Times New Roman" w:hAnsi="Times New Roman"/>
          <w:sz w:val="22"/>
          <w:szCs w:val="22"/>
        </w:rPr>
      </w:pPr>
      <w:r w:rsidRPr="00557070">
        <w:rPr>
          <w:rFonts w:ascii="Times New Roman" w:hAnsi="Times New Roman"/>
          <w:b/>
          <w:bCs/>
          <w:sz w:val="22"/>
          <w:szCs w:val="22"/>
        </w:rPr>
        <w:t>Cantidad</w:t>
      </w:r>
      <w:r>
        <w:rPr>
          <w:rFonts w:ascii="Times New Roman" w:hAnsi="Times New Roman"/>
          <w:sz w:val="22"/>
          <w:szCs w:val="22"/>
        </w:rPr>
        <w:t>: N/A</w:t>
      </w:r>
    </w:p>
    <w:p w14:paraId="18412927" w14:textId="77777777" w:rsidR="00557070" w:rsidRDefault="00557070" w:rsidP="00557070">
      <w:pPr>
        <w:pBdr>
          <w:top w:val="nil"/>
          <w:left w:val="nil"/>
          <w:bottom w:val="nil"/>
          <w:right w:val="nil"/>
          <w:between w:val="nil"/>
        </w:pBdr>
        <w:ind w:left="851"/>
        <w:rPr>
          <w:rFonts w:ascii="Times New Roman" w:hAnsi="Times New Roman"/>
          <w:sz w:val="22"/>
          <w:szCs w:val="22"/>
        </w:rPr>
      </w:pPr>
      <w:r w:rsidRPr="00557070">
        <w:rPr>
          <w:rFonts w:ascii="Times New Roman" w:hAnsi="Times New Roman"/>
          <w:b/>
          <w:bCs/>
          <w:sz w:val="22"/>
          <w:szCs w:val="22"/>
        </w:rPr>
        <w:t>Descripción del beneficio</w:t>
      </w:r>
      <w:r>
        <w:rPr>
          <w:rFonts w:ascii="Times New Roman" w:hAnsi="Times New Roman"/>
          <w:sz w:val="22"/>
          <w:szCs w:val="22"/>
        </w:rPr>
        <w:t xml:space="preserve">: Costos evitados por la adecuada articulación de acciones unificadas en la gestión y financiación de proyectos de TI, se calcula como un factor de eficiencia, que se proyecta puede optimizar como mínimo un 10% del total del presupuesto programado, para los recursos asignados a las iniciativas y proyectos con componente TI (estimado en un 20% del total de los proyectos de inversión de la entidad), por cuanto se evitan inversiones redundantes, administración de múltiples plataformas de base adicionales, múltiples fuentes de datos, requerimientos adicionales en cuanto a interoperabilidad, entre otros. Para la valoración de este beneficio, se toma la información presupuestal proyectada para el sector ambiente en el Plan de desarrollo: </w:t>
      </w:r>
      <w:r>
        <w:rPr>
          <w:b/>
          <w:sz w:val="20"/>
        </w:rPr>
        <w:t>“Un Nuevo Contrato Social y Ambiental para la Bogotá del  Siglo XXI” 2020-2024</w:t>
      </w:r>
      <w:r>
        <w:rPr>
          <w:rFonts w:ascii="Times New Roman" w:hAnsi="Times New Roman"/>
          <w:sz w:val="22"/>
          <w:szCs w:val="22"/>
        </w:rPr>
        <w:t>"</w:t>
      </w:r>
    </w:p>
    <w:p w14:paraId="16D48986" w14:textId="77777777" w:rsidR="00557070" w:rsidRDefault="00557070" w:rsidP="00557070">
      <w:pPr>
        <w:pBdr>
          <w:top w:val="nil"/>
          <w:left w:val="nil"/>
          <w:bottom w:val="nil"/>
          <w:right w:val="nil"/>
          <w:between w:val="nil"/>
        </w:pBdr>
        <w:ind w:left="851"/>
        <w:rPr>
          <w:rFonts w:ascii="Times New Roman" w:hAnsi="Times New Roman"/>
          <w:sz w:val="22"/>
          <w:szCs w:val="22"/>
        </w:rPr>
      </w:pPr>
      <w:r w:rsidRPr="00557070">
        <w:rPr>
          <w:rFonts w:ascii="Times New Roman" w:hAnsi="Times New Roman"/>
          <w:b/>
          <w:bCs/>
          <w:sz w:val="22"/>
          <w:szCs w:val="22"/>
        </w:rPr>
        <w:t>Valoración</w:t>
      </w:r>
      <w:r>
        <w:rPr>
          <w:rFonts w:ascii="Times New Roman" w:hAnsi="Times New Roman"/>
          <w:sz w:val="22"/>
          <w:szCs w:val="22"/>
        </w:rPr>
        <w:t>: $ 16.179.000.000</w:t>
      </w:r>
    </w:p>
    <w:p w14:paraId="72AC90AD" w14:textId="77777777" w:rsidR="00557070" w:rsidRDefault="00557070" w:rsidP="00557070">
      <w:pPr>
        <w:pBdr>
          <w:top w:val="nil"/>
          <w:left w:val="nil"/>
          <w:bottom w:val="nil"/>
          <w:right w:val="nil"/>
          <w:between w:val="nil"/>
        </w:pBdr>
        <w:rPr>
          <w:rFonts w:ascii="Times New Roman" w:hAnsi="Times New Roman"/>
          <w:sz w:val="22"/>
          <w:szCs w:val="22"/>
        </w:rPr>
      </w:pPr>
    </w:p>
    <w:p w14:paraId="61372320" w14:textId="77777777" w:rsidR="00557070" w:rsidRDefault="00557070" w:rsidP="00557070">
      <w:pPr>
        <w:rPr>
          <w:rFonts w:ascii="Times New Roman" w:hAnsi="Times New 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592"/>
        <w:gridCol w:w="837"/>
        <w:gridCol w:w="1396"/>
        <w:gridCol w:w="2619"/>
        <w:gridCol w:w="1386"/>
      </w:tblGrid>
      <w:tr w:rsidR="00557070" w14:paraId="26069BD8" w14:textId="77777777" w:rsidTr="00B75ED9">
        <w:trPr>
          <w:trHeight w:val="736"/>
        </w:trPr>
        <w:tc>
          <w:tcPr>
            <w:tcW w:w="0" w:type="auto"/>
            <w:vMerge w:val="restart"/>
            <w:shd w:val="clear" w:color="auto" w:fill="538135" w:themeFill="accent6" w:themeFillShade="BF"/>
            <w:tcMar>
              <w:top w:w="100" w:type="dxa"/>
              <w:left w:w="80" w:type="dxa"/>
              <w:bottom w:w="100" w:type="dxa"/>
              <w:right w:w="80" w:type="dxa"/>
            </w:tcMar>
            <w:vAlign w:val="center"/>
          </w:tcPr>
          <w:p w14:paraId="1B4B5A38" w14:textId="77777777" w:rsidR="00557070" w:rsidRPr="00B75ED9" w:rsidRDefault="00557070" w:rsidP="00557070">
            <w:pPr>
              <w:spacing w:line="276" w:lineRule="auto"/>
              <w:jc w:val="center"/>
              <w:rPr>
                <w:b/>
                <w:color w:val="FFFFFF" w:themeColor="background1"/>
                <w:sz w:val="16"/>
                <w:szCs w:val="16"/>
              </w:rPr>
            </w:pPr>
            <w:r w:rsidRPr="00B75ED9">
              <w:rPr>
                <w:b/>
                <w:color w:val="FFFFFF" w:themeColor="background1"/>
                <w:sz w:val="16"/>
                <w:szCs w:val="16"/>
              </w:rPr>
              <w:t>PLAN DE DESARROLLO</w:t>
            </w:r>
          </w:p>
        </w:tc>
        <w:tc>
          <w:tcPr>
            <w:tcW w:w="0" w:type="auto"/>
            <w:gridSpan w:val="4"/>
            <w:shd w:val="clear" w:color="auto" w:fill="538135" w:themeFill="accent6" w:themeFillShade="BF"/>
            <w:tcMar>
              <w:top w:w="100" w:type="dxa"/>
              <w:left w:w="80" w:type="dxa"/>
              <w:bottom w:w="100" w:type="dxa"/>
              <w:right w:w="80" w:type="dxa"/>
            </w:tcMar>
            <w:vAlign w:val="center"/>
          </w:tcPr>
          <w:p w14:paraId="34D0D6C8" w14:textId="77777777" w:rsidR="00557070" w:rsidRPr="00B75ED9" w:rsidRDefault="00557070" w:rsidP="00557070">
            <w:pPr>
              <w:jc w:val="center"/>
              <w:rPr>
                <w:b/>
                <w:color w:val="FFFFFF" w:themeColor="background1"/>
                <w:sz w:val="22"/>
                <w:szCs w:val="22"/>
              </w:rPr>
            </w:pPr>
            <w:r w:rsidRPr="00B75ED9">
              <w:rPr>
                <w:b/>
                <w:color w:val="FFFFFF" w:themeColor="background1"/>
                <w:sz w:val="22"/>
                <w:szCs w:val="22"/>
              </w:rPr>
              <w:t>PRESUPUESTO</w:t>
            </w:r>
          </w:p>
          <w:p w14:paraId="4ACC9896" w14:textId="77777777" w:rsidR="00557070" w:rsidRPr="00B75ED9" w:rsidRDefault="00557070" w:rsidP="00557070">
            <w:pPr>
              <w:jc w:val="center"/>
              <w:rPr>
                <w:color w:val="FFFFFF" w:themeColor="background1"/>
                <w:sz w:val="22"/>
                <w:szCs w:val="22"/>
              </w:rPr>
            </w:pPr>
            <w:r w:rsidRPr="00B75ED9">
              <w:rPr>
                <w:color w:val="FFFFFF" w:themeColor="background1"/>
                <w:sz w:val="22"/>
                <w:szCs w:val="22"/>
              </w:rPr>
              <w:t>(Cifras en millones de pesos corrientes)</w:t>
            </w:r>
          </w:p>
        </w:tc>
      </w:tr>
      <w:tr w:rsidR="00557070" w14:paraId="7A6736C1" w14:textId="77777777" w:rsidTr="00B75ED9">
        <w:trPr>
          <w:trHeight w:val="736"/>
        </w:trPr>
        <w:tc>
          <w:tcPr>
            <w:tcW w:w="0" w:type="auto"/>
            <w:vMerge/>
            <w:shd w:val="clear" w:color="auto" w:fill="538135" w:themeFill="accent6" w:themeFillShade="BF"/>
            <w:tcMar>
              <w:top w:w="100" w:type="dxa"/>
              <w:left w:w="100" w:type="dxa"/>
              <w:bottom w:w="100" w:type="dxa"/>
              <w:right w:w="100" w:type="dxa"/>
            </w:tcMar>
          </w:tcPr>
          <w:p w14:paraId="66956FC7" w14:textId="77777777" w:rsidR="00557070" w:rsidRPr="00B75ED9" w:rsidRDefault="00557070" w:rsidP="00557070">
            <w:pPr>
              <w:rPr>
                <w:color w:val="FFFFFF" w:themeColor="background1"/>
                <w:sz w:val="22"/>
                <w:szCs w:val="22"/>
              </w:rPr>
            </w:pPr>
          </w:p>
        </w:tc>
        <w:tc>
          <w:tcPr>
            <w:tcW w:w="0" w:type="auto"/>
            <w:shd w:val="clear" w:color="auto" w:fill="538135" w:themeFill="accent6" w:themeFillShade="BF"/>
            <w:tcMar>
              <w:top w:w="100" w:type="dxa"/>
              <w:left w:w="80" w:type="dxa"/>
              <w:bottom w:w="100" w:type="dxa"/>
              <w:right w:w="80" w:type="dxa"/>
            </w:tcMar>
            <w:vAlign w:val="center"/>
          </w:tcPr>
          <w:p w14:paraId="0DEE1BFC" w14:textId="77777777" w:rsidR="00557070" w:rsidRPr="00B75ED9" w:rsidRDefault="00557070" w:rsidP="00557070">
            <w:pPr>
              <w:spacing w:line="276" w:lineRule="auto"/>
              <w:jc w:val="center"/>
              <w:rPr>
                <w:b/>
                <w:color w:val="FFFFFF" w:themeColor="background1"/>
                <w:sz w:val="14"/>
                <w:szCs w:val="14"/>
              </w:rPr>
            </w:pPr>
            <w:r w:rsidRPr="00B75ED9">
              <w:rPr>
                <w:b/>
                <w:color w:val="FFFFFF" w:themeColor="background1"/>
                <w:sz w:val="14"/>
                <w:szCs w:val="14"/>
              </w:rPr>
              <w:t>VIGENCIA</w:t>
            </w:r>
          </w:p>
        </w:tc>
        <w:tc>
          <w:tcPr>
            <w:tcW w:w="0" w:type="auto"/>
            <w:shd w:val="clear" w:color="auto" w:fill="538135" w:themeFill="accent6" w:themeFillShade="BF"/>
            <w:tcMar>
              <w:top w:w="100" w:type="dxa"/>
              <w:left w:w="80" w:type="dxa"/>
              <w:bottom w:w="100" w:type="dxa"/>
              <w:right w:w="80" w:type="dxa"/>
            </w:tcMar>
            <w:vAlign w:val="center"/>
          </w:tcPr>
          <w:p w14:paraId="02B43B3D" w14:textId="77777777" w:rsidR="00557070" w:rsidRPr="00B75ED9" w:rsidRDefault="00557070" w:rsidP="00557070">
            <w:pPr>
              <w:spacing w:line="276" w:lineRule="auto"/>
              <w:jc w:val="center"/>
              <w:rPr>
                <w:b/>
                <w:color w:val="FFFFFF" w:themeColor="background1"/>
                <w:sz w:val="16"/>
                <w:szCs w:val="16"/>
              </w:rPr>
            </w:pPr>
            <w:r w:rsidRPr="00B75ED9">
              <w:rPr>
                <w:b/>
                <w:color w:val="FFFFFF" w:themeColor="background1"/>
                <w:sz w:val="16"/>
                <w:szCs w:val="16"/>
              </w:rPr>
              <w:t>PROGRAMADO</w:t>
            </w:r>
          </w:p>
          <w:p w14:paraId="57513879" w14:textId="77777777" w:rsidR="00557070" w:rsidRPr="00B75ED9" w:rsidRDefault="00557070" w:rsidP="00557070">
            <w:pPr>
              <w:spacing w:line="276" w:lineRule="auto"/>
              <w:jc w:val="center"/>
              <w:rPr>
                <w:b/>
                <w:color w:val="FFFFFF" w:themeColor="background1"/>
                <w:sz w:val="16"/>
                <w:szCs w:val="16"/>
              </w:rPr>
            </w:pPr>
            <w:r w:rsidRPr="00B75ED9">
              <w:rPr>
                <w:b/>
                <w:color w:val="FFFFFF" w:themeColor="background1"/>
                <w:sz w:val="16"/>
                <w:szCs w:val="16"/>
              </w:rPr>
              <w:t>(APROPIACIÓN)</w:t>
            </w:r>
          </w:p>
        </w:tc>
        <w:tc>
          <w:tcPr>
            <w:tcW w:w="0" w:type="auto"/>
            <w:shd w:val="clear" w:color="auto" w:fill="538135" w:themeFill="accent6" w:themeFillShade="BF"/>
            <w:tcMar>
              <w:top w:w="100" w:type="dxa"/>
              <w:left w:w="80" w:type="dxa"/>
              <w:bottom w:w="100" w:type="dxa"/>
              <w:right w:w="80" w:type="dxa"/>
            </w:tcMar>
            <w:vAlign w:val="center"/>
          </w:tcPr>
          <w:p w14:paraId="61F06554" w14:textId="77777777" w:rsidR="00557070" w:rsidRPr="00B75ED9" w:rsidRDefault="00557070" w:rsidP="00557070">
            <w:pPr>
              <w:jc w:val="center"/>
              <w:rPr>
                <w:b/>
                <w:color w:val="FFFFFF" w:themeColor="background1"/>
                <w:sz w:val="16"/>
                <w:szCs w:val="16"/>
              </w:rPr>
            </w:pPr>
            <w:r w:rsidRPr="00B75ED9">
              <w:rPr>
                <w:b/>
                <w:color w:val="FFFFFF" w:themeColor="background1"/>
                <w:sz w:val="16"/>
                <w:szCs w:val="16"/>
              </w:rPr>
              <w:t>PROYECTOS  CON COMPONENTE TI  PROGRAMADO (ESTIMADO 20%)</w:t>
            </w:r>
          </w:p>
        </w:tc>
        <w:tc>
          <w:tcPr>
            <w:tcW w:w="0" w:type="auto"/>
            <w:shd w:val="clear" w:color="auto" w:fill="538135" w:themeFill="accent6" w:themeFillShade="BF"/>
            <w:tcMar>
              <w:top w:w="100" w:type="dxa"/>
              <w:left w:w="80" w:type="dxa"/>
              <w:bottom w:w="100" w:type="dxa"/>
              <w:right w:w="80" w:type="dxa"/>
            </w:tcMar>
            <w:vAlign w:val="center"/>
          </w:tcPr>
          <w:p w14:paraId="5E6C4385" w14:textId="77777777" w:rsidR="00557070" w:rsidRPr="00B75ED9" w:rsidRDefault="00557070" w:rsidP="00557070">
            <w:pPr>
              <w:jc w:val="center"/>
              <w:rPr>
                <w:b/>
                <w:color w:val="FFFFFF" w:themeColor="background1"/>
                <w:sz w:val="16"/>
                <w:szCs w:val="16"/>
              </w:rPr>
            </w:pPr>
            <w:r w:rsidRPr="00B75ED9">
              <w:rPr>
                <w:b/>
                <w:color w:val="FFFFFF" w:themeColor="background1"/>
                <w:sz w:val="16"/>
                <w:szCs w:val="16"/>
              </w:rPr>
              <w:t>FACTOR EFICIENCIA 10%</w:t>
            </w:r>
          </w:p>
        </w:tc>
      </w:tr>
      <w:tr w:rsidR="00557070" w14:paraId="0D7A9F0E" w14:textId="77777777" w:rsidTr="00B75ED9">
        <w:trPr>
          <w:trHeight w:val="20"/>
        </w:trPr>
        <w:tc>
          <w:tcPr>
            <w:tcW w:w="0" w:type="auto"/>
            <w:vMerge w:val="restart"/>
            <w:shd w:val="clear" w:color="auto" w:fill="E2EFD9" w:themeFill="accent6" w:themeFillTint="33"/>
            <w:tcMar>
              <w:top w:w="100" w:type="dxa"/>
              <w:left w:w="80" w:type="dxa"/>
              <w:bottom w:w="100" w:type="dxa"/>
              <w:right w:w="80" w:type="dxa"/>
            </w:tcMar>
            <w:vAlign w:val="center"/>
          </w:tcPr>
          <w:p w14:paraId="64AC8A77" w14:textId="77777777" w:rsidR="00557070" w:rsidRPr="00B75ED9" w:rsidRDefault="00557070" w:rsidP="00B75ED9">
            <w:pPr>
              <w:shd w:val="clear" w:color="auto" w:fill="538135" w:themeFill="accent6" w:themeFillShade="BF"/>
              <w:jc w:val="center"/>
              <w:rPr>
                <w:b/>
                <w:color w:val="FFFFFF" w:themeColor="background1"/>
                <w:sz w:val="20"/>
              </w:rPr>
            </w:pPr>
            <w:r w:rsidRPr="00B75ED9">
              <w:rPr>
                <w:b/>
                <w:sz w:val="20"/>
              </w:rPr>
              <w:t>“</w:t>
            </w:r>
            <w:r w:rsidRPr="00B75ED9">
              <w:rPr>
                <w:b/>
                <w:color w:val="FFFFFF" w:themeColor="background1"/>
                <w:sz w:val="20"/>
              </w:rPr>
              <w:t>Un Nuevo Contrato Social y Ambiental para la Bogotá del</w:t>
            </w:r>
          </w:p>
          <w:p w14:paraId="4A48D6EA" w14:textId="77777777" w:rsidR="00557070" w:rsidRPr="00B75ED9" w:rsidRDefault="00557070" w:rsidP="00B75ED9">
            <w:pPr>
              <w:shd w:val="clear" w:color="auto" w:fill="538135" w:themeFill="accent6" w:themeFillShade="BF"/>
              <w:jc w:val="center"/>
              <w:rPr>
                <w:b/>
                <w:color w:val="FFFFFF" w:themeColor="background1"/>
                <w:sz w:val="20"/>
              </w:rPr>
            </w:pPr>
            <w:r w:rsidRPr="00B75ED9">
              <w:rPr>
                <w:b/>
                <w:color w:val="FFFFFF" w:themeColor="background1"/>
                <w:sz w:val="20"/>
              </w:rPr>
              <w:t>Siglo XXI”</w:t>
            </w:r>
          </w:p>
          <w:p w14:paraId="6769A71F" w14:textId="77777777" w:rsidR="00557070" w:rsidRPr="00B75ED9" w:rsidRDefault="00557070" w:rsidP="00B75ED9">
            <w:pPr>
              <w:shd w:val="clear" w:color="auto" w:fill="538135" w:themeFill="accent6" w:themeFillShade="BF"/>
              <w:jc w:val="center"/>
              <w:rPr>
                <w:b/>
                <w:sz w:val="20"/>
              </w:rPr>
            </w:pPr>
            <w:r w:rsidRPr="00B75ED9">
              <w:rPr>
                <w:b/>
                <w:color w:val="FFFFFF" w:themeColor="background1"/>
                <w:sz w:val="20"/>
              </w:rPr>
              <w:t>2020-2024</w:t>
            </w:r>
          </w:p>
        </w:tc>
        <w:tc>
          <w:tcPr>
            <w:tcW w:w="0" w:type="auto"/>
            <w:shd w:val="clear" w:color="auto" w:fill="auto"/>
            <w:tcMar>
              <w:top w:w="100" w:type="dxa"/>
              <w:left w:w="80" w:type="dxa"/>
              <w:bottom w:w="100" w:type="dxa"/>
              <w:right w:w="80" w:type="dxa"/>
            </w:tcMar>
            <w:vAlign w:val="center"/>
          </w:tcPr>
          <w:p w14:paraId="5B3D417A" w14:textId="77777777" w:rsidR="00557070" w:rsidRDefault="00557070" w:rsidP="00557070">
            <w:pPr>
              <w:jc w:val="center"/>
              <w:rPr>
                <w:b/>
                <w:sz w:val="18"/>
                <w:szCs w:val="18"/>
              </w:rPr>
            </w:pPr>
            <w:r>
              <w:rPr>
                <w:b/>
                <w:sz w:val="18"/>
                <w:szCs w:val="18"/>
              </w:rPr>
              <w:t>2.020</w:t>
            </w:r>
          </w:p>
        </w:tc>
        <w:tc>
          <w:tcPr>
            <w:tcW w:w="0" w:type="auto"/>
            <w:shd w:val="clear" w:color="auto" w:fill="auto"/>
            <w:tcMar>
              <w:top w:w="100" w:type="dxa"/>
              <w:left w:w="80" w:type="dxa"/>
              <w:bottom w:w="100" w:type="dxa"/>
              <w:right w:w="80" w:type="dxa"/>
            </w:tcMar>
            <w:vAlign w:val="center"/>
          </w:tcPr>
          <w:p w14:paraId="5805D0C4" w14:textId="77777777" w:rsidR="00557070" w:rsidRPr="007E49D1" w:rsidRDefault="00557070" w:rsidP="00557070">
            <w:pPr>
              <w:jc w:val="center"/>
              <w:rPr>
                <w:bCs/>
                <w:sz w:val="18"/>
                <w:szCs w:val="18"/>
              </w:rPr>
            </w:pPr>
            <w:r w:rsidRPr="007E49D1">
              <w:rPr>
                <w:bCs/>
                <w:sz w:val="18"/>
                <w:szCs w:val="18"/>
              </w:rPr>
              <w:t>56.512</w:t>
            </w:r>
          </w:p>
        </w:tc>
        <w:tc>
          <w:tcPr>
            <w:tcW w:w="0" w:type="auto"/>
            <w:shd w:val="clear" w:color="auto" w:fill="auto"/>
            <w:tcMar>
              <w:top w:w="100" w:type="dxa"/>
              <w:left w:w="80" w:type="dxa"/>
              <w:bottom w:w="100" w:type="dxa"/>
              <w:right w:w="80" w:type="dxa"/>
            </w:tcMar>
            <w:vAlign w:val="center"/>
          </w:tcPr>
          <w:p w14:paraId="7226DB2C" w14:textId="77777777" w:rsidR="00557070" w:rsidRPr="007E49D1" w:rsidRDefault="00557070" w:rsidP="00557070">
            <w:pPr>
              <w:jc w:val="center"/>
              <w:rPr>
                <w:bCs/>
                <w:sz w:val="18"/>
                <w:szCs w:val="18"/>
              </w:rPr>
            </w:pPr>
            <w:r w:rsidRPr="007E49D1">
              <w:rPr>
                <w:bCs/>
                <w:sz w:val="18"/>
                <w:szCs w:val="18"/>
              </w:rPr>
              <w:t>11.302</w:t>
            </w:r>
          </w:p>
        </w:tc>
        <w:tc>
          <w:tcPr>
            <w:tcW w:w="0" w:type="auto"/>
            <w:shd w:val="clear" w:color="auto" w:fill="auto"/>
            <w:tcMar>
              <w:top w:w="100" w:type="dxa"/>
              <w:left w:w="80" w:type="dxa"/>
              <w:bottom w:w="100" w:type="dxa"/>
              <w:right w:w="80" w:type="dxa"/>
            </w:tcMar>
            <w:vAlign w:val="center"/>
          </w:tcPr>
          <w:p w14:paraId="57B31D5F" w14:textId="77777777" w:rsidR="00557070" w:rsidRPr="007E49D1" w:rsidRDefault="00557070" w:rsidP="00557070">
            <w:pPr>
              <w:jc w:val="center"/>
              <w:rPr>
                <w:bCs/>
                <w:sz w:val="18"/>
                <w:szCs w:val="18"/>
              </w:rPr>
            </w:pPr>
            <w:r w:rsidRPr="007E49D1">
              <w:rPr>
                <w:bCs/>
                <w:sz w:val="18"/>
                <w:szCs w:val="18"/>
              </w:rPr>
              <w:t>1.130</w:t>
            </w:r>
          </w:p>
        </w:tc>
      </w:tr>
      <w:tr w:rsidR="00557070" w14:paraId="33B4B76B" w14:textId="77777777" w:rsidTr="00B75ED9">
        <w:trPr>
          <w:trHeight w:val="20"/>
        </w:trPr>
        <w:tc>
          <w:tcPr>
            <w:tcW w:w="0" w:type="auto"/>
            <w:vMerge/>
            <w:shd w:val="clear" w:color="auto" w:fill="E2EFD9" w:themeFill="accent6" w:themeFillTint="33"/>
            <w:tcMar>
              <w:top w:w="100" w:type="dxa"/>
              <w:left w:w="100" w:type="dxa"/>
              <w:bottom w:w="100" w:type="dxa"/>
              <w:right w:w="100" w:type="dxa"/>
            </w:tcMar>
          </w:tcPr>
          <w:p w14:paraId="343491E3" w14:textId="77777777" w:rsidR="00557070" w:rsidRDefault="00557070" w:rsidP="00557070">
            <w:pPr>
              <w:rPr>
                <w:rFonts w:ascii="Times New Roman" w:hAnsi="Times New Roman"/>
                <w:sz w:val="22"/>
                <w:szCs w:val="22"/>
              </w:rPr>
            </w:pPr>
          </w:p>
        </w:tc>
        <w:tc>
          <w:tcPr>
            <w:tcW w:w="0" w:type="auto"/>
            <w:shd w:val="clear" w:color="auto" w:fill="auto"/>
            <w:tcMar>
              <w:top w:w="100" w:type="dxa"/>
              <w:left w:w="80" w:type="dxa"/>
              <w:bottom w:w="100" w:type="dxa"/>
              <w:right w:w="80" w:type="dxa"/>
            </w:tcMar>
            <w:vAlign w:val="center"/>
          </w:tcPr>
          <w:p w14:paraId="5FCD74F9" w14:textId="77777777" w:rsidR="00557070" w:rsidRDefault="00557070" w:rsidP="00557070">
            <w:pPr>
              <w:jc w:val="center"/>
              <w:rPr>
                <w:b/>
                <w:sz w:val="18"/>
                <w:szCs w:val="18"/>
              </w:rPr>
            </w:pPr>
            <w:r>
              <w:rPr>
                <w:b/>
                <w:sz w:val="18"/>
                <w:szCs w:val="18"/>
              </w:rPr>
              <w:t>2.021</w:t>
            </w:r>
          </w:p>
        </w:tc>
        <w:tc>
          <w:tcPr>
            <w:tcW w:w="0" w:type="auto"/>
            <w:shd w:val="clear" w:color="auto" w:fill="auto"/>
            <w:tcMar>
              <w:top w:w="100" w:type="dxa"/>
              <w:left w:w="80" w:type="dxa"/>
              <w:bottom w:w="100" w:type="dxa"/>
              <w:right w:w="80" w:type="dxa"/>
            </w:tcMar>
            <w:vAlign w:val="center"/>
          </w:tcPr>
          <w:p w14:paraId="680D678B" w14:textId="77777777" w:rsidR="00557070" w:rsidRPr="007E49D1" w:rsidRDefault="00557070" w:rsidP="00557070">
            <w:pPr>
              <w:jc w:val="center"/>
              <w:rPr>
                <w:bCs/>
                <w:sz w:val="18"/>
                <w:szCs w:val="18"/>
              </w:rPr>
            </w:pPr>
            <w:r w:rsidRPr="007E49D1">
              <w:rPr>
                <w:bCs/>
                <w:sz w:val="18"/>
                <w:szCs w:val="18"/>
              </w:rPr>
              <w:t>190.455</w:t>
            </w:r>
          </w:p>
        </w:tc>
        <w:tc>
          <w:tcPr>
            <w:tcW w:w="0" w:type="auto"/>
            <w:shd w:val="clear" w:color="auto" w:fill="auto"/>
            <w:tcMar>
              <w:top w:w="100" w:type="dxa"/>
              <w:left w:w="80" w:type="dxa"/>
              <w:bottom w:w="100" w:type="dxa"/>
              <w:right w:w="80" w:type="dxa"/>
            </w:tcMar>
            <w:vAlign w:val="center"/>
          </w:tcPr>
          <w:p w14:paraId="654A3FB2" w14:textId="77777777" w:rsidR="00557070" w:rsidRPr="007E49D1" w:rsidRDefault="00557070" w:rsidP="00557070">
            <w:pPr>
              <w:jc w:val="center"/>
              <w:rPr>
                <w:bCs/>
                <w:sz w:val="18"/>
                <w:szCs w:val="18"/>
              </w:rPr>
            </w:pPr>
            <w:r w:rsidRPr="007E49D1">
              <w:rPr>
                <w:bCs/>
                <w:sz w:val="18"/>
                <w:szCs w:val="18"/>
              </w:rPr>
              <w:t>38.091</w:t>
            </w:r>
          </w:p>
        </w:tc>
        <w:tc>
          <w:tcPr>
            <w:tcW w:w="0" w:type="auto"/>
            <w:shd w:val="clear" w:color="auto" w:fill="auto"/>
            <w:tcMar>
              <w:top w:w="100" w:type="dxa"/>
              <w:left w:w="80" w:type="dxa"/>
              <w:bottom w:w="100" w:type="dxa"/>
              <w:right w:w="80" w:type="dxa"/>
            </w:tcMar>
            <w:vAlign w:val="center"/>
          </w:tcPr>
          <w:p w14:paraId="6C7A87B2" w14:textId="77777777" w:rsidR="00557070" w:rsidRPr="007E49D1" w:rsidRDefault="00557070" w:rsidP="00557070">
            <w:pPr>
              <w:jc w:val="center"/>
              <w:rPr>
                <w:bCs/>
                <w:sz w:val="18"/>
                <w:szCs w:val="18"/>
              </w:rPr>
            </w:pPr>
            <w:r w:rsidRPr="007E49D1">
              <w:rPr>
                <w:bCs/>
                <w:sz w:val="18"/>
                <w:szCs w:val="18"/>
              </w:rPr>
              <w:t>3.809</w:t>
            </w:r>
          </w:p>
        </w:tc>
      </w:tr>
      <w:tr w:rsidR="00557070" w14:paraId="621D1EE7" w14:textId="77777777" w:rsidTr="00B75ED9">
        <w:trPr>
          <w:trHeight w:val="20"/>
        </w:trPr>
        <w:tc>
          <w:tcPr>
            <w:tcW w:w="0" w:type="auto"/>
            <w:vMerge/>
            <w:shd w:val="clear" w:color="auto" w:fill="E2EFD9" w:themeFill="accent6" w:themeFillTint="33"/>
            <w:tcMar>
              <w:top w:w="100" w:type="dxa"/>
              <w:left w:w="100" w:type="dxa"/>
              <w:bottom w:w="100" w:type="dxa"/>
              <w:right w:w="100" w:type="dxa"/>
            </w:tcMar>
          </w:tcPr>
          <w:p w14:paraId="36ED522C" w14:textId="77777777" w:rsidR="00557070" w:rsidRDefault="00557070" w:rsidP="00557070">
            <w:pPr>
              <w:rPr>
                <w:rFonts w:ascii="Times New Roman" w:hAnsi="Times New Roman"/>
                <w:sz w:val="22"/>
                <w:szCs w:val="22"/>
              </w:rPr>
            </w:pPr>
          </w:p>
        </w:tc>
        <w:tc>
          <w:tcPr>
            <w:tcW w:w="0" w:type="auto"/>
            <w:shd w:val="clear" w:color="auto" w:fill="auto"/>
            <w:tcMar>
              <w:top w:w="100" w:type="dxa"/>
              <w:left w:w="80" w:type="dxa"/>
              <w:bottom w:w="100" w:type="dxa"/>
              <w:right w:w="80" w:type="dxa"/>
            </w:tcMar>
            <w:vAlign w:val="center"/>
          </w:tcPr>
          <w:p w14:paraId="497634B4" w14:textId="77777777" w:rsidR="00557070" w:rsidRDefault="00557070" w:rsidP="00557070">
            <w:pPr>
              <w:jc w:val="center"/>
              <w:rPr>
                <w:b/>
                <w:sz w:val="18"/>
                <w:szCs w:val="18"/>
              </w:rPr>
            </w:pPr>
            <w:r>
              <w:rPr>
                <w:b/>
                <w:sz w:val="18"/>
                <w:szCs w:val="18"/>
              </w:rPr>
              <w:t>2.022</w:t>
            </w:r>
          </w:p>
        </w:tc>
        <w:tc>
          <w:tcPr>
            <w:tcW w:w="0" w:type="auto"/>
            <w:shd w:val="clear" w:color="auto" w:fill="auto"/>
            <w:tcMar>
              <w:top w:w="100" w:type="dxa"/>
              <w:left w:w="80" w:type="dxa"/>
              <w:bottom w:w="100" w:type="dxa"/>
              <w:right w:w="80" w:type="dxa"/>
            </w:tcMar>
            <w:vAlign w:val="center"/>
          </w:tcPr>
          <w:p w14:paraId="56D0CB9C" w14:textId="77777777" w:rsidR="00557070" w:rsidRPr="007E49D1" w:rsidRDefault="00557070" w:rsidP="00557070">
            <w:pPr>
              <w:jc w:val="center"/>
              <w:rPr>
                <w:bCs/>
                <w:sz w:val="18"/>
                <w:szCs w:val="18"/>
              </w:rPr>
            </w:pPr>
            <w:r w:rsidRPr="007E49D1">
              <w:rPr>
                <w:bCs/>
                <w:sz w:val="18"/>
                <w:szCs w:val="18"/>
              </w:rPr>
              <w:t>242.057</w:t>
            </w:r>
          </w:p>
        </w:tc>
        <w:tc>
          <w:tcPr>
            <w:tcW w:w="0" w:type="auto"/>
            <w:shd w:val="clear" w:color="auto" w:fill="auto"/>
            <w:tcMar>
              <w:top w:w="100" w:type="dxa"/>
              <w:left w:w="80" w:type="dxa"/>
              <w:bottom w:w="100" w:type="dxa"/>
              <w:right w:w="80" w:type="dxa"/>
            </w:tcMar>
            <w:vAlign w:val="center"/>
          </w:tcPr>
          <w:p w14:paraId="232000EE" w14:textId="77777777" w:rsidR="00557070" w:rsidRPr="007E49D1" w:rsidRDefault="00557070" w:rsidP="00557070">
            <w:pPr>
              <w:jc w:val="center"/>
              <w:rPr>
                <w:bCs/>
                <w:sz w:val="18"/>
                <w:szCs w:val="18"/>
              </w:rPr>
            </w:pPr>
            <w:r w:rsidRPr="007E49D1">
              <w:rPr>
                <w:bCs/>
                <w:sz w:val="18"/>
                <w:szCs w:val="18"/>
              </w:rPr>
              <w:t>48.411</w:t>
            </w:r>
          </w:p>
        </w:tc>
        <w:tc>
          <w:tcPr>
            <w:tcW w:w="0" w:type="auto"/>
            <w:shd w:val="clear" w:color="auto" w:fill="auto"/>
            <w:tcMar>
              <w:top w:w="100" w:type="dxa"/>
              <w:left w:w="80" w:type="dxa"/>
              <w:bottom w:w="100" w:type="dxa"/>
              <w:right w:w="80" w:type="dxa"/>
            </w:tcMar>
            <w:vAlign w:val="center"/>
          </w:tcPr>
          <w:p w14:paraId="1DD07B76" w14:textId="77777777" w:rsidR="00557070" w:rsidRPr="007E49D1" w:rsidRDefault="00557070" w:rsidP="00557070">
            <w:pPr>
              <w:jc w:val="center"/>
              <w:rPr>
                <w:bCs/>
                <w:sz w:val="18"/>
                <w:szCs w:val="18"/>
              </w:rPr>
            </w:pPr>
            <w:r w:rsidRPr="007E49D1">
              <w:rPr>
                <w:bCs/>
                <w:sz w:val="18"/>
                <w:szCs w:val="18"/>
              </w:rPr>
              <w:t>4.841</w:t>
            </w:r>
          </w:p>
        </w:tc>
      </w:tr>
      <w:tr w:rsidR="00557070" w14:paraId="756B7FAF" w14:textId="77777777" w:rsidTr="00B75ED9">
        <w:trPr>
          <w:trHeight w:val="20"/>
        </w:trPr>
        <w:tc>
          <w:tcPr>
            <w:tcW w:w="0" w:type="auto"/>
            <w:vMerge/>
            <w:shd w:val="clear" w:color="auto" w:fill="E2EFD9" w:themeFill="accent6" w:themeFillTint="33"/>
            <w:tcMar>
              <w:top w:w="100" w:type="dxa"/>
              <w:left w:w="100" w:type="dxa"/>
              <w:bottom w:w="100" w:type="dxa"/>
              <w:right w:w="100" w:type="dxa"/>
            </w:tcMar>
          </w:tcPr>
          <w:p w14:paraId="1237773C" w14:textId="77777777" w:rsidR="00557070" w:rsidRDefault="00557070" w:rsidP="00557070">
            <w:pPr>
              <w:rPr>
                <w:rFonts w:ascii="Times New Roman" w:hAnsi="Times New Roman"/>
                <w:sz w:val="22"/>
                <w:szCs w:val="22"/>
              </w:rPr>
            </w:pPr>
          </w:p>
        </w:tc>
        <w:tc>
          <w:tcPr>
            <w:tcW w:w="0" w:type="auto"/>
            <w:shd w:val="clear" w:color="auto" w:fill="auto"/>
            <w:tcMar>
              <w:top w:w="100" w:type="dxa"/>
              <w:left w:w="80" w:type="dxa"/>
              <w:bottom w:w="100" w:type="dxa"/>
              <w:right w:w="80" w:type="dxa"/>
            </w:tcMar>
            <w:vAlign w:val="center"/>
          </w:tcPr>
          <w:p w14:paraId="74E6012D" w14:textId="77777777" w:rsidR="00557070" w:rsidRDefault="00557070" w:rsidP="00557070">
            <w:pPr>
              <w:jc w:val="center"/>
              <w:rPr>
                <w:b/>
                <w:sz w:val="18"/>
                <w:szCs w:val="18"/>
              </w:rPr>
            </w:pPr>
            <w:r>
              <w:rPr>
                <w:b/>
                <w:sz w:val="18"/>
                <w:szCs w:val="18"/>
              </w:rPr>
              <w:t>2.023</w:t>
            </w:r>
          </w:p>
        </w:tc>
        <w:tc>
          <w:tcPr>
            <w:tcW w:w="0" w:type="auto"/>
            <w:shd w:val="clear" w:color="auto" w:fill="auto"/>
            <w:tcMar>
              <w:top w:w="100" w:type="dxa"/>
              <w:left w:w="80" w:type="dxa"/>
              <w:bottom w:w="100" w:type="dxa"/>
              <w:right w:w="80" w:type="dxa"/>
            </w:tcMar>
            <w:vAlign w:val="center"/>
          </w:tcPr>
          <w:p w14:paraId="36C80705" w14:textId="77777777" w:rsidR="00557070" w:rsidRPr="007E49D1" w:rsidRDefault="00557070" w:rsidP="00557070">
            <w:pPr>
              <w:jc w:val="center"/>
              <w:rPr>
                <w:bCs/>
                <w:sz w:val="18"/>
                <w:szCs w:val="18"/>
              </w:rPr>
            </w:pPr>
            <w:r w:rsidRPr="007E49D1">
              <w:rPr>
                <w:bCs/>
                <w:sz w:val="18"/>
                <w:szCs w:val="18"/>
              </w:rPr>
              <w:t>222.674</w:t>
            </w:r>
          </w:p>
        </w:tc>
        <w:tc>
          <w:tcPr>
            <w:tcW w:w="0" w:type="auto"/>
            <w:shd w:val="clear" w:color="auto" w:fill="auto"/>
            <w:tcMar>
              <w:top w:w="100" w:type="dxa"/>
              <w:left w:w="80" w:type="dxa"/>
              <w:bottom w:w="100" w:type="dxa"/>
              <w:right w:w="80" w:type="dxa"/>
            </w:tcMar>
            <w:vAlign w:val="center"/>
          </w:tcPr>
          <w:p w14:paraId="32C22568" w14:textId="77777777" w:rsidR="00557070" w:rsidRPr="007E49D1" w:rsidRDefault="00557070" w:rsidP="00557070">
            <w:pPr>
              <w:jc w:val="center"/>
              <w:rPr>
                <w:bCs/>
                <w:sz w:val="18"/>
                <w:szCs w:val="18"/>
              </w:rPr>
            </w:pPr>
            <w:r w:rsidRPr="007E49D1">
              <w:rPr>
                <w:bCs/>
                <w:sz w:val="18"/>
                <w:szCs w:val="18"/>
              </w:rPr>
              <w:t>44.535</w:t>
            </w:r>
          </w:p>
        </w:tc>
        <w:tc>
          <w:tcPr>
            <w:tcW w:w="0" w:type="auto"/>
            <w:shd w:val="clear" w:color="auto" w:fill="auto"/>
            <w:tcMar>
              <w:top w:w="100" w:type="dxa"/>
              <w:left w:w="80" w:type="dxa"/>
              <w:bottom w:w="100" w:type="dxa"/>
              <w:right w:w="80" w:type="dxa"/>
            </w:tcMar>
            <w:vAlign w:val="center"/>
          </w:tcPr>
          <w:p w14:paraId="5D21D169" w14:textId="77777777" w:rsidR="00557070" w:rsidRPr="007E49D1" w:rsidRDefault="00557070" w:rsidP="00557070">
            <w:pPr>
              <w:jc w:val="center"/>
              <w:rPr>
                <w:bCs/>
                <w:sz w:val="18"/>
                <w:szCs w:val="18"/>
              </w:rPr>
            </w:pPr>
            <w:r w:rsidRPr="007E49D1">
              <w:rPr>
                <w:bCs/>
                <w:sz w:val="18"/>
                <w:szCs w:val="18"/>
              </w:rPr>
              <w:t>4.453</w:t>
            </w:r>
          </w:p>
        </w:tc>
      </w:tr>
      <w:tr w:rsidR="00557070" w14:paraId="405C3ACC" w14:textId="77777777" w:rsidTr="00B75ED9">
        <w:trPr>
          <w:trHeight w:val="20"/>
        </w:trPr>
        <w:tc>
          <w:tcPr>
            <w:tcW w:w="0" w:type="auto"/>
            <w:vMerge/>
            <w:shd w:val="clear" w:color="auto" w:fill="E2EFD9" w:themeFill="accent6" w:themeFillTint="33"/>
            <w:tcMar>
              <w:top w:w="100" w:type="dxa"/>
              <w:left w:w="100" w:type="dxa"/>
              <w:bottom w:w="100" w:type="dxa"/>
              <w:right w:w="100" w:type="dxa"/>
            </w:tcMar>
          </w:tcPr>
          <w:p w14:paraId="380E54E9" w14:textId="77777777" w:rsidR="00557070" w:rsidRDefault="00557070" w:rsidP="00557070">
            <w:pPr>
              <w:rPr>
                <w:rFonts w:ascii="Times New Roman" w:hAnsi="Times New Roman"/>
                <w:sz w:val="22"/>
                <w:szCs w:val="22"/>
              </w:rPr>
            </w:pPr>
          </w:p>
        </w:tc>
        <w:tc>
          <w:tcPr>
            <w:tcW w:w="0" w:type="auto"/>
            <w:shd w:val="clear" w:color="auto" w:fill="auto"/>
            <w:tcMar>
              <w:top w:w="100" w:type="dxa"/>
              <w:left w:w="80" w:type="dxa"/>
              <w:bottom w:w="100" w:type="dxa"/>
              <w:right w:w="80" w:type="dxa"/>
            </w:tcMar>
            <w:vAlign w:val="center"/>
          </w:tcPr>
          <w:p w14:paraId="18DC3DB2" w14:textId="77777777" w:rsidR="00557070" w:rsidRDefault="00557070" w:rsidP="00557070">
            <w:pPr>
              <w:jc w:val="center"/>
              <w:rPr>
                <w:b/>
                <w:sz w:val="18"/>
                <w:szCs w:val="18"/>
              </w:rPr>
            </w:pPr>
            <w:r>
              <w:rPr>
                <w:b/>
                <w:sz w:val="18"/>
                <w:szCs w:val="18"/>
              </w:rPr>
              <w:t>2.024</w:t>
            </w:r>
          </w:p>
        </w:tc>
        <w:tc>
          <w:tcPr>
            <w:tcW w:w="0" w:type="auto"/>
            <w:shd w:val="clear" w:color="auto" w:fill="auto"/>
            <w:tcMar>
              <w:top w:w="100" w:type="dxa"/>
              <w:left w:w="80" w:type="dxa"/>
              <w:bottom w:w="100" w:type="dxa"/>
              <w:right w:w="80" w:type="dxa"/>
            </w:tcMar>
            <w:vAlign w:val="center"/>
          </w:tcPr>
          <w:p w14:paraId="5437A157" w14:textId="77777777" w:rsidR="00557070" w:rsidRPr="007E49D1" w:rsidRDefault="00557070" w:rsidP="00557070">
            <w:pPr>
              <w:jc w:val="center"/>
              <w:rPr>
                <w:bCs/>
                <w:sz w:val="18"/>
                <w:szCs w:val="18"/>
              </w:rPr>
            </w:pPr>
            <w:r w:rsidRPr="007E49D1">
              <w:rPr>
                <w:bCs/>
                <w:sz w:val="18"/>
                <w:szCs w:val="18"/>
              </w:rPr>
              <w:t>97.276</w:t>
            </w:r>
          </w:p>
        </w:tc>
        <w:tc>
          <w:tcPr>
            <w:tcW w:w="0" w:type="auto"/>
            <w:shd w:val="clear" w:color="auto" w:fill="auto"/>
            <w:tcMar>
              <w:top w:w="100" w:type="dxa"/>
              <w:left w:w="80" w:type="dxa"/>
              <w:bottom w:w="100" w:type="dxa"/>
              <w:right w:w="80" w:type="dxa"/>
            </w:tcMar>
            <w:vAlign w:val="center"/>
          </w:tcPr>
          <w:p w14:paraId="753571FA" w14:textId="77777777" w:rsidR="00557070" w:rsidRPr="007E49D1" w:rsidRDefault="00557070" w:rsidP="00557070">
            <w:pPr>
              <w:jc w:val="center"/>
              <w:rPr>
                <w:bCs/>
                <w:sz w:val="18"/>
                <w:szCs w:val="18"/>
              </w:rPr>
            </w:pPr>
            <w:r w:rsidRPr="007E49D1">
              <w:rPr>
                <w:bCs/>
                <w:sz w:val="18"/>
                <w:szCs w:val="18"/>
              </w:rPr>
              <w:t>19.455</w:t>
            </w:r>
          </w:p>
        </w:tc>
        <w:tc>
          <w:tcPr>
            <w:tcW w:w="0" w:type="auto"/>
            <w:shd w:val="clear" w:color="auto" w:fill="auto"/>
            <w:tcMar>
              <w:top w:w="100" w:type="dxa"/>
              <w:left w:w="80" w:type="dxa"/>
              <w:bottom w:w="100" w:type="dxa"/>
              <w:right w:w="80" w:type="dxa"/>
            </w:tcMar>
            <w:vAlign w:val="center"/>
          </w:tcPr>
          <w:p w14:paraId="1E6268D3" w14:textId="77777777" w:rsidR="00557070" w:rsidRPr="007E49D1" w:rsidRDefault="00557070" w:rsidP="00557070">
            <w:pPr>
              <w:jc w:val="center"/>
              <w:rPr>
                <w:bCs/>
                <w:sz w:val="18"/>
                <w:szCs w:val="18"/>
              </w:rPr>
            </w:pPr>
            <w:r w:rsidRPr="007E49D1">
              <w:rPr>
                <w:bCs/>
                <w:sz w:val="18"/>
                <w:szCs w:val="18"/>
              </w:rPr>
              <w:t>1.946</w:t>
            </w:r>
          </w:p>
        </w:tc>
      </w:tr>
      <w:tr w:rsidR="007E49D1" w14:paraId="076854C4" w14:textId="77777777" w:rsidTr="000C0B03">
        <w:trPr>
          <w:trHeight w:val="124"/>
        </w:trPr>
        <w:tc>
          <w:tcPr>
            <w:tcW w:w="0" w:type="auto"/>
            <w:gridSpan w:val="2"/>
            <w:shd w:val="clear" w:color="auto" w:fill="auto"/>
            <w:tcMar>
              <w:top w:w="100" w:type="dxa"/>
              <w:left w:w="100" w:type="dxa"/>
              <w:bottom w:w="100" w:type="dxa"/>
              <w:right w:w="100" w:type="dxa"/>
            </w:tcMar>
          </w:tcPr>
          <w:p w14:paraId="2D487D47" w14:textId="77777777" w:rsidR="007E49D1" w:rsidRPr="004F6F2B" w:rsidRDefault="007E49D1" w:rsidP="007E49D1">
            <w:pPr>
              <w:jc w:val="center"/>
              <w:rPr>
                <w:b/>
                <w:bCs/>
                <w:sz w:val="20"/>
              </w:rPr>
            </w:pPr>
            <w:r w:rsidRPr="004F6F2B">
              <w:rPr>
                <w:b/>
                <w:bCs/>
                <w:sz w:val="20"/>
              </w:rPr>
              <w:t xml:space="preserve"> TOTAL</w:t>
            </w:r>
          </w:p>
        </w:tc>
        <w:tc>
          <w:tcPr>
            <w:tcW w:w="0" w:type="auto"/>
            <w:shd w:val="clear" w:color="auto" w:fill="auto"/>
            <w:tcMar>
              <w:top w:w="100" w:type="dxa"/>
              <w:left w:w="80" w:type="dxa"/>
              <w:bottom w:w="100" w:type="dxa"/>
              <w:right w:w="80" w:type="dxa"/>
            </w:tcMar>
          </w:tcPr>
          <w:p w14:paraId="50FAC61D" w14:textId="77777777" w:rsidR="007E49D1" w:rsidRPr="004F6F2B" w:rsidRDefault="007E49D1" w:rsidP="007E49D1">
            <w:pPr>
              <w:jc w:val="center"/>
              <w:rPr>
                <w:b/>
                <w:bCs/>
                <w:sz w:val="20"/>
              </w:rPr>
            </w:pPr>
            <w:r w:rsidRPr="004F6F2B">
              <w:rPr>
                <w:b/>
                <w:bCs/>
                <w:sz w:val="20"/>
              </w:rPr>
              <w:t>808.974</w:t>
            </w:r>
          </w:p>
        </w:tc>
        <w:tc>
          <w:tcPr>
            <w:tcW w:w="0" w:type="auto"/>
            <w:shd w:val="clear" w:color="auto" w:fill="auto"/>
            <w:tcMar>
              <w:top w:w="100" w:type="dxa"/>
              <w:left w:w="80" w:type="dxa"/>
              <w:bottom w:w="100" w:type="dxa"/>
              <w:right w:w="80" w:type="dxa"/>
            </w:tcMar>
          </w:tcPr>
          <w:p w14:paraId="3F8F1EA7" w14:textId="77777777" w:rsidR="007E49D1" w:rsidRPr="004F6F2B" w:rsidRDefault="007E49D1" w:rsidP="007E49D1">
            <w:pPr>
              <w:jc w:val="center"/>
              <w:rPr>
                <w:b/>
                <w:bCs/>
                <w:sz w:val="20"/>
              </w:rPr>
            </w:pPr>
            <w:r w:rsidRPr="004F6F2B">
              <w:rPr>
                <w:b/>
                <w:bCs/>
                <w:sz w:val="20"/>
              </w:rPr>
              <w:t>161.795</w:t>
            </w:r>
          </w:p>
        </w:tc>
        <w:tc>
          <w:tcPr>
            <w:tcW w:w="0" w:type="auto"/>
            <w:shd w:val="clear" w:color="auto" w:fill="auto"/>
            <w:tcMar>
              <w:top w:w="100" w:type="dxa"/>
              <w:left w:w="80" w:type="dxa"/>
              <w:bottom w:w="100" w:type="dxa"/>
              <w:right w:w="80" w:type="dxa"/>
            </w:tcMar>
          </w:tcPr>
          <w:p w14:paraId="7097B785" w14:textId="77777777" w:rsidR="007E49D1" w:rsidRPr="004F6F2B" w:rsidRDefault="007E49D1" w:rsidP="007E49D1">
            <w:pPr>
              <w:jc w:val="center"/>
              <w:rPr>
                <w:b/>
                <w:bCs/>
                <w:sz w:val="20"/>
              </w:rPr>
            </w:pPr>
            <w:r w:rsidRPr="004F6F2B">
              <w:rPr>
                <w:b/>
                <w:bCs/>
                <w:sz w:val="20"/>
              </w:rPr>
              <w:t>16.179</w:t>
            </w:r>
          </w:p>
        </w:tc>
      </w:tr>
    </w:tbl>
    <w:p w14:paraId="4888A8F6" w14:textId="77777777" w:rsidR="004F6F2B" w:rsidRPr="006E0E5C" w:rsidRDefault="004F6F2B" w:rsidP="004F6F2B">
      <w:pPr>
        <w:spacing w:before="240" w:after="240"/>
        <w:jc w:val="center"/>
        <w:rPr>
          <w:rFonts w:ascii="Times New Roman" w:hAnsi="Times New Roman"/>
          <w:i/>
          <w:iCs/>
          <w:sz w:val="22"/>
          <w:szCs w:val="22"/>
        </w:rPr>
      </w:pPr>
      <w:r w:rsidRPr="006E0E5C">
        <w:rPr>
          <w:rFonts w:ascii="Times New Roman" w:hAnsi="Times New Roman"/>
          <w:i/>
          <w:iCs/>
          <w:sz w:val="22"/>
          <w:szCs w:val="22"/>
        </w:rPr>
        <w:t>Fuente: Documento de bases del Plan Distrital de Desarrollo</w:t>
      </w:r>
    </w:p>
    <w:p w14:paraId="3DC6C354" w14:textId="77777777" w:rsidR="00557070" w:rsidRPr="0018003D" w:rsidRDefault="00557070" w:rsidP="00557070">
      <w:pPr>
        <w:pBdr>
          <w:top w:val="nil"/>
          <w:left w:val="nil"/>
          <w:bottom w:val="nil"/>
          <w:right w:val="nil"/>
          <w:between w:val="nil"/>
        </w:pBdr>
        <w:ind w:left="1428" w:hanging="708"/>
        <w:rPr>
          <w:rFonts w:ascii="Times New Roman" w:hAnsi="Times New Roman"/>
          <w:sz w:val="22"/>
          <w:szCs w:val="22"/>
          <w:shd w:val="clear" w:color="auto" w:fill="FF9900"/>
        </w:rPr>
      </w:pPr>
    </w:p>
    <w:p w14:paraId="74B68E78" w14:textId="77777777" w:rsidR="004F6F2B" w:rsidRPr="004F6F2B" w:rsidRDefault="004F6F2B" w:rsidP="00D817CF">
      <w:pPr>
        <w:numPr>
          <w:ilvl w:val="0"/>
          <w:numId w:val="12"/>
        </w:numPr>
        <w:ind w:left="851" w:hanging="284"/>
        <w:rPr>
          <w:rFonts w:ascii="Times New Roman" w:hAnsi="Times New Roman"/>
          <w:sz w:val="22"/>
          <w:szCs w:val="22"/>
        </w:rPr>
      </w:pPr>
      <w:r w:rsidRPr="004F6F2B">
        <w:rPr>
          <w:rFonts w:ascii="Times New Roman" w:hAnsi="Times New Roman"/>
          <w:b/>
          <w:bCs/>
          <w:sz w:val="22"/>
          <w:szCs w:val="22"/>
        </w:rPr>
        <w:t>Nombre</w:t>
      </w:r>
      <w:r w:rsidRPr="004F6F2B">
        <w:rPr>
          <w:rFonts w:ascii="Times New Roman" w:hAnsi="Times New Roman"/>
          <w:sz w:val="22"/>
          <w:szCs w:val="22"/>
        </w:rPr>
        <w:t>: Servicios basados en datos</w:t>
      </w:r>
    </w:p>
    <w:p w14:paraId="1A849ACA" w14:textId="77777777" w:rsidR="004F6F2B" w:rsidRPr="004F6F2B" w:rsidRDefault="004F6F2B" w:rsidP="004F6F2B">
      <w:pPr>
        <w:ind w:left="851"/>
        <w:rPr>
          <w:rFonts w:ascii="Times New Roman" w:hAnsi="Times New Roman"/>
          <w:sz w:val="22"/>
          <w:szCs w:val="22"/>
        </w:rPr>
      </w:pPr>
      <w:r w:rsidRPr="004F6F2B">
        <w:rPr>
          <w:rFonts w:ascii="Times New Roman" w:hAnsi="Times New Roman"/>
          <w:b/>
          <w:bCs/>
          <w:sz w:val="22"/>
          <w:szCs w:val="22"/>
        </w:rPr>
        <w:t>Cantidad</w:t>
      </w:r>
      <w:r w:rsidRPr="004F6F2B">
        <w:rPr>
          <w:rFonts w:ascii="Times New Roman" w:hAnsi="Times New Roman"/>
          <w:sz w:val="22"/>
          <w:szCs w:val="22"/>
        </w:rPr>
        <w:t>: N/A</w:t>
      </w:r>
    </w:p>
    <w:p w14:paraId="6C330156" w14:textId="77777777" w:rsidR="004F6F2B" w:rsidRPr="004F6F2B" w:rsidRDefault="004F6F2B" w:rsidP="004F6F2B">
      <w:pPr>
        <w:ind w:left="851"/>
        <w:rPr>
          <w:rFonts w:ascii="Times New Roman" w:hAnsi="Times New Roman"/>
          <w:sz w:val="22"/>
          <w:szCs w:val="22"/>
        </w:rPr>
      </w:pPr>
      <w:r w:rsidRPr="004F6F2B">
        <w:rPr>
          <w:rFonts w:ascii="Times New Roman" w:hAnsi="Times New Roman"/>
          <w:b/>
          <w:bCs/>
          <w:sz w:val="22"/>
          <w:szCs w:val="22"/>
        </w:rPr>
        <w:t>Descripción del beneficio</w:t>
      </w:r>
      <w:r w:rsidRPr="004F6F2B">
        <w:rPr>
          <w:rFonts w:ascii="Times New Roman" w:hAnsi="Times New Roman"/>
          <w:sz w:val="22"/>
          <w:szCs w:val="22"/>
        </w:rPr>
        <w:t xml:space="preserve">: La gestión de la información generada por las diferentes áreas de la entidad va a permitir su priorización, explotación, gobernanza y aprovechamiento mediante la construcción de servicios que serán entregados a futuro a la población objetivo y que en cierta medida facilitarán a los usuarios, y en específico a los ciudadanos, su </w:t>
      </w:r>
      <w:r w:rsidRPr="004F6F2B">
        <w:rPr>
          <w:rFonts w:ascii="Times New Roman" w:hAnsi="Times New Roman"/>
          <w:sz w:val="22"/>
          <w:szCs w:val="22"/>
        </w:rPr>
        <w:lastRenderedPageBreak/>
        <w:t>interacción con la entidad, con esto se logrará además aumentar la optimización de la labor misional de la SDA.</w:t>
      </w:r>
    </w:p>
    <w:p w14:paraId="7BC724CB" w14:textId="77777777" w:rsidR="004F6F2B" w:rsidRPr="004F6F2B" w:rsidRDefault="004F6F2B" w:rsidP="004F6F2B">
      <w:pPr>
        <w:ind w:left="851"/>
        <w:rPr>
          <w:rFonts w:ascii="Times New Roman" w:hAnsi="Times New Roman"/>
          <w:sz w:val="22"/>
          <w:szCs w:val="22"/>
        </w:rPr>
      </w:pPr>
      <w:r w:rsidRPr="004F6F2B">
        <w:rPr>
          <w:rFonts w:ascii="Times New Roman" w:hAnsi="Times New Roman"/>
          <w:b/>
          <w:bCs/>
          <w:sz w:val="22"/>
          <w:szCs w:val="22"/>
        </w:rPr>
        <w:t>Valoración:</w:t>
      </w:r>
      <w:r w:rsidRPr="004F6F2B">
        <w:rPr>
          <w:rFonts w:ascii="Times New Roman" w:hAnsi="Times New Roman"/>
          <w:sz w:val="22"/>
          <w:szCs w:val="22"/>
        </w:rPr>
        <w:t xml:space="preserve"> A la fecha no se disponen de datos que permitan valorar el beneficio de la disposición de servicios de datos.</w:t>
      </w:r>
    </w:p>
    <w:p w14:paraId="21DB76F6" w14:textId="4AD96C0D" w:rsidR="00F550E3" w:rsidRDefault="00F550E3">
      <w:pPr>
        <w:pBdr>
          <w:top w:val="nil"/>
          <w:left w:val="nil"/>
          <w:bottom w:val="nil"/>
          <w:right w:val="nil"/>
          <w:between w:val="nil"/>
        </w:pBdr>
        <w:ind w:left="708"/>
        <w:rPr>
          <w:rFonts w:ascii="Times New Roman" w:hAnsi="Times New Roman"/>
          <w:b/>
          <w:color w:val="000000"/>
          <w:sz w:val="22"/>
          <w:szCs w:val="22"/>
        </w:rPr>
      </w:pPr>
    </w:p>
    <w:p w14:paraId="12130112" w14:textId="77777777" w:rsidR="009C75C5" w:rsidRPr="0018003D" w:rsidRDefault="009C75C5">
      <w:pPr>
        <w:pBdr>
          <w:top w:val="nil"/>
          <w:left w:val="nil"/>
          <w:bottom w:val="nil"/>
          <w:right w:val="nil"/>
          <w:between w:val="nil"/>
        </w:pBdr>
        <w:ind w:left="708"/>
        <w:rPr>
          <w:rFonts w:ascii="Times New Roman" w:hAnsi="Times New Roman"/>
          <w:b/>
          <w:color w:val="000000"/>
          <w:sz w:val="22"/>
          <w:szCs w:val="22"/>
        </w:rPr>
      </w:pPr>
    </w:p>
    <w:p w14:paraId="7B6F6E8A" w14:textId="77777777" w:rsidR="00F550E3" w:rsidRPr="00EA36E9" w:rsidRDefault="0018003D" w:rsidP="00D817CF">
      <w:pPr>
        <w:numPr>
          <w:ilvl w:val="0"/>
          <w:numId w:val="2"/>
        </w:numPr>
        <w:ind w:left="851" w:hanging="284"/>
        <w:rPr>
          <w:rFonts w:ascii="Times New Roman" w:hAnsi="Times New Roman"/>
          <w:bCs/>
          <w:sz w:val="22"/>
          <w:szCs w:val="22"/>
        </w:rPr>
      </w:pPr>
      <w:r w:rsidRPr="000146DA">
        <w:rPr>
          <w:rFonts w:ascii="Times New Roman" w:hAnsi="Times New Roman"/>
          <w:b/>
          <w:sz w:val="22"/>
          <w:szCs w:val="22"/>
        </w:rPr>
        <w:t>Nombre</w:t>
      </w:r>
      <w:r w:rsidRPr="00EA36E9">
        <w:rPr>
          <w:rFonts w:ascii="Times New Roman" w:hAnsi="Times New Roman"/>
          <w:bCs/>
          <w:sz w:val="22"/>
          <w:szCs w:val="22"/>
        </w:rPr>
        <w:t xml:space="preserve">: Costos reducidos a los ciudadanos </w:t>
      </w:r>
      <w:r w:rsidR="005A0362">
        <w:rPr>
          <w:rFonts w:ascii="Times New Roman" w:hAnsi="Times New Roman"/>
          <w:bCs/>
          <w:sz w:val="22"/>
          <w:szCs w:val="22"/>
        </w:rPr>
        <w:t>por</w:t>
      </w:r>
      <w:r w:rsidRPr="00EA36E9">
        <w:rPr>
          <w:rFonts w:ascii="Times New Roman" w:hAnsi="Times New Roman"/>
          <w:bCs/>
          <w:sz w:val="22"/>
          <w:szCs w:val="22"/>
        </w:rPr>
        <w:t xml:space="preserve"> obtención de trámites y servicios de la SDA </w:t>
      </w:r>
    </w:p>
    <w:p w14:paraId="7CF0A6A8" w14:textId="77777777" w:rsidR="00F550E3" w:rsidRPr="00EA36E9" w:rsidRDefault="0018003D" w:rsidP="000146DA">
      <w:pPr>
        <w:ind w:left="851"/>
        <w:rPr>
          <w:rFonts w:ascii="Times New Roman" w:hAnsi="Times New Roman"/>
          <w:bCs/>
          <w:sz w:val="22"/>
          <w:szCs w:val="22"/>
        </w:rPr>
      </w:pPr>
      <w:r w:rsidRPr="000146DA">
        <w:rPr>
          <w:rFonts w:ascii="Times New Roman" w:hAnsi="Times New Roman"/>
          <w:b/>
          <w:sz w:val="22"/>
          <w:szCs w:val="22"/>
        </w:rPr>
        <w:t>Cantidad</w:t>
      </w:r>
      <w:r w:rsidRPr="00EA36E9">
        <w:rPr>
          <w:rFonts w:ascii="Times New Roman" w:hAnsi="Times New Roman"/>
          <w:bCs/>
          <w:sz w:val="22"/>
          <w:szCs w:val="22"/>
        </w:rPr>
        <w:t>: N/A</w:t>
      </w:r>
    </w:p>
    <w:p w14:paraId="3736650E" w14:textId="77777777" w:rsidR="00F550E3" w:rsidRPr="00EA36E9" w:rsidRDefault="0018003D" w:rsidP="000146DA">
      <w:pPr>
        <w:ind w:left="851"/>
        <w:rPr>
          <w:rFonts w:ascii="Times New Roman" w:hAnsi="Times New Roman"/>
          <w:bCs/>
          <w:sz w:val="22"/>
          <w:szCs w:val="22"/>
        </w:rPr>
      </w:pPr>
      <w:r w:rsidRPr="000146DA">
        <w:rPr>
          <w:rFonts w:ascii="Times New Roman" w:hAnsi="Times New Roman"/>
          <w:b/>
          <w:sz w:val="22"/>
          <w:szCs w:val="22"/>
        </w:rPr>
        <w:t>Descripción del beneficio:</w:t>
      </w:r>
      <w:r w:rsidRPr="00EA36E9">
        <w:rPr>
          <w:rFonts w:ascii="Times New Roman" w:hAnsi="Times New Roman"/>
          <w:bCs/>
          <w:sz w:val="22"/>
          <w:szCs w:val="22"/>
        </w:rPr>
        <w:t xml:space="preserve"> </w:t>
      </w:r>
      <w:r w:rsidR="00684E84">
        <w:rPr>
          <w:rFonts w:ascii="Times New Roman" w:hAnsi="Times New Roman"/>
          <w:sz w:val="22"/>
          <w:szCs w:val="22"/>
        </w:rPr>
        <w:t>Costos reducidos a los ciudadanos para obtención de trámites y servicios de la SDA, se calcula como el valor promedio en términos de costos de desplazamiento de un ciudadano para realizar un trámite en la entidad, en caso de que el mismo puede realizar de manera virtual. Se estima un incremento en demanda del 10% por año, tomando como base el año 2019 (2020 no es línea de base confiable por la coyuntura de la pandemia), contempla costos de transporte como dos (2) trayectos en Transmilenio y un costo de oportunidad (ingreso dejado de percibir por ciudadano por la destinación de tiempo al trámite estimado en cuatro horas) de $15.000. Los costos se indexan 3% por año.</w:t>
      </w:r>
    </w:p>
    <w:p w14:paraId="3CCFA4D3" w14:textId="77777777" w:rsidR="00F550E3" w:rsidRPr="00EA36E9" w:rsidRDefault="0018003D" w:rsidP="000146DA">
      <w:pPr>
        <w:ind w:left="851"/>
        <w:rPr>
          <w:rFonts w:ascii="Times New Roman" w:hAnsi="Times New Roman"/>
          <w:bCs/>
          <w:sz w:val="22"/>
          <w:szCs w:val="22"/>
        </w:rPr>
      </w:pPr>
      <w:r w:rsidRPr="000146DA">
        <w:rPr>
          <w:rFonts w:ascii="Times New Roman" w:hAnsi="Times New Roman"/>
          <w:b/>
          <w:sz w:val="22"/>
          <w:szCs w:val="22"/>
        </w:rPr>
        <w:t>Valoración</w:t>
      </w:r>
      <w:r w:rsidRPr="00EA36E9">
        <w:rPr>
          <w:rFonts w:ascii="Times New Roman" w:hAnsi="Times New Roman"/>
          <w:bCs/>
          <w:sz w:val="22"/>
          <w:szCs w:val="22"/>
        </w:rPr>
        <w:t>:</w:t>
      </w:r>
      <w:r w:rsidR="00DA6685">
        <w:rPr>
          <w:rFonts w:ascii="Times New Roman" w:hAnsi="Times New Roman"/>
          <w:bCs/>
          <w:sz w:val="22"/>
          <w:szCs w:val="22"/>
        </w:rPr>
        <w:t xml:space="preserve"> </w:t>
      </w:r>
      <w:r w:rsidR="00DA6685" w:rsidRPr="00EC1FB0">
        <w:rPr>
          <w:rFonts w:ascii="Calibri" w:hAnsi="Calibri" w:cs="Calibri"/>
          <w:b/>
          <w:bCs/>
          <w:color w:val="000000"/>
          <w:sz w:val="22"/>
          <w:szCs w:val="22"/>
          <w:lang w:eastAsia="es-CO"/>
        </w:rPr>
        <w:t>$14.414.192.111</w:t>
      </w:r>
    </w:p>
    <w:p w14:paraId="04F30B39" w14:textId="77777777" w:rsidR="00EA36E9" w:rsidRPr="00EA36E9" w:rsidRDefault="00EA36E9" w:rsidP="00EA36E9">
      <w:pPr>
        <w:pStyle w:val="Sinespaciado"/>
        <w:jc w:val="right"/>
        <w:rPr>
          <w:rFonts w:ascii="Times New Roman" w:hAnsi="Times New Roman"/>
          <w:b/>
          <w:bCs/>
          <w:i/>
          <w:iCs/>
          <w:sz w:val="22"/>
          <w:szCs w:val="22"/>
        </w:rPr>
      </w:pP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p>
    <w:tbl>
      <w:tblPr>
        <w:tblW w:w="0" w:type="auto"/>
        <w:tblCellMar>
          <w:left w:w="70" w:type="dxa"/>
          <w:right w:w="70" w:type="dxa"/>
        </w:tblCellMar>
        <w:tblLook w:val="04A0" w:firstRow="1" w:lastRow="0" w:firstColumn="1" w:lastColumn="0" w:noHBand="0" w:noVBand="1"/>
      </w:tblPr>
      <w:tblGrid>
        <w:gridCol w:w="1980"/>
        <w:gridCol w:w="878"/>
        <w:gridCol w:w="1390"/>
        <w:gridCol w:w="1447"/>
        <w:gridCol w:w="1480"/>
        <w:gridCol w:w="1655"/>
      </w:tblGrid>
      <w:tr w:rsidR="000B7819" w:rsidRPr="00EC1FB0" w14:paraId="33B09A0D" w14:textId="77777777" w:rsidTr="00B75ED9">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B0231A4" w14:textId="77777777" w:rsidR="000B7819" w:rsidRPr="00EC1FB0" w:rsidRDefault="000B7819" w:rsidP="00E744AC">
            <w:pPr>
              <w:jc w:val="center"/>
              <w:rPr>
                <w:rFonts w:ascii="Times New Roman" w:hAnsi="Times New Roman"/>
                <w:b/>
                <w:bCs/>
                <w:color w:val="FFFFFF"/>
                <w:sz w:val="22"/>
                <w:szCs w:val="22"/>
                <w:lang w:eastAsia="es-CO"/>
              </w:rPr>
            </w:pPr>
            <w:r w:rsidRPr="00EC1FB0">
              <w:rPr>
                <w:rFonts w:ascii="Times New Roman" w:hAnsi="Times New Roman"/>
                <w:b/>
                <w:bCs/>
                <w:color w:val="FFFFFF" w:themeColor="background1"/>
                <w:sz w:val="22"/>
                <w:szCs w:val="22"/>
                <w:lang w:val="es-ES" w:eastAsia="es-CO"/>
              </w:rPr>
              <w:t>Ítem</w:t>
            </w:r>
          </w:p>
        </w:tc>
        <w:tc>
          <w:tcPr>
            <w:tcW w:w="878"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1E3759AA" w14:textId="77777777" w:rsidR="000B7819" w:rsidRPr="00EC1FB0" w:rsidRDefault="000B7819" w:rsidP="00E744AC">
            <w:pPr>
              <w:jc w:val="center"/>
              <w:rPr>
                <w:rFonts w:ascii="Times New Roman" w:hAnsi="Times New Roman"/>
                <w:b/>
                <w:bCs/>
                <w:color w:val="FFFFFF"/>
                <w:sz w:val="22"/>
                <w:szCs w:val="22"/>
                <w:lang w:eastAsia="es-CO"/>
              </w:rPr>
            </w:pPr>
            <w:r w:rsidRPr="00EC1FB0">
              <w:rPr>
                <w:rFonts w:ascii="Times New Roman" w:hAnsi="Times New Roman"/>
                <w:b/>
                <w:bCs/>
                <w:color w:val="FFFFFF" w:themeColor="background1"/>
                <w:sz w:val="22"/>
                <w:szCs w:val="22"/>
                <w:lang w:val="es-ES" w:eastAsia="es-CO"/>
              </w:rPr>
              <w:t>Base</w:t>
            </w:r>
          </w:p>
        </w:tc>
        <w:tc>
          <w:tcPr>
            <w:tcW w:w="1390"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4C77969D" w14:textId="77777777" w:rsidR="000B7819" w:rsidRPr="00EC1FB0" w:rsidRDefault="000B7819" w:rsidP="00E744AC">
            <w:pPr>
              <w:jc w:val="center"/>
              <w:rPr>
                <w:rFonts w:ascii="Times New Roman" w:hAnsi="Times New Roman"/>
                <w:b/>
                <w:bCs/>
                <w:color w:val="FFFFFF"/>
                <w:sz w:val="22"/>
                <w:szCs w:val="22"/>
                <w:lang w:eastAsia="es-CO"/>
              </w:rPr>
            </w:pPr>
            <w:r w:rsidRPr="00EC1FB0">
              <w:rPr>
                <w:rFonts w:ascii="Times New Roman" w:hAnsi="Times New Roman"/>
                <w:b/>
                <w:bCs/>
                <w:color w:val="FFFFFF" w:themeColor="background1"/>
                <w:sz w:val="22"/>
                <w:szCs w:val="22"/>
                <w:lang w:val="es-ES" w:eastAsia="es-CO"/>
              </w:rPr>
              <w:t>2021</w:t>
            </w:r>
          </w:p>
        </w:tc>
        <w:tc>
          <w:tcPr>
            <w:tcW w:w="144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22D9E64B" w14:textId="77777777" w:rsidR="000B7819" w:rsidRPr="00EC1FB0" w:rsidRDefault="000B7819" w:rsidP="00E744AC">
            <w:pPr>
              <w:jc w:val="center"/>
              <w:rPr>
                <w:rFonts w:ascii="Times New Roman" w:hAnsi="Times New Roman"/>
                <w:b/>
                <w:bCs/>
                <w:color w:val="FFFFFF"/>
                <w:sz w:val="22"/>
                <w:szCs w:val="22"/>
                <w:lang w:eastAsia="es-CO"/>
              </w:rPr>
            </w:pPr>
            <w:r w:rsidRPr="00EC1FB0">
              <w:rPr>
                <w:rFonts w:ascii="Times New Roman" w:hAnsi="Times New Roman"/>
                <w:b/>
                <w:bCs/>
                <w:color w:val="FFFFFF" w:themeColor="background1"/>
                <w:sz w:val="22"/>
                <w:szCs w:val="22"/>
                <w:lang w:val="es-ES" w:eastAsia="es-CO"/>
              </w:rPr>
              <w:t>2022</w:t>
            </w:r>
          </w:p>
        </w:tc>
        <w:tc>
          <w:tcPr>
            <w:tcW w:w="1480"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1C649C3F" w14:textId="77777777" w:rsidR="000B7819" w:rsidRPr="00EC1FB0" w:rsidRDefault="000B7819" w:rsidP="00E744AC">
            <w:pPr>
              <w:jc w:val="center"/>
              <w:rPr>
                <w:rFonts w:ascii="Times New Roman" w:hAnsi="Times New Roman"/>
                <w:b/>
                <w:bCs/>
                <w:color w:val="FFFFFF"/>
                <w:sz w:val="22"/>
                <w:szCs w:val="22"/>
                <w:lang w:eastAsia="es-CO"/>
              </w:rPr>
            </w:pPr>
            <w:r w:rsidRPr="00EC1FB0">
              <w:rPr>
                <w:rFonts w:ascii="Times New Roman" w:hAnsi="Times New Roman"/>
                <w:b/>
                <w:bCs/>
                <w:color w:val="FFFFFF" w:themeColor="background1"/>
                <w:sz w:val="22"/>
                <w:szCs w:val="22"/>
                <w:lang w:val="es-ES" w:eastAsia="es-CO"/>
              </w:rPr>
              <w:t>2023</w:t>
            </w:r>
          </w:p>
        </w:tc>
        <w:tc>
          <w:tcPr>
            <w:tcW w:w="1655"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5ACADDEC" w14:textId="77777777" w:rsidR="000B7819" w:rsidRPr="00EC1FB0" w:rsidRDefault="000B7819" w:rsidP="00E744AC">
            <w:pPr>
              <w:jc w:val="center"/>
              <w:rPr>
                <w:rFonts w:ascii="Times New Roman" w:hAnsi="Times New Roman"/>
                <w:b/>
                <w:bCs/>
                <w:color w:val="FFFFFF"/>
                <w:sz w:val="22"/>
                <w:szCs w:val="22"/>
                <w:lang w:eastAsia="es-CO"/>
              </w:rPr>
            </w:pPr>
            <w:r w:rsidRPr="00EC1FB0">
              <w:rPr>
                <w:rFonts w:ascii="Times New Roman" w:hAnsi="Times New Roman"/>
                <w:b/>
                <w:bCs/>
                <w:color w:val="FFFFFF" w:themeColor="background1"/>
                <w:sz w:val="22"/>
                <w:szCs w:val="22"/>
                <w:lang w:val="es-ES" w:eastAsia="es-CO"/>
              </w:rPr>
              <w:t>2024</w:t>
            </w:r>
          </w:p>
        </w:tc>
      </w:tr>
      <w:tr w:rsidR="000B7819" w:rsidRPr="00EC1FB0" w14:paraId="02B02A37" w14:textId="77777777" w:rsidTr="00E744AC">
        <w:trPr>
          <w:trHeight w:val="488"/>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1912AD1B" w14:textId="77777777" w:rsidR="000B7819" w:rsidRPr="00EC1FB0" w:rsidRDefault="000B7819" w:rsidP="00E744AC">
            <w:pPr>
              <w:jc w:val="left"/>
              <w:rPr>
                <w:rFonts w:ascii="Times New Roman" w:hAnsi="Times New Roman"/>
                <w:color w:val="000000"/>
                <w:sz w:val="20"/>
                <w:lang w:eastAsia="es-CO"/>
              </w:rPr>
            </w:pPr>
            <w:r w:rsidRPr="00EC1FB0">
              <w:rPr>
                <w:rFonts w:ascii="Times New Roman" w:hAnsi="Times New Roman"/>
                <w:color w:val="000000"/>
                <w:sz w:val="20"/>
                <w:lang w:val="es-ES" w:eastAsia="es-CO"/>
              </w:rPr>
              <w:t>Trámites y servicios en Línea</w:t>
            </w:r>
          </w:p>
        </w:tc>
        <w:tc>
          <w:tcPr>
            <w:tcW w:w="878" w:type="dxa"/>
            <w:tcBorders>
              <w:top w:val="nil"/>
              <w:left w:val="nil"/>
              <w:bottom w:val="single" w:sz="4" w:space="0" w:color="auto"/>
              <w:right w:val="single" w:sz="4" w:space="0" w:color="auto"/>
            </w:tcBorders>
            <w:shd w:val="clear" w:color="auto" w:fill="auto"/>
            <w:vAlign w:val="center"/>
            <w:hideMark/>
          </w:tcPr>
          <w:p w14:paraId="7C87AA1D"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68.532</w:t>
            </w:r>
          </w:p>
        </w:tc>
        <w:tc>
          <w:tcPr>
            <w:tcW w:w="1390" w:type="dxa"/>
            <w:tcBorders>
              <w:top w:val="nil"/>
              <w:left w:val="nil"/>
              <w:bottom w:val="single" w:sz="4" w:space="0" w:color="auto"/>
              <w:right w:val="single" w:sz="4" w:space="0" w:color="auto"/>
            </w:tcBorders>
            <w:shd w:val="clear" w:color="auto" w:fill="auto"/>
            <w:vAlign w:val="center"/>
            <w:hideMark/>
          </w:tcPr>
          <w:p w14:paraId="7B961B69"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75.385</w:t>
            </w:r>
          </w:p>
        </w:tc>
        <w:tc>
          <w:tcPr>
            <w:tcW w:w="1447" w:type="dxa"/>
            <w:tcBorders>
              <w:top w:val="nil"/>
              <w:left w:val="nil"/>
              <w:bottom w:val="single" w:sz="4" w:space="0" w:color="auto"/>
              <w:right w:val="single" w:sz="4" w:space="0" w:color="auto"/>
            </w:tcBorders>
            <w:shd w:val="clear" w:color="auto" w:fill="auto"/>
            <w:vAlign w:val="center"/>
            <w:hideMark/>
          </w:tcPr>
          <w:p w14:paraId="48A6752B"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82.924</w:t>
            </w:r>
          </w:p>
        </w:tc>
        <w:tc>
          <w:tcPr>
            <w:tcW w:w="1480" w:type="dxa"/>
            <w:tcBorders>
              <w:top w:val="nil"/>
              <w:left w:val="nil"/>
              <w:bottom w:val="single" w:sz="4" w:space="0" w:color="auto"/>
              <w:right w:val="single" w:sz="4" w:space="0" w:color="auto"/>
            </w:tcBorders>
            <w:shd w:val="clear" w:color="auto" w:fill="auto"/>
            <w:vAlign w:val="center"/>
            <w:hideMark/>
          </w:tcPr>
          <w:p w14:paraId="34E9CD5C"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91.216</w:t>
            </w:r>
          </w:p>
        </w:tc>
        <w:tc>
          <w:tcPr>
            <w:tcW w:w="1655" w:type="dxa"/>
            <w:tcBorders>
              <w:top w:val="nil"/>
              <w:left w:val="nil"/>
              <w:bottom w:val="single" w:sz="4" w:space="0" w:color="auto"/>
              <w:right w:val="single" w:sz="4" w:space="0" w:color="auto"/>
            </w:tcBorders>
            <w:shd w:val="clear" w:color="auto" w:fill="auto"/>
            <w:vAlign w:val="center"/>
            <w:hideMark/>
          </w:tcPr>
          <w:p w14:paraId="08781AFE"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100.338</w:t>
            </w:r>
          </w:p>
        </w:tc>
      </w:tr>
      <w:tr w:rsidR="000B7819" w:rsidRPr="00EC1FB0" w14:paraId="5E6F1647" w14:textId="77777777" w:rsidTr="00E744AC">
        <w:trPr>
          <w:trHeight w:val="60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3B502C57" w14:textId="77777777" w:rsidR="000B7819" w:rsidRPr="00EC1FB0" w:rsidRDefault="000B7819" w:rsidP="00E744AC">
            <w:pPr>
              <w:jc w:val="left"/>
              <w:rPr>
                <w:rFonts w:ascii="Times New Roman" w:hAnsi="Times New Roman"/>
                <w:color w:val="000000"/>
                <w:sz w:val="20"/>
                <w:lang w:eastAsia="es-CO"/>
              </w:rPr>
            </w:pPr>
            <w:r w:rsidRPr="00EC1FB0">
              <w:rPr>
                <w:rFonts w:ascii="Times New Roman" w:hAnsi="Times New Roman"/>
                <w:color w:val="000000"/>
                <w:sz w:val="20"/>
                <w:lang w:val="es-ES" w:eastAsia="es-CO"/>
              </w:rPr>
              <w:t>Incremento demanda</w:t>
            </w:r>
          </w:p>
        </w:tc>
        <w:tc>
          <w:tcPr>
            <w:tcW w:w="878" w:type="dxa"/>
            <w:tcBorders>
              <w:top w:val="nil"/>
              <w:left w:val="nil"/>
              <w:bottom w:val="single" w:sz="4" w:space="0" w:color="auto"/>
              <w:right w:val="single" w:sz="4" w:space="0" w:color="auto"/>
            </w:tcBorders>
            <w:shd w:val="clear" w:color="auto" w:fill="auto"/>
            <w:vAlign w:val="center"/>
            <w:hideMark/>
          </w:tcPr>
          <w:p w14:paraId="0DC1CD78"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w:t>
            </w:r>
          </w:p>
        </w:tc>
        <w:tc>
          <w:tcPr>
            <w:tcW w:w="1390" w:type="dxa"/>
            <w:tcBorders>
              <w:top w:val="nil"/>
              <w:left w:val="nil"/>
              <w:bottom w:val="single" w:sz="4" w:space="0" w:color="auto"/>
              <w:right w:val="single" w:sz="4" w:space="0" w:color="auto"/>
            </w:tcBorders>
            <w:shd w:val="clear" w:color="auto" w:fill="auto"/>
            <w:vAlign w:val="center"/>
            <w:hideMark/>
          </w:tcPr>
          <w:p w14:paraId="5EF42020"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6853</w:t>
            </w:r>
          </w:p>
        </w:tc>
        <w:tc>
          <w:tcPr>
            <w:tcW w:w="1447" w:type="dxa"/>
            <w:tcBorders>
              <w:top w:val="nil"/>
              <w:left w:val="nil"/>
              <w:bottom w:val="single" w:sz="4" w:space="0" w:color="auto"/>
              <w:right w:val="single" w:sz="4" w:space="0" w:color="auto"/>
            </w:tcBorders>
            <w:shd w:val="clear" w:color="auto" w:fill="auto"/>
            <w:vAlign w:val="center"/>
            <w:hideMark/>
          </w:tcPr>
          <w:p w14:paraId="568159EB"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7538</w:t>
            </w:r>
          </w:p>
        </w:tc>
        <w:tc>
          <w:tcPr>
            <w:tcW w:w="1480" w:type="dxa"/>
            <w:tcBorders>
              <w:top w:val="nil"/>
              <w:left w:val="nil"/>
              <w:bottom w:val="single" w:sz="4" w:space="0" w:color="auto"/>
              <w:right w:val="single" w:sz="4" w:space="0" w:color="auto"/>
            </w:tcBorders>
            <w:shd w:val="clear" w:color="auto" w:fill="auto"/>
            <w:vAlign w:val="center"/>
            <w:hideMark/>
          </w:tcPr>
          <w:p w14:paraId="3B637499"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8292</w:t>
            </w:r>
          </w:p>
        </w:tc>
        <w:tc>
          <w:tcPr>
            <w:tcW w:w="1655" w:type="dxa"/>
            <w:tcBorders>
              <w:top w:val="nil"/>
              <w:left w:val="nil"/>
              <w:bottom w:val="single" w:sz="4" w:space="0" w:color="auto"/>
              <w:right w:val="single" w:sz="4" w:space="0" w:color="auto"/>
            </w:tcBorders>
            <w:shd w:val="clear" w:color="auto" w:fill="auto"/>
            <w:vAlign w:val="center"/>
            <w:hideMark/>
          </w:tcPr>
          <w:p w14:paraId="717CDE75"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9122</w:t>
            </w:r>
          </w:p>
        </w:tc>
      </w:tr>
      <w:tr w:rsidR="000B7819" w:rsidRPr="00EC1FB0" w14:paraId="2517687A" w14:textId="77777777" w:rsidTr="00E744AC">
        <w:trPr>
          <w:trHeight w:val="49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66B691A9" w14:textId="77777777" w:rsidR="000B7819" w:rsidRPr="00EC1FB0" w:rsidRDefault="000B7819" w:rsidP="00E744AC">
            <w:pPr>
              <w:jc w:val="left"/>
              <w:rPr>
                <w:rFonts w:ascii="Times New Roman" w:hAnsi="Times New Roman"/>
                <w:color w:val="000000"/>
                <w:sz w:val="20"/>
                <w:lang w:eastAsia="es-CO"/>
              </w:rPr>
            </w:pPr>
            <w:r w:rsidRPr="00EC1FB0">
              <w:rPr>
                <w:rFonts w:ascii="Times New Roman" w:hAnsi="Times New Roman"/>
                <w:color w:val="000000"/>
                <w:sz w:val="20"/>
                <w:lang w:val="es-ES" w:eastAsia="es-CO"/>
              </w:rPr>
              <w:t>Costo de transporte individual</w:t>
            </w:r>
          </w:p>
        </w:tc>
        <w:tc>
          <w:tcPr>
            <w:tcW w:w="878" w:type="dxa"/>
            <w:tcBorders>
              <w:top w:val="nil"/>
              <w:left w:val="nil"/>
              <w:bottom w:val="single" w:sz="4" w:space="0" w:color="auto"/>
              <w:right w:val="single" w:sz="4" w:space="0" w:color="auto"/>
            </w:tcBorders>
            <w:shd w:val="clear" w:color="auto" w:fill="auto"/>
            <w:vAlign w:val="center"/>
            <w:hideMark/>
          </w:tcPr>
          <w:p w14:paraId="04FEE181"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$ 5,00</w:t>
            </w:r>
          </w:p>
        </w:tc>
        <w:tc>
          <w:tcPr>
            <w:tcW w:w="1390" w:type="dxa"/>
            <w:tcBorders>
              <w:top w:val="nil"/>
              <w:left w:val="nil"/>
              <w:bottom w:val="single" w:sz="4" w:space="0" w:color="auto"/>
              <w:right w:val="single" w:sz="4" w:space="0" w:color="auto"/>
            </w:tcBorders>
            <w:shd w:val="clear" w:color="auto" w:fill="auto"/>
            <w:vAlign w:val="center"/>
            <w:hideMark/>
          </w:tcPr>
          <w:p w14:paraId="411DD4ED"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$ 5.150</w:t>
            </w:r>
          </w:p>
        </w:tc>
        <w:tc>
          <w:tcPr>
            <w:tcW w:w="1447" w:type="dxa"/>
            <w:tcBorders>
              <w:top w:val="nil"/>
              <w:left w:val="nil"/>
              <w:bottom w:val="single" w:sz="4" w:space="0" w:color="auto"/>
              <w:right w:val="single" w:sz="4" w:space="0" w:color="auto"/>
            </w:tcBorders>
            <w:shd w:val="clear" w:color="auto" w:fill="auto"/>
            <w:vAlign w:val="center"/>
            <w:hideMark/>
          </w:tcPr>
          <w:p w14:paraId="307E5161"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$ 5.305</w:t>
            </w:r>
          </w:p>
        </w:tc>
        <w:tc>
          <w:tcPr>
            <w:tcW w:w="1480" w:type="dxa"/>
            <w:tcBorders>
              <w:top w:val="nil"/>
              <w:left w:val="nil"/>
              <w:bottom w:val="single" w:sz="4" w:space="0" w:color="auto"/>
              <w:right w:val="single" w:sz="4" w:space="0" w:color="auto"/>
            </w:tcBorders>
            <w:shd w:val="clear" w:color="auto" w:fill="auto"/>
            <w:vAlign w:val="center"/>
            <w:hideMark/>
          </w:tcPr>
          <w:p w14:paraId="7904C270"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$ 5.464</w:t>
            </w:r>
          </w:p>
        </w:tc>
        <w:tc>
          <w:tcPr>
            <w:tcW w:w="1655" w:type="dxa"/>
            <w:tcBorders>
              <w:top w:val="nil"/>
              <w:left w:val="nil"/>
              <w:bottom w:val="single" w:sz="4" w:space="0" w:color="auto"/>
              <w:right w:val="single" w:sz="4" w:space="0" w:color="auto"/>
            </w:tcBorders>
            <w:shd w:val="clear" w:color="auto" w:fill="auto"/>
            <w:vAlign w:val="center"/>
            <w:hideMark/>
          </w:tcPr>
          <w:p w14:paraId="46A4387A"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$ 5.628</w:t>
            </w:r>
          </w:p>
        </w:tc>
      </w:tr>
      <w:tr w:rsidR="000B7819" w:rsidRPr="00EC1FB0" w14:paraId="04E5B9AF" w14:textId="77777777" w:rsidTr="00E744AC">
        <w:trPr>
          <w:trHeight w:val="412"/>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0E0FE717" w14:textId="77777777" w:rsidR="000B7819" w:rsidRPr="00EC1FB0" w:rsidRDefault="000B7819" w:rsidP="00E744AC">
            <w:pPr>
              <w:jc w:val="left"/>
              <w:rPr>
                <w:rFonts w:ascii="Times New Roman" w:hAnsi="Times New Roman"/>
                <w:color w:val="000000"/>
                <w:sz w:val="20"/>
                <w:lang w:eastAsia="es-CO"/>
              </w:rPr>
            </w:pPr>
            <w:r w:rsidRPr="00EC1FB0">
              <w:rPr>
                <w:rFonts w:ascii="Times New Roman" w:hAnsi="Times New Roman"/>
                <w:color w:val="000000"/>
                <w:sz w:val="20"/>
                <w:lang w:val="es-ES" w:eastAsia="es-CO"/>
              </w:rPr>
              <w:t>Costo de transporte evitado</w:t>
            </w:r>
          </w:p>
        </w:tc>
        <w:tc>
          <w:tcPr>
            <w:tcW w:w="878" w:type="dxa"/>
            <w:tcBorders>
              <w:top w:val="nil"/>
              <w:left w:val="nil"/>
              <w:bottom w:val="single" w:sz="4" w:space="0" w:color="auto"/>
              <w:right w:val="single" w:sz="4" w:space="0" w:color="auto"/>
            </w:tcBorders>
            <w:shd w:val="clear" w:color="auto" w:fill="auto"/>
            <w:vAlign w:val="center"/>
            <w:hideMark/>
          </w:tcPr>
          <w:p w14:paraId="13211DDF"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w:t>
            </w:r>
          </w:p>
        </w:tc>
        <w:tc>
          <w:tcPr>
            <w:tcW w:w="1390" w:type="dxa"/>
            <w:tcBorders>
              <w:top w:val="nil"/>
              <w:left w:val="nil"/>
              <w:bottom w:val="single" w:sz="4" w:space="0" w:color="auto"/>
              <w:right w:val="single" w:sz="4" w:space="0" w:color="auto"/>
            </w:tcBorders>
            <w:shd w:val="clear" w:color="auto" w:fill="auto"/>
            <w:vAlign w:val="center"/>
            <w:hideMark/>
          </w:tcPr>
          <w:p w14:paraId="7883B68B"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$ 388.233.780</w:t>
            </w:r>
          </w:p>
        </w:tc>
        <w:tc>
          <w:tcPr>
            <w:tcW w:w="1447" w:type="dxa"/>
            <w:tcBorders>
              <w:top w:val="nil"/>
              <w:left w:val="nil"/>
              <w:bottom w:val="single" w:sz="4" w:space="0" w:color="auto"/>
              <w:right w:val="single" w:sz="4" w:space="0" w:color="auto"/>
            </w:tcBorders>
            <w:shd w:val="clear" w:color="auto" w:fill="auto"/>
            <w:vAlign w:val="center"/>
            <w:hideMark/>
          </w:tcPr>
          <w:p w14:paraId="6FFEFE16"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$ 439.868.873</w:t>
            </w:r>
          </w:p>
        </w:tc>
        <w:tc>
          <w:tcPr>
            <w:tcW w:w="1480" w:type="dxa"/>
            <w:tcBorders>
              <w:top w:val="nil"/>
              <w:left w:val="nil"/>
              <w:bottom w:val="single" w:sz="4" w:space="0" w:color="auto"/>
              <w:right w:val="single" w:sz="4" w:space="0" w:color="auto"/>
            </w:tcBorders>
            <w:shd w:val="clear" w:color="auto" w:fill="auto"/>
            <w:vAlign w:val="center"/>
            <w:hideMark/>
          </w:tcPr>
          <w:p w14:paraId="24667B1E"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$ 498.371.433</w:t>
            </w:r>
          </w:p>
        </w:tc>
        <w:tc>
          <w:tcPr>
            <w:tcW w:w="1655" w:type="dxa"/>
            <w:tcBorders>
              <w:top w:val="nil"/>
              <w:left w:val="nil"/>
              <w:bottom w:val="single" w:sz="4" w:space="0" w:color="auto"/>
              <w:right w:val="single" w:sz="4" w:space="0" w:color="auto"/>
            </w:tcBorders>
            <w:shd w:val="clear" w:color="auto" w:fill="auto"/>
            <w:vAlign w:val="center"/>
            <w:hideMark/>
          </w:tcPr>
          <w:p w14:paraId="0A8E01BF"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$ 564.654.833</w:t>
            </w:r>
          </w:p>
        </w:tc>
      </w:tr>
      <w:tr w:rsidR="000B7819" w:rsidRPr="00EC1FB0" w14:paraId="5E924A76" w14:textId="77777777" w:rsidTr="00E744AC">
        <w:trPr>
          <w:trHeight w:val="59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7C111203" w14:textId="77777777" w:rsidR="000B7819" w:rsidRPr="00EC1FB0" w:rsidRDefault="000B7819" w:rsidP="00E744AC">
            <w:pPr>
              <w:jc w:val="left"/>
              <w:rPr>
                <w:rFonts w:ascii="Times New Roman" w:hAnsi="Times New Roman"/>
                <w:color w:val="000000"/>
                <w:sz w:val="20"/>
                <w:lang w:eastAsia="es-CO"/>
              </w:rPr>
            </w:pPr>
            <w:r w:rsidRPr="00EC1FB0">
              <w:rPr>
                <w:rFonts w:ascii="Times New Roman" w:hAnsi="Times New Roman"/>
                <w:color w:val="000000"/>
                <w:sz w:val="20"/>
                <w:lang w:val="es-ES" w:eastAsia="es-CO"/>
              </w:rPr>
              <w:t>Costo de oportunidad individual</w:t>
            </w:r>
          </w:p>
        </w:tc>
        <w:tc>
          <w:tcPr>
            <w:tcW w:w="878" w:type="dxa"/>
            <w:tcBorders>
              <w:top w:val="nil"/>
              <w:left w:val="nil"/>
              <w:bottom w:val="single" w:sz="4" w:space="0" w:color="auto"/>
              <w:right w:val="single" w:sz="4" w:space="0" w:color="auto"/>
            </w:tcBorders>
            <w:shd w:val="clear" w:color="auto" w:fill="auto"/>
            <w:vAlign w:val="center"/>
            <w:hideMark/>
          </w:tcPr>
          <w:p w14:paraId="35ECFA12" w14:textId="77777777" w:rsidR="000B7819" w:rsidRPr="00EC1FB0" w:rsidRDefault="000B7819" w:rsidP="00E744AC">
            <w:pPr>
              <w:rPr>
                <w:rFonts w:ascii="Times New Roman" w:hAnsi="Times New Roman"/>
                <w:color w:val="000000"/>
                <w:sz w:val="20"/>
                <w:lang w:eastAsia="es-CO"/>
              </w:rPr>
            </w:pPr>
            <w:r w:rsidRPr="00EC1FB0">
              <w:rPr>
                <w:rFonts w:ascii="Times New Roman" w:hAnsi="Times New Roman"/>
                <w:color w:val="000000"/>
                <w:sz w:val="20"/>
                <w:lang w:val="es-ES" w:eastAsia="es-CO"/>
              </w:rPr>
              <w:t>$ 33.110</w:t>
            </w:r>
          </w:p>
        </w:tc>
        <w:tc>
          <w:tcPr>
            <w:tcW w:w="1390" w:type="dxa"/>
            <w:tcBorders>
              <w:top w:val="nil"/>
              <w:left w:val="nil"/>
              <w:bottom w:val="single" w:sz="4" w:space="0" w:color="auto"/>
              <w:right w:val="single" w:sz="4" w:space="0" w:color="auto"/>
            </w:tcBorders>
            <w:shd w:val="clear" w:color="auto" w:fill="auto"/>
            <w:vAlign w:val="center"/>
            <w:hideMark/>
          </w:tcPr>
          <w:p w14:paraId="5F425D7A"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$ 34.103</w:t>
            </w:r>
          </w:p>
        </w:tc>
        <w:tc>
          <w:tcPr>
            <w:tcW w:w="1447" w:type="dxa"/>
            <w:tcBorders>
              <w:top w:val="nil"/>
              <w:left w:val="nil"/>
              <w:bottom w:val="single" w:sz="4" w:space="0" w:color="auto"/>
              <w:right w:val="single" w:sz="4" w:space="0" w:color="auto"/>
            </w:tcBorders>
            <w:shd w:val="clear" w:color="auto" w:fill="auto"/>
            <w:vAlign w:val="center"/>
            <w:hideMark/>
          </w:tcPr>
          <w:p w14:paraId="10090277"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$ 35.126</w:t>
            </w:r>
          </w:p>
        </w:tc>
        <w:tc>
          <w:tcPr>
            <w:tcW w:w="1480" w:type="dxa"/>
            <w:tcBorders>
              <w:top w:val="nil"/>
              <w:left w:val="nil"/>
              <w:bottom w:val="single" w:sz="4" w:space="0" w:color="auto"/>
              <w:right w:val="single" w:sz="4" w:space="0" w:color="auto"/>
            </w:tcBorders>
            <w:shd w:val="clear" w:color="auto" w:fill="auto"/>
            <w:vAlign w:val="center"/>
            <w:hideMark/>
          </w:tcPr>
          <w:p w14:paraId="44B04D59"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$ 36.180</w:t>
            </w:r>
          </w:p>
        </w:tc>
        <w:tc>
          <w:tcPr>
            <w:tcW w:w="1655" w:type="dxa"/>
            <w:tcBorders>
              <w:top w:val="nil"/>
              <w:left w:val="nil"/>
              <w:bottom w:val="single" w:sz="4" w:space="0" w:color="auto"/>
              <w:right w:val="single" w:sz="4" w:space="0" w:color="auto"/>
            </w:tcBorders>
            <w:shd w:val="clear" w:color="auto" w:fill="auto"/>
            <w:vAlign w:val="center"/>
            <w:hideMark/>
          </w:tcPr>
          <w:p w14:paraId="3A941910"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$ 37.266</w:t>
            </w:r>
          </w:p>
        </w:tc>
      </w:tr>
      <w:tr w:rsidR="000B7819" w:rsidRPr="00EC1FB0" w14:paraId="763CCA8F" w14:textId="77777777" w:rsidTr="00E744AC">
        <w:trPr>
          <w:trHeight w:val="60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2D3F6DEE" w14:textId="77777777" w:rsidR="000B7819" w:rsidRPr="00EC1FB0" w:rsidRDefault="000B7819" w:rsidP="00E744AC">
            <w:pPr>
              <w:jc w:val="left"/>
              <w:rPr>
                <w:rFonts w:ascii="Times New Roman" w:hAnsi="Times New Roman"/>
                <w:color w:val="000000"/>
                <w:sz w:val="20"/>
                <w:lang w:eastAsia="es-CO"/>
              </w:rPr>
            </w:pPr>
            <w:r w:rsidRPr="00EC1FB0">
              <w:rPr>
                <w:rFonts w:ascii="Times New Roman" w:hAnsi="Times New Roman"/>
                <w:color w:val="000000"/>
                <w:sz w:val="20"/>
                <w:lang w:val="es-ES" w:eastAsia="es-CO"/>
              </w:rPr>
              <w:t xml:space="preserve">Costo de Oportunidad </w:t>
            </w:r>
          </w:p>
        </w:tc>
        <w:tc>
          <w:tcPr>
            <w:tcW w:w="878" w:type="dxa"/>
            <w:tcBorders>
              <w:top w:val="nil"/>
              <w:left w:val="nil"/>
              <w:bottom w:val="single" w:sz="4" w:space="0" w:color="auto"/>
              <w:right w:val="single" w:sz="4" w:space="0" w:color="auto"/>
            </w:tcBorders>
            <w:shd w:val="clear" w:color="auto" w:fill="auto"/>
            <w:vAlign w:val="center"/>
            <w:hideMark/>
          </w:tcPr>
          <w:p w14:paraId="75690DDD"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w:t>
            </w:r>
          </w:p>
        </w:tc>
        <w:tc>
          <w:tcPr>
            <w:tcW w:w="1390" w:type="dxa"/>
            <w:tcBorders>
              <w:top w:val="nil"/>
              <w:left w:val="nil"/>
              <w:bottom w:val="single" w:sz="4" w:space="0" w:color="auto"/>
              <w:right w:val="single" w:sz="4" w:space="0" w:color="auto"/>
            </w:tcBorders>
            <w:shd w:val="clear" w:color="auto" w:fill="auto"/>
            <w:vAlign w:val="center"/>
            <w:hideMark/>
          </w:tcPr>
          <w:p w14:paraId="5A45BF49"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$2.570.885.629</w:t>
            </w:r>
          </w:p>
        </w:tc>
        <w:tc>
          <w:tcPr>
            <w:tcW w:w="1447" w:type="dxa"/>
            <w:tcBorders>
              <w:top w:val="nil"/>
              <w:left w:val="nil"/>
              <w:bottom w:val="single" w:sz="4" w:space="0" w:color="auto"/>
              <w:right w:val="single" w:sz="4" w:space="0" w:color="auto"/>
            </w:tcBorders>
            <w:shd w:val="clear" w:color="auto" w:fill="auto"/>
            <w:vAlign w:val="center"/>
            <w:hideMark/>
          </w:tcPr>
          <w:p w14:paraId="40C831DB"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$2.912.813.418</w:t>
            </w:r>
          </w:p>
        </w:tc>
        <w:tc>
          <w:tcPr>
            <w:tcW w:w="1480" w:type="dxa"/>
            <w:tcBorders>
              <w:top w:val="nil"/>
              <w:left w:val="nil"/>
              <w:bottom w:val="single" w:sz="4" w:space="0" w:color="auto"/>
              <w:right w:val="single" w:sz="4" w:space="0" w:color="auto"/>
            </w:tcBorders>
            <w:shd w:val="clear" w:color="auto" w:fill="auto"/>
            <w:vAlign w:val="center"/>
            <w:hideMark/>
          </w:tcPr>
          <w:p w14:paraId="5B2D6C55"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$3.300.217.602</w:t>
            </w:r>
          </w:p>
        </w:tc>
        <w:tc>
          <w:tcPr>
            <w:tcW w:w="1655" w:type="dxa"/>
            <w:tcBorders>
              <w:top w:val="nil"/>
              <w:left w:val="nil"/>
              <w:bottom w:val="single" w:sz="4" w:space="0" w:color="auto"/>
              <w:right w:val="single" w:sz="4" w:space="0" w:color="auto"/>
            </w:tcBorders>
            <w:shd w:val="clear" w:color="auto" w:fill="auto"/>
            <w:vAlign w:val="center"/>
            <w:hideMark/>
          </w:tcPr>
          <w:p w14:paraId="78A1E78B"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$ 3.739.146.543</w:t>
            </w:r>
          </w:p>
        </w:tc>
      </w:tr>
      <w:tr w:rsidR="000B7819" w:rsidRPr="00EC1FB0" w14:paraId="04F0A21F" w14:textId="77777777" w:rsidTr="00E744AC">
        <w:trPr>
          <w:trHeight w:val="60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1533D4F3" w14:textId="77777777" w:rsidR="000B7819" w:rsidRPr="00EC1FB0" w:rsidRDefault="000B7819" w:rsidP="00E744AC">
            <w:pPr>
              <w:jc w:val="left"/>
              <w:rPr>
                <w:rFonts w:ascii="Times New Roman" w:hAnsi="Times New Roman"/>
                <w:color w:val="000000"/>
                <w:sz w:val="20"/>
                <w:lang w:eastAsia="es-CO"/>
              </w:rPr>
            </w:pPr>
            <w:r w:rsidRPr="00EC1FB0">
              <w:rPr>
                <w:rFonts w:ascii="Times New Roman" w:hAnsi="Times New Roman"/>
                <w:color w:val="000000"/>
                <w:sz w:val="20"/>
                <w:lang w:val="es-ES" w:eastAsia="es-CO"/>
              </w:rPr>
              <w:t>Costos totales evitados</w:t>
            </w:r>
          </w:p>
        </w:tc>
        <w:tc>
          <w:tcPr>
            <w:tcW w:w="878" w:type="dxa"/>
            <w:tcBorders>
              <w:top w:val="nil"/>
              <w:left w:val="nil"/>
              <w:bottom w:val="single" w:sz="4" w:space="0" w:color="auto"/>
              <w:right w:val="single" w:sz="4" w:space="0" w:color="auto"/>
            </w:tcBorders>
            <w:shd w:val="clear" w:color="auto" w:fill="auto"/>
            <w:vAlign w:val="center"/>
            <w:hideMark/>
          </w:tcPr>
          <w:p w14:paraId="007D31A4"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w:t>
            </w:r>
          </w:p>
        </w:tc>
        <w:tc>
          <w:tcPr>
            <w:tcW w:w="1390" w:type="dxa"/>
            <w:tcBorders>
              <w:top w:val="nil"/>
              <w:left w:val="nil"/>
              <w:bottom w:val="single" w:sz="4" w:space="0" w:color="auto"/>
              <w:right w:val="single" w:sz="4" w:space="0" w:color="auto"/>
            </w:tcBorders>
            <w:shd w:val="clear" w:color="auto" w:fill="auto"/>
            <w:vAlign w:val="center"/>
            <w:hideMark/>
          </w:tcPr>
          <w:p w14:paraId="5DE61F5E"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$2.959.119.409</w:t>
            </w:r>
          </w:p>
        </w:tc>
        <w:tc>
          <w:tcPr>
            <w:tcW w:w="1447" w:type="dxa"/>
            <w:tcBorders>
              <w:top w:val="nil"/>
              <w:left w:val="nil"/>
              <w:bottom w:val="single" w:sz="4" w:space="0" w:color="auto"/>
              <w:right w:val="single" w:sz="4" w:space="0" w:color="auto"/>
            </w:tcBorders>
            <w:shd w:val="clear" w:color="auto" w:fill="auto"/>
            <w:vAlign w:val="center"/>
            <w:hideMark/>
          </w:tcPr>
          <w:p w14:paraId="604E3B3B"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$3.352.682.291</w:t>
            </w:r>
          </w:p>
        </w:tc>
        <w:tc>
          <w:tcPr>
            <w:tcW w:w="1480" w:type="dxa"/>
            <w:tcBorders>
              <w:top w:val="nil"/>
              <w:left w:val="nil"/>
              <w:bottom w:val="single" w:sz="4" w:space="0" w:color="auto"/>
              <w:right w:val="single" w:sz="4" w:space="0" w:color="auto"/>
            </w:tcBorders>
            <w:shd w:val="clear" w:color="auto" w:fill="auto"/>
            <w:vAlign w:val="center"/>
            <w:hideMark/>
          </w:tcPr>
          <w:p w14:paraId="344322D2"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$3.798.589.035</w:t>
            </w:r>
          </w:p>
        </w:tc>
        <w:tc>
          <w:tcPr>
            <w:tcW w:w="1655" w:type="dxa"/>
            <w:tcBorders>
              <w:top w:val="nil"/>
              <w:left w:val="nil"/>
              <w:bottom w:val="single" w:sz="4" w:space="0" w:color="auto"/>
              <w:right w:val="single" w:sz="4" w:space="0" w:color="auto"/>
            </w:tcBorders>
            <w:shd w:val="clear" w:color="auto" w:fill="auto"/>
            <w:vAlign w:val="center"/>
            <w:hideMark/>
          </w:tcPr>
          <w:p w14:paraId="0E9BAAB5"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$ 4.303.801.376</w:t>
            </w:r>
          </w:p>
        </w:tc>
      </w:tr>
      <w:tr w:rsidR="000B7819" w:rsidRPr="00EC1FB0" w14:paraId="5E5D20A0" w14:textId="77777777" w:rsidTr="00B75ED9">
        <w:trPr>
          <w:trHeight w:val="600"/>
        </w:trPr>
        <w:tc>
          <w:tcPr>
            <w:tcW w:w="7175" w:type="dxa"/>
            <w:gridSpan w:val="5"/>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E8833DD" w14:textId="77777777" w:rsidR="000B7819" w:rsidRPr="00EC1FB0" w:rsidRDefault="000B7819" w:rsidP="00E744AC">
            <w:pPr>
              <w:jc w:val="center"/>
              <w:rPr>
                <w:rFonts w:ascii="Times New Roman" w:hAnsi="Times New Roman"/>
                <w:b/>
                <w:bCs/>
                <w:color w:val="000000"/>
                <w:sz w:val="22"/>
                <w:szCs w:val="22"/>
                <w:lang w:eastAsia="es-CO"/>
              </w:rPr>
            </w:pPr>
            <w:r w:rsidRPr="00EC1FB0">
              <w:rPr>
                <w:rFonts w:ascii="Times New Roman" w:hAnsi="Times New Roman"/>
                <w:b/>
                <w:bCs/>
                <w:color w:val="000000"/>
                <w:sz w:val="22"/>
                <w:szCs w:val="22"/>
                <w:lang w:eastAsia="es-CO"/>
              </w:rPr>
              <w:t>Gran total costos</w:t>
            </w:r>
          </w:p>
        </w:tc>
        <w:tc>
          <w:tcPr>
            <w:tcW w:w="1655" w:type="dxa"/>
            <w:tcBorders>
              <w:top w:val="nil"/>
              <w:left w:val="nil"/>
              <w:bottom w:val="single" w:sz="4" w:space="0" w:color="auto"/>
              <w:right w:val="single" w:sz="4" w:space="0" w:color="auto"/>
            </w:tcBorders>
            <w:shd w:val="clear" w:color="auto" w:fill="C5E0B3" w:themeFill="accent6" w:themeFillTint="66"/>
            <w:noWrap/>
            <w:vAlign w:val="center"/>
            <w:hideMark/>
          </w:tcPr>
          <w:p w14:paraId="6A3A6C64" w14:textId="77777777" w:rsidR="000B7819" w:rsidRPr="00EC1FB0" w:rsidRDefault="000B7819" w:rsidP="00E744AC">
            <w:pPr>
              <w:jc w:val="right"/>
              <w:rPr>
                <w:rFonts w:ascii="Calibri" w:hAnsi="Calibri" w:cs="Calibri"/>
                <w:b/>
                <w:bCs/>
                <w:color w:val="000000"/>
                <w:sz w:val="22"/>
                <w:szCs w:val="22"/>
                <w:lang w:eastAsia="es-CO"/>
              </w:rPr>
            </w:pPr>
            <w:r w:rsidRPr="00EC1FB0">
              <w:rPr>
                <w:rFonts w:ascii="Calibri" w:hAnsi="Calibri" w:cs="Calibri"/>
                <w:b/>
                <w:bCs/>
                <w:color w:val="000000"/>
                <w:sz w:val="22"/>
                <w:szCs w:val="22"/>
                <w:lang w:eastAsia="es-CO"/>
              </w:rPr>
              <w:t>$14.414.192.111</w:t>
            </w:r>
          </w:p>
        </w:tc>
      </w:tr>
    </w:tbl>
    <w:p w14:paraId="709078AD" w14:textId="77777777" w:rsidR="00D8030E" w:rsidRPr="0018003D" w:rsidRDefault="00D8030E" w:rsidP="00D8030E">
      <w:pPr>
        <w:jc w:val="center"/>
        <w:rPr>
          <w:rFonts w:ascii="Times New Roman" w:hAnsi="Times New Roman"/>
          <w:sz w:val="22"/>
          <w:szCs w:val="22"/>
          <w:highlight w:val="yellow"/>
        </w:rPr>
      </w:pPr>
      <w:r w:rsidRPr="00A63A29">
        <w:rPr>
          <w:rFonts w:ascii="Times New Roman" w:hAnsi="Times New Roman"/>
          <w:bCs/>
          <w:i/>
          <w:iCs/>
          <w:sz w:val="22"/>
          <w:szCs w:val="22"/>
        </w:rPr>
        <w:t>Fuente: Elaboración propia – Dirección de Planeación y Sistemas de información ambiental</w:t>
      </w:r>
    </w:p>
    <w:p w14:paraId="2B7C6489" w14:textId="77777777" w:rsidR="00842303" w:rsidRDefault="00842303">
      <w:pPr>
        <w:jc w:val="left"/>
        <w:rPr>
          <w:rFonts w:ascii="Times New Roman" w:hAnsi="Times New Roman"/>
          <w:sz w:val="22"/>
          <w:szCs w:val="22"/>
        </w:rPr>
      </w:pPr>
    </w:p>
    <w:p w14:paraId="5E29A593" w14:textId="77777777" w:rsidR="00842303" w:rsidRDefault="00842303">
      <w:pPr>
        <w:jc w:val="left"/>
        <w:rPr>
          <w:rFonts w:ascii="Times New Roman" w:hAnsi="Times New Roman"/>
          <w:sz w:val="22"/>
          <w:szCs w:val="22"/>
        </w:rPr>
      </w:pPr>
    </w:p>
    <w:p w14:paraId="7EC1CF04" w14:textId="77777777" w:rsidR="00DA6685" w:rsidRPr="00DA6685" w:rsidRDefault="00DA6685" w:rsidP="00D817CF">
      <w:pPr>
        <w:numPr>
          <w:ilvl w:val="0"/>
          <w:numId w:val="12"/>
        </w:numPr>
        <w:ind w:left="851" w:hanging="284"/>
        <w:rPr>
          <w:rFonts w:ascii="Times New Roman" w:hAnsi="Times New Roman"/>
          <w:sz w:val="22"/>
          <w:szCs w:val="22"/>
        </w:rPr>
      </w:pPr>
      <w:r w:rsidRPr="00DA6685">
        <w:rPr>
          <w:rFonts w:ascii="Times New Roman" w:hAnsi="Times New Roman"/>
          <w:b/>
          <w:bCs/>
          <w:sz w:val="22"/>
          <w:szCs w:val="22"/>
        </w:rPr>
        <w:t>Nombre</w:t>
      </w:r>
      <w:r w:rsidRPr="00DA6685">
        <w:rPr>
          <w:rFonts w:ascii="Times New Roman" w:hAnsi="Times New Roman"/>
          <w:sz w:val="22"/>
          <w:szCs w:val="22"/>
        </w:rPr>
        <w:t>: Costos reducidos a la entidad por automatización de procesos y exposición de formularios electrónicos</w:t>
      </w:r>
    </w:p>
    <w:p w14:paraId="6C2FCBC1" w14:textId="77777777" w:rsidR="00DA6685" w:rsidRPr="00DA6685" w:rsidRDefault="00DA6685" w:rsidP="00DA6685">
      <w:pPr>
        <w:ind w:left="851"/>
        <w:rPr>
          <w:rFonts w:ascii="Times New Roman" w:hAnsi="Times New Roman"/>
          <w:sz w:val="22"/>
          <w:szCs w:val="22"/>
        </w:rPr>
      </w:pPr>
      <w:r w:rsidRPr="00DA6685">
        <w:rPr>
          <w:rFonts w:ascii="Times New Roman" w:hAnsi="Times New Roman"/>
          <w:b/>
          <w:bCs/>
          <w:sz w:val="22"/>
          <w:szCs w:val="22"/>
        </w:rPr>
        <w:t>Descripción del beneficio:</w:t>
      </w:r>
      <w:r w:rsidRPr="00DA6685">
        <w:rPr>
          <w:rFonts w:ascii="Times New Roman" w:hAnsi="Times New Roman"/>
          <w:sz w:val="22"/>
          <w:szCs w:val="22"/>
        </w:rPr>
        <w:t xml:space="preserve"> Costos reducidos a la entidad porque los usuarios ingresan la información a través de los diferentes formularios electrónicos dispuestos en la sistematización de los diferentes procedimientos para tramitar permisos ambientales. </w:t>
      </w:r>
      <w:r w:rsidRPr="00DA6685">
        <w:rPr>
          <w:rFonts w:ascii="Times New Roman" w:hAnsi="Times New Roman"/>
          <w:sz w:val="22"/>
          <w:szCs w:val="22"/>
        </w:rPr>
        <w:lastRenderedPageBreak/>
        <w:t>Tomando como base información estadística de los conceptos e informes técnicos emitidos por la entidad en el 2019, soportado en los reportes de la plataforma Forest, se estima un incremento en demanda del 10% por año, tomando como base el año 2019 (2020 no es línea de base confiable por la coyuntura de la pandemia) y la tabla de honorarios resolución 083 de 2020, con proyección de incremento anual el 3%  y tomando como base el promedio de honorarios de profesionales a cargo de este tipo de actividades, se estima que un profesional puede ahorrar en promedio tres (3) horas de trabajo operativo por  participante en el proceso (participan 3 profesionales en promedio), para un total de ahorro de 9 horas gracias a la sistematización del procedimiento.</w:t>
      </w:r>
    </w:p>
    <w:p w14:paraId="00A89C56" w14:textId="77777777" w:rsidR="00DA6685" w:rsidRDefault="00DA6685" w:rsidP="00DA6685">
      <w:pPr>
        <w:ind w:left="851"/>
        <w:rPr>
          <w:rFonts w:ascii="Times New Roman" w:hAnsi="Times New Roman"/>
          <w:b/>
          <w:sz w:val="18"/>
          <w:szCs w:val="18"/>
        </w:rPr>
      </w:pPr>
      <w:r w:rsidRPr="00DA6685">
        <w:rPr>
          <w:rFonts w:ascii="Times New Roman" w:hAnsi="Times New Roman"/>
          <w:b/>
          <w:bCs/>
          <w:sz w:val="22"/>
          <w:szCs w:val="22"/>
        </w:rPr>
        <w:t>Valoración</w:t>
      </w:r>
      <w:r w:rsidRPr="00DA6685">
        <w:rPr>
          <w:rFonts w:ascii="Times New Roman" w:hAnsi="Times New Roman"/>
          <w:sz w:val="22"/>
          <w:szCs w:val="22"/>
        </w:rPr>
        <w:t xml:space="preserve">: </w:t>
      </w:r>
      <w:r w:rsidRPr="00DA6685">
        <w:rPr>
          <w:rFonts w:ascii="Times New Roman" w:hAnsi="Times New Roman"/>
          <w:b/>
          <w:sz w:val="22"/>
          <w:szCs w:val="22"/>
        </w:rPr>
        <w:t>15.596.140.123</w:t>
      </w:r>
      <w:r w:rsidRPr="00DA6685">
        <w:rPr>
          <w:rFonts w:ascii="Times New Roman" w:hAnsi="Times New Roman"/>
          <w:b/>
          <w:sz w:val="18"/>
          <w:szCs w:val="18"/>
        </w:rPr>
        <w:t xml:space="preserve"> </w:t>
      </w:r>
    </w:p>
    <w:p w14:paraId="5F822E09" w14:textId="77777777" w:rsidR="00DA6685" w:rsidRDefault="00DA6685" w:rsidP="00DA6685">
      <w:pPr>
        <w:ind w:left="851"/>
        <w:rPr>
          <w:rFonts w:ascii="Times New Roman" w:hAnsi="Times New Roman"/>
          <w:b/>
          <w:sz w:val="18"/>
          <w:szCs w:val="18"/>
        </w:rPr>
      </w:pPr>
    </w:p>
    <w:tbl>
      <w:tblPr>
        <w:tblW w:w="0" w:type="auto"/>
        <w:tblCellMar>
          <w:left w:w="70" w:type="dxa"/>
          <w:right w:w="70" w:type="dxa"/>
        </w:tblCellMar>
        <w:tblLook w:val="04A0" w:firstRow="1" w:lastRow="0" w:firstColumn="1" w:lastColumn="0" w:noHBand="0" w:noVBand="1"/>
      </w:tblPr>
      <w:tblGrid>
        <w:gridCol w:w="2205"/>
        <w:gridCol w:w="965"/>
        <w:gridCol w:w="1390"/>
        <w:gridCol w:w="1390"/>
        <w:gridCol w:w="1390"/>
        <w:gridCol w:w="1490"/>
      </w:tblGrid>
      <w:tr w:rsidR="001A7278" w:rsidRPr="001A7278" w14:paraId="79BAA8FB" w14:textId="77777777" w:rsidTr="00B75ED9">
        <w:trPr>
          <w:trHeight w:val="300"/>
        </w:trPr>
        <w:tc>
          <w:tcPr>
            <w:tcW w:w="0" w:type="auto"/>
            <w:gridSpan w:val="6"/>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202D0237" w14:textId="77777777" w:rsidR="001A7278" w:rsidRPr="001A7278" w:rsidRDefault="001A7278" w:rsidP="001A7278">
            <w:pPr>
              <w:jc w:val="center"/>
              <w:rPr>
                <w:rFonts w:ascii="Times New Roman" w:hAnsi="Times New Roman"/>
                <w:b/>
                <w:bCs/>
                <w:color w:val="FFFFFF"/>
                <w:sz w:val="22"/>
                <w:szCs w:val="22"/>
                <w:lang w:eastAsia="es-CO"/>
              </w:rPr>
            </w:pPr>
            <w:r w:rsidRPr="001A7278">
              <w:rPr>
                <w:rFonts w:ascii="Times New Roman" w:hAnsi="Times New Roman"/>
                <w:b/>
                <w:bCs/>
                <w:color w:val="FFFFFF"/>
                <w:sz w:val="22"/>
                <w:szCs w:val="22"/>
                <w:lang w:val="es-ES" w:eastAsia="es-CO"/>
              </w:rPr>
              <w:t>Cálculo Costos reducidos en la  entidad por automatización de procesos y exposición de formularios electrónicos</w:t>
            </w:r>
          </w:p>
        </w:tc>
      </w:tr>
      <w:tr w:rsidR="001A7278" w:rsidRPr="001A7278" w14:paraId="331CC8D1" w14:textId="77777777" w:rsidTr="00B75ED9">
        <w:trPr>
          <w:trHeight w:val="300"/>
        </w:trPr>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8F19D72"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Incremento procesos</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3831E66C"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10%</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6D618610"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10%</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516102EE"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10%</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11BA4CB0"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10%</w:t>
            </w:r>
          </w:p>
        </w:tc>
      </w:tr>
      <w:tr w:rsidR="001A7278" w:rsidRPr="001A7278" w14:paraId="7A2E4408" w14:textId="77777777" w:rsidTr="00B75ED9">
        <w:trPr>
          <w:trHeight w:val="300"/>
        </w:trPr>
        <w:tc>
          <w:tcPr>
            <w:tcW w:w="0" w:type="auto"/>
            <w:tcBorders>
              <w:top w:val="nil"/>
              <w:left w:val="single" w:sz="4" w:space="0" w:color="auto"/>
              <w:bottom w:val="single" w:sz="4" w:space="0" w:color="auto"/>
              <w:right w:val="single" w:sz="4" w:space="0" w:color="auto"/>
            </w:tcBorders>
            <w:shd w:val="clear" w:color="auto" w:fill="538135" w:themeFill="accent6" w:themeFillShade="BF"/>
            <w:vAlign w:val="center"/>
            <w:hideMark/>
          </w:tcPr>
          <w:p w14:paraId="7250BB56"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Ítem</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1E2FC20A"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eastAsia="es-CO"/>
              </w:rPr>
              <w:t>Base</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2933AD69"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2021</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3E905C54"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2022</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4332CB6C"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2023</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0EB2BDF6"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2024</w:t>
            </w:r>
          </w:p>
        </w:tc>
      </w:tr>
      <w:tr w:rsidR="001A7278" w:rsidRPr="001A7278" w14:paraId="18B4F77B" w14:textId="77777777" w:rsidTr="000C0B0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F4D38D" w14:textId="3215EEBD" w:rsidR="001A7278" w:rsidRPr="001A7278" w:rsidRDefault="00A8162D" w:rsidP="001A7278">
            <w:pPr>
              <w:jc w:val="left"/>
              <w:rPr>
                <w:rFonts w:ascii="Times New Roman" w:hAnsi="Times New Roman"/>
                <w:color w:val="000000"/>
                <w:sz w:val="22"/>
                <w:szCs w:val="22"/>
                <w:lang w:eastAsia="es-CO"/>
              </w:rPr>
            </w:pPr>
            <w:r>
              <w:rPr>
                <w:rFonts w:ascii="Times New Roman" w:hAnsi="Times New Roman"/>
                <w:color w:val="000000"/>
                <w:sz w:val="22"/>
                <w:szCs w:val="22"/>
                <w:lang w:val="es-ES" w:eastAsia="es-CO"/>
              </w:rPr>
              <w:t>C</w:t>
            </w:r>
            <w:r w:rsidR="001A7278" w:rsidRPr="001A7278">
              <w:rPr>
                <w:rFonts w:ascii="Times New Roman" w:hAnsi="Times New Roman"/>
                <w:color w:val="000000"/>
                <w:sz w:val="22"/>
                <w:szCs w:val="22"/>
                <w:lang w:val="es-ES" w:eastAsia="es-CO"/>
              </w:rPr>
              <w:t>onceptos e informes técnicos</w:t>
            </w:r>
          </w:p>
        </w:tc>
        <w:tc>
          <w:tcPr>
            <w:tcW w:w="0" w:type="auto"/>
            <w:tcBorders>
              <w:top w:val="nil"/>
              <w:left w:val="nil"/>
              <w:bottom w:val="single" w:sz="4" w:space="0" w:color="auto"/>
              <w:right w:val="single" w:sz="4" w:space="0" w:color="auto"/>
            </w:tcBorders>
            <w:shd w:val="clear" w:color="auto" w:fill="auto"/>
            <w:vAlign w:val="center"/>
            <w:hideMark/>
          </w:tcPr>
          <w:p w14:paraId="5A64B0BF"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15.476</w:t>
            </w:r>
          </w:p>
        </w:tc>
        <w:tc>
          <w:tcPr>
            <w:tcW w:w="0" w:type="auto"/>
            <w:tcBorders>
              <w:top w:val="nil"/>
              <w:left w:val="nil"/>
              <w:bottom w:val="single" w:sz="4" w:space="0" w:color="auto"/>
              <w:right w:val="single" w:sz="4" w:space="0" w:color="auto"/>
            </w:tcBorders>
            <w:shd w:val="clear" w:color="auto" w:fill="auto"/>
            <w:vAlign w:val="center"/>
            <w:hideMark/>
          </w:tcPr>
          <w:p w14:paraId="63DD7822"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17.024</w:t>
            </w:r>
          </w:p>
        </w:tc>
        <w:tc>
          <w:tcPr>
            <w:tcW w:w="0" w:type="auto"/>
            <w:tcBorders>
              <w:top w:val="nil"/>
              <w:left w:val="nil"/>
              <w:bottom w:val="single" w:sz="4" w:space="0" w:color="auto"/>
              <w:right w:val="single" w:sz="4" w:space="0" w:color="auto"/>
            </w:tcBorders>
            <w:shd w:val="clear" w:color="auto" w:fill="auto"/>
            <w:vAlign w:val="center"/>
            <w:hideMark/>
          </w:tcPr>
          <w:p w14:paraId="4256AE02"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18.726</w:t>
            </w:r>
          </w:p>
        </w:tc>
        <w:tc>
          <w:tcPr>
            <w:tcW w:w="0" w:type="auto"/>
            <w:tcBorders>
              <w:top w:val="nil"/>
              <w:left w:val="nil"/>
              <w:bottom w:val="single" w:sz="4" w:space="0" w:color="auto"/>
              <w:right w:val="single" w:sz="4" w:space="0" w:color="auto"/>
            </w:tcBorders>
            <w:shd w:val="clear" w:color="auto" w:fill="auto"/>
            <w:vAlign w:val="center"/>
            <w:hideMark/>
          </w:tcPr>
          <w:p w14:paraId="125E4DA8"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20.599</w:t>
            </w:r>
          </w:p>
        </w:tc>
        <w:tc>
          <w:tcPr>
            <w:tcW w:w="0" w:type="auto"/>
            <w:tcBorders>
              <w:top w:val="nil"/>
              <w:left w:val="nil"/>
              <w:bottom w:val="single" w:sz="4" w:space="0" w:color="auto"/>
              <w:right w:val="single" w:sz="4" w:space="0" w:color="auto"/>
            </w:tcBorders>
            <w:shd w:val="clear" w:color="auto" w:fill="auto"/>
            <w:vAlign w:val="center"/>
            <w:hideMark/>
          </w:tcPr>
          <w:p w14:paraId="46D5F215"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22.658</w:t>
            </w:r>
          </w:p>
        </w:tc>
      </w:tr>
      <w:tr w:rsidR="001A7278" w:rsidRPr="001A7278" w14:paraId="7D46ACDE" w14:textId="77777777" w:rsidTr="000C0B03">
        <w:trPr>
          <w:trHeight w:val="6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86FA14" w14:textId="77777777" w:rsidR="001A7278" w:rsidRPr="001A7278" w:rsidRDefault="001A7278" w:rsidP="001A7278">
            <w:pPr>
              <w:jc w:val="lef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Incremento en la emisión de informes y conceptos</w:t>
            </w:r>
          </w:p>
        </w:tc>
        <w:tc>
          <w:tcPr>
            <w:tcW w:w="0" w:type="auto"/>
            <w:tcBorders>
              <w:top w:val="nil"/>
              <w:left w:val="nil"/>
              <w:bottom w:val="single" w:sz="4" w:space="0" w:color="auto"/>
              <w:right w:val="single" w:sz="4" w:space="0" w:color="auto"/>
            </w:tcBorders>
            <w:shd w:val="clear" w:color="auto" w:fill="auto"/>
            <w:vAlign w:val="center"/>
            <w:hideMark/>
          </w:tcPr>
          <w:p w14:paraId="6234CDA5"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1EC220DD"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1.548</w:t>
            </w:r>
          </w:p>
        </w:tc>
        <w:tc>
          <w:tcPr>
            <w:tcW w:w="0" w:type="auto"/>
            <w:tcBorders>
              <w:top w:val="nil"/>
              <w:left w:val="nil"/>
              <w:bottom w:val="single" w:sz="4" w:space="0" w:color="auto"/>
              <w:right w:val="single" w:sz="4" w:space="0" w:color="auto"/>
            </w:tcBorders>
            <w:shd w:val="clear" w:color="auto" w:fill="auto"/>
            <w:vAlign w:val="center"/>
            <w:hideMark/>
          </w:tcPr>
          <w:p w14:paraId="187383AC"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1.702</w:t>
            </w:r>
          </w:p>
        </w:tc>
        <w:tc>
          <w:tcPr>
            <w:tcW w:w="0" w:type="auto"/>
            <w:tcBorders>
              <w:top w:val="nil"/>
              <w:left w:val="nil"/>
              <w:bottom w:val="single" w:sz="4" w:space="0" w:color="auto"/>
              <w:right w:val="single" w:sz="4" w:space="0" w:color="auto"/>
            </w:tcBorders>
            <w:shd w:val="clear" w:color="auto" w:fill="auto"/>
            <w:vAlign w:val="center"/>
            <w:hideMark/>
          </w:tcPr>
          <w:p w14:paraId="228F189B"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1.873</w:t>
            </w:r>
          </w:p>
        </w:tc>
        <w:tc>
          <w:tcPr>
            <w:tcW w:w="0" w:type="auto"/>
            <w:tcBorders>
              <w:top w:val="nil"/>
              <w:left w:val="nil"/>
              <w:bottom w:val="single" w:sz="4" w:space="0" w:color="auto"/>
              <w:right w:val="single" w:sz="4" w:space="0" w:color="auto"/>
            </w:tcBorders>
            <w:shd w:val="clear" w:color="auto" w:fill="auto"/>
            <w:vAlign w:val="center"/>
            <w:hideMark/>
          </w:tcPr>
          <w:p w14:paraId="66AFB1D9"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2.060</w:t>
            </w:r>
          </w:p>
        </w:tc>
      </w:tr>
      <w:tr w:rsidR="001A7278" w:rsidRPr="001A7278" w14:paraId="137DAB1A" w14:textId="77777777" w:rsidTr="000C0B03">
        <w:trPr>
          <w:trHeight w:val="6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62B517" w14:textId="77777777" w:rsidR="001A7278" w:rsidRPr="001A7278" w:rsidRDefault="001A7278" w:rsidP="001A7278">
            <w:pPr>
              <w:jc w:val="lef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 xml:space="preserve">Costo promedio evitado al personal asignado (9)horas </w:t>
            </w:r>
          </w:p>
        </w:tc>
        <w:tc>
          <w:tcPr>
            <w:tcW w:w="0" w:type="auto"/>
            <w:tcBorders>
              <w:top w:val="nil"/>
              <w:left w:val="nil"/>
              <w:bottom w:val="single" w:sz="4" w:space="0" w:color="auto"/>
              <w:right w:val="single" w:sz="4" w:space="0" w:color="auto"/>
            </w:tcBorders>
            <w:shd w:val="clear" w:color="auto" w:fill="auto"/>
            <w:vAlign w:val="center"/>
            <w:hideMark/>
          </w:tcPr>
          <w:p w14:paraId="34C9F152"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$182.600</w:t>
            </w:r>
          </w:p>
        </w:tc>
        <w:tc>
          <w:tcPr>
            <w:tcW w:w="0" w:type="auto"/>
            <w:tcBorders>
              <w:top w:val="nil"/>
              <w:left w:val="nil"/>
              <w:bottom w:val="single" w:sz="4" w:space="0" w:color="auto"/>
              <w:right w:val="single" w:sz="4" w:space="0" w:color="auto"/>
            </w:tcBorders>
            <w:shd w:val="clear" w:color="auto" w:fill="auto"/>
            <w:vAlign w:val="center"/>
            <w:hideMark/>
          </w:tcPr>
          <w:p w14:paraId="423BB8F2"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$ 188.078</w:t>
            </w:r>
          </w:p>
        </w:tc>
        <w:tc>
          <w:tcPr>
            <w:tcW w:w="0" w:type="auto"/>
            <w:tcBorders>
              <w:top w:val="nil"/>
              <w:left w:val="nil"/>
              <w:bottom w:val="single" w:sz="4" w:space="0" w:color="auto"/>
              <w:right w:val="single" w:sz="4" w:space="0" w:color="auto"/>
            </w:tcBorders>
            <w:shd w:val="clear" w:color="auto" w:fill="auto"/>
            <w:vAlign w:val="center"/>
            <w:hideMark/>
          </w:tcPr>
          <w:p w14:paraId="0832F3CF" w14:textId="77777777" w:rsidR="001A7278" w:rsidRPr="001A7278" w:rsidRDefault="001A7278" w:rsidP="001A7278">
            <w:pPr>
              <w:jc w:val="right"/>
              <w:rPr>
                <w:rFonts w:ascii="Times New Roman" w:hAnsi="Times New Roman"/>
                <w:color w:val="000000"/>
                <w:sz w:val="22"/>
                <w:szCs w:val="22"/>
                <w:lang w:eastAsia="es-CO"/>
              </w:rPr>
            </w:pPr>
            <w:r>
              <w:rPr>
                <w:rFonts w:ascii="Times New Roman" w:hAnsi="Times New Roman"/>
                <w:color w:val="000000"/>
                <w:sz w:val="22"/>
                <w:szCs w:val="22"/>
                <w:lang w:val="es-ES" w:eastAsia="es-CO"/>
              </w:rPr>
              <w:t>$</w:t>
            </w:r>
            <w:r w:rsidRPr="001A7278">
              <w:rPr>
                <w:rFonts w:ascii="Times New Roman" w:hAnsi="Times New Roman"/>
                <w:color w:val="000000"/>
                <w:sz w:val="22"/>
                <w:szCs w:val="22"/>
                <w:lang w:val="es-ES" w:eastAsia="es-CO"/>
              </w:rPr>
              <w:t>193</w:t>
            </w:r>
            <w:r>
              <w:rPr>
                <w:rFonts w:ascii="Times New Roman" w:hAnsi="Times New Roman"/>
                <w:color w:val="000000"/>
                <w:sz w:val="22"/>
                <w:szCs w:val="22"/>
                <w:lang w:val="es-ES" w:eastAsia="es-CO"/>
              </w:rPr>
              <w:t>.</w:t>
            </w:r>
            <w:r w:rsidRPr="001A7278">
              <w:rPr>
                <w:rFonts w:ascii="Times New Roman" w:hAnsi="Times New Roman"/>
                <w:color w:val="000000"/>
                <w:sz w:val="22"/>
                <w:szCs w:val="22"/>
                <w:lang w:val="es-ES" w:eastAsia="es-CO"/>
              </w:rPr>
              <w:t>720</w:t>
            </w:r>
          </w:p>
        </w:tc>
        <w:tc>
          <w:tcPr>
            <w:tcW w:w="0" w:type="auto"/>
            <w:tcBorders>
              <w:top w:val="nil"/>
              <w:left w:val="nil"/>
              <w:bottom w:val="single" w:sz="4" w:space="0" w:color="auto"/>
              <w:right w:val="single" w:sz="4" w:space="0" w:color="auto"/>
            </w:tcBorders>
            <w:shd w:val="clear" w:color="auto" w:fill="auto"/>
            <w:vAlign w:val="center"/>
            <w:hideMark/>
          </w:tcPr>
          <w:p w14:paraId="25C00226"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$ 199.532</w:t>
            </w:r>
          </w:p>
        </w:tc>
        <w:tc>
          <w:tcPr>
            <w:tcW w:w="0" w:type="auto"/>
            <w:tcBorders>
              <w:top w:val="nil"/>
              <w:left w:val="nil"/>
              <w:bottom w:val="single" w:sz="4" w:space="0" w:color="auto"/>
              <w:right w:val="single" w:sz="4" w:space="0" w:color="auto"/>
            </w:tcBorders>
            <w:shd w:val="clear" w:color="auto" w:fill="auto"/>
            <w:vAlign w:val="center"/>
            <w:hideMark/>
          </w:tcPr>
          <w:p w14:paraId="521F3D40"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$ 205.518</w:t>
            </w:r>
          </w:p>
        </w:tc>
      </w:tr>
      <w:tr w:rsidR="001A7278" w:rsidRPr="001A7278" w14:paraId="7F313FD5" w14:textId="77777777" w:rsidTr="000C0B03">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19B8AB" w14:textId="77777777" w:rsidR="001A7278" w:rsidRPr="001A7278" w:rsidRDefault="001A7278" w:rsidP="001A7278">
            <w:pPr>
              <w:jc w:val="lef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Costo evitado sistematización procesos y por ingreso de información</w:t>
            </w:r>
          </w:p>
        </w:tc>
        <w:tc>
          <w:tcPr>
            <w:tcW w:w="0" w:type="auto"/>
            <w:tcBorders>
              <w:top w:val="nil"/>
              <w:left w:val="nil"/>
              <w:bottom w:val="single" w:sz="4" w:space="0" w:color="auto"/>
              <w:right w:val="single" w:sz="4" w:space="0" w:color="auto"/>
            </w:tcBorders>
            <w:shd w:val="clear" w:color="auto" w:fill="auto"/>
            <w:vAlign w:val="center"/>
            <w:hideMark/>
          </w:tcPr>
          <w:p w14:paraId="10CE691E"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59A35413" w14:textId="77777777" w:rsidR="001A7278" w:rsidRPr="001A7278" w:rsidRDefault="001A7278" w:rsidP="001A7278">
            <w:pPr>
              <w:jc w:val="right"/>
              <w:rPr>
                <w:rFonts w:ascii="Times New Roman" w:hAnsi="Times New Roman"/>
                <w:b/>
                <w:bCs/>
                <w:color w:val="000000"/>
                <w:sz w:val="20"/>
                <w:lang w:eastAsia="es-CO"/>
              </w:rPr>
            </w:pPr>
            <w:r w:rsidRPr="001A7278">
              <w:rPr>
                <w:rFonts w:ascii="Times New Roman" w:hAnsi="Times New Roman"/>
                <w:b/>
                <w:bCs/>
                <w:color w:val="000000"/>
                <w:sz w:val="20"/>
                <w:lang w:val="es-ES" w:eastAsia="es-CO"/>
              </w:rPr>
              <w:t>$3.201.764.641</w:t>
            </w:r>
          </w:p>
        </w:tc>
        <w:tc>
          <w:tcPr>
            <w:tcW w:w="0" w:type="auto"/>
            <w:tcBorders>
              <w:top w:val="nil"/>
              <w:left w:val="nil"/>
              <w:bottom w:val="single" w:sz="4" w:space="0" w:color="auto"/>
              <w:right w:val="single" w:sz="4" w:space="0" w:color="auto"/>
            </w:tcBorders>
            <w:shd w:val="clear" w:color="auto" w:fill="auto"/>
            <w:vAlign w:val="center"/>
            <w:hideMark/>
          </w:tcPr>
          <w:p w14:paraId="69DD553C" w14:textId="77777777" w:rsidR="001A7278" w:rsidRPr="001A7278" w:rsidRDefault="001A7278" w:rsidP="001A7278">
            <w:pPr>
              <w:jc w:val="right"/>
              <w:rPr>
                <w:rFonts w:ascii="Times New Roman" w:hAnsi="Times New Roman"/>
                <w:b/>
                <w:bCs/>
                <w:color w:val="000000"/>
                <w:sz w:val="20"/>
                <w:lang w:eastAsia="es-CO"/>
              </w:rPr>
            </w:pPr>
            <w:r w:rsidRPr="001A7278">
              <w:rPr>
                <w:rFonts w:ascii="Times New Roman" w:hAnsi="Times New Roman"/>
                <w:b/>
                <w:bCs/>
                <w:color w:val="000000"/>
                <w:sz w:val="20"/>
                <w:lang w:val="es-ES" w:eastAsia="es-CO"/>
              </w:rPr>
              <w:t>$3.627.592.971</w:t>
            </w:r>
          </w:p>
        </w:tc>
        <w:tc>
          <w:tcPr>
            <w:tcW w:w="0" w:type="auto"/>
            <w:tcBorders>
              <w:top w:val="nil"/>
              <w:left w:val="nil"/>
              <w:bottom w:val="single" w:sz="4" w:space="0" w:color="auto"/>
              <w:right w:val="single" w:sz="4" w:space="0" w:color="auto"/>
            </w:tcBorders>
            <w:shd w:val="clear" w:color="auto" w:fill="auto"/>
            <w:vAlign w:val="center"/>
            <w:hideMark/>
          </w:tcPr>
          <w:p w14:paraId="6B1BD40F" w14:textId="77777777" w:rsidR="001A7278" w:rsidRPr="001A7278" w:rsidRDefault="001A7278" w:rsidP="001A7278">
            <w:pPr>
              <w:jc w:val="right"/>
              <w:rPr>
                <w:rFonts w:ascii="Times New Roman" w:hAnsi="Times New Roman"/>
                <w:b/>
                <w:bCs/>
                <w:color w:val="000000"/>
                <w:sz w:val="20"/>
                <w:lang w:eastAsia="es-CO"/>
              </w:rPr>
            </w:pPr>
            <w:r w:rsidRPr="001A7278">
              <w:rPr>
                <w:rFonts w:ascii="Times New Roman" w:hAnsi="Times New Roman"/>
                <w:b/>
                <w:bCs/>
                <w:color w:val="000000"/>
                <w:sz w:val="20"/>
                <w:lang w:val="es-ES" w:eastAsia="es-CO"/>
              </w:rPr>
              <w:t>$4.110.071.076</w:t>
            </w:r>
          </w:p>
        </w:tc>
        <w:tc>
          <w:tcPr>
            <w:tcW w:w="0" w:type="auto"/>
            <w:tcBorders>
              <w:top w:val="nil"/>
              <w:left w:val="nil"/>
              <w:bottom w:val="single" w:sz="4" w:space="0" w:color="auto"/>
              <w:right w:val="single" w:sz="4" w:space="0" w:color="auto"/>
            </w:tcBorders>
            <w:shd w:val="clear" w:color="auto" w:fill="auto"/>
            <w:vAlign w:val="center"/>
            <w:hideMark/>
          </w:tcPr>
          <w:p w14:paraId="25A3278E" w14:textId="77777777" w:rsidR="001A7278" w:rsidRPr="001A7278" w:rsidRDefault="001A7278" w:rsidP="001A7278">
            <w:pPr>
              <w:jc w:val="right"/>
              <w:rPr>
                <w:rFonts w:ascii="Times New Roman" w:hAnsi="Times New Roman"/>
                <w:b/>
                <w:bCs/>
                <w:color w:val="000000"/>
                <w:sz w:val="20"/>
                <w:lang w:eastAsia="es-CO"/>
              </w:rPr>
            </w:pPr>
            <w:r w:rsidRPr="001A7278">
              <w:rPr>
                <w:rFonts w:ascii="Times New Roman" w:hAnsi="Times New Roman"/>
                <w:b/>
                <w:bCs/>
                <w:color w:val="000000"/>
                <w:sz w:val="20"/>
                <w:lang w:val="es-ES" w:eastAsia="es-CO"/>
              </w:rPr>
              <w:t>$ 4.656.711.435</w:t>
            </w:r>
          </w:p>
        </w:tc>
      </w:tr>
      <w:tr w:rsidR="001A7278" w:rsidRPr="001A7278" w14:paraId="45A0FF68" w14:textId="77777777" w:rsidTr="000C0B03">
        <w:trPr>
          <w:trHeight w:val="300"/>
        </w:trPr>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F6AD900" w14:textId="77777777" w:rsidR="001A7278" w:rsidRPr="001A7278" w:rsidRDefault="001A7278" w:rsidP="000C0B03">
            <w:pPr>
              <w:jc w:val="center"/>
              <w:rPr>
                <w:rFonts w:ascii="Times New Roman" w:hAnsi="Times New Roman"/>
                <w:b/>
                <w:bCs/>
                <w:color w:val="000000"/>
                <w:sz w:val="22"/>
                <w:szCs w:val="22"/>
                <w:lang w:eastAsia="es-CO"/>
              </w:rPr>
            </w:pPr>
            <w:r w:rsidRPr="001A7278">
              <w:rPr>
                <w:rFonts w:ascii="Times New Roman" w:hAnsi="Times New Roman"/>
                <w:b/>
                <w:bCs/>
                <w:color w:val="000000"/>
                <w:sz w:val="22"/>
                <w:szCs w:val="22"/>
                <w:lang w:eastAsia="es-CO"/>
              </w:rPr>
              <w:t>Total</w:t>
            </w:r>
          </w:p>
        </w:tc>
        <w:tc>
          <w:tcPr>
            <w:tcW w:w="0" w:type="auto"/>
            <w:tcBorders>
              <w:top w:val="nil"/>
              <w:left w:val="nil"/>
              <w:bottom w:val="single" w:sz="4" w:space="0" w:color="auto"/>
              <w:right w:val="single" w:sz="4" w:space="0" w:color="auto"/>
            </w:tcBorders>
            <w:shd w:val="clear" w:color="auto" w:fill="auto"/>
            <w:noWrap/>
            <w:vAlign w:val="bottom"/>
            <w:hideMark/>
          </w:tcPr>
          <w:p w14:paraId="611389F9" w14:textId="77777777" w:rsidR="001A7278" w:rsidRPr="001A7278" w:rsidRDefault="001A7278" w:rsidP="001A7278">
            <w:pPr>
              <w:jc w:val="right"/>
              <w:rPr>
                <w:rFonts w:ascii="Times New Roman" w:hAnsi="Times New Roman"/>
                <w:b/>
                <w:bCs/>
                <w:color w:val="000000"/>
                <w:sz w:val="20"/>
                <w:lang w:eastAsia="es-CO"/>
              </w:rPr>
            </w:pPr>
            <w:r w:rsidRPr="001A7278">
              <w:rPr>
                <w:rFonts w:ascii="Times New Roman" w:hAnsi="Times New Roman"/>
                <w:b/>
                <w:bCs/>
                <w:color w:val="000000"/>
                <w:sz w:val="20"/>
                <w:lang w:eastAsia="es-CO"/>
              </w:rPr>
              <w:t>$15.596.140.123</w:t>
            </w:r>
          </w:p>
        </w:tc>
      </w:tr>
    </w:tbl>
    <w:p w14:paraId="64B43635" w14:textId="77777777" w:rsidR="00D8030E" w:rsidRPr="0018003D" w:rsidRDefault="00D8030E" w:rsidP="00D8030E">
      <w:pPr>
        <w:jc w:val="center"/>
        <w:rPr>
          <w:rFonts w:ascii="Times New Roman" w:hAnsi="Times New Roman"/>
          <w:sz w:val="22"/>
          <w:szCs w:val="22"/>
          <w:highlight w:val="yellow"/>
        </w:rPr>
      </w:pPr>
      <w:r w:rsidRPr="00A63A29">
        <w:rPr>
          <w:rFonts w:ascii="Times New Roman" w:hAnsi="Times New Roman"/>
          <w:bCs/>
          <w:i/>
          <w:iCs/>
          <w:sz w:val="22"/>
          <w:szCs w:val="22"/>
        </w:rPr>
        <w:t>Fuente: Elaboración propia – Dirección de Planeación y Sistemas de información ambiental</w:t>
      </w:r>
    </w:p>
    <w:p w14:paraId="74B27A09" w14:textId="77777777" w:rsidR="00842303" w:rsidRDefault="00842303">
      <w:pPr>
        <w:jc w:val="left"/>
        <w:rPr>
          <w:rFonts w:ascii="Times New Roman" w:hAnsi="Times New Roman"/>
          <w:sz w:val="22"/>
          <w:szCs w:val="22"/>
        </w:rPr>
      </w:pPr>
    </w:p>
    <w:p w14:paraId="7E00A3AD" w14:textId="77777777" w:rsidR="00EA4F6A" w:rsidRDefault="00EA4F6A" w:rsidP="00D817CF">
      <w:pPr>
        <w:numPr>
          <w:ilvl w:val="0"/>
          <w:numId w:val="13"/>
        </w:numPr>
        <w:rPr>
          <w:rFonts w:ascii="Times New Roman" w:hAnsi="Times New Roman"/>
          <w:sz w:val="22"/>
          <w:szCs w:val="22"/>
        </w:rPr>
      </w:pPr>
      <w:r w:rsidRPr="00EA4F6A">
        <w:rPr>
          <w:rFonts w:ascii="Times New Roman" w:hAnsi="Times New Roman"/>
          <w:b/>
          <w:bCs/>
          <w:sz w:val="22"/>
          <w:szCs w:val="22"/>
        </w:rPr>
        <w:t>Nombre</w:t>
      </w:r>
      <w:r>
        <w:rPr>
          <w:rFonts w:ascii="Times New Roman" w:hAnsi="Times New Roman"/>
          <w:sz w:val="22"/>
          <w:szCs w:val="22"/>
        </w:rPr>
        <w:t>: Costos evitados por optimización de inversiones en infraestructura con soporte en la nube</w:t>
      </w:r>
    </w:p>
    <w:p w14:paraId="79942027" w14:textId="77777777" w:rsidR="00EA4F6A" w:rsidRDefault="00EA4F6A" w:rsidP="00EA4F6A">
      <w:pPr>
        <w:ind w:left="709"/>
        <w:rPr>
          <w:rFonts w:ascii="Times New Roman" w:hAnsi="Times New Roman"/>
          <w:sz w:val="22"/>
          <w:szCs w:val="22"/>
        </w:rPr>
      </w:pPr>
      <w:r w:rsidRPr="00EA4F6A">
        <w:rPr>
          <w:rFonts w:ascii="Times New Roman" w:hAnsi="Times New Roman"/>
          <w:b/>
          <w:bCs/>
          <w:sz w:val="22"/>
          <w:szCs w:val="22"/>
        </w:rPr>
        <w:t>Cantidad</w:t>
      </w:r>
      <w:r>
        <w:rPr>
          <w:rFonts w:ascii="Times New Roman" w:hAnsi="Times New Roman"/>
          <w:sz w:val="22"/>
          <w:szCs w:val="22"/>
        </w:rPr>
        <w:t>: N/A</w:t>
      </w:r>
    </w:p>
    <w:p w14:paraId="42A25F32" w14:textId="77777777" w:rsidR="00EA4F6A" w:rsidRDefault="00EA4F6A" w:rsidP="00EA4F6A">
      <w:pPr>
        <w:ind w:left="709"/>
        <w:rPr>
          <w:rFonts w:ascii="Times New Roman" w:hAnsi="Times New Roman"/>
          <w:sz w:val="22"/>
          <w:szCs w:val="22"/>
        </w:rPr>
      </w:pPr>
      <w:r w:rsidRPr="00EA4F6A">
        <w:rPr>
          <w:rFonts w:ascii="Times New Roman" w:hAnsi="Times New Roman"/>
          <w:b/>
          <w:bCs/>
          <w:sz w:val="22"/>
          <w:szCs w:val="22"/>
        </w:rPr>
        <w:t>Descripción del beneficio</w:t>
      </w:r>
      <w:r>
        <w:rPr>
          <w:rFonts w:ascii="Times New Roman" w:hAnsi="Times New Roman"/>
          <w:sz w:val="22"/>
          <w:szCs w:val="22"/>
        </w:rPr>
        <w:t xml:space="preserve">: Costos evitados por implantación de tecnología que conlleva cambios en los procesos y maneras de operar que dan lugar a nuevas capacidades con apoyo en infraestructura bajo la modalidad de servicio en la nube. </w:t>
      </w:r>
    </w:p>
    <w:p w14:paraId="6A2AD1B6" w14:textId="77777777" w:rsidR="00EA4F6A" w:rsidRPr="00EA4F6A" w:rsidRDefault="00EA4F6A" w:rsidP="00EA4F6A">
      <w:pPr>
        <w:ind w:left="709"/>
        <w:rPr>
          <w:rFonts w:ascii="Times New Roman" w:hAnsi="Times New Roman"/>
          <w:sz w:val="22"/>
          <w:szCs w:val="22"/>
        </w:rPr>
      </w:pPr>
      <w:r w:rsidRPr="00EA4F6A">
        <w:rPr>
          <w:rFonts w:ascii="Times New Roman" w:hAnsi="Times New Roman"/>
          <w:sz w:val="22"/>
          <w:szCs w:val="22"/>
        </w:rPr>
        <w:t>La interconexión en la nube y las principales tendencias que están impactando la transformación digital, especialmente en lo que respecta a la implementación de los servicios de nube públicas, se proyecta incrementen sus inversiones en este tipo de servicios por parte de las entidades en un 37 % en 2022. por lo anterior se obtendrán los siguientes aspectos como beneficios</w:t>
      </w:r>
    </w:p>
    <w:p w14:paraId="07BC1713" w14:textId="77777777" w:rsidR="00EA4F6A" w:rsidRPr="00EA4F6A" w:rsidRDefault="00EA4F6A" w:rsidP="00D817CF">
      <w:pPr>
        <w:pStyle w:val="Sinespaciado"/>
        <w:numPr>
          <w:ilvl w:val="0"/>
          <w:numId w:val="14"/>
        </w:numPr>
        <w:ind w:left="993" w:hanging="284"/>
        <w:rPr>
          <w:rFonts w:ascii="Times New Roman" w:hAnsi="Times New Roman"/>
        </w:rPr>
      </w:pPr>
      <w:r w:rsidRPr="00EA4F6A">
        <w:rPr>
          <w:rFonts w:ascii="Times New Roman" w:hAnsi="Times New Roman"/>
        </w:rPr>
        <w:t>Rápido crecimiento en plataformas y ecosistemas de innovación digital, todo ello construido sobre una nueva generación de la nube.</w:t>
      </w:r>
    </w:p>
    <w:p w14:paraId="55CDF337" w14:textId="77777777" w:rsidR="00EA4F6A" w:rsidRPr="00EA4F6A" w:rsidRDefault="00EA4F6A" w:rsidP="00D817CF">
      <w:pPr>
        <w:pStyle w:val="Sinespaciado"/>
        <w:numPr>
          <w:ilvl w:val="0"/>
          <w:numId w:val="14"/>
        </w:numPr>
        <w:ind w:left="993" w:hanging="284"/>
        <w:rPr>
          <w:rFonts w:ascii="Times New Roman" w:hAnsi="Times New Roman"/>
        </w:rPr>
      </w:pPr>
      <w:r w:rsidRPr="00EA4F6A">
        <w:rPr>
          <w:rFonts w:ascii="Times New Roman" w:hAnsi="Times New Roman"/>
        </w:rPr>
        <w:t>Una mayor implementación de aplicaciones, confianza y tecnologías de interfaz ambiental para 2022</w:t>
      </w:r>
    </w:p>
    <w:p w14:paraId="58F8717A" w14:textId="77777777" w:rsidR="00EA4F6A" w:rsidRPr="00EA4F6A" w:rsidRDefault="00EA4F6A" w:rsidP="00D817CF">
      <w:pPr>
        <w:pStyle w:val="Sinespaciado"/>
        <w:numPr>
          <w:ilvl w:val="0"/>
          <w:numId w:val="14"/>
        </w:numPr>
        <w:ind w:left="993" w:hanging="284"/>
        <w:rPr>
          <w:rFonts w:ascii="Times New Roman" w:hAnsi="Times New Roman"/>
        </w:rPr>
      </w:pPr>
      <w:r w:rsidRPr="00EA4F6A">
        <w:rPr>
          <w:rFonts w:ascii="Times New Roman" w:hAnsi="Times New Roman"/>
        </w:rPr>
        <w:lastRenderedPageBreak/>
        <w:t>Para 2024 se proyecta tener el 50 % de los gastos de las SDA se destinarán a inversiones en la nube.</w:t>
      </w:r>
    </w:p>
    <w:p w14:paraId="4E262FC2" w14:textId="77777777" w:rsidR="00EA4F6A" w:rsidRDefault="00EA4F6A" w:rsidP="00EA4F6A">
      <w:pPr>
        <w:ind w:left="709"/>
        <w:jc w:val="left"/>
        <w:rPr>
          <w:rFonts w:ascii="Times New Roman" w:hAnsi="Times New Roman"/>
          <w:sz w:val="22"/>
          <w:szCs w:val="22"/>
        </w:rPr>
      </w:pPr>
      <w:r w:rsidRPr="00EA4F6A">
        <w:rPr>
          <w:rFonts w:ascii="Times New Roman" w:hAnsi="Times New Roman"/>
          <w:b/>
          <w:bCs/>
          <w:sz w:val="22"/>
          <w:szCs w:val="22"/>
        </w:rPr>
        <w:t>Valoración</w:t>
      </w:r>
      <w:r>
        <w:rPr>
          <w:rFonts w:ascii="Times New Roman" w:hAnsi="Times New Roman"/>
          <w:sz w:val="22"/>
          <w:szCs w:val="22"/>
        </w:rPr>
        <w:t>: 839 millones</w:t>
      </w:r>
    </w:p>
    <w:p w14:paraId="2A030889" w14:textId="77777777" w:rsidR="00EA4F6A" w:rsidRDefault="00EA4F6A" w:rsidP="00EA4F6A">
      <w:pPr>
        <w:ind w:left="709"/>
        <w:jc w:val="left"/>
        <w:rPr>
          <w:rFonts w:ascii="Times New Roman" w:hAnsi="Times New Roman"/>
          <w:sz w:val="22"/>
          <w:szCs w:val="22"/>
        </w:rPr>
      </w:pPr>
    </w:p>
    <w:tbl>
      <w:tblPr>
        <w:tblW w:w="0" w:type="auto"/>
        <w:tblCellMar>
          <w:left w:w="70" w:type="dxa"/>
          <w:right w:w="70" w:type="dxa"/>
        </w:tblCellMar>
        <w:tblLook w:val="04A0" w:firstRow="1" w:lastRow="0" w:firstColumn="1" w:lastColumn="0" w:noHBand="0" w:noVBand="1"/>
      </w:tblPr>
      <w:tblGrid>
        <w:gridCol w:w="4810"/>
        <w:gridCol w:w="850"/>
        <w:gridCol w:w="709"/>
        <w:gridCol w:w="709"/>
        <w:gridCol w:w="709"/>
        <w:gridCol w:w="1033"/>
      </w:tblGrid>
      <w:tr w:rsidR="00EA4F6A" w:rsidRPr="003A0DE4" w14:paraId="6B041376" w14:textId="77777777" w:rsidTr="003A0DE4">
        <w:trPr>
          <w:trHeight w:val="315"/>
        </w:trPr>
        <w:tc>
          <w:tcPr>
            <w:tcW w:w="4810" w:type="dxa"/>
            <w:tcBorders>
              <w:top w:val="single" w:sz="8" w:space="0" w:color="auto"/>
              <w:left w:val="single" w:sz="8" w:space="0" w:color="auto"/>
              <w:bottom w:val="single" w:sz="8" w:space="0" w:color="auto"/>
              <w:right w:val="single" w:sz="8" w:space="0" w:color="auto"/>
            </w:tcBorders>
            <w:shd w:val="clear" w:color="auto" w:fill="538135" w:themeFill="accent6" w:themeFillShade="BF"/>
            <w:noWrap/>
            <w:vAlign w:val="center"/>
            <w:hideMark/>
          </w:tcPr>
          <w:p w14:paraId="516B2831" w14:textId="77777777" w:rsidR="00EA4F6A" w:rsidRPr="003A0DE4" w:rsidRDefault="00EA4F6A" w:rsidP="00EA4F6A">
            <w:pPr>
              <w:jc w:val="center"/>
              <w:rPr>
                <w:rFonts w:ascii="Times New Roman" w:hAnsi="Times New Roman"/>
                <w:color w:val="FFFFFF" w:themeColor="background1"/>
                <w:sz w:val="22"/>
                <w:szCs w:val="22"/>
                <w:lang w:eastAsia="es-CO"/>
              </w:rPr>
            </w:pPr>
            <w:r w:rsidRPr="003A0DE4">
              <w:rPr>
                <w:rFonts w:ascii="Times New Roman" w:hAnsi="Times New Roman"/>
                <w:color w:val="FFFFFF" w:themeColor="background1"/>
                <w:sz w:val="22"/>
                <w:szCs w:val="22"/>
                <w:lang w:eastAsia="es-CO"/>
              </w:rPr>
              <w:t>Vigencia</w:t>
            </w:r>
          </w:p>
        </w:tc>
        <w:tc>
          <w:tcPr>
            <w:tcW w:w="850" w:type="dxa"/>
            <w:tcBorders>
              <w:top w:val="single" w:sz="8" w:space="0" w:color="auto"/>
              <w:left w:val="nil"/>
              <w:bottom w:val="single" w:sz="8" w:space="0" w:color="auto"/>
              <w:right w:val="single" w:sz="4" w:space="0" w:color="auto"/>
            </w:tcBorders>
            <w:shd w:val="clear" w:color="auto" w:fill="538135" w:themeFill="accent6" w:themeFillShade="BF"/>
            <w:noWrap/>
            <w:vAlign w:val="center"/>
            <w:hideMark/>
          </w:tcPr>
          <w:p w14:paraId="16F1B107" w14:textId="77777777" w:rsidR="00EA4F6A" w:rsidRPr="003A0DE4" w:rsidRDefault="00EA4F6A" w:rsidP="00EA4F6A">
            <w:pPr>
              <w:jc w:val="center"/>
              <w:rPr>
                <w:rFonts w:ascii="Times New Roman" w:hAnsi="Times New Roman"/>
                <w:color w:val="FFFFFF" w:themeColor="background1"/>
                <w:sz w:val="22"/>
                <w:szCs w:val="22"/>
                <w:lang w:eastAsia="es-CO"/>
              </w:rPr>
            </w:pPr>
            <w:r w:rsidRPr="003A0DE4">
              <w:rPr>
                <w:rFonts w:ascii="Times New Roman" w:hAnsi="Times New Roman"/>
                <w:color w:val="FFFFFF" w:themeColor="background1"/>
                <w:sz w:val="22"/>
                <w:szCs w:val="22"/>
                <w:lang w:eastAsia="es-CO"/>
              </w:rPr>
              <w:t>2020</w:t>
            </w:r>
          </w:p>
        </w:tc>
        <w:tc>
          <w:tcPr>
            <w:tcW w:w="709" w:type="dxa"/>
            <w:tcBorders>
              <w:top w:val="single" w:sz="8" w:space="0" w:color="auto"/>
              <w:left w:val="nil"/>
              <w:bottom w:val="single" w:sz="8" w:space="0" w:color="auto"/>
              <w:right w:val="single" w:sz="4" w:space="0" w:color="auto"/>
            </w:tcBorders>
            <w:shd w:val="clear" w:color="auto" w:fill="538135" w:themeFill="accent6" w:themeFillShade="BF"/>
            <w:noWrap/>
            <w:vAlign w:val="center"/>
            <w:hideMark/>
          </w:tcPr>
          <w:p w14:paraId="5121091F" w14:textId="77777777" w:rsidR="00EA4F6A" w:rsidRPr="003A0DE4" w:rsidRDefault="00EA4F6A" w:rsidP="00EA4F6A">
            <w:pPr>
              <w:jc w:val="center"/>
              <w:rPr>
                <w:rFonts w:ascii="Times New Roman" w:hAnsi="Times New Roman"/>
                <w:color w:val="FFFFFF" w:themeColor="background1"/>
                <w:sz w:val="22"/>
                <w:szCs w:val="22"/>
                <w:lang w:eastAsia="es-CO"/>
              </w:rPr>
            </w:pPr>
            <w:r w:rsidRPr="003A0DE4">
              <w:rPr>
                <w:rFonts w:ascii="Times New Roman" w:hAnsi="Times New Roman"/>
                <w:color w:val="FFFFFF" w:themeColor="background1"/>
                <w:sz w:val="22"/>
                <w:szCs w:val="22"/>
                <w:lang w:eastAsia="es-CO"/>
              </w:rPr>
              <w:t>2021</w:t>
            </w:r>
          </w:p>
        </w:tc>
        <w:tc>
          <w:tcPr>
            <w:tcW w:w="709" w:type="dxa"/>
            <w:tcBorders>
              <w:top w:val="single" w:sz="8" w:space="0" w:color="auto"/>
              <w:left w:val="nil"/>
              <w:bottom w:val="single" w:sz="8" w:space="0" w:color="auto"/>
              <w:right w:val="single" w:sz="4" w:space="0" w:color="auto"/>
            </w:tcBorders>
            <w:shd w:val="clear" w:color="auto" w:fill="538135" w:themeFill="accent6" w:themeFillShade="BF"/>
            <w:noWrap/>
            <w:vAlign w:val="center"/>
            <w:hideMark/>
          </w:tcPr>
          <w:p w14:paraId="7B67D136" w14:textId="77777777" w:rsidR="00EA4F6A" w:rsidRPr="003A0DE4" w:rsidRDefault="00EA4F6A" w:rsidP="00EA4F6A">
            <w:pPr>
              <w:jc w:val="center"/>
              <w:rPr>
                <w:rFonts w:ascii="Times New Roman" w:hAnsi="Times New Roman"/>
                <w:color w:val="FFFFFF" w:themeColor="background1"/>
                <w:sz w:val="22"/>
                <w:szCs w:val="22"/>
                <w:lang w:eastAsia="es-CO"/>
              </w:rPr>
            </w:pPr>
            <w:r w:rsidRPr="003A0DE4">
              <w:rPr>
                <w:rFonts w:ascii="Times New Roman" w:hAnsi="Times New Roman"/>
                <w:color w:val="FFFFFF" w:themeColor="background1"/>
                <w:sz w:val="22"/>
                <w:szCs w:val="22"/>
                <w:lang w:eastAsia="es-CO"/>
              </w:rPr>
              <w:t>2022</w:t>
            </w:r>
          </w:p>
        </w:tc>
        <w:tc>
          <w:tcPr>
            <w:tcW w:w="709" w:type="dxa"/>
            <w:tcBorders>
              <w:top w:val="single" w:sz="8" w:space="0" w:color="auto"/>
              <w:left w:val="nil"/>
              <w:bottom w:val="single" w:sz="8" w:space="0" w:color="auto"/>
              <w:right w:val="single" w:sz="4" w:space="0" w:color="auto"/>
            </w:tcBorders>
            <w:shd w:val="clear" w:color="auto" w:fill="538135" w:themeFill="accent6" w:themeFillShade="BF"/>
            <w:noWrap/>
            <w:vAlign w:val="center"/>
            <w:hideMark/>
          </w:tcPr>
          <w:p w14:paraId="58D1F47C" w14:textId="77777777" w:rsidR="00EA4F6A" w:rsidRPr="003A0DE4" w:rsidRDefault="00EA4F6A" w:rsidP="00EA4F6A">
            <w:pPr>
              <w:jc w:val="center"/>
              <w:rPr>
                <w:rFonts w:ascii="Times New Roman" w:hAnsi="Times New Roman"/>
                <w:color w:val="FFFFFF" w:themeColor="background1"/>
                <w:sz w:val="22"/>
                <w:szCs w:val="22"/>
                <w:lang w:eastAsia="es-CO"/>
              </w:rPr>
            </w:pPr>
            <w:r w:rsidRPr="003A0DE4">
              <w:rPr>
                <w:rFonts w:ascii="Times New Roman" w:hAnsi="Times New Roman"/>
                <w:color w:val="FFFFFF" w:themeColor="background1"/>
                <w:sz w:val="22"/>
                <w:szCs w:val="22"/>
                <w:lang w:eastAsia="es-CO"/>
              </w:rPr>
              <w:t>2023</w:t>
            </w:r>
          </w:p>
        </w:tc>
        <w:tc>
          <w:tcPr>
            <w:tcW w:w="1033" w:type="dxa"/>
            <w:tcBorders>
              <w:top w:val="single" w:sz="8" w:space="0" w:color="auto"/>
              <w:left w:val="nil"/>
              <w:bottom w:val="single" w:sz="8" w:space="0" w:color="auto"/>
              <w:right w:val="single" w:sz="8" w:space="0" w:color="auto"/>
            </w:tcBorders>
            <w:shd w:val="clear" w:color="auto" w:fill="538135" w:themeFill="accent6" w:themeFillShade="BF"/>
            <w:noWrap/>
            <w:vAlign w:val="center"/>
            <w:hideMark/>
          </w:tcPr>
          <w:p w14:paraId="099D1A3C" w14:textId="77777777" w:rsidR="00EA4F6A" w:rsidRPr="003A0DE4" w:rsidRDefault="00EA4F6A" w:rsidP="00EA4F6A">
            <w:pPr>
              <w:jc w:val="center"/>
              <w:rPr>
                <w:rFonts w:ascii="Times New Roman" w:hAnsi="Times New Roman"/>
                <w:color w:val="FFFFFF" w:themeColor="background1"/>
                <w:sz w:val="22"/>
                <w:szCs w:val="22"/>
                <w:lang w:eastAsia="es-CO"/>
              </w:rPr>
            </w:pPr>
            <w:r w:rsidRPr="003A0DE4">
              <w:rPr>
                <w:rFonts w:ascii="Times New Roman" w:hAnsi="Times New Roman"/>
                <w:color w:val="FFFFFF" w:themeColor="background1"/>
                <w:sz w:val="22"/>
                <w:szCs w:val="22"/>
                <w:lang w:eastAsia="es-CO"/>
              </w:rPr>
              <w:t>2024</w:t>
            </w:r>
          </w:p>
        </w:tc>
      </w:tr>
      <w:tr w:rsidR="00EA4F6A" w:rsidRPr="003A0DE4" w14:paraId="2BA46848" w14:textId="77777777" w:rsidTr="003A0DE4">
        <w:trPr>
          <w:trHeight w:val="511"/>
        </w:trPr>
        <w:tc>
          <w:tcPr>
            <w:tcW w:w="4810" w:type="dxa"/>
            <w:tcBorders>
              <w:top w:val="nil"/>
              <w:left w:val="single" w:sz="8" w:space="0" w:color="auto"/>
              <w:bottom w:val="single" w:sz="4" w:space="0" w:color="auto"/>
              <w:right w:val="single" w:sz="8" w:space="0" w:color="auto"/>
            </w:tcBorders>
            <w:shd w:val="clear" w:color="auto" w:fill="auto"/>
            <w:vAlign w:val="center"/>
            <w:hideMark/>
          </w:tcPr>
          <w:p w14:paraId="166B8164" w14:textId="77777777" w:rsidR="00EA4F6A" w:rsidRPr="003A0DE4" w:rsidRDefault="00EA4F6A" w:rsidP="00EA4F6A">
            <w:pPr>
              <w:jc w:val="left"/>
              <w:rPr>
                <w:rFonts w:ascii="Times New Roman" w:hAnsi="Times New Roman"/>
                <w:color w:val="000000"/>
                <w:sz w:val="22"/>
                <w:szCs w:val="22"/>
                <w:lang w:eastAsia="es-CO"/>
              </w:rPr>
            </w:pPr>
            <w:r w:rsidRPr="003A0DE4">
              <w:rPr>
                <w:rFonts w:ascii="Times New Roman" w:hAnsi="Times New Roman"/>
                <w:color w:val="000000"/>
                <w:sz w:val="22"/>
                <w:szCs w:val="22"/>
                <w:lang w:eastAsia="es-CO"/>
              </w:rPr>
              <w:t>Inversión en el modelo de gestión  de servicios tecnológicos SDA</w:t>
            </w:r>
          </w:p>
        </w:tc>
        <w:tc>
          <w:tcPr>
            <w:tcW w:w="850" w:type="dxa"/>
            <w:tcBorders>
              <w:top w:val="nil"/>
              <w:left w:val="nil"/>
              <w:bottom w:val="single" w:sz="4" w:space="0" w:color="auto"/>
              <w:right w:val="single" w:sz="4" w:space="0" w:color="auto"/>
            </w:tcBorders>
            <w:shd w:val="clear" w:color="auto" w:fill="auto"/>
            <w:vAlign w:val="center"/>
            <w:hideMark/>
          </w:tcPr>
          <w:p w14:paraId="354FA5FB"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3.500</w:t>
            </w:r>
          </w:p>
        </w:tc>
        <w:tc>
          <w:tcPr>
            <w:tcW w:w="709" w:type="dxa"/>
            <w:tcBorders>
              <w:top w:val="nil"/>
              <w:left w:val="nil"/>
              <w:bottom w:val="single" w:sz="4" w:space="0" w:color="auto"/>
              <w:right w:val="single" w:sz="4" w:space="0" w:color="auto"/>
            </w:tcBorders>
            <w:shd w:val="clear" w:color="auto" w:fill="auto"/>
            <w:vAlign w:val="center"/>
            <w:hideMark/>
          </w:tcPr>
          <w:p w14:paraId="4B9F610E"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3.308</w:t>
            </w:r>
          </w:p>
        </w:tc>
        <w:tc>
          <w:tcPr>
            <w:tcW w:w="709" w:type="dxa"/>
            <w:tcBorders>
              <w:top w:val="nil"/>
              <w:left w:val="nil"/>
              <w:bottom w:val="single" w:sz="4" w:space="0" w:color="auto"/>
              <w:right w:val="single" w:sz="4" w:space="0" w:color="auto"/>
            </w:tcBorders>
            <w:shd w:val="clear" w:color="auto" w:fill="auto"/>
            <w:vAlign w:val="center"/>
            <w:hideMark/>
          </w:tcPr>
          <w:p w14:paraId="3C5B2BE1"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3.473</w:t>
            </w:r>
          </w:p>
        </w:tc>
        <w:tc>
          <w:tcPr>
            <w:tcW w:w="709" w:type="dxa"/>
            <w:tcBorders>
              <w:top w:val="nil"/>
              <w:left w:val="nil"/>
              <w:bottom w:val="single" w:sz="4" w:space="0" w:color="auto"/>
              <w:right w:val="single" w:sz="4" w:space="0" w:color="auto"/>
            </w:tcBorders>
            <w:shd w:val="clear" w:color="auto" w:fill="auto"/>
            <w:vAlign w:val="center"/>
            <w:hideMark/>
          </w:tcPr>
          <w:p w14:paraId="10AF2FC2"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3.615</w:t>
            </w:r>
          </w:p>
        </w:tc>
        <w:tc>
          <w:tcPr>
            <w:tcW w:w="1033" w:type="dxa"/>
            <w:tcBorders>
              <w:top w:val="nil"/>
              <w:left w:val="nil"/>
              <w:bottom w:val="single" w:sz="4" w:space="0" w:color="auto"/>
              <w:right w:val="single" w:sz="8" w:space="0" w:color="auto"/>
            </w:tcBorders>
            <w:shd w:val="clear" w:color="auto" w:fill="auto"/>
            <w:vAlign w:val="center"/>
            <w:hideMark/>
          </w:tcPr>
          <w:p w14:paraId="2BC7D0DD"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1.592</w:t>
            </w:r>
          </w:p>
        </w:tc>
      </w:tr>
      <w:tr w:rsidR="00EA4F6A" w:rsidRPr="003A0DE4" w14:paraId="23F7F77F" w14:textId="77777777" w:rsidTr="003A0DE4">
        <w:trPr>
          <w:trHeight w:val="404"/>
        </w:trPr>
        <w:tc>
          <w:tcPr>
            <w:tcW w:w="4810" w:type="dxa"/>
            <w:tcBorders>
              <w:top w:val="nil"/>
              <w:left w:val="single" w:sz="8" w:space="0" w:color="auto"/>
              <w:bottom w:val="single" w:sz="4" w:space="0" w:color="auto"/>
              <w:right w:val="single" w:sz="8" w:space="0" w:color="auto"/>
            </w:tcBorders>
            <w:shd w:val="clear" w:color="auto" w:fill="auto"/>
            <w:vAlign w:val="center"/>
            <w:hideMark/>
          </w:tcPr>
          <w:p w14:paraId="5D415C42" w14:textId="77777777" w:rsidR="00EA4F6A" w:rsidRPr="003A0DE4" w:rsidRDefault="00EA4F6A" w:rsidP="00EA4F6A">
            <w:pPr>
              <w:jc w:val="left"/>
              <w:rPr>
                <w:rFonts w:ascii="Times New Roman" w:hAnsi="Times New Roman"/>
                <w:color w:val="000000"/>
                <w:sz w:val="22"/>
                <w:szCs w:val="22"/>
                <w:lang w:eastAsia="es-CO"/>
              </w:rPr>
            </w:pPr>
            <w:r w:rsidRPr="003A0DE4">
              <w:rPr>
                <w:rFonts w:ascii="Times New Roman" w:hAnsi="Times New Roman"/>
                <w:color w:val="000000"/>
                <w:sz w:val="22"/>
                <w:szCs w:val="22"/>
                <w:lang w:eastAsia="es-CO"/>
              </w:rPr>
              <w:t>Proyección %Servicios SDA en la nube</w:t>
            </w:r>
          </w:p>
        </w:tc>
        <w:tc>
          <w:tcPr>
            <w:tcW w:w="850" w:type="dxa"/>
            <w:tcBorders>
              <w:top w:val="nil"/>
              <w:left w:val="nil"/>
              <w:bottom w:val="single" w:sz="4" w:space="0" w:color="auto"/>
              <w:right w:val="single" w:sz="4" w:space="0" w:color="auto"/>
            </w:tcBorders>
            <w:shd w:val="clear" w:color="auto" w:fill="auto"/>
            <w:vAlign w:val="center"/>
            <w:hideMark/>
          </w:tcPr>
          <w:p w14:paraId="2F7D4278"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15%</w:t>
            </w:r>
          </w:p>
        </w:tc>
        <w:tc>
          <w:tcPr>
            <w:tcW w:w="709" w:type="dxa"/>
            <w:tcBorders>
              <w:top w:val="nil"/>
              <w:left w:val="nil"/>
              <w:bottom w:val="single" w:sz="4" w:space="0" w:color="auto"/>
              <w:right w:val="single" w:sz="4" w:space="0" w:color="auto"/>
            </w:tcBorders>
            <w:shd w:val="clear" w:color="auto" w:fill="auto"/>
            <w:vAlign w:val="center"/>
            <w:hideMark/>
          </w:tcPr>
          <w:p w14:paraId="736BBE0C"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15%</w:t>
            </w:r>
          </w:p>
        </w:tc>
        <w:tc>
          <w:tcPr>
            <w:tcW w:w="709" w:type="dxa"/>
            <w:tcBorders>
              <w:top w:val="nil"/>
              <w:left w:val="nil"/>
              <w:bottom w:val="single" w:sz="4" w:space="0" w:color="auto"/>
              <w:right w:val="single" w:sz="4" w:space="0" w:color="auto"/>
            </w:tcBorders>
            <w:shd w:val="clear" w:color="auto" w:fill="auto"/>
            <w:vAlign w:val="center"/>
            <w:hideMark/>
          </w:tcPr>
          <w:p w14:paraId="0766C501"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30%</w:t>
            </w:r>
          </w:p>
        </w:tc>
        <w:tc>
          <w:tcPr>
            <w:tcW w:w="709" w:type="dxa"/>
            <w:tcBorders>
              <w:top w:val="nil"/>
              <w:left w:val="nil"/>
              <w:bottom w:val="single" w:sz="4" w:space="0" w:color="auto"/>
              <w:right w:val="single" w:sz="4" w:space="0" w:color="auto"/>
            </w:tcBorders>
            <w:shd w:val="clear" w:color="auto" w:fill="auto"/>
            <w:vAlign w:val="center"/>
            <w:hideMark/>
          </w:tcPr>
          <w:p w14:paraId="0CA0678C"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40%</w:t>
            </w:r>
          </w:p>
        </w:tc>
        <w:tc>
          <w:tcPr>
            <w:tcW w:w="1033" w:type="dxa"/>
            <w:tcBorders>
              <w:top w:val="nil"/>
              <w:left w:val="nil"/>
              <w:bottom w:val="single" w:sz="4" w:space="0" w:color="auto"/>
              <w:right w:val="single" w:sz="8" w:space="0" w:color="auto"/>
            </w:tcBorders>
            <w:shd w:val="clear" w:color="auto" w:fill="auto"/>
            <w:vAlign w:val="center"/>
            <w:hideMark/>
          </w:tcPr>
          <w:p w14:paraId="00B11179"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50%</w:t>
            </w:r>
          </w:p>
        </w:tc>
      </w:tr>
      <w:tr w:rsidR="00EA4F6A" w:rsidRPr="003A0DE4" w14:paraId="78DA63ED" w14:textId="77777777" w:rsidTr="003A0DE4">
        <w:trPr>
          <w:trHeight w:val="280"/>
        </w:trPr>
        <w:tc>
          <w:tcPr>
            <w:tcW w:w="4810" w:type="dxa"/>
            <w:tcBorders>
              <w:top w:val="nil"/>
              <w:left w:val="single" w:sz="8" w:space="0" w:color="auto"/>
              <w:bottom w:val="single" w:sz="4" w:space="0" w:color="auto"/>
              <w:right w:val="single" w:sz="8" w:space="0" w:color="auto"/>
            </w:tcBorders>
            <w:shd w:val="clear" w:color="auto" w:fill="auto"/>
            <w:vAlign w:val="center"/>
            <w:hideMark/>
          </w:tcPr>
          <w:p w14:paraId="7ADE80E0" w14:textId="77777777" w:rsidR="00EA4F6A" w:rsidRPr="003A0DE4" w:rsidRDefault="00EA4F6A" w:rsidP="00EA4F6A">
            <w:pPr>
              <w:jc w:val="left"/>
              <w:rPr>
                <w:rFonts w:ascii="Times New Roman" w:hAnsi="Times New Roman"/>
                <w:color w:val="000000"/>
                <w:sz w:val="22"/>
                <w:szCs w:val="22"/>
                <w:lang w:eastAsia="es-CO"/>
              </w:rPr>
            </w:pPr>
            <w:r w:rsidRPr="003A0DE4">
              <w:rPr>
                <w:rFonts w:ascii="Times New Roman" w:hAnsi="Times New Roman"/>
                <w:color w:val="000000"/>
                <w:sz w:val="22"/>
                <w:szCs w:val="22"/>
                <w:lang w:eastAsia="es-CO"/>
              </w:rPr>
              <w:t>$ Inversión en servicios en la nube</w:t>
            </w:r>
          </w:p>
        </w:tc>
        <w:tc>
          <w:tcPr>
            <w:tcW w:w="850" w:type="dxa"/>
            <w:tcBorders>
              <w:top w:val="nil"/>
              <w:left w:val="nil"/>
              <w:bottom w:val="single" w:sz="4" w:space="0" w:color="auto"/>
              <w:right w:val="single" w:sz="4" w:space="0" w:color="auto"/>
            </w:tcBorders>
            <w:shd w:val="clear" w:color="auto" w:fill="auto"/>
            <w:vAlign w:val="center"/>
            <w:hideMark/>
          </w:tcPr>
          <w:p w14:paraId="4503107E"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525</w:t>
            </w:r>
          </w:p>
        </w:tc>
        <w:tc>
          <w:tcPr>
            <w:tcW w:w="709" w:type="dxa"/>
            <w:tcBorders>
              <w:top w:val="nil"/>
              <w:left w:val="nil"/>
              <w:bottom w:val="single" w:sz="4" w:space="0" w:color="auto"/>
              <w:right w:val="single" w:sz="4" w:space="0" w:color="auto"/>
            </w:tcBorders>
            <w:shd w:val="clear" w:color="auto" w:fill="auto"/>
            <w:vAlign w:val="center"/>
            <w:hideMark/>
          </w:tcPr>
          <w:p w14:paraId="219C7E6D"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496</w:t>
            </w:r>
          </w:p>
        </w:tc>
        <w:tc>
          <w:tcPr>
            <w:tcW w:w="709" w:type="dxa"/>
            <w:tcBorders>
              <w:top w:val="nil"/>
              <w:left w:val="nil"/>
              <w:bottom w:val="single" w:sz="4" w:space="0" w:color="auto"/>
              <w:right w:val="single" w:sz="4" w:space="0" w:color="auto"/>
            </w:tcBorders>
            <w:shd w:val="clear" w:color="auto" w:fill="auto"/>
            <w:vAlign w:val="center"/>
            <w:hideMark/>
          </w:tcPr>
          <w:p w14:paraId="0BAAEE79"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1.042</w:t>
            </w:r>
          </w:p>
        </w:tc>
        <w:tc>
          <w:tcPr>
            <w:tcW w:w="709" w:type="dxa"/>
            <w:tcBorders>
              <w:top w:val="nil"/>
              <w:left w:val="nil"/>
              <w:bottom w:val="single" w:sz="4" w:space="0" w:color="auto"/>
              <w:right w:val="single" w:sz="4" w:space="0" w:color="auto"/>
            </w:tcBorders>
            <w:shd w:val="clear" w:color="auto" w:fill="auto"/>
            <w:vAlign w:val="center"/>
            <w:hideMark/>
          </w:tcPr>
          <w:p w14:paraId="378B4763"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1.446</w:t>
            </w:r>
          </w:p>
        </w:tc>
        <w:tc>
          <w:tcPr>
            <w:tcW w:w="1033" w:type="dxa"/>
            <w:tcBorders>
              <w:top w:val="nil"/>
              <w:left w:val="nil"/>
              <w:bottom w:val="single" w:sz="4" w:space="0" w:color="auto"/>
              <w:right w:val="single" w:sz="8" w:space="0" w:color="auto"/>
            </w:tcBorders>
            <w:shd w:val="clear" w:color="auto" w:fill="auto"/>
            <w:vAlign w:val="center"/>
            <w:hideMark/>
          </w:tcPr>
          <w:p w14:paraId="753E79FA"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796</w:t>
            </w:r>
          </w:p>
        </w:tc>
      </w:tr>
      <w:tr w:rsidR="00EA4F6A" w:rsidRPr="003A0DE4" w14:paraId="43AFCAA2" w14:textId="77777777" w:rsidTr="003A0DE4">
        <w:trPr>
          <w:trHeight w:val="412"/>
        </w:trPr>
        <w:tc>
          <w:tcPr>
            <w:tcW w:w="4810" w:type="dxa"/>
            <w:tcBorders>
              <w:top w:val="nil"/>
              <w:left w:val="single" w:sz="8" w:space="0" w:color="auto"/>
              <w:bottom w:val="single" w:sz="4" w:space="0" w:color="auto"/>
              <w:right w:val="single" w:sz="8" w:space="0" w:color="auto"/>
            </w:tcBorders>
            <w:shd w:val="clear" w:color="auto" w:fill="auto"/>
            <w:vAlign w:val="center"/>
            <w:hideMark/>
          </w:tcPr>
          <w:p w14:paraId="6D3881E4" w14:textId="77777777" w:rsidR="00EA4F6A" w:rsidRPr="003A0DE4" w:rsidRDefault="00EA4F6A" w:rsidP="00EA4F6A">
            <w:pPr>
              <w:jc w:val="left"/>
              <w:rPr>
                <w:rFonts w:ascii="Times New Roman" w:hAnsi="Times New Roman"/>
                <w:color w:val="000000"/>
                <w:sz w:val="22"/>
                <w:szCs w:val="22"/>
                <w:lang w:eastAsia="es-CO"/>
              </w:rPr>
            </w:pPr>
            <w:r w:rsidRPr="003A0DE4">
              <w:rPr>
                <w:rFonts w:ascii="Times New Roman" w:hAnsi="Times New Roman"/>
                <w:color w:val="000000"/>
                <w:sz w:val="22"/>
                <w:szCs w:val="22"/>
                <w:lang w:eastAsia="es-CO"/>
              </w:rPr>
              <w:t>% Ahorro de costos al utilizar servicios en la nube</w:t>
            </w:r>
          </w:p>
        </w:tc>
        <w:tc>
          <w:tcPr>
            <w:tcW w:w="850" w:type="dxa"/>
            <w:tcBorders>
              <w:top w:val="nil"/>
              <w:left w:val="nil"/>
              <w:bottom w:val="single" w:sz="4" w:space="0" w:color="auto"/>
              <w:right w:val="single" w:sz="4" w:space="0" w:color="auto"/>
            </w:tcBorders>
            <w:shd w:val="clear" w:color="auto" w:fill="auto"/>
            <w:noWrap/>
            <w:vAlign w:val="center"/>
            <w:hideMark/>
          </w:tcPr>
          <w:p w14:paraId="2BDBFF57"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10%</w:t>
            </w:r>
          </w:p>
        </w:tc>
        <w:tc>
          <w:tcPr>
            <w:tcW w:w="709" w:type="dxa"/>
            <w:tcBorders>
              <w:top w:val="nil"/>
              <w:left w:val="nil"/>
              <w:bottom w:val="single" w:sz="4" w:space="0" w:color="auto"/>
              <w:right w:val="single" w:sz="4" w:space="0" w:color="auto"/>
            </w:tcBorders>
            <w:shd w:val="clear" w:color="auto" w:fill="auto"/>
            <w:noWrap/>
            <w:vAlign w:val="center"/>
            <w:hideMark/>
          </w:tcPr>
          <w:p w14:paraId="31DF7BA8"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10%</w:t>
            </w:r>
          </w:p>
        </w:tc>
        <w:tc>
          <w:tcPr>
            <w:tcW w:w="709" w:type="dxa"/>
            <w:tcBorders>
              <w:top w:val="nil"/>
              <w:left w:val="nil"/>
              <w:bottom w:val="single" w:sz="4" w:space="0" w:color="auto"/>
              <w:right w:val="single" w:sz="4" w:space="0" w:color="auto"/>
            </w:tcBorders>
            <w:shd w:val="clear" w:color="auto" w:fill="auto"/>
            <w:noWrap/>
            <w:vAlign w:val="center"/>
            <w:hideMark/>
          </w:tcPr>
          <w:p w14:paraId="6597A7B5"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20%</w:t>
            </w:r>
          </w:p>
        </w:tc>
        <w:tc>
          <w:tcPr>
            <w:tcW w:w="709" w:type="dxa"/>
            <w:tcBorders>
              <w:top w:val="nil"/>
              <w:left w:val="nil"/>
              <w:bottom w:val="single" w:sz="4" w:space="0" w:color="auto"/>
              <w:right w:val="single" w:sz="4" w:space="0" w:color="auto"/>
            </w:tcBorders>
            <w:shd w:val="clear" w:color="auto" w:fill="auto"/>
            <w:noWrap/>
            <w:vAlign w:val="center"/>
            <w:hideMark/>
          </w:tcPr>
          <w:p w14:paraId="0609B621"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20%</w:t>
            </w:r>
          </w:p>
        </w:tc>
        <w:tc>
          <w:tcPr>
            <w:tcW w:w="1033" w:type="dxa"/>
            <w:tcBorders>
              <w:top w:val="nil"/>
              <w:left w:val="nil"/>
              <w:bottom w:val="single" w:sz="4" w:space="0" w:color="auto"/>
              <w:right w:val="single" w:sz="8" w:space="0" w:color="auto"/>
            </w:tcBorders>
            <w:shd w:val="clear" w:color="auto" w:fill="auto"/>
            <w:noWrap/>
            <w:vAlign w:val="center"/>
            <w:hideMark/>
          </w:tcPr>
          <w:p w14:paraId="3D9CCEA1"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30%</w:t>
            </w:r>
          </w:p>
        </w:tc>
      </w:tr>
      <w:tr w:rsidR="00EA4F6A" w:rsidRPr="003A0DE4" w14:paraId="7DFEDA23" w14:textId="77777777" w:rsidTr="003A0DE4">
        <w:trPr>
          <w:trHeight w:val="276"/>
        </w:trPr>
        <w:tc>
          <w:tcPr>
            <w:tcW w:w="4810" w:type="dxa"/>
            <w:tcBorders>
              <w:top w:val="nil"/>
              <w:left w:val="single" w:sz="8" w:space="0" w:color="auto"/>
              <w:bottom w:val="single" w:sz="8" w:space="0" w:color="auto"/>
              <w:right w:val="single" w:sz="8" w:space="0" w:color="auto"/>
            </w:tcBorders>
            <w:shd w:val="clear" w:color="auto" w:fill="auto"/>
            <w:vAlign w:val="center"/>
            <w:hideMark/>
          </w:tcPr>
          <w:p w14:paraId="49FD8204" w14:textId="77777777" w:rsidR="00EA4F6A" w:rsidRPr="003A0DE4" w:rsidRDefault="00EA4F6A" w:rsidP="00EA4F6A">
            <w:pPr>
              <w:jc w:val="left"/>
              <w:rPr>
                <w:rFonts w:ascii="Times New Roman" w:hAnsi="Times New Roman"/>
                <w:b/>
                <w:bCs/>
                <w:color w:val="000000"/>
                <w:sz w:val="22"/>
                <w:szCs w:val="22"/>
                <w:lang w:eastAsia="es-CO"/>
              </w:rPr>
            </w:pPr>
            <w:r w:rsidRPr="003A0DE4">
              <w:rPr>
                <w:rFonts w:ascii="Times New Roman" w:hAnsi="Times New Roman"/>
                <w:b/>
                <w:bCs/>
                <w:color w:val="000000"/>
                <w:sz w:val="22"/>
                <w:szCs w:val="22"/>
                <w:lang w:eastAsia="es-CO"/>
              </w:rPr>
              <w:t>Costos totales evitados</w:t>
            </w:r>
          </w:p>
        </w:tc>
        <w:tc>
          <w:tcPr>
            <w:tcW w:w="850" w:type="dxa"/>
            <w:tcBorders>
              <w:top w:val="nil"/>
              <w:left w:val="nil"/>
              <w:bottom w:val="single" w:sz="4" w:space="0" w:color="auto"/>
              <w:right w:val="single" w:sz="4" w:space="0" w:color="auto"/>
            </w:tcBorders>
            <w:shd w:val="clear" w:color="auto" w:fill="auto"/>
            <w:vAlign w:val="center"/>
            <w:hideMark/>
          </w:tcPr>
          <w:p w14:paraId="1D71B324"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53</w:t>
            </w:r>
          </w:p>
        </w:tc>
        <w:tc>
          <w:tcPr>
            <w:tcW w:w="709" w:type="dxa"/>
            <w:tcBorders>
              <w:top w:val="nil"/>
              <w:left w:val="nil"/>
              <w:bottom w:val="single" w:sz="4" w:space="0" w:color="auto"/>
              <w:right w:val="single" w:sz="4" w:space="0" w:color="auto"/>
            </w:tcBorders>
            <w:shd w:val="clear" w:color="auto" w:fill="auto"/>
            <w:vAlign w:val="center"/>
            <w:hideMark/>
          </w:tcPr>
          <w:p w14:paraId="2DF21DD5"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50</w:t>
            </w:r>
          </w:p>
        </w:tc>
        <w:tc>
          <w:tcPr>
            <w:tcW w:w="709" w:type="dxa"/>
            <w:tcBorders>
              <w:top w:val="nil"/>
              <w:left w:val="nil"/>
              <w:bottom w:val="single" w:sz="4" w:space="0" w:color="auto"/>
              <w:right w:val="single" w:sz="4" w:space="0" w:color="auto"/>
            </w:tcBorders>
            <w:shd w:val="clear" w:color="auto" w:fill="auto"/>
            <w:vAlign w:val="center"/>
            <w:hideMark/>
          </w:tcPr>
          <w:p w14:paraId="3C6F3F3C"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208</w:t>
            </w:r>
          </w:p>
        </w:tc>
        <w:tc>
          <w:tcPr>
            <w:tcW w:w="709" w:type="dxa"/>
            <w:tcBorders>
              <w:top w:val="nil"/>
              <w:left w:val="nil"/>
              <w:bottom w:val="single" w:sz="4" w:space="0" w:color="auto"/>
              <w:right w:val="single" w:sz="4" w:space="0" w:color="auto"/>
            </w:tcBorders>
            <w:shd w:val="clear" w:color="auto" w:fill="auto"/>
            <w:vAlign w:val="center"/>
            <w:hideMark/>
          </w:tcPr>
          <w:p w14:paraId="12D9A5E2"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289</w:t>
            </w:r>
          </w:p>
        </w:tc>
        <w:tc>
          <w:tcPr>
            <w:tcW w:w="1033" w:type="dxa"/>
            <w:tcBorders>
              <w:top w:val="nil"/>
              <w:left w:val="nil"/>
              <w:bottom w:val="single" w:sz="4" w:space="0" w:color="auto"/>
              <w:right w:val="single" w:sz="8" w:space="0" w:color="auto"/>
            </w:tcBorders>
            <w:shd w:val="clear" w:color="auto" w:fill="auto"/>
            <w:vAlign w:val="center"/>
            <w:hideMark/>
          </w:tcPr>
          <w:p w14:paraId="42BD94B6"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239</w:t>
            </w:r>
          </w:p>
        </w:tc>
      </w:tr>
      <w:tr w:rsidR="00EA4F6A" w:rsidRPr="003A0DE4" w14:paraId="1D23ECB2" w14:textId="77777777" w:rsidTr="003A0DE4">
        <w:trPr>
          <w:trHeight w:val="300"/>
        </w:trPr>
        <w:tc>
          <w:tcPr>
            <w:tcW w:w="778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503709E" w14:textId="77777777" w:rsidR="00EA4F6A" w:rsidRPr="003A0DE4" w:rsidRDefault="00EA4F6A" w:rsidP="00EA4F6A">
            <w:pPr>
              <w:jc w:val="center"/>
              <w:rPr>
                <w:rFonts w:ascii="Times New Roman" w:hAnsi="Times New Roman"/>
                <w:b/>
                <w:bCs/>
                <w:color w:val="000000"/>
                <w:sz w:val="22"/>
                <w:szCs w:val="22"/>
                <w:lang w:eastAsia="es-CO"/>
              </w:rPr>
            </w:pPr>
            <w:r w:rsidRPr="003A0DE4">
              <w:rPr>
                <w:rFonts w:ascii="Times New Roman" w:hAnsi="Times New Roman"/>
                <w:b/>
                <w:bCs/>
                <w:color w:val="000000"/>
                <w:sz w:val="22"/>
                <w:szCs w:val="22"/>
                <w:lang w:eastAsia="es-CO"/>
              </w:rPr>
              <w:t>Total</w:t>
            </w:r>
          </w:p>
        </w:tc>
        <w:tc>
          <w:tcPr>
            <w:tcW w:w="1033" w:type="dxa"/>
            <w:tcBorders>
              <w:top w:val="nil"/>
              <w:left w:val="nil"/>
              <w:bottom w:val="single" w:sz="4" w:space="0" w:color="auto"/>
              <w:right w:val="single" w:sz="8" w:space="0" w:color="auto"/>
            </w:tcBorders>
            <w:shd w:val="clear" w:color="auto" w:fill="auto"/>
            <w:vAlign w:val="center"/>
            <w:hideMark/>
          </w:tcPr>
          <w:p w14:paraId="600439A2" w14:textId="1A660D69"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 xml:space="preserve"> 839 </w:t>
            </w:r>
          </w:p>
        </w:tc>
      </w:tr>
    </w:tbl>
    <w:p w14:paraId="2B75E3E3" w14:textId="77777777" w:rsidR="00D8030E" w:rsidRPr="0018003D" w:rsidRDefault="00D8030E" w:rsidP="00D8030E">
      <w:pPr>
        <w:jc w:val="left"/>
        <w:rPr>
          <w:rFonts w:ascii="Times New Roman" w:hAnsi="Times New Roman"/>
          <w:sz w:val="22"/>
          <w:szCs w:val="22"/>
          <w:highlight w:val="yellow"/>
        </w:rPr>
      </w:pPr>
      <w:r w:rsidRPr="00A63A29">
        <w:rPr>
          <w:rFonts w:ascii="Times New Roman" w:hAnsi="Times New Roman"/>
          <w:bCs/>
          <w:i/>
          <w:iCs/>
          <w:sz w:val="22"/>
          <w:szCs w:val="22"/>
        </w:rPr>
        <w:t>Fuente: Elaboración propia – Dirección de Planeación y Sistemas de información ambiental</w:t>
      </w:r>
    </w:p>
    <w:p w14:paraId="4E3AFE48" w14:textId="77777777" w:rsidR="00EA4F6A" w:rsidRDefault="00EA4F6A" w:rsidP="00EA4F6A">
      <w:pPr>
        <w:ind w:left="709"/>
        <w:jc w:val="left"/>
        <w:rPr>
          <w:rFonts w:ascii="Times New Roman" w:hAnsi="Times New Roman"/>
          <w:sz w:val="22"/>
          <w:szCs w:val="22"/>
        </w:rPr>
      </w:pPr>
    </w:p>
    <w:p w14:paraId="4839DE4E" w14:textId="77777777" w:rsidR="00EA4F6A" w:rsidRDefault="00EA4F6A" w:rsidP="00EA4F6A">
      <w:pPr>
        <w:jc w:val="left"/>
        <w:rPr>
          <w:rFonts w:ascii="Times New Roman" w:hAnsi="Times New Roman"/>
          <w:sz w:val="22"/>
          <w:szCs w:val="22"/>
        </w:rPr>
      </w:pPr>
      <w:r>
        <w:rPr>
          <w:rFonts w:ascii="Times New Roman" w:hAnsi="Times New Roman"/>
          <w:sz w:val="22"/>
          <w:szCs w:val="22"/>
        </w:rPr>
        <w:t>Cuadro resumen</w:t>
      </w:r>
      <w:r w:rsidR="00231133">
        <w:rPr>
          <w:rFonts w:ascii="Times New Roman" w:hAnsi="Times New Roman"/>
          <w:sz w:val="22"/>
          <w:szCs w:val="22"/>
        </w:rPr>
        <w:t xml:space="preserve"> </w:t>
      </w:r>
      <w:r>
        <w:rPr>
          <w:rFonts w:ascii="Times New Roman" w:hAnsi="Times New Roman"/>
          <w:sz w:val="22"/>
          <w:szCs w:val="22"/>
        </w:rPr>
        <w:t xml:space="preserve">de los </w:t>
      </w:r>
      <w:r w:rsidR="00231133">
        <w:rPr>
          <w:rFonts w:ascii="Times New Roman" w:hAnsi="Times New Roman"/>
          <w:sz w:val="22"/>
          <w:szCs w:val="22"/>
        </w:rPr>
        <w:t xml:space="preserve"> Beneficios:</w:t>
      </w:r>
    </w:p>
    <w:p w14:paraId="6F12417B" w14:textId="77777777" w:rsidR="00842303" w:rsidRPr="0018003D" w:rsidRDefault="00842303" w:rsidP="00F526EA">
      <w:pPr>
        <w:shd w:val="clear" w:color="auto" w:fill="FFFFFF" w:themeFill="background1"/>
        <w:jc w:val="right"/>
        <w:rPr>
          <w:rFonts w:ascii="Times New Roman" w:hAnsi="Times New Roman"/>
          <w:sz w:val="22"/>
          <w:szCs w:val="22"/>
        </w:rPr>
      </w:pPr>
      <w:r w:rsidRPr="00EA36E9">
        <w:rPr>
          <w:rFonts w:ascii="Times New Roman" w:hAnsi="Times New Roman"/>
          <w:b/>
          <w:bCs/>
          <w:i/>
          <w:iCs/>
          <w:sz w:val="22"/>
          <w:szCs w:val="22"/>
        </w:rPr>
        <w:t>Cifras en millones de pesos</w:t>
      </w:r>
    </w:p>
    <w:p w14:paraId="2A670226" w14:textId="77777777" w:rsidR="00842303" w:rsidRDefault="00842303" w:rsidP="00842303">
      <w:pPr>
        <w:jc w:val="left"/>
        <w:rPr>
          <w:rFonts w:ascii="Times New Roman" w:hAnsi="Times New Roman"/>
          <w:sz w:val="22"/>
          <w:szCs w:val="22"/>
        </w:rPr>
      </w:pPr>
    </w:p>
    <w:tbl>
      <w:tblPr>
        <w:tblW w:w="0" w:type="auto"/>
        <w:tblLayout w:type="fixed"/>
        <w:tblCellMar>
          <w:left w:w="70" w:type="dxa"/>
          <w:right w:w="70" w:type="dxa"/>
        </w:tblCellMar>
        <w:tblLook w:val="04A0" w:firstRow="1" w:lastRow="0" w:firstColumn="1" w:lastColumn="0" w:noHBand="0" w:noVBand="1"/>
      </w:tblPr>
      <w:tblGrid>
        <w:gridCol w:w="918"/>
        <w:gridCol w:w="2338"/>
        <w:gridCol w:w="1134"/>
        <w:gridCol w:w="708"/>
        <w:gridCol w:w="709"/>
        <w:gridCol w:w="709"/>
        <w:gridCol w:w="709"/>
        <w:gridCol w:w="708"/>
        <w:gridCol w:w="897"/>
      </w:tblGrid>
      <w:tr w:rsidR="00606C5D" w:rsidRPr="00606C5D" w14:paraId="65C9C889" w14:textId="77777777" w:rsidTr="003A0DE4">
        <w:trPr>
          <w:trHeight w:val="315"/>
        </w:trPr>
        <w:tc>
          <w:tcPr>
            <w:tcW w:w="918"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CCA2606"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TIPO</w:t>
            </w:r>
          </w:p>
        </w:tc>
        <w:tc>
          <w:tcPr>
            <w:tcW w:w="2338"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2219331"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DESCRIPCIÓN</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D187E90"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UNIDAD DE MEDIDA</w:t>
            </w:r>
          </w:p>
        </w:tc>
        <w:tc>
          <w:tcPr>
            <w:tcW w:w="3543" w:type="dxa"/>
            <w:gridSpan w:val="5"/>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0FBC4A43"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BIEN PRODUCIDO </w:t>
            </w:r>
          </w:p>
        </w:tc>
        <w:tc>
          <w:tcPr>
            <w:tcW w:w="897"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5799EB1"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TOTAL</w:t>
            </w:r>
          </w:p>
        </w:tc>
      </w:tr>
      <w:tr w:rsidR="00606C5D" w:rsidRPr="00606C5D" w14:paraId="78868A89" w14:textId="77777777" w:rsidTr="003A0DE4">
        <w:trPr>
          <w:trHeight w:val="315"/>
        </w:trPr>
        <w:tc>
          <w:tcPr>
            <w:tcW w:w="918"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91F209D" w14:textId="77777777" w:rsidR="00606C5D" w:rsidRPr="003A0DE4" w:rsidRDefault="00606C5D" w:rsidP="00606C5D">
            <w:pPr>
              <w:jc w:val="left"/>
              <w:rPr>
                <w:rFonts w:ascii="Times New Roman" w:hAnsi="Times New Roman"/>
                <w:b/>
                <w:bCs/>
                <w:color w:val="FFFFFF"/>
                <w:sz w:val="20"/>
                <w:lang w:eastAsia="es-CO"/>
              </w:rPr>
            </w:pPr>
          </w:p>
        </w:tc>
        <w:tc>
          <w:tcPr>
            <w:tcW w:w="2338"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A32EFA5" w14:textId="77777777" w:rsidR="00606C5D" w:rsidRPr="003A0DE4" w:rsidRDefault="00606C5D" w:rsidP="00606C5D">
            <w:pPr>
              <w:jc w:val="left"/>
              <w:rPr>
                <w:rFonts w:ascii="Times New Roman" w:hAnsi="Times New Roman"/>
                <w:b/>
                <w:bCs/>
                <w:color w:val="FFFFFF"/>
                <w:sz w:val="20"/>
                <w:lang w:eastAsia="es-CO"/>
              </w:rPr>
            </w:pPr>
          </w:p>
        </w:tc>
        <w:tc>
          <w:tcPr>
            <w:tcW w:w="1134"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F2040CA" w14:textId="77777777" w:rsidR="00606C5D" w:rsidRPr="003A0DE4" w:rsidRDefault="00606C5D" w:rsidP="00606C5D">
            <w:pPr>
              <w:jc w:val="left"/>
              <w:rPr>
                <w:rFonts w:ascii="Times New Roman" w:hAnsi="Times New Roman"/>
                <w:b/>
                <w:bCs/>
                <w:color w:val="FFFFFF"/>
                <w:sz w:val="20"/>
                <w:lang w:eastAsia="es-CO"/>
              </w:rPr>
            </w:pPr>
          </w:p>
        </w:tc>
        <w:tc>
          <w:tcPr>
            <w:tcW w:w="708" w:type="dxa"/>
            <w:tcBorders>
              <w:top w:val="nil"/>
              <w:left w:val="nil"/>
              <w:bottom w:val="single" w:sz="4" w:space="0" w:color="auto"/>
              <w:right w:val="single" w:sz="4" w:space="0" w:color="auto"/>
            </w:tcBorders>
            <w:shd w:val="clear" w:color="auto" w:fill="538135" w:themeFill="accent6" w:themeFillShade="BF"/>
            <w:vAlign w:val="center"/>
            <w:hideMark/>
          </w:tcPr>
          <w:p w14:paraId="736279E5"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2020</w:t>
            </w:r>
          </w:p>
        </w:tc>
        <w:tc>
          <w:tcPr>
            <w:tcW w:w="709" w:type="dxa"/>
            <w:tcBorders>
              <w:top w:val="nil"/>
              <w:left w:val="nil"/>
              <w:bottom w:val="single" w:sz="4" w:space="0" w:color="auto"/>
              <w:right w:val="single" w:sz="4" w:space="0" w:color="auto"/>
            </w:tcBorders>
            <w:shd w:val="clear" w:color="auto" w:fill="538135" w:themeFill="accent6" w:themeFillShade="BF"/>
            <w:vAlign w:val="center"/>
            <w:hideMark/>
          </w:tcPr>
          <w:p w14:paraId="23EB3157"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2021</w:t>
            </w:r>
          </w:p>
        </w:tc>
        <w:tc>
          <w:tcPr>
            <w:tcW w:w="709" w:type="dxa"/>
            <w:tcBorders>
              <w:top w:val="nil"/>
              <w:left w:val="nil"/>
              <w:bottom w:val="single" w:sz="4" w:space="0" w:color="auto"/>
              <w:right w:val="single" w:sz="4" w:space="0" w:color="auto"/>
            </w:tcBorders>
            <w:shd w:val="clear" w:color="auto" w:fill="538135" w:themeFill="accent6" w:themeFillShade="BF"/>
            <w:vAlign w:val="center"/>
            <w:hideMark/>
          </w:tcPr>
          <w:p w14:paraId="10D0A6DB"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2022</w:t>
            </w:r>
          </w:p>
        </w:tc>
        <w:tc>
          <w:tcPr>
            <w:tcW w:w="709" w:type="dxa"/>
            <w:tcBorders>
              <w:top w:val="nil"/>
              <w:left w:val="nil"/>
              <w:bottom w:val="single" w:sz="4" w:space="0" w:color="auto"/>
              <w:right w:val="single" w:sz="4" w:space="0" w:color="auto"/>
            </w:tcBorders>
            <w:shd w:val="clear" w:color="auto" w:fill="538135" w:themeFill="accent6" w:themeFillShade="BF"/>
            <w:vAlign w:val="center"/>
            <w:hideMark/>
          </w:tcPr>
          <w:p w14:paraId="2F9DE7A4"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2023</w:t>
            </w:r>
          </w:p>
        </w:tc>
        <w:tc>
          <w:tcPr>
            <w:tcW w:w="708" w:type="dxa"/>
            <w:tcBorders>
              <w:top w:val="nil"/>
              <w:left w:val="nil"/>
              <w:bottom w:val="single" w:sz="4" w:space="0" w:color="auto"/>
              <w:right w:val="single" w:sz="4" w:space="0" w:color="auto"/>
            </w:tcBorders>
            <w:shd w:val="clear" w:color="auto" w:fill="538135" w:themeFill="accent6" w:themeFillShade="BF"/>
            <w:vAlign w:val="center"/>
            <w:hideMark/>
          </w:tcPr>
          <w:p w14:paraId="57CC4E60"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2024</w:t>
            </w:r>
          </w:p>
        </w:tc>
        <w:tc>
          <w:tcPr>
            <w:tcW w:w="897"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3E7A3DF" w14:textId="77777777" w:rsidR="00606C5D" w:rsidRPr="00606C5D" w:rsidRDefault="00606C5D" w:rsidP="00606C5D">
            <w:pPr>
              <w:jc w:val="left"/>
              <w:rPr>
                <w:rFonts w:ascii="Times New Roman" w:hAnsi="Times New Roman"/>
                <w:b/>
                <w:bCs/>
                <w:color w:val="FFFFFF"/>
                <w:sz w:val="22"/>
                <w:szCs w:val="22"/>
                <w:lang w:eastAsia="es-CO"/>
              </w:rPr>
            </w:pPr>
          </w:p>
        </w:tc>
      </w:tr>
      <w:tr w:rsidR="00606C5D" w:rsidRPr="00606C5D" w14:paraId="06D5F60E" w14:textId="77777777" w:rsidTr="003A0DE4">
        <w:trPr>
          <w:trHeight w:val="735"/>
        </w:trPr>
        <w:tc>
          <w:tcPr>
            <w:tcW w:w="918" w:type="dxa"/>
            <w:tcBorders>
              <w:top w:val="nil"/>
              <w:left w:val="single" w:sz="4" w:space="0" w:color="auto"/>
              <w:bottom w:val="single" w:sz="4" w:space="0" w:color="auto"/>
              <w:right w:val="single" w:sz="4" w:space="0" w:color="auto"/>
            </w:tcBorders>
            <w:shd w:val="clear" w:color="auto" w:fill="auto"/>
            <w:vAlign w:val="center"/>
            <w:hideMark/>
          </w:tcPr>
          <w:p w14:paraId="5C7D9285"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Beneficio</w:t>
            </w:r>
          </w:p>
        </w:tc>
        <w:tc>
          <w:tcPr>
            <w:tcW w:w="2338" w:type="dxa"/>
            <w:tcBorders>
              <w:top w:val="nil"/>
              <w:left w:val="nil"/>
              <w:bottom w:val="single" w:sz="4" w:space="0" w:color="auto"/>
              <w:right w:val="single" w:sz="4" w:space="0" w:color="auto"/>
            </w:tcBorders>
            <w:shd w:val="clear" w:color="auto" w:fill="auto"/>
            <w:vAlign w:val="center"/>
            <w:hideMark/>
          </w:tcPr>
          <w:p w14:paraId="586ACFC2"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Costos evitados por eficiencia en gestión de recursos de proyectos de TI</w:t>
            </w:r>
          </w:p>
        </w:tc>
        <w:tc>
          <w:tcPr>
            <w:tcW w:w="1134" w:type="dxa"/>
            <w:tcBorders>
              <w:top w:val="nil"/>
              <w:left w:val="nil"/>
              <w:bottom w:val="single" w:sz="4" w:space="0" w:color="auto"/>
              <w:right w:val="single" w:sz="4" w:space="0" w:color="auto"/>
            </w:tcBorders>
            <w:shd w:val="clear" w:color="auto" w:fill="auto"/>
            <w:vAlign w:val="center"/>
            <w:hideMark/>
          </w:tcPr>
          <w:p w14:paraId="14B11E58"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Pesos</w:t>
            </w:r>
          </w:p>
        </w:tc>
        <w:tc>
          <w:tcPr>
            <w:tcW w:w="708" w:type="dxa"/>
            <w:tcBorders>
              <w:top w:val="nil"/>
              <w:left w:val="nil"/>
              <w:bottom w:val="single" w:sz="4" w:space="0" w:color="auto"/>
              <w:right w:val="single" w:sz="4" w:space="0" w:color="auto"/>
            </w:tcBorders>
            <w:shd w:val="clear" w:color="auto" w:fill="auto"/>
            <w:vAlign w:val="center"/>
            <w:hideMark/>
          </w:tcPr>
          <w:p w14:paraId="69E5D9C7"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1.130</w:t>
            </w:r>
          </w:p>
        </w:tc>
        <w:tc>
          <w:tcPr>
            <w:tcW w:w="709" w:type="dxa"/>
            <w:tcBorders>
              <w:top w:val="nil"/>
              <w:left w:val="nil"/>
              <w:bottom w:val="single" w:sz="4" w:space="0" w:color="auto"/>
              <w:right w:val="single" w:sz="4" w:space="0" w:color="auto"/>
            </w:tcBorders>
            <w:shd w:val="clear" w:color="auto" w:fill="auto"/>
            <w:vAlign w:val="center"/>
            <w:hideMark/>
          </w:tcPr>
          <w:p w14:paraId="31E08FE5"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3.809</w:t>
            </w:r>
          </w:p>
        </w:tc>
        <w:tc>
          <w:tcPr>
            <w:tcW w:w="709" w:type="dxa"/>
            <w:tcBorders>
              <w:top w:val="nil"/>
              <w:left w:val="nil"/>
              <w:bottom w:val="single" w:sz="4" w:space="0" w:color="auto"/>
              <w:right w:val="single" w:sz="4" w:space="0" w:color="auto"/>
            </w:tcBorders>
            <w:shd w:val="clear" w:color="auto" w:fill="auto"/>
            <w:vAlign w:val="center"/>
            <w:hideMark/>
          </w:tcPr>
          <w:p w14:paraId="0EFD0D8D"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4.841</w:t>
            </w:r>
          </w:p>
        </w:tc>
        <w:tc>
          <w:tcPr>
            <w:tcW w:w="709" w:type="dxa"/>
            <w:tcBorders>
              <w:top w:val="nil"/>
              <w:left w:val="nil"/>
              <w:bottom w:val="single" w:sz="4" w:space="0" w:color="auto"/>
              <w:right w:val="single" w:sz="4" w:space="0" w:color="auto"/>
            </w:tcBorders>
            <w:shd w:val="clear" w:color="auto" w:fill="auto"/>
            <w:vAlign w:val="center"/>
            <w:hideMark/>
          </w:tcPr>
          <w:p w14:paraId="1CFD8708"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4.453</w:t>
            </w:r>
          </w:p>
        </w:tc>
        <w:tc>
          <w:tcPr>
            <w:tcW w:w="708" w:type="dxa"/>
            <w:tcBorders>
              <w:top w:val="nil"/>
              <w:left w:val="nil"/>
              <w:bottom w:val="single" w:sz="4" w:space="0" w:color="auto"/>
              <w:right w:val="single" w:sz="4" w:space="0" w:color="auto"/>
            </w:tcBorders>
            <w:shd w:val="clear" w:color="auto" w:fill="auto"/>
            <w:vAlign w:val="center"/>
            <w:hideMark/>
          </w:tcPr>
          <w:p w14:paraId="45320936" w14:textId="77777777" w:rsidR="00606C5D" w:rsidRPr="0089737A" w:rsidRDefault="00606C5D" w:rsidP="00606C5D">
            <w:pPr>
              <w:jc w:val="center"/>
              <w:rPr>
                <w:rFonts w:ascii="Times New Roman" w:hAnsi="Times New Roman"/>
                <w:sz w:val="20"/>
                <w:lang w:eastAsia="es-CO"/>
              </w:rPr>
            </w:pPr>
            <w:r w:rsidRPr="0089737A">
              <w:rPr>
                <w:rFonts w:ascii="Times New Roman" w:hAnsi="Times New Roman"/>
                <w:sz w:val="20"/>
                <w:lang w:eastAsia="es-CO"/>
              </w:rPr>
              <w:t>1.946</w:t>
            </w:r>
          </w:p>
        </w:tc>
        <w:tc>
          <w:tcPr>
            <w:tcW w:w="897" w:type="dxa"/>
            <w:tcBorders>
              <w:top w:val="nil"/>
              <w:left w:val="nil"/>
              <w:bottom w:val="single" w:sz="4" w:space="0" w:color="auto"/>
              <w:right w:val="single" w:sz="4" w:space="0" w:color="auto"/>
            </w:tcBorders>
            <w:shd w:val="clear" w:color="auto" w:fill="auto"/>
            <w:noWrap/>
            <w:vAlign w:val="center"/>
            <w:hideMark/>
          </w:tcPr>
          <w:p w14:paraId="2B982526"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 xml:space="preserve">16.179 </w:t>
            </w:r>
          </w:p>
        </w:tc>
      </w:tr>
      <w:tr w:rsidR="00606C5D" w:rsidRPr="00606C5D" w14:paraId="0CF033E2" w14:textId="77777777" w:rsidTr="003A0DE4">
        <w:trPr>
          <w:trHeight w:val="705"/>
        </w:trPr>
        <w:tc>
          <w:tcPr>
            <w:tcW w:w="918" w:type="dxa"/>
            <w:tcBorders>
              <w:top w:val="nil"/>
              <w:left w:val="single" w:sz="4" w:space="0" w:color="auto"/>
              <w:bottom w:val="single" w:sz="4" w:space="0" w:color="auto"/>
              <w:right w:val="single" w:sz="4" w:space="0" w:color="auto"/>
            </w:tcBorders>
            <w:shd w:val="clear" w:color="auto" w:fill="auto"/>
            <w:vAlign w:val="center"/>
            <w:hideMark/>
          </w:tcPr>
          <w:p w14:paraId="594D22FE"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Beneficio</w:t>
            </w:r>
          </w:p>
        </w:tc>
        <w:tc>
          <w:tcPr>
            <w:tcW w:w="2338" w:type="dxa"/>
            <w:tcBorders>
              <w:top w:val="nil"/>
              <w:left w:val="nil"/>
              <w:bottom w:val="single" w:sz="4" w:space="0" w:color="auto"/>
              <w:right w:val="single" w:sz="4" w:space="0" w:color="auto"/>
            </w:tcBorders>
            <w:shd w:val="clear" w:color="auto" w:fill="auto"/>
            <w:vAlign w:val="center"/>
            <w:hideMark/>
          </w:tcPr>
          <w:p w14:paraId="7F44550B"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 xml:space="preserve">Costos reducidos a los ciudadanos por obtención de trámites y servicios de la SDA </w:t>
            </w:r>
          </w:p>
        </w:tc>
        <w:tc>
          <w:tcPr>
            <w:tcW w:w="1134" w:type="dxa"/>
            <w:tcBorders>
              <w:top w:val="nil"/>
              <w:left w:val="nil"/>
              <w:bottom w:val="single" w:sz="4" w:space="0" w:color="auto"/>
              <w:right w:val="single" w:sz="4" w:space="0" w:color="auto"/>
            </w:tcBorders>
            <w:shd w:val="clear" w:color="auto" w:fill="auto"/>
            <w:vAlign w:val="center"/>
            <w:hideMark/>
          </w:tcPr>
          <w:p w14:paraId="7B7F80FA"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Pesos</w:t>
            </w:r>
          </w:p>
        </w:tc>
        <w:tc>
          <w:tcPr>
            <w:tcW w:w="708" w:type="dxa"/>
            <w:tcBorders>
              <w:top w:val="nil"/>
              <w:left w:val="nil"/>
              <w:bottom w:val="single" w:sz="4" w:space="0" w:color="auto"/>
              <w:right w:val="single" w:sz="4" w:space="0" w:color="auto"/>
            </w:tcBorders>
            <w:shd w:val="clear" w:color="auto" w:fill="auto"/>
            <w:vAlign w:val="center"/>
            <w:hideMark/>
          </w:tcPr>
          <w:p w14:paraId="6583EBEE"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 </w:t>
            </w:r>
          </w:p>
        </w:tc>
        <w:tc>
          <w:tcPr>
            <w:tcW w:w="709" w:type="dxa"/>
            <w:tcBorders>
              <w:top w:val="nil"/>
              <w:left w:val="nil"/>
              <w:bottom w:val="single" w:sz="4" w:space="0" w:color="auto"/>
              <w:right w:val="single" w:sz="4" w:space="0" w:color="auto"/>
            </w:tcBorders>
            <w:shd w:val="clear" w:color="auto" w:fill="auto"/>
            <w:vAlign w:val="center"/>
            <w:hideMark/>
          </w:tcPr>
          <w:p w14:paraId="10FF0612"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2.959</w:t>
            </w:r>
          </w:p>
        </w:tc>
        <w:tc>
          <w:tcPr>
            <w:tcW w:w="709" w:type="dxa"/>
            <w:tcBorders>
              <w:top w:val="nil"/>
              <w:left w:val="nil"/>
              <w:bottom w:val="single" w:sz="4" w:space="0" w:color="auto"/>
              <w:right w:val="single" w:sz="4" w:space="0" w:color="auto"/>
            </w:tcBorders>
            <w:shd w:val="clear" w:color="auto" w:fill="auto"/>
            <w:vAlign w:val="center"/>
            <w:hideMark/>
          </w:tcPr>
          <w:p w14:paraId="229896A4"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3.353</w:t>
            </w:r>
          </w:p>
        </w:tc>
        <w:tc>
          <w:tcPr>
            <w:tcW w:w="709" w:type="dxa"/>
            <w:tcBorders>
              <w:top w:val="nil"/>
              <w:left w:val="nil"/>
              <w:bottom w:val="single" w:sz="4" w:space="0" w:color="auto"/>
              <w:right w:val="single" w:sz="4" w:space="0" w:color="auto"/>
            </w:tcBorders>
            <w:shd w:val="clear" w:color="auto" w:fill="auto"/>
            <w:vAlign w:val="center"/>
            <w:hideMark/>
          </w:tcPr>
          <w:p w14:paraId="52D7CA99"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3.798</w:t>
            </w:r>
          </w:p>
        </w:tc>
        <w:tc>
          <w:tcPr>
            <w:tcW w:w="708" w:type="dxa"/>
            <w:tcBorders>
              <w:top w:val="nil"/>
              <w:left w:val="nil"/>
              <w:bottom w:val="single" w:sz="4" w:space="0" w:color="auto"/>
              <w:right w:val="single" w:sz="4" w:space="0" w:color="auto"/>
            </w:tcBorders>
            <w:shd w:val="clear" w:color="auto" w:fill="auto"/>
            <w:vAlign w:val="center"/>
            <w:hideMark/>
          </w:tcPr>
          <w:p w14:paraId="3B843230" w14:textId="77777777" w:rsidR="00606C5D" w:rsidRPr="0089737A" w:rsidRDefault="00606C5D" w:rsidP="00606C5D">
            <w:pPr>
              <w:jc w:val="center"/>
              <w:rPr>
                <w:rFonts w:ascii="Times New Roman" w:hAnsi="Times New Roman"/>
                <w:sz w:val="20"/>
                <w:lang w:eastAsia="es-CO"/>
              </w:rPr>
            </w:pPr>
            <w:r w:rsidRPr="0089737A">
              <w:rPr>
                <w:rFonts w:ascii="Times New Roman" w:hAnsi="Times New Roman"/>
                <w:sz w:val="20"/>
                <w:lang w:eastAsia="es-CO"/>
              </w:rPr>
              <w:t>4.304</w:t>
            </w:r>
          </w:p>
        </w:tc>
        <w:tc>
          <w:tcPr>
            <w:tcW w:w="897" w:type="dxa"/>
            <w:tcBorders>
              <w:top w:val="nil"/>
              <w:left w:val="nil"/>
              <w:bottom w:val="single" w:sz="4" w:space="0" w:color="auto"/>
              <w:right w:val="single" w:sz="4" w:space="0" w:color="auto"/>
            </w:tcBorders>
            <w:shd w:val="clear" w:color="auto" w:fill="auto"/>
            <w:noWrap/>
            <w:vAlign w:val="center"/>
            <w:hideMark/>
          </w:tcPr>
          <w:p w14:paraId="598636C6"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 xml:space="preserve">14.414 </w:t>
            </w:r>
          </w:p>
        </w:tc>
      </w:tr>
      <w:tr w:rsidR="00606C5D" w:rsidRPr="00606C5D" w14:paraId="144281A7" w14:textId="77777777" w:rsidTr="003A0DE4">
        <w:trPr>
          <w:trHeight w:val="795"/>
        </w:trPr>
        <w:tc>
          <w:tcPr>
            <w:tcW w:w="918" w:type="dxa"/>
            <w:tcBorders>
              <w:top w:val="nil"/>
              <w:left w:val="single" w:sz="4" w:space="0" w:color="auto"/>
              <w:bottom w:val="single" w:sz="4" w:space="0" w:color="auto"/>
              <w:right w:val="single" w:sz="4" w:space="0" w:color="auto"/>
            </w:tcBorders>
            <w:shd w:val="clear" w:color="auto" w:fill="auto"/>
            <w:vAlign w:val="center"/>
            <w:hideMark/>
          </w:tcPr>
          <w:p w14:paraId="7603126E"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Beneficio</w:t>
            </w:r>
          </w:p>
        </w:tc>
        <w:tc>
          <w:tcPr>
            <w:tcW w:w="2338" w:type="dxa"/>
            <w:tcBorders>
              <w:top w:val="nil"/>
              <w:left w:val="nil"/>
              <w:bottom w:val="single" w:sz="4" w:space="0" w:color="auto"/>
              <w:right w:val="single" w:sz="4" w:space="0" w:color="auto"/>
            </w:tcBorders>
            <w:shd w:val="clear" w:color="auto" w:fill="auto"/>
            <w:vAlign w:val="center"/>
            <w:hideMark/>
          </w:tcPr>
          <w:p w14:paraId="6EE7020A"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Costos reducidos a la entidad por automatización de procesos y exposición de formularios electrónicos</w:t>
            </w:r>
          </w:p>
        </w:tc>
        <w:tc>
          <w:tcPr>
            <w:tcW w:w="1134" w:type="dxa"/>
            <w:tcBorders>
              <w:top w:val="nil"/>
              <w:left w:val="nil"/>
              <w:bottom w:val="single" w:sz="4" w:space="0" w:color="auto"/>
              <w:right w:val="single" w:sz="4" w:space="0" w:color="auto"/>
            </w:tcBorders>
            <w:shd w:val="clear" w:color="auto" w:fill="auto"/>
            <w:vAlign w:val="center"/>
            <w:hideMark/>
          </w:tcPr>
          <w:p w14:paraId="2F46320B"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Pesos</w:t>
            </w:r>
          </w:p>
        </w:tc>
        <w:tc>
          <w:tcPr>
            <w:tcW w:w="708" w:type="dxa"/>
            <w:tcBorders>
              <w:top w:val="nil"/>
              <w:left w:val="nil"/>
              <w:bottom w:val="single" w:sz="4" w:space="0" w:color="auto"/>
              <w:right w:val="single" w:sz="4" w:space="0" w:color="auto"/>
            </w:tcBorders>
            <w:shd w:val="clear" w:color="auto" w:fill="auto"/>
            <w:vAlign w:val="center"/>
            <w:hideMark/>
          </w:tcPr>
          <w:p w14:paraId="32FAA5F1"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 </w:t>
            </w:r>
          </w:p>
        </w:tc>
        <w:tc>
          <w:tcPr>
            <w:tcW w:w="709" w:type="dxa"/>
            <w:tcBorders>
              <w:top w:val="nil"/>
              <w:left w:val="nil"/>
              <w:bottom w:val="single" w:sz="4" w:space="0" w:color="auto"/>
              <w:right w:val="single" w:sz="4" w:space="0" w:color="auto"/>
            </w:tcBorders>
            <w:shd w:val="clear" w:color="auto" w:fill="auto"/>
            <w:vAlign w:val="center"/>
            <w:hideMark/>
          </w:tcPr>
          <w:p w14:paraId="54BCCF23"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3.202</w:t>
            </w:r>
          </w:p>
        </w:tc>
        <w:tc>
          <w:tcPr>
            <w:tcW w:w="709" w:type="dxa"/>
            <w:tcBorders>
              <w:top w:val="nil"/>
              <w:left w:val="nil"/>
              <w:bottom w:val="single" w:sz="4" w:space="0" w:color="auto"/>
              <w:right w:val="single" w:sz="4" w:space="0" w:color="auto"/>
            </w:tcBorders>
            <w:shd w:val="clear" w:color="auto" w:fill="auto"/>
            <w:vAlign w:val="center"/>
            <w:hideMark/>
          </w:tcPr>
          <w:p w14:paraId="6A636195"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3.627</w:t>
            </w:r>
          </w:p>
        </w:tc>
        <w:tc>
          <w:tcPr>
            <w:tcW w:w="709" w:type="dxa"/>
            <w:tcBorders>
              <w:top w:val="nil"/>
              <w:left w:val="nil"/>
              <w:bottom w:val="single" w:sz="4" w:space="0" w:color="auto"/>
              <w:right w:val="single" w:sz="4" w:space="0" w:color="auto"/>
            </w:tcBorders>
            <w:shd w:val="clear" w:color="auto" w:fill="auto"/>
            <w:vAlign w:val="center"/>
            <w:hideMark/>
          </w:tcPr>
          <w:p w14:paraId="01A3723D"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4.110</w:t>
            </w:r>
          </w:p>
        </w:tc>
        <w:tc>
          <w:tcPr>
            <w:tcW w:w="708" w:type="dxa"/>
            <w:tcBorders>
              <w:top w:val="nil"/>
              <w:left w:val="nil"/>
              <w:bottom w:val="single" w:sz="4" w:space="0" w:color="auto"/>
              <w:right w:val="single" w:sz="4" w:space="0" w:color="auto"/>
            </w:tcBorders>
            <w:shd w:val="clear" w:color="auto" w:fill="auto"/>
            <w:vAlign w:val="center"/>
            <w:hideMark/>
          </w:tcPr>
          <w:p w14:paraId="76625138" w14:textId="77777777" w:rsidR="00606C5D" w:rsidRPr="0089737A" w:rsidRDefault="00606C5D" w:rsidP="00606C5D">
            <w:pPr>
              <w:jc w:val="center"/>
              <w:rPr>
                <w:rFonts w:ascii="Times New Roman" w:hAnsi="Times New Roman"/>
                <w:sz w:val="20"/>
                <w:lang w:eastAsia="es-CO"/>
              </w:rPr>
            </w:pPr>
            <w:r w:rsidRPr="0089737A">
              <w:rPr>
                <w:rFonts w:ascii="Times New Roman" w:hAnsi="Times New Roman"/>
                <w:sz w:val="20"/>
                <w:lang w:eastAsia="es-CO"/>
              </w:rPr>
              <w:t>4.657</w:t>
            </w:r>
          </w:p>
        </w:tc>
        <w:tc>
          <w:tcPr>
            <w:tcW w:w="897" w:type="dxa"/>
            <w:tcBorders>
              <w:top w:val="nil"/>
              <w:left w:val="nil"/>
              <w:bottom w:val="single" w:sz="4" w:space="0" w:color="auto"/>
              <w:right w:val="single" w:sz="4" w:space="0" w:color="auto"/>
            </w:tcBorders>
            <w:shd w:val="clear" w:color="auto" w:fill="auto"/>
            <w:noWrap/>
            <w:vAlign w:val="center"/>
            <w:hideMark/>
          </w:tcPr>
          <w:p w14:paraId="34D2C0FD"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 xml:space="preserve">15.596 </w:t>
            </w:r>
          </w:p>
        </w:tc>
      </w:tr>
      <w:tr w:rsidR="00606C5D" w:rsidRPr="00606C5D" w14:paraId="47C31B52" w14:textId="77777777" w:rsidTr="003A0DE4">
        <w:trPr>
          <w:trHeight w:val="690"/>
        </w:trPr>
        <w:tc>
          <w:tcPr>
            <w:tcW w:w="918" w:type="dxa"/>
            <w:tcBorders>
              <w:top w:val="nil"/>
              <w:left w:val="single" w:sz="4" w:space="0" w:color="auto"/>
              <w:bottom w:val="single" w:sz="4" w:space="0" w:color="auto"/>
              <w:right w:val="single" w:sz="4" w:space="0" w:color="auto"/>
            </w:tcBorders>
            <w:shd w:val="clear" w:color="auto" w:fill="auto"/>
            <w:vAlign w:val="center"/>
            <w:hideMark/>
          </w:tcPr>
          <w:p w14:paraId="5674B20B"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Beneficio</w:t>
            </w:r>
          </w:p>
        </w:tc>
        <w:tc>
          <w:tcPr>
            <w:tcW w:w="2338" w:type="dxa"/>
            <w:tcBorders>
              <w:top w:val="nil"/>
              <w:left w:val="nil"/>
              <w:bottom w:val="single" w:sz="4" w:space="0" w:color="auto"/>
              <w:right w:val="single" w:sz="4" w:space="0" w:color="auto"/>
            </w:tcBorders>
            <w:shd w:val="clear" w:color="auto" w:fill="auto"/>
            <w:vAlign w:val="center"/>
            <w:hideMark/>
          </w:tcPr>
          <w:p w14:paraId="55DF29AF"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Costos evitados por optimización de inversiones en infraestructura con soporte en la nube</w:t>
            </w:r>
          </w:p>
        </w:tc>
        <w:tc>
          <w:tcPr>
            <w:tcW w:w="1134" w:type="dxa"/>
            <w:tcBorders>
              <w:top w:val="nil"/>
              <w:left w:val="nil"/>
              <w:bottom w:val="single" w:sz="4" w:space="0" w:color="auto"/>
              <w:right w:val="single" w:sz="4" w:space="0" w:color="auto"/>
            </w:tcBorders>
            <w:shd w:val="clear" w:color="auto" w:fill="auto"/>
            <w:vAlign w:val="center"/>
            <w:hideMark/>
          </w:tcPr>
          <w:p w14:paraId="6D4F08AC"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Pesos</w:t>
            </w:r>
          </w:p>
        </w:tc>
        <w:tc>
          <w:tcPr>
            <w:tcW w:w="708" w:type="dxa"/>
            <w:tcBorders>
              <w:top w:val="nil"/>
              <w:left w:val="nil"/>
              <w:bottom w:val="single" w:sz="4" w:space="0" w:color="auto"/>
              <w:right w:val="single" w:sz="4" w:space="0" w:color="auto"/>
            </w:tcBorders>
            <w:shd w:val="clear" w:color="auto" w:fill="auto"/>
            <w:vAlign w:val="center"/>
            <w:hideMark/>
          </w:tcPr>
          <w:p w14:paraId="0C0C901F"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53</w:t>
            </w:r>
          </w:p>
        </w:tc>
        <w:tc>
          <w:tcPr>
            <w:tcW w:w="709" w:type="dxa"/>
            <w:tcBorders>
              <w:top w:val="nil"/>
              <w:left w:val="nil"/>
              <w:bottom w:val="single" w:sz="4" w:space="0" w:color="auto"/>
              <w:right w:val="single" w:sz="4" w:space="0" w:color="auto"/>
            </w:tcBorders>
            <w:shd w:val="clear" w:color="auto" w:fill="auto"/>
            <w:vAlign w:val="center"/>
            <w:hideMark/>
          </w:tcPr>
          <w:p w14:paraId="59019C73"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50</w:t>
            </w:r>
          </w:p>
        </w:tc>
        <w:tc>
          <w:tcPr>
            <w:tcW w:w="709" w:type="dxa"/>
            <w:tcBorders>
              <w:top w:val="nil"/>
              <w:left w:val="nil"/>
              <w:bottom w:val="single" w:sz="4" w:space="0" w:color="auto"/>
              <w:right w:val="single" w:sz="4" w:space="0" w:color="auto"/>
            </w:tcBorders>
            <w:shd w:val="clear" w:color="auto" w:fill="auto"/>
            <w:vAlign w:val="center"/>
            <w:hideMark/>
          </w:tcPr>
          <w:p w14:paraId="2DDBC18B"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208</w:t>
            </w:r>
          </w:p>
        </w:tc>
        <w:tc>
          <w:tcPr>
            <w:tcW w:w="709" w:type="dxa"/>
            <w:tcBorders>
              <w:top w:val="nil"/>
              <w:left w:val="nil"/>
              <w:bottom w:val="single" w:sz="4" w:space="0" w:color="auto"/>
              <w:right w:val="single" w:sz="4" w:space="0" w:color="auto"/>
            </w:tcBorders>
            <w:shd w:val="clear" w:color="auto" w:fill="auto"/>
            <w:vAlign w:val="center"/>
            <w:hideMark/>
          </w:tcPr>
          <w:p w14:paraId="629CBC33"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289</w:t>
            </w:r>
          </w:p>
        </w:tc>
        <w:tc>
          <w:tcPr>
            <w:tcW w:w="708" w:type="dxa"/>
            <w:tcBorders>
              <w:top w:val="nil"/>
              <w:left w:val="nil"/>
              <w:bottom w:val="single" w:sz="4" w:space="0" w:color="auto"/>
              <w:right w:val="single" w:sz="4" w:space="0" w:color="auto"/>
            </w:tcBorders>
            <w:shd w:val="clear" w:color="auto" w:fill="auto"/>
            <w:vAlign w:val="center"/>
            <w:hideMark/>
          </w:tcPr>
          <w:p w14:paraId="31ECCE0A"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239</w:t>
            </w:r>
          </w:p>
        </w:tc>
        <w:tc>
          <w:tcPr>
            <w:tcW w:w="897" w:type="dxa"/>
            <w:tcBorders>
              <w:top w:val="nil"/>
              <w:left w:val="nil"/>
              <w:bottom w:val="single" w:sz="4" w:space="0" w:color="auto"/>
              <w:right w:val="single" w:sz="4" w:space="0" w:color="auto"/>
            </w:tcBorders>
            <w:shd w:val="clear" w:color="auto" w:fill="auto"/>
            <w:noWrap/>
            <w:vAlign w:val="center"/>
            <w:hideMark/>
          </w:tcPr>
          <w:p w14:paraId="64A9237B"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 xml:space="preserve">839 </w:t>
            </w:r>
          </w:p>
        </w:tc>
      </w:tr>
      <w:tr w:rsidR="00606C5D" w:rsidRPr="00606C5D" w14:paraId="6CD7FD7B" w14:textId="77777777" w:rsidTr="003A0DE4">
        <w:trPr>
          <w:trHeight w:val="480"/>
        </w:trPr>
        <w:tc>
          <w:tcPr>
            <w:tcW w:w="3256" w:type="dxa"/>
            <w:gridSpan w:val="2"/>
            <w:tcBorders>
              <w:top w:val="nil"/>
              <w:left w:val="single" w:sz="4" w:space="0" w:color="auto"/>
              <w:bottom w:val="single" w:sz="4" w:space="0" w:color="auto"/>
              <w:right w:val="single" w:sz="4" w:space="0" w:color="auto"/>
            </w:tcBorders>
            <w:shd w:val="clear" w:color="auto" w:fill="auto"/>
            <w:vAlign w:val="center"/>
            <w:hideMark/>
          </w:tcPr>
          <w:p w14:paraId="22FBF960"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TOTAL</w:t>
            </w:r>
          </w:p>
        </w:tc>
        <w:tc>
          <w:tcPr>
            <w:tcW w:w="1134" w:type="dxa"/>
            <w:tcBorders>
              <w:top w:val="nil"/>
              <w:left w:val="nil"/>
              <w:bottom w:val="single" w:sz="4" w:space="0" w:color="auto"/>
              <w:right w:val="single" w:sz="4" w:space="0" w:color="auto"/>
            </w:tcBorders>
            <w:shd w:val="clear" w:color="auto" w:fill="auto"/>
            <w:vAlign w:val="center"/>
            <w:hideMark/>
          </w:tcPr>
          <w:p w14:paraId="379A9086"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Pesos</w:t>
            </w:r>
          </w:p>
        </w:tc>
        <w:tc>
          <w:tcPr>
            <w:tcW w:w="708" w:type="dxa"/>
            <w:tcBorders>
              <w:top w:val="nil"/>
              <w:left w:val="nil"/>
              <w:bottom w:val="single" w:sz="4" w:space="0" w:color="auto"/>
              <w:right w:val="single" w:sz="4" w:space="0" w:color="auto"/>
            </w:tcBorders>
            <w:shd w:val="clear" w:color="auto" w:fill="auto"/>
            <w:vAlign w:val="center"/>
            <w:hideMark/>
          </w:tcPr>
          <w:p w14:paraId="3FA72472"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1.183</w:t>
            </w:r>
          </w:p>
        </w:tc>
        <w:tc>
          <w:tcPr>
            <w:tcW w:w="709" w:type="dxa"/>
            <w:tcBorders>
              <w:top w:val="nil"/>
              <w:left w:val="nil"/>
              <w:bottom w:val="single" w:sz="4" w:space="0" w:color="auto"/>
              <w:right w:val="single" w:sz="4" w:space="0" w:color="auto"/>
            </w:tcBorders>
            <w:shd w:val="clear" w:color="auto" w:fill="auto"/>
            <w:vAlign w:val="center"/>
            <w:hideMark/>
          </w:tcPr>
          <w:p w14:paraId="0A2DF2FF"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10.020</w:t>
            </w:r>
          </w:p>
        </w:tc>
        <w:tc>
          <w:tcPr>
            <w:tcW w:w="709" w:type="dxa"/>
            <w:tcBorders>
              <w:top w:val="nil"/>
              <w:left w:val="nil"/>
              <w:bottom w:val="single" w:sz="4" w:space="0" w:color="auto"/>
              <w:right w:val="single" w:sz="4" w:space="0" w:color="auto"/>
            </w:tcBorders>
            <w:shd w:val="clear" w:color="auto" w:fill="auto"/>
            <w:vAlign w:val="center"/>
            <w:hideMark/>
          </w:tcPr>
          <w:p w14:paraId="1FCFE25A"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12.029</w:t>
            </w:r>
          </w:p>
        </w:tc>
        <w:tc>
          <w:tcPr>
            <w:tcW w:w="709" w:type="dxa"/>
            <w:tcBorders>
              <w:top w:val="nil"/>
              <w:left w:val="nil"/>
              <w:bottom w:val="single" w:sz="4" w:space="0" w:color="auto"/>
              <w:right w:val="single" w:sz="4" w:space="0" w:color="auto"/>
            </w:tcBorders>
            <w:shd w:val="clear" w:color="auto" w:fill="auto"/>
            <w:vAlign w:val="center"/>
            <w:hideMark/>
          </w:tcPr>
          <w:p w14:paraId="052B55A4"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12.650</w:t>
            </w:r>
          </w:p>
        </w:tc>
        <w:tc>
          <w:tcPr>
            <w:tcW w:w="708" w:type="dxa"/>
            <w:tcBorders>
              <w:top w:val="nil"/>
              <w:left w:val="nil"/>
              <w:bottom w:val="single" w:sz="4" w:space="0" w:color="auto"/>
              <w:right w:val="single" w:sz="4" w:space="0" w:color="auto"/>
            </w:tcBorders>
            <w:shd w:val="clear" w:color="auto" w:fill="auto"/>
            <w:vAlign w:val="center"/>
            <w:hideMark/>
          </w:tcPr>
          <w:p w14:paraId="6A8117DE"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11.146</w:t>
            </w:r>
          </w:p>
        </w:tc>
        <w:tc>
          <w:tcPr>
            <w:tcW w:w="897" w:type="dxa"/>
            <w:tcBorders>
              <w:top w:val="nil"/>
              <w:left w:val="nil"/>
              <w:bottom w:val="single" w:sz="4" w:space="0" w:color="auto"/>
              <w:right w:val="single" w:sz="4" w:space="0" w:color="auto"/>
            </w:tcBorders>
            <w:shd w:val="clear" w:color="auto" w:fill="auto"/>
            <w:noWrap/>
            <w:vAlign w:val="center"/>
            <w:hideMark/>
          </w:tcPr>
          <w:p w14:paraId="757D8EB0"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 xml:space="preserve"> 47.028 </w:t>
            </w:r>
          </w:p>
        </w:tc>
      </w:tr>
    </w:tbl>
    <w:p w14:paraId="129CFBD5" w14:textId="77777777" w:rsidR="00D8030E" w:rsidRPr="0018003D" w:rsidRDefault="00D8030E" w:rsidP="00D8030E">
      <w:pPr>
        <w:jc w:val="left"/>
        <w:rPr>
          <w:rFonts w:ascii="Times New Roman" w:hAnsi="Times New Roman"/>
          <w:sz w:val="22"/>
          <w:szCs w:val="22"/>
          <w:highlight w:val="yellow"/>
        </w:rPr>
      </w:pPr>
      <w:r w:rsidRPr="00A63A29">
        <w:rPr>
          <w:rFonts w:ascii="Times New Roman" w:hAnsi="Times New Roman"/>
          <w:bCs/>
          <w:i/>
          <w:iCs/>
          <w:sz w:val="22"/>
          <w:szCs w:val="22"/>
        </w:rPr>
        <w:t>Fuente: Elaboración propia – Dirección de Planeación y Sistemas de información ambiental</w:t>
      </w:r>
    </w:p>
    <w:p w14:paraId="4BF0CC5F" w14:textId="77777777" w:rsidR="00606C5D" w:rsidRDefault="00606C5D" w:rsidP="00842303">
      <w:pPr>
        <w:jc w:val="left"/>
        <w:rPr>
          <w:rFonts w:ascii="Times New Roman" w:hAnsi="Times New Roman"/>
          <w:sz w:val="22"/>
          <w:szCs w:val="22"/>
        </w:rPr>
      </w:pPr>
    </w:p>
    <w:p w14:paraId="1251EA59" w14:textId="599DCFF5" w:rsidR="00F550E3" w:rsidRPr="00123EB0" w:rsidRDefault="00123EB0" w:rsidP="005D4D3F">
      <w:pPr>
        <w:pStyle w:val="Ttulo2"/>
      </w:pPr>
      <w:r>
        <w:t xml:space="preserve"> </w:t>
      </w:r>
      <w:r w:rsidR="005D4D3F" w:rsidRPr="005D4D3F">
        <w:rPr>
          <w:color w:val="auto"/>
          <w:szCs w:val="36"/>
        </w:rPr>
        <w:t xml:space="preserve">2.2.15 </w:t>
      </w:r>
      <w:r w:rsidR="0018003D" w:rsidRPr="005D4D3F">
        <w:rPr>
          <w:color w:val="auto"/>
          <w:szCs w:val="36"/>
        </w:rPr>
        <w:t>Crédito y amortización</w:t>
      </w:r>
      <w:r w:rsidR="0018003D" w:rsidRPr="00123EB0">
        <w:t xml:space="preserve"> </w:t>
      </w:r>
    </w:p>
    <w:p w14:paraId="4296DB0B" w14:textId="77777777" w:rsidR="00F550E3" w:rsidRDefault="00842303">
      <w:pPr>
        <w:pBdr>
          <w:top w:val="nil"/>
          <w:left w:val="nil"/>
          <w:bottom w:val="nil"/>
          <w:right w:val="nil"/>
          <w:between w:val="nil"/>
        </w:pBdr>
        <w:ind w:left="1428" w:hanging="708"/>
        <w:jc w:val="left"/>
        <w:rPr>
          <w:rFonts w:ascii="Times New Roman" w:hAnsi="Times New Roman"/>
          <w:i/>
          <w:color w:val="000000"/>
          <w:sz w:val="22"/>
          <w:szCs w:val="22"/>
        </w:rPr>
      </w:pPr>
      <w:r>
        <w:rPr>
          <w:rFonts w:ascii="Times New Roman" w:hAnsi="Times New Roman"/>
          <w:i/>
          <w:color w:val="000000"/>
          <w:sz w:val="22"/>
          <w:szCs w:val="22"/>
        </w:rPr>
        <w:t>N/A</w:t>
      </w:r>
    </w:p>
    <w:p w14:paraId="25156647" w14:textId="4A8BBE9A" w:rsidR="00F550E3" w:rsidRPr="00123EB0" w:rsidRDefault="00123EB0" w:rsidP="005D4D3F">
      <w:pPr>
        <w:pStyle w:val="Ttulo2"/>
      </w:pPr>
      <w:r>
        <w:lastRenderedPageBreak/>
        <w:t xml:space="preserve"> </w:t>
      </w:r>
      <w:r w:rsidR="005D4D3F" w:rsidRPr="005D4D3F">
        <w:rPr>
          <w:color w:val="auto"/>
          <w:szCs w:val="36"/>
        </w:rPr>
        <w:t xml:space="preserve">2.2.16 </w:t>
      </w:r>
      <w:r w:rsidR="0018003D" w:rsidRPr="005D4D3F">
        <w:rPr>
          <w:color w:val="auto"/>
          <w:szCs w:val="36"/>
        </w:rPr>
        <w:t>Depreciación de activos</w:t>
      </w:r>
    </w:p>
    <w:p w14:paraId="7D1F6371" w14:textId="7CD7DD54" w:rsidR="00F550E3" w:rsidRPr="0018003D" w:rsidRDefault="0018003D" w:rsidP="0089737A">
      <w:pPr>
        <w:jc w:val="left"/>
        <w:rPr>
          <w:rFonts w:ascii="Times New Roman" w:hAnsi="Times New Roman"/>
          <w:sz w:val="22"/>
          <w:szCs w:val="22"/>
          <w:highlight w:val="yellow"/>
        </w:rPr>
      </w:pPr>
      <w:r w:rsidRPr="0089737A">
        <w:rPr>
          <w:rFonts w:ascii="Times New Roman" w:hAnsi="Times New Roman"/>
          <w:sz w:val="22"/>
          <w:szCs w:val="22"/>
        </w:rPr>
        <w:t xml:space="preserve"> </w:t>
      </w:r>
      <w:r w:rsidR="0089737A">
        <w:rPr>
          <w:rFonts w:ascii="Times New Roman" w:hAnsi="Times New Roman"/>
          <w:sz w:val="22"/>
          <w:szCs w:val="22"/>
        </w:rPr>
        <w:tab/>
      </w:r>
      <w:r w:rsidR="00277487">
        <w:rPr>
          <w:rFonts w:ascii="Times New Roman" w:hAnsi="Times New Roman"/>
          <w:bCs/>
          <w:i/>
          <w:iCs/>
          <w:sz w:val="22"/>
          <w:szCs w:val="22"/>
        </w:rPr>
        <w:t>N/A</w:t>
      </w:r>
    </w:p>
    <w:p w14:paraId="5F88F874" w14:textId="77777777" w:rsidR="00123EB0" w:rsidRPr="00097D23" w:rsidRDefault="00123EB0" w:rsidP="005D4D3F">
      <w:pPr>
        <w:pStyle w:val="Ttulo1"/>
      </w:pPr>
      <w:r w:rsidRPr="00097D23">
        <w:t xml:space="preserve">MODULO III- EVALUACIÓN </w:t>
      </w:r>
    </w:p>
    <w:p w14:paraId="525C1F8E" w14:textId="234AF5BE" w:rsidR="00191A5A" w:rsidRPr="00191A5A" w:rsidRDefault="00191A5A" w:rsidP="00915329">
      <w:pPr>
        <w:pStyle w:val="Ttulo2"/>
      </w:pPr>
      <w:r>
        <w:t xml:space="preserve"> </w:t>
      </w:r>
      <w:r w:rsidR="00915329">
        <w:t xml:space="preserve">3.1 </w:t>
      </w:r>
      <w:r w:rsidRPr="00191A5A">
        <w:t xml:space="preserve">Flujo económico y presupuestal </w:t>
      </w:r>
    </w:p>
    <w:p w14:paraId="45CEB5A4" w14:textId="77777777" w:rsidR="00F550E3" w:rsidRPr="0018003D" w:rsidRDefault="00F550E3">
      <w:pPr>
        <w:jc w:val="left"/>
        <w:rPr>
          <w:rFonts w:ascii="Times New Roman" w:hAnsi="Times New Roman"/>
          <w:sz w:val="22"/>
          <w:szCs w:val="22"/>
        </w:rPr>
      </w:pPr>
    </w:p>
    <w:p w14:paraId="76E26690" w14:textId="77777777" w:rsidR="008A1BF0" w:rsidRPr="008A1BF0" w:rsidRDefault="008A1BF0" w:rsidP="008A1BF0">
      <w:pPr>
        <w:spacing w:before="240"/>
        <w:ind w:right="160" w:firstLine="567"/>
        <w:rPr>
          <w:rFonts w:ascii="Times New Roman" w:hAnsi="Times New Roman"/>
          <w:sz w:val="22"/>
          <w:szCs w:val="22"/>
        </w:rPr>
      </w:pPr>
      <w:r w:rsidRPr="008A1BF0">
        <w:rPr>
          <w:rFonts w:ascii="Times New Roman" w:hAnsi="Times New Roman"/>
          <w:sz w:val="22"/>
          <w:szCs w:val="22"/>
        </w:rPr>
        <w:t>El flujo de caja económico reconoce la existencia de factores relacionados con el cambio en el bienestar social con la prestación de los servicios que serán prestados por la Dirección de Planeación y Sistema de Información Ambiental:</w:t>
      </w:r>
    </w:p>
    <w:p w14:paraId="7B8E7384" w14:textId="2929C935" w:rsidR="00F550E3" w:rsidRPr="00BE0952" w:rsidRDefault="00BE0952" w:rsidP="00BE0952">
      <w:pPr>
        <w:spacing w:before="240"/>
        <w:ind w:right="160"/>
        <w:jc w:val="right"/>
        <w:rPr>
          <w:rFonts w:ascii="Times New Roman" w:hAnsi="Times New Roman"/>
          <w:b/>
          <w:bCs/>
          <w:sz w:val="22"/>
          <w:szCs w:val="22"/>
        </w:rPr>
      </w:pPr>
      <w:r w:rsidRPr="00BE0952">
        <w:rPr>
          <w:rFonts w:ascii="Times New Roman" w:hAnsi="Times New Roman"/>
          <w:b/>
          <w:bCs/>
          <w:sz w:val="22"/>
          <w:szCs w:val="22"/>
        </w:rPr>
        <w:t>Cifra en millones de pesos</w:t>
      </w:r>
    </w:p>
    <w:tbl>
      <w:tblPr>
        <w:tblStyle w:val="10"/>
        <w:tblW w:w="5000" w:type="pct"/>
        <w:tblInd w:w="0" w:type="dxa"/>
        <w:tblLook w:val="0400" w:firstRow="0" w:lastRow="0" w:firstColumn="0" w:lastColumn="0" w:noHBand="0" w:noVBand="1"/>
      </w:tblPr>
      <w:tblGrid>
        <w:gridCol w:w="2552"/>
        <w:gridCol w:w="1276"/>
        <w:gridCol w:w="1417"/>
        <w:gridCol w:w="1276"/>
        <w:gridCol w:w="1134"/>
        <w:gridCol w:w="1180"/>
      </w:tblGrid>
      <w:tr w:rsidR="00AD5E0A" w:rsidRPr="0018003D" w14:paraId="4CF41E2E" w14:textId="77777777" w:rsidTr="0089737A">
        <w:trPr>
          <w:trHeight w:val="406"/>
        </w:trPr>
        <w:tc>
          <w:tcPr>
            <w:tcW w:w="1444" w:type="pct"/>
            <w:tcBorders>
              <w:top w:val="nil"/>
              <w:left w:val="nil"/>
              <w:bottom w:val="nil"/>
              <w:right w:val="nil"/>
            </w:tcBorders>
            <w:shd w:val="clear" w:color="auto" w:fill="auto"/>
            <w:vAlign w:val="bottom"/>
          </w:tcPr>
          <w:p w14:paraId="22F27A67" w14:textId="77777777" w:rsidR="00AD5E0A" w:rsidRPr="0018003D" w:rsidRDefault="00AD5E0A">
            <w:pPr>
              <w:rPr>
                <w:rFonts w:ascii="Times New Roman" w:hAnsi="Times New Roman"/>
                <w:sz w:val="22"/>
                <w:szCs w:val="22"/>
              </w:rPr>
            </w:pPr>
          </w:p>
        </w:tc>
        <w:tc>
          <w:tcPr>
            <w:tcW w:w="722" w:type="pct"/>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4B4E872D" w14:textId="77777777" w:rsidR="00AD5E0A" w:rsidRPr="0018003D" w:rsidRDefault="00AD5E0A" w:rsidP="00A8162D">
            <w:pPr>
              <w:jc w:val="center"/>
              <w:rPr>
                <w:rFonts w:ascii="Times New Roman" w:hAnsi="Times New Roman"/>
                <w:b/>
                <w:color w:val="FFFFFF"/>
                <w:sz w:val="22"/>
                <w:szCs w:val="22"/>
              </w:rPr>
            </w:pPr>
            <w:r w:rsidRPr="0018003D">
              <w:rPr>
                <w:rFonts w:ascii="Times New Roman" w:hAnsi="Times New Roman"/>
                <w:b/>
                <w:color w:val="FFFFFF"/>
                <w:sz w:val="22"/>
                <w:szCs w:val="22"/>
              </w:rPr>
              <w:t>2020</w:t>
            </w:r>
          </w:p>
        </w:tc>
        <w:tc>
          <w:tcPr>
            <w:tcW w:w="802"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EA4A74F" w14:textId="77777777" w:rsidR="00AD5E0A" w:rsidRPr="0018003D" w:rsidRDefault="00AD5E0A" w:rsidP="00A8162D">
            <w:pPr>
              <w:jc w:val="center"/>
              <w:rPr>
                <w:rFonts w:ascii="Times New Roman" w:hAnsi="Times New Roman"/>
                <w:b/>
                <w:color w:val="FFFFFF"/>
                <w:sz w:val="22"/>
                <w:szCs w:val="22"/>
              </w:rPr>
            </w:pPr>
            <w:r w:rsidRPr="0018003D">
              <w:rPr>
                <w:rFonts w:ascii="Times New Roman" w:hAnsi="Times New Roman"/>
                <w:b/>
                <w:color w:val="FFFFFF"/>
                <w:sz w:val="22"/>
                <w:szCs w:val="22"/>
              </w:rPr>
              <w:t>2021</w:t>
            </w:r>
          </w:p>
        </w:tc>
        <w:tc>
          <w:tcPr>
            <w:tcW w:w="722"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DB352FF" w14:textId="77777777" w:rsidR="00AD5E0A" w:rsidRPr="0018003D" w:rsidRDefault="00AD5E0A" w:rsidP="00A8162D">
            <w:pPr>
              <w:jc w:val="center"/>
              <w:rPr>
                <w:rFonts w:ascii="Times New Roman" w:hAnsi="Times New Roman"/>
                <w:b/>
                <w:color w:val="FFFFFF"/>
                <w:sz w:val="22"/>
                <w:szCs w:val="22"/>
              </w:rPr>
            </w:pPr>
            <w:r w:rsidRPr="0018003D">
              <w:rPr>
                <w:rFonts w:ascii="Times New Roman" w:hAnsi="Times New Roman"/>
                <w:b/>
                <w:color w:val="FFFFFF"/>
                <w:sz w:val="22"/>
                <w:szCs w:val="22"/>
              </w:rPr>
              <w:t>2022</w:t>
            </w:r>
          </w:p>
        </w:tc>
        <w:tc>
          <w:tcPr>
            <w:tcW w:w="642"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383DD8C" w14:textId="77777777" w:rsidR="00AD5E0A" w:rsidRPr="0018003D" w:rsidRDefault="00AD5E0A" w:rsidP="00A8162D">
            <w:pPr>
              <w:jc w:val="center"/>
              <w:rPr>
                <w:rFonts w:ascii="Times New Roman" w:hAnsi="Times New Roman"/>
                <w:b/>
                <w:color w:val="FFFFFF"/>
                <w:sz w:val="22"/>
                <w:szCs w:val="22"/>
              </w:rPr>
            </w:pPr>
            <w:r w:rsidRPr="0018003D">
              <w:rPr>
                <w:rFonts w:ascii="Times New Roman" w:hAnsi="Times New Roman"/>
                <w:b/>
                <w:color w:val="FFFFFF"/>
                <w:sz w:val="22"/>
                <w:szCs w:val="22"/>
              </w:rPr>
              <w:t>202</w:t>
            </w:r>
            <w:r>
              <w:rPr>
                <w:rFonts w:ascii="Times New Roman" w:hAnsi="Times New Roman"/>
                <w:b/>
                <w:color w:val="FFFFFF"/>
                <w:sz w:val="22"/>
                <w:szCs w:val="22"/>
              </w:rPr>
              <w:t>3</w:t>
            </w:r>
          </w:p>
        </w:tc>
        <w:tc>
          <w:tcPr>
            <w:tcW w:w="668"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4D726B2" w14:textId="77777777" w:rsidR="00AD5E0A" w:rsidRPr="0018003D" w:rsidRDefault="00AD5E0A" w:rsidP="00A8162D">
            <w:pPr>
              <w:jc w:val="center"/>
              <w:rPr>
                <w:rFonts w:ascii="Times New Roman" w:hAnsi="Times New Roman"/>
                <w:b/>
                <w:color w:val="FFFFFF"/>
                <w:sz w:val="22"/>
                <w:szCs w:val="22"/>
              </w:rPr>
            </w:pPr>
            <w:r>
              <w:rPr>
                <w:rFonts w:ascii="Times New Roman" w:hAnsi="Times New Roman"/>
                <w:b/>
                <w:color w:val="FFFFFF"/>
                <w:sz w:val="22"/>
                <w:szCs w:val="22"/>
              </w:rPr>
              <w:t>2024</w:t>
            </w:r>
          </w:p>
        </w:tc>
      </w:tr>
      <w:tr w:rsidR="00070246" w:rsidRPr="0018003D" w14:paraId="662A31BC" w14:textId="77777777" w:rsidTr="0089737A">
        <w:trPr>
          <w:trHeight w:val="335"/>
        </w:trPr>
        <w:tc>
          <w:tcPr>
            <w:tcW w:w="14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36A84C" w14:textId="77777777" w:rsidR="00070246" w:rsidRPr="0018003D" w:rsidRDefault="00070246" w:rsidP="0089737A">
            <w:pPr>
              <w:jc w:val="left"/>
              <w:rPr>
                <w:rFonts w:ascii="Times New Roman" w:hAnsi="Times New Roman"/>
                <w:color w:val="000000"/>
                <w:sz w:val="22"/>
                <w:szCs w:val="22"/>
              </w:rPr>
            </w:pPr>
            <w:r w:rsidRPr="0018003D">
              <w:rPr>
                <w:rFonts w:ascii="Times New Roman" w:hAnsi="Times New Roman"/>
                <w:color w:val="000000"/>
                <w:sz w:val="22"/>
                <w:szCs w:val="22"/>
              </w:rPr>
              <w:t>+ Beneficios e ingresos</w:t>
            </w:r>
          </w:p>
        </w:tc>
        <w:tc>
          <w:tcPr>
            <w:tcW w:w="722" w:type="pct"/>
            <w:tcBorders>
              <w:top w:val="nil"/>
              <w:left w:val="nil"/>
              <w:bottom w:val="single" w:sz="4" w:space="0" w:color="000000"/>
              <w:right w:val="single" w:sz="4" w:space="0" w:color="000000"/>
            </w:tcBorders>
            <w:shd w:val="clear" w:color="auto" w:fill="auto"/>
            <w:vAlign w:val="center"/>
          </w:tcPr>
          <w:p w14:paraId="67E3406D" w14:textId="6EE11093" w:rsidR="00070246" w:rsidRPr="00070246" w:rsidRDefault="00070246" w:rsidP="00070246">
            <w:pPr>
              <w:jc w:val="center"/>
              <w:rPr>
                <w:rFonts w:ascii="Times New Roman" w:hAnsi="Times New Roman"/>
                <w:color w:val="000000"/>
                <w:sz w:val="22"/>
                <w:szCs w:val="22"/>
                <w:highlight w:val="yellow"/>
              </w:rPr>
            </w:pPr>
            <w:r w:rsidRPr="00070246">
              <w:rPr>
                <w:rFonts w:ascii="Times New Roman" w:hAnsi="Times New Roman"/>
                <w:color w:val="000000"/>
                <w:sz w:val="22"/>
                <w:szCs w:val="22"/>
              </w:rPr>
              <w:t>946</w:t>
            </w:r>
          </w:p>
        </w:tc>
        <w:tc>
          <w:tcPr>
            <w:tcW w:w="802" w:type="pct"/>
            <w:tcBorders>
              <w:top w:val="nil"/>
              <w:left w:val="nil"/>
              <w:bottom w:val="single" w:sz="4" w:space="0" w:color="000000"/>
              <w:right w:val="single" w:sz="4" w:space="0" w:color="000000"/>
            </w:tcBorders>
            <w:shd w:val="clear" w:color="auto" w:fill="auto"/>
            <w:vAlign w:val="center"/>
          </w:tcPr>
          <w:p w14:paraId="142B871E" w14:textId="50F74C6F" w:rsidR="00070246" w:rsidRPr="00070246" w:rsidRDefault="00070246" w:rsidP="00070246">
            <w:pPr>
              <w:jc w:val="center"/>
              <w:rPr>
                <w:rFonts w:ascii="Times New Roman" w:hAnsi="Times New Roman"/>
                <w:color w:val="000000"/>
                <w:sz w:val="22"/>
                <w:szCs w:val="22"/>
                <w:highlight w:val="yellow"/>
              </w:rPr>
            </w:pPr>
            <w:r w:rsidRPr="00070246">
              <w:rPr>
                <w:rFonts w:ascii="Times New Roman" w:hAnsi="Times New Roman"/>
                <w:color w:val="000000"/>
                <w:sz w:val="22"/>
                <w:szCs w:val="22"/>
              </w:rPr>
              <w:t>8016</w:t>
            </w:r>
          </w:p>
        </w:tc>
        <w:tc>
          <w:tcPr>
            <w:tcW w:w="722" w:type="pct"/>
            <w:tcBorders>
              <w:top w:val="nil"/>
              <w:left w:val="nil"/>
              <w:bottom w:val="single" w:sz="4" w:space="0" w:color="000000"/>
              <w:right w:val="single" w:sz="4" w:space="0" w:color="000000"/>
            </w:tcBorders>
            <w:shd w:val="clear" w:color="auto" w:fill="auto"/>
            <w:vAlign w:val="center"/>
          </w:tcPr>
          <w:p w14:paraId="64EB447E" w14:textId="2D108519" w:rsidR="00070246" w:rsidRPr="00070246" w:rsidRDefault="00070246" w:rsidP="00070246">
            <w:pPr>
              <w:jc w:val="center"/>
              <w:rPr>
                <w:rFonts w:ascii="Times New Roman" w:hAnsi="Times New Roman"/>
                <w:color w:val="000000"/>
                <w:sz w:val="22"/>
                <w:szCs w:val="22"/>
                <w:highlight w:val="yellow"/>
              </w:rPr>
            </w:pPr>
            <w:r w:rsidRPr="00070246">
              <w:rPr>
                <w:rFonts w:ascii="Times New Roman" w:hAnsi="Times New Roman"/>
                <w:color w:val="000000"/>
                <w:sz w:val="22"/>
                <w:szCs w:val="22"/>
              </w:rPr>
              <w:t>9623</w:t>
            </w:r>
          </w:p>
        </w:tc>
        <w:tc>
          <w:tcPr>
            <w:tcW w:w="642" w:type="pct"/>
            <w:tcBorders>
              <w:top w:val="nil"/>
              <w:left w:val="nil"/>
              <w:bottom w:val="single" w:sz="4" w:space="0" w:color="000000"/>
              <w:right w:val="single" w:sz="4" w:space="0" w:color="000000"/>
            </w:tcBorders>
            <w:shd w:val="clear" w:color="auto" w:fill="auto"/>
            <w:vAlign w:val="center"/>
          </w:tcPr>
          <w:p w14:paraId="30AF7143" w14:textId="32955B13" w:rsidR="00070246" w:rsidRPr="00070246" w:rsidRDefault="00070246" w:rsidP="00070246">
            <w:pPr>
              <w:jc w:val="center"/>
              <w:rPr>
                <w:rFonts w:ascii="Times New Roman" w:hAnsi="Times New Roman"/>
                <w:color w:val="000000"/>
                <w:sz w:val="22"/>
                <w:szCs w:val="22"/>
                <w:highlight w:val="yellow"/>
              </w:rPr>
            </w:pPr>
            <w:r w:rsidRPr="00070246">
              <w:rPr>
                <w:rFonts w:ascii="Times New Roman" w:hAnsi="Times New Roman"/>
                <w:color w:val="000000"/>
                <w:sz w:val="22"/>
                <w:szCs w:val="22"/>
              </w:rPr>
              <w:t>10121</w:t>
            </w:r>
          </w:p>
        </w:tc>
        <w:tc>
          <w:tcPr>
            <w:tcW w:w="668" w:type="pct"/>
            <w:tcBorders>
              <w:top w:val="nil"/>
              <w:left w:val="nil"/>
              <w:bottom w:val="single" w:sz="4" w:space="0" w:color="000000"/>
              <w:right w:val="single" w:sz="4" w:space="0" w:color="000000"/>
            </w:tcBorders>
            <w:vAlign w:val="center"/>
          </w:tcPr>
          <w:p w14:paraId="5598E8DC" w14:textId="255D6074" w:rsidR="00070246" w:rsidRPr="00070246" w:rsidRDefault="00070246" w:rsidP="00070246">
            <w:pPr>
              <w:jc w:val="center"/>
              <w:rPr>
                <w:rFonts w:ascii="Times New Roman" w:hAnsi="Times New Roman"/>
                <w:color w:val="000000"/>
                <w:sz w:val="22"/>
                <w:szCs w:val="22"/>
                <w:highlight w:val="yellow"/>
              </w:rPr>
            </w:pPr>
            <w:r w:rsidRPr="00070246">
              <w:rPr>
                <w:rFonts w:ascii="Times New Roman" w:hAnsi="Times New Roman"/>
                <w:color w:val="000000"/>
                <w:sz w:val="22"/>
                <w:szCs w:val="22"/>
              </w:rPr>
              <w:t>8916</w:t>
            </w:r>
          </w:p>
        </w:tc>
      </w:tr>
      <w:tr w:rsidR="00070246" w:rsidRPr="0018003D" w14:paraId="1825BF70" w14:textId="77777777" w:rsidTr="0089737A">
        <w:trPr>
          <w:trHeight w:val="251"/>
        </w:trPr>
        <w:tc>
          <w:tcPr>
            <w:tcW w:w="1444" w:type="pct"/>
            <w:tcBorders>
              <w:top w:val="nil"/>
              <w:left w:val="single" w:sz="4" w:space="0" w:color="000000"/>
              <w:bottom w:val="single" w:sz="4" w:space="0" w:color="000000"/>
              <w:right w:val="single" w:sz="4" w:space="0" w:color="000000"/>
            </w:tcBorders>
            <w:shd w:val="clear" w:color="auto" w:fill="auto"/>
            <w:vAlign w:val="center"/>
          </w:tcPr>
          <w:p w14:paraId="7BC2F620" w14:textId="77777777" w:rsidR="00070246" w:rsidRPr="0018003D" w:rsidRDefault="00070246" w:rsidP="0089737A">
            <w:pPr>
              <w:jc w:val="left"/>
              <w:rPr>
                <w:rFonts w:ascii="Times New Roman" w:hAnsi="Times New Roman"/>
                <w:color w:val="000000"/>
                <w:sz w:val="22"/>
                <w:szCs w:val="22"/>
              </w:rPr>
            </w:pPr>
            <w:r w:rsidRPr="0018003D">
              <w:rPr>
                <w:rFonts w:ascii="Times New Roman" w:hAnsi="Times New Roman"/>
                <w:color w:val="000000"/>
                <w:sz w:val="22"/>
                <w:szCs w:val="22"/>
              </w:rPr>
              <w:t>- Costos inversión</w:t>
            </w:r>
          </w:p>
        </w:tc>
        <w:tc>
          <w:tcPr>
            <w:tcW w:w="722" w:type="pct"/>
            <w:tcBorders>
              <w:top w:val="nil"/>
              <w:left w:val="nil"/>
              <w:bottom w:val="single" w:sz="4" w:space="0" w:color="000000"/>
              <w:right w:val="single" w:sz="4" w:space="0" w:color="000000"/>
            </w:tcBorders>
            <w:shd w:val="clear" w:color="auto" w:fill="auto"/>
            <w:vAlign w:val="center"/>
          </w:tcPr>
          <w:p w14:paraId="01691AFF" w14:textId="57F7FFAA"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2914</w:t>
            </w:r>
          </w:p>
        </w:tc>
        <w:tc>
          <w:tcPr>
            <w:tcW w:w="802" w:type="pct"/>
            <w:tcBorders>
              <w:top w:val="nil"/>
              <w:left w:val="nil"/>
              <w:bottom w:val="single" w:sz="4" w:space="0" w:color="000000"/>
              <w:right w:val="single" w:sz="4" w:space="0" w:color="000000"/>
            </w:tcBorders>
            <w:shd w:val="clear" w:color="auto" w:fill="auto"/>
            <w:vAlign w:val="center"/>
          </w:tcPr>
          <w:p w14:paraId="383D555F" w14:textId="15307CAB"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5.620</w:t>
            </w:r>
          </w:p>
        </w:tc>
        <w:tc>
          <w:tcPr>
            <w:tcW w:w="722" w:type="pct"/>
            <w:tcBorders>
              <w:top w:val="nil"/>
              <w:left w:val="nil"/>
              <w:bottom w:val="single" w:sz="4" w:space="0" w:color="000000"/>
              <w:right w:val="single" w:sz="4" w:space="0" w:color="000000"/>
            </w:tcBorders>
            <w:shd w:val="clear" w:color="auto" w:fill="auto"/>
            <w:vAlign w:val="center"/>
          </w:tcPr>
          <w:p w14:paraId="2400E1D9" w14:textId="1A8687B0"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5.872</w:t>
            </w:r>
          </w:p>
        </w:tc>
        <w:tc>
          <w:tcPr>
            <w:tcW w:w="642" w:type="pct"/>
            <w:tcBorders>
              <w:top w:val="nil"/>
              <w:left w:val="nil"/>
              <w:bottom w:val="single" w:sz="4" w:space="0" w:color="000000"/>
              <w:right w:val="single" w:sz="4" w:space="0" w:color="000000"/>
            </w:tcBorders>
            <w:shd w:val="clear" w:color="auto" w:fill="auto"/>
            <w:vAlign w:val="center"/>
          </w:tcPr>
          <w:p w14:paraId="50E519F2" w14:textId="264B8771"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6.137</w:t>
            </w:r>
          </w:p>
        </w:tc>
        <w:tc>
          <w:tcPr>
            <w:tcW w:w="668" w:type="pct"/>
            <w:tcBorders>
              <w:top w:val="nil"/>
              <w:left w:val="nil"/>
              <w:bottom w:val="single" w:sz="4" w:space="0" w:color="000000"/>
              <w:right w:val="single" w:sz="4" w:space="0" w:color="000000"/>
            </w:tcBorders>
            <w:vAlign w:val="center"/>
          </w:tcPr>
          <w:p w14:paraId="00214A23" w14:textId="6B2D6014"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4.311</w:t>
            </w:r>
          </w:p>
        </w:tc>
      </w:tr>
      <w:tr w:rsidR="00070246" w:rsidRPr="0018003D" w14:paraId="7DF1433E" w14:textId="77777777" w:rsidTr="0089737A">
        <w:trPr>
          <w:trHeight w:val="255"/>
        </w:trPr>
        <w:tc>
          <w:tcPr>
            <w:tcW w:w="1444" w:type="pct"/>
            <w:tcBorders>
              <w:top w:val="nil"/>
              <w:left w:val="single" w:sz="4" w:space="0" w:color="000000"/>
              <w:bottom w:val="single" w:sz="4" w:space="0" w:color="000000"/>
              <w:right w:val="single" w:sz="4" w:space="0" w:color="000000"/>
            </w:tcBorders>
            <w:shd w:val="clear" w:color="auto" w:fill="auto"/>
            <w:vAlign w:val="center"/>
          </w:tcPr>
          <w:p w14:paraId="7B2DF14B" w14:textId="77777777" w:rsidR="00070246" w:rsidRPr="0018003D" w:rsidRDefault="00070246" w:rsidP="0089737A">
            <w:pPr>
              <w:jc w:val="left"/>
              <w:rPr>
                <w:rFonts w:ascii="Times New Roman" w:hAnsi="Times New Roman"/>
                <w:b/>
                <w:color w:val="000000"/>
                <w:sz w:val="22"/>
                <w:szCs w:val="22"/>
              </w:rPr>
            </w:pPr>
            <w:r w:rsidRPr="0018003D">
              <w:rPr>
                <w:rFonts w:ascii="Times New Roman" w:hAnsi="Times New Roman"/>
                <w:b/>
                <w:color w:val="000000"/>
                <w:sz w:val="22"/>
                <w:szCs w:val="22"/>
              </w:rPr>
              <w:t>Flujo neto de caja</w:t>
            </w:r>
          </w:p>
        </w:tc>
        <w:tc>
          <w:tcPr>
            <w:tcW w:w="722" w:type="pct"/>
            <w:tcBorders>
              <w:top w:val="nil"/>
              <w:left w:val="nil"/>
              <w:bottom w:val="single" w:sz="4" w:space="0" w:color="000000"/>
              <w:right w:val="single" w:sz="4" w:space="0" w:color="000000"/>
            </w:tcBorders>
            <w:shd w:val="clear" w:color="auto" w:fill="auto"/>
            <w:vAlign w:val="center"/>
          </w:tcPr>
          <w:p w14:paraId="2C8ECF00" w14:textId="14B9423F"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-1968</w:t>
            </w:r>
          </w:p>
        </w:tc>
        <w:tc>
          <w:tcPr>
            <w:tcW w:w="802" w:type="pct"/>
            <w:tcBorders>
              <w:top w:val="nil"/>
              <w:left w:val="nil"/>
              <w:bottom w:val="single" w:sz="4" w:space="0" w:color="000000"/>
              <w:right w:val="single" w:sz="4" w:space="0" w:color="000000"/>
            </w:tcBorders>
            <w:shd w:val="clear" w:color="auto" w:fill="auto"/>
            <w:vAlign w:val="center"/>
          </w:tcPr>
          <w:p w14:paraId="7DA80FAF" w14:textId="0436CCC3"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2396</w:t>
            </w:r>
          </w:p>
        </w:tc>
        <w:tc>
          <w:tcPr>
            <w:tcW w:w="722" w:type="pct"/>
            <w:tcBorders>
              <w:top w:val="nil"/>
              <w:left w:val="nil"/>
              <w:bottom w:val="single" w:sz="4" w:space="0" w:color="000000"/>
              <w:right w:val="single" w:sz="4" w:space="0" w:color="000000"/>
            </w:tcBorders>
            <w:shd w:val="clear" w:color="auto" w:fill="auto"/>
            <w:vAlign w:val="center"/>
          </w:tcPr>
          <w:p w14:paraId="336EA0DD" w14:textId="2C3FA31B"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3751</w:t>
            </w:r>
          </w:p>
        </w:tc>
        <w:tc>
          <w:tcPr>
            <w:tcW w:w="642" w:type="pct"/>
            <w:tcBorders>
              <w:top w:val="nil"/>
              <w:left w:val="nil"/>
              <w:bottom w:val="single" w:sz="4" w:space="0" w:color="000000"/>
              <w:right w:val="single" w:sz="4" w:space="0" w:color="000000"/>
            </w:tcBorders>
            <w:shd w:val="clear" w:color="auto" w:fill="auto"/>
            <w:vAlign w:val="center"/>
          </w:tcPr>
          <w:p w14:paraId="361E1487" w14:textId="451CA5F0"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3984</w:t>
            </w:r>
          </w:p>
        </w:tc>
        <w:tc>
          <w:tcPr>
            <w:tcW w:w="668" w:type="pct"/>
            <w:tcBorders>
              <w:top w:val="nil"/>
              <w:left w:val="nil"/>
              <w:bottom w:val="single" w:sz="4" w:space="0" w:color="000000"/>
              <w:right w:val="single" w:sz="4" w:space="0" w:color="000000"/>
            </w:tcBorders>
            <w:vAlign w:val="center"/>
          </w:tcPr>
          <w:p w14:paraId="3B065B81" w14:textId="4029AC30"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4605</w:t>
            </w:r>
          </w:p>
        </w:tc>
      </w:tr>
    </w:tbl>
    <w:p w14:paraId="2BADAA7E" w14:textId="77777777" w:rsidR="00F550E3" w:rsidRPr="0018003D" w:rsidRDefault="0018003D" w:rsidP="00D8030E">
      <w:pPr>
        <w:jc w:val="center"/>
        <w:rPr>
          <w:rFonts w:ascii="Times New Roman" w:hAnsi="Times New Roman"/>
          <w:sz w:val="22"/>
          <w:szCs w:val="22"/>
        </w:rPr>
      </w:pPr>
      <w:r w:rsidRPr="00D8030E">
        <w:rPr>
          <w:rFonts w:ascii="Times New Roman" w:hAnsi="Times New Roman"/>
          <w:b/>
          <w:i/>
          <w:iCs/>
          <w:sz w:val="22"/>
          <w:szCs w:val="22"/>
        </w:rPr>
        <w:t xml:space="preserve">Fuente: </w:t>
      </w:r>
      <w:r w:rsidRPr="00D8030E">
        <w:rPr>
          <w:rFonts w:ascii="Times New Roman" w:hAnsi="Times New Roman"/>
          <w:i/>
          <w:iCs/>
          <w:sz w:val="22"/>
          <w:szCs w:val="22"/>
        </w:rPr>
        <w:t>Cálculos herramienta MGA</w:t>
      </w:r>
      <w:r w:rsidRPr="0018003D">
        <w:rPr>
          <w:rFonts w:ascii="Times New Roman" w:hAnsi="Times New Roman"/>
          <w:sz w:val="22"/>
          <w:szCs w:val="22"/>
        </w:rPr>
        <w:t>.</w:t>
      </w:r>
    </w:p>
    <w:p w14:paraId="03833F20" w14:textId="5C724867" w:rsidR="00F550E3" w:rsidRPr="00BE1523" w:rsidRDefault="00915329" w:rsidP="00915329">
      <w:pPr>
        <w:pStyle w:val="Ttulo2"/>
        <w:rPr>
          <w:sz w:val="22"/>
        </w:rPr>
      </w:pPr>
      <w:r>
        <w:t xml:space="preserve"> 3.2 </w:t>
      </w:r>
      <w:r w:rsidR="0018003D" w:rsidRPr="00FA1DD4">
        <w:t>Evaluación económica</w:t>
      </w:r>
      <w:r w:rsidR="0018003D" w:rsidRPr="00BE1523">
        <w:rPr>
          <w:sz w:val="22"/>
        </w:rPr>
        <w:t xml:space="preserve"> </w:t>
      </w:r>
    </w:p>
    <w:p w14:paraId="5D195BF5" w14:textId="77777777" w:rsidR="00F550E3" w:rsidRPr="0018003D" w:rsidRDefault="00F550E3">
      <w:pPr>
        <w:jc w:val="left"/>
        <w:rPr>
          <w:rFonts w:ascii="Times New Roman" w:hAnsi="Times New Roman"/>
          <w:sz w:val="22"/>
          <w:szCs w:val="22"/>
        </w:rPr>
      </w:pPr>
    </w:p>
    <w:tbl>
      <w:tblPr>
        <w:tblStyle w:val="9"/>
        <w:tblW w:w="9205" w:type="dxa"/>
        <w:jc w:val="center"/>
        <w:tblInd w:w="0" w:type="dxa"/>
        <w:tblLayout w:type="fixed"/>
        <w:tblLook w:val="0400" w:firstRow="0" w:lastRow="0" w:firstColumn="0" w:lastColumn="0" w:noHBand="0" w:noVBand="1"/>
      </w:tblPr>
      <w:tblGrid>
        <w:gridCol w:w="3097"/>
        <w:gridCol w:w="3157"/>
        <w:gridCol w:w="2951"/>
      </w:tblGrid>
      <w:tr w:rsidR="00F550E3" w:rsidRPr="0018003D" w14:paraId="48D170BF" w14:textId="77777777" w:rsidTr="00FA1DD4">
        <w:trPr>
          <w:trHeight w:val="403"/>
          <w:jc w:val="center"/>
        </w:trPr>
        <w:tc>
          <w:tcPr>
            <w:tcW w:w="9205" w:type="dxa"/>
            <w:gridSpan w:val="3"/>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7940DFAA"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INDICADORES DE RENTABILIDAD</w:t>
            </w:r>
          </w:p>
        </w:tc>
      </w:tr>
      <w:tr w:rsidR="00F550E3" w:rsidRPr="0018003D" w14:paraId="5BCBF0C9" w14:textId="77777777" w:rsidTr="00FA1DD4">
        <w:trPr>
          <w:trHeight w:val="199"/>
          <w:jc w:val="center"/>
        </w:trPr>
        <w:tc>
          <w:tcPr>
            <w:tcW w:w="309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5DF3BA9"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Valor Presente Neto</w:t>
            </w:r>
          </w:p>
          <w:p w14:paraId="000087EF"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(VPN)</w:t>
            </w:r>
          </w:p>
        </w:tc>
        <w:tc>
          <w:tcPr>
            <w:tcW w:w="315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F6B7E84"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Tasa Interna de Retorno</w:t>
            </w:r>
          </w:p>
          <w:p w14:paraId="49E16B9D"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 xml:space="preserve"> (TIR)</w:t>
            </w:r>
          </w:p>
        </w:tc>
        <w:tc>
          <w:tcPr>
            <w:tcW w:w="295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7EA4F9B"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 xml:space="preserve">Relación Beneficio Costo </w:t>
            </w:r>
          </w:p>
          <w:p w14:paraId="22FCEAE4"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(BC)</w:t>
            </w:r>
          </w:p>
        </w:tc>
      </w:tr>
      <w:tr w:rsidR="00F550E3" w:rsidRPr="002876A2" w14:paraId="725A40E2" w14:textId="77777777" w:rsidTr="0089737A">
        <w:trPr>
          <w:trHeight w:val="277"/>
          <w:jc w:val="center"/>
        </w:trPr>
        <w:tc>
          <w:tcPr>
            <w:tcW w:w="3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64011" w14:textId="5A51C013" w:rsidR="00F550E3" w:rsidRPr="002876A2" w:rsidRDefault="00E744AC" w:rsidP="007424E9">
            <w:pPr>
              <w:jc w:val="center"/>
              <w:rPr>
                <w:rFonts w:ascii="Times New Roman" w:hAnsi="Times New Roman"/>
                <w:sz w:val="22"/>
                <w:szCs w:val="22"/>
              </w:rPr>
            </w:pPr>
            <w:r w:rsidRPr="002876A2">
              <w:rPr>
                <w:rFonts w:ascii="Calibri" w:hAnsi="Calibri" w:cs="Calibri"/>
                <w:color w:val="000000"/>
                <w:sz w:val="22"/>
                <w:szCs w:val="22"/>
              </w:rPr>
              <w:t xml:space="preserve">$         </w:t>
            </w:r>
            <w:r w:rsidR="0014397C">
              <w:rPr>
                <w:rFonts w:ascii="Calibri" w:hAnsi="Calibri" w:cs="Calibri"/>
                <w:color w:val="000000"/>
                <w:sz w:val="22"/>
                <w:szCs w:val="22"/>
              </w:rPr>
              <w:t>8.</w:t>
            </w:r>
            <w:r w:rsidR="00D111A6">
              <w:rPr>
                <w:rFonts w:ascii="Calibri" w:hAnsi="Calibri" w:cs="Calibri"/>
                <w:color w:val="000000"/>
                <w:sz w:val="22"/>
                <w:szCs w:val="22"/>
              </w:rPr>
              <w:t>9</w:t>
            </w:r>
            <w:r w:rsidR="00070246">
              <w:rPr>
                <w:rFonts w:ascii="Calibri" w:hAnsi="Calibri" w:cs="Calibri"/>
                <w:color w:val="000000"/>
                <w:sz w:val="22"/>
                <w:szCs w:val="22"/>
              </w:rPr>
              <w:t>25</w:t>
            </w:r>
          </w:p>
        </w:tc>
        <w:tc>
          <w:tcPr>
            <w:tcW w:w="3157" w:type="dxa"/>
            <w:tcBorders>
              <w:top w:val="single" w:sz="4" w:space="0" w:color="000000"/>
              <w:left w:val="nil"/>
              <w:bottom w:val="single" w:sz="4" w:space="0" w:color="000000"/>
              <w:right w:val="single" w:sz="4" w:space="0" w:color="000000"/>
            </w:tcBorders>
            <w:shd w:val="clear" w:color="auto" w:fill="auto"/>
            <w:vAlign w:val="center"/>
          </w:tcPr>
          <w:p w14:paraId="4BFEE58E" w14:textId="3E6F63B3" w:rsidR="00F550E3" w:rsidRPr="002876A2" w:rsidRDefault="00070246" w:rsidP="007424E9">
            <w:pPr>
              <w:jc w:val="center"/>
              <w:rPr>
                <w:rFonts w:ascii="Times New Roman" w:hAnsi="Times New Roman"/>
                <w:sz w:val="22"/>
                <w:szCs w:val="22"/>
              </w:rPr>
            </w:pPr>
            <w:r>
              <w:rPr>
                <w:rFonts w:ascii="Calibri" w:hAnsi="Calibri" w:cs="Calibri"/>
                <w:color w:val="000000"/>
                <w:sz w:val="22"/>
                <w:szCs w:val="22"/>
              </w:rPr>
              <w:t>147</w:t>
            </w:r>
            <w:r w:rsidR="00E744AC" w:rsidRPr="002876A2">
              <w:rPr>
                <w:rFonts w:ascii="Calibri" w:hAnsi="Calibri" w:cs="Calibri"/>
                <w:color w:val="000000"/>
                <w:sz w:val="22"/>
                <w:szCs w:val="22"/>
              </w:rPr>
              <w:t>%</w:t>
            </w:r>
          </w:p>
        </w:tc>
        <w:tc>
          <w:tcPr>
            <w:tcW w:w="2951" w:type="dxa"/>
            <w:tcBorders>
              <w:top w:val="single" w:sz="4" w:space="0" w:color="000000"/>
              <w:left w:val="nil"/>
              <w:bottom w:val="single" w:sz="4" w:space="0" w:color="000000"/>
              <w:right w:val="single" w:sz="4" w:space="0" w:color="000000"/>
            </w:tcBorders>
            <w:shd w:val="clear" w:color="auto" w:fill="auto"/>
            <w:vAlign w:val="center"/>
          </w:tcPr>
          <w:p w14:paraId="3F5671D8" w14:textId="597F66E7" w:rsidR="00F550E3" w:rsidRPr="002876A2" w:rsidRDefault="00E744AC" w:rsidP="007424E9">
            <w:pPr>
              <w:jc w:val="center"/>
              <w:rPr>
                <w:rFonts w:ascii="Times New Roman" w:hAnsi="Times New Roman"/>
                <w:sz w:val="22"/>
                <w:szCs w:val="22"/>
              </w:rPr>
            </w:pPr>
            <w:r w:rsidRPr="002876A2">
              <w:rPr>
                <w:rFonts w:ascii="Calibri" w:hAnsi="Calibri" w:cs="Calibri"/>
                <w:color w:val="000000"/>
                <w:sz w:val="22"/>
                <w:szCs w:val="22"/>
              </w:rPr>
              <w:t>1,</w:t>
            </w:r>
            <w:r w:rsidR="0014397C">
              <w:rPr>
                <w:rFonts w:ascii="Calibri" w:hAnsi="Calibri" w:cs="Calibri"/>
                <w:color w:val="000000"/>
                <w:sz w:val="22"/>
                <w:szCs w:val="22"/>
              </w:rPr>
              <w:t>4</w:t>
            </w:r>
            <w:r w:rsidR="00FC3E65">
              <w:rPr>
                <w:rFonts w:ascii="Calibri" w:hAnsi="Calibri" w:cs="Calibri"/>
                <w:color w:val="000000"/>
                <w:sz w:val="22"/>
                <w:szCs w:val="22"/>
              </w:rPr>
              <w:t>5</w:t>
            </w:r>
          </w:p>
        </w:tc>
      </w:tr>
    </w:tbl>
    <w:p w14:paraId="0B782101" w14:textId="2D3AD8A0" w:rsidR="00F550E3" w:rsidRDefault="0018003D" w:rsidP="00D8030E">
      <w:pPr>
        <w:ind w:firstLine="112"/>
        <w:jc w:val="center"/>
        <w:rPr>
          <w:rFonts w:ascii="Times New Roman" w:hAnsi="Times New Roman"/>
          <w:sz w:val="22"/>
          <w:szCs w:val="22"/>
        </w:rPr>
      </w:pPr>
      <w:r w:rsidRPr="00D8030E">
        <w:rPr>
          <w:rFonts w:ascii="Times New Roman" w:hAnsi="Times New Roman"/>
          <w:b/>
          <w:i/>
          <w:iCs/>
          <w:sz w:val="22"/>
          <w:szCs w:val="22"/>
        </w:rPr>
        <w:t xml:space="preserve">Fuente: </w:t>
      </w:r>
      <w:r w:rsidRPr="00D8030E">
        <w:rPr>
          <w:rFonts w:ascii="Times New Roman" w:hAnsi="Times New Roman"/>
          <w:i/>
          <w:iCs/>
          <w:sz w:val="22"/>
          <w:szCs w:val="22"/>
        </w:rPr>
        <w:t>Cálculos herramienta MGA</w:t>
      </w:r>
      <w:r w:rsidRPr="002876A2">
        <w:rPr>
          <w:rFonts w:ascii="Times New Roman" w:hAnsi="Times New Roman"/>
          <w:sz w:val="22"/>
          <w:szCs w:val="22"/>
        </w:rPr>
        <w:t>.</w:t>
      </w:r>
    </w:p>
    <w:p w14:paraId="2A82FBEA" w14:textId="4E4DDECE" w:rsidR="00BE175D" w:rsidRPr="00BE175D" w:rsidRDefault="00915329" w:rsidP="00915329">
      <w:pPr>
        <w:pStyle w:val="Ttulo2"/>
      </w:pPr>
      <w:r>
        <w:t xml:space="preserve">3.3  </w:t>
      </w:r>
      <w:r w:rsidR="0018003D" w:rsidRPr="00BE175D">
        <w:t>Indicadores y decisión</w:t>
      </w:r>
    </w:p>
    <w:p w14:paraId="71B6A8A8" w14:textId="77777777" w:rsidR="00BE175D" w:rsidRPr="00BE175D" w:rsidRDefault="00BE175D" w:rsidP="00BE175D">
      <w:pPr>
        <w:pStyle w:val="Prrafodelista"/>
        <w:pBdr>
          <w:top w:val="nil"/>
          <w:left w:val="nil"/>
          <w:bottom w:val="nil"/>
          <w:right w:val="nil"/>
          <w:between w:val="nil"/>
        </w:pBdr>
        <w:tabs>
          <w:tab w:val="center" w:pos="4252"/>
          <w:tab w:val="right" w:pos="8504"/>
        </w:tabs>
        <w:ind w:left="993"/>
        <w:rPr>
          <w:rFonts w:ascii="Times New Roman" w:hAnsi="Times New Roman"/>
          <w:b/>
        </w:rPr>
      </w:pPr>
    </w:p>
    <w:p w14:paraId="2DFBB816" w14:textId="7E071B7E" w:rsidR="00E744AC" w:rsidRPr="00BE175D" w:rsidRDefault="00E744AC" w:rsidP="00BE175D">
      <w:pPr>
        <w:pBdr>
          <w:top w:val="nil"/>
          <w:left w:val="nil"/>
          <w:bottom w:val="nil"/>
          <w:right w:val="nil"/>
          <w:between w:val="nil"/>
        </w:pBdr>
        <w:tabs>
          <w:tab w:val="center" w:pos="4252"/>
          <w:tab w:val="right" w:pos="8504"/>
        </w:tabs>
        <w:rPr>
          <w:rFonts w:ascii="Times New Roman" w:hAnsi="Times New Roman"/>
          <w:b/>
        </w:rPr>
      </w:pPr>
      <w:r w:rsidRPr="00BE175D">
        <w:rPr>
          <w:rFonts w:ascii="Times New Roman" w:hAnsi="Times New Roman"/>
          <w:b/>
        </w:rPr>
        <w:t xml:space="preserve">VPN= </w:t>
      </w:r>
      <w:r w:rsidR="0014397C" w:rsidRPr="00BE175D">
        <w:rPr>
          <w:rFonts w:ascii="Times New Roman" w:hAnsi="Times New Roman"/>
          <w:b/>
        </w:rPr>
        <w:t>8.</w:t>
      </w:r>
      <w:r w:rsidR="00D111A6" w:rsidRPr="00BE175D">
        <w:rPr>
          <w:rFonts w:ascii="Times New Roman" w:hAnsi="Times New Roman"/>
          <w:b/>
        </w:rPr>
        <w:t>9</w:t>
      </w:r>
      <w:r w:rsidR="00FC3E65" w:rsidRPr="00BE175D">
        <w:rPr>
          <w:rFonts w:ascii="Times New Roman" w:hAnsi="Times New Roman"/>
          <w:b/>
        </w:rPr>
        <w:t>25</w:t>
      </w:r>
    </w:p>
    <w:p w14:paraId="2CD1E8DA" w14:textId="525097CD" w:rsidR="00E744AC" w:rsidRPr="007424E9" w:rsidRDefault="00E744AC" w:rsidP="00E744AC">
      <w:pPr>
        <w:jc w:val="left"/>
        <w:rPr>
          <w:rFonts w:ascii="Times New Roman" w:hAnsi="Times New Roman"/>
          <w:b/>
        </w:rPr>
      </w:pPr>
      <w:r w:rsidRPr="007424E9">
        <w:rPr>
          <w:rFonts w:ascii="Times New Roman" w:hAnsi="Times New Roman"/>
          <w:b/>
        </w:rPr>
        <w:t>TIR=</w:t>
      </w:r>
      <w:r w:rsidR="00FC3E65">
        <w:rPr>
          <w:rFonts w:ascii="Times New Roman" w:hAnsi="Times New Roman"/>
          <w:b/>
        </w:rPr>
        <w:t>147</w:t>
      </w:r>
      <w:r w:rsidRPr="007424E9">
        <w:rPr>
          <w:rFonts w:ascii="Times New Roman" w:hAnsi="Times New Roman"/>
          <w:b/>
        </w:rPr>
        <w:t>%</w:t>
      </w:r>
    </w:p>
    <w:p w14:paraId="0BDECA44" w14:textId="4A52B5EC" w:rsidR="00E744AC" w:rsidRPr="007424E9" w:rsidRDefault="00E744AC" w:rsidP="00E744AC">
      <w:pPr>
        <w:jc w:val="left"/>
        <w:rPr>
          <w:rFonts w:ascii="Times New Roman" w:hAnsi="Times New Roman"/>
          <w:b/>
        </w:rPr>
      </w:pPr>
      <w:r w:rsidRPr="007424E9">
        <w:rPr>
          <w:rFonts w:ascii="Times New Roman" w:hAnsi="Times New Roman"/>
          <w:b/>
        </w:rPr>
        <w:t>BC =1,</w:t>
      </w:r>
      <w:r w:rsidR="0014397C">
        <w:rPr>
          <w:rFonts w:ascii="Times New Roman" w:hAnsi="Times New Roman"/>
          <w:b/>
        </w:rPr>
        <w:t>4</w:t>
      </w:r>
      <w:r w:rsidR="00FC3E65">
        <w:rPr>
          <w:rFonts w:ascii="Times New Roman" w:hAnsi="Times New Roman"/>
          <w:b/>
        </w:rPr>
        <w:t>5</w:t>
      </w:r>
    </w:p>
    <w:p w14:paraId="7D0248B9" w14:textId="77777777" w:rsidR="00E744AC" w:rsidRPr="002876A2" w:rsidRDefault="00E744AC" w:rsidP="00E744AC">
      <w:pPr>
        <w:jc w:val="left"/>
        <w:rPr>
          <w:rFonts w:ascii="Times New Roman" w:hAnsi="Times New Roman"/>
          <w:b/>
          <w:color w:val="FF0000"/>
        </w:rPr>
      </w:pPr>
    </w:p>
    <w:p w14:paraId="5BACDFFC" w14:textId="1C57B028" w:rsidR="00562A18" w:rsidRPr="00746D38" w:rsidRDefault="00562A18" w:rsidP="00562A18">
      <w:pPr>
        <w:shd w:val="clear" w:color="auto" w:fill="FFFFFF"/>
        <w:spacing w:after="200" w:line="253" w:lineRule="atLeast"/>
        <w:rPr>
          <w:rFonts w:ascii="Times New Roman" w:hAnsi="Times New Roman"/>
          <w:color w:val="222222"/>
          <w:sz w:val="22"/>
          <w:szCs w:val="22"/>
          <w:lang w:eastAsia="es-CO"/>
        </w:rPr>
      </w:pPr>
      <w:r w:rsidRPr="00746D38">
        <w:rPr>
          <w:rFonts w:ascii="Times New Roman" w:hAnsi="Times New Roman"/>
          <w:color w:val="222222"/>
          <w:sz w:val="22"/>
          <w:szCs w:val="22"/>
          <w:lang w:eastAsia="es-CO"/>
        </w:rPr>
        <w:t xml:space="preserve">El Valor Presente Neto- VPN, mide la cantidad de valor creado o adicionado por el hecho de llevar a cabo determinada inversión. Su cálculo está dado por la sumatoria del valor presente de los ingresos menos el valor presente de los egresos del proyecto. Las variables utilizadas, son el flujo de caja del periodo a calcular (2020-2024), la tasa mínima de retorno que es fijada por el Gobierno Nacional, bajo la figura de la Tasa Social de Descuento- TSD (la TSD valora el sacrificio que el país o el Distrito </w:t>
      </w:r>
      <w:r w:rsidRPr="00746D38">
        <w:rPr>
          <w:rFonts w:ascii="Times New Roman" w:hAnsi="Times New Roman"/>
          <w:color w:val="222222"/>
          <w:sz w:val="22"/>
          <w:szCs w:val="22"/>
          <w:lang w:eastAsia="es-CO"/>
        </w:rPr>
        <w:lastRenderedPageBreak/>
        <w:t xml:space="preserve">Capital debe hacer anualmente por cada unidad monetaria requerida para financiar un nuevo proyecto)  que es del orden del 12% anual  y la inversión inicial. El Valor Presente Neto- VPN  en el período de gobierno es de $ </w:t>
      </w:r>
      <w:r w:rsidR="0014397C" w:rsidRPr="00746D38">
        <w:rPr>
          <w:rFonts w:ascii="Times New Roman" w:hAnsi="Times New Roman"/>
          <w:color w:val="222222"/>
          <w:sz w:val="22"/>
          <w:szCs w:val="22"/>
          <w:lang w:eastAsia="es-CO"/>
        </w:rPr>
        <w:t>8,</w:t>
      </w:r>
      <w:r w:rsidR="00D111A6" w:rsidRPr="00746D38">
        <w:rPr>
          <w:rFonts w:ascii="Times New Roman" w:hAnsi="Times New Roman"/>
          <w:color w:val="222222"/>
          <w:sz w:val="22"/>
          <w:szCs w:val="22"/>
          <w:lang w:eastAsia="es-CO"/>
        </w:rPr>
        <w:t>9</w:t>
      </w:r>
      <w:r w:rsidR="00FC3E65" w:rsidRPr="00746D38">
        <w:rPr>
          <w:rFonts w:ascii="Times New Roman" w:hAnsi="Times New Roman"/>
          <w:color w:val="222222"/>
          <w:sz w:val="22"/>
          <w:szCs w:val="22"/>
          <w:lang w:eastAsia="es-CO"/>
        </w:rPr>
        <w:t>25</w:t>
      </w:r>
      <w:r w:rsidRPr="00746D38">
        <w:rPr>
          <w:rFonts w:ascii="Times New Roman" w:hAnsi="Times New Roman"/>
          <w:color w:val="222222"/>
          <w:sz w:val="22"/>
          <w:szCs w:val="22"/>
          <w:lang w:eastAsia="es-CO"/>
        </w:rPr>
        <w:t xml:space="preserve"> (millones).</w:t>
      </w:r>
    </w:p>
    <w:p w14:paraId="1219AD47" w14:textId="78DC8223" w:rsidR="00562A18" w:rsidRPr="00746D38" w:rsidRDefault="00562A18" w:rsidP="00562A18">
      <w:pPr>
        <w:shd w:val="clear" w:color="auto" w:fill="FFFFFF"/>
        <w:spacing w:after="200" w:line="253" w:lineRule="atLeast"/>
        <w:rPr>
          <w:rFonts w:ascii="Times New Roman" w:hAnsi="Times New Roman"/>
          <w:color w:val="222222"/>
          <w:sz w:val="22"/>
          <w:szCs w:val="22"/>
          <w:lang w:eastAsia="es-CO"/>
        </w:rPr>
      </w:pPr>
      <w:r w:rsidRPr="00746D38">
        <w:rPr>
          <w:rFonts w:ascii="Times New Roman" w:hAnsi="Times New Roman"/>
          <w:color w:val="222222"/>
          <w:sz w:val="22"/>
          <w:szCs w:val="22"/>
          <w:lang w:eastAsia="es-CO"/>
        </w:rPr>
        <w:t>La Tasa Interna de Retorno- TIR, muestra la rentabilidad real de una inversión. Esta tasa equilibra los flujos de caja generando que el VPN sea igual a cero, las variables que se deben tener en cuenta para su cálculo son, el flujo de caja del periodo a calcular y la inversión inicial. Cuanto mayor sea la Tasa Interna de Retorno (Económica) de un proyecto, más deseable será llevar a cabo el proyecto por parte del gobierno en este caso la autoridad ambiental (SDA). La TIR (Económica) calculada es del 1</w:t>
      </w:r>
      <w:r w:rsidR="00FC3E65" w:rsidRPr="00746D38">
        <w:rPr>
          <w:rFonts w:ascii="Times New Roman" w:hAnsi="Times New Roman"/>
          <w:color w:val="222222"/>
          <w:sz w:val="22"/>
          <w:szCs w:val="22"/>
          <w:lang w:eastAsia="es-CO"/>
        </w:rPr>
        <w:t>47</w:t>
      </w:r>
      <w:r w:rsidRPr="00746D38">
        <w:rPr>
          <w:rFonts w:ascii="Times New Roman" w:hAnsi="Times New Roman"/>
          <w:color w:val="222222"/>
          <w:sz w:val="22"/>
          <w:szCs w:val="22"/>
          <w:lang w:eastAsia="es-CO"/>
        </w:rPr>
        <w:t>%, es decir, que el proyecto es bastante atractivo y conveniente ejecutarlo por parte de la SDA.</w:t>
      </w:r>
    </w:p>
    <w:p w14:paraId="7E193164" w14:textId="2FBFA53B" w:rsidR="00562A18" w:rsidRPr="00746D38" w:rsidRDefault="00562A18" w:rsidP="00562A18">
      <w:pPr>
        <w:shd w:val="clear" w:color="auto" w:fill="FFFFFF"/>
        <w:spacing w:after="200" w:line="253" w:lineRule="atLeast"/>
        <w:rPr>
          <w:rFonts w:ascii="Times New Roman" w:hAnsi="Times New Roman"/>
          <w:color w:val="222222"/>
          <w:sz w:val="22"/>
          <w:szCs w:val="22"/>
          <w:lang w:eastAsia="es-CO"/>
        </w:rPr>
      </w:pPr>
      <w:r w:rsidRPr="00746D38">
        <w:rPr>
          <w:rFonts w:ascii="Times New Roman" w:hAnsi="Times New Roman"/>
          <w:color w:val="222222"/>
          <w:sz w:val="22"/>
          <w:szCs w:val="22"/>
          <w:lang w:eastAsia="es-CO"/>
        </w:rPr>
        <w:t>La relación Beneficio Costo (B/C) es de 1,</w:t>
      </w:r>
      <w:r w:rsidR="0014397C" w:rsidRPr="00746D38">
        <w:rPr>
          <w:rFonts w:ascii="Times New Roman" w:hAnsi="Times New Roman"/>
          <w:color w:val="222222"/>
          <w:sz w:val="22"/>
          <w:szCs w:val="22"/>
          <w:lang w:eastAsia="es-CO"/>
        </w:rPr>
        <w:t>4</w:t>
      </w:r>
      <w:r w:rsidR="00FC3E65" w:rsidRPr="00746D38">
        <w:rPr>
          <w:rFonts w:ascii="Times New Roman" w:hAnsi="Times New Roman"/>
          <w:color w:val="222222"/>
          <w:sz w:val="22"/>
          <w:szCs w:val="22"/>
          <w:lang w:eastAsia="es-CO"/>
        </w:rPr>
        <w:t>5</w:t>
      </w:r>
      <w:r w:rsidRPr="00746D38">
        <w:rPr>
          <w:rFonts w:ascii="Times New Roman" w:hAnsi="Times New Roman"/>
          <w:color w:val="222222"/>
          <w:sz w:val="22"/>
          <w:szCs w:val="22"/>
          <w:lang w:eastAsia="es-CO"/>
        </w:rPr>
        <w:t>.</w:t>
      </w:r>
    </w:p>
    <w:p w14:paraId="2788B6CD" w14:textId="77777777" w:rsidR="00562A18" w:rsidRPr="00746D38" w:rsidRDefault="00562A18" w:rsidP="00562A18">
      <w:pPr>
        <w:shd w:val="clear" w:color="auto" w:fill="FFFFFF"/>
        <w:spacing w:after="200" w:line="253" w:lineRule="atLeast"/>
        <w:rPr>
          <w:rFonts w:ascii="Times New Roman" w:hAnsi="Times New Roman"/>
          <w:color w:val="222222"/>
          <w:sz w:val="22"/>
          <w:szCs w:val="22"/>
          <w:lang w:eastAsia="es-CO"/>
        </w:rPr>
      </w:pPr>
      <w:r w:rsidRPr="00746D38">
        <w:rPr>
          <w:rFonts w:ascii="Times New Roman" w:hAnsi="Times New Roman"/>
          <w:color w:val="222222"/>
          <w:sz w:val="22"/>
          <w:szCs w:val="22"/>
          <w:lang w:eastAsia="es-CO"/>
        </w:rPr>
        <w:t>Todos los indicadores económicos (VPN, TIR y la relación Beneficio Costo), nos arrojan unos resultados muy positivos, que demuestran que el proyecto es conveniente y viable. </w:t>
      </w:r>
    </w:p>
    <w:p w14:paraId="30BBA7DC" w14:textId="49813B65" w:rsidR="00F550E3" w:rsidRPr="00BE175D" w:rsidRDefault="00723232" w:rsidP="00915329">
      <w:pPr>
        <w:pStyle w:val="Ttulo2"/>
      </w:pPr>
      <w:r>
        <w:t xml:space="preserve"> </w:t>
      </w:r>
      <w:r w:rsidR="00915329">
        <w:t xml:space="preserve">3.4 </w:t>
      </w:r>
      <w:r w:rsidR="0018003D" w:rsidRPr="00BE175D">
        <w:t xml:space="preserve">Costos del proyecto por línea de acción </w:t>
      </w:r>
    </w:p>
    <w:p w14:paraId="2A238275" w14:textId="7579B1FB" w:rsidR="00BE1523" w:rsidRPr="00306122" w:rsidRDefault="00306122" w:rsidP="00306122">
      <w:pPr>
        <w:pBdr>
          <w:top w:val="nil"/>
          <w:left w:val="nil"/>
          <w:bottom w:val="nil"/>
          <w:right w:val="nil"/>
          <w:between w:val="nil"/>
        </w:pBdr>
        <w:ind w:left="567"/>
        <w:jc w:val="right"/>
        <w:rPr>
          <w:rFonts w:ascii="Times New Roman" w:hAnsi="Times New Roman"/>
          <w:b/>
          <w:bCs/>
          <w:sz w:val="22"/>
          <w:szCs w:val="22"/>
        </w:rPr>
      </w:pPr>
      <w:r>
        <w:rPr>
          <w:rFonts w:ascii="Times New Roman" w:hAnsi="Times New Roman"/>
          <w:b/>
          <w:bCs/>
          <w:sz w:val="22"/>
          <w:szCs w:val="22"/>
        </w:rPr>
        <w:t>Cifra en millones de pesos</w:t>
      </w:r>
    </w:p>
    <w:tbl>
      <w:tblPr>
        <w:tblStyle w:val="6"/>
        <w:tblW w:w="0" w:type="auto"/>
        <w:tblInd w:w="0" w:type="dxa"/>
        <w:tblBorders>
          <w:top w:val="nil"/>
          <w:left w:val="nil"/>
          <w:bottom w:val="nil"/>
          <w:right w:val="nil"/>
          <w:insideH w:val="nil"/>
          <w:insideV w:val="nil"/>
        </w:tblBorders>
        <w:tblLook w:val="0600" w:firstRow="0" w:lastRow="0" w:firstColumn="0" w:lastColumn="0" w:noHBand="1" w:noVBand="1"/>
      </w:tblPr>
      <w:tblGrid>
        <w:gridCol w:w="3390"/>
        <w:gridCol w:w="851"/>
        <w:gridCol w:w="750"/>
        <w:gridCol w:w="711"/>
        <w:gridCol w:w="851"/>
        <w:gridCol w:w="850"/>
        <w:gridCol w:w="1417"/>
      </w:tblGrid>
      <w:tr w:rsidR="00F550E3" w:rsidRPr="0018003D" w14:paraId="5267BC05" w14:textId="77777777" w:rsidTr="006F64EA">
        <w:trPr>
          <w:trHeight w:val="480"/>
        </w:trPr>
        <w:tc>
          <w:tcPr>
            <w:tcW w:w="3390"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2F508CAF"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LÍNEAS DE ACCIÓN</w:t>
            </w:r>
          </w:p>
          <w:p w14:paraId="4031E8AC"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(COMPONENTES)</w:t>
            </w:r>
          </w:p>
        </w:tc>
        <w:tc>
          <w:tcPr>
            <w:tcW w:w="851"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55B7D2D1"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2020</w:t>
            </w:r>
          </w:p>
        </w:tc>
        <w:tc>
          <w:tcPr>
            <w:tcW w:w="750"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081F8EF2"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2021</w:t>
            </w:r>
          </w:p>
        </w:tc>
        <w:tc>
          <w:tcPr>
            <w:tcW w:w="711"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3DBB866C"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2022</w:t>
            </w:r>
          </w:p>
        </w:tc>
        <w:tc>
          <w:tcPr>
            <w:tcW w:w="851"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5E20B307"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2023</w:t>
            </w:r>
          </w:p>
        </w:tc>
        <w:tc>
          <w:tcPr>
            <w:tcW w:w="850"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2780EC8F"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2024</w:t>
            </w:r>
          </w:p>
        </w:tc>
        <w:tc>
          <w:tcPr>
            <w:tcW w:w="1417"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17FFFBB3"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TOTAL</w:t>
            </w:r>
          </w:p>
        </w:tc>
      </w:tr>
      <w:tr w:rsidR="00B4030B" w:rsidRPr="0018003D" w14:paraId="42D3DAF7" w14:textId="77777777" w:rsidTr="006F64EA">
        <w:trPr>
          <w:trHeight w:val="337"/>
        </w:trPr>
        <w:tc>
          <w:tcPr>
            <w:tcW w:w="3390"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0A4FC48" w14:textId="2D34DBE4" w:rsidR="00B4030B" w:rsidRPr="00DD712F" w:rsidRDefault="00B4030B" w:rsidP="00B4030B">
            <w:pPr>
              <w:jc w:val="left"/>
              <w:rPr>
                <w:rFonts w:cs="Arial"/>
                <w:sz w:val="22"/>
                <w:szCs w:val="22"/>
              </w:rPr>
            </w:pPr>
            <w:bookmarkStart w:id="25" w:name="_Hlk42246452"/>
            <w:r w:rsidRPr="00DD712F">
              <w:rPr>
                <w:rFonts w:cs="Arial"/>
                <w:sz w:val="22"/>
                <w:szCs w:val="22"/>
              </w:rPr>
              <w:t>Gestión de Sistemas de Información</w:t>
            </w:r>
            <w:bookmarkEnd w:id="25"/>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46F48A7" w14:textId="63D26784" w:rsidR="00B4030B" w:rsidRPr="002E4328" w:rsidRDefault="00B4030B" w:rsidP="00B4030B">
            <w:pPr>
              <w:keepLines/>
              <w:jc w:val="center"/>
              <w:rPr>
                <w:rFonts w:cs="Arial"/>
                <w:sz w:val="22"/>
                <w:szCs w:val="22"/>
              </w:rPr>
            </w:pPr>
            <w:r w:rsidRPr="00390AB5">
              <w:rPr>
                <w:color w:val="000000"/>
                <w:sz w:val="20"/>
              </w:rPr>
              <w:t>355</w:t>
            </w:r>
          </w:p>
        </w:tc>
        <w:tc>
          <w:tcPr>
            <w:tcW w:w="7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C42D0C3" w14:textId="5FC75B49" w:rsidR="00B4030B" w:rsidRPr="002E4328" w:rsidRDefault="00B4030B" w:rsidP="00B4030B">
            <w:pPr>
              <w:keepLines/>
              <w:jc w:val="center"/>
              <w:rPr>
                <w:rFonts w:cs="Arial"/>
                <w:sz w:val="22"/>
                <w:szCs w:val="22"/>
              </w:rPr>
            </w:pPr>
            <w:r>
              <w:rPr>
                <w:rFonts w:cs="Arial"/>
                <w:color w:val="000000"/>
                <w:sz w:val="20"/>
              </w:rPr>
              <w:t>1.149</w:t>
            </w:r>
          </w:p>
        </w:tc>
        <w:tc>
          <w:tcPr>
            <w:tcW w:w="71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A4F951D" w14:textId="752A3691" w:rsidR="00B4030B" w:rsidRPr="002E3A32" w:rsidRDefault="00586665" w:rsidP="00B4030B">
            <w:pPr>
              <w:keepLines/>
              <w:jc w:val="center"/>
              <w:rPr>
                <w:rFonts w:cs="Arial"/>
                <w:sz w:val="22"/>
                <w:szCs w:val="22"/>
              </w:rPr>
            </w:pPr>
            <w:r w:rsidRPr="002E3A32">
              <w:rPr>
                <w:color w:val="000000"/>
                <w:sz w:val="20"/>
              </w:rPr>
              <w:t>1.54</w:t>
            </w:r>
            <w:r w:rsidR="005D6666" w:rsidRPr="002E3A32">
              <w:rPr>
                <w:color w:val="000000"/>
                <w:sz w:val="20"/>
              </w:rPr>
              <w:t>4</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A18764B" w14:textId="7B6ABA1F" w:rsidR="00B4030B" w:rsidRPr="002E3A32" w:rsidRDefault="00C96072" w:rsidP="00B4030B">
            <w:pPr>
              <w:keepLines/>
              <w:jc w:val="center"/>
              <w:rPr>
                <w:rFonts w:cs="Arial"/>
                <w:sz w:val="22"/>
                <w:szCs w:val="22"/>
              </w:rPr>
            </w:pPr>
            <w:r w:rsidRPr="002E3A32">
              <w:rPr>
                <w:color w:val="000000"/>
                <w:sz w:val="20"/>
              </w:rPr>
              <w:t>1.5</w:t>
            </w:r>
            <w:r w:rsidR="00F12A6F" w:rsidRPr="002E3A32">
              <w:rPr>
                <w:color w:val="000000"/>
                <w:sz w:val="20"/>
              </w:rPr>
              <w:t>75</w:t>
            </w:r>
          </w:p>
        </w:tc>
        <w:tc>
          <w:tcPr>
            <w:tcW w:w="8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77EDF47" w14:textId="7FD69257" w:rsidR="00B4030B" w:rsidRPr="002E3A32" w:rsidRDefault="00B4030B" w:rsidP="00B4030B">
            <w:pPr>
              <w:keepLines/>
              <w:jc w:val="center"/>
              <w:rPr>
                <w:rFonts w:cs="Arial"/>
                <w:sz w:val="22"/>
                <w:szCs w:val="22"/>
              </w:rPr>
            </w:pPr>
            <w:r w:rsidRPr="002E3A32">
              <w:rPr>
                <w:rFonts w:cs="Arial"/>
                <w:color w:val="000000"/>
                <w:sz w:val="20"/>
              </w:rPr>
              <w:t>993</w:t>
            </w:r>
          </w:p>
        </w:tc>
        <w:tc>
          <w:tcPr>
            <w:tcW w:w="141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948A44D" w14:textId="617440DC" w:rsidR="00B4030B" w:rsidRPr="002E3A32" w:rsidRDefault="00852539" w:rsidP="00B4030B">
            <w:pPr>
              <w:keepLines/>
              <w:jc w:val="center"/>
              <w:rPr>
                <w:rFonts w:cs="Arial"/>
                <w:sz w:val="22"/>
                <w:szCs w:val="22"/>
              </w:rPr>
            </w:pPr>
            <w:r w:rsidRPr="002E3A32">
              <w:rPr>
                <w:rFonts w:cs="Arial"/>
                <w:color w:val="000000"/>
                <w:sz w:val="20"/>
              </w:rPr>
              <w:t>5.6</w:t>
            </w:r>
            <w:r w:rsidR="00F12A6F" w:rsidRPr="002E3A32">
              <w:rPr>
                <w:rFonts w:cs="Arial"/>
                <w:color w:val="000000"/>
                <w:sz w:val="20"/>
              </w:rPr>
              <w:t>16</w:t>
            </w:r>
          </w:p>
        </w:tc>
      </w:tr>
      <w:tr w:rsidR="00C96072" w:rsidRPr="0018003D" w14:paraId="020B8614" w14:textId="77777777" w:rsidTr="006F64EA">
        <w:trPr>
          <w:trHeight w:val="217"/>
        </w:trPr>
        <w:tc>
          <w:tcPr>
            <w:tcW w:w="3390"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54840A06" w14:textId="77777777" w:rsidR="00C96072" w:rsidRPr="00DD712F" w:rsidRDefault="00C96072" w:rsidP="00C96072">
            <w:pPr>
              <w:jc w:val="left"/>
              <w:rPr>
                <w:rFonts w:cs="Arial"/>
                <w:sz w:val="22"/>
                <w:szCs w:val="22"/>
              </w:rPr>
            </w:pPr>
            <w:r w:rsidRPr="00DD712F">
              <w:rPr>
                <w:rFonts w:cs="Arial"/>
                <w:sz w:val="22"/>
                <w:szCs w:val="22"/>
              </w:rPr>
              <w:t>Gestión de Información</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8816F47" w14:textId="504A676D" w:rsidR="00C96072" w:rsidRPr="002E4328" w:rsidRDefault="00C96072" w:rsidP="00C96072">
            <w:pPr>
              <w:jc w:val="center"/>
              <w:rPr>
                <w:rFonts w:cs="Arial"/>
                <w:sz w:val="22"/>
                <w:szCs w:val="22"/>
              </w:rPr>
            </w:pPr>
            <w:r w:rsidRPr="00390AB5">
              <w:rPr>
                <w:color w:val="000000"/>
                <w:sz w:val="20"/>
              </w:rPr>
              <w:t>139</w:t>
            </w:r>
          </w:p>
        </w:tc>
        <w:tc>
          <w:tcPr>
            <w:tcW w:w="7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896F499" w14:textId="1E2709D5" w:rsidR="00C96072" w:rsidRPr="002E4328" w:rsidRDefault="00C96072" w:rsidP="00C96072">
            <w:pPr>
              <w:jc w:val="center"/>
              <w:rPr>
                <w:rFonts w:cs="Arial"/>
                <w:sz w:val="22"/>
                <w:szCs w:val="22"/>
              </w:rPr>
            </w:pPr>
            <w:r>
              <w:rPr>
                <w:rFonts w:cs="Arial"/>
                <w:color w:val="000000"/>
                <w:sz w:val="20"/>
              </w:rPr>
              <w:t>247</w:t>
            </w:r>
          </w:p>
        </w:tc>
        <w:tc>
          <w:tcPr>
            <w:tcW w:w="71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2326A72" w14:textId="66BBF52E" w:rsidR="00C96072" w:rsidRPr="002E3A32" w:rsidRDefault="00C96072" w:rsidP="00C96072">
            <w:pPr>
              <w:jc w:val="center"/>
              <w:rPr>
                <w:rFonts w:cs="Arial"/>
                <w:sz w:val="22"/>
                <w:szCs w:val="22"/>
              </w:rPr>
            </w:pPr>
            <w:r w:rsidRPr="002E3A32">
              <w:rPr>
                <w:color w:val="000000"/>
                <w:sz w:val="20"/>
              </w:rPr>
              <w:t>331</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32A8196" w14:textId="1934C3EA" w:rsidR="00C96072" w:rsidRPr="002E3A32" w:rsidRDefault="00482DB8" w:rsidP="00C96072">
            <w:pPr>
              <w:jc w:val="center"/>
              <w:rPr>
                <w:rFonts w:cs="Arial"/>
                <w:sz w:val="22"/>
                <w:szCs w:val="22"/>
              </w:rPr>
            </w:pPr>
            <w:r w:rsidRPr="002E3A32">
              <w:rPr>
                <w:color w:val="000000"/>
                <w:sz w:val="20"/>
              </w:rPr>
              <w:t>350</w:t>
            </w:r>
          </w:p>
        </w:tc>
        <w:tc>
          <w:tcPr>
            <w:tcW w:w="8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0BA4017" w14:textId="1B04C311" w:rsidR="00C96072" w:rsidRPr="002E3A32" w:rsidRDefault="00C96072" w:rsidP="00C96072">
            <w:pPr>
              <w:jc w:val="center"/>
              <w:rPr>
                <w:rFonts w:cs="Arial"/>
                <w:sz w:val="22"/>
                <w:szCs w:val="22"/>
              </w:rPr>
            </w:pPr>
            <w:r w:rsidRPr="002E3A32">
              <w:rPr>
                <w:rFonts w:cs="Arial"/>
                <w:color w:val="000000"/>
                <w:sz w:val="20"/>
              </w:rPr>
              <w:t>965</w:t>
            </w:r>
          </w:p>
        </w:tc>
        <w:tc>
          <w:tcPr>
            <w:tcW w:w="141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1439A214" w14:textId="38F615E6" w:rsidR="00C96072" w:rsidRPr="002E3A32" w:rsidRDefault="00482DB8" w:rsidP="00C96072">
            <w:pPr>
              <w:jc w:val="center"/>
              <w:rPr>
                <w:rFonts w:cs="Arial"/>
                <w:sz w:val="22"/>
                <w:szCs w:val="22"/>
              </w:rPr>
            </w:pPr>
            <w:r w:rsidRPr="002E3A32">
              <w:rPr>
                <w:color w:val="000000"/>
                <w:sz w:val="20"/>
              </w:rPr>
              <w:t>2.032</w:t>
            </w:r>
          </w:p>
        </w:tc>
      </w:tr>
      <w:tr w:rsidR="00C96072" w:rsidRPr="0018003D" w14:paraId="4072F056" w14:textId="77777777" w:rsidTr="006F64EA">
        <w:trPr>
          <w:trHeight w:val="196"/>
        </w:trPr>
        <w:tc>
          <w:tcPr>
            <w:tcW w:w="3390"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F235235" w14:textId="77777777" w:rsidR="00C96072" w:rsidRPr="00DD712F" w:rsidRDefault="00C96072" w:rsidP="00C96072">
            <w:pPr>
              <w:jc w:val="left"/>
              <w:rPr>
                <w:rFonts w:cs="Arial"/>
                <w:sz w:val="22"/>
                <w:szCs w:val="22"/>
              </w:rPr>
            </w:pPr>
            <w:r w:rsidRPr="00DD712F">
              <w:rPr>
                <w:rFonts w:cs="Arial"/>
                <w:sz w:val="22"/>
                <w:szCs w:val="22"/>
              </w:rPr>
              <w:t>Gestión de gobierno de TI</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91583C9" w14:textId="6D3D053F" w:rsidR="00C96072" w:rsidRPr="002E4328" w:rsidRDefault="00C96072" w:rsidP="00C96072">
            <w:pPr>
              <w:jc w:val="center"/>
              <w:rPr>
                <w:rFonts w:cs="Arial"/>
                <w:sz w:val="22"/>
                <w:szCs w:val="22"/>
              </w:rPr>
            </w:pPr>
            <w:r w:rsidRPr="00390AB5">
              <w:rPr>
                <w:color w:val="000000"/>
                <w:sz w:val="20"/>
              </w:rPr>
              <w:t>44</w:t>
            </w:r>
          </w:p>
        </w:tc>
        <w:tc>
          <w:tcPr>
            <w:tcW w:w="7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296DA045" w14:textId="51DF71F7" w:rsidR="00C96072" w:rsidRPr="002E4328" w:rsidRDefault="00C96072" w:rsidP="00C96072">
            <w:pPr>
              <w:jc w:val="center"/>
              <w:rPr>
                <w:rFonts w:cs="Arial"/>
                <w:sz w:val="22"/>
                <w:szCs w:val="22"/>
              </w:rPr>
            </w:pPr>
            <w:r>
              <w:rPr>
                <w:rFonts w:cs="Arial"/>
                <w:color w:val="000000"/>
                <w:sz w:val="20"/>
              </w:rPr>
              <w:t>127</w:t>
            </w:r>
          </w:p>
        </w:tc>
        <w:tc>
          <w:tcPr>
            <w:tcW w:w="71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DAA4045" w14:textId="22CC5AFC" w:rsidR="00C96072" w:rsidRPr="002E3A32" w:rsidRDefault="00C96072" w:rsidP="00C96072">
            <w:pPr>
              <w:jc w:val="center"/>
              <w:rPr>
                <w:rFonts w:cs="Arial"/>
                <w:sz w:val="22"/>
                <w:szCs w:val="22"/>
              </w:rPr>
            </w:pPr>
            <w:r w:rsidRPr="002E3A32">
              <w:rPr>
                <w:color w:val="000000"/>
                <w:sz w:val="20"/>
              </w:rPr>
              <w:t>1</w:t>
            </w:r>
            <w:r w:rsidR="005D6666" w:rsidRPr="002E3A32">
              <w:rPr>
                <w:color w:val="000000"/>
                <w:sz w:val="20"/>
              </w:rPr>
              <w:t>61</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77082AA" w14:textId="634ED526" w:rsidR="00C96072" w:rsidRPr="002E3A32" w:rsidRDefault="00C96072" w:rsidP="00C96072">
            <w:pPr>
              <w:jc w:val="center"/>
              <w:rPr>
                <w:rFonts w:cs="Arial"/>
                <w:sz w:val="22"/>
                <w:szCs w:val="22"/>
              </w:rPr>
            </w:pPr>
            <w:r w:rsidRPr="002E3A32">
              <w:rPr>
                <w:color w:val="000000"/>
                <w:sz w:val="20"/>
              </w:rPr>
              <w:t>16</w:t>
            </w:r>
            <w:r w:rsidR="0073175B" w:rsidRPr="002E3A32">
              <w:rPr>
                <w:color w:val="000000"/>
                <w:sz w:val="20"/>
              </w:rPr>
              <w:t>7</w:t>
            </w:r>
          </w:p>
        </w:tc>
        <w:tc>
          <w:tcPr>
            <w:tcW w:w="8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7251874D" w14:textId="4090F05F" w:rsidR="00C96072" w:rsidRPr="002E3A32" w:rsidRDefault="00C96072" w:rsidP="00C96072">
            <w:pPr>
              <w:jc w:val="center"/>
              <w:rPr>
                <w:rFonts w:cs="Arial"/>
                <w:sz w:val="22"/>
                <w:szCs w:val="22"/>
              </w:rPr>
            </w:pPr>
            <w:r w:rsidRPr="002E3A32">
              <w:rPr>
                <w:rFonts w:cs="Arial"/>
                <w:color w:val="000000"/>
                <w:sz w:val="20"/>
              </w:rPr>
              <w:t>301</w:t>
            </w:r>
          </w:p>
        </w:tc>
        <w:tc>
          <w:tcPr>
            <w:tcW w:w="141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CC0831E" w14:textId="347231E3" w:rsidR="00C96072" w:rsidRPr="002E3A32" w:rsidRDefault="00852539" w:rsidP="00C96072">
            <w:pPr>
              <w:jc w:val="center"/>
              <w:rPr>
                <w:rFonts w:cs="Arial"/>
                <w:sz w:val="22"/>
                <w:szCs w:val="22"/>
              </w:rPr>
            </w:pPr>
            <w:r w:rsidRPr="002E3A32">
              <w:rPr>
                <w:color w:val="000000"/>
                <w:sz w:val="20"/>
              </w:rPr>
              <w:t>8</w:t>
            </w:r>
            <w:r w:rsidR="005D6666" w:rsidRPr="002E3A32">
              <w:rPr>
                <w:color w:val="000000"/>
                <w:sz w:val="20"/>
              </w:rPr>
              <w:t>00</w:t>
            </w:r>
          </w:p>
        </w:tc>
      </w:tr>
      <w:tr w:rsidR="00C96072" w:rsidRPr="0018003D" w14:paraId="728380DF" w14:textId="77777777" w:rsidTr="006F64EA">
        <w:trPr>
          <w:trHeight w:val="160"/>
        </w:trPr>
        <w:tc>
          <w:tcPr>
            <w:tcW w:w="3390" w:type="dxa"/>
            <w:tcBorders>
              <w:top w:val="nil"/>
              <w:left w:val="single" w:sz="8" w:space="0" w:color="000000"/>
              <w:bottom w:val="nil"/>
              <w:right w:val="single" w:sz="8" w:space="0" w:color="000000"/>
            </w:tcBorders>
            <w:tcMar>
              <w:top w:w="100" w:type="dxa"/>
              <w:left w:w="80" w:type="dxa"/>
              <w:bottom w:w="100" w:type="dxa"/>
              <w:right w:w="80" w:type="dxa"/>
            </w:tcMar>
            <w:vAlign w:val="center"/>
          </w:tcPr>
          <w:p w14:paraId="147AF64D" w14:textId="77777777" w:rsidR="00C96072" w:rsidRPr="00DD712F" w:rsidRDefault="00C96072" w:rsidP="00C96072">
            <w:pPr>
              <w:jc w:val="left"/>
              <w:rPr>
                <w:rFonts w:cs="Arial"/>
                <w:sz w:val="22"/>
                <w:szCs w:val="22"/>
              </w:rPr>
            </w:pPr>
            <w:r w:rsidRPr="00DD712F">
              <w:rPr>
                <w:rFonts w:cs="Arial"/>
                <w:sz w:val="22"/>
                <w:szCs w:val="22"/>
              </w:rPr>
              <w:t>Servicios Tecnológicos</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C47A065" w14:textId="3900C46D" w:rsidR="00C96072" w:rsidRPr="002E4328" w:rsidRDefault="00C96072" w:rsidP="00C96072">
            <w:pPr>
              <w:jc w:val="center"/>
              <w:rPr>
                <w:rFonts w:cs="Arial"/>
                <w:sz w:val="22"/>
                <w:szCs w:val="22"/>
              </w:rPr>
            </w:pPr>
            <w:r w:rsidRPr="00390AB5">
              <w:rPr>
                <w:color w:val="000000"/>
                <w:sz w:val="20"/>
              </w:rPr>
              <w:t>2.696</w:t>
            </w:r>
          </w:p>
        </w:tc>
        <w:tc>
          <w:tcPr>
            <w:tcW w:w="7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72E113E9" w14:textId="597B004A" w:rsidR="00C96072" w:rsidRPr="002E4328" w:rsidRDefault="00C96072" w:rsidP="00C96072">
            <w:pPr>
              <w:jc w:val="center"/>
              <w:rPr>
                <w:rFonts w:cs="Arial"/>
                <w:sz w:val="22"/>
                <w:szCs w:val="22"/>
              </w:rPr>
            </w:pPr>
            <w:r>
              <w:rPr>
                <w:rFonts w:cs="Arial"/>
                <w:color w:val="000000"/>
                <w:sz w:val="20"/>
              </w:rPr>
              <w:t>2.237</w:t>
            </w:r>
          </w:p>
        </w:tc>
        <w:tc>
          <w:tcPr>
            <w:tcW w:w="71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FC5CDF3" w14:textId="568900C7" w:rsidR="00C96072" w:rsidRPr="002E3A32" w:rsidRDefault="00C96072" w:rsidP="00C96072">
            <w:pPr>
              <w:jc w:val="center"/>
              <w:rPr>
                <w:rFonts w:cs="Arial"/>
                <w:sz w:val="22"/>
                <w:szCs w:val="22"/>
              </w:rPr>
            </w:pPr>
            <w:r w:rsidRPr="002E3A32">
              <w:rPr>
                <w:color w:val="000000"/>
                <w:sz w:val="20"/>
              </w:rPr>
              <w:t>3.</w:t>
            </w:r>
            <w:r w:rsidR="005D6666" w:rsidRPr="002E3A32">
              <w:rPr>
                <w:color w:val="000000"/>
                <w:sz w:val="20"/>
              </w:rPr>
              <w:t>190</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227ACA4E" w14:textId="51F3F134" w:rsidR="00C96072" w:rsidRPr="002E3A32" w:rsidRDefault="00C96072" w:rsidP="00C96072">
            <w:pPr>
              <w:jc w:val="center"/>
              <w:rPr>
                <w:rFonts w:cs="Arial"/>
                <w:sz w:val="22"/>
                <w:szCs w:val="22"/>
              </w:rPr>
            </w:pPr>
            <w:r w:rsidRPr="002E3A32">
              <w:rPr>
                <w:color w:val="000000"/>
                <w:sz w:val="20"/>
              </w:rPr>
              <w:t>3.</w:t>
            </w:r>
            <w:r w:rsidR="00482DB8" w:rsidRPr="002E3A32">
              <w:rPr>
                <w:color w:val="000000"/>
                <w:sz w:val="20"/>
              </w:rPr>
              <w:t>704</w:t>
            </w:r>
          </w:p>
        </w:tc>
        <w:tc>
          <w:tcPr>
            <w:tcW w:w="8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BAFE2CF" w14:textId="4B6D04AF" w:rsidR="00C96072" w:rsidRPr="002E3A32" w:rsidRDefault="00C96072" w:rsidP="00C96072">
            <w:pPr>
              <w:jc w:val="center"/>
              <w:rPr>
                <w:rFonts w:cs="Arial"/>
                <w:sz w:val="22"/>
                <w:szCs w:val="22"/>
              </w:rPr>
            </w:pPr>
            <w:r w:rsidRPr="002E3A32">
              <w:rPr>
                <w:rFonts w:cs="Arial"/>
                <w:color w:val="000000"/>
                <w:sz w:val="20"/>
              </w:rPr>
              <w:t>2.24</w:t>
            </w:r>
            <w:r w:rsidR="002E3A32">
              <w:rPr>
                <w:rFonts w:cs="Arial"/>
                <w:color w:val="000000"/>
                <w:sz w:val="20"/>
              </w:rPr>
              <w:t>9</w:t>
            </w:r>
          </w:p>
        </w:tc>
        <w:tc>
          <w:tcPr>
            <w:tcW w:w="141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59CFC30" w14:textId="2D6C3355" w:rsidR="00C96072" w:rsidRPr="002E3A32" w:rsidRDefault="00852539" w:rsidP="00C96072">
            <w:pPr>
              <w:jc w:val="center"/>
              <w:rPr>
                <w:rFonts w:cs="Arial"/>
                <w:sz w:val="22"/>
                <w:szCs w:val="22"/>
              </w:rPr>
            </w:pPr>
            <w:r w:rsidRPr="002E3A32">
              <w:rPr>
                <w:color w:val="000000"/>
                <w:sz w:val="20"/>
              </w:rPr>
              <w:t>14.</w:t>
            </w:r>
            <w:r w:rsidR="00482DB8" w:rsidRPr="002E3A32">
              <w:rPr>
                <w:color w:val="000000"/>
                <w:sz w:val="20"/>
              </w:rPr>
              <w:t>075</w:t>
            </w:r>
          </w:p>
        </w:tc>
      </w:tr>
      <w:tr w:rsidR="00C96072" w:rsidRPr="0018003D" w14:paraId="31B42AAE" w14:textId="77777777" w:rsidTr="006F64EA">
        <w:trPr>
          <w:trHeight w:val="104"/>
        </w:trPr>
        <w:tc>
          <w:tcPr>
            <w:tcW w:w="339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9F3D722" w14:textId="77777777" w:rsidR="00C96072" w:rsidRPr="00DD712F" w:rsidRDefault="00C96072" w:rsidP="00C96072">
            <w:pPr>
              <w:jc w:val="left"/>
              <w:rPr>
                <w:rFonts w:cs="Arial"/>
                <w:sz w:val="22"/>
                <w:szCs w:val="22"/>
              </w:rPr>
            </w:pPr>
            <w:r w:rsidRPr="00DD712F">
              <w:rPr>
                <w:rFonts w:cs="Arial"/>
                <w:sz w:val="22"/>
                <w:szCs w:val="22"/>
              </w:rPr>
              <w:t>Estrategia TI</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A911163" w14:textId="3C16E0BD" w:rsidR="00C96072" w:rsidRPr="002E4328" w:rsidRDefault="00C96072" w:rsidP="00C96072">
            <w:pPr>
              <w:jc w:val="center"/>
              <w:rPr>
                <w:rFonts w:cs="Arial"/>
                <w:sz w:val="22"/>
                <w:szCs w:val="22"/>
              </w:rPr>
            </w:pPr>
            <w:r w:rsidRPr="00390AB5">
              <w:rPr>
                <w:color w:val="000000"/>
                <w:sz w:val="20"/>
              </w:rPr>
              <w:t>123</w:t>
            </w:r>
          </w:p>
        </w:tc>
        <w:tc>
          <w:tcPr>
            <w:tcW w:w="7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A54DB3C" w14:textId="45AE0AC9" w:rsidR="00C96072" w:rsidRPr="002E4328" w:rsidRDefault="00C96072" w:rsidP="00C96072">
            <w:pPr>
              <w:jc w:val="center"/>
              <w:rPr>
                <w:rFonts w:cs="Arial"/>
                <w:sz w:val="22"/>
                <w:szCs w:val="22"/>
              </w:rPr>
            </w:pPr>
            <w:r>
              <w:rPr>
                <w:rFonts w:cs="Arial"/>
                <w:color w:val="000000"/>
                <w:sz w:val="20"/>
              </w:rPr>
              <w:t>167</w:t>
            </w:r>
          </w:p>
        </w:tc>
        <w:tc>
          <w:tcPr>
            <w:tcW w:w="71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746B3F39" w14:textId="529F4125" w:rsidR="00C96072" w:rsidRPr="002E3A32" w:rsidRDefault="00C96072" w:rsidP="00C96072">
            <w:pPr>
              <w:jc w:val="center"/>
              <w:rPr>
                <w:rFonts w:cs="Arial"/>
                <w:sz w:val="22"/>
                <w:szCs w:val="22"/>
              </w:rPr>
            </w:pPr>
            <w:r w:rsidRPr="002E3A32">
              <w:rPr>
                <w:color w:val="000000"/>
                <w:sz w:val="20"/>
              </w:rPr>
              <w:t>187</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16550E9" w14:textId="1392B9A0" w:rsidR="00C96072" w:rsidRPr="002E3A32" w:rsidRDefault="00482DB8" w:rsidP="00C96072">
            <w:pPr>
              <w:jc w:val="center"/>
              <w:rPr>
                <w:rFonts w:cs="Arial"/>
                <w:sz w:val="22"/>
                <w:szCs w:val="22"/>
              </w:rPr>
            </w:pPr>
            <w:r w:rsidRPr="002E3A32">
              <w:rPr>
                <w:color w:val="000000"/>
                <w:sz w:val="20"/>
              </w:rPr>
              <w:t>20</w:t>
            </w:r>
            <w:r w:rsidR="0032051A" w:rsidRPr="002E3A32">
              <w:rPr>
                <w:color w:val="000000"/>
                <w:sz w:val="20"/>
              </w:rPr>
              <w:t>4</w:t>
            </w:r>
          </w:p>
        </w:tc>
        <w:tc>
          <w:tcPr>
            <w:tcW w:w="8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6DDE75E" w14:textId="5E86BF77" w:rsidR="00C96072" w:rsidRPr="002E3A32" w:rsidRDefault="00C96072" w:rsidP="00C96072">
            <w:pPr>
              <w:jc w:val="center"/>
              <w:rPr>
                <w:rFonts w:cs="Arial"/>
                <w:sz w:val="22"/>
                <w:szCs w:val="22"/>
              </w:rPr>
            </w:pPr>
            <w:r w:rsidRPr="002E3A32">
              <w:rPr>
                <w:rFonts w:cs="Arial"/>
                <w:color w:val="000000"/>
                <w:sz w:val="20"/>
              </w:rPr>
              <w:t>478</w:t>
            </w:r>
          </w:p>
        </w:tc>
        <w:tc>
          <w:tcPr>
            <w:tcW w:w="141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7A01CA20" w14:textId="65A77F45" w:rsidR="00C96072" w:rsidRPr="002E3A32" w:rsidRDefault="00852539" w:rsidP="00C96072">
            <w:pPr>
              <w:jc w:val="center"/>
              <w:rPr>
                <w:rFonts w:cs="Arial"/>
                <w:sz w:val="22"/>
                <w:szCs w:val="22"/>
              </w:rPr>
            </w:pPr>
            <w:r w:rsidRPr="002E3A32">
              <w:rPr>
                <w:color w:val="000000"/>
                <w:sz w:val="20"/>
              </w:rPr>
              <w:t>1.</w:t>
            </w:r>
            <w:r w:rsidR="00482DB8" w:rsidRPr="002E3A32">
              <w:rPr>
                <w:color w:val="000000"/>
                <w:sz w:val="20"/>
              </w:rPr>
              <w:t>158</w:t>
            </w:r>
          </w:p>
        </w:tc>
      </w:tr>
      <w:tr w:rsidR="00C96072" w:rsidRPr="0018003D" w14:paraId="1D8C702B" w14:textId="77777777" w:rsidTr="006F64EA">
        <w:trPr>
          <w:trHeight w:val="288"/>
        </w:trPr>
        <w:tc>
          <w:tcPr>
            <w:tcW w:w="3390"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67D63531" w14:textId="77777777" w:rsidR="00C96072" w:rsidRPr="00DD712F" w:rsidRDefault="00C96072" w:rsidP="00C96072">
            <w:pPr>
              <w:jc w:val="left"/>
              <w:rPr>
                <w:rFonts w:cs="Arial"/>
                <w:sz w:val="22"/>
                <w:szCs w:val="22"/>
              </w:rPr>
            </w:pPr>
            <w:r w:rsidRPr="00DD712F">
              <w:rPr>
                <w:rFonts w:cs="Arial"/>
                <w:sz w:val="22"/>
                <w:szCs w:val="22"/>
              </w:rPr>
              <w:t>TOTAL</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1FC38CCB" w14:textId="636B7FA5" w:rsidR="00C96072" w:rsidRPr="002E4328" w:rsidRDefault="00C96072" w:rsidP="00C96072">
            <w:pPr>
              <w:jc w:val="center"/>
              <w:rPr>
                <w:rFonts w:cs="Arial"/>
                <w:b/>
                <w:bCs/>
                <w:sz w:val="22"/>
                <w:szCs w:val="22"/>
              </w:rPr>
            </w:pPr>
            <w:r w:rsidRPr="00390AB5">
              <w:rPr>
                <w:color w:val="000000"/>
                <w:sz w:val="20"/>
              </w:rPr>
              <w:t>3.356</w:t>
            </w:r>
          </w:p>
        </w:tc>
        <w:tc>
          <w:tcPr>
            <w:tcW w:w="7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2BFD021E" w14:textId="3CA9BBD7" w:rsidR="00C96072" w:rsidRPr="002E4328" w:rsidRDefault="00C96072" w:rsidP="00C96072">
            <w:pPr>
              <w:jc w:val="center"/>
              <w:rPr>
                <w:rFonts w:cs="Arial"/>
                <w:b/>
                <w:bCs/>
                <w:sz w:val="22"/>
                <w:szCs w:val="22"/>
              </w:rPr>
            </w:pPr>
            <w:r>
              <w:rPr>
                <w:rFonts w:cs="Arial"/>
                <w:color w:val="000000"/>
                <w:sz w:val="20"/>
              </w:rPr>
              <w:t>3.927</w:t>
            </w:r>
          </w:p>
        </w:tc>
        <w:tc>
          <w:tcPr>
            <w:tcW w:w="71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2446FF7C" w14:textId="244083C9" w:rsidR="00C96072" w:rsidRPr="002E3A32" w:rsidRDefault="00C96072" w:rsidP="00C96072">
            <w:pPr>
              <w:jc w:val="center"/>
              <w:rPr>
                <w:rFonts w:cs="Arial"/>
                <w:b/>
                <w:bCs/>
                <w:sz w:val="22"/>
                <w:szCs w:val="22"/>
              </w:rPr>
            </w:pPr>
            <w:r w:rsidRPr="002E3A32">
              <w:rPr>
                <w:rFonts w:cs="Arial"/>
                <w:color w:val="000000"/>
                <w:sz w:val="20"/>
              </w:rPr>
              <w:t>5.4</w:t>
            </w:r>
            <w:r w:rsidR="005D6666" w:rsidRPr="002E3A32">
              <w:rPr>
                <w:rFonts w:cs="Arial"/>
                <w:color w:val="000000"/>
                <w:sz w:val="20"/>
              </w:rPr>
              <w:t>12</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2C3EF91" w14:textId="3AB6788A" w:rsidR="00C96072" w:rsidRPr="002E3A32" w:rsidRDefault="00C96072" w:rsidP="00C96072">
            <w:pPr>
              <w:jc w:val="center"/>
              <w:rPr>
                <w:rFonts w:cs="Arial"/>
                <w:b/>
                <w:bCs/>
                <w:sz w:val="22"/>
                <w:szCs w:val="22"/>
              </w:rPr>
            </w:pPr>
            <w:r w:rsidRPr="002E3A32">
              <w:rPr>
                <w:rFonts w:cs="Arial"/>
                <w:color w:val="000000"/>
                <w:sz w:val="20"/>
              </w:rPr>
              <w:t>6.000</w:t>
            </w:r>
          </w:p>
        </w:tc>
        <w:tc>
          <w:tcPr>
            <w:tcW w:w="8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1CA7E5E" w14:textId="5673415C" w:rsidR="00C96072" w:rsidRPr="002E3A32" w:rsidRDefault="00C96072" w:rsidP="00C96072">
            <w:pPr>
              <w:jc w:val="center"/>
              <w:rPr>
                <w:rFonts w:cs="Arial"/>
                <w:b/>
                <w:bCs/>
                <w:sz w:val="22"/>
                <w:szCs w:val="22"/>
              </w:rPr>
            </w:pPr>
            <w:r w:rsidRPr="002E3A32">
              <w:rPr>
                <w:rFonts w:cs="Arial"/>
                <w:color w:val="000000"/>
                <w:sz w:val="20"/>
              </w:rPr>
              <w:t>4.986</w:t>
            </w:r>
          </w:p>
        </w:tc>
        <w:tc>
          <w:tcPr>
            <w:tcW w:w="141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105EBD2F" w14:textId="7BCBCAEA" w:rsidR="00C96072" w:rsidRPr="002E3A32" w:rsidRDefault="00852539" w:rsidP="00C96072">
            <w:pPr>
              <w:jc w:val="center"/>
              <w:rPr>
                <w:rFonts w:cs="Arial"/>
                <w:b/>
                <w:bCs/>
                <w:sz w:val="22"/>
                <w:szCs w:val="22"/>
              </w:rPr>
            </w:pPr>
            <w:r w:rsidRPr="002E3A32">
              <w:rPr>
                <w:rFonts w:cs="Arial"/>
                <w:color w:val="000000"/>
                <w:sz w:val="20"/>
              </w:rPr>
              <w:t>23.</w:t>
            </w:r>
            <w:r w:rsidR="005D6666" w:rsidRPr="002E3A32">
              <w:rPr>
                <w:rFonts w:cs="Arial"/>
                <w:color w:val="000000"/>
                <w:sz w:val="20"/>
              </w:rPr>
              <w:t>681</w:t>
            </w:r>
          </w:p>
        </w:tc>
      </w:tr>
    </w:tbl>
    <w:p w14:paraId="2FB7EF06" w14:textId="77777777" w:rsidR="00F550E3" w:rsidRPr="0018003D" w:rsidRDefault="006E0E5C" w:rsidP="0089737A">
      <w:pPr>
        <w:pBdr>
          <w:top w:val="nil"/>
          <w:left w:val="nil"/>
          <w:bottom w:val="nil"/>
          <w:right w:val="nil"/>
          <w:between w:val="nil"/>
        </w:pBdr>
        <w:jc w:val="center"/>
        <w:rPr>
          <w:rFonts w:ascii="Times New Roman" w:hAnsi="Times New Roman"/>
          <w:sz w:val="22"/>
          <w:szCs w:val="22"/>
        </w:rPr>
      </w:pPr>
      <w:r w:rsidRPr="00A63A29">
        <w:rPr>
          <w:rFonts w:ascii="Times New Roman" w:hAnsi="Times New Roman"/>
          <w:bCs/>
          <w:i/>
          <w:iCs/>
          <w:sz w:val="22"/>
          <w:szCs w:val="22"/>
        </w:rPr>
        <w:t>Fuente: Elaboración propia – Dirección de Planeación y Sistemas de información ambiental</w:t>
      </w:r>
    </w:p>
    <w:p w14:paraId="3E598502" w14:textId="77777777" w:rsidR="00F550E3" w:rsidRDefault="00F550E3">
      <w:pPr>
        <w:pBdr>
          <w:top w:val="nil"/>
          <w:left w:val="nil"/>
          <w:bottom w:val="nil"/>
          <w:right w:val="nil"/>
          <w:between w:val="nil"/>
        </w:pBdr>
        <w:ind w:left="708"/>
        <w:rPr>
          <w:rFonts w:ascii="Times New Roman" w:hAnsi="Times New Roman"/>
          <w:color w:val="000000"/>
          <w:sz w:val="22"/>
          <w:szCs w:val="22"/>
        </w:rPr>
      </w:pPr>
    </w:p>
    <w:p w14:paraId="27FF533F" w14:textId="77777777" w:rsidR="00F550E3" w:rsidRPr="0018003D" w:rsidRDefault="00F550E3">
      <w:pPr>
        <w:jc w:val="left"/>
        <w:rPr>
          <w:rFonts w:ascii="Times New Roman" w:hAnsi="Times New Roman"/>
          <w:sz w:val="22"/>
          <w:szCs w:val="22"/>
        </w:rPr>
      </w:pPr>
    </w:p>
    <w:p w14:paraId="09296CC9" w14:textId="397BA710" w:rsidR="00F550E3" w:rsidRPr="00746D38" w:rsidRDefault="00915329" w:rsidP="00915329">
      <w:pPr>
        <w:pStyle w:val="Ttulo2"/>
      </w:pPr>
      <w:r>
        <w:t xml:space="preserve">3.5 </w:t>
      </w:r>
      <w:r w:rsidR="0018003D" w:rsidRPr="00746D38">
        <w:t>Fuentes de Financiación</w:t>
      </w:r>
      <w:r w:rsidR="00A63A29" w:rsidRPr="00746D38">
        <w:t xml:space="preserve"> </w:t>
      </w:r>
    </w:p>
    <w:p w14:paraId="153F06C8" w14:textId="77777777" w:rsidR="00A63A29" w:rsidRPr="00BE1523" w:rsidRDefault="00A63A29" w:rsidP="00A63A29">
      <w:pPr>
        <w:pStyle w:val="Prrafodelista"/>
        <w:pBdr>
          <w:top w:val="nil"/>
          <w:left w:val="nil"/>
          <w:bottom w:val="nil"/>
          <w:right w:val="nil"/>
          <w:between w:val="nil"/>
        </w:pBdr>
        <w:ind w:left="567"/>
        <w:jc w:val="left"/>
        <w:rPr>
          <w:rFonts w:ascii="Times New Roman" w:hAnsi="Times New Roman"/>
          <w:color w:val="000000"/>
          <w:sz w:val="22"/>
          <w:szCs w:val="22"/>
        </w:rPr>
      </w:pPr>
    </w:p>
    <w:tbl>
      <w:tblPr>
        <w:tblStyle w:val="5"/>
        <w:tblW w:w="9308" w:type="dxa"/>
        <w:tblInd w:w="0" w:type="dxa"/>
        <w:tblLayout w:type="fixed"/>
        <w:tblLook w:val="0400" w:firstRow="0" w:lastRow="0" w:firstColumn="0" w:lastColumn="0" w:noHBand="0" w:noVBand="1"/>
      </w:tblPr>
      <w:tblGrid>
        <w:gridCol w:w="2327"/>
        <w:gridCol w:w="2327"/>
        <w:gridCol w:w="2327"/>
        <w:gridCol w:w="2327"/>
      </w:tblGrid>
      <w:tr w:rsidR="00F550E3" w:rsidRPr="0018003D" w14:paraId="4F919916" w14:textId="77777777" w:rsidTr="00746D38">
        <w:trPr>
          <w:trHeight w:val="481"/>
        </w:trPr>
        <w:tc>
          <w:tcPr>
            <w:tcW w:w="232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DF3DD21"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ETAPA</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7716D9"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TIPO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6B47733"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NOMBRE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44D9674"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TIPO DE RECURSO</w:t>
            </w:r>
          </w:p>
        </w:tc>
      </w:tr>
      <w:tr w:rsidR="00F550E3" w:rsidRPr="0018003D" w14:paraId="08199A53" w14:textId="77777777">
        <w:trPr>
          <w:trHeight w:val="962"/>
        </w:trPr>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ABCA2" w14:textId="77777777" w:rsidR="00F550E3" w:rsidRPr="0018003D" w:rsidRDefault="0018003D">
            <w:pPr>
              <w:jc w:val="center"/>
              <w:rPr>
                <w:rFonts w:ascii="Times New Roman" w:hAnsi="Times New Roman"/>
                <w:color w:val="000000"/>
                <w:sz w:val="22"/>
                <w:szCs w:val="22"/>
              </w:rPr>
            </w:pPr>
            <w:r w:rsidRPr="0018003D">
              <w:rPr>
                <w:rFonts w:ascii="Times New Roman" w:hAnsi="Times New Roman"/>
                <w:color w:val="000000"/>
                <w:sz w:val="22"/>
                <w:szCs w:val="22"/>
              </w:rPr>
              <w:lastRenderedPageBreak/>
              <w:t>Inversión</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74134BF2" w14:textId="77777777" w:rsidR="00F550E3" w:rsidRPr="0018003D" w:rsidRDefault="0018003D">
            <w:pPr>
              <w:jc w:val="center"/>
              <w:rPr>
                <w:rFonts w:ascii="Times New Roman" w:hAnsi="Times New Roman"/>
                <w:color w:val="000000"/>
                <w:sz w:val="22"/>
                <w:szCs w:val="22"/>
              </w:rPr>
            </w:pPr>
            <w:r w:rsidRPr="0018003D">
              <w:rPr>
                <w:rFonts w:ascii="Times New Roman" w:hAnsi="Times New Roman"/>
                <w:color w:val="000000"/>
                <w:sz w:val="22"/>
                <w:szCs w:val="22"/>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23556C7D" w14:textId="77777777" w:rsidR="00F550E3" w:rsidRPr="0018003D" w:rsidRDefault="0018003D">
            <w:pPr>
              <w:jc w:val="center"/>
              <w:rPr>
                <w:rFonts w:ascii="Times New Roman" w:hAnsi="Times New Roman"/>
                <w:color w:val="000000"/>
                <w:sz w:val="22"/>
                <w:szCs w:val="22"/>
              </w:rPr>
            </w:pPr>
            <w:r w:rsidRPr="0018003D">
              <w:rPr>
                <w:rFonts w:ascii="Times New Roman" w:hAnsi="Times New Roman"/>
                <w:color w:val="000000"/>
                <w:sz w:val="22"/>
                <w:szCs w:val="22"/>
              </w:rPr>
              <w:t>SDA</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1F2FCEB4" w14:textId="77777777" w:rsidR="00F550E3" w:rsidRPr="0018003D" w:rsidRDefault="0018003D">
            <w:pPr>
              <w:jc w:val="center"/>
              <w:rPr>
                <w:rFonts w:ascii="Times New Roman" w:hAnsi="Times New Roman"/>
                <w:color w:val="000000"/>
                <w:sz w:val="22"/>
                <w:szCs w:val="22"/>
              </w:rPr>
            </w:pPr>
            <w:r w:rsidRPr="0018003D">
              <w:rPr>
                <w:rFonts w:ascii="Times New Roman" w:hAnsi="Times New Roman"/>
                <w:color w:val="000000"/>
                <w:sz w:val="22"/>
                <w:szCs w:val="22"/>
              </w:rPr>
              <w:t>Distrital</w:t>
            </w:r>
          </w:p>
        </w:tc>
      </w:tr>
    </w:tbl>
    <w:p w14:paraId="594207D7" w14:textId="77777777" w:rsidR="00F550E3" w:rsidRPr="0018003D" w:rsidRDefault="006E0E5C">
      <w:pPr>
        <w:pBdr>
          <w:top w:val="nil"/>
          <w:left w:val="nil"/>
          <w:bottom w:val="nil"/>
          <w:right w:val="nil"/>
          <w:between w:val="nil"/>
        </w:pBdr>
        <w:ind w:left="1068" w:hanging="708"/>
        <w:jc w:val="left"/>
        <w:rPr>
          <w:rFonts w:ascii="Times New Roman" w:hAnsi="Times New Roman"/>
          <w:color w:val="000000"/>
          <w:sz w:val="22"/>
          <w:szCs w:val="22"/>
        </w:rPr>
      </w:pPr>
      <w:r w:rsidRPr="00A63A29">
        <w:rPr>
          <w:rFonts w:ascii="Times New Roman" w:hAnsi="Times New Roman"/>
          <w:bCs/>
          <w:i/>
          <w:iCs/>
          <w:sz w:val="22"/>
          <w:szCs w:val="22"/>
        </w:rPr>
        <w:t>Fuente: Elaboración propia – Dirección de Planeación y Sistemas de información ambiental</w:t>
      </w:r>
    </w:p>
    <w:p w14:paraId="41423789" w14:textId="77777777"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4200845B" w14:textId="77777777" w:rsid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sectPr w:rsidR="00151822" w:rsidSect="00D830D5">
          <w:pgSz w:w="12240" w:h="15840"/>
          <w:pgMar w:top="1417" w:right="1700" w:bottom="1417" w:left="1700" w:header="708" w:footer="708" w:gutter="0"/>
          <w:pgNumType w:start="1"/>
          <w:cols w:space="720"/>
        </w:sectPr>
      </w:pPr>
    </w:p>
    <w:p w14:paraId="795E6586" w14:textId="77777777" w:rsidR="00746D38" w:rsidRPr="001555CF" w:rsidRDefault="00746D38" w:rsidP="005D4D3F">
      <w:pPr>
        <w:pStyle w:val="Ttulo1"/>
      </w:pPr>
      <w:r w:rsidRPr="001555CF">
        <w:lastRenderedPageBreak/>
        <w:t>MODULO IV- PROGRAMACIÓN</w:t>
      </w:r>
    </w:p>
    <w:p w14:paraId="3636CA70" w14:textId="77777777" w:rsidR="00F550E3" w:rsidRPr="0018003D" w:rsidRDefault="00F550E3">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6F00F23E" w14:textId="11B06C0D" w:rsidR="00F550E3" w:rsidRPr="00714FA5" w:rsidRDefault="00777066" w:rsidP="006F321F">
      <w:pPr>
        <w:pStyle w:val="Ttulo2"/>
      </w:pPr>
      <w:r>
        <w:t xml:space="preserve">4.1 </w:t>
      </w:r>
      <w:r w:rsidR="0018003D" w:rsidRPr="00714FA5">
        <w:t>Indicadores de producto</w:t>
      </w:r>
    </w:p>
    <w:p w14:paraId="68B80AE8" w14:textId="77777777" w:rsidR="00FE170E" w:rsidRPr="0018003D" w:rsidRDefault="00FE170E">
      <w:pPr>
        <w:ind w:left="1140"/>
        <w:rPr>
          <w:rFonts w:ascii="Times New Roman" w:hAnsi="Times New Roman"/>
          <w:i/>
          <w:sz w:val="22"/>
          <w:szCs w:val="22"/>
        </w:rPr>
      </w:pPr>
    </w:p>
    <w:tbl>
      <w:tblPr>
        <w:tblW w:w="13462" w:type="dxa"/>
        <w:jc w:val="center"/>
        <w:tblLayout w:type="fixed"/>
        <w:tblLook w:val="0400" w:firstRow="0" w:lastRow="0" w:firstColumn="0" w:lastColumn="0" w:noHBand="0" w:noVBand="1"/>
      </w:tblPr>
      <w:tblGrid>
        <w:gridCol w:w="2263"/>
        <w:gridCol w:w="2268"/>
        <w:gridCol w:w="1418"/>
        <w:gridCol w:w="992"/>
        <w:gridCol w:w="851"/>
        <w:gridCol w:w="850"/>
        <w:gridCol w:w="851"/>
        <w:gridCol w:w="850"/>
        <w:gridCol w:w="851"/>
        <w:gridCol w:w="2268"/>
      </w:tblGrid>
      <w:tr w:rsidR="00714FA5" w14:paraId="29030CAA" w14:textId="77777777" w:rsidTr="00DD712F">
        <w:trPr>
          <w:trHeight w:val="424"/>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1B71656F" w14:textId="77777777" w:rsidR="00FE170E" w:rsidRDefault="00FE170E" w:rsidP="00714FA5">
            <w:pPr>
              <w:jc w:val="center"/>
              <w:rPr>
                <w:rFonts w:ascii="Times New Roman" w:hAnsi="Times New Roman"/>
                <w:b/>
                <w:color w:val="FFFFFF"/>
                <w:sz w:val="22"/>
                <w:szCs w:val="22"/>
              </w:rPr>
            </w:pPr>
            <w:r>
              <w:rPr>
                <w:rFonts w:ascii="Times New Roman" w:hAnsi="Times New Roman"/>
                <w:b/>
                <w:color w:val="FFFFFF"/>
                <w:sz w:val="22"/>
                <w:szCs w:val="22"/>
              </w:rPr>
              <w:t>PRODUCTO</w:t>
            </w:r>
          </w:p>
        </w:tc>
        <w:tc>
          <w:tcPr>
            <w:tcW w:w="2268"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84D091F" w14:textId="77777777" w:rsidR="00FE170E" w:rsidRDefault="00FE170E" w:rsidP="00714FA5">
            <w:pPr>
              <w:jc w:val="center"/>
              <w:rPr>
                <w:rFonts w:ascii="Times New Roman" w:hAnsi="Times New Roman"/>
                <w:b/>
                <w:color w:val="FFFFFF"/>
                <w:sz w:val="22"/>
                <w:szCs w:val="22"/>
              </w:rPr>
            </w:pPr>
            <w:r>
              <w:rPr>
                <w:rFonts w:ascii="Times New Roman" w:hAnsi="Times New Roman"/>
                <w:b/>
                <w:color w:val="FFFFFF"/>
                <w:sz w:val="22"/>
                <w:szCs w:val="22"/>
              </w:rPr>
              <w:t>INDICADOR</w:t>
            </w:r>
          </w:p>
        </w:tc>
        <w:tc>
          <w:tcPr>
            <w:tcW w:w="1418"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3D422" w14:textId="77777777" w:rsidR="00FE170E" w:rsidRPr="00714FA5" w:rsidRDefault="00FE170E" w:rsidP="00714FA5">
            <w:pPr>
              <w:jc w:val="center"/>
              <w:rPr>
                <w:rFonts w:ascii="Times New Roman" w:hAnsi="Times New Roman"/>
                <w:b/>
                <w:color w:val="FFFFFF"/>
                <w:sz w:val="20"/>
              </w:rPr>
            </w:pPr>
            <w:r w:rsidRPr="00714FA5">
              <w:rPr>
                <w:rFonts w:ascii="Times New Roman" w:hAnsi="Times New Roman"/>
                <w:b/>
                <w:color w:val="FFFFFF"/>
                <w:sz w:val="20"/>
              </w:rPr>
              <w:t>MEDIDO A TRAVÉS DE</w:t>
            </w:r>
          </w:p>
        </w:tc>
        <w:tc>
          <w:tcPr>
            <w:tcW w:w="992"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6CE0F72" w14:textId="50ED4687" w:rsidR="00FE170E" w:rsidRDefault="00FE170E" w:rsidP="00714FA5">
            <w:pPr>
              <w:jc w:val="center"/>
              <w:rPr>
                <w:rFonts w:ascii="Times New Roman" w:hAnsi="Times New Roman"/>
                <w:b/>
                <w:color w:val="FFFFFF"/>
                <w:sz w:val="22"/>
                <w:szCs w:val="22"/>
              </w:rPr>
            </w:pPr>
            <w:r>
              <w:rPr>
                <w:rFonts w:ascii="Times New Roman" w:hAnsi="Times New Roman"/>
                <w:b/>
                <w:color w:val="FFFFFF"/>
                <w:sz w:val="22"/>
                <w:szCs w:val="22"/>
              </w:rPr>
              <w:t>META</w:t>
            </w:r>
          </w:p>
        </w:tc>
        <w:tc>
          <w:tcPr>
            <w:tcW w:w="85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A333BE4" w14:textId="77777777" w:rsidR="00FE170E" w:rsidRDefault="00FE170E" w:rsidP="008943D0">
            <w:pPr>
              <w:jc w:val="center"/>
              <w:rPr>
                <w:rFonts w:ascii="Times New Roman" w:hAnsi="Times New Roman"/>
                <w:b/>
                <w:color w:val="FFFFFF"/>
                <w:sz w:val="22"/>
                <w:szCs w:val="22"/>
              </w:rPr>
            </w:pPr>
          </w:p>
          <w:p w14:paraId="0A8D6B81" w14:textId="77777777" w:rsidR="00FE170E" w:rsidRDefault="00FE170E" w:rsidP="008943D0">
            <w:pPr>
              <w:jc w:val="center"/>
              <w:rPr>
                <w:rFonts w:ascii="Times New Roman" w:hAnsi="Times New Roman"/>
                <w:b/>
                <w:color w:val="FFFFFF"/>
                <w:sz w:val="22"/>
                <w:szCs w:val="22"/>
              </w:rPr>
            </w:pPr>
            <w:r>
              <w:rPr>
                <w:rFonts w:ascii="Times New Roman" w:hAnsi="Times New Roman"/>
                <w:b/>
                <w:color w:val="FFFFFF"/>
                <w:sz w:val="22"/>
                <w:szCs w:val="22"/>
              </w:rPr>
              <w:t>2020</w:t>
            </w:r>
          </w:p>
        </w:tc>
        <w:tc>
          <w:tcPr>
            <w:tcW w:w="85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1E6E3" w14:textId="77777777" w:rsidR="00FE170E" w:rsidRDefault="00FE170E" w:rsidP="008943D0">
            <w:pPr>
              <w:jc w:val="center"/>
              <w:rPr>
                <w:rFonts w:ascii="Times New Roman" w:hAnsi="Times New Roman"/>
                <w:b/>
                <w:color w:val="FFFFFF"/>
                <w:sz w:val="22"/>
                <w:szCs w:val="22"/>
              </w:rPr>
            </w:pPr>
          </w:p>
          <w:p w14:paraId="3CE3870E" w14:textId="77777777" w:rsidR="00FE170E" w:rsidRDefault="00FE170E" w:rsidP="008943D0">
            <w:pPr>
              <w:jc w:val="center"/>
              <w:rPr>
                <w:rFonts w:ascii="Times New Roman" w:hAnsi="Times New Roman"/>
                <w:b/>
                <w:color w:val="FFFFFF"/>
                <w:sz w:val="22"/>
                <w:szCs w:val="22"/>
              </w:rPr>
            </w:pPr>
            <w:r>
              <w:rPr>
                <w:rFonts w:ascii="Times New Roman" w:hAnsi="Times New Roman"/>
                <w:b/>
                <w:color w:val="FFFFFF"/>
                <w:sz w:val="22"/>
                <w:szCs w:val="22"/>
              </w:rPr>
              <w:t>2021</w:t>
            </w:r>
          </w:p>
        </w:tc>
        <w:tc>
          <w:tcPr>
            <w:tcW w:w="85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C0EFD6" w14:textId="77777777" w:rsidR="00FE170E" w:rsidRDefault="00FE170E" w:rsidP="008943D0">
            <w:pPr>
              <w:jc w:val="center"/>
              <w:rPr>
                <w:rFonts w:ascii="Times New Roman" w:hAnsi="Times New Roman"/>
                <w:b/>
                <w:color w:val="FFFFFF"/>
                <w:sz w:val="22"/>
                <w:szCs w:val="22"/>
              </w:rPr>
            </w:pPr>
          </w:p>
          <w:p w14:paraId="27BDD716" w14:textId="77777777" w:rsidR="00FE170E" w:rsidRDefault="00FE170E" w:rsidP="008943D0">
            <w:pPr>
              <w:jc w:val="center"/>
              <w:rPr>
                <w:rFonts w:ascii="Times New Roman" w:hAnsi="Times New Roman"/>
                <w:b/>
                <w:color w:val="FFFFFF"/>
                <w:sz w:val="22"/>
                <w:szCs w:val="22"/>
              </w:rPr>
            </w:pPr>
            <w:r>
              <w:rPr>
                <w:rFonts w:ascii="Times New Roman" w:hAnsi="Times New Roman"/>
                <w:b/>
                <w:color w:val="FFFFFF"/>
                <w:sz w:val="22"/>
                <w:szCs w:val="22"/>
              </w:rPr>
              <w:t>2022</w:t>
            </w:r>
          </w:p>
        </w:tc>
        <w:tc>
          <w:tcPr>
            <w:tcW w:w="85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38F121A9" w14:textId="77777777" w:rsidR="00FE170E" w:rsidRDefault="00FE170E" w:rsidP="008943D0">
            <w:pPr>
              <w:jc w:val="center"/>
              <w:rPr>
                <w:rFonts w:ascii="Times New Roman" w:hAnsi="Times New Roman"/>
                <w:b/>
                <w:color w:val="FFFFFF"/>
                <w:sz w:val="22"/>
                <w:szCs w:val="22"/>
              </w:rPr>
            </w:pPr>
          </w:p>
          <w:p w14:paraId="15A532DA" w14:textId="77777777" w:rsidR="00FE170E" w:rsidRDefault="00FE170E" w:rsidP="008943D0">
            <w:pPr>
              <w:jc w:val="center"/>
              <w:rPr>
                <w:rFonts w:ascii="Times New Roman" w:hAnsi="Times New Roman"/>
                <w:b/>
                <w:color w:val="FFFFFF"/>
                <w:sz w:val="22"/>
                <w:szCs w:val="22"/>
              </w:rPr>
            </w:pPr>
            <w:r>
              <w:rPr>
                <w:rFonts w:ascii="Times New Roman" w:hAnsi="Times New Roman"/>
                <w:b/>
                <w:color w:val="FFFFFF"/>
                <w:sz w:val="22"/>
                <w:szCs w:val="22"/>
              </w:rPr>
              <w:t>2023</w:t>
            </w:r>
          </w:p>
        </w:tc>
        <w:tc>
          <w:tcPr>
            <w:tcW w:w="85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D9CA298" w14:textId="77777777" w:rsidR="00FE170E" w:rsidRDefault="00FE170E" w:rsidP="008943D0">
            <w:pPr>
              <w:jc w:val="center"/>
              <w:rPr>
                <w:rFonts w:ascii="Times New Roman" w:hAnsi="Times New Roman"/>
                <w:b/>
                <w:color w:val="FFFFFF"/>
                <w:sz w:val="22"/>
                <w:szCs w:val="22"/>
              </w:rPr>
            </w:pPr>
          </w:p>
          <w:p w14:paraId="7D169368" w14:textId="77777777" w:rsidR="00FE170E" w:rsidRDefault="00FE170E" w:rsidP="008943D0">
            <w:pPr>
              <w:jc w:val="center"/>
              <w:rPr>
                <w:rFonts w:ascii="Times New Roman" w:hAnsi="Times New Roman"/>
                <w:b/>
                <w:color w:val="FFFFFF"/>
                <w:sz w:val="22"/>
                <w:szCs w:val="22"/>
              </w:rPr>
            </w:pPr>
            <w:r>
              <w:rPr>
                <w:rFonts w:ascii="Times New Roman" w:hAnsi="Times New Roman"/>
                <w:b/>
                <w:color w:val="FFFFFF"/>
                <w:sz w:val="22"/>
                <w:szCs w:val="22"/>
              </w:rPr>
              <w:t>2024</w:t>
            </w:r>
          </w:p>
        </w:tc>
        <w:tc>
          <w:tcPr>
            <w:tcW w:w="2268"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3FEAAD31" w14:textId="77777777" w:rsidR="00FE170E" w:rsidRDefault="00FE170E" w:rsidP="00714FA5">
            <w:pPr>
              <w:jc w:val="center"/>
              <w:rPr>
                <w:rFonts w:ascii="Times New Roman" w:hAnsi="Times New Roman"/>
                <w:b/>
                <w:color w:val="FFFFFF"/>
                <w:sz w:val="22"/>
                <w:szCs w:val="22"/>
              </w:rPr>
            </w:pPr>
            <w:r>
              <w:rPr>
                <w:rFonts w:ascii="Times New Roman" w:hAnsi="Times New Roman"/>
                <w:b/>
                <w:color w:val="FFFFFF"/>
                <w:sz w:val="22"/>
                <w:szCs w:val="22"/>
              </w:rPr>
              <w:t>Fuente de verificación</w:t>
            </w:r>
          </w:p>
        </w:tc>
      </w:tr>
      <w:tr w:rsidR="00714FA5" w14:paraId="7F719C9E" w14:textId="77777777" w:rsidTr="00DD712F">
        <w:trPr>
          <w:trHeight w:val="930"/>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09A3C1" w14:textId="233D77AB" w:rsidR="00FE170E" w:rsidRPr="00714FA5" w:rsidRDefault="00FE170E" w:rsidP="00714FA5">
            <w:pPr>
              <w:ind w:right="-107" w:hanging="120"/>
              <w:jc w:val="center"/>
              <w:rPr>
                <w:rFonts w:asciiTheme="minorHAnsi" w:hAnsiTheme="minorHAnsi" w:cstheme="minorHAnsi"/>
                <w:sz w:val="22"/>
                <w:szCs w:val="22"/>
              </w:rPr>
            </w:pPr>
            <w:r w:rsidRPr="00714FA5">
              <w:rPr>
                <w:rFonts w:asciiTheme="minorHAnsi" w:hAnsiTheme="minorHAnsi" w:cstheme="minorHAnsi"/>
                <w:sz w:val="22"/>
                <w:szCs w:val="22"/>
              </w:rPr>
              <w:t>Información Ambiental priorizada gestionada</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C26B1" w14:textId="77777777" w:rsidR="00FE170E" w:rsidRPr="00714FA5" w:rsidRDefault="00FE170E" w:rsidP="00714FA5">
            <w:pPr>
              <w:ind w:right="-115" w:hanging="102"/>
              <w:jc w:val="center"/>
              <w:rPr>
                <w:rFonts w:asciiTheme="minorHAnsi" w:hAnsiTheme="minorHAnsi" w:cstheme="minorHAnsi"/>
                <w:sz w:val="22"/>
                <w:szCs w:val="22"/>
              </w:rPr>
            </w:pPr>
            <w:r w:rsidRPr="00714FA5">
              <w:rPr>
                <w:rFonts w:asciiTheme="minorHAnsi" w:hAnsiTheme="minorHAnsi" w:cstheme="minorHAnsi"/>
                <w:sz w:val="22"/>
                <w:szCs w:val="22"/>
              </w:rPr>
              <w:t>Avance en gestión de información ambiental priorizada</w:t>
            </w:r>
          </w:p>
        </w:tc>
        <w:tc>
          <w:tcPr>
            <w:tcW w:w="1418" w:type="dxa"/>
            <w:tcBorders>
              <w:top w:val="nil"/>
              <w:left w:val="nil"/>
              <w:bottom w:val="single" w:sz="4" w:space="0" w:color="000000"/>
              <w:right w:val="single" w:sz="4" w:space="0" w:color="000000"/>
            </w:tcBorders>
            <w:shd w:val="clear" w:color="auto" w:fill="auto"/>
            <w:vAlign w:val="center"/>
          </w:tcPr>
          <w:p w14:paraId="51C50647" w14:textId="77777777" w:rsidR="00FE170E" w:rsidRPr="00714FA5" w:rsidRDefault="00FE170E" w:rsidP="00714FA5">
            <w:pPr>
              <w:jc w:val="center"/>
              <w:rPr>
                <w:rFonts w:asciiTheme="minorHAnsi" w:hAnsiTheme="minorHAnsi" w:cstheme="minorHAnsi"/>
                <w:sz w:val="22"/>
                <w:szCs w:val="22"/>
              </w:rPr>
            </w:pPr>
            <w:r w:rsidRPr="00714FA5">
              <w:rPr>
                <w:rFonts w:asciiTheme="minorHAnsi" w:hAnsiTheme="minorHAnsi" w:cstheme="minorHAnsi"/>
                <w:sz w:val="22"/>
                <w:szCs w:val="22"/>
              </w:rPr>
              <w:t>Porcentaje</w:t>
            </w:r>
          </w:p>
        </w:tc>
        <w:tc>
          <w:tcPr>
            <w:tcW w:w="992" w:type="dxa"/>
            <w:tcBorders>
              <w:top w:val="nil"/>
              <w:left w:val="nil"/>
              <w:bottom w:val="single" w:sz="4" w:space="0" w:color="000000"/>
              <w:right w:val="single" w:sz="4" w:space="0" w:color="000000"/>
            </w:tcBorders>
            <w:shd w:val="clear" w:color="auto" w:fill="auto"/>
            <w:vAlign w:val="center"/>
          </w:tcPr>
          <w:p w14:paraId="0E8EB18E" w14:textId="77777777" w:rsidR="00FE170E" w:rsidRPr="00714FA5" w:rsidRDefault="00FE170E" w:rsidP="00714FA5">
            <w:pPr>
              <w:jc w:val="center"/>
              <w:rPr>
                <w:rFonts w:asciiTheme="minorHAnsi" w:hAnsiTheme="minorHAnsi" w:cstheme="minorHAnsi"/>
                <w:sz w:val="22"/>
                <w:szCs w:val="22"/>
              </w:rPr>
            </w:pPr>
            <w:r w:rsidRPr="00714FA5">
              <w:rPr>
                <w:rFonts w:asciiTheme="minorHAnsi" w:hAnsiTheme="minorHAnsi" w:cstheme="minorHAnsi"/>
                <w:sz w:val="22"/>
                <w:szCs w:val="22"/>
              </w:rPr>
              <w:t>100%</w:t>
            </w:r>
          </w:p>
        </w:tc>
        <w:tc>
          <w:tcPr>
            <w:tcW w:w="851" w:type="dxa"/>
            <w:tcBorders>
              <w:top w:val="nil"/>
              <w:left w:val="nil"/>
              <w:bottom w:val="single" w:sz="4" w:space="0" w:color="000000"/>
              <w:right w:val="single" w:sz="4" w:space="0" w:color="000000"/>
            </w:tcBorders>
          </w:tcPr>
          <w:p w14:paraId="133E4D4F" w14:textId="77777777" w:rsidR="00FE170E" w:rsidRPr="00714FA5" w:rsidRDefault="00FE170E" w:rsidP="00714FA5">
            <w:pPr>
              <w:jc w:val="center"/>
              <w:rPr>
                <w:rFonts w:asciiTheme="minorHAnsi" w:hAnsiTheme="minorHAnsi" w:cstheme="minorHAnsi"/>
                <w:sz w:val="22"/>
                <w:szCs w:val="22"/>
              </w:rPr>
            </w:pPr>
          </w:p>
        </w:tc>
        <w:tc>
          <w:tcPr>
            <w:tcW w:w="850" w:type="dxa"/>
            <w:tcBorders>
              <w:top w:val="nil"/>
              <w:left w:val="nil"/>
              <w:bottom w:val="single" w:sz="4" w:space="0" w:color="000000"/>
              <w:right w:val="single" w:sz="4" w:space="0" w:color="000000"/>
            </w:tcBorders>
          </w:tcPr>
          <w:p w14:paraId="5828966E" w14:textId="77777777" w:rsidR="00FE170E" w:rsidRPr="00714FA5" w:rsidRDefault="00FE170E" w:rsidP="00714FA5">
            <w:pPr>
              <w:jc w:val="center"/>
              <w:rPr>
                <w:rFonts w:asciiTheme="minorHAnsi" w:hAnsiTheme="minorHAnsi" w:cstheme="minorHAnsi"/>
                <w:sz w:val="22"/>
                <w:szCs w:val="22"/>
              </w:rPr>
            </w:pPr>
          </w:p>
        </w:tc>
        <w:tc>
          <w:tcPr>
            <w:tcW w:w="851" w:type="dxa"/>
            <w:tcBorders>
              <w:top w:val="nil"/>
              <w:left w:val="nil"/>
              <w:bottom w:val="single" w:sz="4" w:space="0" w:color="000000"/>
              <w:right w:val="single" w:sz="4" w:space="0" w:color="000000"/>
            </w:tcBorders>
          </w:tcPr>
          <w:p w14:paraId="281FE5C9" w14:textId="77777777" w:rsidR="00FE170E" w:rsidRPr="00714FA5" w:rsidRDefault="00FE170E" w:rsidP="00714FA5">
            <w:pPr>
              <w:jc w:val="center"/>
              <w:rPr>
                <w:rFonts w:asciiTheme="minorHAnsi" w:hAnsiTheme="minorHAnsi" w:cstheme="minorHAnsi"/>
                <w:sz w:val="22"/>
                <w:szCs w:val="22"/>
              </w:rPr>
            </w:pPr>
          </w:p>
        </w:tc>
        <w:tc>
          <w:tcPr>
            <w:tcW w:w="850" w:type="dxa"/>
            <w:tcBorders>
              <w:top w:val="nil"/>
              <w:left w:val="nil"/>
              <w:bottom w:val="single" w:sz="4" w:space="0" w:color="000000"/>
              <w:right w:val="single" w:sz="4" w:space="0" w:color="000000"/>
            </w:tcBorders>
          </w:tcPr>
          <w:p w14:paraId="6ABF121B" w14:textId="77777777" w:rsidR="00FE170E" w:rsidRPr="00714FA5" w:rsidRDefault="00FE170E" w:rsidP="00714FA5">
            <w:pPr>
              <w:jc w:val="center"/>
              <w:rPr>
                <w:rFonts w:asciiTheme="minorHAnsi" w:hAnsiTheme="minorHAnsi" w:cstheme="minorHAnsi"/>
                <w:sz w:val="22"/>
                <w:szCs w:val="22"/>
              </w:rPr>
            </w:pPr>
          </w:p>
        </w:tc>
        <w:tc>
          <w:tcPr>
            <w:tcW w:w="851" w:type="dxa"/>
            <w:tcBorders>
              <w:top w:val="nil"/>
              <w:left w:val="nil"/>
              <w:bottom w:val="single" w:sz="4" w:space="0" w:color="000000"/>
              <w:right w:val="single" w:sz="4" w:space="0" w:color="000000"/>
            </w:tcBorders>
          </w:tcPr>
          <w:p w14:paraId="3F267797" w14:textId="77777777" w:rsidR="00FE170E" w:rsidRPr="00714FA5" w:rsidRDefault="00FE170E" w:rsidP="00714FA5">
            <w:pPr>
              <w:jc w:val="center"/>
              <w:rPr>
                <w:rFonts w:asciiTheme="minorHAnsi" w:hAnsiTheme="minorHAnsi" w:cstheme="minorHAnsi"/>
                <w:sz w:val="22"/>
                <w:szCs w:val="22"/>
              </w:rPr>
            </w:pPr>
          </w:p>
        </w:tc>
        <w:tc>
          <w:tcPr>
            <w:tcW w:w="2268" w:type="dxa"/>
            <w:tcBorders>
              <w:top w:val="nil"/>
              <w:left w:val="nil"/>
              <w:bottom w:val="single" w:sz="4" w:space="0" w:color="000000"/>
              <w:right w:val="single" w:sz="4" w:space="0" w:color="000000"/>
            </w:tcBorders>
          </w:tcPr>
          <w:p w14:paraId="41C6B745" w14:textId="77777777" w:rsidR="00FE170E" w:rsidRPr="00714FA5" w:rsidRDefault="00FE170E" w:rsidP="00714FA5">
            <w:pPr>
              <w:jc w:val="center"/>
              <w:rPr>
                <w:rFonts w:asciiTheme="minorHAnsi" w:hAnsiTheme="minorHAnsi" w:cstheme="minorHAnsi"/>
                <w:sz w:val="22"/>
                <w:szCs w:val="22"/>
              </w:rPr>
            </w:pPr>
          </w:p>
        </w:tc>
      </w:tr>
      <w:tr w:rsidR="00DD712F" w14:paraId="64968227" w14:textId="77777777" w:rsidTr="00DD712F">
        <w:trPr>
          <w:trHeight w:val="845"/>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924F56" w14:textId="77777777"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t>3999060</w:t>
            </w:r>
          </w:p>
          <w:p w14:paraId="3BFA6C7C" w14:textId="77777777"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t>Servicios de información actualizados</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0AD83" w14:textId="77777777" w:rsidR="00DD712F" w:rsidRPr="00714FA5" w:rsidRDefault="00DD712F" w:rsidP="00DD712F">
            <w:pPr>
              <w:ind w:right="-115" w:hanging="102"/>
              <w:jc w:val="center"/>
              <w:rPr>
                <w:rFonts w:asciiTheme="minorHAnsi" w:hAnsiTheme="minorHAnsi" w:cstheme="minorHAnsi"/>
                <w:sz w:val="22"/>
                <w:szCs w:val="22"/>
              </w:rPr>
            </w:pPr>
            <w:r w:rsidRPr="00714FA5">
              <w:rPr>
                <w:rFonts w:asciiTheme="minorHAnsi" w:hAnsiTheme="minorHAnsi" w:cstheme="minorHAnsi"/>
                <w:sz w:val="22"/>
                <w:szCs w:val="22"/>
              </w:rPr>
              <w:t>Sistemas de información actualizados</w:t>
            </w:r>
          </w:p>
        </w:tc>
        <w:tc>
          <w:tcPr>
            <w:tcW w:w="1418" w:type="dxa"/>
            <w:tcBorders>
              <w:top w:val="nil"/>
              <w:left w:val="nil"/>
              <w:bottom w:val="single" w:sz="4" w:space="0" w:color="000000"/>
              <w:right w:val="single" w:sz="4" w:space="0" w:color="000000"/>
            </w:tcBorders>
            <w:shd w:val="clear" w:color="auto" w:fill="auto"/>
            <w:vAlign w:val="center"/>
          </w:tcPr>
          <w:p w14:paraId="2DAD339D"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Numero</w:t>
            </w:r>
          </w:p>
        </w:tc>
        <w:tc>
          <w:tcPr>
            <w:tcW w:w="992" w:type="dxa"/>
            <w:tcBorders>
              <w:top w:val="nil"/>
              <w:left w:val="nil"/>
              <w:bottom w:val="single" w:sz="4" w:space="0" w:color="000000"/>
              <w:right w:val="single" w:sz="4" w:space="0" w:color="000000"/>
            </w:tcBorders>
            <w:shd w:val="clear" w:color="auto" w:fill="auto"/>
            <w:vAlign w:val="center"/>
          </w:tcPr>
          <w:p w14:paraId="68A1CA46"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24</w:t>
            </w:r>
          </w:p>
        </w:tc>
        <w:tc>
          <w:tcPr>
            <w:tcW w:w="851" w:type="dxa"/>
            <w:tcBorders>
              <w:top w:val="nil"/>
              <w:left w:val="nil"/>
              <w:bottom w:val="single" w:sz="4" w:space="0" w:color="000000"/>
              <w:right w:val="single" w:sz="4" w:space="0" w:color="000000"/>
            </w:tcBorders>
            <w:vAlign w:val="center"/>
          </w:tcPr>
          <w:p w14:paraId="21D9E122" w14:textId="355C614C"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4</w:t>
            </w:r>
          </w:p>
        </w:tc>
        <w:tc>
          <w:tcPr>
            <w:tcW w:w="850" w:type="dxa"/>
            <w:tcBorders>
              <w:top w:val="nil"/>
              <w:left w:val="nil"/>
              <w:bottom w:val="single" w:sz="4" w:space="0" w:color="000000"/>
              <w:right w:val="single" w:sz="4" w:space="0" w:color="000000"/>
            </w:tcBorders>
            <w:vAlign w:val="center"/>
          </w:tcPr>
          <w:p w14:paraId="3E9E98F0" w14:textId="1379FB97" w:rsidR="00DD712F" w:rsidRPr="00DD712F" w:rsidRDefault="004625E1" w:rsidP="00DD712F">
            <w:pPr>
              <w:jc w:val="center"/>
              <w:rPr>
                <w:rFonts w:asciiTheme="minorHAnsi" w:hAnsiTheme="minorHAnsi" w:cstheme="minorHAnsi"/>
                <w:sz w:val="18"/>
                <w:szCs w:val="18"/>
              </w:rPr>
            </w:pPr>
            <w:r>
              <w:rPr>
                <w:rFonts w:cs="Arial"/>
                <w:color w:val="000000"/>
                <w:sz w:val="18"/>
                <w:szCs w:val="18"/>
              </w:rPr>
              <w:t>3</w:t>
            </w:r>
          </w:p>
        </w:tc>
        <w:tc>
          <w:tcPr>
            <w:tcW w:w="851" w:type="dxa"/>
            <w:tcBorders>
              <w:top w:val="nil"/>
              <w:left w:val="nil"/>
              <w:bottom w:val="single" w:sz="4" w:space="0" w:color="000000"/>
              <w:right w:val="single" w:sz="4" w:space="0" w:color="000000"/>
            </w:tcBorders>
            <w:vAlign w:val="center"/>
          </w:tcPr>
          <w:p w14:paraId="655E02E1" w14:textId="562B26A4" w:rsidR="00DD712F" w:rsidRPr="00DD712F" w:rsidRDefault="004625E1" w:rsidP="00DD712F">
            <w:pPr>
              <w:jc w:val="center"/>
              <w:rPr>
                <w:rFonts w:asciiTheme="minorHAnsi" w:hAnsiTheme="minorHAnsi" w:cstheme="minorHAnsi"/>
                <w:sz w:val="18"/>
                <w:szCs w:val="18"/>
              </w:rPr>
            </w:pPr>
            <w:r>
              <w:rPr>
                <w:rFonts w:cs="Arial"/>
                <w:sz w:val="18"/>
                <w:szCs w:val="18"/>
              </w:rPr>
              <w:t>7</w:t>
            </w:r>
          </w:p>
        </w:tc>
        <w:tc>
          <w:tcPr>
            <w:tcW w:w="850" w:type="dxa"/>
            <w:tcBorders>
              <w:top w:val="nil"/>
              <w:left w:val="nil"/>
              <w:bottom w:val="single" w:sz="4" w:space="0" w:color="000000"/>
              <w:right w:val="single" w:sz="4" w:space="0" w:color="000000"/>
            </w:tcBorders>
            <w:vAlign w:val="center"/>
          </w:tcPr>
          <w:p w14:paraId="62A16DD1" w14:textId="0ACF99BA"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6</w:t>
            </w:r>
          </w:p>
        </w:tc>
        <w:tc>
          <w:tcPr>
            <w:tcW w:w="851" w:type="dxa"/>
            <w:tcBorders>
              <w:top w:val="nil"/>
              <w:left w:val="nil"/>
              <w:bottom w:val="single" w:sz="4" w:space="0" w:color="000000"/>
              <w:right w:val="single" w:sz="4" w:space="0" w:color="000000"/>
            </w:tcBorders>
            <w:vAlign w:val="center"/>
          </w:tcPr>
          <w:p w14:paraId="65FEE355" w14:textId="675B5CFA"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4</w:t>
            </w:r>
          </w:p>
        </w:tc>
        <w:tc>
          <w:tcPr>
            <w:tcW w:w="2268" w:type="dxa"/>
            <w:tcBorders>
              <w:top w:val="nil"/>
              <w:left w:val="nil"/>
              <w:bottom w:val="single" w:sz="4" w:space="0" w:color="000000"/>
              <w:right w:val="single" w:sz="4" w:space="0" w:color="000000"/>
            </w:tcBorders>
          </w:tcPr>
          <w:p w14:paraId="7E64301B" w14:textId="3FEEFCF3" w:rsidR="00DD712F" w:rsidRPr="00714FA5" w:rsidRDefault="00DD712F" w:rsidP="00DD712F">
            <w:pPr>
              <w:ind w:left="-104" w:right="-101"/>
              <w:jc w:val="center"/>
              <w:rPr>
                <w:rFonts w:asciiTheme="minorHAnsi" w:hAnsiTheme="minorHAnsi" w:cstheme="minorHAnsi"/>
                <w:sz w:val="20"/>
              </w:rPr>
            </w:pPr>
            <w:r w:rsidRPr="00714FA5">
              <w:rPr>
                <w:rFonts w:asciiTheme="minorHAnsi" w:hAnsiTheme="minorHAnsi" w:cstheme="minorHAnsi"/>
                <w:sz w:val="20"/>
              </w:rPr>
              <w:t>Herramienta de autodiagnóstico MRAE DPSIA</w:t>
            </w:r>
          </w:p>
        </w:tc>
      </w:tr>
      <w:tr w:rsidR="00DD712F" w14:paraId="1248A2C3" w14:textId="77777777" w:rsidTr="00DD712F">
        <w:trPr>
          <w:trHeight w:val="675"/>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C063A" w14:textId="77777777"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t>3999061</w:t>
            </w:r>
          </w:p>
          <w:p w14:paraId="5157ED22" w14:textId="77777777"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t>Servicios de información implementados</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311A2D" w14:textId="77777777" w:rsidR="00DD712F" w:rsidRPr="00714FA5" w:rsidRDefault="00DD712F" w:rsidP="00DD712F">
            <w:pPr>
              <w:ind w:right="-115" w:hanging="102"/>
              <w:jc w:val="center"/>
              <w:rPr>
                <w:rFonts w:asciiTheme="minorHAnsi" w:hAnsiTheme="minorHAnsi" w:cstheme="minorHAnsi"/>
                <w:sz w:val="22"/>
                <w:szCs w:val="22"/>
              </w:rPr>
            </w:pPr>
            <w:r w:rsidRPr="00714FA5">
              <w:rPr>
                <w:rFonts w:asciiTheme="minorHAnsi" w:hAnsiTheme="minorHAnsi" w:cstheme="minorHAnsi"/>
                <w:sz w:val="22"/>
                <w:szCs w:val="22"/>
              </w:rPr>
              <w:t>Sistemas de información implementados</w:t>
            </w: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37C60E9C"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Numero</w:t>
            </w:r>
          </w:p>
        </w:tc>
        <w:tc>
          <w:tcPr>
            <w:tcW w:w="992" w:type="dxa"/>
            <w:tcBorders>
              <w:top w:val="single" w:sz="4" w:space="0" w:color="000000"/>
              <w:left w:val="nil"/>
              <w:bottom w:val="single" w:sz="4" w:space="0" w:color="000000"/>
              <w:right w:val="single" w:sz="4" w:space="0" w:color="000000"/>
            </w:tcBorders>
            <w:shd w:val="clear" w:color="auto" w:fill="auto"/>
            <w:vAlign w:val="center"/>
          </w:tcPr>
          <w:p w14:paraId="442B3D7B"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15</w:t>
            </w:r>
          </w:p>
        </w:tc>
        <w:tc>
          <w:tcPr>
            <w:tcW w:w="851" w:type="dxa"/>
            <w:tcBorders>
              <w:top w:val="single" w:sz="4" w:space="0" w:color="000000"/>
              <w:left w:val="nil"/>
              <w:bottom w:val="single" w:sz="4" w:space="0" w:color="000000"/>
              <w:right w:val="single" w:sz="4" w:space="0" w:color="000000"/>
            </w:tcBorders>
            <w:vAlign w:val="center"/>
          </w:tcPr>
          <w:p w14:paraId="49E2641C" w14:textId="34A65207"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2</w:t>
            </w:r>
          </w:p>
        </w:tc>
        <w:tc>
          <w:tcPr>
            <w:tcW w:w="850" w:type="dxa"/>
            <w:tcBorders>
              <w:top w:val="single" w:sz="4" w:space="0" w:color="000000"/>
              <w:left w:val="nil"/>
              <w:bottom w:val="single" w:sz="4" w:space="0" w:color="000000"/>
              <w:right w:val="single" w:sz="4" w:space="0" w:color="000000"/>
            </w:tcBorders>
            <w:vAlign w:val="center"/>
          </w:tcPr>
          <w:p w14:paraId="0D276A81" w14:textId="64A114B8" w:rsidR="00DD712F" w:rsidRPr="00DD712F" w:rsidRDefault="004625E1" w:rsidP="00DD712F">
            <w:pPr>
              <w:jc w:val="center"/>
              <w:rPr>
                <w:rFonts w:asciiTheme="minorHAnsi" w:hAnsiTheme="minorHAnsi" w:cstheme="minorHAnsi"/>
                <w:sz w:val="18"/>
                <w:szCs w:val="18"/>
              </w:rPr>
            </w:pPr>
            <w:r>
              <w:rPr>
                <w:rFonts w:cs="Arial"/>
                <w:color w:val="000000"/>
                <w:sz w:val="18"/>
                <w:szCs w:val="18"/>
              </w:rPr>
              <w:t>2</w:t>
            </w:r>
          </w:p>
        </w:tc>
        <w:tc>
          <w:tcPr>
            <w:tcW w:w="851" w:type="dxa"/>
            <w:tcBorders>
              <w:top w:val="single" w:sz="4" w:space="0" w:color="000000"/>
              <w:left w:val="nil"/>
              <w:bottom w:val="single" w:sz="4" w:space="0" w:color="000000"/>
              <w:right w:val="single" w:sz="4" w:space="0" w:color="000000"/>
            </w:tcBorders>
            <w:vAlign w:val="center"/>
          </w:tcPr>
          <w:p w14:paraId="3C2D92A8" w14:textId="57176D56" w:rsidR="00DD712F" w:rsidRPr="00DD712F" w:rsidRDefault="004625E1" w:rsidP="00DD712F">
            <w:pPr>
              <w:jc w:val="center"/>
              <w:rPr>
                <w:rFonts w:asciiTheme="minorHAnsi" w:hAnsiTheme="minorHAnsi" w:cstheme="minorHAnsi"/>
                <w:sz w:val="18"/>
                <w:szCs w:val="18"/>
              </w:rPr>
            </w:pPr>
            <w:r>
              <w:rPr>
                <w:rFonts w:cs="Arial"/>
                <w:sz w:val="18"/>
                <w:szCs w:val="18"/>
              </w:rPr>
              <w:t>4</w:t>
            </w:r>
          </w:p>
        </w:tc>
        <w:tc>
          <w:tcPr>
            <w:tcW w:w="850" w:type="dxa"/>
            <w:tcBorders>
              <w:top w:val="single" w:sz="4" w:space="0" w:color="000000"/>
              <w:left w:val="nil"/>
              <w:bottom w:val="single" w:sz="4" w:space="0" w:color="000000"/>
              <w:right w:val="single" w:sz="4" w:space="0" w:color="000000"/>
            </w:tcBorders>
            <w:vAlign w:val="center"/>
          </w:tcPr>
          <w:p w14:paraId="3B600EEC" w14:textId="723BEBD0"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5</w:t>
            </w:r>
          </w:p>
        </w:tc>
        <w:tc>
          <w:tcPr>
            <w:tcW w:w="851" w:type="dxa"/>
            <w:tcBorders>
              <w:top w:val="single" w:sz="4" w:space="0" w:color="000000"/>
              <w:left w:val="nil"/>
              <w:bottom w:val="single" w:sz="4" w:space="0" w:color="000000"/>
              <w:right w:val="single" w:sz="4" w:space="0" w:color="000000"/>
            </w:tcBorders>
            <w:vAlign w:val="center"/>
          </w:tcPr>
          <w:p w14:paraId="6F29500B" w14:textId="47737D5E"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2</w:t>
            </w:r>
          </w:p>
        </w:tc>
        <w:tc>
          <w:tcPr>
            <w:tcW w:w="2268" w:type="dxa"/>
            <w:tcBorders>
              <w:top w:val="single" w:sz="4" w:space="0" w:color="000000"/>
              <w:left w:val="nil"/>
              <w:bottom w:val="single" w:sz="4" w:space="0" w:color="000000"/>
              <w:right w:val="single" w:sz="4" w:space="0" w:color="000000"/>
            </w:tcBorders>
          </w:tcPr>
          <w:p w14:paraId="1EF0ADCF" w14:textId="6FF040E6" w:rsidR="00DD712F" w:rsidRPr="00714FA5" w:rsidRDefault="00DD712F" w:rsidP="00DD712F">
            <w:pPr>
              <w:jc w:val="center"/>
              <w:rPr>
                <w:rFonts w:asciiTheme="minorHAnsi" w:hAnsiTheme="minorHAnsi" w:cstheme="minorHAnsi"/>
                <w:sz w:val="20"/>
              </w:rPr>
            </w:pPr>
            <w:r w:rsidRPr="00714FA5">
              <w:rPr>
                <w:rFonts w:asciiTheme="minorHAnsi" w:hAnsiTheme="minorHAnsi" w:cstheme="minorHAnsi"/>
                <w:sz w:val="20"/>
              </w:rPr>
              <w:t>Herramienta de autodiagnóstico MRAE DPSIA</w:t>
            </w:r>
          </w:p>
        </w:tc>
      </w:tr>
      <w:tr w:rsidR="00DD712F" w14:paraId="37236DCB" w14:textId="77777777" w:rsidTr="00DD712F">
        <w:trPr>
          <w:trHeight w:val="788"/>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8CE09" w14:textId="77777777"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t xml:space="preserve">   3999054 </w:t>
            </w:r>
          </w:p>
          <w:p w14:paraId="0C24F5C8" w14:textId="77777777"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t>Documentos de planeación</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F5AA37" w14:textId="7B3E5487" w:rsidR="00DD712F" w:rsidRPr="00714FA5" w:rsidRDefault="00DD712F" w:rsidP="00DD712F">
            <w:pPr>
              <w:ind w:right="-115" w:hanging="102"/>
              <w:jc w:val="center"/>
              <w:rPr>
                <w:rFonts w:asciiTheme="minorHAnsi" w:hAnsiTheme="minorHAnsi" w:cstheme="minorHAnsi"/>
                <w:sz w:val="22"/>
                <w:szCs w:val="22"/>
              </w:rPr>
            </w:pPr>
            <w:r w:rsidRPr="00714FA5">
              <w:rPr>
                <w:rFonts w:asciiTheme="minorHAnsi" w:hAnsiTheme="minorHAnsi" w:cstheme="minorHAnsi"/>
                <w:sz w:val="22"/>
                <w:szCs w:val="22"/>
              </w:rPr>
              <w:t xml:space="preserve">Documentos </w:t>
            </w:r>
            <w:r w:rsidR="00F76AB1">
              <w:rPr>
                <w:rFonts w:asciiTheme="minorHAnsi" w:hAnsiTheme="minorHAnsi" w:cstheme="minorHAnsi"/>
                <w:sz w:val="22"/>
                <w:szCs w:val="22"/>
              </w:rPr>
              <w:t>para la</w:t>
            </w:r>
            <w:r w:rsidRPr="00714FA5">
              <w:rPr>
                <w:rFonts w:asciiTheme="minorHAnsi" w:hAnsiTheme="minorHAnsi" w:cstheme="minorHAnsi"/>
                <w:sz w:val="22"/>
                <w:szCs w:val="22"/>
              </w:rPr>
              <w:t xml:space="preserve"> planeación realizados</w:t>
            </w: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6B8FA811"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Numero</w:t>
            </w:r>
          </w:p>
        </w:tc>
        <w:tc>
          <w:tcPr>
            <w:tcW w:w="992" w:type="dxa"/>
            <w:tcBorders>
              <w:top w:val="single" w:sz="4" w:space="0" w:color="000000"/>
              <w:left w:val="nil"/>
              <w:bottom w:val="single" w:sz="4" w:space="0" w:color="000000"/>
              <w:right w:val="single" w:sz="4" w:space="0" w:color="000000"/>
            </w:tcBorders>
            <w:shd w:val="clear" w:color="auto" w:fill="auto"/>
            <w:vAlign w:val="center"/>
          </w:tcPr>
          <w:p w14:paraId="012F74D7"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15</w:t>
            </w:r>
          </w:p>
        </w:tc>
        <w:tc>
          <w:tcPr>
            <w:tcW w:w="851" w:type="dxa"/>
            <w:tcBorders>
              <w:top w:val="single" w:sz="4" w:space="0" w:color="000000"/>
              <w:left w:val="nil"/>
              <w:bottom w:val="single" w:sz="4" w:space="0" w:color="000000"/>
              <w:right w:val="single" w:sz="4" w:space="0" w:color="000000"/>
            </w:tcBorders>
            <w:vAlign w:val="center"/>
          </w:tcPr>
          <w:p w14:paraId="14A200E6" w14:textId="15C198AF"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2,81</w:t>
            </w:r>
          </w:p>
        </w:tc>
        <w:tc>
          <w:tcPr>
            <w:tcW w:w="850" w:type="dxa"/>
            <w:tcBorders>
              <w:top w:val="single" w:sz="4" w:space="0" w:color="000000"/>
              <w:left w:val="nil"/>
              <w:bottom w:val="single" w:sz="4" w:space="0" w:color="000000"/>
              <w:right w:val="single" w:sz="4" w:space="0" w:color="000000"/>
            </w:tcBorders>
            <w:vAlign w:val="center"/>
          </w:tcPr>
          <w:p w14:paraId="26093227" w14:textId="71C01BC8" w:rsidR="00DD712F" w:rsidRPr="00DD712F" w:rsidRDefault="00E7275C" w:rsidP="00DD712F">
            <w:pPr>
              <w:jc w:val="center"/>
              <w:rPr>
                <w:rFonts w:asciiTheme="minorHAnsi" w:hAnsiTheme="minorHAnsi" w:cstheme="minorHAnsi"/>
                <w:sz w:val="18"/>
                <w:szCs w:val="18"/>
              </w:rPr>
            </w:pPr>
            <w:r>
              <w:rPr>
                <w:rFonts w:cs="Arial"/>
                <w:color w:val="000000"/>
                <w:sz w:val="18"/>
                <w:szCs w:val="18"/>
              </w:rPr>
              <w:t>4,19</w:t>
            </w:r>
          </w:p>
        </w:tc>
        <w:tc>
          <w:tcPr>
            <w:tcW w:w="851" w:type="dxa"/>
            <w:tcBorders>
              <w:top w:val="single" w:sz="4" w:space="0" w:color="000000"/>
              <w:left w:val="nil"/>
              <w:bottom w:val="single" w:sz="4" w:space="0" w:color="000000"/>
              <w:right w:val="single" w:sz="4" w:space="0" w:color="000000"/>
            </w:tcBorders>
            <w:vAlign w:val="center"/>
          </w:tcPr>
          <w:p w14:paraId="49D5C2CB" w14:textId="223EA19A" w:rsidR="00DD712F" w:rsidRPr="00DD712F" w:rsidRDefault="00E7275C" w:rsidP="00DD712F">
            <w:pPr>
              <w:jc w:val="center"/>
              <w:rPr>
                <w:rFonts w:asciiTheme="minorHAnsi" w:hAnsiTheme="minorHAnsi" w:cstheme="minorHAnsi"/>
                <w:sz w:val="18"/>
                <w:szCs w:val="18"/>
              </w:rPr>
            </w:pPr>
            <w:r>
              <w:rPr>
                <w:rFonts w:cs="Arial"/>
                <w:sz w:val="18"/>
                <w:szCs w:val="18"/>
              </w:rPr>
              <w:t>3</w:t>
            </w:r>
          </w:p>
        </w:tc>
        <w:tc>
          <w:tcPr>
            <w:tcW w:w="850" w:type="dxa"/>
            <w:tcBorders>
              <w:top w:val="single" w:sz="4" w:space="0" w:color="000000"/>
              <w:left w:val="nil"/>
              <w:bottom w:val="single" w:sz="4" w:space="0" w:color="000000"/>
              <w:right w:val="single" w:sz="4" w:space="0" w:color="000000"/>
            </w:tcBorders>
            <w:vAlign w:val="center"/>
          </w:tcPr>
          <w:p w14:paraId="289EC5EB" w14:textId="398B0D2A"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3</w:t>
            </w:r>
          </w:p>
        </w:tc>
        <w:tc>
          <w:tcPr>
            <w:tcW w:w="851" w:type="dxa"/>
            <w:tcBorders>
              <w:top w:val="single" w:sz="4" w:space="0" w:color="000000"/>
              <w:left w:val="nil"/>
              <w:bottom w:val="single" w:sz="4" w:space="0" w:color="000000"/>
              <w:right w:val="single" w:sz="4" w:space="0" w:color="000000"/>
            </w:tcBorders>
            <w:vAlign w:val="center"/>
          </w:tcPr>
          <w:p w14:paraId="6E1B9432" w14:textId="53FE2318"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2</w:t>
            </w:r>
          </w:p>
        </w:tc>
        <w:tc>
          <w:tcPr>
            <w:tcW w:w="2268" w:type="dxa"/>
            <w:tcBorders>
              <w:top w:val="single" w:sz="4" w:space="0" w:color="000000"/>
              <w:left w:val="nil"/>
              <w:bottom w:val="single" w:sz="4" w:space="0" w:color="000000"/>
              <w:right w:val="single" w:sz="4" w:space="0" w:color="000000"/>
            </w:tcBorders>
          </w:tcPr>
          <w:p w14:paraId="33113B79" w14:textId="77777777" w:rsidR="00DD712F" w:rsidRPr="00714FA5" w:rsidRDefault="00DD712F" w:rsidP="00DD712F">
            <w:pPr>
              <w:jc w:val="center"/>
              <w:rPr>
                <w:rFonts w:asciiTheme="minorHAnsi" w:hAnsiTheme="minorHAnsi" w:cstheme="minorHAnsi"/>
                <w:sz w:val="20"/>
              </w:rPr>
            </w:pPr>
            <w:r w:rsidRPr="00714FA5">
              <w:rPr>
                <w:rFonts w:asciiTheme="minorHAnsi" w:hAnsiTheme="minorHAnsi" w:cstheme="minorHAnsi"/>
                <w:sz w:val="20"/>
              </w:rPr>
              <w:t>Documento de cumplimiento de adopción de lineamientos</w:t>
            </w:r>
          </w:p>
        </w:tc>
      </w:tr>
      <w:tr w:rsidR="00DD712F" w14:paraId="1BD41499" w14:textId="77777777" w:rsidTr="00DD712F">
        <w:trPr>
          <w:trHeight w:val="902"/>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7E09B" w14:textId="0D67822B"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t>3999062</w:t>
            </w:r>
          </w:p>
          <w:p w14:paraId="2BB08EAC" w14:textId="77777777"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t>Servicios tecnológicos</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5E39B2" w14:textId="77777777" w:rsidR="00DD712F" w:rsidRPr="00714FA5" w:rsidRDefault="00DD712F" w:rsidP="00DD712F">
            <w:pPr>
              <w:ind w:right="-115" w:hanging="102"/>
              <w:jc w:val="center"/>
              <w:rPr>
                <w:rFonts w:asciiTheme="minorHAnsi" w:hAnsiTheme="minorHAnsi" w:cstheme="minorHAnsi"/>
                <w:sz w:val="22"/>
                <w:szCs w:val="22"/>
              </w:rPr>
            </w:pPr>
            <w:r w:rsidRPr="00714FA5">
              <w:rPr>
                <w:rFonts w:asciiTheme="minorHAnsi" w:hAnsiTheme="minorHAnsi" w:cstheme="minorHAnsi"/>
                <w:sz w:val="22"/>
                <w:szCs w:val="22"/>
              </w:rPr>
              <w:t>Índice de capacidad en la prestación de servicios de tecnología</w:t>
            </w: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4CD83A01"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Porcentaje</w:t>
            </w:r>
          </w:p>
        </w:tc>
        <w:tc>
          <w:tcPr>
            <w:tcW w:w="992" w:type="dxa"/>
            <w:tcBorders>
              <w:top w:val="single" w:sz="4" w:space="0" w:color="000000"/>
              <w:left w:val="nil"/>
              <w:bottom w:val="single" w:sz="4" w:space="0" w:color="000000"/>
              <w:right w:val="single" w:sz="4" w:space="0" w:color="000000"/>
            </w:tcBorders>
            <w:shd w:val="clear" w:color="auto" w:fill="auto"/>
            <w:vAlign w:val="center"/>
          </w:tcPr>
          <w:p w14:paraId="1E361820" w14:textId="7126789C"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38%</w:t>
            </w:r>
          </w:p>
        </w:tc>
        <w:tc>
          <w:tcPr>
            <w:tcW w:w="851" w:type="dxa"/>
            <w:tcBorders>
              <w:top w:val="single" w:sz="4" w:space="0" w:color="000000"/>
              <w:left w:val="nil"/>
              <w:bottom w:val="single" w:sz="4" w:space="0" w:color="000000"/>
              <w:right w:val="single" w:sz="4" w:space="0" w:color="000000"/>
            </w:tcBorders>
            <w:vAlign w:val="center"/>
          </w:tcPr>
          <w:p w14:paraId="1C483C59" w14:textId="1433B8E9"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3,07%</w:t>
            </w:r>
          </w:p>
        </w:tc>
        <w:tc>
          <w:tcPr>
            <w:tcW w:w="850" w:type="dxa"/>
            <w:tcBorders>
              <w:top w:val="single" w:sz="4" w:space="0" w:color="000000"/>
              <w:left w:val="nil"/>
              <w:bottom w:val="single" w:sz="4" w:space="0" w:color="000000"/>
              <w:right w:val="single" w:sz="4" w:space="0" w:color="000000"/>
            </w:tcBorders>
            <w:vAlign w:val="center"/>
          </w:tcPr>
          <w:p w14:paraId="1A3FE911" w14:textId="6ADF43DF" w:rsidR="00DD712F" w:rsidRPr="00DD712F" w:rsidRDefault="00E7275C" w:rsidP="00DD712F">
            <w:pPr>
              <w:jc w:val="center"/>
              <w:rPr>
                <w:rFonts w:asciiTheme="minorHAnsi" w:hAnsiTheme="minorHAnsi" w:cstheme="minorHAnsi"/>
                <w:sz w:val="18"/>
                <w:szCs w:val="18"/>
              </w:rPr>
            </w:pPr>
            <w:r>
              <w:rPr>
                <w:rFonts w:cs="Arial"/>
                <w:color w:val="000000"/>
                <w:sz w:val="18"/>
                <w:szCs w:val="18"/>
              </w:rPr>
              <w:t>8,</w:t>
            </w:r>
            <w:r w:rsidR="00B4030B">
              <w:rPr>
                <w:rFonts w:cs="Arial"/>
                <w:color w:val="000000"/>
                <w:sz w:val="18"/>
                <w:szCs w:val="18"/>
              </w:rPr>
              <w:t>51</w:t>
            </w:r>
            <w:r w:rsidR="00DD712F" w:rsidRPr="00DD712F">
              <w:rPr>
                <w:rFonts w:cs="Arial"/>
                <w:color w:val="000000"/>
                <w:sz w:val="18"/>
                <w:szCs w:val="18"/>
              </w:rPr>
              <w:t>%</w:t>
            </w:r>
          </w:p>
        </w:tc>
        <w:tc>
          <w:tcPr>
            <w:tcW w:w="851" w:type="dxa"/>
            <w:tcBorders>
              <w:top w:val="single" w:sz="4" w:space="0" w:color="000000"/>
              <w:left w:val="nil"/>
              <w:bottom w:val="single" w:sz="4" w:space="0" w:color="000000"/>
              <w:right w:val="single" w:sz="4" w:space="0" w:color="000000"/>
            </w:tcBorders>
            <w:vAlign w:val="center"/>
          </w:tcPr>
          <w:p w14:paraId="20DCF6A3" w14:textId="1CCDDAF8" w:rsidR="00DD712F" w:rsidRPr="009310CA" w:rsidRDefault="00E7275C" w:rsidP="00DD712F">
            <w:pPr>
              <w:jc w:val="center"/>
              <w:rPr>
                <w:rFonts w:asciiTheme="minorHAnsi" w:hAnsiTheme="minorHAnsi" w:cstheme="minorHAnsi"/>
                <w:sz w:val="18"/>
                <w:szCs w:val="18"/>
              </w:rPr>
            </w:pPr>
            <w:r w:rsidRPr="009310CA">
              <w:rPr>
                <w:rFonts w:cs="Arial"/>
                <w:sz w:val="18"/>
                <w:szCs w:val="18"/>
              </w:rPr>
              <w:t>12</w:t>
            </w:r>
            <w:r w:rsidR="00B4030B" w:rsidRPr="009310CA">
              <w:rPr>
                <w:rFonts w:cs="Arial"/>
                <w:sz w:val="18"/>
                <w:szCs w:val="18"/>
              </w:rPr>
              <w:t>,</w:t>
            </w:r>
            <w:r w:rsidR="001E104D" w:rsidRPr="009310CA">
              <w:rPr>
                <w:rFonts w:cs="Arial"/>
                <w:sz w:val="18"/>
                <w:szCs w:val="18"/>
              </w:rPr>
              <w:t>06</w:t>
            </w:r>
            <w:r w:rsidR="00DD712F" w:rsidRPr="009310CA">
              <w:rPr>
                <w:rFonts w:cs="Arial"/>
                <w:sz w:val="18"/>
                <w:szCs w:val="18"/>
              </w:rPr>
              <w:t>%</w:t>
            </w:r>
          </w:p>
        </w:tc>
        <w:tc>
          <w:tcPr>
            <w:tcW w:w="850" w:type="dxa"/>
            <w:tcBorders>
              <w:top w:val="single" w:sz="4" w:space="0" w:color="000000"/>
              <w:left w:val="nil"/>
              <w:bottom w:val="single" w:sz="4" w:space="0" w:color="000000"/>
              <w:right w:val="single" w:sz="4" w:space="0" w:color="000000"/>
            </w:tcBorders>
            <w:vAlign w:val="center"/>
          </w:tcPr>
          <w:p w14:paraId="57EE8D4D" w14:textId="678AF6D4" w:rsidR="00DD712F" w:rsidRPr="009310CA" w:rsidRDefault="00DD712F" w:rsidP="00DD712F">
            <w:pPr>
              <w:jc w:val="center"/>
              <w:rPr>
                <w:rFonts w:asciiTheme="minorHAnsi" w:hAnsiTheme="minorHAnsi" w:cstheme="minorHAnsi"/>
                <w:sz w:val="18"/>
                <w:szCs w:val="18"/>
              </w:rPr>
            </w:pPr>
            <w:r w:rsidRPr="009310CA">
              <w:rPr>
                <w:rFonts w:cs="Arial"/>
                <w:color w:val="000000"/>
                <w:sz w:val="18"/>
                <w:szCs w:val="18"/>
              </w:rPr>
              <w:t>9</w:t>
            </w:r>
            <w:r w:rsidR="001E104D" w:rsidRPr="009310CA">
              <w:rPr>
                <w:rFonts w:cs="Arial"/>
                <w:color w:val="000000"/>
                <w:sz w:val="18"/>
                <w:szCs w:val="18"/>
              </w:rPr>
              <w:t>,36</w:t>
            </w:r>
            <w:r w:rsidRPr="009310CA">
              <w:rPr>
                <w:rFonts w:cs="Arial"/>
                <w:color w:val="000000"/>
                <w:sz w:val="18"/>
                <w:szCs w:val="18"/>
              </w:rPr>
              <w:t>%</w:t>
            </w:r>
          </w:p>
        </w:tc>
        <w:tc>
          <w:tcPr>
            <w:tcW w:w="851" w:type="dxa"/>
            <w:tcBorders>
              <w:top w:val="single" w:sz="4" w:space="0" w:color="000000"/>
              <w:left w:val="nil"/>
              <w:bottom w:val="single" w:sz="4" w:space="0" w:color="000000"/>
              <w:right w:val="single" w:sz="4" w:space="0" w:color="000000"/>
            </w:tcBorders>
            <w:vAlign w:val="center"/>
          </w:tcPr>
          <w:p w14:paraId="75AFA4C0" w14:textId="263F3FEF"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5%</w:t>
            </w:r>
          </w:p>
        </w:tc>
        <w:tc>
          <w:tcPr>
            <w:tcW w:w="2268" w:type="dxa"/>
            <w:tcBorders>
              <w:top w:val="single" w:sz="4" w:space="0" w:color="000000"/>
              <w:left w:val="nil"/>
              <w:bottom w:val="single" w:sz="4" w:space="0" w:color="000000"/>
              <w:right w:val="single" w:sz="4" w:space="0" w:color="000000"/>
            </w:tcBorders>
          </w:tcPr>
          <w:p w14:paraId="6E505B86" w14:textId="090E6993" w:rsidR="00DD712F" w:rsidRPr="00714FA5" w:rsidRDefault="00DD712F" w:rsidP="00DD712F">
            <w:pPr>
              <w:jc w:val="center"/>
              <w:rPr>
                <w:rFonts w:asciiTheme="minorHAnsi" w:hAnsiTheme="minorHAnsi" w:cstheme="minorHAnsi"/>
                <w:sz w:val="20"/>
              </w:rPr>
            </w:pPr>
            <w:r w:rsidRPr="00714FA5">
              <w:rPr>
                <w:rFonts w:asciiTheme="minorHAnsi" w:hAnsiTheme="minorHAnsi" w:cstheme="minorHAnsi"/>
                <w:sz w:val="20"/>
              </w:rPr>
              <w:t>Herramienta de autodiagnóstico MRAE DPSIA</w:t>
            </w:r>
          </w:p>
        </w:tc>
      </w:tr>
      <w:tr w:rsidR="00DD712F" w14:paraId="24AC757A" w14:textId="77777777" w:rsidTr="00DD712F">
        <w:trPr>
          <w:trHeight w:val="911"/>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B6EB4B" w14:textId="77777777"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lastRenderedPageBreak/>
              <w:t xml:space="preserve">3999063 </w:t>
            </w:r>
          </w:p>
          <w:p w14:paraId="3227013B" w14:textId="56F95175"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t xml:space="preserve">Documentos para la planeación estratégica en TI </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7117F" w14:textId="10B19A30" w:rsidR="00DD712F" w:rsidRPr="00714FA5" w:rsidRDefault="00DD712F" w:rsidP="00DD712F">
            <w:pPr>
              <w:ind w:right="-115" w:hanging="102"/>
              <w:jc w:val="center"/>
              <w:rPr>
                <w:rFonts w:asciiTheme="minorHAnsi" w:hAnsiTheme="minorHAnsi" w:cstheme="minorHAnsi"/>
                <w:sz w:val="22"/>
                <w:szCs w:val="22"/>
              </w:rPr>
            </w:pPr>
            <w:r w:rsidRPr="00714FA5">
              <w:rPr>
                <w:rFonts w:asciiTheme="minorHAnsi" w:hAnsiTheme="minorHAnsi" w:cstheme="minorHAnsi"/>
                <w:sz w:val="22"/>
                <w:szCs w:val="22"/>
              </w:rPr>
              <w:t>Documentos para la planeación estratégica en TI</w:t>
            </w: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1616FF8B"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Número</w:t>
            </w:r>
          </w:p>
        </w:tc>
        <w:tc>
          <w:tcPr>
            <w:tcW w:w="992" w:type="dxa"/>
            <w:tcBorders>
              <w:top w:val="single" w:sz="4" w:space="0" w:color="000000"/>
              <w:left w:val="nil"/>
              <w:bottom w:val="single" w:sz="4" w:space="0" w:color="000000"/>
              <w:right w:val="single" w:sz="4" w:space="0" w:color="000000"/>
            </w:tcBorders>
            <w:shd w:val="clear" w:color="auto" w:fill="auto"/>
            <w:vAlign w:val="center"/>
          </w:tcPr>
          <w:p w14:paraId="0B563923"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13</w:t>
            </w:r>
          </w:p>
        </w:tc>
        <w:tc>
          <w:tcPr>
            <w:tcW w:w="851" w:type="dxa"/>
            <w:tcBorders>
              <w:top w:val="single" w:sz="4" w:space="0" w:color="000000"/>
              <w:left w:val="nil"/>
              <w:bottom w:val="single" w:sz="4" w:space="0" w:color="000000"/>
              <w:right w:val="single" w:sz="4" w:space="0" w:color="000000"/>
            </w:tcBorders>
            <w:vAlign w:val="center"/>
          </w:tcPr>
          <w:p w14:paraId="6700D0C9" w14:textId="6A16FFA9" w:rsidR="00DD712F" w:rsidRPr="00DD712F" w:rsidDel="009C2C84" w:rsidRDefault="00DD712F" w:rsidP="00DD712F">
            <w:pPr>
              <w:jc w:val="center"/>
              <w:rPr>
                <w:rFonts w:asciiTheme="minorHAnsi" w:hAnsiTheme="minorHAnsi" w:cstheme="minorHAnsi"/>
                <w:sz w:val="18"/>
                <w:szCs w:val="18"/>
              </w:rPr>
            </w:pPr>
            <w:r w:rsidRPr="00DD712F">
              <w:rPr>
                <w:rFonts w:cs="Arial"/>
                <w:color w:val="000000"/>
                <w:sz w:val="18"/>
                <w:szCs w:val="18"/>
              </w:rPr>
              <w:t>1,95</w:t>
            </w:r>
          </w:p>
        </w:tc>
        <w:tc>
          <w:tcPr>
            <w:tcW w:w="850" w:type="dxa"/>
            <w:tcBorders>
              <w:top w:val="single" w:sz="4" w:space="0" w:color="000000"/>
              <w:left w:val="nil"/>
              <w:bottom w:val="single" w:sz="4" w:space="0" w:color="000000"/>
              <w:right w:val="single" w:sz="4" w:space="0" w:color="000000"/>
            </w:tcBorders>
            <w:vAlign w:val="center"/>
          </w:tcPr>
          <w:p w14:paraId="67D667C1" w14:textId="455C04EF" w:rsidR="00DD712F" w:rsidRPr="00DD712F" w:rsidDel="009C2C84" w:rsidRDefault="00E7275C" w:rsidP="00DD712F">
            <w:pPr>
              <w:jc w:val="center"/>
              <w:rPr>
                <w:rFonts w:asciiTheme="minorHAnsi" w:hAnsiTheme="minorHAnsi" w:cstheme="minorHAnsi"/>
                <w:sz w:val="18"/>
                <w:szCs w:val="18"/>
              </w:rPr>
            </w:pPr>
            <w:r>
              <w:rPr>
                <w:rFonts w:cs="Arial"/>
                <w:color w:val="000000"/>
                <w:sz w:val="18"/>
                <w:szCs w:val="18"/>
              </w:rPr>
              <w:t>3,05</w:t>
            </w:r>
          </w:p>
        </w:tc>
        <w:tc>
          <w:tcPr>
            <w:tcW w:w="851" w:type="dxa"/>
            <w:tcBorders>
              <w:top w:val="single" w:sz="4" w:space="0" w:color="000000"/>
              <w:left w:val="nil"/>
              <w:bottom w:val="single" w:sz="4" w:space="0" w:color="000000"/>
              <w:right w:val="single" w:sz="4" w:space="0" w:color="000000"/>
            </w:tcBorders>
            <w:vAlign w:val="center"/>
          </w:tcPr>
          <w:p w14:paraId="5E6E1E1C" w14:textId="2C6303ED" w:rsidR="00DD712F" w:rsidRPr="00DD712F" w:rsidDel="009C2C84" w:rsidRDefault="00E7275C" w:rsidP="00DD712F">
            <w:pPr>
              <w:jc w:val="center"/>
              <w:rPr>
                <w:rFonts w:asciiTheme="minorHAnsi" w:hAnsiTheme="minorHAnsi" w:cstheme="minorHAnsi"/>
                <w:sz w:val="18"/>
                <w:szCs w:val="18"/>
              </w:rPr>
            </w:pPr>
            <w:r>
              <w:rPr>
                <w:rFonts w:asciiTheme="minorHAnsi" w:hAnsiTheme="minorHAnsi" w:cstheme="minorHAnsi"/>
                <w:sz w:val="18"/>
                <w:szCs w:val="18"/>
              </w:rPr>
              <w:t>3</w:t>
            </w:r>
          </w:p>
        </w:tc>
        <w:tc>
          <w:tcPr>
            <w:tcW w:w="850" w:type="dxa"/>
            <w:tcBorders>
              <w:top w:val="single" w:sz="4" w:space="0" w:color="000000"/>
              <w:left w:val="nil"/>
              <w:bottom w:val="single" w:sz="4" w:space="0" w:color="000000"/>
              <w:right w:val="single" w:sz="4" w:space="0" w:color="000000"/>
            </w:tcBorders>
            <w:vAlign w:val="center"/>
          </w:tcPr>
          <w:p w14:paraId="720A9F77" w14:textId="307BE392" w:rsidR="00DD712F" w:rsidRPr="00DD712F" w:rsidDel="009C2C84" w:rsidRDefault="00DD712F" w:rsidP="00DD712F">
            <w:pPr>
              <w:jc w:val="center"/>
              <w:rPr>
                <w:rFonts w:asciiTheme="minorHAnsi" w:hAnsiTheme="minorHAnsi" w:cstheme="minorHAnsi"/>
                <w:sz w:val="18"/>
                <w:szCs w:val="18"/>
              </w:rPr>
            </w:pPr>
            <w:r w:rsidRPr="00DD712F">
              <w:rPr>
                <w:rFonts w:cs="Arial"/>
                <w:color w:val="000000"/>
                <w:sz w:val="18"/>
                <w:szCs w:val="18"/>
              </w:rPr>
              <w:t>3</w:t>
            </w:r>
          </w:p>
        </w:tc>
        <w:tc>
          <w:tcPr>
            <w:tcW w:w="851" w:type="dxa"/>
            <w:tcBorders>
              <w:top w:val="single" w:sz="4" w:space="0" w:color="000000"/>
              <w:left w:val="nil"/>
              <w:bottom w:val="single" w:sz="4" w:space="0" w:color="000000"/>
              <w:right w:val="single" w:sz="4" w:space="0" w:color="000000"/>
            </w:tcBorders>
            <w:vAlign w:val="center"/>
          </w:tcPr>
          <w:p w14:paraId="53115E05" w14:textId="028C5EB1" w:rsidR="00DD712F" w:rsidRPr="00DD712F" w:rsidDel="009C2C84" w:rsidRDefault="00DD712F" w:rsidP="00DD712F">
            <w:pPr>
              <w:jc w:val="center"/>
              <w:rPr>
                <w:rFonts w:asciiTheme="minorHAnsi" w:hAnsiTheme="minorHAnsi" w:cstheme="minorHAnsi"/>
                <w:sz w:val="18"/>
                <w:szCs w:val="18"/>
              </w:rPr>
            </w:pPr>
            <w:r w:rsidRPr="00DD712F">
              <w:rPr>
                <w:rFonts w:cs="Arial"/>
                <w:color w:val="000000"/>
                <w:sz w:val="18"/>
                <w:szCs w:val="18"/>
              </w:rPr>
              <w:t>2</w:t>
            </w:r>
          </w:p>
        </w:tc>
        <w:tc>
          <w:tcPr>
            <w:tcW w:w="2268" w:type="dxa"/>
            <w:tcBorders>
              <w:top w:val="single" w:sz="4" w:space="0" w:color="000000"/>
              <w:left w:val="nil"/>
              <w:bottom w:val="single" w:sz="4" w:space="0" w:color="000000"/>
              <w:right w:val="single" w:sz="4" w:space="0" w:color="000000"/>
            </w:tcBorders>
          </w:tcPr>
          <w:p w14:paraId="5C50D948" w14:textId="77777777" w:rsidR="00DD712F" w:rsidRPr="00714FA5" w:rsidDel="009C2C84" w:rsidRDefault="00DD712F" w:rsidP="00DD712F">
            <w:pPr>
              <w:jc w:val="center"/>
              <w:rPr>
                <w:rFonts w:asciiTheme="minorHAnsi" w:hAnsiTheme="minorHAnsi" w:cstheme="minorHAnsi"/>
                <w:sz w:val="20"/>
              </w:rPr>
            </w:pPr>
            <w:r w:rsidRPr="00714FA5">
              <w:rPr>
                <w:rFonts w:asciiTheme="minorHAnsi" w:hAnsiTheme="minorHAnsi" w:cstheme="minorHAnsi"/>
                <w:sz w:val="20"/>
              </w:rPr>
              <w:t>Documento de cumplimiento de adopción de lineamientos</w:t>
            </w:r>
          </w:p>
        </w:tc>
      </w:tr>
    </w:tbl>
    <w:p w14:paraId="41403A42" w14:textId="77777777" w:rsidR="00F550E3" w:rsidRPr="00A63A29" w:rsidRDefault="0018003D" w:rsidP="00A63A29">
      <w:pPr>
        <w:ind w:left="1140"/>
        <w:jc w:val="center"/>
        <w:rPr>
          <w:rFonts w:ascii="Times New Roman" w:hAnsi="Times New Roman"/>
          <w:bCs/>
          <w:i/>
          <w:iCs/>
          <w:sz w:val="22"/>
          <w:szCs w:val="22"/>
        </w:rPr>
      </w:pPr>
      <w:r w:rsidRPr="00A63A29">
        <w:rPr>
          <w:rFonts w:ascii="Times New Roman" w:hAnsi="Times New Roman"/>
          <w:bCs/>
          <w:i/>
          <w:iCs/>
          <w:sz w:val="22"/>
          <w:szCs w:val="22"/>
        </w:rPr>
        <w:t xml:space="preserve">Fuente: </w:t>
      </w:r>
      <w:r w:rsidR="00A63A29" w:rsidRPr="00A63A29">
        <w:rPr>
          <w:rFonts w:ascii="Times New Roman" w:hAnsi="Times New Roman"/>
          <w:bCs/>
          <w:i/>
          <w:iCs/>
          <w:sz w:val="22"/>
          <w:szCs w:val="22"/>
        </w:rPr>
        <w:t xml:space="preserve">Elaboración propia – Dirección de Planeación y </w:t>
      </w:r>
      <w:r w:rsidR="00470F80" w:rsidRPr="00A63A29">
        <w:rPr>
          <w:rFonts w:ascii="Times New Roman" w:hAnsi="Times New Roman"/>
          <w:bCs/>
          <w:i/>
          <w:iCs/>
          <w:sz w:val="22"/>
          <w:szCs w:val="22"/>
        </w:rPr>
        <w:t>Sistemas</w:t>
      </w:r>
      <w:r w:rsidR="00A63A29" w:rsidRPr="00A63A29">
        <w:rPr>
          <w:rFonts w:ascii="Times New Roman" w:hAnsi="Times New Roman"/>
          <w:bCs/>
          <w:i/>
          <w:iCs/>
          <w:sz w:val="22"/>
          <w:szCs w:val="22"/>
        </w:rPr>
        <w:t xml:space="preserve"> de información ambiental</w:t>
      </w:r>
    </w:p>
    <w:p w14:paraId="5807DD9A" w14:textId="77777777" w:rsidR="00A63A29" w:rsidRPr="0018003D" w:rsidRDefault="00A63A29">
      <w:pPr>
        <w:ind w:left="1140"/>
        <w:jc w:val="left"/>
        <w:rPr>
          <w:rFonts w:ascii="Times New Roman" w:hAnsi="Times New Roman"/>
          <w:sz w:val="22"/>
          <w:szCs w:val="22"/>
        </w:rPr>
      </w:pPr>
    </w:p>
    <w:p w14:paraId="1CEF20DB" w14:textId="317E078A" w:rsidR="00F550E3" w:rsidRPr="00AE22C9" w:rsidRDefault="00777066" w:rsidP="00777066">
      <w:pPr>
        <w:pStyle w:val="Ttulo2"/>
      </w:pPr>
      <w:r>
        <w:t xml:space="preserve">4.2 </w:t>
      </w:r>
      <w:r w:rsidR="0018003D" w:rsidRPr="00AE22C9">
        <w:t xml:space="preserve">Indicadores de gestión </w:t>
      </w:r>
    </w:p>
    <w:p w14:paraId="1CCC37FE" w14:textId="77777777" w:rsidR="00F550E3" w:rsidRPr="0018003D" w:rsidRDefault="00F550E3">
      <w:pPr>
        <w:ind w:left="1068"/>
        <w:rPr>
          <w:rFonts w:ascii="Times New Roman" w:hAnsi="Times New Roman"/>
          <w:sz w:val="22"/>
          <w:szCs w:val="22"/>
          <w:shd w:val="clear" w:color="auto" w:fill="FF9900"/>
        </w:rPr>
      </w:pPr>
    </w:p>
    <w:tbl>
      <w:tblPr>
        <w:tblW w:w="14387" w:type="dxa"/>
        <w:jc w:val="center"/>
        <w:tblLayout w:type="fixed"/>
        <w:tblLook w:val="0400" w:firstRow="0" w:lastRow="0" w:firstColumn="0" w:lastColumn="0" w:noHBand="0" w:noVBand="1"/>
      </w:tblPr>
      <w:tblGrid>
        <w:gridCol w:w="3056"/>
        <w:gridCol w:w="1617"/>
        <w:gridCol w:w="1559"/>
        <w:gridCol w:w="1276"/>
        <w:gridCol w:w="851"/>
        <w:gridCol w:w="850"/>
        <w:gridCol w:w="851"/>
        <w:gridCol w:w="850"/>
        <w:gridCol w:w="709"/>
        <w:gridCol w:w="2768"/>
      </w:tblGrid>
      <w:tr w:rsidR="005104CE" w14:paraId="2FED63EC" w14:textId="77777777" w:rsidTr="00AE22C9">
        <w:trPr>
          <w:trHeight w:val="696"/>
          <w:jc w:val="center"/>
        </w:trPr>
        <w:tc>
          <w:tcPr>
            <w:tcW w:w="3056"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4E726EA"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INDICADOR</w:t>
            </w:r>
          </w:p>
        </w:tc>
        <w:tc>
          <w:tcPr>
            <w:tcW w:w="161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2CC9B06"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 xml:space="preserve">MEDIDO A TRAVÉS DE </w:t>
            </w:r>
          </w:p>
        </w:tc>
        <w:tc>
          <w:tcPr>
            <w:tcW w:w="155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E6421FB"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CÓDIGO</w:t>
            </w:r>
          </w:p>
        </w:tc>
        <w:tc>
          <w:tcPr>
            <w:tcW w:w="1276" w:type="dxa"/>
            <w:tcBorders>
              <w:top w:val="single" w:sz="4" w:space="0" w:color="000000"/>
              <w:left w:val="nil"/>
              <w:bottom w:val="single" w:sz="4" w:space="0" w:color="000000"/>
              <w:right w:val="single" w:sz="4" w:space="0" w:color="auto"/>
            </w:tcBorders>
            <w:shd w:val="clear" w:color="auto" w:fill="538135" w:themeFill="accent6" w:themeFillShade="BF"/>
            <w:vAlign w:val="center"/>
          </w:tcPr>
          <w:p w14:paraId="327843C5"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 xml:space="preserve">META </w:t>
            </w:r>
          </w:p>
        </w:tc>
        <w:tc>
          <w:tcPr>
            <w:tcW w:w="851"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ACCAF23" w14:textId="77777777" w:rsidR="005104CE" w:rsidRDefault="005104CE" w:rsidP="00A8162D">
            <w:pPr>
              <w:jc w:val="center"/>
              <w:rPr>
                <w:rFonts w:ascii="Times New Roman" w:hAnsi="Times New Roman"/>
                <w:b/>
                <w:color w:val="FFFFFF"/>
                <w:sz w:val="22"/>
                <w:szCs w:val="22"/>
              </w:rPr>
            </w:pPr>
          </w:p>
          <w:p w14:paraId="2967B200"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2020</w:t>
            </w:r>
          </w:p>
        </w:tc>
        <w:tc>
          <w:tcPr>
            <w:tcW w:w="850"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A246D24" w14:textId="77777777" w:rsidR="005104CE" w:rsidRDefault="005104CE" w:rsidP="00A8162D">
            <w:pPr>
              <w:jc w:val="center"/>
              <w:rPr>
                <w:rFonts w:ascii="Times New Roman" w:hAnsi="Times New Roman"/>
                <w:b/>
                <w:color w:val="FFFFFF"/>
                <w:sz w:val="22"/>
                <w:szCs w:val="22"/>
              </w:rPr>
            </w:pPr>
          </w:p>
          <w:p w14:paraId="327BA7F7"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2021</w:t>
            </w:r>
          </w:p>
        </w:tc>
        <w:tc>
          <w:tcPr>
            <w:tcW w:w="851"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CE776D0" w14:textId="77777777" w:rsidR="005104CE" w:rsidRDefault="005104CE" w:rsidP="00A8162D">
            <w:pPr>
              <w:jc w:val="center"/>
              <w:rPr>
                <w:rFonts w:ascii="Times New Roman" w:hAnsi="Times New Roman"/>
                <w:b/>
                <w:color w:val="FFFFFF"/>
                <w:sz w:val="22"/>
                <w:szCs w:val="22"/>
              </w:rPr>
            </w:pPr>
          </w:p>
          <w:p w14:paraId="66C5D95C"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2022</w:t>
            </w:r>
          </w:p>
        </w:tc>
        <w:tc>
          <w:tcPr>
            <w:tcW w:w="850"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F30896B" w14:textId="77777777" w:rsidR="005104CE" w:rsidRDefault="005104CE" w:rsidP="00A8162D">
            <w:pPr>
              <w:jc w:val="center"/>
              <w:rPr>
                <w:rFonts w:ascii="Times New Roman" w:hAnsi="Times New Roman"/>
                <w:b/>
                <w:color w:val="FFFFFF"/>
                <w:sz w:val="22"/>
                <w:szCs w:val="22"/>
              </w:rPr>
            </w:pPr>
          </w:p>
          <w:p w14:paraId="1414B666"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2023</w:t>
            </w:r>
          </w:p>
        </w:tc>
        <w:tc>
          <w:tcPr>
            <w:tcW w:w="709"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9A62970" w14:textId="77777777" w:rsidR="005104CE" w:rsidRDefault="005104CE" w:rsidP="00A8162D">
            <w:pPr>
              <w:jc w:val="center"/>
              <w:rPr>
                <w:rFonts w:ascii="Times New Roman" w:hAnsi="Times New Roman"/>
                <w:b/>
                <w:color w:val="FFFFFF"/>
                <w:sz w:val="22"/>
                <w:szCs w:val="22"/>
              </w:rPr>
            </w:pPr>
          </w:p>
          <w:p w14:paraId="7690AB57"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2024</w:t>
            </w:r>
          </w:p>
        </w:tc>
        <w:tc>
          <w:tcPr>
            <w:tcW w:w="2768"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270A19F9" w14:textId="77777777" w:rsidR="005104CE" w:rsidRDefault="005104CE" w:rsidP="00A8162D">
            <w:pPr>
              <w:jc w:val="center"/>
              <w:rPr>
                <w:rFonts w:ascii="Times New Roman" w:hAnsi="Times New Roman"/>
                <w:b/>
                <w:color w:val="FFFFFF"/>
                <w:sz w:val="22"/>
                <w:szCs w:val="22"/>
              </w:rPr>
            </w:pPr>
          </w:p>
          <w:p w14:paraId="4993388D"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FUENTE DE VERIFICACIÓN</w:t>
            </w:r>
          </w:p>
        </w:tc>
      </w:tr>
      <w:tr w:rsidR="005104CE" w:rsidRPr="000A31D4" w14:paraId="2F5004DF" w14:textId="77777777" w:rsidTr="00E938FB">
        <w:trPr>
          <w:trHeight w:val="1165"/>
          <w:jc w:val="center"/>
        </w:trPr>
        <w:tc>
          <w:tcPr>
            <w:tcW w:w="3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F2163"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Sistemas De Información Actualizados</w:t>
            </w:r>
          </w:p>
        </w:tc>
        <w:tc>
          <w:tcPr>
            <w:tcW w:w="1617" w:type="dxa"/>
            <w:tcBorders>
              <w:top w:val="single" w:sz="4" w:space="0" w:color="000000"/>
              <w:left w:val="nil"/>
              <w:bottom w:val="single" w:sz="4" w:space="0" w:color="000000"/>
              <w:right w:val="single" w:sz="4" w:space="0" w:color="000000"/>
            </w:tcBorders>
            <w:shd w:val="clear" w:color="auto" w:fill="auto"/>
            <w:vAlign w:val="center"/>
          </w:tcPr>
          <w:p w14:paraId="6250A5D5"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Número</w:t>
            </w:r>
          </w:p>
        </w:tc>
        <w:tc>
          <w:tcPr>
            <w:tcW w:w="1559" w:type="dxa"/>
            <w:tcBorders>
              <w:top w:val="single" w:sz="4" w:space="0" w:color="000000"/>
              <w:left w:val="nil"/>
              <w:bottom w:val="single" w:sz="4" w:space="0" w:color="000000"/>
              <w:right w:val="single" w:sz="4" w:space="0" w:color="000000"/>
            </w:tcBorders>
            <w:shd w:val="clear" w:color="auto" w:fill="auto"/>
            <w:vAlign w:val="center"/>
          </w:tcPr>
          <w:p w14:paraId="4AF6D889"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9900G004</w:t>
            </w:r>
          </w:p>
        </w:tc>
        <w:tc>
          <w:tcPr>
            <w:tcW w:w="1276" w:type="dxa"/>
            <w:tcBorders>
              <w:top w:val="single" w:sz="4" w:space="0" w:color="000000"/>
              <w:left w:val="nil"/>
              <w:bottom w:val="single" w:sz="4" w:space="0" w:color="000000"/>
              <w:right w:val="single" w:sz="4" w:space="0" w:color="auto"/>
            </w:tcBorders>
            <w:shd w:val="clear" w:color="auto" w:fill="auto"/>
            <w:vAlign w:val="center"/>
          </w:tcPr>
          <w:p w14:paraId="7ADDD8C8"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48</w:t>
            </w:r>
          </w:p>
        </w:tc>
        <w:tc>
          <w:tcPr>
            <w:tcW w:w="851" w:type="dxa"/>
            <w:tcBorders>
              <w:top w:val="single" w:sz="4" w:space="0" w:color="auto"/>
              <w:left w:val="single" w:sz="4" w:space="0" w:color="auto"/>
              <w:bottom w:val="single" w:sz="4" w:space="0" w:color="auto"/>
              <w:right w:val="single" w:sz="4" w:space="0" w:color="auto"/>
            </w:tcBorders>
            <w:vAlign w:val="center"/>
          </w:tcPr>
          <w:p w14:paraId="420A07A3"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850" w:type="dxa"/>
            <w:tcBorders>
              <w:top w:val="single" w:sz="4" w:space="0" w:color="auto"/>
              <w:left w:val="single" w:sz="4" w:space="0" w:color="auto"/>
              <w:bottom w:val="single" w:sz="4" w:space="0" w:color="auto"/>
              <w:right w:val="single" w:sz="4" w:space="0" w:color="auto"/>
            </w:tcBorders>
            <w:vAlign w:val="center"/>
          </w:tcPr>
          <w:p w14:paraId="78DDE3E3"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1" w:type="dxa"/>
            <w:tcBorders>
              <w:top w:val="single" w:sz="4" w:space="0" w:color="auto"/>
              <w:left w:val="single" w:sz="4" w:space="0" w:color="auto"/>
              <w:bottom w:val="single" w:sz="4" w:space="0" w:color="auto"/>
              <w:right w:val="single" w:sz="4" w:space="0" w:color="auto"/>
            </w:tcBorders>
            <w:vAlign w:val="center"/>
          </w:tcPr>
          <w:p w14:paraId="07149E27"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0" w:type="dxa"/>
            <w:tcBorders>
              <w:top w:val="single" w:sz="4" w:space="0" w:color="auto"/>
              <w:left w:val="single" w:sz="4" w:space="0" w:color="auto"/>
              <w:bottom w:val="single" w:sz="4" w:space="0" w:color="auto"/>
              <w:right w:val="single" w:sz="4" w:space="0" w:color="auto"/>
            </w:tcBorders>
            <w:vAlign w:val="center"/>
          </w:tcPr>
          <w:p w14:paraId="5D81FFC8"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709" w:type="dxa"/>
            <w:tcBorders>
              <w:top w:val="single" w:sz="4" w:space="0" w:color="auto"/>
              <w:left w:val="single" w:sz="4" w:space="0" w:color="auto"/>
              <w:bottom w:val="single" w:sz="4" w:space="0" w:color="auto"/>
              <w:right w:val="single" w:sz="4" w:space="0" w:color="auto"/>
            </w:tcBorders>
            <w:vAlign w:val="center"/>
          </w:tcPr>
          <w:p w14:paraId="7C4502C0"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2768" w:type="dxa"/>
            <w:tcBorders>
              <w:top w:val="single" w:sz="4" w:space="0" w:color="auto"/>
              <w:left w:val="single" w:sz="4" w:space="0" w:color="auto"/>
              <w:bottom w:val="single" w:sz="4" w:space="0" w:color="auto"/>
              <w:right w:val="single" w:sz="4" w:space="0" w:color="auto"/>
            </w:tcBorders>
            <w:vAlign w:val="center"/>
          </w:tcPr>
          <w:p w14:paraId="7E878040" w14:textId="77777777" w:rsidR="005104CE" w:rsidRPr="00AE22C9" w:rsidRDefault="005104CE" w:rsidP="005104CE">
            <w:pPr>
              <w:jc w:val="center"/>
              <w:rPr>
                <w:rFonts w:asciiTheme="minorHAnsi" w:hAnsiTheme="minorHAnsi" w:cstheme="minorHAnsi"/>
                <w:sz w:val="22"/>
                <w:szCs w:val="22"/>
                <w:highlight w:val="yellow"/>
              </w:rPr>
            </w:pPr>
            <w:r w:rsidRPr="00AE22C9">
              <w:rPr>
                <w:rFonts w:asciiTheme="minorHAnsi" w:hAnsiTheme="minorHAnsi" w:cstheme="minorHAnsi"/>
                <w:sz w:val="22"/>
                <w:szCs w:val="22"/>
              </w:rPr>
              <w:t>Herramienta de autodiagnóstico MRAE DPSIA</w:t>
            </w:r>
          </w:p>
        </w:tc>
      </w:tr>
      <w:tr w:rsidR="005104CE" w:rsidRPr="000A31D4" w14:paraId="15EEE369" w14:textId="77777777" w:rsidTr="00E938FB">
        <w:trPr>
          <w:trHeight w:val="1332"/>
          <w:jc w:val="center"/>
        </w:trPr>
        <w:tc>
          <w:tcPr>
            <w:tcW w:w="3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7AEF6"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Sistemas De Información Diseñados, Actualizados O En Funcionamiento</w:t>
            </w:r>
          </w:p>
        </w:tc>
        <w:tc>
          <w:tcPr>
            <w:tcW w:w="1617" w:type="dxa"/>
            <w:tcBorders>
              <w:top w:val="single" w:sz="4" w:space="0" w:color="000000"/>
              <w:left w:val="nil"/>
              <w:bottom w:val="single" w:sz="4" w:space="0" w:color="000000"/>
              <w:right w:val="single" w:sz="4" w:space="0" w:color="000000"/>
            </w:tcBorders>
            <w:shd w:val="clear" w:color="auto" w:fill="auto"/>
            <w:vAlign w:val="center"/>
          </w:tcPr>
          <w:p w14:paraId="0C5FE5F1"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Número</w:t>
            </w:r>
          </w:p>
        </w:tc>
        <w:tc>
          <w:tcPr>
            <w:tcW w:w="1559" w:type="dxa"/>
            <w:tcBorders>
              <w:top w:val="single" w:sz="4" w:space="0" w:color="000000"/>
              <w:left w:val="nil"/>
              <w:bottom w:val="single" w:sz="4" w:space="0" w:color="000000"/>
              <w:right w:val="single" w:sz="4" w:space="0" w:color="000000"/>
            </w:tcBorders>
            <w:shd w:val="clear" w:color="auto" w:fill="auto"/>
            <w:vAlign w:val="center"/>
          </w:tcPr>
          <w:p w14:paraId="56050878"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0900G110</w:t>
            </w:r>
          </w:p>
        </w:tc>
        <w:tc>
          <w:tcPr>
            <w:tcW w:w="1276" w:type="dxa"/>
            <w:tcBorders>
              <w:top w:val="single" w:sz="4" w:space="0" w:color="000000"/>
              <w:left w:val="nil"/>
              <w:bottom w:val="single" w:sz="4" w:space="0" w:color="000000"/>
              <w:right w:val="single" w:sz="4" w:space="0" w:color="auto"/>
            </w:tcBorders>
            <w:shd w:val="clear" w:color="auto" w:fill="auto"/>
            <w:vAlign w:val="center"/>
          </w:tcPr>
          <w:p w14:paraId="1A22CD18"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48</w:t>
            </w:r>
          </w:p>
        </w:tc>
        <w:tc>
          <w:tcPr>
            <w:tcW w:w="851" w:type="dxa"/>
            <w:tcBorders>
              <w:top w:val="single" w:sz="4" w:space="0" w:color="auto"/>
              <w:left w:val="single" w:sz="4" w:space="0" w:color="auto"/>
              <w:bottom w:val="single" w:sz="4" w:space="0" w:color="auto"/>
              <w:right w:val="single" w:sz="4" w:space="0" w:color="auto"/>
            </w:tcBorders>
            <w:vAlign w:val="center"/>
          </w:tcPr>
          <w:p w14:paraId="0943AF2E"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850" w:type="dxa"/>
            <w:tcBorders>
              <w:top w:val="single" w:sz="4" w:space="0" w:color="auto"/>
              <w:left w:val="single" w:sz="4" w:space="0" w:color="auto"/>
              <w:bottom w:val="single" w:sz="4" w:space="0" w:color="auto"/>
              <w:right w:val="single" w:sz="4" w:space="0" w:color="auto"/>
            </w:tcBorders>
            <w:vAlign w:val="center"/>
          </w:tcPr>
          <w:p w14:paraId="27987371"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1" w:type="dxa"/>
            <w:tcBorders>
              <w:top w:val="single" w:sz="4" w:space="0" w:color="auto"/>
              <w:left w:val="single" w:sz="4" w:space="0" w:color="auto"/>
              <w:bottom w:val="single" w:sz="4" w:space="0" w:color="auto"/>
              <w:right w:val="single" w:sz="4" w:space="0" w:color="auto"/>
            </w:tcBorders>
            <w:vAlign w:val="center"/>
          </w:tcPr>
          <w:p w14:paraId="4DBD985E"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0" w:type="dxa"/>
            <w:tcBorders>
              <w:top w:val="single" w:sz="4" w:space="0" w:color="auto"/>
              <w:left w:val="single" w:sz="4" w:space="0" w:color="auto"/>
              <w:bottom w:val="single" w:sz="4" w:space="0" w:color="auto"/>
              <w:right w:val="single" w:sz="4" w:space="0" w:color="auto"/>
            </w:tcBorders>
            <w:vAlign w:val="center"/>
          </w:tcPr>
          <w:p w14:paraId="5E282AFA"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709" w:type="dxa"/>
            <w:tcBorders>
              <w:top w:val="single" w:sz="4" w:space="0" w:color="auto"/>
              <w:left w:val="single" w:sz="4" w:space="0" w:color="auto"/>
              <w:bottom w:val="single" w:sz="4" w:space="0" w:color="auto"/>
              <w:right w:val="single" w:sz="4" w:space="0" w:color="auto"/>
            </w:tcBorders>
            <w:vAlign w:val="center"/>
          </w:tcPr>
          <w:p w14:paraId="628704A5"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2768" w:type="dxa"/>
            <w:tcBorders>
              <w:top w:val="single" w:sz="4" w:space="0" w:color="auto"/>
              <w:left w:val="single" w:sz="4" w:space="0" w:color="auto"/>
              <w:bottom w:val="single" w:sz="4" w:space="0" w:color="auto"/>
              <w:right w:val="single" w:sz="4" w:space="0" w:color="auto"/>
            </w:tcBorders>
            <w:vAlign w:val="center"/>
          </w:tcPr>
          <w:p w14:paraId="70CA24B3" w14:textId="77777777" w:rsidR="005104CE" w:rsidRPr="00AE22C9" w:rsidRDefault="005104CE" w:rsidP="005104CE">
            <w:pPr>
              <w:jc w:val="center"/>
              <w:rPr>
                <w:rFonts w:asciiTheme="minorHAnsi" w:hAnsiTheme="minorHAnsi" w:cstheme="minorHAnsi"/>
                <w:sz w:val="22"/>
                <w:szCs w:val="22"/>
                <w:highlight w:val="yellow"/>
              </w:rPr>
            </w:pPr>
            <w:r w:rsidRPr="00AE22C9">
              <w:rPr>
                <w:rFonts w:asciiTheme="minorHAnsi" w:hAnsiTheme="minorHAnsi" w:cstheme="minorHAnsi"/>
                <w:sz w:val="22"/>
                <w:szCs w:val="22"/>
              </w:rPr>
              <w:t>Herramienta de autodiagnóstico MRAE DPSIA</w:t>
            </w:r>
          </w:p>
        </w:tc>
      </w:tr>
      <w:tr w:rsidR="005104CE" w14:paraId="0E58F0B6" w14:textId="77777777" w:rsidTr="00D63E49">
        <w:trPr>
          <w:trHeight w:val="1045"/>
          <w:jc w:val="center"/>
        </w:trPr>
        <w:tc>
          <w:tcPr>
            <w:tcW w:w="3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96FAB4"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Informes presentados</w:t>
            </w:r>
          </w:p>
        </w:tc>
        <w:tc>
          <w:tcPr>
            <w:tcW w:w="1617" w:type="dxa"/>
            <w:tcBorders>
              <w:top w:val="single" w:sz="4" w:space="0" w:color="000000"/>
              <w:left w:val="nil"/>
              <w:bottom w:val="single" w:sz="4" w:space="0" w:color="000000"/>
              <w:right w:val="single" w:sz="4" w:space="0" w:color="000000"/>
            </w:tcBorders>
            <w:shd w:val="clear" w:color="auto" w:fill="auto"/>
            <w:vAlign w:val="center"/>
          </w:tcPr>
          <w:p w14:paraId="231C90C7"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Número</w:t>
            </w:r>
          </w:p>
        </w:tc>
        <w:tc>
          <w:tcPr>
            <w:tcW w:w="1559" w:type="dxa"/>
            <w:tcBorders>
              <w:top w:val="single" w:sz="4" w:space="0" w:color="000000"/>
              <w:left w:val="nil"/>
              <w:bottom w:val="single" w:sz="4" w:space="0" w:color="000000"/>
              <w:right w:val="single" w:sz="4" w:space="0" w:color="000000"/>
            </w:tcBorders>
            <w:shd w:val="clear" w:color="auto" w:fill="auto"/>
            <w:vAlign w:val="center"/>
          </w:tcPr>
          <w:p w14:paraId="19EADD6A" w14:textId="21A5DF1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9900G082</w:t>
            </w:r>
          </w:p>
        </w:tc>
        <w:tc>
          <w:tcPr>
            <w:tcW w:w="1276" w:type="dxa"/>
            <w:tcBorders>
              <w:top w:val="single" w:sz="4" w:space="0" w:color="000000"/>
              <w:left w:val="nil"/>
              <w:bottom w:val="single" w:sz="4" w:space="0" w:color="000000"/>
              <w:right w:val="single" w:sz="4" w:space="0" w:color="auto"/>
            </w:tcBorders>
            <w:shd w:val="clear" w:color="auto" w:fill="auto"/>
            <w:vAlign w:val="center"/>
          </w:tcPr>
          <w:p w14:paraId="623CEB0C" w14:textId="77777777" w:rsidR="005104CE" w:rsidRPr="00AE22C9" w:rsidRDefault="005104CE" w:rsidP="00D63E49">
            <w:pPr>
              <w:jc w:val="center"/>
              <w:rPr>
                <w:rFonts w:asciiTheme="minorHAnsi" w:hAnsiTheme="minorHAnsi" w:cstheme="minorHAnsi"/>
                <w:sz w:val="22"/>
                <w:szCs w:val="22"/>
              </w:rPr>
            </w:pPr>
            <w:r w:rsidRPr="00AE22C9">
              <w:rPr>
                <w:rFonts w:asciiTheme="minorHAnsi" w:hAnsiTheme="minorHAnsi" w:cstheme="minorHAnsi"/>
                <w:sz w:val="22"/>
                <w:szCs w:val="22"/>
              </w:rPr>
              <w:t>48</w:t>
            </w:r>
          </w:p>
        </w:tc>
        <w:tc>
          <w:tcPr>
            <w:tcW w:w="851" w:type="dxa"/>
            <w:tcBorders>
              <w:top w:val="single" w:sz="4" w:space="0" w:color="auto"/>
              <w:left w:val="single" w:sz="4" w:space="0" w:color="auto"/>
              <w:bottom w:val="single" w:sz="4" w:space="0" w:color="auto"/>
              <w:right w:val="single" w:sz="4" w:space="0" w:color="auto"/>
            </w:tcBorders>
            <w:vAlign w:val="center"/>
          </w:tcPr>
          <w:p w14:paraId="7C44E72A" w14:textId="77777777" w:rsidR="005104CE" w:rsidRPr="00AE22C9" w:rsidRDefault="005104CE" w:rsidP="00D63E49">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850" w:type="dxa"/>
            <w:tcBorders>
              <w:top w:val="single" w:sz="4" w:space="0" w:color="auto"/>
              <w:left w:val="single" w:sz="4" w:space="0" w:color="auto"/>
              <w:bottom w:val="single" w:sz="4" w:space="0" w:color="auto"/>
              <w:right w:val="single" w:sz="4" w:space="0" w:color="auto"/>
            </w:tcBorders>
            <w:vAlign w:val="center"/>
          </w:tcPr>
          <w:p w14:paraId="49EA67CC" w14:textId="77777777" w:rsidR="005104CE" w:rsidRPr="00AE22C9" w:rsidRDefault="005104CE" w:rsidP="00D63E49">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1" w:type="dxa"/>
            <w:tcBorders>
              <w:top w:val="single" w:sz="4" w:space="0" w:color="auto"/>
              <w:left w:val="single" w:sz="4" w:space="0" w:color="auto"/>
              <w:bottom w:val="single" w:sz="4" w:space="0" w:color="auto"/>
              <w:right w:val="single" w:sz="4" w:space="0" w:color="auto"/>
            </w:tcBorders>
            <w:vAlign w:val="center"/>
          </w:tcPr>
          <w:p w14:paraId="4898BE77" w14:textId="77777777" w:rsidR="005104CE" w:rsidRPr="00AE22C9" w:rsidRDefault="005104CE" w:rsidP="00D63E49">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0" w:type="dxa"/>
            <w:tcBorders>
              <w:top w:val="single" w:sz="4" w:space="0" w:color="auto"/>
              <w:left w:val="single" w:sz="4" w:space="0" w:color="auto"/>
              <w:bottom w:val="single" w:sz="4" w:space="0" w:color="auto"/>
              <w:right w:val="single" w:sz="4" w:space="0" w:color="auto"/>
            </w:tcBorders>
            <w:vAlign w:val="center"/>
          </w:tcPr>
          <w:p w14:paraId="5E8901F3" w14:textId="77777777" w:rsidR="005104CE" w:rsidRPr="00AE22C9" w:rsidRDefault="005104CE" w:rsidP="00D63E49">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709" w:type="dxa"/>
            <w:tcBorders>
              <w:top w:val="single" w:sz="4" w:space="0" w:color="auto"/>
              <w:left w:val="single" w:sz="4" w:space="0" w:color="auto"/>
              <w:bottom w:val="single" w:sz="4" w:space="0" w:color="auto"/>
              <w:right w:val="single" w:sz="4" w:space="0" w:color="auto"/>
            </w:tcBorders>
            <w:vAlign w:val="center"/>
          </w:tcPr>
          <w:p w14:paraId="30BD4E16" w14:textId="77777777" w:rsidR="005104CE" w:rsidRPr="00AE22C9" w:rsidRDefault="005104CE" w:rsidP="00D63E49">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2768" w:type="dxa"/>
            <w:tcBorders>
              <w:top w:val="single" w:sz="4" w:space="0" w:color="auto"/>
              <w:left w:val="single" w:sz="4" w:space="0" w:color="auto"/>
              <w:bottom w:val="single" w:sz="4" w:space="0" w:color="auto"/>
              <w:right w:val="single" w:sz="4" w:space="0" w:color="auto"/>
            </w:tcBorders>
            <w:vAlign w:val="center"/>
          </w:tcPr>
          <w:p w14:paraId="69697922"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Informe de cumplimiento de adopción de lineamientos</w:t>
            </w:r>
          </w:p>
        </w:tc>
      </w:tr>
      <w:tr w:rsidR="005104CE" w14:paraId="440E0227" w14:textId="77777777" w:rsidTr="00D63E49">
        <w:trPr>
          <w:trHeight w:val="988"/>
          <w:jc w:val="center"/>
        </w:trPr>
        <w:tc>
          <w:tcPr>
            <w:tcW w:w="3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7240D"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lastRenderedPageBreak/>
              <w:t>Disponibilidad de los sistemas de información</w:t>
            </w:r>
          </w:p>
        </w:tc>
        <w:tc>
          <w:tcPr>
            <w:tcW w:w="1617" w:type="dxa"/>
            <w:tcBorders>
              <w:top w:val="single" w:sz="4" w:space="0" w:color="000000"/>
              <w:left w:val="nil"/>
              <w:bottom w:val="single" w:sz="4" w:space="0" w:color="000000"/>
              <w:right w:val="single" w:sz="4" w:space="0" w:color="000000"/>
            </w:tcBorders>
            <w:shd w:val="clear" w:color="auto" w:fill="auto"/>
            <w:vAlign w:val="center"/>
          </w:tcPr>
          <w:p w14:paraId="63CEC775"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Porcentaje</w:t>
            </w:r>
          </w:p>
        </w:tc>
        <w:tc>
          <w:tcPr>
            <w:tcW w:w="1559" w:type="dxa"/>
            <w:tcBorders>
              <w:top w:val="single" w:sz="4" w:space="0" w:color="000000"/>
              <w:left w:val="nil"/>
              <w:bottom w:val="single" w:sz="4" w:space="0" w:color="000000"/>
              <w:right w:val="single" w:sz="4" w:space="0" w:color="000000"/>
            </w:tcBorders>
            <w:shd w:val="clear" w:color="auto" w:fill="auto"/>
            <w:vAlign w:val="center"/>
          </w:tcPr>
          <w:p w14:paraId="0EC6D150"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1000G638</w:t>
            </w:r>
          </w:p>
        </w:tc>
        <w:tc>
          <w:tcPr>
            <w:tcW w:w="1276" w:type="dxa"/>
            <w:tcBorders>
              <w:top w:val="single" w:sz="4" w:space="0" w:color="000000"/>
              <w:left w:val="nil"/>
              <w:bottom w:val="single" w:sz="4" w:space="0" w:color="000000"/>
              <w:right w:val="single" w:sz="4" w:space="0" w:color="auto"/>
            </w:tcBorders>
            <w:shd w:val="clear" w:color="auto" w:fill="auto"/>
            <w:vAlign w:val="center"/>
          </w:tcPr>
          <w:p w14:paraId="7C589C90"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90%</w:t>
            </w:r>
          </w:p>
        </w:tc>
        <w:tc>
          <w:tcPr>
            <w:tcW w:w="851" w:type="dxa"/>
            <w:tcBorders>
              <w:top w:val="single" w:sz="4" w:space="0" w:color="auto"/>
              <w:left w:val="single" w:sz="4" w:space="0" w:color="auto"/>
              <w:bottom w:val="single" w:sz="4" w:space="0" w:color="auto"/>
              <w:right w:val="single" w:sz="4" w:space="0" w:color="auto"/>
            </w:tcBorders>
            <w:vAlign w:val="center"/>
          </w:tcPr>
          <w:p w14:paraId="6E7B2A7C"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10%</w:t>
            </w:r>
          </w:p>
        </w:tc>
        <w:tc>
          <w:tcPr>
            <w:tcW w:w="850" w:type="dxa"/>
            <w:tcBorders>
              <w:top w:val="single" w:sz="4" w:space="0" w:color="auto"/>
              <w:left w:val="single" w:sz="4" w:space="0" w:color="auto"/>
              <w:bottom w:val="single" w:sz="4" w:space="0" w:color="auto"/>
              <w:right w:val="single" w:sz="4" w:space="0" w:color="auto"/>
            </w:tcBorders>
            <w:vAlign w:val="center"/>
          </w:tcPr>
          <w:p w14:paraId="0619BFBA"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20%</w:t>
            </w:r>
          </w:p>
        </w:tc>
        <w:tc>
          <w:tcPr>
            <w:tcW w:w="851" w:type="dxa"/>
            <w:tcBorders>
              <w:top w:val="single" w:sz="4" w:space="0" w:color="auto"/>
              <w:left w:val="single" w:sz="4" w:space="0" w:color="auto"/>
              <w:bottom w:val="single" w:sz="4" w:space="0" w:color="auto"/>
              <w:right w:val="single" w:sz="4" w:space="0" w:color="auto"/>
            </w:tcBorders>
            <w:vAlign w:val="center"/>
          </w:tcPr>
          <w:p w14:paraId="24DCEC9B"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30%</w:t>
            </w:r>
          </w:p>
        </w:tc>
        <w:tc>
          <w:tcPr>
            <w:tcW w:w="850" w:type="dxa"/>
            <w:tcBorders>
              <w:top w:val="single" w:sz="4" w:space="0" w:color="auto"/>
              <w:left w:val="single" w:sz="4" w:space="0" w:color="auto"/>
              <w:bottom w:val="single" w:sz="4" w:space="0" w:color="auto"/>
              <w:right w:val="single" w:sz="4" w:space="0" w:color="auto"/>
            </w:tcBorders>
            <w:vAlign w:val="center"/>
          </w:tcPr>
          <w:p w14:paraId="4A6DCC53"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20%</w:t>
            </w:r>
          </w:p>
        </w:tc>
        <w:tc>
          <w:tcPr>
            <w:tcW w:w="709" w:type="dxa"/>
            <w:tcBorders>
              <w:top w:val="single" w:sz="4" w:space="0" w:color="auto"/>
              <w:left w:val="single" w:sz="4" w:space="0" w:color="auto"/>
              <w:bottom w:val="single" w:sz="4" w:space="0" w:color="auto"/>
              <w:right w:val="single" w:sz="4" w:space="0" w:color="auto"/>
            </w:tcBorders>
            <w:vAlign w:val="center"/>
          </w:tcPr>
          <w:p w14:paraId="71447A12"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10%</w:t>
            </w:r>
          </w:p>
        </w:tc>
        <w:tc>
          <w:tcPr>
            <w:tcW w:w="2768" w:type="dxa"/>
            <w:tcBorders>
              <w:top w:val="single" w:sz="4" w:space="0" w:color="auto"/>
              <w:left w:val="single" w:sz="4" w:space="0" w:color="auto"/>
              <w:bottom w:val="single" w:sz="4" w:space="0" w:color="auto"/>
              <w:right w:val="single" w:sz="4" w:space="0" w:color="auto"/>
            </w:tcBorders>
            <w:vAlign w:val="center"/>
          </w:tcPr>
          <w:p w14:paraId="6B0BF049"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Herramienta de autodiagnóstico MRAE DPSIA</w:t>
            </w:r>
          </w:p>
        </w:tc>
      </w:tr>
      <w:tr w:rsidR="005104CE" w:rsidDel="006654B6" w14:paraId="03263B2C" w14:textId="77777777" w:rsidTr="00D63E49">
        <w:trPr>
          <w:trHeight w:val="974"/>
          <w:jc w:val="center"/>
        </w:trPr>
        <w:tc>
          <w:tcPr>
            <w:tcW w:w="3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755FB7"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Informes de seguimiento realizados</w:t>
            </w:r>
          </w:p>
        </w:tc>
        <w:tc>
          <w:tcPr>
            <w:tcW w:w="1617" w:type="dxa"/>
            <w:tcBorders>
              <w:top w:val="single" w:sz="4" w:space="0" w:color="000000"/>
              <w:left w:val="nil"/>
              <w:bottom w:val="single" w:sz="4" w:space="0" w:color="000000"/>
              <w:right w:val="single" w:sz="4" w:space="0" w:color="000000"/>
            </w:tcBorders>
            <w:shd w:val="clear" w:color="auto" w:fill="auto"/>
            <w:vAlign w:val="center"/>
          </w:tcPr>
          <w:p w14:paraId="79E5EF9B"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Número</w:t>
            </w:r>
          </w:p>
        </w:tc>
        <w:tc>
          <w:tcPr>
            <w:tcW w:w="1559" w:type="dxa"/>
            <w:tcBorders>
              <w:top w:val="single" w:sz="4" w:space="0" w:color="000000"/>
              <w:left w:val="nil"/>
              <w:bottom w:val="single" w:sz="4" w:space="0" w:color="000000"/>
              <w:right w:val="single" w:sz="4" w:space="0" w:color="000000"/>
            </w:tcBorders>
            <w:shd w:val="clear" w:color="auto" w:fill="auto"/>
            <w:vAlign w:val="center"/>
          </w:tcPr>
          <w:p w14:paraId="0525FE61"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1000G664</w:t>
            </w:r>
          </w:p>
        </w:tc>
        <w:tc>
          <w:tcPr>
            <w:tcW w:w="1276" w:type="dxa"/>
            <w:tcBorders>
              <w:top w:val="single" w:sz="4" w:space="0" w:color="000000"/>
              <w:left w:val="nil"/>
              <w:bottom w:val="single" w:sz="4" w:space="0" w:color="000000"/>
              <w:right w:val="single" w:sz="4" w:space="0" w:color="auto"/>
            </w:tcBorders>
            <w:shd w:val="clear" w:color="auto" w:fill="auto"/>
            <w:vAlign w:val="center"/>
          </w:tcPr>
          <w:p w14:paraId="1D9C8676"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48</w:t>
            </w:r>
          </w:p>
        </w:tc>
        <w:tc>
          <w:tcPr>
            <w:tcW w:w="851" w:type="dxa"/>
            <w:tcBorders>
              <w:top w:val="single" w:sz="4" w:space="0" w:color="auto"/>
              <w:left w:val="single" w:sz="4" w:space="0" w:color="auto"/>
              <w:bottom w:val="single" w:sz="4" w:space="0" w:color="auto"/>
              <w:right w:val="single" w:sz="4" w:space="0" w:color="auto"/>
            </w:tcBorders>
            <w:vAlign w:val="center"/>
          </w:tcPr>
          <w:p w14:paraId="26176B51" w14:textId="77777777" w:rsidR="005104CE" w:rsidRPr="00AE22C9" w:rsidDel="006654B6"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850" w:type="dxa"/>
            <w:tcBorders>
              <w:top w:val="single" w:sz="4" w:space="0" w:color="auto"/>
              <w:left w:val="single" w:sz="4" w:space="0" w:color="auto"/>
              <w:bottom w:val="single" w:sz="4" w:space="0" w:color="auto"/>
              <w:right w:val="single" w:sz="4" w:space="0" w:color="auto"/>
            </w:tcBorders>
            <w:vAlign w:val="center"/>
          </w:tcPr>
          <w:p w14:paraId="017103D8" w14:textId="77777777" w:rsidR="005104CE" w:rsidRPr="00AE22C9" w:rsidDel="006654B6"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1" w:type="dxa"/>
            <w:tcBorders>
              <w:top w:val="single" w:sz="4" w:space="0" w:color="auto"/>
              <w:left w:val="single" w:sz="4" w:space="0" w:color="auto"/>
              <w:bottom w:val="single" w:sz="4" w:space="0" w:color="auto"/>
              <w:right w:val="single" w:sz="4" w:space="0" w:color="auto"/>
            </w:tcBorders>
            <w:vAlign w:val="center"/>
          </w:tcPr>
          <w:p w14:paraId="7831CB43" w14:textId="77777777" w:rsidR="005104CE" w:rsidRPr="00AE22C9" w:rsidDel="006654B6"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0" w:type="dxa"/>
            <w:tcBorders>
              <w:top w:val="single" w:sz="4" w:space="0" w:color="auto"/>
              <w:left w:val="single" w:sz="4" w:space="0" w:color="auto"/>
              <w:bottom w:val="single" w:sz="4" w:space="0" w:color="auto"/>
              <w:right w:val="single" w:sz="4" w:space="0" w:color="auto"/>
            </w:tcBorders>
            <w:vAlign w:val="center"/>
          </w:tcPr>
          <w:p w14:paraId="76240B09"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709" w:type="dxa"/>
            <w:tcBorders>
              <w:top w:val="single" w:sz="4" w:space="0" w:color="auto"/>
              <w:left w:val="single" w:sz="4" w:space="0" w:color="auto"/>
              <w:bottom w:val="single" w:sz="4" w:space="0" w:color="auto"/>
              <w:right w:val="single" w:sz="4" w:space="0" w:color="auto"/>
            </w:tcBorders>
            <w:vAlign w:val="center"/>
          </w:tcPr>
          <w:p w14:paraId="5CBC217E" w14:textId="77777777" w:rsidR="005104CE" w:rsidRPr="00AE22C9" w:rsidDel="006654B6"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2768" w:type="dxa"/>
            <w:tcBorders>
              <w:top w:val="single" w:sz="4" w:space="0" w:color="auto"/>
              <w:left w:val="single" w:sz="4" w:space="0" w:color="auto"/>
              <w:bottom w:val="single" w:sz="4" w:space="0" w:color="auto"/>
              <w:right w:val="single" w:sz="4" w:space="0" w:color="auto"/>
            </w:tcBorders>
            <w:vAlign w:val="center"/>
          </w:tcPr>
          <w:p w14:paraId="385DD7A2" w14:textId="77777777" w:rsidR="005104CE" w:rsidRPr="00AE22C9" w:rsidDel="006654B6"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Informe de cumplimiento de adopción de lineamientos</w:t>
            </w:r>
          </w:p>
        </w:tc>
      </w:tr>
    </w:tbl>
    <w:p w14:paraId="7C3658D7" w14:textId="20973539" w:rsidR="007F730D" w:rsidRPr="00A63A29" w:rsidRDefault="007F730D" w:rsidP="007F730D">
      <w:pPr>
        <w:ind w:left="1140"/>
        <w:jc w:val="center"/>
        <w:rPr>
          <w:rFonts w:ascii="Times New Roman" w:hAnsi="Times New Roman"/>
          <w:bCs/>
          <w:i/>
          <w:iCs/>
          <w:sz w:val="22"/>
          <w:szCs w:val="22"/>
        </w:rPr>
      </w:pPr>
      <w:r w:rsidRPr="00A63A29">
        <w:rPr>
          <w:rFonts w:ascii="Times New Roman" w:hAnsi="Times New Roman"/>
          <w:bCs/>
          <w:i/>
          <w:iCs/>
          <w:sz w:val="22"/>
          <w:szCs w:val="22"/>
        </w:rPr>
        <w:t>Fuente: Elaboración propia – Dirección de Planeación y Sistemas de información ambiental</w:t>
      </w:r>
    </w:p>
    <w:p w14:paraId="26E2242B" w14:textId="77777777" w:rsidR="00151822" w:rsidRDefault="00151822">
      <w:pPr>
        <w:rPr>
          <w:rFonts w:ascii="Times New Roman" w:hAnsi="Times New Roman"/>
          <w:sz w:val="22"/>
          <w:szCs w:val="22"/>
        </w:rPr>
        <w:sectPr w:rsidR="00151822" w:rsidSect="00151822">
          <w:pgSz w:w="15840" w:h="12240" w:orient="landscape"/>
          <w:pgMar w:top="1701" w:right="1418" w:bottom="1701" w:left="1418" w:header="709" w:footer="709" w:gutter="0"/>
          <w:pgNumType w:start="1"/>
          <w:cols w:space="720"/>
        </w:sectPr>
      </w:pPr>
    </w:p>
    <w:p w14:paraId="4BFB2C30" w14:textId="4C924E14" w:rsidR="00151822" w:rsidRDefault="00151822">
      <w:pPr>
        <w:rPr>
          <w:rFonts w:ascii="Times New Roman" w:hAnsi="Times New Roman"/>
          <w:sz w:val="22"/>
          <w:szCs w:val="22"/>
        </w:rPr>
      </w:pPr>
    </w:p>
    <w:p w14:paraId="132E8C6D" w14:textId="77777777" w:rsidR="00F550E3" w:rsidRPr="0018003D" w:rsidRDefault="00F550E3">
      <w:pPr>
        <w:ind w:left="360"/>
        <w:jc w:val="left"/>
        <w:rPr>
          <w:rFonts w:ascii="Times New Roman" w:hAnsi="Times New Roman"/>
          <w:sz w:val="22"/>
          <w:szCs w:val="22"/>
        </w:rPr>
      </w:pPr>
    </w:p>
    <w:p w14:paraId="7DDAFF7B" w14:textId="66499D95" w:rsidR="00F550E3" w:rsidRPr="00AE22C9" w:rsidRDefault="00777066" w:rsidP="00777066">
      <w:pPr>
        <w:pStyle w:val="Ttulo2"/>
      </w:pPr>
      <w:r>
        <w:t xml:space="preserve">4.3 </w:t>
      </w:r>
      <w:r w:rsidR="0018003D" w:rsidRPr="00AE22C9">
        <w:t>Resumen del proyecto</w:t>
      </w:r>
    </w:p>
    <w:p w14:paraId="55880DEA" w14:textId="77777777" w:rsidR="00F550E3" w:rsidRPr="0018003D" w:rsidRDefault="00F550E3">
      <w:pPr>
        <w:jc w:val="left"/>
        <w:rPr>
          <w:rFonts w:ascii="Times New Roman" w:hAnsi="Times New Roman"/>
          <w:b/>
          <w:sz w:val="22"/>
          <w:szCs w:val="22"/>
        </w:rPr>
      </w:pPr>
    </w:p>
    <w:p w14:paraId="5F8AAA24" w14:textId="77777777" w:rsidR="00F550E3" w:rsidRPr="0018003D" w:rsidRDefault="0018003D">
      <w:pPr>
        <w:ind w:left="708"/>
        <w:jc w:val="left"/>
        <w:rPr>
          <w:rFonts w:ascii="Times New Roman" w:hAnsi="Times New Roman"/>
          <w:i/>
          <w:sz w:val="22"/>
          <w:szCs w:val="22"/>
        </w:rPr>
      </w:pPr>
      <w:r w:rsidRPr="0018003D">
        <w:rPr>
          <w:rFonts w:ascii="Times New Roman" w:hAnsi="Times New Roman"/>
          <w:i/>
          <w:sz w:val="22"/>
          <w:szCs w:val="22"/>
        </w:rPr>
        <w:t xml:space="preserve">Se diligencian los supuestos </w:t>
      </w:r>
    </w:p>
    <w:p w14:paraId="5FA82611" w14:textId="77777777" w:rsidR="00F550E3" w:rsidRPr="0018003D" w:rsidRDefault="0018003D">
      <w:pPr>
        <w:spacing w:before="240"/>
        <w:rPr>
          <w:rFonts w:ascii="Times New Roman" w:hAnsi="Times New Roman"/>
          <w:b/>
          <w:sz w:val="22"/>
          <w:szCs w:val="22"/>
        </w:rPr>
      </w:pPr>
      <w:r w:rsidRPr="0018003D">
        <w:rPr>
          <w:rFonts w:ascii="Times New Roman" w:hAnsi="Times New Roman"/>
          <w:b/>
          <w:sz w:val="22"/>
          <w:szCs w:val="22"/>
        </w:rPr>
        <w:t>Matriz de resumen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303"/>
        <w:gridCol w:w="1669"/>
        <w:gridCol w:w="1351"/>
        <w:gridCol w:w="1483"/>
        <w:gridCol w:w="1528"/>
        <w:gridCol w:w="1496"/>
      </w:tblGrid>
      <w:tr w:rsidR="007F730D" w14:paraId="284B4592" w14:textId="77777777" w:rsidTr="00EC77B2">
        <w:trPr>
          <w:trHeight w:val="762"/>
          <w:tblHeader/>
        </w:trPr>
        <w:tc>
          <w:tcPr>
            <w:tcW w:w="738" w:type="pct"/>
            <w:shd w:val="clear" w:color="auto" w:fill="538135" w:themeFill="accent6" w:themeFillShade="BF"/>
            <w:vAlign w:val="center"/>
          </w:tcPr>
          <w:p w14:paraId="50C947DF"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RESUMEN NARRATIVO</w:t>
            </w:r>
          </w:p>
        </w:tc>
        <w:tc>
          <w:tcPr>
            <w:tcW w:w="945" w:type="pct"/>
            <w:shd w:val="clear" w:color="auto" w:fill="538135" w:themeFill="accent6" w:themeFillShade="BF"/>
            <w:vAlign w:val="center"/>
          </w:tcPr>
          <w:p w14:paraId="54D70CDA"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DESCRIPCIÓN</w:t>
            </w:r>
          </w:p>
        </w:tc>
        <w:tc>
          <w:tcPr>
            <w:tcW w:w="765" w:type="pct"/>
            <w:shd w:val="clear" w:color="auto" w:fill="538135" w:themeFill="accent6" w:themeFillShade="BF"/>
            <w:vAlign w:val="center"/>
          </w:tcPr>
          <w:p w14:paraId="5914F50A"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INDICADORES</w:t>
            </w:r>
          </w:p>
        </w:tc>
        <w:tc>
          <w:tcPr>
            <w:tcW w:w="840" w:type="pct"/>
            <w:shd w:val="clear" w:color="auto" w:fill="538135" w:themeFill="accent6" w:themeFillShade="BF"/>
            <w:vAlign w:val="center"/>
          </w:tcPr>
          <w:p w14:paraId="1409656A"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FUENTE DE VERIFICACIÓN</w:t>
            </w:r>
          </w:p>
        </w:tc>
        <w:tc>
          <w:tcPr>
            <w:tcW w:w="865" w:type="pct"/>
            <w:shd w:val="clear" w:color="auto" w:fill="538135" w:themeFill="accent6" w:themeFillShade="BF"/>
            <w:vAlign w:val="center"/>
          </w:tcPr>
          <w:p w14:paraId="478452BF"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DESCRIPCIÓN DEL RIESGO</w:t>
            </w:r>
          </w:p>
        </w:tc>
        <w:tc>
          <w:tcPr>
            <w:tcW w:w="847" w:type="pct"/>
            <w:shd w:val="clear" w:color="auto" w:fill="538135" w:themeFill="accent6" w:themeFillShade="BF"/>
            <w:vAlign w:val="center"/>
          </w:tcPr>
          <w:p w14:paraId="3A674EEA"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SUPUESTOS</w:t>
            </w:r>
          </w:p>
        </w:tc>
      </w:tr>
      <w:tr w:rsidR="007F730D" w:rsidRPr="005B560A" w14:paraId="077B045E" w14:textId="77777777" w:rsidTr="00EC77B2">
        <w:trPr>
          <w:trHeight w:val="465"/>
        </w:trPr>
        <w:tc>
          <w:tcPr>
            <w:tcW w:w="738" w:type="pct"/>
            <w:shd w:val="clear" w:color="auto" w:fill="auto"/>
            <w:vAlign w:val="center"/>
          </w:tcPr>
          <w:p w14:paraId="6AB8AE5B" w14:textId="77777777" w:rsidR="007F730D" w:rsidRPr="005B560A" w:rsidRDefault="007F730D" w:rsidP="00E744AC">
            <w:pPr>
              <w:jc w:val="center"/>
              <w:rPr>
                <w:rFonts w:ascii="Times New Roman" w:hAnsi="Times New Roman"/>
                <w:color w:val="000000"/>
                <w:sz w:val="22"/>
                <w:szCs w:val="22"/>
              </w:rPr>
            </w:pPr>
            <w:r w:rsidRPr="005B560A">
              <w:rPr>
                <w:rFonts w:ascii="Times New Roman" w:hAnsi="Times New Roman"/>
                <w:color w:val="000000"/>
                <w:sz w:val="22"/>
                <w:szCs w:val="22"/>
              </w:rPr>
              <w:t>FIN</w:t>
            </w:r>
          </w:p>
        </w:tc>
        <w:tc>
          <w:tcPr>
            <w:tcW w:w="945" w:type="pct"/>
            <w:shd w:val="clear" w:color="auto" w:fill="auto"/>
            <w:vAlign w:val="center"/>
          </w:tcPr>
          <w:p w14:paraId="4A05BB5D" w14:textId="77777777" w:rsidR="007F730D" w:rsidRPr="005B560A" w:rsidRDefault="007F730D" w:rsidP="00E744AC">
            <w:pPr>
              <w:jc w:val="center"/>
              <w:rPr>
                <w:rFonts w:ascii="Times New Roman" w:hAnsi="Times New Roman"/>
                <w:color w:val="000000"/>
                <w:sz w:val="22"/>
                <w:szCs w:val="22"/>
              </w:rPr>
            </w:pPr>
            <w:r w:rsidRPr="005B560A">
              <w:rPr>
                <w:rFonts w:ascii="Times New Roman" w:hAnsi="Times New Roman"/>
                <w:color w:val="000000"/>
                <w:sz w:val="22"/>
                <w:szCs w:val="22"/>
              </w:rPr>
              <w:t>Gestión de la información y el conocimiento ambiental</w:t>
            </w:r>
          </w:p>
        </w:tc>
        <w:tc>
          <w:tcPr>
            <w:tcW w:w="765" w:type="pct"/>
            <w:shd w:val="clear" w:color="auto" w:fill="auto"/>
            <w:vAlign w:val="center"/>
          </w:tcPr>
          <w:p w14:paraId="58F1C49D" w14:textId="0529493E" w:rsidR="007F730D" w:rsidRPr="005B560A" w:rsidRDefault="007F730D" w:rsidP="00E744AC">
            <w:pPr>
              <w:jc w:val="center"/>
              <w:rPr>
                <w:rFonts w:ascii="Times New Roman" w:hAnsi="Times New Roman"/>
                <w:color w:val="000000"/>
                <w:sz w:val="22"/>
                <w:szCs w:val="22"/>
              </w:rPr>
            </w:pPr>
          </w:p>
        </w:tc>
        <w:tc>
          <w:tcPr>
            <w:tcW w:w="840" w:type="pct"/>
            <w:shd w:val="clear" w:color="auto" w:fill="auto"/>
            <w:vAlign w:val="center"/>
          </w:tcPr>
          <w:p w14:paraId="4E108F1B" w14:textId="77777777" w:rsidR="007F730D" w:rsidRPr="005B560A" w:rsidRDefault="007F730D" w:rsidP="00E744AC">
            <w:pPr>
              <w:jc w:val="center"/>
              <w:rPr>
                <w:rFonts w:ascii="Times New Roman" w:hAnsi="Times New Roman"/>
                <w:color w:val="000000"/>
                <w:sz w:val="22"/>
                <w:szCs w:val="22"/>
              </w:rPr>
            </w:pPr>
          </w:p>
        </w:tc>
        <w:tc>
          <w:tcPr>
            <w:tcW w:w="865" w:type="pct"/>
            <w:shd w:val="clear" w:color="auto" w:fill="auto"/>
            <w:vAlign w:val="center"/>
          </w:tcPr>
          <w:p w14:paraId="6C4ED101" w14:textId="77777777" w:rsidR="007F730D" w:rsidRPr="005B560A" w:rsidRDefault="007F730D" w:rsidP="00E744AC">
            <w:pPr>
              <w:jc w:val="center"/>
              <w:rPr>
                <w:rFonts w:ascii="Times New Roman" w:hAnsi="Times New Roman"/>
                <w:color w:val="000000"/>
                <w:sz w:val="22"/>
                <w:szCs w:val="22"/>
              </w:rPr>
            </w:pPr>
            <w:r w:rsidRPr="005B560A">
              <w:rPr>
                <w:rFonts w:ascii="Times New Roman" w:hAnsi="Times New Roman"/>
                <w:color w:val="000000"/>
                <w:sz w:val="22"/>
                <w:szCs w:val="22"/>
              </w:rPr>
              <w:t> </w:t>
            </w:r>
          </w:p>
        </w:tc>
        <w:tc>
          <w:tcPr>
            <w:tcW w:w="847" w:type="pct"/>
            <w:shd w:val="clear" w:color="auto" w:fill="auto"/>
            <w:vAlign w:val="center"/>
          </w:tcPr>
          <w:p w14:paraId="26B4F72B" w14:textId="1DF3695E" w:rsidR="007F730D" w:rsidRPr="005B560A" w:rsidRDefault="007F730D" w:rsidP="00A66EA2">
            <w:pPr>
              <w:rPr>
                <w:rFonts w:ascii="Times New Roman" w:hAnsi="Times New Roman"/>
                <w:color w:val="000000"/>
                <w:sz w:val="22"/>
                <w:szCs w:val="22"/>
                <w:shd w:val="clear" w:color="auto" w:fill="FF9900"/>
              </w:rPr>
            </w:pPr>
            <w:r w:rsidRPr="005B560A">
              <w:rPr>
                <w:rFonts w:ascii="Times New Roman" w:hAnsi="Times New Roman"/>
                <w:sz w:val="22"/>
                <w:szCs w:val="22"/>
                <w:shd w:val="clear" w:color="auto" w:fill="FF9900"/>
              </w:rPr>
              <w:t xml:space="preserve">  </w:t>
            </w:r>
          </w:p>
        </w:tc>
      </w:tr>
      <w:tr w:rsidR="007F730D" w:rsidRPr="005B560A" w14:paraId="4EBA424C" w14:textId="77777777" w:rsidTr="00EC77B2">
        <w:trPr>
          <w:trHeight w:val="2137"/>
        </w:trPr>
        <w:tc>
          <w:tcPr>
            <w:tcW w:w="738" w:type="pct"/>
            <w:shd w:val="clear" w:color="auto" w:fill="auto"/>
            <w:vAlign w:val="center"/>
          </w:tcPr>
          <w:p w14:paraId="1563322A" w14:textId="77777777" w:rsidR="007F730D" w:rsidRPr="005B560A" w:rsidRDefault="007F730D" w:rsidP="00E744AC">
            <w:pPr>
              <w:jc w:val="center"/>
              <w:rPr>
                <w:rFonts w:ascii="Times New Roman" w:hAnsi="Times New Roman"/>
                <w:color w:val="000000"/>
                <w:sz w:val="22"/>
                <w:szCs w:val="22"/>
              </w:rPr>
            </w:pPr>
            <w:r w:rsidRPr="005B560A">
              <w:rPr>
                <w:rFonts w:ascii="Times New Roman" w:hAnsi="Times New Roman"/>
                <w:color w:val="000000"/>
                <w:sz w:val="22"/>
                <w:szCs w:val="22"/>
              </w:rPr>
              <w:t xml:space="preserve">Propósito </w:t>
            </w:r>
          </w:p>
        </w:tc>
        <w:tc>
          <w:tcPr>
            <w:tcW w:w="945" w:type="pct"/>
            <w:shd w:val="clear" w:color="auto" w:fill="auto"/>
            <w:vAlign w:val="center"/>
          </w:tcPr>
          <w:p w14:paraId="19882896" w14:textId="77777777" w:rsidR="007F730D" w:rsidRPr="005B560A" w:rsidRDefault="007F730D" w:rsidP="00E744AC">
            <w:pPr>
              <w:jc w:val="center"/>
              <w:rPr>
                <w:rFonts w:ascii="Times New Roman" w:hAnsi="Times New Roman"/>
                <w:color w:val="000000"/>
                <w:sz w:val="22"/>
                <w:szCs w:val="22"/>
              </w:rPr>
            </w:pPr>
            <w:r w:rsidRPr="005B560A">
              <w:rPr>
                <w:rFonts w:ascii="Times New Roman" w:hAnsi="Times New Roman"/>
                <w:color w:val="000000"/>
                <w:sz w:val="22"/>
                <w:szCs w:val="22"/>
              </w:rPr>
              <w:t>Elevar la articulación en la gestión de información en la SDA</w:t>
            </w:r>
          </w:p>
        </w:tc>
        <w:tc>
          <w:tcPr>
            <w:tcW w:w="765" w:type="pct"/>
            <w:shd w:val="clear" w:color="auto" w:fill="auto"/>
            <w:vAlign w:val="center"/>
          </w:tcPr>
          <w:p w14:paraId="1789C63B" w14:textId="77777777" w:rsidR="007F730D" w:rsidRPr="005B560A" w:rsidRDefault="007F730D" w:rsidP="00E744AC">
            <w:pPr>
              <w:jc w:val="center"/>
              <w:rPr>
                <w:rFonts w:ascii="Times New Roman" w:hAnsi="Times New Roman"/>
                <w:color w:val="000000"/>
                <w:sz w:val="22"/>
                <w:szCs w:val="22"/>
              </w:rPr>
            </w:pPr>
          </w:p>
          <w:p w14:paraId="1B8680B4" w14:textId="5977F8E0" w:rsidR="007F730D" w:rsidRPr="005B560A" w:rsidRDefault="00A66EA2" w:rsidP="00E744AC">
            <w:pPr>
              <w:jc w:val="center"/>
              <w:rPr>
                <w:rFonts w:ascii="Times New Roman" w:hAnsi="Times New Roman"/>
                <w:color w:val="000000"/>
                <w:sz w:val="22"/>
                <w:szCs w:val="22"/>
              </w:rPr>
            </w:pPr>
            <w:r>
              <w:rPr>
                <w:rFonts w:ascii="Times New Roman" w:hAnsi="Times New Roman"/>
                <w:sz w:val="22"/>
                <w:szCs w:val="22"/>
              </w:rPr>
              <w:t>Información Ambiental priorizada gestionada por la SDA</w:t>
            </w:r>
          </w:p>
        </w:tc>
        <w:tc>
          <w:tcPr>
            <w:tcW w:w="840" w:type="pct"/>
            <w:shd w:val="clear" w:color="auto" w:fill="auto"/>
            <w:vAlign w:val="center"/>
          </w:tcPr>
          <w:p w14:paraId="120446DF" w14:textId="77777777" w:rsidR="007F730D" w:rsidRPr="005B560A" w:rsidRDefault="007F730D" w:rsidP="00E744AC">
            <w:pPr>
              <w:jc w:val="center"/>
              <w:rPr>
                <w:rFonts w:ascii="Times New Roman" w:hAnsi="Times New Roman"/>
                <w:color w:val="000000"/>
                <w:sz w:val="22"/>
                <w:szCs w:val="22"/>
              </w:rPr>
            </w:pPr>
            <w:r w:rsidRPr="005B560A">
              <w:rPr>
                <w:rFonts w:ascii="Times New Roman" w:hAnsi="Times New Roman"/>
                <w:sz w:val="22"/>
                <w:szCs w:val="22"/>
              </w:rPr>
              <w:t>Catálogo de componentes de información ambiental priorizada</w:t>
            </w:r>
          </w:p>
        </w:tc>
        <w:tc>
          <w:tcPr>
            <w:tcW w:w="865" w:type="pct"/>
            <w:shd w:val="clear" w:color="auto" w:fill="auto"/>
            <w:vAlign w:val="center"/>
          </w:tcPr>
          <w:p w14:paraId="491F8572" w14:textId="77777777" w:rsidR="007F730D" w:rsidRPr="005B560A" w:rsidRDefault="007F730D" w:rsidP="00E744AC">
            <w:pPr>
              <w:jc w:val="center"/>
              <w:rPr>
                <w:rFonts w:ascii="Times New Roman" w:hAnsi="Times New Roman"/>
                <w:color w:val="000000"/>
                <w:sz w:val="22"/>
                <w:szCs w:val="22"/>
              </w:rPr>
            </w:pPr>
            <w:r w:rsidRPr="005B560A">
              <w:rPr>
                <w:rFonts w:ascii="Times New Roman" w:hAnsi="Times New Roman"/>
                <w:sz w:val="22"/>
                <w:szCs w:val="22"/>
              </w:rPr>
              <w:t>No asignación de los recursos requeridos para asegurar el cumplimiento del objetivo del proyecto.</w:t>
            </w:r>
            <w:r w:rsidRPr="005B560A">
              <w:rPr>
                <w:rFonts w:ascii="Times New Roman" w:hAnsi="Times New Roman"/>
                <w:color w:val="000000"/>
                <w:sz w:val="22"/>
                <w:szCs w:val="22"/>
              </w:rPr>
              <w:t> </w:t>
            </w:r>
          </w:p>
        </w:tc>
        <w:tc>
          <w:tcPr>
            <w:tcW w:w="847" w:type="pct"/>
            <w:shd w:val="clear" w:color="auto" w:fill="auto"/>
            <w:vAlign w:val="center"/>
          </w:tcPr>
          <w:p w14:paraId="594F353D" w14:textId="195C4E01" w:rsidR="007F730D" w:rsidRPr="005B560A" w:rsidRDefault="00A66EA2" w:rsidP="00E744AC">
            <w:pPr>
              <w:rPr>
                <w:rFonts w:ascii="Times New Roman" w:hAnsi="Times New Roman"/>
                <w:color w:val="000000"/>
                <w:sz w:val="22"/>
                <w:szCs w:val="22"/>
                <w:shd w:val="clear" w:color="auto" w:fill="FF9900"/>
              </w:rPr>
            </w:pPr>
            <w:r>
              <w:rPr>
                <w:rFonts w:ascii="Times New Roman" w:hAnsi="Times New Roman"/>
                <w:color w:val="000000"/>
                <w:sz w:val="22"/>
                <w:szCs w:val="22"/>
              </w:rPr>
              <w:t>Asignación de los recursos solicitados para la ejecución de las actividades del proyecto</w:t>
            </w:r>
          </w:p>
        </w:tc>
      </w:tr>
      <w:tr w:rsidR="00A66EA2" w:rsidRPr="005B560A" w14:paraId="2F5A1106" w14:textId="77777777" w:rsidTr="00EC77B2">
        <w:trPr>
          <w:trHeight w:val="2436"/>
        </w:trPr>
        <w:tc>
          <w:tcPr>
            <w:tcW w:w="738" w:type="pct"/>
            <w:vMerge w:val="restart"/>
            <w:shd w:val="clear" w:color="auto" w:fill="auto"/>
            <w:vAlign w:val="center"/>
          </w:tcPr>
          <w:p w14:paraId="5A8E2EFB"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color w:val="000000"/>
                <w:sz w:val="22"/>
                <w:szCs w:val="22"/>
              </w:rPr>
              <w:t xml:space="preserve">Componentes </w:t>
            </w:r>
          </w:p>
        </w:tc>
        <w:tc>
          <w:tcPr>
            <w:tcW w:w="945" w:type="pct"/>
            <w:shd w:val="clear" w:color="auto" w:fill="auto"/>
            <w:vAlign w:val="center"/>
          </w:tcPr>
          <w:p w14:paraId="1BAD3711"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color w:val="000000"/>
                <w:sz w:val="22"/>
                <w:szCs w:val="22"/>
              </w:rPr>
              <w:t>Mejorar la gestión de los sistemas de información de la entidad</w:t>
            </w:r>
          </w:p>
        </w:tc>
        <w:tc>
          <w:tcPr>
            <w:tcW w:w="765" w:type="pct"/>
            <w:shd w:val="clear" w:color="auto" w:fill="auto"/>
            <w:vAlign w:val="center"/>
          </w:tcPr>
          <w:p w14:paraId="5F263F85" w14:textId="0DF03E33" w:rsidR="00A66EA2" w:rsidRPr="00A66EA2" w:rsidRDefault="00A66EA2" w:rsidP="00A66EA2">
            <w:pPr>
              <w:jc w:val="center"/>
              <w:rPr>
                <w:rFonts w:ascii="Times New Roman" w:hAnsi="Times New Roman"/>
                <w:color w:val="000000"/>
                <w:sz w:val="22"/>
                <w:szCs w:val="22"/>
              </w:rPr>
            </w:pPr>
            <w:r w:rsidRPr="00A66EA2">
              <w:rPr>
                <w:rFonts w:ascii="Times New Roman" w:hAnsi="Times New Roman"/>
                <w:color w:val="000000"/>
                <w:sz w:val="22"/>
                <w:szCs w:val="22"/>
              </w:rPr>
              <w:t>Servicios de información actualizados</w:t>
            </w:r>
          </w:p>
        </w:tc>
        <w:tc>
          <w:tcPr>
            <w:tcW w:w="840" w:type="pct"/>
            <w:shd w:val="clear" w:color="auto" w:fill="auto"/>
            <w:vAlign w:val="center"/>
          </w:tcPr>
          <w:p w14:paraId="595FC1EF" w14:textId="77777777" w:rsidR="00A66EA2" w:rsidRPr="005B560A" w:rsidRDefault="00A66EA2" w:rsidP="00A66EA2">
            <w:pPr>
              <w:jc w:val="center"/>
              <w:rPr>
                <w:rFonts w:ascii="Times New Roman" w:hAnsi="Times New Roman"/>
                <w:sz w:val="22"/>
                <w:szCs w:val="22"/>
              </w:rPr>
            </w:pPr>
            <w:r w:rsidRPr="005B560A">
              <w:rPr>
                <w:rFonts w:ascii="Times New Roman" w:hAnsi="Times New Roman"/>
                <w:sz w:val="22"/>
                <w:szCs w:val="22"/>
              </w:rPr>
              <w:t>Herramienta de autodiagnóstico MRAE DPSIA</w:t>
            </w:r>
          </w:p>
        </w:tc>
        <w:tc>
          <w:tcPr>
            <w:tcW w:w="865" w:type="pct"/>
            <w:shd w:val="clear" w:color="auto" w:fill="auto"/>
            <w:tcMar>
              <w:top w:w="100" w:type="dxa"/>
              <w:left w:w="100" w:type="dxa"/>
              <w:bottom w:w="100" w:type="dxa"/>
              <w:right w:w="100" w:type="dxa"/>
            </w:tcMar>
            <w:vAlign w:val="center"/>
          </w:tcPr>
          <w:p w14:paraId="499FC7E3" w14:textId="77777777" w:rsidR="00A66EA2" w:rsidRPr="005B560A" w:rsidRDefault="00A66EA2" w:rsidP="00A66EA2">
            <w:pPr>
              <w:jc w:val="center"/>
              <w:rPr>
                <w:rFonts w:ascii="Times New Roman" w:hAnsi="Times New Roman"/>
                <w:sz w:val="22"/>
                <w:szCs w:val="22"/>
              </w:rPr>
            </w:pPr>
            <w:r w:rsidRPr="005B560A">
              <w:rPr>
                <w:rFonts w:ascii="Times New Roman" w:hAnsi="Times New Roman"/>
                <w:sz w:val="22"/>
                <w:szCs w:val="22"/>
              </w:rPr>
              <w:t>La administración de la SDA, no apoya el uso y apropiación de los diferentes Sistemas de Información que posee la entidad</w:t>
            </w:r>
          </w:p>
        </w:tc>
        <w:tc>
          <w:tcPr>
            <w:tcW w:w="847" w:type="pct"/>
            <w:shd w:val="clear" w:color="auto" w:fill="auto"/>
            <w:vAlign w:val="center"/>
          </w:tcPr>
          <w:p w14:paraId="11C4360B"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La alta Dirección apoya el uso y apropiación de los sistemas de información de la SDA</w:t>
            </w:r>
          </w:p>
        </w:tc>
      </w:tr>
      <w:tr w:rsidR="00A66EA2" w:rsidRPr="005B560A" w14:paraId="29B660E0" w14:textId="77777777" w:rsidTr="00EC77B2">
        <w:trPr>
          <w:trHeight w:val="448"/>
        </w:trPr>
        <w:tc>
          <w:tcPr>
            <w:tcW w:w="738" w:type="pct"/>
            <w:vMerge/>
            <w:shd w:val="clear" w:color="auto" w:fill="auto"/>
            <w:vAlign w:val="center"/>
          </w:tcPr>
          <w:p w14:paraId="2D4BE288" w14:textId="77777777" w:rsidR="00A66EA2" w:rsidRPr="005B560A" w:rsidRDefault="00A66EA2" w:rsidP="00A66EA2">
            <w:pPr>
              <w:widowControl w:val="0"/>
              <w:pBdr>
                <w:top w:val="nil"/>
                <w:left w:val="nil"/>
                <w:bottom w:val="nil"/>
                <w:right w:val="nil"/>
                <w:between w:val="nil"/>
              </w:pBdr>
              <w:spacing w:line="276" w:lineRule="auto"/>
              <w:jc w:val="left"/>
              <w:rPr>
                <w:rFonts w:ascii="Times New Roman" w:hAnsi="Times New Roman"/>
                <w:color w:val="000000"/>
                <w:sz w:val="22"/>
                <w:szCs w:val="22"/>
              </w:rPr>
            </w:pPr>
          </w:p>
        </w:tc>
        <w:tc>
          <w:tcPr>
            <w:tcW w:w="945" w:type="pct"/>
            <w:shd w:val="clear" w:color="auto" w:fill="auto"/>
            <w:vAlign w:val="center"/>
          </w:tcPr>
          <w:p w14:paraId="533E3C98" w14:textId="77777777" w:rsidR="00A66EA2" w:rsidRDefault="00A66EA2" w:rsidP="00A66EA2">
            <w:pPr>
              <w:jc w:val="center"/>
              <w:rPr>
                <w:rFonts w:ascii="Times New Roman" w:hAnsi="Times New Roman"/>
                <w:color w:val="000000"/>
                <w:sz w:val="22"/>
                <w:szCs w:val="22"/>
              </w:rPr>
            </w:pPr>
            <w:r w:rsidRPr="005B560A">
              <w:rPr>
                <w:rFonts w:ascii="Times New Roman" w:hAnsi="Times New Roman"/>
                <w:color w:val="000000"/>
                <w:sz w:val="22"/>
                <w:szCs w:val="22"/>
              </w:rPr>
              <w:t>Aumentar el aprovechamiento de los datos generados por la entidad para la toma de decisiones con un modelo de gestión</w:t>
            </w:r>
          </w:p>
          <w:p w14:paraId="15A76E1C" w14:textId="77777777" w:rsidR="00A66EA2" w:rsidRPr="005B560A" w:rsidRDefault="00A66EA2" w:rsidP="00A66EA2">
            <w:pPr>
              <w:jc w:val="center"/>
              <w:rPr>
                <w:rFonts w:ascii="Times New Roman" w:hAnsi="Times New Roman"/>
                <w:color w:val="000000"/>
                <w:sz w:val="22"/>
                <w:szCs w:val="22"/>
              </w:rPr>
            </w:pPr>
          </w:p>
        </w:tc>
        <w:tc>
          <w:tcPr>
            <w:tcW w:w="765" w:type="pct"/>
            <w:shd w:val="clear" w:color="auto" w:fill="auto"/>
            <w:vAlign w:val="center"/>
          </w:tcPr>
          <w:p w14:paraId="5337E84F" w14:textId="548ED550" w:rsidR="00A66EA2" w:rsidRPr="00A66EA2" w:rsidRDefault="00A66EA2" w:rsidP="00A66EA2">
            <w:pPr>
              <w:jc w:val="center"/>
              <w:rPr>
                <w:rFonts w:ascii="Times New Roman" w:hAnsi="Times New Roman"/>
                <w:color w:val="000000"/>
                <w:sz w:val="22"/>
                <w:szCs w:val="22"/>
              </w:rPr>
            </w:pPr>
            <w:r w:rsidRPr="00A66EA2">
              <w:rPr>
                <w:rFonts w:ascii="Times New Roman" w:hAnsi="Times New Roman"/>
                <w:color w:val="000000"/>
                <w:sz w:val="22"/>
                <w:szCs w:val="22"/>
              </w:rPr>
              <w:t>Servicios de información implementados</w:t>
            </w:r>
          </w:p>
        </w:tc>
        <w:tc>
          <w:tcPr>
            <w:tcW w:w="840" w:type="pct"/>
            <w:shd w:val="clear" w:color="auto" w:fill="auto"/>
            <w:vAlign w:val="center"/>
          </w:tcPr>
          <w:p w14:paraId="22D80B1F" w14:textId="77777777" w:rsidR="00A66EA2" w:rsidRPr="005B560A" w:rsidRDefault="00A66EA2" w:rsidP="00A66EA2">
            <w:pPr>
              <w:jc w:val="center"/>
              <w:rPr>
                <w:rFonts w:ascii="Times New Roman" w:hAnsi="Times New Roman"/>
                <w:sz w:val="22"/>
                <w:szCs w:val="22"/>
              </w:rPr>
            </w:pPr>
            <w:r w:rsidRPr="005B560A">
              <w:rPr>
                <w:rFonts w:ascii="Times New Roman" w:hAnsi="Times New Roman"/>
                <w:sz w:val="22"/>
                <w:szCs w:val="22"/>
              </w:rPr>
              <w:t>Herramienta de autodiagnóstico MRAE DPSIA</w:t>
            </w:r>
          </w:p>
        </w:tc>
        <w:tc>
          <w:tcPr>
            <w:tcW w:w="865" w:type="pct"/>
            <w:shd w:val="clear" w:color="auto" w:fill="auto"/>
            <w:vAlign w:val="center"/>
          </w:tcPr>
          <w:p w14:paraId="552F77BB" w14:textId="77777777" w:rsidR="00A66EA2" w:rsidRPr="005B560A" w:rsidRDefault="00A66EA2" w:rsidP="00A66EA2">
            <w:pPr>
              <w:jc w:val="center"/>
              <w:rPr>
                <w:rFonts w:ascii="Times New Roman" w:hAnsi="Times New Roman"/>
                <w:sz w:val="22"/>
                <w:szCs w:val="22"/>
              </w:rPr>
            </w:pPr>
            <w:r w:rsidRPr="005B560A">
              <w:rPr>
                <w:rFonts w:ascii="Times New Roman" w:hAnsi="Times New Roman"/>
                <w:sz w:val="22"/>
                <w:szCs w:val="22"/>
              </w:rPr>
              <w:t>La validez de los datos se ve afectada por usuario que los incorpora</w:t>
            </w:r>
          </w:p>
          <w:p w14:paraId="1911281D" w14:textId="77777777" w:rsidR="00A66EA2" w:rsidRPr="005B560A" w:rsidRDefault="00A66EA2" w:rsidP="00A66EA2">
            <w:pPr>
              <w:jc w:val="left"/>
              <w:rPr>
                <w:rFonts w:ascii="Times New Roman" w:hAnsi="Times New Roman"/>
                <w:sz w:val="22"/>
                <w:szCs w:val="22"/>
              </w:rPr>
            </w:pPr>
          </w:p>
        </w:tc>
        <w:tc>
          <w:tcPr>
            <w:tcW w:w="847" w:type="pct"/>
            <w:shd w:val="clear" w:color="auto" w:fill="auto"/>
            <w:vAlign w:val="center"/>
          </w:tcPr>
          <w:p w14:paraId="423C9895"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La SDA adopta criterios de calidad en la producción de datos e información</w:t>
            </w:r>
          </w:p>
        </w:tc>
      </w:tr>
      <w:tr w:rsidR="00A66EA2" w:rsidRPr="005B560A" w14:paraId="417A8E05" w14:textId="77777777" w:rsidTr="00EC77B2">
        <w:trPr>
          <w:trHeight w:val="448"/>
        </w:trPr>
        <w:tc>
          <w:tcPr>
            <w:tcW w:w="738" w:type="pct"/>
            <w:vMerge/>
            <w:shd w:val="clear" w:color="auto" w:fill="auto"/>
            <w:vAlign w:val="center"/>
          </w:tcPr>
          <w:p w14:paraId="54AF358F" w14:textId="77777777" w:rsidR="00A66EA2" w:rsidRPr="005B560A" w:rsidRDefault="00A66EA2" w:rsidP="00A66EA2">
            <w:pPr>
              <w:widowControl w:val="0"/>
              <w:pBdr>
                <w:top w:val="nil"/>
                <w:left w:val="nil"/>
                <w:bottom w:val="nil"/>
                <w:right w:val="nil"/>
                <w:between w:val="nil"/>
              </w:pBdr>
              <w:spacing w:line="276" w:lineRule="auto"/>
              <w:jc w:val="left"/>
              <w:rPr>
                <w:rFonts w:ascii="Times New Roman" w:hAnsi="Times New Roman"/>
                <w:color w:val="000000"/>
                <w:sz w:val="22"/>
                <w:szCs w:val="22"/>
              </w:rPr>
            </w:pPr>
          </w:p>
        </w:tc>
        <w:tc>
          <w:tcPr>
            <w:tcW w:w="945" w:type="pct"/>
            <w:shd w:val="clear" w:color="auto" w:fill="auto"/>
            <w:vAlign w:val="center"/>
          </w:tcPr>
          <w:p w14:paraId="60A69407"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color w:val="000000"/>
                <w:sz w:val="22"/>
                <w:szCs w:val="22"/>
              </w:rPr>
              <w:t>Incrementar el nivel de adopción de aspectos de gobierno y control de las TI en la entidad</w:t>
            </w:r>
          </w:p>
        </w:tc>
        <w:tc>
          <w:tcPr>
            <w:tcW w:w="765" w:type="pct"/>
            <w:shd w:val="clear" w:color="auto" w:fill="auto"/>
            <w:vAlign w:val="center"/>
          </w:tcPr>
          <w:p w14:paraId="7189ABA7" w14:textId="06C1842C" w:rsidR="00A66EA2" w:rsidRPr="00A66EA2" w:rsidRDefault="00A66EA2" w:rsidP="00A66EA2">
            <w:pPr>
              <w:jc w:val="center"/>
              <w:rPr>
                <w:rFonts w:ascii="Times New Roman" w:hAnsi="Times New Roman"/>
                <w:color w:val="000000"/>
                <w:sz w:val="22"/>
                <w:szCs w:val="22"/>
              </w:rPr>
            </w:pPr>
            <w:r w:rsidRPr="00A66EA2">
              <w:rPr>
                <w:rFonts w:ascii="Times New Roman" w:hAnsi="Times New Roman"/>
                <w:color w:val="000000"/>
                <w:sz w:val="22"/>
                <w:szCs w:val="22"/>
              </w:rPr>
              <w:t>Documentos para la planeación</w:t>
            </w:r>
          </w:p>
        </w:tc>
        <w:tc>
          <w:tcPr>
            <w:tcW w:w="840" w:type="pct"/>
            <w:shd w:val="clear" w:color="auto" w:fill="auto"/>
            <w:vAlign w:val="center"/>
          </w:tcPr>
          <w:p w14:paraId="498B2113" w14:textId="77777777" w:rsidR="00A66EA2" w:rsidRPr="005B560A" w:rsidRDefault="00A66EA2" w:rsidP="00A66EA2">
            <w:pPr>
              <w:jc w:val="center"/>
              <w:rPr>
                <w:rFonts w:ascii="Times New Roman" w:hAnsi="Times New Roman"/>
                <w:sz w:val="22"/>
                <w:szCs w:val="22"/>
              </w:rPr>
            </w:pPr>
            <w:r w:rsidRPr="005B560A">
              <w:rPr>
                <w:rFonts w:ascii="Times New Roman" w:hAnsi="Times New Roman"/>
                <w:sz w:val="22"/>
                <w:szCs w:val="22"/>
              </w:rPr>
              <w:t>Herramienta de autodiagnóstico MRAE DPSIA</w:t>
            </w:r>
          </w:p>
        </w:tc>
        <w:tc>
          <w:tcPr>
            <w:tcW w:w="865" w:type="pct"/>
            <w:shd w:val="clear" w:color="auto" w:fill="auto"/>
            <w:vAlign w:val="center"/>
          </w:tcPr>
          <w:p w14:paraId="7980B608"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La Alta Dirección no apoye la orientación y coordinación de recursos destinados a proyectos de TI y su liderazgo desde la DPSIA</w:t>
            </w:r>
          </w:p>
        </w:tc>
        <w:tc>
          <w:tcPr>
            <w:tcW w:w="847" w:type="pct"/>
            <w:shd w:val="clear" w:color="auto" w:fill="auto"/>
            <w:vAlign w:val="center"/>
          </w:tcPr>
          <w:p w14:paraId="59D452D5"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Apoyo al liderazgo y posicionamiento de la DPSIA en la coordinación de aspectos de Gobierno sobre los proyectos TI de la SDA</w:t>
            </w:r>
          </w:p>
        </w:tc>
      </w:tr>
      <w:tr w:rsidR="00A66EA2" w:rsidRPr="005B560A" w14:paraId="6E35663A" w14:textId="77777777" w:rsidTr="00EC77B2">
        <w:trPr>
          <w:trHeight w:val="448"/>
        </w:trPr>
        <w:tc>
          <w:tcPr>
            <w:tcW w:w="738" w:type="pct"/>
            <w:vMerge/>
            <w:shd w:val="clear" w:color="auto" w:fill="auto"/>
            <w:vAlign w:val="center"/>
          </w:tcPr>
          <w:p w14:paraId="15A72B16" w14:textId="77777777" w:rsidR="00A66EA2" w:rsidRPr="005B560A" w:rsidRDefault="00A66EA2" w:rsidP="00A66EA2">
            <w:pPr>
              <w:widowControl w:val="0"/>
              <w:pBdr>
                <w:top w:val="nil"/>
                <w:left w:val="nil"/>
                <w:bottom w:val="nil"/>
                <w:right w:val="nil"/>
                <w:between w:val="nil"/>
              </w:pBdr>
              <w:spacing w:line="276" w:lineRule="auto"/>
              <w:jc w:val="left"/>
              <w:rPr>
                <w:rFonts w:ascii="Times New Roman" w:hAnsi="Times New Roman"/>
                <w:color w:val="000000"/>
                <w:sz w:val="22"/>
                <w:szCs w:val="22"/>
              </w:rPr>
            </w:pPr>
          </w:p>
        </w:tc>
        <w:tc>
          <w:tcPr>
            <w:tcW w:w="945" w:type="pct"/>
            <w:shd w:val="clear" w:color="auto" w:fill="auto"/>
            <w:vAlign w:val="center"/>
          </w:tcPr>
          <w:p w14:paraId="492CB997"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color w:val="000000"/>
                <w:sz w:val="22"/>
                <w:szCs w:val="22"/>
              </w:rPr>
              <w:t>Mejorar la articulación de las tecnologías de la información y la comunicación en la  SDA</w:t>
            </w:r>
          </w:p>
        </w:tc>
        <w:tc>
          <w:tcPr>
            <w:tcW w:w="765" w:type="pct"/>
            <w:shd w:val="clear" w:color="auto" w:fill="auto"/>
            <w:vAlign w:val="center"/>
          </w:tcPr>
          <w:p w14:paraId="53D8C473" w14:textId="069A3AB2" w:rsidR="00A66EA2" w:rsidRPr="00A66EA2" w:rsidRDefault="00A66EA2" w:rsidP="00A66EA2">
            <w:pPr>
              <w:jc w:val="center"/>
              <w:rPr>
                <w:rFonts w:ascii="Times New Roman" w:hAnsi="Times New Roman"/>
                <w:color w:val="000000"/>
                <w:sz w:val="22"/>
                <w:szCs w:val="22"/>
              </w:rPr>
            </w:pPr>
            <w:r w:rsidRPr="00A66EA2">
              <w:rPr>
                <w:rFonts w:ascii="Times New Roman" w:hAnsi="Times New Roman"/>
                <w:color w:val="000000"/>
                <w:sz w:val="22"/>
                <w:szCs w:val="22"/>
              </w:rPr>
              <w:t>Índice de capacidad en la prestación de servicios de tecnología</w:t>
            </w:r>
          </w:p>
        </w:tc>
        <w:tc>
          <w:tcPr>
            <w:tcW w:w="840" w:type="pct"/>
            <w:shd w:val="clear" w:color="auto" w:fill="auto"/>
            <w:vAlign w:val="center"/>
          </w:tcPr>
          <w:p w14:paraId="3DF54D83" w14:textId="77777777" w:rsidR="00A66EA2" w:rsidRPr="005B560A" w:rsidRDefault="00A66EA2" w:rsidP="00A66EA2">
            <w:pPr>
              <w:jc w:val="center"/>
              <w:rPr>
                <w:rFonts w:ascii="Times New Roman" w:hAnsi="Times New Roman"/>
                <w:sz w:val="22"/>
                <w:szCs w:val="22"/>
              </w:rPr>
            </w:pPr>
            <w:r w:rsidRPr="005B560A">
              <w:rPr>
                <w:rFonts w:ascii="Times New Roman" w:hAnsi="Times New Roman"/>
                <w:sz w:val="22"/>
                <w:szCs w:val="22"/>
              </w:rPr>
              <w:t>Herramienta de autodiagnóstico MRAE DPSIA</w:t>
            </w:r>
          </w:p>
        </w:tc>
        <w:tc>
          <w:tcPr>
            <w:tcW w:w="865" w:type="pct"/>
            <w:shd w:val="clear" w:color="auto" w:fill="auto"/>
            <w:vAlign w:val="center"/>
          </w:tcPr>
          <w:p w14:paraId="06AB7D59"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No contar en la Entidad con los contratos que prestan los servicios de canal de comunicaciones de datos e internet</w:t>
            </w:r>
          </w:p>
        </w:tc>
        <w:tc>
          <w:tcPr>
            <w:tcW w:w="847" w:type="pct"/>
            <w:shd w:val="clear" w:color="auto" w:fill="auto"/>
            <w:vAlign w:val="center"/>
          </w:tcPr>
          <w:p w14:paraId="7BF4823D"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La SDA dispondrá de los bienes y servicios requeridos para la prestación de los servicios tecnológicos</w:t>
            </w:r>
          </w:p>
        </w:tc>
      </w:tr>
      <w:tr w:rsidR="00A66EA2" w:rsidRPr="005B560A" w14:paraId="01C3CDDF" w14:textId="77777777" w:rsidTr="00EC77B2">
        <w:trPr>
          <w:trHeight w:val="448"/>
        </w:trPr>
        <w:tc>
          <w:tcPr>
            <w:tcW w:w="738" w:type="pct"/>
            <w:vMerge/>
            <w:shd w:val="clear" w:color="auto" w:fill="auto"/>
            <w:vAlign w:val="center"/>
          </w:tcPr>
          <w:p w14:paraId="119FB9E2" w14:textId="77777777" w:rsidR="00A66EA2" w:rsidRPr="005B560A" w:rsidRDefault="00A66EA2" w:rsidP="00A66EA2">
            <w:pPr>
              <w:widowControl w:val="0"/>
              <w:pBdr>
                <w:top w:val="nil"/>
                <w:left w:val="nil"/>
                <w:bottom w:val="nil"/>
                <w:right w:val="nil"/>
                <w:between w:val="nil"/>
              </w:pBdr>
              <w:spacing w:line="276" w:lineRule="auto"/>
              <w:jc w:val="left"/>
              <w:rPr>
                <w:rFonts w:ascii="Times New Roman" w:hAnsi="Times New Roman"/>
                <w:color w:val="000000"/>
                <w:sz w:val="22"/>
                <w:szCs w:val="22"/>
              </w:rPr>
            </w:pPr>
          </w:p>
        </w:tc>
        <w:tc>
          <w:tcPr>
            <w:tcW w:w="945" w:type="pct"/>
            <w:shd w:val="clear" w:color="auto" w:fill="auto"/>
            <w:vAlign w:val="center"/>
          </w:tcPr>
          <w:p w14:paraId="37AABB7D"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color w:val="000000"/>
                <w:sz w:val="22"/>
                <w:szCs w:val="22"/>
              </w:rPr>
              <w:t>Aumentar el aporte de las TIC a la estrategia de la entidad con un modelo de gestión estratégica de TI</w:t>
            </w:r>
          </w:p>
        </w:tc>
        <w:tc>
          <w:tcPr>
            <w:tcW w:w="765" w:type="pct"/>
            <w:shd w:val="clear" w:color="auto" w:fill="auto"/>
            <w:vAlign w:val="center"/>
          </w:tcPr>
          <w:p w14:paraId="2BE78094" w14:textId="65CA7DC0" w:rsidR="00A66EA2" w:rsidRPr="00A66EA2" w:rsidRDefault="00A66EA2" w:rsidP="00A66EA2">
            <w:pPr>
              <w:jc w:val="center"/>
              <w:rPr>
                <w:rFonts w:ascii="Times New Roman" w:hAnsi="Times New Roman"/>
                <w:color w:val="000000"/>
                <w:sz w:val="22"/>
                <w:szCs w:val="22"/>
              </w:rPr>
            </w:pPr>
            <w:r w:rsidRPr="00A66EA2">
              <w:rPr>
                <w:rFonts w:ascii="Times New Roman" w:hAnsi="Times New Roman"/>
                <w:color w:val="000000"/>
                <w:sz w:val="22"/>
                <w:szCs w:val="22"/>
              </w:rPr>
              <w:t>Documentos para la planeación estratégica en TI</w:t>
            </w:r>
          </w:p>
        </w:tc>
        <w:tc>
          <w:tcPr>
            <w:tcW w:w="840" w:type="pct"/>
            <w:shd w:val="clear" w:color="auto" w:fill="auto"/>
            <w:vAlign w:val="center"/>
          </w:tcPr>
          <w:p w14:paraId="6B3C8342" w14:textId="77777777" w:rsidR="00A66EA2" w:rsidRPr="005B560A" w:rsidRDefault="00A66EA2" w:rsidP="00A66EA2">
            <w:pPr>
              <w:jc w:val="center"/>
              <w:rPr>
                <w:rFonts w:ascii="Times New Roman" w:hAnsi="Times New Roman"/>
                <w:sz w:val="22"/>
                <w:szCs w:val="22"/>
              </w:rPr>
            </w:pPr>
            <w:r w:rsidRPr="005B560A">
              <w:rPr>
                <w:rFonts w:ascii="Times New Roman" w:hAnsi="Times New Roman"/>
                <w:sz w:val="22"/>
                <w:szCs w:val="22"/>
              </w:rPr>
              <w:t>Herramienta de autodiagnóstico MRAE DPSIA</w:t>
            </w:r>
          </w:p>
        </w:tc>
        <w:tc>
          <w:tcPr>
            <w:tcW w:w="865" w:type="pct"/>
            <w:shd w:val="clear" w:color="auto" w:fill="auto"/>
            <w:vAlign w:val="center"/>
          </w:tcPr>
          <w:p w14:paraId="0B845E7C"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Las TI no se vean como un aporte estratégico a la gestión de la SDA</w:t>
            </w:r>
          </w:p>
        </w:tc>
        <w:tc>
          <w:tcPr>
            <w:tcW w:w="847" w:type="pct"/>
            <w:shd w:val="clear" w:color="auto" w:fill="auto"/>
            <w:vAlign w:val="center"/>
          </w:tcPr>
          <w:p w14:paraId="702976E9"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La SDA valora las TIC como oportunidad para generar valor a la estrategia y cumplir sus objetivos misionales</w:t>
            </w:r>
          </w:p>
        </w:tc>
      </w:tr>
      <w:tr w:rsidR="007741CA" w:rsidRPr="005B560A" w14:paraId="25A66663" w14:textId="77777777" w:rsidTr="00EC77B2">
        <w:trPr>
          <w:trHeight w:val="762"/>
        </w:trPr>
        <w:tc>
          <w:tcPr>
            <w:tcW w:w="738" w:type="pct"/>
            <w:vMerge w:val="restart"/>
            <w:shd w:val="clear" w:color="auto" w:fill="auto"/>
            <w:vAlign w:val="center"/>
          </w:tcPr>
          <w:p w14:paraId="4FBD95FD" w14:textId="77777777" w:rsidR="007741CA" w:rsidRPr="005B560A" w:rsidRDefault="007741CA" w:rsidP="007741CA">
            <w:pPr>
              <w:jc w:val="center"/>
              <w:rPr>
                <w:rFonts w:ascii="Times New Roman" w:hAnsi="Times New Roman"/>
                <w:color w:val="000000"/>
                <w:sz w:val="22"/>
                <w:szCs w:val="22"/>
              </w:rPr>
            </w:pPr>
            <w:r w:rsidRPr="005B560A">
              <w:rPr>
                <w:rFonts w:ascii="Times New Roman" w:hAnsi="Times New Roman"/>
                <w:color w:val="000000"/>
                <w:sz w:val="22"/>
                <w:szCs w:val="22"/>
              </w:rPr>
              <w:t xml:space="preserve">Actividades del proyecto </w:t>
            </w:r>
          </w:p>
        </w:tc>
        <w:tc>
          <w:tcPr>
            <w:tcW w:w="945" w:type="pct"/>
            <w:shd w:val="clear" w:color="auto" w:fill="auto"/>
            <w:vAlign w:val="center"/>
          </w:tcPr>
          <w:p w14:paraId="372FEAAC" w14:textId="6B1E4A61" w:rsidR="007741CA" w:rsidRPr="007741CA" w:rsidRDefault="007741CA" w:rsidP="007741CA">
            <w:pPr>
              <w:jc w:val="center"/>
              <w:rPr>
                <w:rFonts w:ascii="Times New Roman" w:hAnsi="Times New Roman"/>
                <w:color w:val="000000"/>
                <w:sz w:val="22"/>
                <w:szCs w:val="22"/>
              </w:rPr>
            </w:pPr>
            <w:r w:rsidRPr="007741CA">
              <w:rPr>
                <w:rFonts w:ascii="Times New Roman" w:hAnsi="Times New Roman"/>
                <w:sz w:val="22"/>
                <w:szCs w:val="22"/>
              </w:rPr>
              <w:t>Actualizar servicios de información en la SDA en el marco del Min</w:t>
            </w:r>
            <w:r w:rsidR="00B14C68">
              <w:rPr>
                <w:rFonts w:ascii="Times New Roman" w:hAnsi="Times New Roman"/>
                <w:sz w:val="22"/>
                <w:szCs w:val="22"/>
              </w:rPr>
              <w:t>T</w:t>
            </w:r>
            <w:r w:rsidRPr="007741CA">
              <w:rPr>
                <w:rFonts w:ascii="Times New Roman" w:hAnsi="Times New Roman"/>
                <w:sz w:val="22"/>
                <w:szCs w:val="22"/>
              </w:rPr>
              <w:t>ic</w:t>
            </w:r>
          </w:p>
        </w:tc>
        <w:tc>
          <w:tcPr>
            <w:tcW w:w="765" w:type="pct"/>
            <w:shd w:val="clear" w:color="auto" w:fill="auto"/>
            <w:vAlign w:val="center"/>
          </w:tcPr>
          <w:p w14:paraId="444A9835" w14:textId="763D8278" w:rsidR="007741CA" w:rsidRPr="005B560A" w:rsidRDefault="007741CA" w:rsidP="007741CA">
            <w:pPr>
              <w:jc w:val="center"/>
              <w:rPr>
                <w:rFonts w:ascii="Times New Roman" w:hAnsi="Times New Roman"/>
                <w:sz w:val="22"/>
                <w:szCs w:val="22"/>
              </w:rPr>
            </w:pPr>
            <w:r w:rsidRPr="00A66EA2">
              <w:rPr>
                <w:rFonts w:ascii="Times New Roman" w:hAnsi="Times New Roman"/>
                <w:color w:val="000000"/>
                <w:sz w:val="22"/>
                <w:szCs w:val="22"/>
              </w:rPr>
              <w:t>Servicios de información actualizados</w:t>
            </w:r>
          </w:p>
        </w:tc>
        <w:tc>
          <w:tcPr>
            <w:tcW w:w="840" w:type="pct"/>
            <w:shd w:val="clear" w:color="auto" w:fill="auto"/>
            <w:vAlign w:val="center"/>
          </w:tcPr>
          <w:p w14:paraId="7CBE0D48" w14:textId="47D1D473" w:rsidR="007741CA" w:rsidRPr="005B560A" w:rsidRDefault="007741CA" w:rsidP="007741CA">
            <w:pPr>
              <w:jc w:val="center"/>
              <w:rPr>
                <w:rFonts w:ascii="Times New Roman" w:hAnsi="Times New Roman"/>
                <w:sz w:val="22"/>
                <w:szCs w:val="22"/>
              </w:rPr>
            </w:pPr>
            <w:r w:rsidRPr="005B560A">
              <w:rPr>
                <w:rFonts w:ascii="Times New Roman" w:hAnsi="Times New Roman"/>
                <w:sz w:val="22"/>
                <w:szCs w:val="22"/>
              </w:rPr>
              <w:t>Herramienta de autodiagnóstico MRAE DPSIA</w:t>
            </w:r>
          </w:p>
        </w:tc>
        <w:tc>
          <w:tcPr>
            <w:tcW w:w="865" w:type="pct"/>
            <w:shd w:val="clear" w:color="auto" w:fill="auto"/>
            <w:tcMar>
              <w:top w:w="100" w:type="dxa"/>
              <w:left w:w="100" w:type="dxa"/>
              <w:bottom w:w="100" w:type="dxa"/>
              <w:right w:w="100" w:type="dxa"/>
            </w:tcMar>
            <w:vAlign w:val="center"/>
          </w:tcPr>
          <w:p w14:paraId="22106FCE" w14:textId="63BBC7DB" w:rsidR="007741CA" w:rsidRPr="005B560A" w:rsidRDefault="007741CA" w:rsidP="007741CA">
            <w:pPr>
              <w:jc w:val="center"/>
              <w:rPr>
                <w:rFonts w:ascii="Times New Roman" w:hAnsi="Times New Roman"/>
                <w:sz w:val="22"/>
                <w:szCs w:val="22"/>
              </w:rPr>
            </w:pPr>
            <w:r w:rsidRPr="005B560A">
              <w:rPr>
                <w:rFonts w:ascii="Times New Roman" w:hAnsi="Times New Roman"/>
                <w:sz w:val="22"/>
                <w:szCs w:val="22"/>
              </w:rPr>
              <w:t>La administración de la SDA, no apoya el uso y apropiación de los diferentes Sistemas de Información que posee la entidad</w:t>
            </w:r>
          </w:p>
        </w:tc>
        <w:tc>
          <w:tcPr>
            <w:tcW w:w="847" w:type="pct"/>
            <w:shd w:val="clear" w:color="auto" w:fill="auto"/>
            <w:vAlign w:val="center"/>
          </w:tcPr>
          <w:p w14:paraId="6B9DF3FF" w14:textId="2DDF3CAA" w:rsidR="007741CA" w:rsidRPr="005B560A" w:rsidRDefault="007741CA" w:rsidP="007741CA">
            <w:pPr>
              <w:jc w:val="center"/>
              <w:rPr>
                <w:rFonts w:ascii="Times New Roman" w:hAnsi="Times New Roman"/>
                <w:sz w:val="22"/>
                <w:szCs w:val="22"/>
              </w:rPr>
            </w:pPr>
            <w:r w:rsidRPr="005B560A">
              <w:rPr>
                <w:rFonts w:ascii="Times New Roman" w:hAnsi="Times New Roman"/>
                <w:sz w:val="22"/>
                <w:szCs w:val="22"/>
              </w:rPr>
              <w:t>La alta Dirección apoya el uso y apropiación de los sistemas de información de la SDA</w:t>
            </w:r>
          </w:p>
        </w:tc>
      </w:tr>
      <w:tr w:rsidR="007741CA" w:rsidRPr="005B560A" w14:paraId="3C034531" w14:textId="77777777" w:rsidTr="00EC77B2">
        <w:trPr>
          <w:trHeight w:val="762"/>
        </w:trPr>
        <w:tc>
          <w:tcPr>
            <w:tcW w:w="738" w:type="pct"/>
            <w:vMerge/>
            <w:shd w:val="clear" w:color="auto" w:fill="auto"/>
            <w:vAlign w:val="center"/>
          </w:tcPr>
          <w:p w14:paraId="7BB2BB67" w14:textId="77777777" w:rsidR="007741CA" w:rsidRPr="005B560A" w:rsidRDefault="007741CA" w:rsidP="007741CA">
            <w:pPr>
              <w:jc w:val="center"/>
              <w:rPr>
                <w:rFonts w:ascii="Times New Roman" w:hAnsi="Times New Roman"/>
                <w:color w:val="000000"/>
                <w:sz w:val="22"/>
                <w:szCs w:val="22"/>
              </w:rPr>
            </w:pPr>
          </w:p>
        </w:tc>
        <w:tc>
          <w:tcPr>
            <w:tcW w:w="945" w:type="pct"/>
            <w:shd w:val="clear" w:color="auto" w:fill="auto"/>
            <w:vAlign w:val="center"/>
          </w:tcPr>
          <w:p w14:paraId="12CC5DA6" w14:textId="32BCFAFA" w:rsidR="007741CA" w:rsidRPr="007741CA" w:rsidRDefault="007741CA" w:rsidP="007741CA">
            <w:pPr>
              <w:pBdr>
                <w:top w:val="nil"/>
                <w:left w:val="nil"/>
                <w:bottom w:val="nil"/>
                <w:right w:val="nil"/>
                <w:between w:val="nil"/>
              </w:pBdr>
              <w:jc w:val="center"/>
              <w:rPr>
                <w:rFonts w:ascii="Times New Roman" w:hAnsi="Times New Roman"/>
                <w:sz w:val="22"/>
                <w:szCs w:val="22"/>
              </w:rPr>
            </w:pPr>
            <w:r w:rsidRPr="007741CA">
              <w:rPr>
                <w:rFonts w:ascii="Times New Roman" w:hAnsi="Times New Roman"/>
                <w:sz w:val="22"/>
                <w:szCs w:val="22"/>
              </w:rPr>
              <w:t>implementar servicios de información en la SDA en el marco del Min</w:t>
            </w:r>
            <w:r w:rsidR="00B14C68">
              <w:rPr>
                <w:rFonts w:ascii="Times New Roman" w:hAnsi="Times New Roman"/>
                <w:sz w:val="22"/>
                <w:szCs w:val="22"/>
              </w:rPr>
              <w:t>T</w:t>
            </w:r>
            <w:r w:rsidRPr="007741CA">
              <w:rPr>
                <w:rFonts w:ascii="Times New Roman" w:hAnsi="Times New Roman"/>
                <w:sz w:val="22"/>
                <w:szCs w:val="22"/>
              </w:rPr>
              <w:t>ic</w:t>
            </w:r>
          </w:p>
        </w:tc>
        <w:tc>
          <w:tcPr>
            <w:tcW w:w="765" w:type="pct"/>
            <w:shd w:val="clear" w:color="auto" w:fill="auto"/>
            <w:vAlign w:val="center"/>
          </w:tcPr>
          <w:p w14:paraId="45316D44" w14:textId="068BB023" w:rsidR="007741CA" w:rsidRPr="005B560A" w:rsidRDefault="007741CA" w:rsidP="007741CA">
            <w:pPr>
              <w:jc w:val="center"/>
              <w:rPr>
                <w:rFonts w:ascii="Times New Roman" w:hAnsi="Times New Roman"/>
                <w:sz w:val="22"/>
                <w:szCs w:val="22"/>
              </w:rPr>
            </w:pPr>
            <w:r w:rsidRPr="00A66EA2">
              <w:rPr>
                <w:rFonts w:ascii="Times New Roman" w:hAnsi="Times New Roman"/>
                <w:color w:val="000000"/>
                <w:sz w:val="22"/>
                <w:szCs w:val="22"/>
              </w:rPr>
              <w:t>Servicios de información implementados</w:t>
            </w:r>
          </w:p>
        </w:tc>
        <w:tc>
          <w:tcPr>
            <w:tcW w:w="840" w:type="pct"/>
            <w:shd w:val="clear" w:color="auto" w:fill="auto"/>
            <w:vAlign w:val="center"/>
          </w:tcPr>
          <w:p w14:paraId="143999E1" w14:textId="2DE051F5"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Herramienta de autodiagnóstico MRAE DPSIA</w:t>
            </w:r>
          </w:p>
        </w:tc>
        <w:tc>
          <w:tcPr>
            <w:tcW w:w="865" w:type="pct"/>
            <w:shd w:val="clear" w:color="auto" w:fill="auto"/>
            <w:vAlign w:val="center"/>
          </w:tcPr>
          <w:p w14:paraId="11B4FE98" w14:textId="77777777"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La validez de los datos se ve afectada por usuario que los incorpora</w:t>
            </w:r>
          </w:p>
          <w:p w14:paraId="6F0D381D" w14:textId="77777777" w:rsidR="007741CA" w:rsidRPr="0050327C" w:rsidRDefault="007741CA" w:rsidP="007741CA">
            <w:pPr>
              <w:jc w:val="left"/>
              <w:rPr>
                <w:rFonts w:ascii="Times New Roman" w:hAnsi="Times New Roman"/>
                <w:sz w:val="22"/>
                <w:szCs w:val="22"/>
              </w:rPr>
            </w:pPr>
          </w:p>
        </w:tc>
        <w:tc>
          <w:tcPr>
            <w:tcW w:w="847" w:type="pct"/>
            <w:shd w:val="clear" w:color="auto" w:fill="auto"/>
            <w:vAlign w:val="center"/>
          </w:tcPr>
          <w:p w14:paraId="692E9B28" w14:textId="47407660"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La SDA adopta criterios de calidad en la producción de datos e información</w:t>
            </w:r>
          </w:p>
        </w:tc>
      </w:tr>
      <w:tr w:rsidR="007741CA" w:rsidRPr="005B560A" w14:paraId="60896D25" w14:textId="77777777" w:rsidTr="00EC77B2">
        <w:trPr>
          <w:trHeight w:val="762"/>
        </w:trPr>
        <w:tc>
          <w:tcPr>
            <w:tcW w:w="738" w:type="pct"/>
            <w:vMerge/>
            <w:shd w:val="clear" w:color="auto" w:fill="auto"/>
            <w:vAlign w:val="center"/>
          </w:tcPr>
          <w:p w14:paraId="648245B6" w14:textId="77777777" w:rsidR="007741CA" w:rsidRPr="005B560A" w:rsidRDefault="007741CA" w:rsidP="007741CA">
            <w:pPr>
              <w:jc w:val="center"/>
              <w:rPr>
                <w:rFonts w:ascii="Times New Roman" w:hAnsi="Times New Roman"/>
                <w:color w:val="000000"/>
                <w:sz w:val="22"/>
                <w:szCs w:val="22"/>
              </w:rPr>
            </w:pPr>
          </w:p>
        </w:tc>
        <w:tc>
          <w:tcPr>
            <w:tcW w:w="945" w:type="pct"/>
            <w:shd w:val="clear" w:color="auto" w:fill="auto"/>
            <w:vAlign w:val="center"/>
          </w:tcPr>
          <w:p w14:paraId="74B939F2" w14:textId="38A56CFE" w:rsidR="007741CA" w:rsidRPr="007741CA" w:rsidRDefault="007741CA" w:rsidP="007741CA">
            <w:pPr>
              <w:jc w:val="center"/>
              <w:rPr>
                <w:rFonts w:ascii="Times New Roman" w:hAnsi="Times New Roman"/>
                <w:color w:val="000000"/>
                <w:sz w:val="22"/>
                <w:szCs w:val="22"/>
              </w:rPr>
            </w:pPr>
            <w:r w:rsidRPr="007741CA">
              <w:rPr>
                <w:rFonts w:ascii="Times New Roman" w:hAnsi="Times New Roman"/>
                <w:sz w:val="22"/>
                <w:szCs w:val="22"/>
              </w:rPr>
              <w:t>Elaborar  documentos de planeación para la implementación del gobierno de TI de la entidad</w:t>
            </w:r>
          </w:p>
        </w:tc>
        <w:tc>
          <w:tcPr>
            <w:tcW w:w="765" w:type="pct"/>
            <w:shd w:val="clear" w:color="auto" w:fill="auto"/>
            <w:vAlign w:val="center"/>
          </w:tcPr>
          <w:p w14:paraId="00F0E929" w14:textId="44C6D3E2" w:rsidR="007741CA" w:rsidRPr="005B560A" w:rsidRDefault="007741CA" w:rsidP="007741CA">
            <w:pPr>
              <w:jc w:val="center"/>
              <w:rPr>
                <w:rFonts w:ascii="Times New Roman" w:hAnsi="Times New Roman"/>
                <w:sz w:val="22"/>
                <w:szCs w:val="22"/>
              </w:rPr>
            </w:pPr>
            <w:r w:rsidRPr="00A66EA2">
              <w:rPr>
                <w:rFonts w:ascii="Times New Roman" w:hAnsi="Times New Roman"/>
                <w:color w:val="000000"/>
                <w:sz w:val="22"/>
                <w:szCs w:val="22"/>
              </w:rPr>
              <w:t>Documentos para la planeación</w:t>
            </w:r>
          </w:p>
        </w:tc>
        <w:tc>
          <w:tcPr>
            <w:tcW w:w="840" w:type="pct"/>
            <w:shd w:val="clear" w:color="auto" w:fill="auto"/>
            <w:vAlign w:val="center"/>
          </w:tcPr>
          <w:p w14:paraId="352D8144" w14:textId="47A60EE0"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Informe de cumplimiento de adopción de lineamientos</w:t>
            </w:r>
          </w:p>
        </w:tc>
        <w:tc>
          <w:tcPr>
            <w:tcW w:w="865" w:type="pct"/>
            <w:shd w:val="clear" w:color="auto" w:fill="auto"/>
            <w:vAlign w:val="center"/>
          </w:tcPr>
          <w:p w14:paraId="2DC4F076" w14:textId="1514EA7F"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La Alta Dirección no apoye la orientación y coordinación de recursos destinados a proyectos de TI y su liderazgo desde la DPSIA</w:t>
            </w:r>
          </w:p>
        </w:tc>
        <w:tc>
          <w:tcPr>
            <w:tcW w:w="847" w:type="pct"/>
            <w:shd w:val="clear" w:color="auto" w:fill="auto"/>
            <w:vAlign w:val="center"/>
          </w:tcPr>
          <w:p w14:paraId="7749AD47" w14:textId="3EE02A1D"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Apoyo al liderazgo y posicionamiento de la DPSIA en la coordinación de aspectos de Gobierno sobre los proyectos TI de la SDA</w:t>
            </w:r>
          </w:p>
        </w:tc>
      </w:tr>
      <w:tr w:rsidR="007741CA" w:rsidRPr="005B560A" w14:paraId="0361222B" w14:textId="77777777" w:rsidTr="00EC77B2">
        <w:trPr>
          <w:trHeight w:val="762"/>
        </w:trPr>
        <w:tc>
          <w:tcPr>
            <w:tcW w:w="738" w:type="pct"/>
            <w:vMerge/>
            <w:shd w:val="clear" w:color="auto" w:fill="auto"/>
            <w:vAlign w:val="center"/>
          </w:tcPr>
          <w:p w14:paraId="132D1FB4" w14:textId="77777777" w:rsidR="007741CA" w:rsidRPr="005B560A" w:rsidRDefault="007741CA" w:rsidP="007741CA">
            <w:pPr>
              <w:jc w:val="center"/>
              <w:rPr>
                <w:rFonts w:ascii="Times New Roman" w:hAnsi="Times New Roman"/>
                <w:color w:val="000000"/>
                <w:sz w:val="22"/>
                <w:szCs w:val="22"/>
              </w:rPr>
            </w:pPr>
          </w:p>
        </w:tc>
        <w:tc>
          <w:tcPr>
            <w:tcW w:w="945" w:type="pct"/>
            <w:shd w:val="clear" w:color="auto" w:fill="auto"/>
            <w:vAlign w:val="center"/>
          </w:tcPr>
          <w:p w14:paraId="4525E826" w14:textId="520C43EC" w:rsidR="007741CA" w:rsidRPr="007741CA" w:rsidRDefault="007741CA" w:rsidP="007741CA">
            <w:pPr>
              <w:jc w:val="center"/>
              <w:rPr>
                <w:rFonts w:ascii="Times New Roman" w:hAnsi="Times New Roman"/>
                <w:color w:val="000000"/>
                <w:sz w:val="22"/>
                <w:szCs w:val="22"/>
              </w:rPr>
            </w:pPr>
            <w:r w:rsidRPr="007741CA">
              <w:rPr>
                <w:rFonts w:ascii="Times New Roman" w:hAnsi="Times New Roman"/>
                <w:sz w:val="22"/>
                <w:szCs w:val="22"/>
              </w:rPr>
              <w:t>Mejorar  servicios tecnológicos en la SDA en el marco del Min</w:t>
            </w:r>
            <w:r w:rsidR="00B14C68">
              <w:rPr>
                <w:rFonts w:ascii="Times New Roman" w:hAnsi="Times New Roman"/>
                <w:sz w:val="22"/>
                <w:szCs w:val="22"/>
              </w:rPr>
              <w:t>T</w:t>
            </w:r>
            <w:r w:rsidRPr="007741CA">
              <w:rPr>
                <w:rFonts w:ascii="Times New Roman" w:hAnsi="Times New Roman"/>
                <w:sz w:val="22"/>
                <w:szCs w:val="22"/>
              </w:rPr>
              <w:t>ic</w:t>
            </w:r>
          </w:p>
        </w:tc>
        <w:tc>
          <w:tcPr>
            <w:tcW w:w="765" w:type="pct"/>
            <w:shd w:val="clear" w:color="auto" w:fill="auto"/>
            <w:vAlign w:val="center"/>
          </w:tcPr>
          <w:p w14:paraId="5A47D6A4" w14:textId="666DCE6E" w:rsidR="007741CA" w:rsidRPr="005B560A" w:rsidRDefault="007741CA" w:rsidP="007741CA">
            <w:pPr>
              <w:jc w:val="center"/>
              <w:rPr>
                <w:rFonts w:ascii="Times New Roman" w:hAnsi="Times New Roman"/>
                <w:sz w:val="22"/>
                <w:szCs w:val="22"/>
              </w:rPr>
            </w:pPr>
            <w:r w:rsidRPr="00A66EA2">
              <w:rPr>
                <w:rFonts w:ascii="Times New Roman" w:hAnsi="Times New Roman"/>
                <w:color w:val="000000"/>
                <w:sz w:val="22"/>
                <w:szCs w:val="22"/>
              </w:rPr>
              <w:t>Índice de capacidad en la prestación de servicios de tecnología</w:t>
            </w:r>
          </w:p>
        </w:tc>
        <w:tc>
          <w:tcPr>
            <w:tcW w:w="840" w:type="pct"/>
            <w:shd w:val="clear" w:color="auto" w:fill="auto"/>
            <w:vAlign w:val="center"/>
          </w:tcPr>
          <w:p w14:paraId="11022D72" w14:textId="048C4649"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Herramienta de autodiagnóstico MRAE DPSIA</w:t>
            </w:r>
          </w:p>
        </w:tc>
        <w:tc>
          <w:tcPr>
            <w:tcW w:w="865" w:type="pct"/>
            <w:shd w:val="clear" w:color="auto" w:fill="auto"/>
            <w:vAlign w:val="center"/>
          </w:tcPr>
          <w:p w14:paraId="1B96160E" w14:textId="5364376F"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No contar en la Entidad con los contratos que prestan los servicios de canal de comunicaciones de datos e internet</w:t>
            </w:r>
          </w:p>
        </w:tc>
        <w:tc>
          <w:tcPr>
            <w:tcW w:w="847" w:type="pct"/>
            <w:shd w:val="clear" w:color="auto" w:fill="auto"/>
            <w:vAlign w:val="center"/>
          </w:tcPr>
          <w:p w14:paraId="67D8CDEE" w14:textId="557B2C6B"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La SDA dispondrá de los bienes y servicios requeridos para la prestación de los servicios tecnológicos</w:t>
            </w:r>
          </w:p>
        </w:tc>
      </w:tr>
      <w:tr w:rsidR="007741CA" w:rsidRPr="005B560A" w14:paraId="1911AE62" w14:textId="77777777" w:rsidTr="00EC77B2">
        <w:trPr>
          <w:trHeight w:val="762"/>
        </w:trPr>
        <w:tc>
          <w:tcPr>
            <w:tcW w:w="738" w:type="pct"/>
            <w:vMerge/>
            <w:shd w:val="clear" w:color="auto" w:fill="auto"/>
            <w:vAlign w:val="center"/>
          </w:tcPr>
          <w:p w14:paraId="40688504" w14:textId="77777777" w:rsidR="007741CA" w:rsidRPr="005B560A" w:rsidRDefault="007741CA" w:rsidP="007741CA">
            <w:pPr>
              <w:jc w:val="center"/>
              <w:rPr>
                <w:rFonts w:ascii="Times New Roman" w:hAnsi="Times New Roman"/>
                <w:color w:val="000000"/>
                <w:sz w:val="22"/>
                <w:szCs w:val="22"/>
              </w:rPr>
            </w:pPr>
          </w:p>
        </w:tc>
        <w:tc>
          <w:tcPr>
            <w:tcW w:w="945" w:type="pct"/>
            <w:shd w:val="clear" w:color="auto" w:fill="auto"/>
            <w:vAlign w:val="center"/>
          </w:tcPr>
          <w:p w14:paraId="661779DD" w14:textId="4F2B0358" w:rsidR="007741CA" w:rsidRPr="007741CA" w:rsidRDefault="007741CA" w:rsidP="007741CA">
            <w:pPr>
              <w:jc w:val="center"/>
              <w:rPr>
                <w:rFonts w:ascii="Times New Roman" w:hAnsi="Times New Roman"/>
                <w:sz w:val="22"/>
                <w:szCs w:val="22"/>
              </w:rPr>
            </w:pPr>
            <w:r w:rsidRPr="007741CA">
              <w:rPr>
                <w:rFonts w:ascii="Times New Roman" w:hAnsi="Times New Roman"/>
                <w:sz w:val="22"/>
                <w:szCs w:val="22"/>
              </w:rPr>
              <w:t>Elaborar documentos para la planeación estratégica en TI</w:t>
            </w:r>
          </w:p>
        </w:tc>
        <w:tc>
          <w:tcPr>
            <w:tcW w:w="765" w:type="pct"/>
            <w:shd w:val="clear" w:color="auto" w:fill="auto"/>
            <w:vAlign w:val="center"/>
          </w:tcPr>
          <w:p w14:paraId="2DAAFF1C" w14:textId="26B15DE7" w:rsidR="007741CA" w:rsidRPr="005B560A" w:rsidRDefault="007741CA" w:rsidP="007741CA">
            <w:pPr>
              <w:jc w:val="center"/>
              <w:rPr>
                <w:rFonts w:ascii="Times New Roman" w:hAnsi="Times New Roman"/>
                <w:sz w:val="22"/>
                <w:szCs w:val="22"/>
              </w:rPr>
            </w:pPr>
            <w:r w:rsidRPr="00A66EA2">
              <w:rPr>
                <w:rFonts w:ascii="Times New Roman" w:hAnsi="Times New Roman"/>
                <w:color w:val="000000"/>
                <w:sz w:val="22"/>
                <w:szCs w:val="22"/>
              </w:rPr>
              <w:t>Documentos para la planeación estratégica en TI</w:t>
            </w:r>
          </w:p>
        </w:tc>
        <w:tc>
          <w:tcPr>
            <w:tcW w:w="840" w:type="pct"/>
            <w:shd w:val="clear" w:color="auto" w:fill="auto"/>
            <w:vAlign w:val="center"/>
          </w:tcPr>
          <w:p w14:paraId="14099743" w14:textId="04D8FD80"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Informe de cumplimiento de adopción de lineamientos</w:t>
            </w:r>
          </w:p>
        </w:tc>
        <w:tc>
          <w:tcPr>
            <w:tcW w:w="865" w:type="pct"/>
            <w:shd w:val="clear" w:color="auto" w:fill="auto"/>
            <w:vAlign w:val="center"/>
          </w:tcPr>
          <w:p w14:paraId="4EFCA0C2" w14:textId="7662DE55"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Las TI no se vean como un aporte estratégico a la gestión de la SDA</w:t>
            </w:r>
          </w:p>
        </w:tc>
        <w:tc>
          <w:tcPr>
            <w:tcW w:w="847" w:type="pct"/>
            <w:shd w:val="clear" w:color="auto" w:fill="auto"/>
            <w:vAlign w:val="center"/>
          </w:tcPr>
          <w:p w14:paraId="4CB00DE3" w14:textId="585CF59E"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La SDA valora las TIC como oportunidad para generar valor a la estrategia y cumplir sus objetivos misionales</w:t>
            </w:r>
          </w:p>
        </w:tc>
      </w:tr>
    </w:tbl>
    <w:p w14:paraId="565BB52D" w14:textId="77777777" w:rsidR="007F730D" w:rsidRPr="00A63A29" w:rsidRDefault="007F730D" w:rsidP="007F730D">
      <w:pPr>
        <w:ind w:left="1140"/>
        <w:jc w:val="center"/>
        <w:rPr>
          <w:rFonts w:ascii="Times New Roman" w:hAnsi="Times New Roman"/>
          <w:bCs/>
          <w:i/>
          <w:iCs/>
          <w:sz w:val="22"/>
          <w:szCs w:val="22"/>
        </w:rPr>
      </w:pPr>
      <w:bookmarkStart w:id="26" w:name="_heading=h.1fob9te" w:colFirst="0" w:colLast="0"/>
      <w:bookmarkEnd w:id="26"/>
      <w:r w:rsidRPr="00A63A29">
        <w:rPr>
          <w:rFonts w:ascii="Times New Roman" w:hAnsi="Times New Roman"/>
          <w:bCs/>
          <w:i/>
          <w:iCs/>
          <w:sz w:val="22"/>
          <w:szCs w:val="22"/>
        </w:rPr>
        <w:t>Fuente: Elaboración propia – Dirección de Planeación y Sistemas de información ambiental</w:t>
      </w:r>
    </w:p>
    <w:p w14:paraId="17425571" w14:textId="77777777" w:rsidR="00F550E3" w:rsidRPr="0018003D" w:rsidRDefault="00F550E3">
      <w:pPr>
        <w:jc w:val="left"/>
        <w:rPr>
          <w:rFonts w:ascii="Times New Roman" w:hAnsi="Times New Roman"/>
          <w:b/>
          <w:sz w:val="22"/>
          <w:szCs w:val="22"/>
        </w:rPr>
      </w:pPr>
    </w:p>
    <w:p w14:paraId="66D49E93" w14:textId="77777777" w:rsidR="00F550E3" w:rsidRPr="0018003D" w:rsidRDefault="00F550E3">
      <w:pPr>
        <w:jc w:val="left"/>
        <w:rPr>
          <w:rFonts w:ascii="Times New Roman" w:hAnsi="Times New Roman"/>
          <w:b/>
          <w:sz w:val="22"/>
          <w:szCs w:val="22"/>
        </w:rPr>
      </w:pPr>
    </w:p>
    <w:p w14:paraId="05D45508" w14:textId="77777777" w:rsidR="00F550E3" w:rsidRPr="0018003D" w:rsidRDefault="00F550E3">
      <w:pPr>
        <w:jc w:val="left"/>
        <w:rPr>
          <w:rFonts w:ascii="Times New Roman" w:hAnsi="Times New Roman"/>
          <w:b/>
          <w:sz w:val="22"/>
          <w:szCs w:val="22"/>
        </w:rPr>
      </w:pPr>
    </w:p>
    <w:p w14:paraId="3DCECF66" w14:textId="507D9D42" w:rsidR="00F550E3" w:rsidRPr="00EC77B2" w:rsidRDefault="00777066" w:rsidP="00777066">
      <w:pPr>
        <w:pStyle w:val="Ttulo2"/>
      </w:pPr>
      <w:r>
        <w:lastRenderedPageBreak/>
        <w:t xml:space="preserve">4.4 </w:t>
      </w:r>
      <w:r w:rsidR="0018003D" w:rsidRPr="00EC77B2">
        <w:t>Información del gerente del proyecto.</w:t>
      </w:r>
    </w:p>
    <w:p w14:paraId="41F75E70" w14:textId="7180EC3E" w:rsidR="00F550E3" w:rsidRDefault="00F550E3">
      <w:pPr>
        <w:pBdr>
          <w:top w:val="nil"/>
          <w:left w:val="nil"/>
          <w:bottom w:val="nil"/>
          <w:right w:val="nil"/>
          <w:between w:val="nil"/>
        </w:pBdr>
        <w:ind w:left="1140" w:hanging="708"/>
        <w:jc w:val="left"/>
        <w:rPr>
          <w:rFonts w:ascii="Times New Roman" w:hAnsi="Times New Roman"/>
          <w:color w:val="000000"/>
          <w:sz w:val="22"/>
          <w:szCs w:val="22"/>
          <w:highlight w:val="green"/>
        </w:rPr>
      </w:pPr>
    </w:p>
    <w:p w14:paraId="79F3F27E" w14:textId="77777777" w:rsidR="009B64EC" w:rsidRPr="0018003D" w:rsidRDefault="009B64EC">
      <w:pPr>
        <w:pBdr>
          <w:top w:val="nil"/>
          <w:left w:val="nil"/>
          <w:bottom w:val="nil"/>
          <w:right w:val="nil"/>
          <w:between w:val="nil"/>
        </w:pBdr>
        <w:ind w:left="1140" w:hanging="708"/>
        <w:jc w:val="left"/>
        <w:rPr>
          <w:rFonts w:ascii="Times New Roman" w:hAnsi="Times New Roman"/>
          <w:color w:val="000000"/>
          <w:sz w:val="22"/>
          <w:szCs w:val="22"/>
          <w:highlight w:val="green"/>
        </w:rPr>
      </w:pPr>
    </w:p>
    <w:p w14:paraId="40D70D73" w14:textId="77777777" w:rsidR="003F4C41" w:rsidRPr="00BD0405" w:rsidRDefault="003F4C41" w:rsidP="003F4C41">
      <w:pPr>
        <w:jc w:val="left"/>
        <w:rPr>
          <w:rFonts w:ascii="Times New Roman" w:hAnsi="Times New Roman"/>
          <w:sz w:val="22"/>
          <w:szCs w:val="22"/>
        </w:rPr>
      </w:pPr>
      <w:r w:rsidRPr="00857FF6">
        <w:rPr>
          <w:rFonts w:ascii="Times New Roman" w:hAnsi="Times New Roman"/>
          <w:b/>
          <w:bCs/>
          <w:sz w:val="22"/>
          <w:szCs w:val="22"/>
        </w:rPr>
        <w:t>Nombre</w:t>
      </w:r>
      <w:r w:rsidRPr="00BD0405">
        <w:rPr>
          <w:rFonts w:ascii="Times New Roman" w:hAnsi="Times New Roman"/>
          <w:sz w:val="22"/>
          <w:szCs w:val="22"/>
        </w:rPr>
        <w:t xml:space="preserve">: </w:t>
      </w:r>
      <w:r w:rsidRPr="00DD50F2">
        <w:rPr>
          <w:rFonts w:ascii="Times New Roman" w:hAnsi="Times New Roman"/>
          <w:b/>
          <w:bCs/>
          <w:sz w:val="22"/>
          <w:szCs w:val="22"/>
        </w:rPr>
        <w:t>LUISA FERNANDA MORENO PANESSO</w:t>
      </w:r>
    </w:p>
    <w:p w14:paraId="152BD8F6" w14:textId="77777777" w:rsidR="003F4C41" w:rsidRPr="00BD0405" w:rsidRDefault="003F4C41" w:rsidP="003F4C41">
      <w:pPr>
        <w:jc w:val="left"/>
        <w:rPr>
          <w:rFonts w:ascii="Times New Roman" w:hAnsi="Times New Roman"/>
          <w:sz w:val="22"/>
          <w:szCs w:val="22"/>
        </w:rPr>
      </w:pPr>
      <w:r w:rsidRPr="00857FF6">
        <w:rPr>
          <w:rFonts w:ascii="Times New Roman" w:hAnsi="Times New Roman"/>
          <w:b/>
          <w:bCs/>
          <w:sz w:val="22"/>
          <w:szCs w:val="22"/>
        </w:rPr>
        <w:t>Cargo</w:t>
      </w:r>
      <w:r w:rsidRPr="00BD0405">
        <w:rPr>
          <w:rFonts w:ascii="Times New Roman" w:hAnsi="Times New Roman"/>
          <w:sz w:val="22"/>
          <w:szCs w:val="22"/>
        </w:rPr>
        <w:t xml:space="preserve">: </w:t>
      </w:r>
      <w:proofErr w:type="gramStart"/>
      <w:r w:rsidRPr="00BD0405">
        <w:rPr>
          <w:rFonts w:ascii="Times New Roman" w:hAnsi="Times New Roman"/>
          <w:sz w:val="22"/>
          <w:szCs w:val="22"/>
        </w:rPr>
        <w:t>Directora</w:t>
      </w:r>
      <w:proofErr w:type="gramEnd"/>
      <w:r w:rsidRPr="00BD0405">
        <w:rPr>
          <w:rFonts w:ascii="Times New Roman" w:hAnsi="Times New Roman"/>
          <w:sz w:val="22"/>
          <w:szCs w:val="22"/>
        </w:rPr>
        <w:t xml:space="preserve"> de la Dirección de Planeación y Sistemas de Información Ambiental</w:t>
      </w:r>
    </w:p>
    <w:p w14:paraId="4E2F0339" w14:textId="77777777" w:rsidR="003F4C41" w:rsidRPr="00BD0405" w:rsidRDefault="003F4C41" w:rsidP="003F4C41">
      <w:pPr>
        <w:jc w:val="left"/>
        <w:rPr>
          <w:rFonts w:ascii="Times New Roman" w:hAnsi="Times New Roman"/>
          <w:sz w:val="22"/>
          <w:szCs w:val="22"/>
        </w:rPr>
      </w:pPr>
      <w:r w:rsidRPr="00857FF6">
        <w:rPr>
          <w:rFonts w:ascii="Times New Roman" w:hAnsi="Times New Roman"/>
          <w:b/>
          <w:bCs/>
          <w:sz w:val="22"/>
          <w:szCs w:val="22"/>
        </w:rPr>
        <w:t>Correo</w:t>
      </w:r>
      <w:r w:rsidRPr="00BD0405">
        <w:rPr>
          <w:rFonts w:ascii="Times New Roman" w:hAnsi="Times New Roman"/>
          <w:sz w:val="22"/>
          <w:szCs w:val="22"/>
        </w:rPr>
        <w:t xml:space="preserve">: </w:t>
      </w:r>
      <w:r>
        <w:rPr>
          <w:rFonts w:ascii="Times New Roman" w:hAnsi="Times New Roman"/>
          <w:sz w:val="22"/>
          <w:szCs w:val="22"/>
        </w:rPr>
        <w:t>luisa.moreno</w:t>
      </w:r>
      <w:r w:rsidRPr="00BD0405">
        <w:rPr>
          <w:rFonts w:ascii="Times New Roman" w:hAnsi="Times New Roman"/>
          <w:sz w:val="22"/>
          <w:szCs w:val="22"/>
        </w:rPr>
        <w:t>@ambientebogota.gov.co</w:t>
      </w:r>
    </w:p>
    <w:p w14:paraId="199079B9" w14:textId="7C9B81D6" w:rsidR="007F730D" w:rsidRPr="00636A4A" w:rsidRDefault="003F4C41" w:rsidP="003F4C41">
      <w:pPr>
        <w:jc w:val="left"/>
        <w:rPr>
          <w:rFonts w:ascii="Times New Roman" w:hAnsi="Times New Roman"/>
          <w:highlight w:val="green"/>
        </w:rPr>
      </w:pPr>
      <w:r w:rsidRPr="00857FF6">
        <w:rPr>
          <w:rFonts w:ascii="Times New Roman" w:hAnsi="Times New Roman"/>
          <w:b/>
          <w:bCs/>
          <w:sz w:val="22"/>
          <w:szCs w:val="22"/>
        </w:rPr>
        <w:t>Teléfono</w:t>
      </w:r>
      <w:r w:rsidRPr="00BD0405">
        <w:rPr>
          <w:rFonts w:ascii="Times New Roman" w:hAnsi="Times New Roman"/>
          <w:sz w:val="22"/>
          <w:szCs w:val="22"/>
        </w:rPr>
        <w:t>: 3778913</w:t>
      </w:r>
    </w:p>
    <w:p w14:paraId="569A7157" w14:textId="77777777" w:rsidR="00F550E3" w:rsidRPr="0018003D" w:rsidRDefault="00F550E3">
      <w:pPr>
        <w:pBdr>
          <w:top w:val="nil"/>
          <w:left w:val="nil"/>
          <w:bottom w:val="nil"/>
          <w:right w:val="nil"/>
          <w:between w:val="nil"/>
        </w:pBdr>
        <w:ind w:left="1140" w:hanging="708"/>
        <w:jc w:val="left"/>
        <w:rPr>
          <w:rFonts w:ascii="Times New Roman" w:hAnsi="Times New Roman"/>
          <w:b/>
          <w:color w:val="000000"/>
          <w:sz w:val="22"/>
          <w:szCs w:val="22"/>
        </w:rPr>
      </w:pPr>
    </w:p>
    <w:p w14:paraId="7DFB0D37" w14:textId="77777777" w:rsidR="00F550E3" w:rsidRPr="0018003D"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2336E56D" w14:textId="77777777" w:rsidR="00F550E3" w:rsidRPr="0018003D" w:rsidRDefault="0018003D">
      <w:pPr>
        <w:rPr>
          <w:rFonts w:ascii="Times New Roman" w:hAnsi="Times New Roman"/>
          <w:b/>
          <w:sz w:val="22"/>
          <w:szCs w:val="22"/>
        </w:rPr>
      </w:pPr>
      <w:r w:rsidRPr="0018003D">
        <w:rPr>
          <w:rFonts w:ascii="Times New Roman" w:hAnsi="Times New Roman"/>
          <w:b/>
          <w:sz w:val="22"/>
          <w:szCs w:val="22"/>
        </w:rPr>
        <w:t>CONTROL DE CAMBIOS</w:t>
      </w:r>
    </w:p>
    <w:p w14:paraId="0C0C568D" w14:textId="77777777" w:rsidR="00F550E3" w:rsidRPr="0018003D" w:rsidRDefault="00F550E3">
      <w:pPr>
        <w:jc w:val="left"/>
        <w:rPr>
          <w:rFonts w:ascii="Times New Roman" w:hAnsi="Times New Roman"/>
          <w:sz w:val="22"/>
          <w:szCs w:val="22"/>
          <w:highlight w:val="yellow"/>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EC77B2" w:rsidRPr="0018003D" w14:paraId="5D5906AF" w14:textId="77777777" w:rsidTr="00976F3E">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16D0E96C" w14:textId="77777777" w:rsidR="00EC77B2" w:rsidRPr="00241019" w:rsidRDefault="00EC77B2" w:rsidP="00976F3E">
            <w:pPr>
              <w:jc w:val="center"/>
              <w:rPr>
                <w:rFonts w:ascii="Times New Roman" w:hAnsi="Times New Roman"/>
                <w:color w:val="FFFFFF"/>
                <w:sz w:val="20"/>
              </w:rPr>
            </w:pPr>
            <w:r w:rsidRPr="00241019">
              <w:rPr>
                <w:rFonts w:ascii="Times New Roman" w:hAnsi="Times New Roman"/>
                <w:b/>
                <w:color w:val="FFFFFF"/>
                <w:sz w:val="20"/>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679796D8" w14:textId="77777777" w:rsidR="00EC77B2" w:rsidRPr="00241019" w:rsidRDefault="00EC77B2" w:rsidP="00976F3E">
            <w:pPr>
              <w:jc w:val="center"/>
              <w:rPr>
                <w:rFonts w:ascii="Times New Roman" w:hAnsi="Times New Roman"/>
                <w:color w:val="FFFFFF"/>
                <w:sz w:val="20"/>
              </w:rPr>
            </w:pPr>
            <w:r w:rsidRPr="00241019">
              <w:rPr>
                <w:rFonts w:ascii="Times New Roman" w:hAnsi="Times New Roman"/>
                <w:b/>
                <w:color w:val="FFFFFF"/>
                <w:sz w:val="20"/>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D82C8AA" w14:textId="77777777" w:rsidR="00EC77B2" w:rsidRPr="00241019" w:rsidRDefault="00EC77B2" w:rsidP="00976F3E">
            <w:pPr>
              <w:jc w:val="center"/>
              <w:rPr>
                <w:rFonts w:ascii="Times New Roman" w:hAnsi="Times New Roman"/>
                <w:color w:val="FFFFFF"/>
                <w:sz w:val="20"/>
              </w:rPr>
            </w:pPr>
            <w:r w:rsidRPr="00241019">
              <w:rPr>
                <w:rFonts w:ascii="Times New Roman" w:hAnsi="Times New Roman"/>
                <w:b/>
                <w:color w:val="FFFFFF"/>
                <w:sz w:val="20"/>
              </w:rPr>
              <w:t>NO. ACTO ADMINISTRATIVO Y FECHA</w:t>
            </w:r>
          </w:p>
        </w:tc>
      </w:tr>
      <w:tr w:rsidR="00EC77B2" w:rsidRPr="0018003D" w14:paraId="0FD0C839" w14:textId="77777777" w:rsidTr="00976F3E">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3B625B1D" w14:textId="77777777" w:rsidR="00EC77B2" w:rsidRPr="0018003D" w:rsidRDefault="00EC77B2" w:rsidP="00976F3E">
            <w:pPr>
              <w:jc w:val="center"/>
              <w:rPr>
                <w:rFonts w:ascii="Times New Roman" w:hAnsi="Times New Roman"/>
                <w:sz w:val="22"/>
                <w:szCs w:val="22"/>
              </w:rPr>
            </w:pPr>
            <w:r w:rsidRPr="00C0686D">
              <w:rPr>
                <w:rFonts w:cs="Arial"/>
                <w:sz w:val="18"/>
                <w:szCs w:val="18"/>
                <w:lang w:eastAsia="es-CO"/>
              </w:rPr>
              <w:t>1</w:t>
            </w:r>
            <w:r>
              <w:rPr>
                <w:rFonts w:cs="Arial"/>
                <w:sz w:val="18"/>
                <w:szCs w:val="18"/>
                <w:lang w:eastAsia="es-CO"/>
              </w:rPr>
              <w:t>1</w:t>
            </w:r>
          </w:p>
        </w:tc>
        <w:tc>
          <w:tcPr>
            <w:tcW w:w="5245" w:type="dxa"/>
            <w:tcBorders>
              <w:top w:val="single" w:sz="6" w:space="0" w:color="000000"/>
              <w:left w:val="single" w:sz="6" w:space="0" w:color="000000"/>
              <w:bottom w:val="single" w:sz="6" w:space="0" w:color="000000"/>
              <w:right w:val="single" w:sz="6" w:space="0" w:color="000000"/>
            </w:tcBorders>
            <w:vAlign w:val="center"/>
          </w:tcPr>
          <w:p w14:paraId="474E44D2" w14:textId="77777777" w:rsidR="00EC77B2" w:rsidRPr="0018003D" w:rsidRDefault="00EC77B2" w:rsidP="00976F3E">
            <w:pPr>
              <w:rPr>
                <w:rFonts w:ascii="Times New Roman" w:hAnsi="Times New Roman"/>
                <w:sz w:val="22"/>
                <w:szCs w:val="22"/>
              </w:rPr>
            </w:pPr>
            <w:r w:rsidRPr="00A70A38">
              <w:rPr>
                <w:rFonts w:cs="Arial"/>
                <w:color w:val="000000"/>
                <w:sz w:val="17"/>
                <w:szCs w:val="17"/>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20B30B9A" w14:textId="77777777" w:rsidR="00EC77B2" w:rsidRPr="0018003D" w:rsidRDefault="00EC77B2" w:rsidP="00976F3E">
            <w:pPr>
              <w:rPr>
                <w:rFonts w:ascii="Times New Roman" w:hAnsi="Times New Roman"/>
                <w:sz w:val="22"/>
                <w:szCs w:val="22"/>
                <w:u w:val="single"/>
              </w:rPr>
            </w:pPr>
            <w:r w:rsidRPr="00E16200">
              <w:rPr>
                <w:rFonts w:cs="Arial"/>
                <w:color w:val="000000"/>
                <w:sz w:val="17"/>
                <w:szCs w:val="17"/>
              </w:rPr>
              <w:t>Radicado 2019IE63564 de marzo 19 de 2019</w:t>
            </w:r>
          </w:p>
        </w:tc>
      </w:tr>
      <w:tr w:rsidR="00EC77B2" w:rsidRPr="0018003D" w14:paraId="4C2FF1BA" w14:textId="77777777" w:rsidTr="00976F3E">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79DEBCD" w14:textId="77777777" w:rsidR="00EC77B2" w:rsidRPr="00C0686D" w:rsidRDefault="00EC77B2" w:rsidP="00976F3E">
            <w:pPr>
              <w:jc w:val="center"/>
              <w:rPr>
                <w:rFonts w:cs="Arial"/>
                <w:sz w:val="18"/>
                <w:szCs w:val="18"/>
                <w:lang w:eastAsia="es-CO"/>
              </w:rPr>
            </w:pPr>
            <w:r>
              <w:rPr>
                <w:rFonts w:cs="Arial"/>
                <w:sz w:val="18"/>
                <w:szCs w:val="18"/>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606C010C" w14:textId="77777777" w:rsidR="00EC77B2" w:rsidRPr="00A70A38" w:rsidRDefault="00EC77B2" w:rsidP="00976F3E">
            <w:pPr>
              <w:rPr>
                <w:rFonts w:cs="Arial"/>
                <w:color w:val="000000"/>
                <w:sz w:val="17"/>
                <w:szCs w:val="17"/>
              </w:rPr>
            </w:pPr>
            <w:r>
              <w:rPr>
                <w:rFonts w:cs="Arial"/>
                <w:color w:val="000000"/>
                <w:sz w:val="17"/>
                <w:szCs w:val="17"/>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710094" w14:textId="77777777" w:rsidR="00EC77B2" w:rsidRPr="00E16200" w:rsidRDefault="00EC77B2" w:rsidP="00976F3E">
            <w:pPr>
              <w:rPr>
                <w:rFonts w:cs="Arial"/>
                <w:color w:val="000000"/>
                <w:sz w:val="17"/>
                <w:szCs w:val="17"/>
              </w:rPr>
            </w:pPr>
            <w:r w:rsidRPr="00BD1726">
              <w:rPr>
                <w:rFonts w:cs="Arial"/>
                <w:color w:val="000000"/>
                <w:sz w:val="17"/>
                <w:szCs w:val="17"/>
              </w:rPr>
              <w:t>Radicado</w:t>
            </w:r>
            <w:r>
              <w:rPr>
                <w:rFonts w:cs="Arial"/>
                <w:color w:val="000000"/>
                <w:sz w:val="17"/>
                <w:szCs w:val="17"/>
              </w:rPr>
              <w:t xml:space="preserve"> </w:t>
            </w:r>
            <w:r w:rsidRPr="00BD1726">
              <w:rPr>
                <w:rFonts w:cs="Arial"/>
                <w:color w:val="000000"/>
                <w:sz w:val="17"/>
                <w:szCs w:val="17"/>
              </w:rPr>
              <w:t>2020IE175920 del 09 de octubre de 2020</w:t>
            </w:r>
          </w:p>
        </w:tc>
      </w:tr>
    </w:tbl>
    <w:p w14:paraId="0F621347" w14:textId="77777777" w:rsidR="00F550E3" w:rsidRPr="0018003D" w:rsidRDefault="00F550E3" w:rsidP="00A253F8">
      <w:pPr>
        <w:pBdr>
          <w:top w:val="nil"/>
          <w:left w:val="nil"/>
          <w:bottom w:val="nil"/>
          <w:right w:val="nil"/>
          <w:between w:val="nil"/>
        </w:pBdr>
        <w:ind w:hanging="708"/>
        <w:jc w:val="left"/>
        <w:rPr>
          <w:rFonts w:ascii="Times New Roman" w:hAnsi="Times New Roman"/>
          <w:color w:val="000000"/>
          <w:sz w:val="22"/>
          <w:szCs w:val="22"/>
          <w:highlight w:val="yellow"/>
        </w:rPr>
      </w:pPr>
    </w:p>
    <w:sectPr w:rsidR="00F550E3" w:rsidRPr="0018003D" w:rsidSect="00D830D5">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89D1AF" w14:textId="77777777" w:rsidR="00582894" w:rsidRDefault="00582894">
      <w:r>
        <w:separator/>
      </w:r>
    </w:p>
  </w:endnote>
  <w:endnote w:type="continuationSeparator" w:id="0">
    <w:p w14:paraId="478F6EA3" w14:textId="77777777" w:rsidR="00582894" w:rsidRDefault="005828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altName w:val="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EC1DBE" w14:textId="77777777" w:rsidR="00582894" w:rsidRDefault="00582894">
      <w:r>
        <w:separator/>
      </w:r>
    </w:p>
  </w:footnote>
  <w:footnote w:type="continuationSeparator" w:id="0">
    <w:p w14:paraId="034096E1" w14:textId="77777777" w:rsidR="00582894" w:rsidRDefault="005828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EF3DBB" w14:paraId="1CDCD7E0" w14:textId="77777777" w:rsidTr="004604F1">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5001364F" w14:textId="77777777" w:rsidR="00EF3DBB" w:rsidRDefault="00EF3DBB" w:rsidP="00DC3F7B">
          <w:pPr>
            <w:pStyle w:val="Encabezado"/>
            <w:ind w:right="360"/>
            <w:jc w:val="right"/>
            <w:rPr>
              <w:rFonts w:cs="Arial"/>
              <w:szCs w:val="18"/>
              <w:lang w:eastAsia="x-none"/>
            </w:rPr>
          </w:pPr>
          <w:r>
            <w:rPr>
              <w:rFonts w:cs="Arial"/>
              <w:noProof/>
              <w:szCs w:val="18"/>
              <w:lang w:eastAsia="es-CO"/>
            </w:rPr>
            <w:drawing>
              <wp:inline distT="0" distB="0" distL="0" distR="0" wp14:anchorId="759E8199" wp14:editId="5CDED2BA">
                <wp:extent cx="2381250" cy="70739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598D4D57" w14:textId="77777777" w:rsidR="00EF3DBB" w:rsidRDefault="00EF3DBB" w:rsidP="00DC3F7B">
          <w:pPr>
            <w:pStyle w:val="Encabezado"/>
            <w:tabs>
              <w:tab w:val="left" w:pos="1275"/>
            </w:tabs>
            <w:ind w:left="420"/>
            <w:jc w:val="center"/>
            <w:rPr>
              <w:rFonts w:cs="Arial"/>
              <w:b/>
              <w:szCs w:val="18"/>
            </w:rPr>
          </w:pPr>
          <w:r>
            <w:rPr>
              <w:rFonts w:cs="Arial"/>
              <w:b/>
            </w:rPr>
            <w:t>DIRECCIONAMIENTO ESTRATÉGICO</w:t>
          </w:r>
        </w:p>
      </w:tc>
    </w:tr>
    <w:tr w:rsidR="00EF3DBB" w14:paraId="337D7D76" w14:textId="77777777" w:rsidTr="004604F1">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5F527AF9" w14:textId="77777777" w:rsidR="00EF3DBB" w:rsidRDefault="00EF3DBB" w:rsidP="00DC3F7B">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7A44910C" w14:textId="77777777" w:rsidR="00EF3DBB" w:rsidRDefault="00EF3DBB" w:rsidP="00DC3F7B">
          <w:pPr>
            <w:pStyle w:val="Encabezado"/>
            <w:rPr>
              <w:rFonts w:cs="Arial"/>
              <w:b/>
              <w:szCs w:val="18"/>
            </w:rPr>
          </w:pPr>
          <w:r>
            <w:rPr>
              <w:szCs w:val="18"/>
            </w:rPr>
            <w:t>Formato: Documento de formulación proyecto de inversión</w:t>
          </w:r>
          <w:r>
            <w:rPr>
              <w:rFonts w:cs="Arial"/>
              <w:sz w:val="17"/>
              <w:szCs w:val="17"/>
            </w:rPr>
            <w:t> </w:t>
          </w:r>
        </w:p>
      </w:tc>
    </w:tr>
    <w:tr w:rsidR="00EF3DBB" w14:paraId="7BAB4C64" w14:textId="77777777" w:rsidTr="004604F1">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042D455" w14:textId="77777777" w:rsidR="00EF3DBB" w:rsidRDefault="00EF3DBB" w:rsidP="00DC3F7B">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4ED8B11F" w14:textId="77777777" w:rsidR="00EF3DBB" w:rsidRDefault="00EF3DBB" w:rsidP="00DC3F7B">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6A0FCFFF" w14:textId="77777777" w:rsidR="00EF3DBB" w:rsidRDefault="00EF3DBB" w:rsidP="00DC3F7B">
          <w:pPr>
            <w:pStyle w:val="Encabezado"/>
            <w:rPr>
              <w:rFonts w:cs="Arial"/>
              <w:szCs w:val="18"/>
            </w:rPr>
          </w:pPr>
          <w:r>
            <w:rPr>
              <w:rFonts w:cs="Arial"/>
              <w:szCs w:val="18"/>
            </w:rPr>
            <w:t xml:space="preserve"> Versión: 12</w:t>
          </w:r>
        </w:p>
      </w:tc>
    </w:tr>
  </w:tbl>
  <w:p w14:paraId="298E60FF" w14:textId="77777777" w:rsidR="00EF3DBB" w:rsidRDefault="00EF3DB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50884"/>
    <w:multiLevelType w:val="multilevel"/>
    <w:tmpl w:val="B1662000"/>
    <w:lvl w:ilvl="0">
      <w:start w:val="1"/>
      <w:numFmt w:val="decimal"/>
      <w:lvlText w:val="%1"/>
      <w:lvlJc w:val="left"/>
      <w:pPr>
        <w:ind w:left="600" w:hanging="600"/>
      </w:pPr>
      <w:rPr>
        <w:rFonts w:hint="default"/>
        <w:sz w:val="28"/>
      </w:rPr>
    </w:lvl>
    <w:lvl w:ilvl="1">
      <w:start w:val="2"/>
      <w:numFmt w:val="decimal"/>
      <w:lvlText w:val="%1.%2"/>
      <w:lvlJc w:val="left"/>
      <w:pPr>
        <w:ind w:left="600" w:hanging="600"/>
      </w:pPr>
      <w:rPr>
        <w:rFonts w:hint="default"/>
        <w:sz w:val="28"/>
      </w:rPr>
    </w:lvl>
    <w:lvl w:ilvl="2">
      <w:start w:val="4"/>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080" w:hanging="108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440" w:hanging="1440"/>
      </w:pPr>
      <w:rPr>
        <w:rFonts w:hint="default"/>
        <w:sz w:val="28"/>
      </w:rPr>
    </w:lvl>
    <w:lvl w:ilvl="8">
      <w:start w:val="1"/>
      <w:numFmt w:val="decimal"/>
      <w:lvlText w:val="%1.%2.%3.%4.%5.%6.%7.%8.%9"/>
      <w:lvlJc w:val="left"/>
      <w:pPr>
        <w:ind w:left="1440" w:hanging="1440"/>
      </w:pPr>
      <w:rPr>
        <w:rFonts w:hint="default"/>
        <w:sz w:val="28"/>
      </w:rPr>
    </w:lvl>
  </w:abstractNum>
  <w:abstractNum w:abstractNumId="1" w15:restartNumberingAfterBreak="0">
    <w:nsid w:val="0E3B105E"/>
    <w:multiLevelType w:val="multilevel"/>
    <w:tmpl w:val="2E8C22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A21E55"/>
    <w:multiLevelType w:val="multilevel"/>
    <w:tmpl w:val="9058F4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2E0476C"/>
    <w:multiLevelType w:val="multilevel"/>
    <w:tmpl w:val="9D94ADB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1B4B3FE4"/>
    <w:multiLevelType w:val="multilevel"/>
    <w:tmpl w:val="3710DB98"/>
    <w:lvl w:ilvl="0">
      <w:start w:val="1"/>
      <w:numFmt w:val="decimal"/>
      <w:lvlText w:val="%1"/>
      <w:lvlJc w:val="left"/>
      <w:pPr>
        <w:ind w:left="405" w:hanging="405"/>
      </w:pPr>
      <w:rPr>
        <w:rFonts w:hint="default"/>
      </w:rPr>
    </w:lvl>
    <w:lvl w:ilvl="1">
      <w:start w:val="1"/>
      <w:numFmt w:val="decimal"/>
      <w:lvlText w:val="%1.%2"/>
      <w:lvlJc w:val="left"/>
      <w:pPr>
        <w:ind w:left="862"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1DF32CA4"/>
    <w:multiLevelType w:val="hybridMultilevel"/>
    <w:tmpl w:val="B6069CFC"/>
    <w:lvl w:ilvl="0" w:tplc="240A0001">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E4E51B4"/>
    <w:multiLevelType w:val="multilevel"/>
    <w:tmpl w:val="74EA9C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29F71A4A"/>
    <w:multiLevelType w:val="multilevel"/>
    <w:tmpl w:val="6D4ED2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2BCB5428"/>
    <w:multiLevelType w:val="multilevel"/>
    <w:tmpl w:val="7916CC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BED531F"/>
    <w:multiLevelType w:val="multilevel"/>
    <w:tmpl w:val="07BC36FC"/>
    <w:lvl w:ilvl="0">
      <w:start w:val="1"/>
      <w:numFmt w:val="bullet"/>
      <w:lvlText w:val="●"/>
      <w:lvlJc w:val="left"/>
      <w:pPr>
        <w:ind w:left="2148" w:hanging="360"/>
      </w:pPr>
      <w:rPr>
        <w:rFonts w:ascii="Noto Sans Symbols" w:eastAsia="Noto Sans Symbols" w:hAnsi="Noto Sans Symbols" w:cs="Noto Sans Symbols"/>
      </w:rPr>
    </w:lvl>
    <w:lvl w:ilvl="1">
      <w:start w:val="1"/>
      <w:numFmt w:val="bullet"/>
      <w:lvlText w:val="o"/>
      <w:lvlJc w:val="left"/>
      <w:pPr>
        <w:ind w:left="2868" w:hanging="360"/>
      </w:pPr>
      <w:rPr>
        <w:rFonts w:ascii="Courier New" w:eastAsia="Courier New" w:hAnsi="Courier New" w:cs="Courier New"/>
      </w:rPr>
    </w:lvl>
    <w:lvl w:ilvl="2">
      <w:start w:val="1"/>
      <w:numFmt w:val="bullet"/>
      <w:lvlText w:val="▪"/>
      <w:lvlJc w:val="left"/>
      <w:pPr>
        <w:ind w:left="3588" w:hanging="360"/>
      </w:pPr>
      <w:rPr>
        <w:rFonts w:ascii="Noto Sans Symbols" w:eastAsia="Noto Sans Symbols" w:hAnsi="Noto Sans Symbols" w:cs="Noto Sans Symbols"/>
      </w:rPr>
    </w:lvl>
    <w:lvl w:ilvl="3">
      <w:start w:val="1"/>
      <w:numFmt w:val="bullet"/>
      <w:lvlText w:val="●"/>
      <w:lvlJc w:val="left"/>
      <w:pPr>
        <w:ind w:left="4308" w:hanging="360"/>
      </w:pPr>
      <w:rPr>
        <w:rFonts w:ascii="Noto Sans Symbols" w:eastAsia="Noto Sans Symbols" w:hAnsi="Noto Sans Symbols" w:cs="Noto Sans Symbols"/>
      </w:rPr>
    </w:lvl>
    <w:lvl w:ilvl="4">
      <w:start w:val="1"/>
      <w:numFmt w:val="bullet"/>
      <w:lvlText w:val="o"/>
      <w:lvlJc w:val="left"/>
      <w:pPr>
        <w:ind w:left="5028" w:hanging="360"/>
      </w:pPr>
      <w:rPr>
        <w:rFonts w:ascii="Courier New" w:eastAsia="Courier New" w:hAnsi="Courier New" w:cs="Courier New"/>
      </w:rPr>
    </w:lvl>
    <w:lvl w:ilvl="5">
      <w:start w:val="1"/>
      <w:numFmt w:val="bullet"/>
      <w:lvlText w:val="▪"/>
      <w:lvlJc w:val="left"/>
      <w:pPr>
        <w:ind w:left="5748" w:hanging="360"/>
      </w:pPr>
      <w:rPr>
        <w:rFonts w:ascii="Noto Sans Symbols" w:eastAsia="Noto Sans Symbols" w:hAnsi="Noto Sans Symbols" w:cs="Noto Sans Symbols"/>
      </w:rPr>
    </w:lvl>
    <w:lvl w:ilvl="6">
      <w:start w:val="1"/>
      <w:numFmt w:val="bullet"/>
      <w:lvlText w:val="●"/>
      <w:lvlJc w:val="left"/>
      <w:pPr>
        <w:ind w:left="6468" w:hanging="360"/>
      </w:pPr>
      <w:rPr>
        <w:rFonts w:ascii="Noto Sans Symbols" w:eastAsia="Noto Sans Symbols" w:hAnsi="Noto Sans Symbols" w:cs="Noto Sans Symbols"/>
      </w:rPr>
    </w:lvl>
    <w:lvl w:ilvl="7">
      <w:start w:val="1"/>
      <w:numFmt w:val="bullet"/>
      <w:lvlText w:val="o"/>
      <w:lvlJc w:val="left"/>
      <w:pPr>
        <w:ind w:left="7188" w:hanging="360"/>
      </w:pPr>
      <w:rPr>
        <w:rFonts w:ascii="Courier New" w:eastAsia="Courier New" w:hAnsi="Courier New" w:cs="Courier New"/>
      </w:rPr>
    </w:lvl>
    <w:lvl w:ilvl="8">
      <w:start w:val="1"/>
      <w:numFmt w:val="bullet"/>
      <w:lvlText w:val="▪"/>
      <w:lvlJc w:val="left"/>
      <w:pPr>
        <w:ind w:left="7908" w:hanging="360"/>
      </w:pPr>
      <w:rPr>
        <w:rFonts w:ascii="Noto Sans Symbols" w:eastAsia="Noto Sans Symbols" w:hAnsi="Noto Sans Symbols" w:cs="Noto Sans Symbols"/>
      </w:rPr>
    </w:lvl>
  </w:abstractNum>
  <w:abstractNum w:abstractNumId="10" w15:restartNumberingAfterBreak="0">
    <w:nsid w:val="2D95715C"/>
    <w:multiLevelType w:val="multilevel"/>
    <w:tmpl w:val="44608E7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1" w15:restartNumberingAfterBreak="0">
    <w:nsid w:val="2FEB7D0F"/>
    <w:multiLevelType w:val="multilevel"/>
    <w:tmpl w:val="E092D520"/>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2" w15:restartNumberingAfterBreak="0">
    <w:nsid w:val="35B51080"/>
    <w:multiLevelType w:val="multilevel"/>
    <w:tmpl w:val="827A22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7394AA6"/>
    <w:multiLevelType w:val="multilevel"/>
    <w:tmpl w:val="EFF0540A"/>
    <w:lvl w:ilvl="0">
      <w:start w:val="1"/>
      <w:numFmt w:val="decimal"/>
      <w:lvlText w:val="%1"/>
      <w:lvlJc w:val="left"/>
      <w:pPr>
        <w:ind w:left="600" w:hanging="600"/>
      </w:pPr>
      <w:rPr>
        <w:rFonts w:hint="default"/>
        <w:b/>
      </w:rPr>
    </w:lvl>
    <w:lvl w:ilvl="1">
      <w:start w:val="1"/>
      <w:numFmt w:val="decimal"/>
      <w:lvlText w:val="%1.%2"/>
      <w:lvlJc w:val="left"/>
      <w:pPr>
        <w:ind w:left="600" w:hanging="60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4" w15:restartNumberingAfterBreak="0">
    <w:nsid w:val="3AA7476D"/>
    <w:multiLevelType w:val="multilevel"/>
    <w:tmpl w:val="C9F8E072"/>
    <w:lvl w:ilvl="0">
      <w:start w:val="1"/>
      <w:numFmt w:val="bullet"/>
      <w:lvlText w:val="●"/>
      <w:lvlJc w:val="left"/>
      <w:pPr>
        <w:ind w:left="360" w:firstLine="0"/>
      </w:pPr>
      <w:rPr>
        <w:rFonts w:ascii="Arial" w:eastAsia="Arial" w:hAnsi="Arial" w:cs="Arial"/>
        <w:vertAlign w:val="baseline"/>
      </w:rPr>
    </w:lvl>
    <w:lvl w:ilvl="1">
      <w:start w:val="1"/>
      <w:numFmt w:val="bullet"/>
      <w:lvlText w:val="o"/>
      <w:lvlJc w:val="left"/>
      <w:pPr>
        <w:ind w:left="1080" w:firstLine="720"/>
      </w:pPr>
      <w:rPr>
        <w:rFonts w:ascii="Arial" w:eastAsia="Arial" w:hAnsi="Arial" w:cs="Arial"/>
        <w:vertAlign w:val="baseline"/>
      </w:rPr>
    </w:lvl>
    <w:lvl w:ilvl="2">
      <w:start w:val="1"/>
      <w:numFmt w:val="bullet"/>
      <w:lvlText w:val="▪"/>
      <w:lvlJc w:val="left"/>
      <w:pPr>
        <w:ind w:left="1800" w:firstLine="1440"/>
      </w:pPr>
      <w:rPr>
        <w:rFonts w:ascii="Arial" w:eastAsia="Arial" w:hAnsi="Arial" w:cs="Arial"/>
        <w:vertAlign w:val="baseline"/>
      </w:rPr>
    </w:lvl>
    <w:lvl w:ilvl="3">
      <w:start w:val="1"/>
      <w:numFmt w:val="bullet"/>
      <w:lvlText w:val="●"/>
      <w:lvlJc w:val="left"/>
      <w:pPr>
        <w:ind w:left="2520" w:firstLine="2160"/>
      </w:pPr>
      <w:rPr>
        <w:rFonts w:ascii="Arial" w:eastAsia="Arial" w:hAnsi="Arial" w:cs="Arial"/>
        <w:vertAlign w:val="baseline"/>
      </w:rPr>
    </w:lvl>
    <w:lvl w:ilvl="4">
      <w:start w:val="1"/>
      <w:numFmt w:val="bullet"/>
      <w:lvlText w:val="o"/>
      <w:lvlJc w:val="left"/>
      <w:pPr>
        <w:ind w:left="3240" w:firstLine="2880"/>
      </w:pPr>
      <w:rPr>
        <w:rFonts w:ascii="Arial" w:eastAsia="Arial" w:hAnsi="Arial" w:cs="Arial"/>
        <w:vertAlign w:val="baseline"/>
      </w:rPr>
    </w:lvl>
    <w:lvl w:ilvl="5">
      <w:start w:val="1"/>
      <w:numFmt w:val="bullet"/>
      <w:lvlText w:val="▪"/>
      <w:lvlJc w:val="left"/>
      <w:pPr>
        <w:ind w:left="3960" w:firstLine="3600"/>
      </w:pPr>
      <w:rPr>
        <w:rFonts w:ascii="Arial" w:eastAsia="Arial" w:hAnsi="Arial" w:cs="Arial"/>
        <w:vertAlign w:val="baseline"/>
      </w:rPr>
    </w:lvl>
    <w:lvl w:ilvl="6">
      <w:start w:val="1"/>
      <w:numFmt w:val="bullet"/>
      <w:lvlText w:val="●"/>
      <w:lvlJc w:val="left"/>
      <w:pPr>
        <w:ind w:left="4680" w:firstLine="4320"/>
      </w:pPr>
      <w:rPr>
        <w:rFonts w:ascii="Arial" w:eastAsia="Arial" w:hAnsi="Arial" w:cs="Arial"/>
        <w:vertAlign w:val="baseline"/>
      </w:rPr>
    </w:lvl>
    <w:lvl w:ilvl="7">
      <w:start w:val="1"/>
      <w:numFmt w:val="bullet"/>
      <w:lvlText w:val="o"/>
      <w:lvlJc w:val="left"/>
      <w:pPr>
        <w:ind w:left="5400" w:firstLine="5040"/>
      </w:pPr>
      <w:rPr>
        <w:rFonts w:ascii="Arial" w:eastAsia="Arial" w:hAnsi="Arial" w:cs="Arial"/>
        <w:vertAlign w:val="baseline"/>
      </w:rPr>
    </w:lvl>
    <w:lvl w:ilvl="8">
      <w:start w:val="1"/>
      <w:numFmt w:val="bullet"/>
      <w:lvlText w:val="▪"/>
      <w:lvlJc w:val="left"/>
      <w:pPr>
        <w:ind w:left="6120" w:firstLine="5760"/>
      </w:pPr>
      <w:rPr>
        <w:rFonts w:ascii="Arial" w:eastAsia="Arial" w:hAnsi="Arial" w:cs="Arial"/>
        <w:vertAlign w:val="baseline"/>
      </w:rPr>
    </w:lvl>
  </w:abstractNum>
  <w:abstractNum w:abstractNumId="15" w15:restartNumberingAfterBreak="0">
    <w:nsid w:val="422A19CC"/>
    <w:multiLevelType w:val="multilevel"/>
    <w:tmpl w:val="B314730E"/>
    <w:lvl w:ilvl="0">
      <w:start w:val="1"/>
      <w:numFmt w:val="decimal"/>
      <w:lvlText w:val="%1"/>
      <w:lvlJc w:val="left"/>
      <w:pPr>
        <w:ind w:left="600" w:hanging="600"/>
      </w:pPr>
      <w:rPr>
        <w:rFonts w:hint="default"/>
      </w:rPr>
    </w:lvl>
    <w:lvl w:ilvl="1">
      <w:start w:val="5"/>
      <w:numFmt w:val="decimal"/>
      <w:lvlText w:val="%1.%2"/>
      <w:lvlJc w:val="left"/>
      <w:pPr>
        <w:ind w:left="742" w:hanging="600"/>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6" w15:restartNumberingAfterBreak="0">
    <w:nsid w:val="44397DB6"/>
    <w:multiLevelType w:val="hybridMultilevel"/>
    <w:tmpl w:val="01E06E56"/>
    <w:lvl w:ilvl="0" w:tplc="2DAA5F32">
      <w:start w:val="1"/>
      <w:numFmt w:val="decimal"/>
      <w:pStyle w:val="Ttulo5"/>
      <w:lvlText w:val="%1.1.1.1.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4D44AFD"/>
    <w:multiLevelType w:val="multilevel"/>
    <w:tmpl w:val="2CB45A68"/>
    <w:lvl w:ilvl="0">
      <w:start w:val="1"/>
      <w:numFmt w:val="decimal"/>
      <w:lvlText w:val="%1"/>
      <w:lvlJc w:val="left"/>
      <w:pPr>
        <w:ind w:left="600" w:hanging="600"/>
      </w:pPr>
      <w:rPr>
        <w:rFonts w:hint="default"/>
      </w:rPr>
    </w:lvl>
    <w:lvl w:ilvl="1">
      <w:start w:val="6"/>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364"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5075DF7"/>
    <w:multiLevelType w:val="multilevel"/>
    <w:tmpl w:val="426ECD2C"/>
    <w:lvl w:ilvl="0">
      <w:start w:val="1"/>
      <w:numFmt w:val="decimal"/>
      <w:lvlText w:val="%1"/>
      <w:lvlJc w:val="left"/>
      <w:pPr>
        <w:ind w:left="375" w:hanging="375"/>
      </w:pPr>
      <w:rPr>
        <w:rFonts w:hint="default"/>
        <w:color w:val="auto"/>
      </w:rPr>
    </w:lvl>
    <w:lvl w:ilvl="1">
      <w:start w:val="5"/>
      <w:numFmt w:val="decimal"/>
      <w:lvlText w:val="%1.%2"/>
      <w:lvlJc w:val="left"/>
      <w:pPr>
        <w:ind w:left="659" w:hanging="375"/>
      </w:pPr>
      <w:rPr>
        <w:rFonts w:hint="default"/>
        <w:color w:val="auto"/>
      </w:rPr>
    </w:lvl>
    <w:lvl w:ilvl="2">
      <w:start w:val="1"/>
      <w:numFmt w:val="decimal"/>
      <w:lvlText w:val="%1.%2.%3"/>
      <w:lvlJc w:val="left"/>
      <w:pPr>
        <w:ind w:left="1288" w:hanging="720"/>
      </w:pPr>
      <w:rPr>
        <w:rFonts w:hint="default"/>
        <w:color w:val="auto"/>
      </w:rPr>
    </w:lvl>
    <w:lvl w:ilvl="3">
      <w:start w:val="1"/>
      <w:numFmt w:val="decimal"/>
      <w:lvlText w:val="%1.%2.%3.%4"/>
      <w:lvlJc w:val="left"/>
      <w:pPr>
        <w:ind w:left="1932" w:hanging="1080"/>
      </w:pPr>
      <w:rPr>
        <w:rFonts w:hint="default"/>
        <w:color w:val="auto"/>
      </w:rPr>
    </w:lvl>
    <w:lvl w:ilvl="4">
      <w:start w:val="1"/>
      <w:numFmt w:val="decimal"/>
      <w:lvlText w:val="%1.%2.%3.%4.%5"/>
      <w:lvlJc w:val="left"/>
      <w:pPr>
        <w:ind w:left="2216" w:hanging="1080"/>
      </w:pPr>
      <w:rPr>
        <w:rFonts w:hint="default"/>
        <w:color w:val="auto"/>
      </w:rPr>
    </w:lvl>
    <w:lvl w:ilvl="5">
      <w:start w:val="1"/>
      <w:numFmt w:val="decimal"/>
      <w:lvlText w:val="%1.%2.%3.%4.%5.%6"/>
      <w:lvlJc w:val="left"/>
      <w:pPr>
        <w:ind w:left="2860" w:hanging="1440"/>
      </w:pPr>
      <w:rPr>
        <w:rFonts w:hint="default"/>
        <w:color w:val="auto"/>
      </w:rPr>
    </w:lvl>
    <w:lvl w:ilvl="6">
      <w:start w:val="1"/>
      <w:numFmt w:val="decimal"/>
      <w:lvlText w:val="%1.%2.%3.%4.%5.%6.%7"/>
      <w:lvlJc w:val="left"/>
      <w:pPr>
        <w:ind w:left="3144" w:hanging="1440"/>
      </w:pPr>
      <w:rPr>
        <w:rFonts w:hint="default"/>
        <w:color w:val="auto"/>
      </w:rPr>
    </w:lvl>
    <w:lvl w:ilvl="7">
      <w:start w:val="1"/>
      <w:numFmt w:val="decimal"/>
      <w:lvlText w:val="%1.%2.%3.%4.%5.%6.%7.%8"/>
      <w:lvlJc w:val="left"/>
      <w:pPr>
        <w:ind w:left="3788" w:hanging="1800"/>
      </w:pPr>
      <w:rPr>
        <w:rFonts w:hint="default"/>
        <w:color w:val="auto"/>
      </w:rPr>
    </w:lvl>
    <w:lvl w:ilvl="8">
      <w:start w:val="1"/>
      <w:numFmt w:val="decimal"/>
      <w:lvlText w:val="%1.%2.%3.%4.%5.%6.%7.%8.%9"/>
      <w:lvlJc w:val="left"/>
      <w:pPr>
        <w:ind w:left="4432" w:hanging="2160"/>
      </w:pPr>
      <w:rPr>
        <w:rFonts w:hint="default"/>
        <w:color w:val="auto"/>
      </w:rPr>
    </w:lvl>
  </w:abstractNum>
  <w:abstractNum w:abstractNumId="19" w15:restartNumberingAfterBreak="0">
    <w:nsid w:val="4A55519A"/>
    <w:multiLevelType w:val="multilevel"/>
    <w:tmpl w:val="A3D6C448"/>
    <w:lvl w:ilvl="0">
      <w:start w:val="1"/>
      <w:numFmt w:val="bullet"/>
      <w:lvlText w:val="●"/>
      <w:lvlJc w:val="left"/>
      <w:pPr>
        <w:ind w:left="2148" w:hanging="360"/>
      </w:pPr>
      <w:rPr>
        <w:rFonts w:ascii="Noto Sans Symbols" w:eastAsia="Noto Sans Symbols" w:hAnsi="Noto Sans Symbols" w:cs="Noto Sans Symbols"/>
      </w:rPr>
    </w:lvl>
    <w:lvl w:ilvl="1">
      <w:start w:val="1"/>
      <w:numFmt w:val="bullet"/>
      <w:lvlText w:val="o"/>
      <w:lvlJc w:val="left"/>
      <w:pPr>
        <w:ind w:left="2868" w:hanging="360"/>
      </w:pPr>
      <w:rPr>
        <w:rFonts w:ascii="Courier New" w:eastAsia="Courier New" w:hAnsi="Courier New" w:cs="Courier New"/>
      </w:rPr>
    </w:lvl>
    <w:lvl w:ilvl="2">
      <w:start w:val="1"/>
      <w:numFmt w:val="bullet"/>
      <w:lvlText w:val="▪"/>
      <w:lvlJc w:val="left"/>
      <w:pPr>
        <w:ind w:left="3588" w:hanging="360"/>
      </w:pPr>
      <w:rPr>
        <w:rFonts w:ascii="Noto Sans Symbols" w:eastAsia="Noto Sans Symbols" w:hAnsi="Noto Sans Symbols" w:cs="Noto Sans Symbols"/>
      </w:rPr>
    </w:lvl>
    <w:lvl w:ilvl="3">
      <w:start w:val="1"/>
      <w:numFmt w:val="bullet"/>
      <w:lvlText w:val="●"/>
      <w:lvlJc w:val="left"/>
      <w:pPr>
        <w:ind w:left="4308" w:hanging="360"/>
      </w:pPr>
      <w:rPr>
        <w:rFonts w:ascii="Noto Sans Symbols" w:eastAsia="Noto Sans Symbols" w:hAnsi="Noto Sans Symbols" w:cs="Noto Sans Symbols"/>
      </w:rPr>
    </w:lvl>
    <w:lvl w:ilvl="4">
      <w:start w:val="1"/>
      <w:numFmt w:val="bullet"/>
      <w:lvlText w:val="o"/>
      <w:lvlJc w:val="left"/>
      <w:pPr>
        <w:ind w:left="5028" w:hanging="360"/>
      </w:pPr>
      <w:rPr>
        <w:rFonts w:ascii="Courier New" w:eastAsia="Courier New" w:hAnsi="Courier New" w:cs="Courier New"/>
      </w:rPr>
    </w:lvl>
    <w:lvl w:ilvl="5">
      <w:start w:val="1"/>
      <w:numFmt w:val="bullet"/>
      <w:lvlText w:val="▪"/>
      <w:lvlJc w:val="left"/>
      <w:pPr>
        <w:ind w:left="5748" w:hanging="360"/>
      </w:pPr>
      <w:rPr>
        <w:rFonts w:ascii="Noto Sans Symbols" w:eastAsia="Noto Sans Symbols" w:hAnsi="Noto Sans Symbols" w:cs="Noto Sans Symbols"/>
      </w:rPr>
    </w:lvl>
    <w:lvl w:ilvl="6">
      <w:start w:val="1"/>
      <w:numFmt w:val="bullet"/>
      <w:lvlText w:val="●"/>
      <w:lvlJc w:val="left"/>
      <w:pPr>
        <w:ind w:left="6468" w:hanging="360"/>
      </w:pPr>
      <w:rPr>
        <w:rFonts w:ascii="Noto Sans Symbols" w:eastAsia="Noto Sans Symbols" w:hAnsi="Noto Sans Symbols" w:cs="Noto Sans Symbols"/>
      </w:rPr>
    </w:lvl>
    <w:lvl w:ilvl="7">
      <w:start w:val="1"/>
      <w:numFmt w:val="bullet"/>
      <w:lvlText w:val="o"/>
      <w:lvlJc w:val="left"/>
      <w:pPr>
        <w:ind w:left="7188" w:hanging="360"/>
      </w:pPr>
      <w:rPr>
        <w:rFonts w:ascii="Courier New" w:eastAsia="Courier New" w:hAnsi="Courier New" w:cs="Courier New"/>
      </w:rPr>
    </w:lvl>
    <w:lvl w:ilvl="8">
      <w:start w:val="1"/>
      <w:numFmt w:val="bullet"/>
      <w:lvlText w:val="▪"/>
      <w:lvlJc w:val="left"/>
      <w:pPr>
        <w:ind w:left="7908" w:hanging="360"/>
      </w:pPr>
      <w:rPr>
        <w:rFonts w:ascii="Noto Sans Symbols" w:eastAsia="Noto Sans Symbols" w:hAnsi="Noto Sans Symbols" w:cs="Noto Sans Symbols"/>
      </w:rPr>
    </w:lvl>
  </w:abstractNum>
  <w:abstractNum w:abstractNumId="20" w15:restartNumberingAfterBreak="0">
    <w:nsid w:val="4DE91D13"/>
    <w:multiLevelType w:val="multilevel"/>
    <w:tmpl w:val="15408F80"/>
    <w:lvl w:ilvl="0">
      <w:start w:val="1"/>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523E59BE"/>
    <w:multiLevelType w:val="multilevel"/>
    <w:tmpl w:val="520E5B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5BDA0E35"/>
    <w:multiLevelType w:val="multilevel"/>
    <w:tmpl w:val="16B0A94E"/>
    <w:lvl w:ilvl="0">
      <w:start w:val="1"/>
      <w:numFmt w:val="decimal"/>
      <w:pStyle w:val="Ttulo1"/>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5D984859"/>
    <w:multiLevelType w:val="hybridMultilevel"/>
    <w:tmpl w:val="14126E54"/>
    <w:lvl w:ilvl="0" w:tplc="04BAA324">
      <w:start w:val="1"/>
      <w:numFmt w:val="decimal"/>
      <w:lvlText w:val="%1.1.1.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63AB60AF"/>
    <w:multiLevelType w:val="hybridMultilevel"/>
    <w:tmpl w:val="DCE61340"/>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48E7B15"/>
    <w:multiLevelType w:val="hybridMultilevel"/>
    <w:tmpl w:val="7EA2AD16"/>
    <w:lvl w:ilvl="0" w:tplc="A9AA4A7A">
      <w:start w:val="1"/>
      <w:numFmt w:val="decimal"/>
      <w:lvlText w:val="%1.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6D9948C5"/>
    <w:multiLevelType w:val="multilevel"/>
    <w:tmpl w:val="070E1A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721C7B0F"/>
    <w:multiLevelType w:val="multilevel"/>
    <w:tmpl w:val="A176A6E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76626BFC"/>
    <w:multiLevelType w:val="multilevel"/>
    <w:tmpl w:val="520E5B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797678FA"/>
    <w:multiLevelType w:val="multilevel"/>
    <w:tmpl w:val="ABCE7A08"/>
    <w:lvl w:ilvl="0">
      <w:start w:val="2"/>
      <w:numFmt w:val="decimal"/>
      <w:lvlText w:val="%1"/>
      <w:lvlJc w:val="left"/>
      <w:pPr>
        <w:ind w:left="375" w:hanging="375"/>
      </w:pPr>
      <w:rPr>
        <w:rFonts w:hint="default"/>
      </w:rPr>
    </w:lvl>
    <w:lvl w:ilvl="1">
      <w:start w:val="1"/>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30" w15:restartNumberingAfterBreak="0">
    <w:nsid w:val="7FCA4FAF"/>
    <w:multiLevelType w:val="multilevel"/>
    <w:tmpl w:val="4B28B3D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16cid:durableId="252712703">
    <w:abstractNumId w:val="6"/>
  </w:num>
  <w:num w:numId="2" w16cid:durableId="355811219">
    <w:abstractNumId w:val="9"/>
  </w:num>
  <w:num w:numId="3" w16cid:durableId="22247803">
    <w:abstractNumId w:val="1"/>
  </w:num>
  <w:num w:numId="4" w16cid:durableId="1562058148">
    <w:abstractNumId w:val="11"/>
  </w:num>
  <w:num w:numId="5" w16cid:durableId="1582760166">
    <w:abstractNumId w:val="3"/>
  </w:num>
  <w:num w:numId="6" w16cid:durableId="1312173155">
    <w:abstractNumId w:val="27"/>
  </w:num>
  <w:num w:numId="7" w16cid:durableId="376591114">
    <w:abstractNumId w:val="21"/>
  </w:num>
  <w:num w:numId="8" w16cid:durableId="826630109">
    <w:abstractNumId w:val="14"/>
  </w:num>
  <w:num w:numId="9" w16cid:durableId="1022364568">
    <w:abstractNumId w:val="2"/>
  </w:num>
  <w:num w:numId="10" w16cid:durableId="85661344">
    <w:abstractNumId w:val="7"/>
  </w:num>
  <w:num w:numId="11" w16cid:durableId="2072540681">
    <w:abstractNumId w:val="8"/>
  </w:num>
  <w:num w:numId="12" w16cid:durableId="354428491">
    <w:abstractNumId w:val="19"/>
  </w:num>
  <w:num w:numId="13" w16cid:durableId="1625651151">
    <w:abstractNumId w:val="12"/>
  </w:num>
  <w:num w:numId="14" w16cid:durableId="260265375">
    <w:abstractNumId w:val="24"/>
  </w:num>
  <w:num w:numId="15" w16cid:durableId="1129662539">
    <w:abstractNumId w:val="30"/>
  </w:num>
  <w:num w:numId="16" w16cid:durableId="727386635">
    <w:abstractNumId w:val="26"/>
  </w:num>
  <w:num w:numId="17" w16cid:durableId="1502040259">
    <w:abstractNumId w:val="10"/>
  </w:num>
  <w:num w:numId="18" w16cid:durableId="1736006775">
    <w:abstractNumId w:val="4"/>
  </w:num>
  <w:num w:numId="19" w16cid:durableId="620261644">
    <w:abstractNumId w:val="18"/>
  </w:num>
  <w:num w:numId="20" w16cid:durableId="421529802">
    <w:abstractNumId w:val="0"/>
  </w:num>
  <w:num w:numId="21" w16cid:durableId="1901549274">
    <w:abstractNumId w:val="13"/>
  </w:num>
  <w:num w:numId="22" w16cid:durableId="978192489">
    <w:abstractNumId w:val="20"/>
  </w:num>
  <w:num w:numId="23" w16cid:durableId="1173253917">
    <w:abstractNumId w:val="15"/>
  </w:num>
  <w:num w:numId="24" w16cid:durableId="391274432">
    <w:abstractNumId w:val="17"/>
  </w:num>
  <w:num w:numId="25" w16cid:durableId="1901671143">
    <w:abstractNumId w:val="29"/>
  </w:num>
  <w:num w:numId="26" w16cid:durableId="2104378185">
    <w:abstractNumId w:val="22"/>
  </w:num>
  <w:num w:numId="27" w16cid:durableId="533805601">
    <w:abstractNumId w:val="25"/>
  </w:num>
  <w:num w:numId="28" w16cid:durableId="1046561088">
    <w:abstractNumId w:val="22"/>
    <w:lvlOverride w:ilvl="0">
      <w:startOverride w:val="1"/>
    </w:lvlOverride>
    <w:lvlOverride w:ilvl="1">
      <w:startOverride w:val="3"/>
    </w:lvlOverride>
  </w:num>
  <w:num w:numId="29" w16cid:durableId="403649663">
    <w:abstractNumId w:val="23"/>
  </w:num>
  <w:num w:numId="30" w16cid:durableId="1875581582">
    <w:abstractNumId w:val="22"/>
    <w:lvlOverride w:ilvl="0">
      <w:startOverride w:val="1"/>
    </w:lvlOverride>
    <w:lvlOverride w:ilvl="1">
      <w:startOverride w:val="6"/>
    </w:lvlOverride>
    <w:lvlOverride w:ilvl="2">
      <w:startOverride w:val="1"/>
    </w:lvlOverride>
    <w:lvlOverride w:ilvl="3">
      <w:startOverride w:val="2"/>
    </w:lvlOverride>
  </w:num>
  <w:num w:numId="31" w16cid:durableId="1905093651">
    <w:abstractNumId w:val="28"/>
  </w:num>
  <w:num w:numId="32" w16cid:durableId="396322181">
    <w:abstractNumId w:val="16"/>
  </w:num>
  <w:num w:numId="33" w16cid:durableId="262030883">
    <w:abstractNumId w:val="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hideSpellingErrors/>
  <w:hideGrammatical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0E3"/>
    <w:rsid w:val="00002A94"/>
    <w:rsid w:val="00004AEB"/>
    <w:rsid w:val="0000630A"/>
    <w:rsid w:val="00013089"/>
    <w:rsid w:val="000146DA"/>
    <w:rsid w:val="00022A2B"/>
    <w:rsid w:val="00024CB4"/>
    <w:rsid w:val="000322B4"/>
    <w:rsid w:val="0004425C"/>
    <w:rsid w:val="0005234B"/>
    <w:rsid w:val="00060B1C"/>
    <w:rsid w:val="00065E47"/>
    <w:rsid w:val="00070246"/>
    <w:rsid w:val="000739D5"/>
    <w:rsid w:val="00075B11"/>
    <w:rsid w:val="000765B9"/>
    <w:rsid w:val="0008294F"/>
    <w:rsid w:val="00093426"/>
    <w:rsid w:val="000934AE"/>
    <w:rsid w:val="00093755"/>
    <w:rsid w:val="00093A76"/>
    <w:rsid w:val="00095B0F"/>
    <w:rsid w:val="000A3DE9"/>
    <w:rsid w:val="000A5C13"/>
    <w:rsid w:val="000B2831"/>
    <w:rsid w:val="000B7819"/>
    <w:rsid w:val="000C0B03"/>
    <w:rsid w:val="000C1A35"/>
    <w:rsid w:val="000C5500"/>
    <w:rsid w:val="000C60CB"/>
    <w:rsid w:val="000D1269"/>
    <w:rsid w:val="000D1B97"/>
    <w:rsid w:val="000E3188"/>
    <w:rsid w:val="000E5147"/>
    <w:rsid w:val="000E574E"/>
    <w:rsid w:val="000F3883"/>
    <w:rsid w:val="000F77FA"/>
    <w:rsid w:val="000F7FEE"/>
    <w:rsid w:val="00100113"/>
    <w:rsid w:val="001015E9"/>
    <w:rsid w:val="00110DF2"/>
    <w:rsid w:val="0011218B"/>
    <w:rsid w:val="00112BCB"/>
    <w:rsid w:val="0012102D"/>
    <w:rsid w:val="001237BC"/>
    <w:rsid w:val="00123EB0"/>
    <w:rsid w:val="00132A67"/>
    <w:rsid w:val="001416F2"/>
    <w:rsid w:val="00142335"/>
    <w:rsid w:val="0014397C"/>
    <w:rsid w:val="00151822"/>
    <w:rsid w:val="001536DD"/>
    <w:rsid w:val="00157351"/>
    <w:rsid w:val="00170AE9"/>
    <w:rsid w:val="001730E0"/>
    <w:rsid w:val="0017390D"/>
    <w:rsid w:val="00173A58"/>
    <w:rsid w:val="0018003D"/>
    <w:rsid w:val="00183739"/>
    <w:rsid w:val="00191A5A"/>
    <w:rsid w:val="00194A4A"/>
    <w:rsid w:val="001A7278"/>
    <w:rsid w:val="001B6170"/>
    <w:rsid w:val="001B7D83"/>
    <w:rsid w:val="001C445B"/>
    <w:rsid w:val="001C624E"/>
    <w:rsid w:val="001E104D"/>
    <w:rsid w:val="001F30EE"/>
    <w:rsid w:val="001F4542"/>
    <w:rsid w:val="001F4DF4"/>
    <w:rsid w:val="001F5B4D"/>
    <w:rsid w:val="00215ECA"/>
    <w:rsid w:val="00223371"/>
    <w:rsid w:val="002309A3"/>
    <w:rsid w:val="00231133"/>
    <w:rsid w:val="002367A2"/>
    <w:rsid w:val="00240C24"/>
    <w:rsid w:val="00242376"/>
    <w:rsid w:val="002445A5"/>
    <w:rsid w:val="0024617B"/>
    <w:rsid w:val="00247990"/>
    <w:rsid w:val="00257CA2"/>
    <w:rsid w:val="00262C37"/>
    <w:rsid w:val="002751C4"/>
    <w:rsid w:val="00277487"/>
    <w:rsid w:val="00282297"/>
    <w:rsid w:val="002876A2"/>
    <w:rsid w:val="00293396"/>
    <w:rsid w:val="00294642"/>
    <w:rsid w:val="002978B2"/>
    <w:rsid w:val="002A0D53"/>
    <w:rsid w:val="002A4176"/>
    <w:rsid w:val="002A4D87"/>
    <w:rsid w:val="002B45E8"/>
    <w:rsid w:val="002C18EB"/>
    <w:rsid w:val="002C676B"/>
    <w:rsid w:val="002C6F7D"/>
    <w:rsid w:val="002D18CD"/>
    <w:rsid w:val="002D2E9E"/>
    <w:rsid w:val="002D5117"/>
    <w:rsid w:val="002E05A9"/>
    <w:rsid w:val="002E33DD"/>
    <w:rsid w:val="002E3A32"/>
    <w:rsid w:val="002E4328"/>
    <w:rsid w:val="002F098C"/>
    <w:rsid w:val="002F1712"/>
    <w:rsid w:val="002F2327"/>
    <w:rsid w:val="00301C3F"/>
    <w:rsid w:val="003024F6"/>
    <w:rsid w:val="0030542C"/>
    <w:rsid w:val="00306122"/>
    <w:rsid w:val="00314102"/>
    <w:rsid w:val="0032051A"/>
    <w:rsid w:val="00323037"/>
    <w:rsid w:val="00325410"/>
    <w:rsid w:val="00330CA3"/>
    <w:rsid w:val="00336F25"/>
    <w:rsid w:val="003370CD"/>
    <w:rsid w:val="00347ADE"/>
    <w:rsid w:val="0035177D"/>
    <w:rsid w:val="0035294E"/>
    <w:rsid w:val="00353207"/>
    <w:rsid w:val="00361994"/>
    <w:rsid w:val="00362A6B"/>
    <w:rsid w:val="00380A7F"/>
    <w:rsid w:val="00381949"/>
    <w:rsid w:val="00390AB5"/>
    <w:rsid w:val="003A0157"/>
    <w:rsid w:val="003A0DE4"/>
    <w:rsid w:val="003A40D0"/>
    <w:rsid w:val="003A4AFB"/>
    <w:rsid w:val="003A7AA3"/>
    <w:rsid w:val="003C15E2"/>
    <w:rsid w:val="003C6998"/>
    <w:rsid w:val="003E0AAC"/>
    <w:rsid w:val="003E1C6E"/>
    <w:rsid w:val="003F3BCD"/>
    <w:rsid w:val="003F41C8"/>
    <w:rsid w:val="003F4C41"/>
    <w:rsid w:val="003F75B3"/>
    <w:rsid w:val="003F7D1B"/>
    <w:rsid w:val="00410711"/>
    <w:rsid w:val="004112F9"/>
    <w:rsid w:val="00412713"/>
    <w:rsid w:val="00414AF0"/>
    <w:rsid w:val="00414F30"/>
    <w:rsid w:val="00416132"/>
    <w:rsid w:val="004210C5"/>
    <w:rsid w:val="004273C0"/>
    <w:rsid w:val="004307B2"/>
    <w:rsid w:val="00430D26"/>
    <w:rsid w:val="00432B2E"/>
    <w:rsid w:val="00436826"/>
    <w:rsid w:val="0044447C"/>
    <w:rsid w:val="004604F1"/>
    <w:rsid w:val="00460E88"/>
    <w:rsid w:val="004625E1"/>
    <w:rsid w:val="00466814"/>
    <w:rsid w:val="004673D4"/>
    <w:rsid w:val="00467548"/>
    <w:rsid w:val="00470CDA"/>
    <w:rsid w:val="00470F80"/>
    <w:rsid w:val="004737F6"/>
    <w:rsid w:val="00475F80"/>
    <w:rsid w:val="00482DB8"/>
    <w:rsid w:val="004838E6"/>
    <w:rsid w:val="004861DB"/>
    <w:rsid w:val="00486E4B"/>
    <w:rsid w:val="00494B7C"/>
    <w:rsid w:val="004B5C80"/>
    <w:rsid w:val="004B6411"/>
    <w:rsid w:val="004D66BC"/>
    <w:rsid w:val="004E5F3B"/>
    <w:rsid w:val="004F6F2B"/>
    <w:rsid w:val="0050327C"/>
    <w:rsid w:val="005104CE"/>
    <w:rsid w:val="00514682"/>
    <w:rsid w:val="005147FE"/>
    <w:rsid w:val="00520CBC"/>
    <w:rsid w:val="005213AB"/>
    <w:rsid w:val="00526555"/>
    <w:rsid w:val="00530070"/>
    <w:rsid w:val="005367A7"/>
    <w:rsid w:val="005415C9"/>
    <w:rsid w:val="005551BD"/>
    <w:rsid w:val="00555747"/>
    <w:rsid w:val="00557070"/>
    <w:rsid w:val="0055793A"/>
    <w:rsid w:val="00562A18"/>
    <w:rsid w:val="005760D1"/>
    <w:rsid w:val="005768FE"/>
    <w:rsid w:val="00582894"/>
    <w:rsid w:val="00583086"/>
    <w:rsid w:val="00586665"/>
    <w:rsid w:val="0059472E"/>
    <w:rsid w:val="005A0362"/>
    <w:rsid w:val="005B0BD1"/>
    <w:rsid w:val="005C2B22"/>
    <w:rsid w:val="005C467B"/>
    <w:rsid w:val="005D05CA"/>
    <w:rsid w:val="005D066C"/>
    <w:rsid w:val="005D4D3F"/>
    <w:rsid w:val="005D6666"/>
    <w:rsid w:val="005D729F"/>
    <w:rsid w:val="005E26D7"/>
    <w:rsid w:val="006010FE"/>
    <w:rsid w:val="00604BAE"/>
    <w:rsid w:val="00606C5D"/>
    <w:rsid w:val="00606FA1"/>
    <w:rsid w:val="00613C98"/>
    <w:rsid w:val="00615136"/>
    <w:rsid w:val="00620191"/>
    <w:rsid w:val="006220C8"/>
    <w:rsid w:val="0062241C"/>
    <w:rsid w:val="00625103"/>
    <w:rsid w:val="006302F9"/>
    <w:rsid w:val="00632F08"/>
    <w:rsid w:val="00633407"/>
    <w:rsid w:val="00651112"/>
    <w:rsid w:val="00651CED"/>
    <w:rsid w:val="00655941"/>
    <w:rsid w:val="0066108B"/>
    <w:rsid w:val="0066192B"/>
    <w:rsid w:val="00670BC0"/>
    <w:rsid w:val="0067243C"/>
    <w:rsid w:val="00684E84"/>
    <w:rsid w:val="006861D2"/>
    <w:rsid w:val="00691391"/>
    <w:rsid w:val="0069276A"/>
    <w:rsid w:val="0069429D"/>
    <w:rsid w:val="006A5A44"/>
    <w:rsid w:val="006B004E"/>
    <w:rsid w:val="006B1379"/>
    <w:rsid w:val="006B6DAE"/>
    <w:rsid w:val="006D2641"/>
    <w:rsid w:val="006D4544"/>
    <w:rsid w:val="006E03FE"/>
    <w:rsid w:val="006E0E5C"/>
    <w:rsid w:val="006E1978"/>
    <w:rsid w:val="006E2565"/>
    <w:rsid w:val="006E3B51"/>
    <w:rsid w:val="006F07AF"/>
    <w:rsid w:val="006F321F"/>
    <w:rsid w:val="006F3554"/>
    <w:rsid w:val="006F584E"/>
    <w:rsid w:val="006F64EA"/>
    <w:rsid w:val="006F64F4"/>
    <w:rsid w:val="00706D36"/>
    <w:rsid w:val="00713FD2"/>
    <w:rsid w:val="00714FA5"/>
    <w:rsid w:val="00723232"/>
    <w:rsid w:val="0072612F"/>
    <w:rsid w:val="0073175B"/>
    <w:rsid w:val="00733382"/>
    <w:rsid w:val="0073455B"/>
    <w:rsid w:val="007345AD"/>
    <w:rsid w:val="00737362"/>
    <w:rsid w:val="007424E9"/>
    <w:rsid w:val="00746D38"/>
    <w:rsid w:val="00771147"/>
    <w:rsid w:val="00772F24"/>
    <w:rsid w:val="007741CA"/>
    <w:rsid w:val="00776EDA"/>
    <w:rsid w:val="00777066"/>
    <w:rsid w:val="00785786"/>
    <w:rsid w:val="0079284B"/>
    <w:rsid w:val="00794F0C"/>
    <w:rsid w:val="00796593"/>
    <w:rsid w:val="00796ECC"/>
    <w:rsid w:val="00797EDA"/>
    <w:rsid w:val="007A2D98"/>
    <w:rsid w:val="007A4439"/>
    <w:rsid w:val="007A6B9D"/>
    <w:rsid w:val="007B1D56"/>
    <w:rsid w:val="007B6409"/>
    <w:rsid w:val="007C58F0"/>
    <w:rsid w:val="007D3833"/>
    <w:rsid w:val="007D4D31"/>
    <w:rsid w:val="007E49D1"/>
    <w:rsid w:val="007E62A0"/>
    <w:rsid w:val="007E7C89"/>
    <w:rsid w:val="007F730D"/>
    <w:rsid w:val="008025F3"/>
    <w:rsid w:val="00814B39"/>
    <w:rsid w:val="008222F9"/>
    <w:rsid w:val="00824D73"/>
    <w:rsid w:val="00836D4E"/>
    <w:rsid w:val="00837092"/>
    <w:rsid w:val="008401CD"/>
    <w:rsid w:val="00840A05"/>
    <w:rsid w:val="008420BE"/>
    <w:rsid w:val="00842303"/>
    <w:rsid w:val="00843F47"/>
    <w:rsid w:val="00847D60"/>
    <w:rsid w:val="00851FC0"/>
    <w:rsid w:val="00852539"/>
    <w:rsid w:val="00857ABE"/>
    <w:rsid w:val="00861A3E"/>
    <w:rsid w:val="00866943"/>
    <w:rsid w:val="008701F4"/>
    <w:rsid w:val="00875200"/>
    <w:rsid w:val="0087583A"/>
    <w:rsid w:val="008863E0"/>
    <w:rsid w:val="008943D0"/>
    <w:rsid w:val="0089481C"/>
    <w:rsid w:val="0089737A"/>
    <w:rsid w:val="008A1BF0"/>
    <w:rsid w:val="008B1890"/>
    <w:rsid w:val="008B460E"/>
    <w:rsid w:val="008B4FD3"/>
    <w:rsid w:val="008B7F4D"/>
    <w:rsid w:val="008C0B2D"/>
    <w:rsid w:val="008D3C3E"/>
    <w:rsid w:val="008D6155"/>
    <w:rsid w:val="008E34E7"/>
    <w:rsid w:val="008F003E"/>
    <w:rsid w:val="008F2263"/>
    <w:rsid w:val="008F5A26"/>
    <w:rsid w:val="008F5CB6"/>
    <w:rsid w:val="008F765A"/>
    <w:rsid w:val="009032DB"/>
    <w:rsid w:val="0090490D"/>
    <w:rsid w:val="0090637A"/>
    <w:rsid w:val="00906743"/>
    <w:rsid w:val="00912B7A"/>
    <w:rsid w:val="00912CA1"/>
    <w:rsid w:val="00915329"/>
    <w:rsid w:val="009203E1"/>
    <w:rsid w:val="009310CA"/>
    <w:rsid w:val="00931D9B"/>
    <w:rsid w:val="00936D5C"/>
    <w:rsid w:val="00946941"/>
    <w:rsid w:val="00947944"/>
    <w:rsid w:val="00950AC6"/>
    <w:rsid w:val="009520A5"/>
    <w:rsid w:val="009536DA"/>
    <w:rsid w:val="00960A50"/>
    <w:rsid w:val="0096523D"/>
    <w:rsid w:val="009714CE"/>
    <w:rsid w:val="00971EC3"/>
    <w:rsid w:val="00976F3E"/>
    <w:rsid w:val="00985354"/>
    <w:rsid w:val="0098633B"/>
    <w:rsid w:val="0098733A"/>
    <w:rsid w:val="00990736"/>
    <w:rsid w:val="009A633A"/>
    <w:rsid w:val="009B64EC"/>
    <w:rsid w:val="009C05F4"/>
    <w:rsid w:val="009C0A18"/>
    <w:rsid w:val="009C75C5"/>
    <w:rsid w:val="009C77C6"/>
    <w:rsid w:val="009D0323"/>
    <w:rsid w:val="009D39DA"/>
    <w:rsid w:val="009D3B9F"/>
    <w:rsid w:val="009D6247"/>
    <w:rsid w:val="009E671E"/>
    <w:rsid w:val="009F1A93"/>
    <w:rsid w:val="009F1AFA"/>
    <w:rsid w:val="009F4D35"/>
    <w:rsid w:val="00A00D45"/>
    <w:rsid w:val="00A13295"/>
    <w:rsid w:val="00A16AF2"/>
    <w:rsid w:val="00A16E44"/>
    <w:rsid w:val="00A253F8"/>
    <w:rsid w:val="00A303BE"/>
    <w:rsid w:val="00A40456"/>
    <w:rsid w:val="00A500B2"/>
    <w:rsid w:val="00A56648"/>
    <w:rsid w:val="00A57A1C"/>
    <w:rsid w:val="00A63A29"/>
    <w:rsid w:val="00A63D09"/>
    <w:rsid w:val="00A66EA2"/>
    <w:rsid w:val="00A67BBE"/>
    <w:rsid w:val="00A70BDF"/>
    <w:rsid w:val="00A8162D"/>
    <w:rsid w:val="00A84F2E"/>
    <w:rsid w:val="00A9526A"/>
    <w:rsid w:val="00A972F7"/>
    <w:rsid w:val="00AA1EC8"/>
    <w:rsid w:val="00AB2835"/>
    <w:rsid w:val="00AC5450"/>
    <w:rsid w:val="00AC6530"/>
    <w:rsid w:val="00AD5BDB"/>
    <w:rsid w:val="00AD5E0A"/>
    <w:rsid w:val="00AE05DA"/>
    <w:rsid w:val="00AE1253"/>
    <w:rsid w:val="00AE22C9"/>
    <w:rsid w:val="00AF7279"/>
    <w:rsid w:val="00B0079C"/>
    <w:rsid w:val="00B14C68"/>
    <w:rsid w:val="00B24BA8"/>
    <w:rsid w:val="00B27881"/>
    <w:rsid w:val="00B37D13"/>
    <w:rsid w:val="00B4030B"/>
    <w:rsid w:val="00B40FE5"/>
    <w:rsid w:val="00B4221D"/>
    <w:rsid w:val="00B502AA"/>
    <w:rsid w:val="00B54605"/>
    <w:rsid w:val="00B63D4F"/>
    <w:rsid w:val="00B649F2"/>
    <w:rsid w:val="00B66B37"/>
    <w:rsid w:val="00B714F0"/>
    <w:rsid w:val="00B75ED9"/>
    <w:rsid w:val="00B87A8C"/>
    <w:rsid w:val="00B9530A"/>
    <w:rsid w:val="00B964E1"/>
    <w:rsid w:val="00BA011A"/>
    <w:rsid w:val="00BA073E"/>
    <w:rsid w:val="00BA6900"/>
    <w:rsid w:val="00BB0469"/>
    <w:rsid w:val="00BB4DAF"/>
    <w:rsid w:val="00BB5FCB"/>
    <w:rsid w:val="00BC6BD0"/>
    <w:rsid w:val="00BC6C49"/>
    <w:rsid w:val="00BC70CF"/>
    <w:rsid w:val="00BD0763"/>
    <w:rsid w:val="00BD22EB"/>
    <w:rsid w:val="00BD3F42"/>
    <w:rsid w:val="00BE0952"/>
    <w:rsid w:val="00BE1523"/>
    <w:rsid w:val="00BE175D"/>
    <w:rsid w:val="00BE740C"/>
    <w:rsid w:val="00BF0F94"/>
    <w:rsid w:val="00BF4D78"/>
    <w:rsid w:val="00BF57BD"/>
    <w:rsid w:val="00C0355B"/>
    <w:rsid w:val="00C063D1"/>
    <w:rsid w:val="00C309BD"/>
    <w:rsid w:val="00C3251C"/>
    <w:rsid w:val="00C3331C"/>
    <w:rsid w:val="00C34559"/>
    <w:rsid w:val="00C72CE2"/>
    <w:rsid w:val="00C75FD9"/>
    <w:rsid w:val="00C779B5"/>
    <w:rsid w:val="00C80DA1"/>
    <w:rsid w:val="00C816B9"/>
    <w:rsid w:val="00C82E13"/>
    <w:rsid w:val="00C90330"/>
    <w:rsid w:val="00C92F34"/>
    <w:rsid w:val="00C96072"/>
    <w:rsid w:val="00CA1EBC"/>
    <w:rsid w:val="00CA4126"/>
    <w:rsid w:val="00CA50A7"/>
    <w:rsid w:val="00CA60D3"/>
    <w:rsid w:val="00CB28BA"/>
    <w:rsid w:val="00CB43F8"/>
    <w:rsid w:val="00CC2CCE"/>
    <w:rsid w:val="00CD1760"/>
    <w:rsid w:val="00CD416C"/>
    <w:rsid w:val="00CD5AE4"/>
    <w:rsid w:val="00CE5BF8"/>
    <w:rsid w:val="00CF4032"/>
    <w:rsid w:val="00D02E34"/>
    <w:rsid w:val="00D03E71"/>
    <w:rsid w:val="00D069F5"/>
    <w:rsid w:val="00D111A6"/>
    <w:rsid w:val="00D22278"/>
    <w:rsid w:val="00D23D2D"/>
    <w:rsid w:val="00D3054A"/>
    <w:rsid w:val="00D341EA"/>
    <w:rsid w:val="00D41B9A"/>
    <w:rsid w:val="00D41E19"/>
    <w:rsid w:val="00D47DB9"/>
    <w:rsid w:val="00D50884"/>
    <w:rsid w:val="00D52A1B"/>
    <w:rsid w:val="00D54518"/>
    <w:rsid w:val="00D60B61"/>
    <w:rsid w:val="00D63E49"/>
    <w:rsid w:val="00D64CDB"/>
    <w:rsid w:val="00D675E2"/>
    <w:rsid w:val="00D8030E"/>
    <w:rsid w:val="00D817CF"/>
    <w:rsid w:val="00D82C17"/>
    <w:rsid w:val="00D830D5"/>
    <w:rsid w:val="00D92B3B"/>
    <w:rsid w:val="00D9335D"/>
    <w:rsid w:val="00D9356C"/>
    <w:rsid w:val="00D9706C"/>
    <w:rsid w:val="00DA6685"/>
    <w:rsid w:val="00DB10D7"/>
    <w:rsid w:val="00DB6E99"/>
    <w:rsid w:val="00DC3F7B"/>
    <w:rsid w:val="00DC40CC"/>
    <w:rsid w:val="00DC79ED"/>
    <w:rsid w:val="00DD205C"/>
    <w:rsid w:val="00DD58B0"/>
    <w:rsid w:val="00DD649A"/>
    <w:rsid w:val="00DD712F"/>
    <w:rsid w:val="00DE6764"/>
    <w:rsid w:val="00DF6668"/>
    <w:rsid w:val="00DF7EA3"/>
    <w:rsid w:val="00E05C91"/>
    <w:rsid w:val="00E072CB"/>
    <w:rsid w:val="00E07DC6"/>
    <w:rsid w:val="00E131E7"/>
    <w:rsid w:val="00E17EDE"/>
    <w:rsid w:val="00E218E6"/>
    <w:rsid w:val="00E22344"/>
    <w:rsid w:val="00E256BA"/>
    <w:rsid w:val="00E3184A"/>
    <w:rsid w:val="00E4138F"/>
    <w:rsid w:val="00E463C3"/>
    <w:rsid w:val="00E51D6C"/>
    <w:rsid w:val="00E51FB0"/>
    <w:rsid w:val="00E574A8"/>
    <w:rsid w:val="00E576F9"/>
    <w:rsid w:val="00E61708"/>
    <w:rsid w:val="00E7275C"/>
    <w:rsid w:val="00E744AC"/>
    <w:rsid w:val="00E765F8"/>
    <w:rsid w:val="00E90CF6"/>
    <w:rsid w:val="00E938FB"/>
    <w:rsid w:val="00EA2472"/>
    <w:rsid w:val="00EA36E9"/>
    <w:rsid w:val="00EA4F6A"/>
    <w:rsid w:val="00EA6CDB"/>
    <w:rsid w:val="00EB2B31"/>
    <w:rsid w:val="00EB7921"/>
    <w:rsid w:val="00EC0BBE"/>
    <w:rsid w:val="00EC0E09"/>
    <w:rsid w:val="00EC77B2"/>
    <w:rsid w:val="00EC792D"/>
    <w:rsid w:val="00EE4117"/>
    <w:rsid w:val="00EE4FA0"/>
    <w:rsid w:val="00EF3DBB"/>
    <w:rsid w:val="00EF430C"/>
    <w:rsid w:val="00F01C94"/>
    <w:rsid w:val="00F110EB"/>
    <w:rsid w:val="00F12A6F"/>
    <w:rsid w:val="00F141C3"/>
    <w:rsid w:val="00F30AE5"/>
    <w:rsid w:val="00F329F1"/>
    <w:rsid w:val="00F34845"/>
    <w:rsid w:val="00F47BA5"/>
    <w:rsid w:val="00F50E2B"/>
    <w:rsid w:val="00F526EA"/>
    <w:rsid w:val="00F52A4F"/>
    <w:rsid w:val="00F52BA8"/>
    <w:rsid w:val="00F550E3"/>
    <w:rsid w:val="00F56C69"/>
    <w:rsid w:val="00F61FE6"/>
    <w:rsid w:val="00F65465"/>
    <w:rsid w:val="00F65963"/>
    <w:rsid w:val="00F746C8"/>
    <w:rsid w:val="00F75293"/>
    <w:rsid w:val="00F7660A"/>
    <w:rsid w:val="00F76AB1"/>
    <w:rsid w:val="00F77B4E"/>
    <w:rsid w:val="00F81737"/>
    <w:rsid w:val="00FA1DD4"/>
    <w:rsid w:val="00FA2919"/>
    <w:rsid w:val="00FA4253"/>
    <w:rsid w:val="00FA61B4"/>
    <w:rsid w:val="00FC301A"/>
    <w:rsid w:val="00FC3E65"/>
    <w:rsid w:val="00FC4B10"/>
    <w:rsid w:val="00FD26EA"/>
    <w:rsid w:val="00FD5561"/>
    <w:rsid w:val="00FD57EA"/>
    <w:rsid w:val="00FE170E"/>
    <w:rsid w:val="00FE3902"/>
    <w:rsid w:val="00FE562A"/>
    <w:rsid w:val="00FF13E6"/>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102D"/>
    <w:rPr>
      <w:rFonts w:eastAsia="Times New Roman" w:cs="Times New Roman"/>
      <w:szCs w:val="20"/>
      <w:lang w:eastAsia="es-ES"/>
    </w:rPr>
  </w:style>
  <w:style w:type="paragraph" w:styleId="Ttulo1">
    <w:name w:val="heading 1"/>
    <w:basedOn w:val="Normal"/>
    <w:next w:val="Normal"/>
    <w:autoRedefine/>
    <w:uiPriority w:val="9"/>
    <w:qFormat/>
    <w:rsid w:val="005D4D3F"/>
    <w:pPr>
      <w:keepNext/>
      <w:keepLines/>
      <w:numPr>
        <w:numId w:val="26"/>
      </w:numPr>
      <w:spacing w:before="480" w:after="120"/>
      <w:ind w:left="851" w:hanging="851"/>
      <w:outlineLvl w:val="0"/>
    </w:pPr>
    <w:rPr>
      <w:rFonts w:ascii="Times New Roman" w:hAnsi="Times New Roman"/>
      <w:b/>
      <w:sz w:val="28"/>
      <w:szCs w:val="48"/>
    </w:rPr>
  </w:style>
  <w:style w:type="paragraph" w:styleId="Ttulo2">
    <w:name w:val="heading 2"/>
    <w:basedOn w:val="Normal"/>
    <w:next w:val="Normal"/>
    <w:autoRedefine/>
    <w:uiPriority w:val="9"/>
    <w:unhideWhenUsed/>
    <w:qFormat/>
    <w:rsid w:val="00915329"/>
    <w:pPr>
      <w:keepNext/>
      <w:keepLines/>
      <w:spacing w:before="360" w:after="80"/>
      <w:ind w:left="735"/>
      <w:outlineLvl w:val="1"/>
    </w:pPr>
    <w:rPr>
      <w:rFonts w:ascii="Times New Roman" w:hAnsi="Times New Roman"/>
      <w:b/>
      <w:color w:val="000000"/>
      <w:sz w:val="28"/>
      <w:szCs w:val="28"/>
    </w:rPr>
  </w:style>
  <w:style w:type="paragraph" w:styleId="Ttulo3">
    <w:name w:val="heading 3"/>
    <w:basedOn w:val="Normal"/>
    <w:next w:val="Normal"/>
    <w:autoRedefine/>
    <w:uiPriority w:val="9"/>
    <w:unhideWhenUsed/>
    <w:qFormat/>
    <w:rsid w:val="00B24BA8"/>
    <w:pPr>
      <w:keepNext/>
      <w:keepLines/>
      <w:spacing w:before="280" w:after="80"/>
      <w:ind w:left="567"/>
      <w:outlineLvl w:val="2"/>
    </w:pPr>
    <w:rPr>
      <w:rFonts w:ascii="Times New Roman" w:hAnsi="Times New Roman"/>
      <w:b/>
      <w:sz w:val="28"/>
      <w:szCs w:val="28"/>
    </w:rPr>
  </w:style>
  <w:style w:type="paragraph" w:styleId="Ttulo4">
    <w:name w:val="heading 4"/>
    <w:basedOn w:val="Normal"/>
    <w:next w:val="Normal"/>
    <w:autoRedefine/>
    <w:uiPriority w:val="9"/>
    <w:unhideWhenUsed/>
    <w:qFormat/>
    <w:rsid w:val="00B24BA8"/>
    <w:pPr>
      <w:keepNext/>
      <w:keepLines/>
      <w:spacing w:before="240" w:after="40"/>
      <w:ind w:left="709" w:hanging="142"/>
      <w:outlineLvl w:val="3"/>
    </w:pPr>
    <w:rPr>
      <w:rFonts w:ascii="Times New Roman" w:hAnsi="Times New Roman"/>
      <w:b/>
      <w:sz w:val="28"/>
      <w:szCs w:val="24"/>
    </w:rPr>
  </w:style>
  <w:style w:type="paragraph" w:styleId="Ttulo5">
    <w:name w:val="heading 5"/>
    <w:basedOn w:val="Normal"/>
    <w:next w:val="Normal"/>
    <w:autoRedefine/>
    <w:uiPriority w:val="9"/>
    <w:unhideWhenUsed/>
    <w:qFormat/>
    <w:rsid w:val="00CD5AE4"/>
    <w:pPr>
      <w:keepNext/>
      <w:keepLines/>
      <w:numPr>
        <w:numId w:val="32"/>
      </w:numPr>
      <w:spacing w:before="220" w:after="40"/>
      <w:outlineLvl w:val="4"/>
    </w:pPr>
    <w:rPr>
      <w:rFonts w:ascii="Times New Roman" w:hAnsi="Times New Roman"/>
      <w:b/>
      <w:sz w:val="28"/>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0">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basedOn w:val="Normal"/>
    <w:uiPriority w:val="34"/>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0"/>
    <w:rsid w:val="00D830D5"/>
    <w:tblPr>
      <w:tblStyleRowBandSize w:val="1"/>
      <w:tblStyleColBandSize w:val="1"/>
      <w:tblCellMar>
        <w:left w:w="70" w:type="dxa"/>
        <w:right w:w="70" w:type="dxa"/>
      </w:tblCellMar>
    </w:tblPr>
  </w:style>
  <w:style w:type="table" w:customStyle="1" w:styleId="70">
    <w:name w:val="70"/>
    <w:basedOn w:val="TableNormal10"/>
    <w:rsid w:val="00D830D5"/>
    <w:tblPr>
      <w:tblStyleRowBandSize w:val="1"/>
      <w:tblStyleColBandSize w:val="1"/>
      <w:tblCellMar>
        <w:left w:w="70" w:type="dxa"/>
        <w:right w:w="70" w:type="dxa"/>
      </w:tblCellMar>
    </w:tblPr>
  </w:style>
  <w:style w:type="table" w:customStyle="1" w:styleId="69">
    <w:name w:val="69"/>
    <w:basedOn w:val="TableNormal10"/>
    <w:rsid w:val="00D830D5"/>
    <w:tblPr>
      <w:tblStyleRowBandSize w:val="1"/>
      <w:tblStyleColBandSize w:val="1"/>
      <w:tblCellMar>
        <w:left w:w="71" w:type="dxa"/>
        <w:right w:w="71" w:type="dxa"/>
      </w:tblCellMar>
    </w:tblPr>
  </w:style>
  <w:style w:type="table" w:customStyle="1" w:styleId="68">
    <w:name w:val="68"/>
    <w:basedOn w:val="TableNormal10"/>
    <w:rsid w:val="00D830D5"/>
    <w:tblPr>
      <w:tblStyleRowBandSize w:val="1"/>
      <w:tblStyleColBandSize w:val="1"/>
      <w:tblCellMar>
        <w:left w:w="71" w:type="dxa"/>
        <w:right w:w="71" w:type="dxa"/>
      </w:tblCellMar>
    </w:tblPr>
  </w:style>
  <w:style w:type="table" w:customStyle="1" w:styleId="67">
    <w:name w:val="67"/>
    <w:basedOn w:val="TableNormal10"/>
    <w:rsid w:val="00D830D5"/>
    <w:tblPr>
      <w:tblStyleRowBandSize w:val="1"/>
      <w:tblStyleColBandSize w:val="1"/>
      <w:tblCellMar>
        <w:left w:w="70" w:type="dxa"/>
        <w:right w:w="70" w:type="dxa"/>
      </w:tblCellMar>
    </w:tblPr>
  </w:style>
  <w:style w:type="table" w:customStyle="1" w:styleId="66">
    <w:name w:val="66"/>
    <w:basedOn w:val="TableNormal10"/>
    <w:rsid w:val="00D830D5"/>
    <w:tblPr>
      <w:tblStyleRowBandSize w:val="1"/>
      <w:tblStyleColBandSize w:val="1"/>
      <w:tblCellMar>
        <w:left w:w="70" w:type="dxa"/>
        <w:right w:w="70" w:type="dxa"/>
      </w:tblCellMar>
    </w:tblPr>
  </w:style>
  <w:style w:type="table" w:customStyle="1" w:styleId="65">
    <w:name w:val="65"/>
    <w:basedOn w:val="TableNormal10"/>
    <w:rsid w:val="00D830D5"/>
    <w:tblPr>
      <w:tblStyleRowBandSize w:val="1"/>
      <w:tblStyleColBandSize w:val="1"/>
      <w:tblCellMar>
        <w:left w:w="70" w:type="dxa"/>
        <w:right w:w="70" w:type="dxa"/>
      </w:tblCellMar>
    </w:tblPr>
  </w:style>
  <w:style w:type="table" w:customStyle="1" w:styleId="64">
    <w:name w:val="64"/>
    <w:basedOn w:val="TableNormal10"/>
    <w:rsid w:val="00D830D5"/>
    <w:tblPr>
      <w:tblStyleRowBandSize w:val="1"/>
      <w:tblStyleColBandSize w:val="1"/>
      <w:tblCellMar>
        <w:left w:w="70" w:type="dxa"/>
        <w:right w:w="70" w:type="dxa"/>
      </w:tblCellMar>
    </w:tblPr>
  </w:style>
  <w:style w:type="table" w:customStyle="1" w:styleId="63">
    <w:name w:val="63"/>
    <w:basedOn w:val="TableNormal10"/>
    <w:rsid w:val="00D830D5"/>
    <w:tblPr>
      <w:tblStyleRowBandSize w:val="1"/>
      <w:tblStyleColBandSize w:val="1"/>
      <w:tblCellMar>
        <w:left w:w="70" w:type="dxa"/>
        <w:right w:w="70" w:type="dxa"/>
      </w:tblCellMar>
    </w:tblPr>
  </w:style>
  <w:style w:type="table" w:customStyle="1" w:styleId="62">
    <w:name w:val="62"/>
    <w:basedOn w:val="TableNormal10"/>
    <w:rsid w:val="00D830D5"/>
    <w:tblPr>
      <w:tblStyleRowBandSize w:val="1"/>
      <w:tblStyleColBandSize w:val="1"/>
      <w:tblCellMar>
        <w:left w:w="70" w:type="dxa"/>
        <w:right w:w="70" w:type="dxa"/>
      </w:tblCellMar>
    </w:tblPr>
  </w:style>
  <w:style w:type="table" w:customStyle="1" w:styleId="61">
    <w:name w:val="61"/>
    <w:basedOn w:val="TableNormal10"/>
    <w:rsid w:val="00D830D5"/>
    <w:tblPr>
      <w:tblStyleRowBandSize w:val="1"/>
      <w:tblStyleColBandSize w:val="1"/>
      <w:tblCellMar>
        <w:left w:w="70" w:type="dxa"/>
        <w:right w:w="70" w:type="dxa"/>
      </w:tblCellMar>
    </w:tblPr>
  </w:style>
  <w:style w:type="table" w:customStyle="1" w:styleId="60">
    <w:name w:val="60"/>
    <w:basedOn w:val="TableNormal10"/>
    <w:rsid w:val="00D830D5"/>
    <w:tblPr>
      <w:tblStyleRowBandSize w:val="1"/>
      <w:tblStyleColBandSize w:val="1"/>
      <w:tblCellMar>
        <w:left w:w="70" w:type="dxa"/>
        <w:right w:w="70" w:type="dxa"/>
      </w:tblCellMar>
    </w:tblPr>
  </w:style>
  <w:style w:type="table" w:customStyle="1" w:styleId="59">
    <w:name w:val="59"/>
    <w:basedOn w:val="TableNormal10"/>
    <w:rsid w:val="00D830D5"/>
    <w:tblPr>
      <w:tblStyleRowBandSize w:val="1"/>
      <w:tblStyleColBandSize w:val="1"/>
      <w:tblCellMar>
        <w:left w:w="70" w:type="dxa"/>
        <w:right w:w="70" w:type="dxa"/>
      </w:tblCellMar>
    </w:tblPr>
  </w:style>
  <w:style w:type="table" w:customStyle="1" w:styleId="58">
    <w:name w:val="58"/>
    <w:basedOn w:val="TableNormal10"/>
    <w:rsid w:val="00D830D5"/>
    <w:tblPr>
      <w:tblStyleRowBandSize w:val="1"/>
      <w:tblStyleColBandSize w:val="1"/>
      <w:tblCellMar>
        <w:left w:w="70" w:type="dxa"/>
        <w:right w:w="70" w:type="dxa"/>
      </w:tblCellMar>
    </w:tblPr>
  </w:style>
  <w:style w:type="table" w:customStyle="1" w:styleId="57">
    <w:name w:val="57"/>
    <w:basedOn w:val="TableNormal10"/>
    <w:rsid w:val="00D830D5"/>
    <w:tblPr>
      <w:tblStyleRowBandSize w:val="1"/>
      <w:tblStyleColBandSize w:val="1"/>
      <w:tblCellMar>
        <w:left w:w="70" w:type="dxa"/>
        <w:right w:w="70" w:type="dxa"/>
      </w:tblCellMar>
    </w:tblPr>
  </w:style>
  <w:style w:type="table" w:customStyle="1" w:styleId="56">
    <w:name w:val="56"/>
    <w:basedOn w:val="TableNormal10"/>
    <w:rsid w:val="00D830D5"/>
    <w:tblPr>
      <w:tblStyleRowBandSize w:val="1"/>
      <w:tblStyleColBandSize w:val="1"/>
      <w:tblCellMar>
        <w:left w:w="70" w:type="dxa"/>
        <w:right w:w="70" w:type="dxa"/>
      </w:tblCellMar>
    </w:tblPr>
  </w:style>
  <w:style w:type="table" w:customStyle="1" w:styleId="55">
    <w:name w:val="55"/>
    <w:basedOn w:val="TableNormal10"/>
    <w:rsid w:val="00D830D5"/>
    <w:tblPr>
      <w:tblStyleRowBandSize w:val="1"/>
      <w:tblStyleColBandSize w:val="1"/>
      <w:tblCellMar>
        <w:left w:w="70" w:type="dxa"/>
        <w:right w:w="70" w:type="dxa"/>
      </w:tblCellMar>
    </w:tblPr>
  </w:style>
  <w:style w:type="table" w:customStyle="1" w:styleId="54">
    <w:name w:val="54"/>
    <w:basedOn w:val="TableNormal10"/>
    <w:rsid w:val="00D830D5"/>
    <w:tblPr>
      <w:tblStyleRowBandSize w:val="1"/>
      <w:tblStyleColBandSize w:val="1"/>
      <w:tblCellMar>
        <w:left w:w="70" w:type="dxa"/>
        <w:right w:w="70" w:type="dxa"/>
      </w:tblCellMar>
    </w:tblPr>
  </w:style>
  <w:style w:type="table" w:customStyle="1" w:styleId="53">
    <w:name w:val="53"/>
    <w:basedOn w:val="TableNormal10"/>
    <w:rsid w:val="00D830D5"/>
    <w:tblPr>
      <w:tblStyleRowBandSize w:val="1"/>
      <w:tblStyleColBandSize w:val="1"/>
      <w:tblCellMar>
        <w:left w:w="70" w:type="dxa"/>
        <w:right w:w="70" w:type="dxa"/>
      </w:tblCellMar>
    </w:tblPr>
  </w:style>
  <w:style w:type="table" w:customStyle="1" w:styleId="52">
    <w:name w:val="52"/>
    <w:basedOn w:val="TableNormal10"/>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0"/>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0"/>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0"/>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0"/>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0"/>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0"/>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0"/>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0"/>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0"/>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0"/>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0"/>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0"/>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0"/>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0"/>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0"/>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0"/>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0"/>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0"/>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0"/>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0"/>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0"/>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0"/>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0"/>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0"/>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0"/>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0"/>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0"/>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0"/>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0"/>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0"/>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0"/>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0"/>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0"/>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0"/>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0"/>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0"/>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0"/>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0"/>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0"/>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0"/>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0"/>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0"/>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0"/>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0"/>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0"/>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0"/>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0"/>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0"/>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0"/>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0"/>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0"/>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semiHidden/>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DC3F7B"/>
    <w:pPr>
      <w:tabs>
        <w:tab w:val="center" w:pos="4419"/>
        <w:tab w:val="right" w:pos="8838"/>
      </w:tabs>
    </w:pPr>
  </w:style>
  <w:style w:type="character" w:customStyle="1" w:styleId="PiedepginaCar">
    <w:name w:val="Pie de página Car"/>
    <w:basedOn w:val="Fuentedeprrafopredeter"/>
    <w:link w:val="Piedepgina"/>
    <w:uiPriority w:val="99"/>
    <w:rsid w:val="00DC3F7B"/>
    <w:rPr>
      <w:rFonts w:eastAsia="Times New Roman" w:cs="Times New Roman"/>
      <w:szCs w:val="20"/>
      <w:lang w:eastAsia="es-ES"/>
    </w:rPr>
  </w:style>
  <w:style w:type="paragraph" w:customStyle="1" w:styleId="Titulo3">
    <w:name w:val="Titulo 3"/>
    <w:basedOn w:val="Normal"/>
    <w:link w:val="Titulo3Car"/>
    <w:autoRedefine/>
    <w:qFormat/>
    <w:rsid w:val="00633407"/>
    <w:pPr>
      <w:pBdr>
        <w:top w:val="nil"/>
        <w:left w:val="nil"/>
        <w:bottom w:val="nil"/>
        <w:right w:val="nil"/>
        <w:between w:val="nil"/>
      </w:pBdr>
      <w:jc w:val="left"/>
    </w:pPr>
    <w:rPr>
      <w:rFonts w:ascii="Times New Roman" w:hAnsi="Times New Roman"/>
      <w:b/>
      <w:bCs/>
      <w:color w:val="000000"/>
      <w:sz w:val="28"/>
      <w:szCs w:val="28"/>
    </w:rPr>
  </w:style>
  <w:style w:type="character" w:customStyle="1" w:styleId="Titulo3Car">
    <w:name w:val="Titulo 3 Car"/>
    <w:basedOn w:val="Fuentedeprrafopredeter"/>
    <w:link w:val="Titulo3"/>
    <w:rsid w:val="00633407"/>
    <w:rPr>
      <w:rFonts w:ascii="Times New Roman" w:eastAsia="Times New Roman" w:hAnsi="Times New Roman" w:cs="Times New Roman"/>
      <w:b/>
      <w:bCs/>
      <w:color w:val="000000"/>
      <w:sz w:val="28"/>
      <w:szCs w:val="2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352730992">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812165967">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hyperlink" Target="http://oab.ambie/" TargetMode="External"/><Relationship Id="rId26" Type="http://schemas.openxmlformats.org/officeDocument/2006/relationships/hyperlink" Target="about:blank" TargetMode="External"/><Relationship Id="rId39" Type="http://schemas.openxmlformats.org/officeDocument/2006/relationships/hyperlink" Target="https://go.gov.co/Decreto1974-APP" TargetMode="External"/><Relationship Id="rId21" Type="http://schemas.openxmlformats.org/officeDocument/2006/relationships/image" Target="media/image7.png"/><Relationship Id="rId34" Type="http://schemas.openxmlformats.org/officeDocument/2006/relationships/hyperlink" Target="https://go.gov.co/Directiva02" TargetMode="External"/><Relationship Id="rId42"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6.png"/><Relationship Id="rId29" Type="http://schemas.openxmlformats.org/officeDocument/2006/relationships/image" Target="media/image12.png"/><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hyperlink" Target="https://www.mintic.gov.co/portal/604/articles-9528_documento.pdf" TargetMode="External"/><Relationship Id="rId37" Type="http://schemas.openxmlformats.org/officeDocument/2006/relationships/hyperlink" Target="https://go.gov.co/Decreto2106" TargetMode="External"/><Relationship Id="rId40" Type="http://schemas.openxmlformats.org/officeDocument/2006/relationships/hyperlink" Target="https://go.gov.co/Acuerdo-Marco-p"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hyperlink" Target="about:blank" TargetMode="External"/><Relationship Id="rId36" Type="http://schemas.openxmlformats.org/officeDocument/2006/relationships/hyperlink" Target="https://go.gov.co/Circular-SIC-ANDJE" TargetMode="External"/><Relationship Id="rId10" Type="http://schemas.openxmlformats.org/officeDocument/2006/relationships/image" Target="media/image1.png"/><Relationship Id="rId19" Type="http://schemas.openxmlformats.org/officeDocument/2006/relationships/hyperlink" Target="http://www.orarb/" TargetMode="External"/><Relationship Id="rId31" Type="http://schemas.openxmlformats.org/officeDocument/2006/relationships/hyperlink" Target="http://www.anticorrupcion.gov.co/SiteAssets/Paginas/Publicaciones/ley-1712.pdf" TargetMode="Externa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hyperlink" Target="about:blank" TargetMode="External"/><Relationship Id="rId35" Type="http://schemas.openxmlformats.org/officeDocument/2006/relationships/hyperlink" Target="https://go.gov.co/PND" TargetMode="External"/><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about:blank" TargetMode="External"/><Relationship Id="rId17" Type="http://schemas.openxmlformats.org/officeDocument/2006/relationships/hyperlink" Target="http://cimab.ambientebogota.gov.co/" TargetMode="External"/><Relationship Id="rId25" Type="http://schemas.openxmlformats.org/officeDocument/2006/relationships/hyperlink" Target="about:blank" TargetMode="External"/><Relationship Id="rId33" Type="http://schemas.openxmlformats.org/officeDocument/2006/relationships/hyperlink" Target="http://es.presidencia.gov.co/normativa/normativa/DECRETO%201008%20DEL%2014%20DE%20JUNIO%20DE%202018.pdf" TargetMode="External"/><Relationship Id="rId38" Type="http://schemas.openxmlformats.org/officeDocument/2006/relationships/hyperlink" Target="https://go.gov.co/Conpes-Transformacion-Digit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E492774-4758-420A-8968-F7A6C35E1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84</Pages>
  <Words>20868</Words>
  <Characters>114777</Characters>
  <Application>Microsoft Office Word</Application>
  <DocSecurity>0</DocSecurity>
  <Lines>956</Lines>
  <Paragraphs>270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 SPCI</cp:lastModifiedBy>
  <cp:revision>6</cp:revision>
  <cp:lastPrinted>2022-03-07T19:27:00Z</cp:lastPrinted>
  <dcterms:created xsi:type="dcterms:W3CDTF">2023-07-14T14:52:00Z</dcterms:created>
  <dcterms:modified xsi:type="dcterms:W3CDTF">2023-09-08T03:37:00Z</dcterms:modified>
</cp:coreProperties>
</file>