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A9057" w14:textId="77777777" w:rsidR="005D67E6" w:rsidRPr="00E53672" w:rsidRDefault="00751D8A">
      <w:pPr>
        <w:jc w:val="center"/>
        <w:rPr>
          <w:rFonts w:ascii="Arial" w:eastAsia="Arial" w:hAnsi="Arial" w:cs="Arial"/>
          <w:sz w:val="20"/>
          <w:szCs w:val="20"/>
        </w:rPr>
      </w:pPr>
      <w:r w:rsidRPr="00E53672">
        <w:rPr>
          <w:rFonts w:ascii="Arial" w:eastAsia="Arial" w:hAnsi="Arial" w:cs="Arial"/>
          <w:b/>
          <w:sz w:val="20"/>
          <w:szCs w:val="20"/>
        </w:rPr>
        <w:t>FORMULACIÓN DE PROYECTOS DE INVERSIÓN</w:t>
      </w:r>
    </w:p>
    <w:p w14:paraId="4D403937" w14:textId="77777777" w:rsidR="005D67E6" w:rsidRPr="00E53672" w:rsidRDefault="005D67E6">
      <w:pPr>
        <w:jc w:val="center"/>
        <w:rPr>
          <w:rFonts w:ascii="Arial" w:eastAsia="Arial" w:hAnsi="Arial" w:cs="Arial"/>
          <w:b/>
          <w:sz w:val="20"/>
          <w:szCs w:val="20"/>
        </w:rPr>
      </w:pPr>
    </w:p>
    <w:p w14:paraId="33DFC421" w14:textId="77777777" w:rsidR="005D67E6" w:rsidRPr="00E53672" w:rsidRDefault="00751D8A">
      <w:pPr>
        <w:pBdr>
          <w:top w:val="single" w:sz="4" w:space="1" w:color="000000"/>
          <w:left w:val="single" w:sz="4" w:space="6" w:color="000000"/>
          <w:bottom w:val="single" w:sz="4" w:space="1" w:color="000000"/>
          <w:right w:val="single" w:sz="4" w:space="0" w:color="000000"/>
        </w:pBdr>
        <w:rPr>
          <w:rFonts w:ascii="Arial" w:eastAsia="Arial" w:hAnsi="Arial" w:cs="Arial"/>
          <w:sz w:val="20"/>
          <w:szCs w:val="20"/>
        </w:rPr>
      </w:pPr>
      <w:r w:rsidRPr="00E53672">
        <w:rPr>
          <w:rFonts w:ascii="Arial" w:eastAsia="Arial" w:hAnsi="Arial" w:cs="Arial"/>
          <w:sz w:val="20"/>
          <w:szCs w:val="20"/>
        </w:rPr>
        <w:t xml:space="preserve">    </w:t>
      </w:r>
      <w:r w:rsidRPr="00E53672">
        <w:rPr>
          <w:rFonts w:ascii="Arial" w:eastAsia="Arial" w:hAnsi="Arial" w:cs="Arial"/>
          <w:sz w:val="20"/>
          <w:szCs w:val="20"/>
        </w:rPr>
        <w:tab/>
      </w:r>
    </w:p>
    <w:p w14:paraId="2A73F4F7" w14:textId="77777777" w:rsidR="005D67E6" w:rsidRPr="00E53672" w:rsidRDefault="00751D8A">
      <w:pPr>
        <w:pBdr>
          <w:top w:val="single" w:sz="4" w:space="1" w:color="000000"/>
          <w:left w:val="single" w:sz="4" w:space="6" w:color="000000"/>
          <w:bottom w:val="single" w:sz="4" w:space="1" w:color="000000"/>
          <w:right w:val="single" w:sz="4" w:space="0" w:color="000000"/>
        </w:pBdr>
        <w:rPr>
          <w:sz w:val="20"/>
          <w:szCs w:val="20"/>
        </w:rPr>
      </w:pPr>
      <w:r w:rsidRPr="00E53672">
        <w:rPr>
          <w:sz w:val="20"/>
          <w:szCs w:val="20"/>
        </w:rPr>
        <w:tab/>
      </w:r>
    </w:p>
    <w:p w14:paraId="3D896C71" w14:textId="77777777" w:rsidR="005D67E6" w:rsidRPr="00E53672" w:rsidRDefault="00751D8A">
      <w:pPr>
        <w:pBdr>
          <w:top w:val="single" w:sz="4" w:space="1" w:color="000000"/>
          <w:left w:val="single" w:sz="4" w:space="6" w:color="000000"/>
          <w:bottom w:val="single" w:sz="4" w:space="1" w:color="000000"/>
          <w:right w:val="single" w:sz="4" w:space="0" w:color="000000"/>
        </w:pBdr>
        <w:rPr>
          <w:sz w:val="20"/>
          <w:szCs w:val="20"/>
        </w:rPr>
      </w:pPr>
      <w:r w:rsidRPr="00E53672">
        <w:rPr>
          <w:sz w:val="20"/>
          <w:szCs w:val="20"/>
        </w:rPr>
        <w:t>Plan de Desarrollo:|</w:t>
      </w:r>
      <w:r w:rsidRPr="00E53672">
        <w:rPr>
          <w:sz w:val="20"/>
          <w:szCs w:val="20"/>
        </w:rPr>
        <w:tab/>
      </w:r>
      <w:r w:rsidRPr="00E53672">
        <w:rPr>
          <w:sz w:val="20"/>
          <w:szCs w:val="20"/>
        </w:rPr>
        <w:tab/>
      </w:r>
      <w:r w:rsidRPr="00E53672">
        <w:rPr>
          <w:sz w:val="20"/>
          <w:szCs w:val="20"/>
        </w:rPr>
        <w:tab/>
      </w:r>
      <w:r w:rsidRPr="00E53672">
        <w:rPr>
          <w:sz w:val="22"/>
          <w:szCs w:val="22"/>
        </w:rPr>
        <w:t xml:space="preserve">Plan Distrital de Desarrollo 2024 – 2028: </w:t>
      </w:r>
      <w:r w:rsidRPr="00E53672">
        <w:rPr>
          <w:sz w:val="20"/>
          <w:szCs w:val="20"/>
        </w:rPr>
        <w:t xml:space="preserve">Bogotá Camina Segura </w:t>
      </w:r>
    </w:p>
    <w:p w14:paraId="5C11F42E" w14:textId="77777777" w:rsidR="005D67E6" w:rsidRPr="00E53672" w:rsidRDefault="005D67E6">
      <w:pPr>
        <w:pBdr>
          <w:top w:val="single" w:sz="4" w:space="1" w:color="000000"/>
          <w:left w:val="single" w:sz="4" w:space="6" w:color="000000"/>
          <w:bottom w:val="single" w:sz="4" w:space="1" w:color="000000"/>
          <w:right w:val="single" w:sz="4" w:space="0" w:color="000000"/>
        </w:pBdr>
        <w:rPr>
          <w:sz w:val="20"/>
          <w:szCs w:val="20"/>
        </w:rPr>
      </w:pPr>
    </w:p>
    <w:p w14:paraId="37D16D57" w14:textId="77777777" w:rsidR="005D67E6" w:rsidRPr="00E53672" w:rsidRDefault="00751D8A">
      <w:pPr>
        <w:pBdr>
          <w:top w:val="single" w:sz="4" w:space="1" w:color="000000"/>
          <w:left w:val="single" w:sz="4" w:space="6" w:color="000000"/>
          <w:bottom w:val="single" w:sz="4" w:space="1" w:color="000000"/>
          <w:right w:val="single" w:sz="4" w:space="0" w:color="000000"/>
        </w:pBdr>
        <w:rPr>
          <w:sz w:val="20"/>
          <w:szCs w:val="20"/>
        </w:rPr>
      </w:pPr>
      <w:r w:rsidRPr="00E53672">
        <w:rPr>
          <w:sz w:val="20"/>
          <w:szCs w:val="20"/>
        </w:rPr>
        <w:t>Sector:</w:t>
      </w:r>
      <w:r w:rsidRPr="00E53672">
        <w:rPr>
          <w:sz w:val="20"/>
          <w:szCs w:val="20"/>
        </w:rPr>
        <w:tab/>
      </w:r>
      <w:r w:rsidRPr="00E53672">
        <w:rPr>
          <w:sz w:val="20"/>
          <w:szCs w:val="20"/>
        </w:rPr>
        <w:tab/>
        <w:t xml:space="preserve">    </w:t>
      </w:r>
      <w:r w:rsidRPr="00E53672">
        <w:rPr>
          <w:sz w:val="20"/>
          <w:szCs w:val="20"/>
        </w:rPr>
        <w:tab/>
      </w:r>
      <w:r w:rsidRPr="00E53672">
        <w:rPr>
          <w:sz w:val="20"/>
          <w:szCs w:val="20"/>
        </w:rPr>
        <w:tab/>
      </w:r>
      <w:r w:rsidRPr="00E53672">
        <w:rPr>
          <w:sz w:val="20"/>
          <w:szCs w:val="20"/>
        </w:rPr>
        <w:tab/>
        <w:t>Ambiente</w:t>
      </w:r>
      <w:r w:rsidRPr="00E53672">
        <w:rPr>
          <w:sz w:val="20"/>
          <w:szCs w:val="20"/>
        </w:rPr>
        <w:tab/>
      </w:r>
    </w:p>
    <w:p w14:paraId="785C7A45" w14:textId="77777777" w:rsidR="005D67E6" w:rsidRPr="00E53672" w:rsidRDefault="005D67E6">
      <w:pPr>
        <w:pBdr>
          <w:top w:val="single" w:sz="4" w:space="1" w:color="000000"/>
          <w:left w:val="single" w:sz="4" w:space="6" w:color="000000"/>
          <w:bottom w:val="single" w:sz="4" w:space="1" w:color="000000"/>
          <w:right w:val="single" w:sz="4" w:space="0" w:color="000000"/>
        </w:pBdr>
        <w:rPr>
          <w:sz w:val="20"/>
          <w:szCs w:val="20"/>
        </w:rPr>
      </w:pPr>
    </w:p>
    <w:p w14:paraId="0ECB96D7" w14:textId="77777777" w:rsidR="005D67E6" w:rsidRPr="00E53672" w:rsidRDefault="00751D8A">
      <w:pPr>
        <w:pBdr>
          <w:top w:val="single" w:sz="4" w:space="1" w:color="000000"/>
          <w:left w:val="single" w:sz="4" w:space="6" w:color="000000"/>
          <w:bottom w:val="single" w:sz="4" w:space="1" w:color="000000"/>
          <w:right w:val="single" w:sz="4" w:space="0" w:color="000000"/>
        </w:pBdr>
        <w:rPr>
          <w:sz w:val="20"/>
          <w:szCs w:val="20"/>
        </w:rPr>
      </w:pPr>
      <w:r w:rsidRPr="00E53672">
        <w:rPr>
          <w:sz w:val="20"/>
          <w:szCs w:val="20"/>
        </w:rPr>
        <w:t>Entidad:</w:t>
      </w:r>
      <w:r w:rsidRPr="00E53672">
        <w:rPr>
          <w:sz w:val="20"/>
          <w:szCs w:val="20"/>
        </w:rPr>
        <w:tab/>
        <w:t xml:space="preserve">    </w:t>
      </w:r>
      <w:r w:rsidRPr="00E53672">
        <w:rPr>
          <w:sz w:val="20"/>
          <w:szCs w:val="20"/>
        </w:rPr>
        <w:tab/>
      </w:r>
      <w:r w:rsidRPr="00E53672">
        <w:rPr>
          <w:sz w:val="20"/>
          <w:szCs w:val="20"/>
        </w:rPr>
        <w:tab/>
      </w:r>
      <w:r w:rsidRPr="00E53672">
        <w:rPr>
          <w:sz w:val="20"/>
          <w:szCs w:val="20"/>
        </w:rPr>
        <w:tab/>
      </w:r>
      <w:r w:rsidRPr="00E53672">
        <w:rPr>
          <w:sz w:val="20"/>
          <w:szCs w:val="20"/>
        </w:rPr>
        <w:tab/>
        <w:t>126 - Secretaría Distrital de Ambiente</w:t>
      </w:r>
    </w:p>
    <w:p w14:paraId="33666DA1" w14:textId="77777777" w:rsidR="005D67E6" w:rsidRPr="00E53672" w:rsidRDefault="00751D8A">
      <w:pPr>
        <w:pBdr>
          <w:top w:val="single" w:sz="4" w:space="1" w:color="000000"/>
          <w:left w:val="single" w:sz="4" w:space="6" w:color="000000"/>
          <w:bottom w:val="single" w:sz="4" w:space="1" w:color="000000"/>
          <w:right w:val="single" w:sz="4" w:space="0" w:color="000000"/>
        </w:pBdr>
        <w:rPr>
          <w:sz w:val="20"/>
          <w:szCs w:val="20"/>
        </w:rPr>
      </w:pPr>
      <w:r w:rsidRPr="00E53672">
        <w:rPr>
          <w:sz w:val="20"/>
          <w:szCs w:val="20"/>
        </w:rPr>
        <w:tab/>
      </w:r>
    </w:p>
    <w:p w14:paraId="7B8883D0" w14:textId="77777777" w:rsidR="005D67E6" w:rsidRPr="00E53672" w:rsidRDefault="00751D8A">
      <w:pPr>
        <w:pBdr>
          <w:top w:val="single" w:sz="4" w:space="1" w:color="000000"/>
          <w:left w:val="single" w:sz="4" w:space="6" w:color="000000"/>
          <w:bottom w:val="single" w:sz="4" w:space="1" w:color="000000"/>
          <w:right w:val="single" w:sz="4" w:space="0" w:color="000000"/>
        </w:pBdr>
        <w:ind w:left="2835" w:hanging="2835"/>
        <w:rPr>
          <w:sz w:val="20"/>
          <w:szCs w:val="20"/>
        </w:rPr>
      </w:pPr>
      <w:r w:rsidRPr="00E53672">
        <w:rPr>
          <w:sz w:val="20"/>
          <w:szCs w:val="20"/>
        </w:rPr>
        <w:t xml:space="preserve">Objetivo Estratégico del PDD      </w:t>
      </w:r>
      <w:r w:rsidRPr="00E53672">
        <w:rPr>
          <w:sz w:val="20"/>
          <w:szCs w:val="20"/>
        </w:rPr>
        <w:tab/>
      </w:r>
      <w:r w:rsidRPr="00E53672">
        <w:rPr>
          <w:sz w:val="20"/>
          <w:szCs w:val="20"/>
        </w:rPr>
        <w:tab/>
      </w:r>
      <w:r w:rsidRPr="00E53672">
        <w:rPr>
          <w:sz w:val="20"/>
          <w:szCs w:val="20"/>
        </w:rPr>
        <w:tab/>
        <w:t xml:space="preserve">5. Bogotá confía en su gobierno </w:t>
      </w:r>
    </w:p>
    <w:p w14:paraId="3F35C9F5" w14:textId="77777777" w:rsidR="005D67E6" w:rsidRPr="00E53672" w:rsidRDefault="005D67E6">
      <w:pPr>
        <w:pBdr>
          <w:top w:val="single" w:sz="4" w:space="1" w:color="000000"/>
          <w:left w:val="single" w:sz="4" w:space="6" w:color="000000"/>
          <w:bottom w:val="single" w:sz="4" w:space="1" w:color="000000"/>
          <w:right w:val="single" w:sz="4" w:space="0" w:color="000000"/>
        </w:pBdr>
        <w:ind w:left="2835" w:hanging="2835"/>
        <w:rPr>
          <w:sz w:val="20"/>
          <w:szCs w:val="20"/>
        </w:rPr>
      </w:pPr>
    </w:p>
    <w:p w14:paraId="0D919E8A" w14:textId="77777777" w:rsidR="005D67E6" w:rsidRPr="00E53672" w:rsidRDefault="00751D8A">
      <w:pPr>
        <w:pBdr>
          <w:top w:val="single" w:sz="4" w:space="1" w:color="000000"/>
          <w:left w:val="single" w:sz="4" w:space="6" w:color="000000"/>
          <w:bottom w:val="single" w:sz="4" w:space="1" w:color="000000"/>
          <w:right w:val="single" w:sz="4" w:space="0" w:color="000000"/>
        </w:pBdr>
        <w:ind w:left="3600" w:hanging="3600"/>
        <w:rPr>
          <w:rFonts w:ascii="Roboto" w:eastAsia="Roboto" w:hAnsi="Roboto" w:cs="Roboto"/>
          <w:sz w:val="18"/>
          <w:szCs w:val="18"/>
        </w:rPr>
      </w:pPr>
      <w:r w:rsidRPr="00E53672">
        <w:rPr>
          <w:sz w:val="20"/>
          <w:szCs w:val="20"/>
        </w:rPr>
        <w:t xml:space="preserve">Programa   PDD           </w:t>
      </w:r>
      <w:r w:rsidRPr="00E53672">
        <w:rPr>
          <w:sz w:val="20"/>
          <w:szCs w:val="20"/>
        </w:rPr>
        <w:tab/>
        <w:t xml:space="preserve">5.33. Fortalecimiento institucional para un gobierno confiable </w:t>
      </w:r>
      <w:r w:rsidRPr="00E53672">
        <w:rPr>
          <w:rFonts w:ascii="Roboto" w:eastAsia="Roboto" w:hAnsi="Roboto" w:cs="Roboto"/>
          <w:sz w:val="18"/>
          <w:szCs w:val="18"/>
        </w:rPr>
        <w:t xml:space="preserve">   </w:t>
      </w:r>
    </w:p>
    <w:p w14:paraId="267BC224" w14:textId="77777777" w:rsidR="005D67E6" w:rsidRPr="00E53672" w:rsidRDefault="00751D8A">
      <w:pPr>
        <w:pBdr>
          <w:top w:val="single" w:sz="4" w:space="1" w:color="000000"/>
          <w:left w:val="single" w:sz="4" w:space="6" w:color="000000"/>
          <w:bottom w:val="single" w:sz="4" w:space="1" w:color="000000"/>
          <w:right w:val="single" w:sz="4" w:space="0" w:color="000000"/>
        </w:pBdr>
        <w:ind w:left="3600" w:hanging="3600"/>
        <w:rPr>
          <w:sz w:val="20"/>
          <w:szCs w:val="20"/>
        </w:rPr>
      </w:pPr>
      <w:r w:rsidRPr="00E53672">
        <w:rPr>
          <w:rFonts w:ascii="Roboto" w:eastAsia="Roboto" w:hAnsi="Roboto" w:cs="Roboto"/>
          <w:sz w:val="18"/>
          <w:szCs w:val="18"/>
        </w:rPr>
        <w:t xml:space="preserve">                                                                        </w:t>
      </w:r>
    </w:p>
    <w:p w14:paraId="74D3A6C8" w14:textId="77777777" w:rsidR="005D67E6" w:rsidRPr="00E53672" w:rsidRDefault="00751D8A">
      <w:pPr>
        <w:pBdr>
          <w:top w:val="single" w:sz="4" w:space="1" w:color="000000"/>
          <w:left w:val="single" w:sz="4" w:space="6" w:color="000000"/>
          <w:bottom w:val="single" w:sz="4" w:space="1" w:color="000000"/>
          <w:right w:val="single" w:sz="4" w:space="0" w:color="000000"/>
        </w:pBdr>
        <w:ind w:left="3600" w:hanging="3600"/>
        <w:jc w:val="both"/>
        <w:rPr>
          <w:sz w:val="20"/>
          <w:szCs w:val="20"/>
        </w:rPr>
      </w:pPr>
      <w:r w:rsidRPr="00E53672">
        <w:rPr>
          <w:sz w:val="20"/>
          <w:szCs w:val="20"/>
        </w:rPr>
        <w:t xml:space="preserve">Objetivos estratégicos de la SDA: </w:t>
      </w:r>
      <w:r w:rsidRPr="00E53672">
        <w:rPr>
          <w:sz w:val="20"/>
          <w:szCs w:val="20"/>
        </w:rPr>
        <w:tab/>
        <w:t xml:space="preserve">Fortalecer la capacidad Institucional y la gestión administrativa que permita el cumplimiento de la misión institucional, mediante la mejora continua de los procesos y la prestación de servicios de manera integral y efectiva con un recurso humano comprometido. </w:t>
      </w:r>
    </w:p>
    <w:p w14:paraId="76B24056" w14:textId="77777777" w:rsidR="005D67E6" w:rsidRPr="00E53672" w:rsidRDefault="005D67E6">
      <w:pPr>
        <w:pBdr>
          <w:top w:val="single" w:sz="4" w:space="1" w:color="000000"/>
          <w:left w:val="single" w:sz="4" w:space="6" w:color="000000"/>
          <w:bottom w:val="single" w:sz="4" w:space="1" w:color="000000"/>
          <w:right w:val="single" w:sz="4" w:space="0" w:color="000000"/>
        </w:pBdr>
        <w:ind w:left="3600" w:hanging="3600"/>
        <w:jc w:val="both"/>
        <w:rPr>
          <w:rFonts w:ascii="Arial" w:eastAsia="Arial" w:hAnsi="Arial" w:cs="Arial"/>
          <w:sz w:val="21"/>
          <w:szCs w:val="21"/>
        </w:rPr>
      </w:pPr>
    </w:p>
    <w:p w14:paraId="2F5B22D9" w14:textId="77777777" w:rsidR="005D67E6" w:rsidRPr="00E53672" w:rsidRDefault="00751D8A">
      <w:pPr>
        <w:pBdr>
          <w:top w:val="single" w:sz="4" w:space="1" w:color="000000"/>
          <w:left w:val="single" w:sz="4" w:space="6" w:color="000000"/>
          <w:bottom w:val="single" w:sz="4" w:space="1" w:color="000000"/>
          <w:right w:val="single" w:sz="4" w:space="0" w:color="000000"/>
        </w:pBdr>
        <w:ind w:left="3540" w:hanging="3540"/>
        <w:rPr>
          <w:sz w:val="20"/>
          <w:szCs w:val="20"/>
        </w:rPr>
      </w:pPr>
      <w:r w:rsidRPr="00E53672">
        <w:rPr>
          <w:sz w:val="20"/>
          <w:szCs w:val="20"/>
        </w:rPr>
        <w:t xml:space="preserve">Nombre Proyecto de inversión: </w:t>
      </w:r>
      <w:r w:rsidRPr="00E53672">
        <w:rPr>
          <w:sz w:val="20"/>
          <w:szCs w:val="20"/>
        </w:rPr>
        <w:tab/>
      </w:r>
      <w:r w:rsidRPr="00E53672">
        <w:rPr>
          <w:sz w:val="20"/>
          <w:szCs w:val="20"/>
        </w:rPr>
        <w:tab/>
        <w:t>7977 Fortalecimiento de la capacidad en la Gestión Legal Ambiental de la SDA. Bogotá D.C.</w:t>
      </w:r>
    </w:p>
    <w:p w14:paraId="56549F32" w14:textId="77777777" w:rsidR="005D67E6" w:rsidRPr="00E53672" w:rsidRDefault="005D67E6">
      <w:pPr>
        <w:pBdr>
          <w:top w:val="single" w:sz="4" w:space="1" w:color="000000"/>
          <w:left w:val="single" w:sz="4" w:space="6" w:color="000000"/>
          <w:bottom w:val="single" w:sz="4" w:space="1" w:color="000000"/>
          <w:right w:val="single" w:sz="4" w:space="0" w:color="000000"/>
        </w:pBdr>
        <w:ind w:left="3540" w:hanging="3540"/>
        <w:rPr>
          <w:sz w:val="20"/>
          <w:szCs w:val="20"/>
        </w:rPr>
      </w:pPr>
    </w:p>
    <w:p w14:paraId="076C1C21" w14:textId="77777777" w:rsidR="005D67E6" w:rsidRPr="00E53672" w:rsidRDefault="00751D8A">
      <w:pPr>
        <w:pBdr>
          <w:top w:val="single" w:sz="4" w:space="1" w:color="000000"/>
          <w:left w:val="single" w:sz="4" w:space="6" w:color="000000"/>
          <w:bottom w:val="single" w:sz="4" w:space="1" w:color="000000"/>
          <w:right w:val="single" w:sz="4" w:space="0" w:color="000000"/>
        </w:pBdr>
        <w:ind w:left="3540" w:hanging="3540"/>
        <w:jc w:val="both"/>
        <w:rPr>
          <w:sz w:val="20"/>
          <w:szCs w:val="20"/>
        </w:rPr>
      </w:pPr>
      <w:bookmarkStart w:id="0" w:name="_heading=h.v2a91f9loiqg" w:colFirst="0" w:colLast="0"/>
      <w:bookmarkEnd w:id="0"/>
      <w:r w:rsidRPr="00E53672">
        <w:rPr>
          <w:sz w:val="20"/>
          <w:szCs w:val="20"/>
        </w:rPr>
        <w:t>Producto MGA:</w:t>
      </w:r>
      <w:r w:rsidRPr="00E53672">
        <w:rPr>
          <w:sz w:val="20"/>
          <w:szCs w:val="20"/>
        </w:rPr>
        <w:tab/>
        <w:t xml:space="preserve">3204002 Documentos diagnóstico para la gestión de la información y el conocimiento ambiental </w:t>
      </w:r>
    </w:p>
    <w:p w14:paraId="597FE518" w14:textId="77777777" w:rsidR="005D67E6" w:rsidRPr="00E53672" w:rsidRDefault="005D67E6">
      <w:pPr>
        <w:pBdr>
          <w:top w:val="single" w:sz="4" w:space="1" w:color="000000"/>
          <w:left w:val="single" w:sz="4" w:space="6" w:color="000000"/>
          <w:bottom w:val="single" w:sz="4" w:space="1" w:color="000000"/>
          <w:right w:val="single" w:sz="4" w:space="0" w:color="000000"/>
        </w:pBdr>
        <w:ind w:left="3540" w:hanging="3540"/>
        <w:jc w:val="both"/>
        <w:rPr>
          <w:sz w:val="20"/>
          <w:szCs w:val="20"/>
        </w:rPr>
      </w:pPr>
    </w:p>
    <w:p w14:paraId="1A84B206" w14:textId="77777777" w:rsidR="005D67E6" w:rsidRPr="00E53672" w:rsidRDefault="00751D8A">
      <w:pPr>
        <w:pBdr>
          <w:top w:val="single" w:sz="4" w:space="1" w:color="000000"/>
          <w:left w:val="single" w:sz="4" w:space="6" w:color="000000"/>
          <w:bottom w:val="single" w:sz="4" w:space="1" w:color="000000"/>
          <w:right w:val="single" w:sz="4" w:space="0" w:color="000000"/>
        </w:pBdr>
        <w:ind w:left="3540" w:hanging="3540"/>
        <w:jc w:val="both"/>
        <w:rPr>
          <w:sz w:val="20"/>
          <w:szCs w:val="20"/>
        </w:rPr>
      </w:pPr>
      <w:r w:rsidRPr="00E53672">
        <w:rPr>
          <w:sz w:val="20"/>
          <w:szCs w:val="20"/>
        </w:rPr>
        <w:t xml:space="preserve">                                                                      3204004 </w:t>
      </w:r>
      <w:proofErr w:type="gramStart"/>
      <w:r w:rsidRPr="00E53672">
        <w:rPr>
          <w:sz w:val="20"/>
          <w:szCs w:val="20"/>
        </w:rPr>
        <w:t>Documentos</w:t>
      </w:r>
      <w:proofErr w:type="gramEnd"/>
      <w:r w:rsidRPr="00E53672">
        <w:rPr>
          <w:sz w:val="20"/>
          <w:szCs w:val="20"/>
        </w:rPr>
        <w:t xml:space="preserve"> de lineamientos técnicos para la gestión de la información y el conocimiento ambiental </w:t>
      </w:r>
    </w:p>
    <w:p w14:paraId="6FAE3DA9" w14:textId="77777777" w:rsidR="005D67E6" w:rsidRPr="00E53672" w:rsidRDefault="00751D8A">
      <w:pPr>
        <w:pBdr>
          <w:top w:val="single" w:sz="4" w:space="1" w:color="000000"/>
          <w:left w:val="single" w:sz="4" w:space="6" w:color="000000"/>
          <w:bottom w:val="single" w:sz="4" w:space="1" w:color="000000"/>
          <w:right w:val="single" w:sz="4" w:space="0" w:color="000000"/>
        </w:pBdr>
        <w:ind w:left="3540" w:hanging="3540"/>
        <w:rPr>
          <w:rFonts w:ascii="Trebuchet MS" w:eastAsia="Trebuchet MS" w:hAnsi="Trebuchet MS" w:cs="Trebuchet MS"/>
          <w:sz w:val="20"/>
          <w:szCs w:val="20"/>
        </w:rPr>
      </w:pPr>
      <w:r w:rsidRPr="00E53672">
        <w:rPr>
          <w:sz w:val="20"/>
          <w:szCs w:val="20"/>
        </w:rPr>
        <w:t>Tipo de proyecto:</w:t>
      </w:r>
      <w:r w:rsidRPr="00E53672">
        <w:rPr>
          <w:sz w:val="20"/>
          <w:szCs w:val="20"/>
        </w:rPr>
        <w:tab/>
        <w:t xml:space="preserve">Desarrollo y Fortalecimiento institucional                  </w:t>
      </w:r>
      <w:r w:rsidRPr="00E53672">
        <w:rPr>
          <w:rFonts w:ascii="Trebuchet MS" w:eastAsia="Trebuchet MS" w:hAnsi="Trebuchet MS" w:cs="Trebuchet MS"/>
          <w:sz w:val="20"/>
          <w:szCs w:val="20"/>
        </w:rPr>
        <w:t xml:space="preserve"> </w:t>
      </w:r>
    </w:p>
    <w:p w14:paraId="0A80600E" w14:textId="77777777" w:rsidR="005D67E6" w:rsidRPr="00E53672" w:rsidRDefault="005D67E6">
      <w:pPr>
        <w:pBdr>
          <w:top w:val="single" w:sz="4" w:space="1" w:color="000000"/>
          <w:left w:val="single" w:sz="4" w:space="6" w:color="000000"/>
          <w:bottom w:val="single" w:sz="4" w:space="1" w:color="000000"/>
          <w:right w:val="single" w:sz="4" w:space="0" w:color="000000"/>
        </w:pBdr>
        <w:ind w:left="3540" w:hanging="3540"/>
        <w:rPr>
          <w:sz w:val="20"/>
          <w:szCs w:val="20"/>
        </w:rPr>
      </w:pPr>
    </w:p>
    <w:p w14:paraId="79F19CAC" w14:textId="77777777" w:rsidR="005D67E6" w:rsidRPr="00E53672" w:rsidRDefault="005D67E6">
      <w:pPr>
        <w:pBdr>
          <w:top w:val="single" w:sz="4" w:space="1" w:color="000000"/>
          <w:left w:val="single" w:sz="4" w:space="6" w:color="000000"/>
          <w:bottom w:val="single" w:sz="4" w:space="1" w:color="000000"/>
          <w:right w:val="single" w:sz="4" w:space="0" w:color="000000"/>
        </w:pBdr>
        <w:rPr>
          <w:sz w:val="20"/>
          <w:szCs w:val="20"/>
        </w:rPr>
      </w:pPr>
    </w:p>
    <w:p w14:paraId="45147D67" w14:textId="74AD68A7" w:rsidR="005D67E6" w:rsidRPr="00E53672" w:rsidRDefault="00751D8A">
      <w:pPr>
        <w:pBdr>
          <w:top w:val="single" w:sz="4" w:space="1" w:color="000000"/>
          <w:left w:val="single" w:sz="4" w:space="6" w:color="000000"/>
          <w:bottom w:val="single" w:sz="4" w:space="1" w:color="000000"/>
          <w:right w:val="single" w:sz="4" w:space="0" w:color="000000"/>
        </w:pBdr>
        <w:rPr>
          <w:sz w:val="20"/>
          <w:szCs w:val="20"/>
        </w:rPr>
      </w:pPr>
      <w:r w:rsidRPr="00E53672">
        <w:rPr>
          <w:sz w:val="20"/>
          <w:szCs w:val="20"/>
        </w:rPr>
        <w:t>Versión:</w:t>
      </w:r>
      <w:r w:rsidRPr="00E53672">
        <w:rPr>
          <w:sz w:val="20"/>
          <w:szCs w:val="20"/>
        </w:rPr>
        <w:tab/>
      </w:r>
      <w:r w:rsidRPr="00E53672">
        <w:rPr>
          <w:sz w:val="20"/>
          <w:szCs w:val="20"/>
        </w:rPr>
        <w:tab/>
      </w:r>
      <w:r w:rsidRPr="00E53672">
        <w:rPr>
          <w:sz w:val="20"/>
          <w:szCs w:val="20"/>
        </w:rPr>
        <w:tab/>
      </w:r>
      <w:r w:rsidRPr="00E53672">
        <w:rPr>
          <w:sz w:val="20"/>
          <w:szCs w:val="20"/>
        </w:rPr>
        <w:tab/>
      </w:r>
      <w:r w:rsidRPr="00E53672">
        <w:rPr>
          <w:sz w:val="20"/>
          <w:szCs w:val="20"/>
        </w:rPr>
        <w:tab/>
      </w:r>
      <w:r w:rsidR="00BC04DC">
        <w:rPr>
          <w:sz w:val="20"/>
          <w:szCs w:val="20"/>
        </w:rPr>
        <w:t xml:space="preserve">No. </w:t>
      </w:r>
      <w:r w:rsidR="00DE5E16">
        <w:rPr>
          <w:sz w:val="20"/>
          <w:szCs w:val="20"/>
        </w:rPr>
        <w:t>7</w:t>
      </w:r>
      <w:r w:rsidRPr="00E53672">
        <w:rPr>
          <w:sz w:val="20"/>
          <w:szCs w:val="20"/>
        </w:rPr>
        <w:t xml:space="preserve">     </w:t>
      </w:r>
      <w:r w:rsidR="00DE5E16">
        <w:rPr>
          <w:sz w:val="20"/>
          <w:szCs w:val="20"/>
        </w:rPr>
        <w:t>29</w:t>
      </w:r>
      <w:r w:rsidRPr="00E53672">
        <w:rPr>
          <w:sz w:val="20"/>
          <w:szCs w:val="20"/>
        </w:rPr>
        <w:t>/</w:t>
      </w:r>
      <w:r w:rsidR="00DE5E16">
        <w:rPr>
          <w:sz w:val="20"/>
          <w:szCs w:val="20"/>
        </w:rPr>
        <w:t>12</w:t>
      </w:r>
      <w:r w:rsidRPr="00E53672">
        <w:rPr>
          <w:sz w:val="20"/>
          <w:szCs w:val="20"/>
        </w:rPr>
        <w:t>/202</w:t>
      </w:r>
      <w:r w:rsidR="00DE5E16">
        <w:rPr>
          <w:sz w:val="20"/>
          <w:szCs w:val="20"/>
        </w:rPr>
        <w:t>6</w:t>
      </w:r>
    </w:p>
    <w:p w14:paraId="3E1BA944" w14:textId="77777777" w:rsidR="005D67E6" w:rsidRPr="00E53672" w:rsidRDefault="005D67E6">
      <w:pPr>
        <w:pBdr>
          <w:top w:val="nil"/>
          <w:left w:val="nil"/>
          <w:bottom w:val="nil"/>
          <w:right w:val="nil"/>
          <w:between w:val="nil"/>
        </w:pBdr>
        <w:tabs>
          <w:tab w:val="center" w:pos="4252"/>
          <w:tab w:val="right" w:pos="8504"/>
        </w:tabs>
        <w:jc w:val="center"/>
        <w:rPr>
          <w:rFonts w:ascii="Arial" w:eastAsia="Arial" w:hAnsi="Arial" w:cs="Arial"/>
          <w:b/>
          <w:sz w:val="20"/>
          <w:szCs w:val="20"/>
        </w:rPr>
      </w:pPr>
    </w:p>
    <w:p w14:paraId="46396F2B" w14:textId="77777777" w:rsidR="005D67E6" w:rsidRPr="00E53672" w:rsidRDefault="005D67E6">
      <w:pPr>
        <w:pBdr>
          <w:top w:val="nil"/>
          <w:left w:val="nil"/>
          <w:bottom w:val="nil"/>
          <w:right w:val="nil"/>
          <w:between w:val="nil"/>
        </w:pBdr>
        <w:tabs>
          <w:tab w:val="center" w:pos="4252"/>
          <w:tab w:val="right" w:pos="8504"/>
        </w:tabs>
        <w:jc w:val="center"/>
        <w:rPr>
          <w:rFonts w:ascii="Arial" w:eastAsia="Arial" w:hAnsi="Arial" w:cs="Arial"/>
          <w:b/>
          <w:sz w:val="20"/>
          <w:szCs w:val="20"/>
        </w:rPr>
      </w:pPr>
    </w:p>
    <w:p w14:paraId="246A99D1" w14:textId="77777777" w:rsidR="005D67E6" w:rsidRPr="00E53672" w:rsidRDefault="005D67E6">
      <w:pPr>
        <w:pBdr>
          <w:top w:val="nil"/>
          <w:left w:val="nil"/>
          <w:bottom w:val="nil"/>
          <w:right w:val="nil"/>
          <w:between w:val="nil"/>
        </w:pBdr>
        <w:tabs>
          <w:tab w:val="center" w:pos="4252"/>
          <w:tab w:val="right" w:pos="8504"/>
        </w:tabs>
        <w:jc w:val="center"/>
        <w:rPr>
          <w:rFonts w:ascii="Arial" w:eastAsia="Arial" w:hAnsi="Arial" w:cs="Arial"/>
          <w:b/>
          <w:sz w:val="20"/>
          <w:szCs w:val="20"/>
        </w:rPr>
      </w:pPr>
    </w:p>
    <w:p w14:paraId="289BAE8F" w14:textId="77777777" w:rsidR="005D67E6" w:rsidRPr="00E53672" w:rsidRDefault="005D67E6">
      <w:pPr>
        <w:pBdr>
          <w:top w:val="nil"/>
          <w:left w:val="nil"/>
          <w:bottom w:val="nil"/>
          <w:right w:val="nil"/>
          <w:between w:val="nil"/>
        </w:pBdr>
        <w:tabs>
          <w:tab w:val="center" w:pos="4252"/>
          <w:tab w:val="right" w:pos="8504"/>
        </w:tabs>
        <w:jc w:val="center"/>
        <w:rPr>
          <w:rFonts w:ascii="Arial" w:eastAsia="Arial" w:hAnsi="Arial" w:cs="Arial"/>
          <w:b/>
          <w:sz w:val="20"/>
          <w:szCs w:val="20"/>
        </w:rPr>
      </w:pPr>
    </w:p>
    <w:p w14:paraId="7784704C" w14:textId="77777777" w:rsidR="005D67E6" w:rsidRPr="00E53672" w:rsidRDefault="005D67E6">
      <w:pPr>
        <w:pBdr>
          <w:top w:val="nil"/>
          <w:left w:val="nil"/>
          <w:bottom w:val="nil"/>
          <w:right w:val="nil"/>
          <w:between w:val="nil"/>
        </w:pBdr>
        <w:tabs>
          <w:tab w:val="center" w:pos="4252"/>
          <w:tab w:val="right" w:pos="8504"/>
        </w:tabs>
        <w:jc w:val="center"/>
        <w:rPr>
          <w:rFonts w:ascii="Arial" w:eastAsia="Arial" w:hAnsi="Arial" w:cs="Arial"/>
          <w:b/>
          <w:sz w:val="20"/>
          <w:szCs w:val="20"/>
        </w:rPr>
      </w:pPr>
    </w:p>
    <w:p w14:paraId="2ED51756" w14:textId="77777777" w:rsidR="005D67E6" w:rsidRPr="00E53672" w:rsidRDefault="00751D8A">
      <w:pPr>
        <w:pStyle w:val="Ttulo1"/>
        <w:numPr>
          <w:ilvl w:val="0"/>
          <w:numId w:val="1"/>
        </w:numPr>
        <w:pBdr>
          <w:top w:val="nil"/>
          <w:left w:val="nil"/>
          <w:bottom w:val="nil"/>
          <w:right w:val="nil"/>
          <w:between w:val="nil"/>
        </w:pBdr>
        <w:tabs>
          <w:tab w:val="center" w:pos="4252"/>
          <w:tab w:val="right" w:pos="8504"/>
        </w:tabs>
        <w:rPr>
          <w:rFonts w:ascii="Arial" w:eastAsia="Arial" w:hAnsi="Arial" w:cs="Arial"/>
          <w:sz w:val="20"/>
          <w:szCs w:val="20"/>
        </w:rPr>
      </w:pPr>
      <w:r w:rsidRPr="00E53672">
        <w:rPr>
          <w:rFonts w:ascii="Arial" w:eastAsia="Arial" w:hAnsi="Arial" w:cs="Arial"/>
          <w:sz w:val="20"/>
          <w:szCs w:val="20"/>
        </w:rPr>
        <w:t>MODULO IDENTIFICACIÓN</w:t>
      </w:r>
    </w:p>
    <w:p w14:paraId="3FECFE4E" w14:textId="77777777" w:rsidR="005D67E6" w:rsidRPr="00E53672" w:rsidRDefault="00751D8A">
      <w:pPr>
        <w:pStyle w:val="Ttulo2"/>
        <w:numPr>
          <w:ilvl w:val="1"/>
          <w:numId w:val="1"/>
        </w:numPr>
        <w:rPr>
          <w:rFonts w:ascii="Arial" w:eastAsia="Arial" w:hAnsi="Arial" w:cs="Arial"/>
          <w:sz w:val="20"/>
          <w:szCs w:val="20"/>
        </w:rPr>
      </w:pPr>
      <w:r w:rsidRPr="00E53672">
        <w:rPr>
          <w:rFonts w:ascii="Arial" w:eastAsia="Arial" w:hAnsi="Arial" w:cs="Arial"/>
          <w:sz w:val="20"/>
          <w:szCs w:val="20"/>
        </w:rPr>
        <w:t>ARTICULACION CON EL PLAN NACIONAL Y REGIONAL DE DESARROLLO</w:t>
      </w:r>
    </w:p>
    <w:p w14:paraId="01E4DBCB" w14:textId="77777777" w:rsidR="005D67E6" w:rsidRPr="00E53672" w:rsidRDefault="00751D8A">
      <w:pPr>
        <w:pStyle w:val="Ttulo3"/>
        <w:numPr>
          <w:ilvl w:val="2"/>
          <w:numId w:val="1"/>
        </w:numPr>
        <w:rPr>
          <w:rFonts w:ascii="Arial" w:eastAsia="Arial" w:hAnsi="Arial" w:cs="Arial"/>
          <w:sz w:val="20"/>
          <w:szCs w:val="20"/>
        </w:rPr>
      </w:pPr>
      <w:hyperlink r:id="rId9">
        <w:r w:rsidRPr="00E53672">
          <w:rPr>
            <w:rFonts w:ascii="Arial" w:eastAsia="Arial" w:hAnsi="Arial" w:cs="Arial"/>
            <w:sz w:val="20"/>
            <w:szCs w:val="20"/>
          </w:rPr>
          <w:t>Plan Nacional de Desarrollo</w:t>
        </w:r>
      </w:hyperlink>
      <w:r w:rsidRPr="00E53672">
        <w:rPr>
          <w:rFonts w:ascii="Arial" w:eastAsia="Arial" w:hAnsi="Arial" w:cs="Arial"/>
          <w:sz w:val="20"/>
          <w:szCs w:val="20"/>
        </w:rPr>
        <w:t xml:space="preserve"> (Contribución al Plan Nacional de Desarrollo)</w:t>
      </w:r>
    </w:p>
    <w:p w14:paraId="43D0ABF9" w14:textId="77777777" w:rsidR="005D67E6" w:rsidRPr="00E53672" w:rsidRDefault="005D67E6"/>
    <w:p w14:paraId="37625643" w14:textId="77777777" w:rsidR="005D67E6" w:rsidRPr="00E53672" w:rsidRDefault="00751D8A">
      <w:pPr>
        <w:keepNext/>
        <w:pBdr>
          <w:top w:val="nil"/>
          <w:left w:val="nil"/>
          <w:bottom w:val="nil"/>
          <w:right w:val="nil"/>
          <w:between w:val="nil"/>
        </w:pBdr>
        <w:rPr>
          <w:sz w:val="18"/>
          <w:szCs w:val="18"/>
        </w:rPr>
      </w:pPr>
      <w:r w:rsidRPr="00E53672">
        <w:rPr>
          <w:sz w:val="18"/>
          <w:szCs w:val="18"/>
        </w:rPr>
        <w:lastRenderedPageBreak/>
        <w:t>Tabla 1.</w:t>
      </w:r>
    </w:p>
    <w:tbl>
      <w:tblPr>
        <w:tblStyle w:val="affd"/>
        <w:tblW w:w="9214"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3"/>
        <w:gridCol w:w="2552"/>
        <w:gridCol w:w="2126"/>
        <w:gridCol w:w="2693"/>
      </w:tblGrid>
      <w:tr w:rsidR="00E53672" w:rsidRPr="00E53672" w14:paraId="4ED31D76" w14:textId="77777777">
        <w:trPr>
          <w:trHeight w:val="590"/>
        </w:trPr>
        <w:tc>
          <w:tcPr>
            <w:tcW w:w="1843"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52941AE9"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PROGRAMA</w:t>
            </w:r>
          </w:p>
        </w:tc>
        <w:tc>
          <w:tcPr>
            <w:tcW w:w="2552"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16D93CEE"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PLAN NACIONAL DE DESARROLLO</w:t>
            </w:r>
          </w:p>
        </w:tc>
        <w:tc>
          <w:tcPr>
            <w:tcW w:w="2126"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27033999"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ESTRATEGIA TRANSVERSAL</w:t>
            </w:r>
          </w:p>
        </w:tc>
        <w:tc>
          <w:tcPr>
            <w:tcW w:w="2693"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41C572D5"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OBJETIVO</w:t>
            </w:r>
          </w:p>
        </w:tc>
      </w:tr>
      <w:tr w:rsidR="00E53672" w:rsidRPr="00E53672" w14:paraId="2AB2401C" w14:textId="77777777">
        <w:trPr>
          <w:trHeight w:val="23"/>
        </w:trPr>
        <w:tc>
          <w:tcPr>
            <w:tcW w:w="184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141E07AB"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 xml:space="preserve">Justicia ambiental y gobernanza inclusiva </w:t>
            </w:r>
          </w:p>
        </w:tc>
        <w:tc>
          <w:tcPr>
            <w:tcW w:w="255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5F18EFC1"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Plan Nacional de Desarrollo 2022-2026, Colombia, Potencia Mundial de la Vida</w:t>
            </w:r>
          </w:p>
        </w:tc>
        <w:tc>
          <w:tcPr>
            <w:tcW w:w="212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5AB2A7A3"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 xml:space="preserve">Ordenamiento del territorio alrededor del agua y justicia ambiental </w:t>
            </w:r>
          </w:p>
        </w:tc>
        <w:tc>
          <w:tcPr>
            <w:tcW w:w="269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12D600F8"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01. Justicia ambiental y gobernanza</w:t>
            </w:r>
          </w:p>
          <w:p w14:paraId="36EFDB06"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inclusiva</w:t>
            </w:r>
          </w:p>
        </w:tc>
      </w:tr>
    </w:tbl>
    <w:p w14:paraId="13523E3A" w14:textId="77777777" w:rsidR="005D67E6" w:rsidRPr="00E53672" w:rsidRDefault="00751D8A">
      <w:pPr>
        <w:ind w:left="720"/>
        <w:jc w:val="center"/>
        <w:rPr>
          <w:i/>
          <w:sz w:val="20"/>
          <w:szCs w:val="20"/>
        </w:rPr>
      </w:pPr>
      <w:r w:rsidRPr="00E53672">
        <w:rPr>
          <w:i/>
          <w:sz w:val="20"/>
          <w:szCs w:val="20"/>
        </w:rPr>
        <w:t xml:space="preserve">Fuente: Plan Nacional de Desarrollo </w:t>
      </w:r>
    </w:p>
    <w:p w14:paraId="5529F88F" w14:textId="77777777" w:rsidR="005D67E6" w:rsidRPr="00E53672" w:rsidRDefault="005D67E6">
      <w:pPr>
        <w:rPr>
          <w:rFonts w:ascii="Arial" w:eastAsia="Arial" w:hAnsi="Arial" w:cs="Arial"/>
          <w:sz w:val="20"/>
          <w:szCs w:val="20"/>
        </w:rPr>
      </w:pPr>
    </w:p>
    <w:p w14:paraId="46315659" w14:textId="77777777" w:rsidR="005D67E6" w:rsidRPr="00E53672" w:rsidRDefault="00751D8A">
      <w:pPr>
        <w:pStyle w:val="Ttulo3"/>
        <w:numPr>
          <w:ilvl w:val="2"/>
          <w:numId w:val="1"/>
        </w:numPr>
        <w:jc w:val="both"/>
        <w:rPr>
          <w:rFonts w:ascii="Arial" w:eastAsia="Arial" w:hAnsi="Arial" w:cs="Arial"/>
          <w:sz w:val="20"/>
          <w:szCs w:val="20"/>
        </w:rPr>
      </w:pPr>
      <w:r w:rsidRPr="00E53672">
        <w:rPr>
          <w:rFonts w:ascii="Arial" w:eastAsia="Arial" w:hAnsi="Arial" w:cs="Arial"/>
          <w:sz w:val="20"/>
          <w:szCs w:val="20"/>
        </w:rPr>
        <w:t>Plan de Desarrollo Departamental o Sectorial (Contribución al Plan de Desarrollo Departamental o Sectorial)</w:t>
      </w:r>
    </w:p>
    <w:p w14:paraId="6DCA6A59" w14:textId="77777777" w:rsidR="005D67E6" w:rsidRPr="00E53672" w:rsidRDefault="00751D8A">
      <w:pPr>
        <w:keepNext/>
        <w:pBdr>
          <w:top w:val="nil"/>
          <w:left w:val="nil"/>
          <w:bottom w:val="nil"/>
          <w:right w:val="nil"/>
          <w:between w:val="nil"/>
        </w:pBdr>
        <w:rPr>
          <w:sz w:val="18"/>
          <w:szCs w:val="18"/>
        </w:rPr>
      </w:pPr>
      <w:r w:rsidRPr="00E53672">
        <w:rPr>
          <w:sz w:val="18"/>
          <w:szCs w:val="18"/>
        </w:rPr>
        <w:t>Tabla 2.</w:t>
      </w:r>
    </w:p>
    <w:tbl>
      <w:tblPr>
        <w:tblStyle w:val="affe"/>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61"/>
        <w:gridCol w:w="2551"/>
        <w:gridCol w:w="3402"/>
      </w:tblGrid>
      <w:tr w:rsidR="00E53672" w:rsidRPr="00E53672" w14:paraId="4CA776B1" w14:textId="77777777">
        <w:trPr>
          <w:trHeight w:val="599"/>
        </w:trPr>
        <w:tc>
          <w:tcPr>
            <w:tcW w:w="3261" w:type="dxa"/>
            <w:shd w:val="clear" w:color="auto" w:fill="A6A6A6"/>
            <w:tcMar>
              <w:top w:w="100" w:type="dxa"/>
              <w:left w:w="80" w:type="dxa"/>
              <w:bottom w:w="100" w:type="dxa"/>
              <w:right w:w="80" w:type="dxa"/>
            </w:tcMar>
            <w:vAlign w:val="center"/>
          </w:tcPr>
          <w:p w14:paraId="095EC641"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PLAN DESARROLLO DEPARTAMENTAL</w:t>
            </w:r>
          </w:p>
        </w:tc>
        <w:tc>
          <w:tcPr>
            <w:tcW w:w="2551" w:type="dxa"/>
            <w:shd w:val="clear" w:color="auto" w:fill="A6A6A6"/>
            <w:tcMar>
              <w:top w:w="100" w:type="dxa"/>
              <w:left w:w="80" w:type="dxa"/>
              <w:bottom w:w="100" w:type="dxa"/>
              <w:right w:w="80" w:type="dxa"/>
            </w:tcMar>
            <w:vAlign w:val="center"/>
          </w:tcPr>
          <w:p w14:paraId="13E87113"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ESTRATEGIA</w:t>
            </w:r>
          </w:p>
        </w:tc>
        <w:tc>
          <w:tcPr>
            <w:tcW w:w="3402" w:type="dxa"/>
            <w:shd w:val="clear" w:color="auto" w:fill="A6A6A6"/>
            <w:tcMar>
              <w:top w:w="100" w:type="dxa"/>
              <w:left w:w="80" w:type="dxa"/>
              <w:bottom w:w="100" w:type="dxa"/>
              <w:right w:w="80" w:type="dxa"/>
            </w:tcMar>
            <w:vAlign w:val="center"/>
          </w:tcPr>
          <w:p w14:paraId="5746A7FD"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PROGRAMA</w:t>
            </w:r>
          </w:p>
        </w:tc>
      </w:tr>
      <w:tr w:rsidR="00E53672" w:rsidRPr="00E53672" w14:paraId="092E2691" w14:textId="77777777">
        <w:trPr>
          <w:trHeight w:val="300"/>
        </w:trPr>
        <w:tc>
          <w:tcPr>
            <w:tcW w:w="3261" w:type="dxa"/>
            <w:tcMar>
              <w:top w:w="100" w:type="dxa"/>
              <w:left w:w="80" w:type="dxa"/>
              <w:bottom w:w="100" w:type="dxa"/>
              <w:right w:w="80" w:type="dxa"/>
            </w:tcMar>
            <w:vAlign w:val="center"/>
          </w:tcPr>
          <w:p w14:paraId="4F813FB6"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 xml:space="preserve"> Plan de Desarrollo Departamental 2024-2028 Gobernando: más que un Plan </w:t>
            </w:r>
          </w:p>
        </w:tc>
        <w:tc>
          <w:tcPr>
            <w:tcW w:w="2551" w:type="dxa"/>
            <w:tcMar>
              <w:top w:w="100" w:type="dxa"/>
              <w:left w:w="80" w:type="dxa"/>
              <w:bottom w:w="100" w:type="dxa"/>
              <w:right w:w="80" w:type="dxa"/>
            </w:tcMar>
            <w:vAlign w:val="center"/>
          </w:tcPr>
          <w:p w14:paraId="2C761A09"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 xml:space="preserve">Formular estrategias para alcanzar una gobernanza articulada </w:t>
            </w:r>
          </w:p>
        </w:tc>
        <w:tc>
          <w:tcPr>
            <w:tcW w:w="3402" w:type="dxa"/>
            <w:tcMar>
              <w:top w:w="100" w:type="dxa"/>
              <w:left w:w="80" w:type="dxa"/>
              <w:bottom w:w="100" w:type="dxa"/>
              <w:right w:w="80" w:type="dxa"/>
            </w:tcMar>
            <w:vAlign w:val="center"/>
          </w:tcPr>
          <w:p w14:paraId="49D19AD8"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 xml:space="preserve">Eficiencia y modernización administrativa </w:t>
            </w:r>
          </w:p>
        </w:tc>
      </w:tr>
    </w:tbl>
    <w:p w14:paraId="4A8A30D6" w14:textId="77777777" w:rsidR="005D67E6" w:rsidRPr="00E53672" w:rsidRDefault="00751D8A">
      <w:pPr>
        <w:ind w:left="720"/>
        <w:jc w:val="center"/>
        <w:rPr>
          <w:i/>
          <w:sz w:val="20"/>
          <w:szCs w:val="20"/>
        </w:rPr>
      </w:pPr>
      <w:r w:rsidRPr="00E53672">
        <w:rPr>
          <w:i/>
          <w:sz w:val="20"/>
          <w:szCs w:val="20"/>
        </w:rPr>
        <w:t xml:space="preserve">Fuente: Plan Nacional de Desarrollo </w:t>
      </w:r>
    </w:p>
    <w:p w14:paraId="03571D02" w14:textId="77777777" w:rsidR="005D67E6" w:rsidRPr="00E53672" w:rsidRDefault="00751D8A">
      <w:pPr>
        <w:pStyle w:val="Ttulo3"/>
        <w:numPr>
          <w:ilvl w:val="2"/>
          <w:numId w:val="1"/>
        </w:numPr>
        <w:rPr>
          <w:rFonts w:ascii="Arial" w:eastAsia="Arial" w:hAnsi="Arial" w:cs="Arial"/>
          <w:sz w:val="20"/>
          <w:szCs w:val="20"/>
        </w:rPr>
      </w:pPr>
      <w:r w:rsidRPr="00E53672">
        <w:rPr>
          <w:rFonts w:ascii="Arial" w:eastAsia="Arial" w:hAnsi="Arial" w:cs="Arial"/>
          <w:sz w:val="20"/>
          <w:szCs w:val="20"/>
        </w:rPr>
        <w:t>Plan de Desarrollo Distrital o Municipal (Contribución al Plan de Desarrollo distrital o Municipal)</w:t>
      </w:r>
    </w:p>
    <w:p w14:paraId="400091BF" w14:textId="77777777" w:rsidR="005D67E6" w:rsidRPr="00E53672" w:rsidRDefault="00751D8A">
      <w:pPr>
        <w:keepNext/>
        <w:pBdr>
          <w:top w:val="nil"/>
          <w:left w:val="nil"/>
          <w:bottom w:val="nil"/>
          <w:right w:val="nil"/>
          <w:between w:val="nil"/>
        </w:pBdr>
      </w:pPr>
      <w:r w:rsidRPr="00E53672">
        <w:rPr>
          <w:sz w:val="18"/>
          <w:szCs w:val="18"/>
        </w:rPr>
        <w:t>Tabla 3.</w:t>
      </w:r>
    </w:p>
    <w:tbl>
      <w:tblPr>
        <w:tblStyle w:val="afff"/>
        <w:tblW w:w="922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40"/>
        <w:gridCol w:w="1990"/>
        <w:gridCol w:w="1838"/>
        <w:gridCol w:w="2552"/>
      </w:tblGrid>
      <w:tr w:rsidR="00E53672" w:rsidRPr="00E53672" w14:paraId="23C83F51" w14:textId="77777777">
        <w:trPr>
          <w:trHeight w:val="381"/>
        </w:trPr>
        <w:tc>
          <w:tcPr>
            <w:tcW w:w="2840" w:type="dxa"/>
            <w:shd w:val="clear" w:color="auto" w:fill="A6A6A6"/>
            <w:tcMar>
              <w:top w:w="100" w:type="dxa"/>
              <w:left w:w="80" w:type="dxa"/>
              <w:bottom w:w="100" w:type="dxa"/>
              <w:right w:w="80" w:type="dxa"/>
            </w:tcMar>
            <w:vAlign w:val="center"/>
          </w:tcPr>
          <w:p w14:paraId="70E412D1"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PLAN DESARROLLO DISTRITAL O MUNICIPAL</w:t>
            </w:r>
          </w:p>
        </w:tc>
        <w:tc>
          <w:tcPr>
            <w:tcW w:w="1990" w:type="dxa"/>
            <w:shd w:val="clear" w:color="auto" w:fill="A6A6A6"/>
            <w:tcMar>
              <w:top w:w="100" w:type="dxa"/>
              <w:left w:w="80" w:type="dxa"/>
              <w:bottom w:w="100" w:type="dxa"/>
              <w:right w:w="80" w:type="dxa"/>
            </w:tcMar>
            <w:vAlign w:val="center"/>
          </w:tcPr>
          <w:p w14:paraId="78B2D23C"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ESTRATEGIA</w:t>
            </w:r>
          </w:p>
        </w:tc>
        <w:tc>
          <w:tcPr>
            <w:tcW w:w="1838" w:type="dxa"/>
            <w:shd w:val="clear" w:color="auto" w:fill="A6A6A6"/>
          </w:tcPr>
          <w:p w14:paraId="7F3840CD"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PROGRAMA</w:t>
            </w:r>
          </w:p>
        </w:tc>
        <w:tc>
          <w:tcPr>
            <w:tcW w:w="2552" w:type="dxa"/>
            <w:shd w:val="clear" w:color="auto" w:fill="A6A6A6"/>
            <w:tcMar>
              <w:top w:w="100" w:type="dxa"/>
              <w:left w:w="80" w:type="dxa"/>
              <w:bottom w:w="100" w:type="dxa"/>
              <w:right w:w="80" w:type="dxa"/>
            </w:tcMar>
            <w:vAlign w:val="center"/>
          </w:tcPr>
          <w:p w14:paraId="2C1B062A" w14:textId="77777777" w:rsidR="005D67E6" w:rsidRPr="00E53672" w:rsidRDefault="00751D8A">
            <w:pPr>
              <w:jc w:val="center"/>
              <w:rPr>
                <w:rFonts w:ascii="Arial" w:eastAsia="Arial" w:hAnsi="Arial" w:cs="Arial"/>
                <w:b/>
                <w:color w:val="auto"/>
                <w:sz w:val="20"/>
                <w:szCs w:val="20"/>
              </w:rPr>
            </w:pPr>
            <w:proofErr w:type="gramStart"/>
            <w:r w:rsidRPr="00E53672">
              <w:rPr>
                <w:rFonts w:ascii="Arial" w:eastAsia="Arial" w:hAnsi="Arial" w:cs="Arial"/>
                <w:b/>
                <w:color w:val="auto"/>
                <w:sz w:val="20"/>
                <w:szCs w:val="20"/>
              </w:rPr>
              <w:t>META PLAN</w:t>
            </w:r>
            <w:proofErr w:type="gramEnd"/>
            <w:r w:rsidRPr="00E53672">
              <w:rPr>
                <w:rFonts w:ascii="Arial" w:eastAsia="Arial" w:hAnsi="Arial" w:cs="Arial"/>
                <w:b/>
                <w:color w:val="auto"/>
                <w:sz w:val="20"/>
                <w:szCs w:val="20"/>
              </w:rPr>
              <w:t xml:space="preserve"> DE DESARROLLO</w:t>
            </w:r>
          </w:p>
        </w:tc>
      </w:tr>
      <w:tr w:rsidR="00E53672" w:rsidRPr="00E53672" w14:paraId="45603FD9" w14:textId="77777777">
        <w:trPr>
          <w:trHeight w:val="276"/>
        </w:trPr>
        <w:tc>
          <w:tcPr>
            <w:tcW w:w="2840" w:type="dxa"/>
            <w:shd w:val="clear" w:color="auto" w:fill="auto"/>
            <w:tcMar>
              <w:top w:w="100" w:type="dxa"/>
              <w:left w:w="80" w:type="dxa"/>
              <w:bottom w:w="100" w:type="dxa"/>
              <w:right w:w="80" w:type="dxa"/>
            </w:tcMar>
            <w:vAlign w:val="center"/>
          </w:tcPr>
          <w:p w14:paraId="5431D9E5"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color w:val="auto"/>
                <w:sz w:val="20"/>
                <w:szCs w:val="20"/>
              </w:rPr>
              <w:t xml:space="preserve">Plan Distrital de Desarrollo 2024 – 2028: Bogotá Camina Segura </w:t>
            </w:r>
          </w:p>
        </w:tc>
        <w:tc>
          <w:tcPr>
            <w:tcW w:w="1990" w:type="dxa"/>
            <w:shd w:val="clear" w:color="auto" w:fill="auto"/>
            <w:tcMar>
              <w:top w:w="100" w:type="dxa"/>
              <w:left w:w="80" w:type="dxa"/>
              <w:bottom w:w="100" w:type="dxa"/>
              <w:right w:w="80" w:type="dxa"/>
            </w:tcMar>
            <w:vAlign w:val="center"/>
          </w:tcPr>
          <w:p w14:paraId="17810D5F"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color w:val="auto"/>
                <w:sz w:val="20"/>
                <w:szCs w:val="20"/>
              </w:rPr>
              <w:t>Realizar el 100% de las acciones para el mejoramiento de la capacidad de gestión pública del sector ambiente</w:t>
            </w:r>
          </w:p>
        </w:tc>
        <w:tc>
          <w:tcPr>
            <w:tcW w:w="1838" w:type="dxa"/>
            <w:vAlign w:val="center"/>
          </w:tcPr>
          <w:p w14:paraId="4CEAAD8F"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color w:val="auto"/>
                <w:sz w:val="20"/>
                <w:szCs w:val="20"/>
              </w:rPr>
              <w:t>Bogotá confía en su Gobierno</w:t>
            </w:r>
          </w:p>
        </w:tc>
        <w:tc>
          <w:tcPr>
            <w:tcW w:w="2552" w:type="dxa"/>
            <w:shd w:val="clear" w:color="auto" w:fill="auto"/>
            <w:tcMar>
              <w:top w:w="100" w:type="dxa"/>
              <w:left w:w="80" w:type="dxa"/>
              <w:bottom w:w="100" w:type="dxa"/>
              <w:right w:w="80" w:type="dxa"/>
            </w:tcMar>
            <w:vAlign w:val="center"/>
          </w:tcPr>
          <w:p w14:paraId="62111BB1"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color w:val="auto"/>
                <w:sz w:val="20"/>
                <w:szCs w:val="20"/>
              </w:rPr>
              <w:t xml:space="preserve">5.33. Fortalecimiento institucional para un gobierno confiable  </w:t>
            </w:r>
          </w:p>
        </w:tc>
      </w:tr>
    </w:tbl>
    <w:p w14:paraId="187E4CEA" w14:textId="77777777" w:rsidR="005D67E6" w:rsidRPr="00E53672" w:rsidRDefault="00751D8A">
      <w:pPr>
        <w:ind w:left="720"/>
        <w:jc w:val="center"/>
        <w:rPr>
          <w:i/>
          <w:sz w:val="20"/>
          <w:szCs w:val="20"/>
        </w:rPr>
      </w:pPr>
      <w:r w:rsidRPr="00E53672">
        <w:rPr>
          <w:i/>
          <w:sz w:val="20"/>
          <w:szCs w:val="20"/>
        </w:rPr>
        <w:t xml:space="preserve">Fuente: Dirección Legal Ambiental </w:t>
      </w:r>
    </w:p>
    <w:p w14:paraId="136DE261" w14:textId="77777777" w:rsidR="005D67E6" w:rsidRPr="00E53672" w:rsidRDefault="00751D8A">
      <w:pPr>
        <w:pStyle w:val="Ttulo3"/>
        <w:numPr>
          <w:ilvl w:val="2"/>
          <w:numId w:val="1"/>
        </w:numPr>
        <w:rPr>
          <w:rFonts w:ascii="Arial" w:eastAsia="Arial" w:hAnsi="Arial" w:cs="Arial"/>
          <w:sz w:val="20"/>
          <w:szCs w:val="20"/>
        </w:rPr>
      </w:pPr>
      <w:r w:rsidRPr="00E53672">
        <w:rPr>
          <w:rFonts w:ascii="Arial" w:eastAsia="Arial" w:hAnsi="Arial" w:cs="Arial"/>
          <w:sz w:val="20"/>
          <w:szCs w:val="20"/>
        </w:rPr>
        <w:t>Alineación con el ODS</w:t>
      </w:r>
    </w:p>
    <w:p w14:paraId="79925177" w14:textId="77777777" w:rsidR="005D67E6" w:rsidRPr="00E53672" w:rsidRDefault="005D67E6"/>
    <w:p w14:paraId="7D4C4534" w14:textId="77777777" w:rsidR="005D67E6" w:rsidRPr="00E53672" w:rsidRDefault="00751D8A">
      <w:pPr>
        <w:keepNext/>
        <w:pBdr>
          <w:top w:val="nil"/>
          <w:left w:val="nil"/>
          <w:bottom w:val="nil"/>
          <w:right w:val="nil"/>
          <w:between w:val="nil"/>
        </w:pBdr>
      </w:pPr>
      <w:r w:rsidRPr="00E53672">
        <w:rPr>
          <w:sz w:val="18"/>
          <w:szCs w:val="18"/>
        </w:rPr>
        <w:t>Tabla 4.</w:t>
      </w:r>
    </w:p>
    <w:tbl>
      <w:tblPr>
        <w:tblStyle w:val="afff0"/>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94"/>
        <w:gridCol w:w="1984"/>
        <w:gridCol w:w="2126"/>
        <w:gridCol w:w="2410"/>
      </w:tblGrid>
      <w:tr w:rsidR="00E53672" w:rsidRPr="00E53672" w14:paraId="1C8B5F67" w14:textId="77777777">
        <w:trPr>
          <w:trHeight w:val="389"/>
        </w:trPr>
        <w:tc>
          <w:tcPr>
            <w:tcW w:w="2694" w:type="dxa"/>
            <w:shd w:val="clear" w:color="auto" w:fill="A6A6A6"/>
            <w:tcMar>
              <w:top w:w="100" w:type="dxa"/>
              <w:left w:w="100" w:type="dxa"/>
              <w:bottom w:w="100" w:type="dxa"/>
              <w:right w:w="100" w:type="dxa"/>
            </w:tcMar>
            <w:vAlign w:val="center"/>
          </w:tcPr>
          <w:p w14:paraId="7207C935"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ODS</w:t>
            </w:r>
          </w:p>
        </w:tc>
        <w:tc>
          <w:tcPr>
            <w:tcW w:w="1984" w:type="dxa"/>
            <w:shd w:val="clear" w:color="auto" w:fill="A6A6A6"/>
            <w:vAlign w:val="center"/>
          </w:tcPr>
          <w:p w14:paraId="2FBEF70F"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META ODS</w:t>
            </w:r>
          </w:p>
        </w:tc>
        <w:tc>
          <w:tcPr>
            <w:tcW w:w="2126" w:type="dxa"/>
            <w:shd w:val="clear" w:color="auto" w:fill="A6A6A6"/>
            <w:tcMar>
              <w:top w:w="100" w:type="dxa"/>
              <w:left w:w="100" w:type="dxa"/>
              <w:bottom w:w="100" w:type="dxa"/>
              <w:right w:w="100" w:type="dxa"/>
            </w:tcMar>
            <w:vAlign w:val="center"/>
          </w:tcPr>
          <w:p w14:paraId="4C18B737"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b/>
                <w:color w:val="auto"/>
                <w:sz w:val="20"/>
                <w:szCs w:val="20"/>
              </w:rPr>
              <w:t>INDICADOR ODS</w:t>
            </w:r>
          </w:p>
        </w:tc>
        <w:tc>
          <w:tcPr>
            <w:tcW w:w="2410" w:type="dxa"/>
            <w:shd w:val="clear" w:color="auto" w:fill="A6A6A6"/>
            <w:vAlign w:val="center"/>
          </w:tcPr>
          <w:p w14:paraId="6B399EBB" w14:textId="77777777" w:rsidR="005D67E6" w:rsidRPr="00E53672" w:rsidRDefault="00751D8A">
            <w:pPr>
              <w:jc w:val="center"/>
              <w:rPr>
                <w:rFonts w:ascii="Arial" w:eastAsia="Arial" w:hAnsi="Arial" w:cs="Arial"/>
                <w:b/>
                <w:color w:val="auto"/>
                <w:sz w:val="20"/>
                <w:szCs w:val="20"/>
              </w:rPr>
            </w:pPr>
            <w:proofErr w:type="gramStart"/>
            <w:r w:rsidRPr="00E53672">
              <w:rPr>
                <w:rFonts w:ascii="Arial" w:eastAsia="Arial" w:hAnsi="Arial" w:cs="Arial"/>
                <w:b/>
                <w:color w:val="auto"/>
                <w:sz w:val="20"/>
                <w:szCs w:val="20"/>
              </w:rPr>
              <w:t>META PLAN</w:t>
            </w:r>
            <w:proofErr w:type="gramEnd"/>
            <w:r w:rsidRPr="00E53672">
              <w:rPr>
                <w:rFonts w:ascii="Arial" w:eastAsia="Arial" w:hAnsi="Arial" w:cs="Arial"/>
                <w:b/>
                <w:color w:val="auto"/>
                <w:sz w:val="20"/>
                <w:szCs w:val="20"/>
              </w:rPr>
              <w:t xml:space="preserve"> DE DESARROLLO</w:t>
            </w:r>
          </w:p>
        </w:tc>
      </w:tr>
      <w:tr w:rsidR="00E53672" w:rsidRPr="00E53672" w14:paraId="035B2EAF" w14:textId="77777777">
        <w:trPr>
          <w:trHeight w:val="363"/>
        </w:trPr>
        <w:tc>
          <w:tcPr>
            <w:tcW w:w="2694" w:type="dxa"/>
            <w:tcMar>
              <w:top w:w="100" w:type="dxa"/>
              <w:left w:w="100" w:type="dxa"/>
              <w:bottom w:w="100" w:type="dxa"/>
              <w:right w:w="100" w:type="dxa"/>
            </w:tcMar>
          </w:tcPr>
          <w:p w14:paraId="29D7A273" w14:textId="77777777" w:rsidR="005D67E6" w:rsidRPr="00E53672" w:rsidRDefault="00751D8A">
            <w:pPr>
              <w:jc w:val="both"/>
              <w:rPr>
                <w:rFonts w:ascii="Arial" w:eastAsia="Arial" w:hAnsi="Arial" w:cs="Arial"/>
                <w:color w:val="auto"/>
                <w:sz w:val="20"/>
                <w:szCs w:val="20"/>
                <w:highlight w:val="white"/>
              </w:rPr>
            </w:pPr>
            <w:r w:rsidRPr="00E53672">
              <w:rPr>
                <w:rFonts w:ascii="Arial" w:eastAsia="Arial" w:hAnsi="Arial" w:cs="Arial"/>
                <w:color w:val="auto"/>
                <w:sz w:val="20"/>
                <w:szCs w:val="20"/>
              </w:rPr>
              <w:lastRenderedPageBreak/>
              <w:t xml:space="preserve">16 ODS Promover sociedades pacíficas e inclusivas para el desarrollo sostenible, facilitar el acceso a la justicia para todos y construir a todos los niveles instituciones eficaces e inclusivas que rindan cuentas </w:t>
            </w:r>
          </w:p>
        </w:tc>
        <w:tc>
          <w:tcPr>
            <w:tcW w:w="1984" w:type="dxa"/>
          </w:tcPr>
          <w:p w14:paraId="507FD9D0" w14:textId="77777777" w:rsidR="005D67E6" w:rsidRPr="00E53672" w:rsidRDefault="00751D8A">
            <w:pPr>
              <w:jc w:val="both"/>
              <w:rPr>
                <w:rFonts w:ascii="Arial" w:eastAsia="Arial" w:hAnsi="Arial" w:cs="Arial"/>
                <w:color w:val="auto"/>
                <w:sz w:val="20"/>
                <w:szCs w:val="20"/>
                <w:highlight w:val="white"/>
              </w:rPr>
            </w:pPr>
            <w:r w:rsidRPr="00E53672">
              <w:rPr>
                <w:rFonts w:ascii="Arial" w:eastAsia="Arial" w:hAnsi="Arial" w:cs="Arial"/>
                <w:color w:val="auto"/>
                <w:sz w:val="20"/>
                <w:szCs w:val="20"/>
              </w:rPr>
              <w:t xml:space="preserve">16.6 Crear a todos los niveles instituciones eficaces y transparentes que rindan cuentas </w:t>
            </w:r>
          </w:p>
        </w:tc>
        <w:tc>
          <w:tcPr>
            <w:tcW w:w="2126" w:type="dxa"/>
            <w:tcMar>
              <w:top w:w="100" w:type="dxa"/>
              <w:left w:w="100" w:type="dxa"/>
              <w:bottom w:w="100" w:type="dxa"/>
              <w:right w:w="100" w:type="dxa"/>
            </w:tcMar>
          </w:tcPr>
          <w:p w14:paraId="53D3D7B4" w14:textId="77777777" w:rsidR="005D67E6" w:rsidRPr="00E53672" w:rsidRDefault="00751D8A">
            <w:pPr>
              <w:jc w:val="both"/>
              <w:rPr>
                <w:rFonts w:ascii="Arial" w:eastAsia="Arial" w:hAnsi="Arial" w:cs="Arial"/>
                <w:color w:val="auto"/>
                <w:sz w:val="20"/>
                <w:szCs w:val="20"/>
                <w:highlight w:val="white"/>
              </w:rPr>
            </w:pPr>
            <w:r w:rsidRPr="00E53672">
              <w:rPr>
                <w:rFonts w:ascii="Arial" w:eastAsia="Arial" w:hAnsi="Arial" w:cs="Arial"/>
                <w:color w:val="auto"/>
                <w:sz w:val="20"/>
                <w:szCs w:val="20"/>
              </w:rPr>
              <w:t xml:space="preserve">16.6.2 Proporción de la población que se siente satisfecha con su última experiencia de los servicios públicos </w:t>
            </w:r>
          </w:p>
        </w:tc>
        <w:tc>
          <w:tcPr>
            <w:tcW w:w="2410" w:type="dxa"/>
          </w:tcPr>
          <w:p w14:paraId="0106F7C0" w14:textId="77777777" w:rsidR="005D67E6" w:rsidRPr="00E53672" w:rsidRDefault="00751D8A">
            <w:pPr>
              <w:jc w:val="both"/>
              <w:rPr>
                <w:rFonts w:ascii="Arial" w:eastAsia="Arial" w:hAnsi="Arial" w:cs="Arial"/>
                <w:color w:val="auto"/>
                <w:sz w:val="20"/>
                <w:szCs w:val="20"/>
                <w:highlight w:val="white"/>
              </w:rPr>
            </w:pPr>
            <w:r w:rsidRPr="00E53672">
              <w:rPr>
                <w:rFonts w:ascii="Arial" w:eastAsia="Arial" w:hAnsi="Arial" w:cs="Arial"/>
                <w:color w:val="auto"/>
                <w:sz w:val="20"/>
                <w:szCs w:val="20"/>
              </w:rPr>
              <w:t xml:space="preserve">Realizar el 100% de las acciones para el mejoramiento de la capacidad de gestión pública del sector ambiente </w:t>
            </w:r>
          </w:p>
        </w:tc>
      </w:tr>
    </w:tbl>
    <w:p w14:paraId="5C1AB050" w14:textId="77777777" w:rsidR="005D67E6" w:rsidRPr="00E53672" w:rsidRDefault="00751D8A">
      <w:pPr>
        <w:ind w:left="720"/>
        <w:jc w:val="center"/>
        <w:rPr>
          <w:i/>
          <w:sz w:val="20"/>
          <w:szCs w:val="20"/>
        </w:rPr>
      </w:pPr>
      <w:r w:rsidRPr="00E53672">
        <w:rPr>
          <w:i/>
          <w:sz w:val="20"/>
          <w:szCs w:val="20"/>
        </w:rPr>
        <w:t xml:space="preserve">Fuente: Dirección Legal Ambiental </w:t>
      </w:r>
    </w:p>
    <w:p w14:paraId="06EAD001" w14:textId="77777777" w:rsidR="005D67E6" w:rsidRPr="00E53672" w:rsidRDefault="005D67E6">
      <w:pPr>
        <w:ind w:left="720"/>
        <w:jc w:val="center"/>
        <w:rPr>
          <w:rFonts w:ascii="Arial" w:eastAsia="Arial" w:hAnsi="Arial" w:cs="Arial"/>
          <w:i/>
          <w:sz w:val="20"/>
          <w:szCs w:val="20"/>
        </w:rPr>
      </w:pPr>
    </w:p>
    <w:p w14:paraId="3CB87629" w14:textId="77777777" w:rsidR="003B275A" w:rsidRDefault="003B275A">
      <w:pPr>
        <w:ind w:left="720"/>
        <w:jc w:val="center"/>
        <w:rPr>
          <w:rFonts w:ascii="Arial" w:eastAsia="Arial" w:hAnsi="Arial" w:cs="Arial"/>
          <w:i/>
          <w:sz w:val="20"/>
          <w:szCs w:val="20"/>
        </w:rPr>
      </w:pPr>
    </w:p>
    <w:p w14:paraId="5EC60CC2" w14:textId="2E956601" w:rsidR="0097398E" w:rsidRDefault="0097398E" w:rsidP="0097398E">
      <w:pPr>
        <w:pStyle w:val="Ttulo3"/>
        <w:numPr>
          <w:ilvl w:val="2"/>
          <w:numId w:val="1"/>
        </w:numPr>
        <w:rPr>
          <w:rFonts w:ascii="Arial" w:eastAsia="Arial" w:hAnsi="Arial" w:cs="Arial"/>
          <w:sz w:val="20"/>
          <w:szCs w:val="20"/>
        </w:rPr>
      </w:pPr>
      <w:r w:rsidRPr="00E53672">
        <w:rPr>
          <w:rFonts w:ascii="Arial" w:eastAsia="Arial" w:hAnsi="Arial" w:cs="Arial"/>
          <w:sz w:val="20"/>
          <w:szCs w:val="20"/>
        </w:rPr>
        <w:t xml:space="preserve">Alineación con </w:t>
      </w:r>
      <w:r>
        <w:rPr>
          <w:rFonts w:ascii="Arial" w:eastAsia="Arial" w:hAnsi="Arial" w:cs="Arial"/>
          <w:sz w:val="20"/>
          <w:szCs w:val="20"/>
        </w:rPr>
        <w:t xml:space="preserve">la Política Pública </w:t>
      </w:r>
    </w:p>
    <w:p w14:paraId="5671522C" w14:textId="77777777" w:rsidR="0097398E" w:rsidRDefault="0097398E" w:rsidP="0097398E">
      <w:pPr>
        <w:rPr>
          <w:rFonts w:eastAsia="Arial"/>
        </w:rPr>
      </w:pPr>
    </w:p>
    <w:p w14:paraId="0E5A133A" w14:textId="5B35E93F" w:rsidR="0097398E" w:rsidRPr="0097398E" w:rsidRDefault="0097398E" w:rsidP="0097398E">
      <w:pPr>
        <w:rPr>
          <w:rFonts w:eastAsia="Arial"/>
        </w:rPr>
      </w:pPr>
      <w:r>
        <w:rPr>
          <w:rFonts w:eastAsia="Arial"/>
        </w:rPr>
        <w:t xml:space="preserve">El Proyecto de Inversión aporta a la </w:t>
      </w:r>
      <w:r w:rsidRPr="0097398E">
        <w:rPr>
          <w:rFonts w:eastAsia="Arial"/>
        </w:rPr>
        <w:t>Política Pública de Acción Climática 2023-2050</w:t>
      </w:r>
    </w:p>
    <w:p w14:paraId="2596CDEC" w14:textId="77777777" w:rsidR="003B275A" w:rsidRPr="00E53672" w:rsidRDefault="003B275A">
      <w:pPr>
        <w:ind w:left="720"/>
        <w:jc w:val="center"/>
        <w:rPr>
          <w:rFonts w:ascii="Arial" w:eastAsia="Arial" w:hAnsi="Arial" w:cs="Arial"/>
          <w:i/>
          <w:sz w:val="20"/>
          <w:szCs w:val="20"/>
        </w:rPr>
      </w:pPr>
    </w:p>
    <w:p w14:paraId="793A6FE8" w14:textId="77777777" w:rsidR="005D67E6" w:rsidRPr="00E53672" w:rsidRDefault="00751D8A">
      <w:pPr>
        <w:pStyle w:val="Ttulo2"/>
        <w:numPr>
          <w:ilvl w:val="1"/>
          <w:numId w:val="1"/>
        </w:numPr>
        <w:rPr>
          <w:rFonts w:ascii="Arial" w:eastAsia="Arial" w:hAnsi="Arial" w:cs="Arial"/>
          <w:sz w:val="20"/>
          <w:szCs w:val="20"/>
        </w:rPr>
      </w:pPr>
      <w:hyperlink r:id="rId10">
        <w:r w:rsidRPr="00E53672">
          <w:rPr>
            <w:rFonts w:ascii="Arial" w:eastAsia="Arial" w:hAnsi="Arial" w:cs="Arial"/>
            <w:sz w:val="20"/>
            <w:szCs w:val="20"/>
          </w:rPr>
          <w:t xml:space="preserve">PROBLEMÁTICA </w:t>
        </w:r>
      </w:hyperlink>
    </w:p>
    <w:p w14:paraId="51E4044D" w14:textId="77777777" w:rsidR="005D67E6" w:rsidRPr="00E53672" w:rsidRDefault="00751D8A">
      <w:r w:rsidRPr="00E53672">
        <w:rPr>
          <w:rFonts w:ascii="Arial" w:eastAsia="Arial" w:hAnsi="Arial" w:cs="Arial"/>
          <w:sz w:val="20"/>
          <w:szCs w:val="20"/>
        </w:rPr>
        <w:t xml:space="preserve">Nombre del problema: </w:t>
      </w:r>
      <w:r w:rsidRPr="00E53672">
        <w:rPr>
          <w:rFonts w:ascii="Arial" w:eastAsia="Arial" w:hAnsi="Arial" w:cs="Arial"/>
          <w:b/>
          <w:sz w:val="20"/>
          <w:szCs w:val="20"/>
        </w:rPr>
        <w:t>Baja capacidad en la Gestión legal ambiental de la SDA</w:t>
      </w:r>
    </w:p>
    <w:p w14:paraId="3385E2E7" w14:textId="77777777" w:rsidR="005D67E6" w:rsidRPr="00E53672" w:rsidRDefault="00751D8A">
      <w:pPr>
        <w:pStyle w:val="Ttulo3"/>
        <w:numPr>
          <w:ilvl w:val="2"/>
          <w:numId w:val="1"/>
        </w:numPr>
        <w:rPr>
          <w:rFonts w:ascii="Arial" w:eastAsia="Arial" w:hAnsi="Arial" w:cs="Arial"/>
          <w:sz w:val="20"/>
          <w:szCs w:val="20"/>
        </w:rPr>
      </w:pPr>
      <w:r w:rsidRPr="00E53672">
        <w:rPr>
          <w:rFonts w:ascii="Arial" w:eastAsia="Arial" w:hAnsi="Arial" w:cs="Arial"/>
          <w:sz w:val="20"/>
          <w:szCs w:val="20"/>
        </w:rPr>
        <w:t xml:space="preserve">Análisis de situación inicial "Árbol Del Problema".                                                           </w:t>
      </w:r>
    </w:p>
    <w:p w14:paraId="325E8518" w14:textId="77777777" w:rsidR="005D67E6" w:rsidRPr="00E53672" w:rsidRDefault="00751D8A">
      <w:pPr>
        <w:pBdr>
          <w:top w:val="nil"/>
          <w:left w:val="nil"/>
          <w:bottom w:val="nil"/>
          <w:right w:val="nil"/>
          <w:between w:val="nil"/>
        </w:pBdr>
        <w:rPr>
          <w:rFonts w:ascii="Arial" w:eastAsia="Arial" w:hAnsi="Arial" w:cs="Arial"/>
          <w:b/>
          <w:sz w:val="20"/>
          <w:szCs w:val="20"/>
        </w:rPr>
      </w:pPr>
      <w:r w:rsidRPr="00E53672">
        <w:rPr>
          <w:rFonts w:ascii="Arial" w:eastAsia="Arial" w:hAnsi="Arial" w:cs="Arial"/>
          <w:sz w:val="20"/>
          <w:szCs w:val="20"/>
        </w:rPr>
        <w:t xml:space="preserve">Nombre del problema: </w:t>
      </w:r>
      <w:r w:rsidRPr="00E53672">
        <w:rPr>
          <w:rFonts w:ascii="Arial" w:eastAsia="Arial" w:hAnsi="Arial" w:cs="Arial"/>
          <w:b/>
          <w:sz w:val="20"/>
          <w:szCs w:val="20"/>
        </w:rPr>
        <w:t xml:space="preserve">Baja capacidad en la Gestión legal ambiental de la SDA </w:t>
      </w:r>
    </w:p>
    <w:p w14:paraId="6F24C700" w14:textId="77777777" w:rsidR="005D67E6" w:rsidRPr="00E53672" w:rsidRDefault="005D67E6">
      <w:pPr>
        <w:pBdr>
          <w:top w:val="nil"/>
          <w:left w:val="nil"/>
          <w:bottom w:val="nil"/>
          <w:right w:val="nil"/>
          <w:between w:val="nil"/>
        </w:pBdr>
        <w:jc w:val="both"/>
        <w:rPr>
          <w:rFonts w:ascii="Arial" w:eastAsia="Arial" w:hAnsi="Arial" w:cs="Arial"/>
          <w:b/>
          <w:sz w:val="20"/>
          <w:szCs w:val="20"/>
          <w:highlight w:val="yellow"/>
        </w:rPr>
      </w:pPr>
    </w:p>
    <w:p w14:paraId="70F350AB" w14:textId="77777777" w:rsidR="005D67E6" w:rsidRPr="00E53672" w:rsidRDefault="00751D8A">
      <w:pPr>
        <w:pBdr>
          <w:top w:val="nil"/>
          <w:left w:val="nil"/>
          <w:bottom w:val="nil"/>
          <w:right w:val="nil"/>
          <w:between w:val="nil"/>
        </w:pBdr>
        <w:jc w:val="both"/>
        <w:rPr>
          <w:rFonts w:ascii="Arial" w:eastAsia="Arial" w:hAnsi="Arial" w:cs="Arial"/>
          <w:sz w:val="20"/>
          <w:szCs w:val="20"/>
          <w:highlight w:val="white"/>
        </w:rPr>
      </w:pPr>
      <w:r w:rsidRPr="00E53672">
        <w:rPr>
          <w:rFonts w:ascii="Arial" w:eastAsia="Arial" w:hAnsi="Arial" w:cs="Arial"/>
          <w:sz w:val="20"/>
          <w:szCs w:val="20"/>
        </w:rPr>
        <w:t xml:space="preserve">La Secretaría Distrital de Ambiente en el cumplimiento de su función de autoridad ambiental del Distrito Capital en el marco de los postulados del desarrollo sostenible y con ello garantizar la calidad de vida de los habitantes del Distrito Capital a través de la Dirección Legal Ambiental brinda apoyo jurídico de manera transversal, tanto al Despacho como a las demás dependencias de la Entidad. </w:t>
      </w:r>
      <w:r w:rsidRPr="00E53672">
        <w:rPr>
          <w:rFonts w:ascii="Arial" w:eastAsia="Arial" w:hAnsi="Arial" w:cs="Arial"/>
          <w:sz w:val="20"/>
          <w:szCs w:val="20"/>
          <w:highlight w:val="white"/>
        </w:rPr>
        <w:t xml:space="preserve">La Dirección Legal Ambiental en virtud de lo dispuesto en el Decreto 109 de 2009, es la dependencia de la Secretaría Distrital de Ambiente encargada de dirigir la aplicación y elaboración de la normatividad ambiental para garantizar una correcta gestión legal ambiental. El anterior objeto se cumple a través de tres (3) líneas de acción, esto es el </w:t>
      </w:r>
      <w:r w:rsidRPr="00E53672">
        <w:rPr>
          <w:rFonts w:ascii="Arial" w:eastAsia="Arial" w:hAnsi="Arial" w:cs="Arial"/>
          <w:b/>
          <w:sz w:val="20"/>
          <w:szCs w:val="20"/>
          <w:highlight w:val="white"/>
        </w:rPr>
        <w:t>i)</w:t>
      </w:r>
      <w:r w:rsidRPr="00E53672">
        <w:rPr>
          <w:rFonts w:ascii="Arial" w:eastAsia="Arial" w:hAnsi="Arial" w:cs="Arial"/>
          <w:sz w:val="20"/>
          <w:szCs w:val="20"/>
          <w:highlight w:val="white"/>
        </w:rPr>
        <w:t xml:space="preserve"> </w:t>
      </w:r>
      <w:r w:rsidRPr="00E53672">
        <w:rPr>
          <w:rFonts w:ascii="Arial" w:eastAsia="Arial" w:hAnsi="Arial" w:cs="Arial"/>
          <w:b/>
          <w:sz w:val="20"/>
          <w:szCs w:val="20"/>
          <w:highlight w:val="white"/>
        </w:rPr>
        <w:t>Grupo de Conceptos y Normatividad</w:t>
      </w:r>
      <w:r w:rsidRPr="00E53672">
        <w:rPr>
          <w:rFonts w:ascii="Arial" w:eastAsia="Arial" w:hAnsi="Arial" w:cs="Arial"/>
          <w:sz w:val="20"/>
          <w:szCs w:val="20"/>
          <w:highlight w:val="white"/>
        </w:rPr>
        <w:t>, mediante el cual se cumple la función de asesorar a la Secretaría y las demás dependencias de la Entidad en asuntos legales de carácter ambiental, así como elaborar análisis jurídicos, estandarizar conceptos, participar en estudios que soportan jurídicamente el cobro de tasas, derechos, tarifas y multas, así como proponer e implementar pautas para el desarrollo normativo ambiental que le permita a la Entidad prevenir, controlar y mitigar los impactos ambientales.</w:t>
      </w:r>
    </w:p>
    <w:p w14:paraId="416AB21F" w14:textId="77777777" w:rsidR="005D67E6" w:rsidRPr="00E53672" w:rsidRDefault="005D67E6">
      <w:pPr>
        <w:pBdr>
          <w:top w:val="nil"/>
          <w:left w:val="nil"/>
          <w:bottom w:val="nil"/>
          <w:right w:val="nil"/>
          <w:between w:val="nil"/>
        </w:pBdr>
        <w:jc w:val="both"/>
        <w:rPr>
          <w:rFonts w:ascii="Arial" w:eastAsia="Arial" w:hAnsi="Arial" w:cs="Arial"/>
          <w:sz w:val="20"/>
          <w:szCs w:val="20"/>
          <w:highlight w:val="white"/>
        </w:rPr>
      </w:pPr>
    </w:p>
    <w:p w14:paraId="35402ECC" w14:textId="77777777" w:rsidR="005D67E6" w:rsidRPr="00E53672" w:rsidRDefault="00751D8A">
      <w:pPr>
        <w:pBdr>
          <w:top w:val="nil"/>
          <w:left w:val="nil"/>
          <w:bottom w:val="nil"/>
          <w:right w:val="nil"/>
          <w:between w:val="nil"/>
        </w:pBd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Por su parte, desde el </w:t>
      </w:r>
      <w:proofErr w:type="spellStart"/>
      <w:r w:rsidRPr="00E53672">
        <w:rPr>
          <w:rFonts w:ascii="Arial" w:eastAsia="Arial" w:hAnsi="Arial" w:cs="Arial"/>
          <w:b/>
          <w:sz w:val="20"/>
          <w:szCs w:val="20"/>
          <w:highlight w:val="white"/>
        </w:rPr>
        <w:t>ii</w:t>
      </w:r>
      <w:proofErr w:type="spellEnd"/>
      <w:r w:rsidRPr="00E53672">
        <w:rPr>
          <w:rFonts w:ascii="Arial" w:eastAsia="Arial" w:hAnsi="Arial" w:cs="Arial"/>
          <w:b/>
          <w:sz w:val="20"/>
          <w:szCs w:val="20"/>
          <w:highlight w:val="white"/>
        </w:rPr>
        <w:t>)</w:t>
      </w:r>
      <w:r w:rsidRPr="00E53672">
        <w:rPr>
          <w:rFonts w:ascii="Arial" w:eastAsia="Arial" w:hAnsi="Arial" w:cs="Arial"/>
          <w:sz w:val="20"/>
          <w:szCs w:val="20"/>
          <w:highlight w:val="white"/>
        </w:rPr>
        <w:t xml:space="preserve"> </w:t>
      </w:r>
      <w:r w:rsidRPr="00E53672">
        <w:rPr>
          <w:rFonts w:ascii="Arial" w:eastAsia="Arial" w:hAnsi="Arial" w:cs="Arial"/>
          <w:b/>
          <w:sz w:val="20"/>
          <w:szCs w:val="20"/>
          <w:highlight w:val="white"/>
        </w:rPr>
        <w:t xml:space="preserve">Grupo de Defensa Judicial </w:t>
      </w:r>
      <w:r w:rsidRPr="00E53672">
        <w:rPr>
          <w:rFonts w:ascii="Arial" w:eastAsia="Arial" w:hAnsi="Arial" w:cs="Arial"/>
          <w:sz w:val="20"/>
          <w:szCs w:val="20"/>
          <w:highlight w:val="white"/>
        </w:rPr>
        <w:t>de la Dirección Legal Ambiental se cumple la función de coordinar la defensa técnica judicial y extrajudicial de la Secretaría Distrital de Ambiente ante las diferentes instancias judiciales y extrajudiciales, función que además le fue delegada al Director Legal Ambiental mediante el Decreto Distrital 089 de 2021 “</w:t>
      </w:r>
      <w:r w:rsidRPr="00E53672">
        <w:rPr>
          <w:rFonts w:ascii="Arial" w:eastAsia="Arial" w:hAnsi="Arial" w:cs="Arial"/>
          <w:i/>
          <w:sz w:val="20"/>
          <w:szCs w:val="20"/>
          <w:highlight w:val="white"/>
        </w:rPr>
        <w:t>Por medio del cual se establecen lineamientos para el ejercicio de la representación judicial y</w:t>
      </w:r>
      <w:r w:rsidRPr="00E53672">
        <w:rPr>
          <w:i/>
          <w:sz w:val="20"/>
          <w:szCs w:val="20"/>
          <w:highlight w:val="white"/>
        </w:rPr>
        <w:t xml:space="preserve"> </w:t>
      </w:r>
      <w:r w:rsidRPr="00E53672">
        <w:rPr>
          <w:rFonts w:ascii="Arial" w:eastAsia="Arial" w:hAnsi="Arial" w:cs="Arial"/>
          <w:i/>
          <w:sz w:val="20"/>
          <w:szCs w:val="20"/>
          <w:highlight w:val="white"/>
        </w:rPr>
        <w:t xml:space="preserve">extrajudicial de Bogotá D.C., y se efectúan unas delegaciones”, </w:t>
      </w:r>
      <w:r w:rsidRPr="00E53672">
        <w:rPr>
          <w:rFonts w:ascii="Arial" w:eastAsia="Arial" w:hAnsi="Arial" w:cs="Arial"/>
          <w:sz w:val="20"/>
          <w:szCs w:val="20"/>
          <w:highlight w:val="white"/>
        </w:rPr>
        <w:t xml:space="preserve">para que,  mediante los abogados de la Dirección, representen a la </w:t>
      </w:r>
      <w:r w:rsidRPr="00E53672">
        <w:rPr>
          <w:rFonts w:ascii="Arial" w:eastAsia="Arial" w:hAnsi="Arial" w:cs="Arial"/>
          <w:sz w:val="20"/>
          <w:szCs w:val="20"/>
          <w:highlight w:val="white"/>
        </w:rPr>
        <w:lastRenderedPageBreak/>
        <w:t xml:space="preserve">Entidad en los procesos judiciales y extrajudiciales en los que se involucren sus intereses, así como la coordinación y aplicación de la Política de Prevención del Daño Antijurídico.   </w:t>
      </w:r>
    </w:p>
    <w:p w14:paraId="7A501249" w14:textId="77777777" w:rsidR="005D67E6" w:rsidRPr="00E53672" w:rsidRDefault="005D67E6">
      <w:pPr>
        <w:pBdr>
          <w:top w:val="nil"/>
          <w:left w:val="nil"/>
          <w:bottom w:val="nil"/>
          <w:right w:val="nil"/>
          <w:between w:val="nil"/>
        </w:pBdr>
        <w:jc w:val="both"/>
        <w:rPr>
          <w:rFonts w:ascii="Arial" w:eastAsia="Arial" w:hAnsi="Arial" w:cs="Arial"/>
          <w:sz w:val="20"/>
          <w:szCs w:val="20"/>
          <w:highlight w:val="white"/>
        </w:rPr>
      </w:pPr>
    </w:p>
    <w:p w14:paraId="6CDA73FA" w14:textId="77777777" w:rsidR="005D67E6" w:rsidRPr="00E53672" w:rsidRDefault="00751D8A">
      <w:pPr>
        <w:pBdr>
          <w:top w:val="nil"/>
          <w:left w:val="nil"/>
          <w:bottom w:val="nil"/>
          <w:right w:val="nil"/>
          <w:between w:val="nil"/>
        </w:pBdr>
        <w:jc w:val="both"/>
        <w:rPr>
          <w:rFonts w:ascii="Arial" w:eastAsia="Arial" w:hAnsi="Arial" w:cs="Arial"/>
          <w:i/>
          <w:sz w:val="20"/>
          <w:szCs w:val="20"/>
          <w:highlight w:val="white"/>
        </w:rPr>
      </w:pPr>
      <w:r w:rsidRPr="00E53672">
        <w:rPr>
          <w:rFonts w:ascii="Arial" w:eastAsia="Arial" w:hAnsi="Arial" w:cs="Arial"/>
          <w:sz w:val="20"/>
          <w:szCs w:val="20"/>
          <w:highlight w:val="white"/>
        </w:rPr>
        <w:t xml:space="preserve">La Dirección Legal Ambiental, además ejerce funciones de inspección, vigilancia y control a las entidades sin ánimo de lucro - ESAL, domiciliadas en Bogotá, que se dedican al cuidado y conservación del medio ambiente, esta labor se desempeña desde la revisión contable, financiera y legal, por parte de los contadores y abogados del </w:t>
      </w:r>
      <w:proofErr w:type="spellStart"/>
      <w:r w:rsidRPr="00E53672">
        <w:rPr>
          <w:rFonts w:ascii="Arial" w:eastAsia="Arial" w:hAnsi="Arial" w:cs="Arial"/>
          <w:b/>
          <w:sz w:val="20"/>
          <w:szCs w:val="20"/>
          <w:highlight w:val="white"/>
        </w:rPr>
        <w:t>iii</w:t>
      </w:r>
      <w:proofErr w:type="spellEnd"/>
      <w:r w:rsidRPr="00E53672">
        <w:rPr>
          <w:rFonts w:ascii="Arial" w:eastAsia="Arial" w:hAnsi="Arial" w:cs="Arial"/>
          <w:b/>
          <w:sz w:val="20"/>
          <w:szCs w:val="20"/>
          <w:highlight w:val="white"/>
        </w:rPr>
        <w:t xml:space="preserve">) Grupo de IVC a las ESAL, </w:t>
      </w:r>
      <w:r w:rsidRPr="00E53672">
        <w:rPr>
          <w:rFonts w:ascii="Arial" w:eastAsia="Arial" w:hAnsi="Arial" w:cs="Arial"/>
          <w:sz w:val="20"/>
          <w:szCs w:val="20"/>
          <w:highlight w:val="white"/>
        </w:rPr>
        <w:t xml:space="preserve">función que se cumple en virtud de lo dispuesto en el Decreto 848 de 2019, </w:t>
      </w:r>
      <w:r w:rsidRPr="00E53672">
        <w:rPr>
          <w:rFonts w:ascii="Arial" w:eastAsia="Arial" w:hAnsi="Arial" w:cs="Arial"/>
          <w:i/>
          <w:sz w:val="20"/>
          <w:szCs w:val="20"/>
          <w:highlight w:val="white"/>
        </w:rPr>
        <w:t xml:space="preserve">“Asignación de funciones en materia de inspección vigilancia y control sobre entidades sin ánimo de lucro domiciliadas en el Distrito Capital”, </w:t>
      </w:r>
      <w:r w:rsidRPr="00E53672">
        <w:rPr>
          <w:rFonts w:ascii="Arial" w:eastAsia="Arial" w:hAnsi="Arial" w:cs="Arial"/>
          <w:sz w:val="20"/>
          <w:szCs w:val="20"/>
          <w:highlight w:val="white"/>
        </w:rPr>
        <w:t>la cual fue delegada a la Dirección Legal Ambiental,  mediante Resolución 02914 del 23 de diciembre de 2020</w:t>
      </w:r>
      <w:r w:rsidRPr="00E53672">
        <w:rPr>
          <w:rFonts w:ascii="Arial" w:eastAsia="Arial" w:hAnsi="Arial" w:cs="Arial"/>
          <w:i/>
          <w:sz w:val="20"/>
          <w:szCs w:val="20"/>
          <w:highlight w:val="white"/>
        </w:rPr>
        <w:t xml:space="preserve">. </w:t>
      </w:r>
    </w:p>
    <w:p w14:paraId="13A02899" w14:textId="77777777" w:rsidR="005D67E6" w:rsidRPr="00E53672" w:rsidRDefault="005D67E6">
      <w:pPr>
        <w:pBdr>
          <w:top w:val="nil"/>
          <w:left w:val="nil"/>
          <w:bottom w:val="nil"/>
          <w:right w:val="nil"/>
          <w:between w:val="nil"/>
        </w:pBdr>
        <w:jc w:val="both"/>
        <w:rPr>
          <w:rFonts w:ascii="Arial" w:eastAsia="Arial" w:hAnsi="Arial" w:cs="Arial"/>
          <w:i/>
          <w:sz w:val="20"/>
          <w:szCs w:val="20"/>
        </w:rPr>
      </w:pPr>
    </w:p>
    <w:p w14:paraId="024222EB"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 xml:space="preserve">Adicionalmente, en virtud de las competencias atribuidas mediante el artículo 14 del Acuerdo Distrital 735 de 2019, la Secretaría Distrital de Ambiente es autoridad administrativa de policía en el Distrito Capital, facultada para conocer y resolver los recursos de apelación que se interpongan contra los fallos de primera instancia proferidos por los Inspectores Distritales de Policía, en cumplimiento a la Ley 1801 de 2016.  </w:t>
      </w:r>
    </w:p>
    <w:p w14:paraId="3E4240BA"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0EB9F19F"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En el ejercicio de las funciones de asesoría jurídica, representación judicial y extrajudicial e inspección, vigilancia y control,  la Dirección Legal Ambiental ha encontrado dificultades en cada una de las líneas de acción, específicamente en cuanto a la dificultad de brindar claridad sobre la aplicación de la normatividad ambiental lo que dilata la resolución oportuna de las solicitudes que se presentan por parte de los usuarios externos; asimismo para atender los litigios iniciados por los usuarios ante los Jueces de la República y la capacidad para ejercer la vigilancia y sanción efectiva de aquellas conductas en que pueden incurrir las Entidades sin Ánimo de Lucro y afectan la credibilidad de la Entidad y con ello la confianza de los ciudadanos en sus instituciones.</w:t>
      </w:r>
    </w:p>
    <w:p w14:paraId="0E772746" w14:textId="77777777" w:rsidR="005D67E6" w:rsidRPr="00E53672" w:rsidRDefault="005D67E6">
      <w:pPr>
        <w:pBdr>
          <w:top w:val="nil"/>
          <w:left w:val="nil"/>
          <w:bottom w:val="nil"/>
          <w:right w:val="nil"/>
          <w:between w:val="nil"/>
        </w:pBdr>
        <w:rPr>
          <w:rFonts w:ascii="Arial" w:eastAsia="Arial" w:hAnsi="Arial" w:cs="Arial"/>
          <w:sz w:val="20"/>
          <w:szCs w:val="20"/>
        </w:rPr>
      </w:pPr>
    </w:p>
    <w:p w14:paraId="0C2A58FD" w14:textId="77777777" w:rsidR="005D67E6" w:rsidRPr="00E53672" w:rsidRDefault="00751D8A">
      <w:pPr>
        <w:pBdr>
          <w:top w:val="nil"/>
          <w:left w:val="nil"/>
          <w:bottom w:val="nil"/>
          <w:right w:val="nil"/>
          <w:between w:val="nil"/>
        </w:pBd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La normatividad ambiental que rige en el Distrito Capital se encuentra dispersa y en ocasiones desactualizada, lo que dificulta una aplicación uniforme y precisa por parte de los particulares destinatarios de la norma, así como por la misma autoridad ambiental al momento de cumplir su misionalidad. </w:t>
      </w:r>
    </w:p>
    <w:p w14:paraId="4FA489FF"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764EDC4B"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 xml:space="preserve">Por otra parte, la Secretaría Distrital de Ambiente debe afrontar una alta litigiosidad en razón a las actividades administrativas y misionales que desarrolla como también por la ejecución de los diferentes proyectos que se ejecutan en la ciudad, los cuales tienen una incidencia directa en el medio ambiente y recursos naturales de Bogotá D.C, en consecuencia, resulta importante fortalecer la defensa técnica de la Entidad para reducir el número de condenas que pueden afectar el presupuesto y credibilidad en materia ambiental en el Distrito Capital. </w:t>
      </w:r>
    </w:p>
    <w:p w14:paraId="4A660F39"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4862DFCA"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 xml:space="preserve">Así mismo se presenta baja capacidad en la gestión del ejercicio de Inspección, Vigilancia y Control a las Entidades Sin Ánimo de Lucro, domiciliadas en la ciudad de Bogotá, que se dedican al cuidado y conservación del medio ambiente, debido a la falta de lineamientos jurídicos que generan dificultades para imponer sanciones y ejercer un control efectivo. </w:t>
      </w:r>
    </w:p>
    <w:p w14:paraId="1430194F" w14:textId="77777777" w:rsidR="005D67E6" w:rsidRPr="00E53672" w:rsidRDefault="005D67E6">
      <w:pPr>
        <w:pBdr>
          <w:top w:val="nil"/>
          <w:left w:val="nil"/>
          <w:bottom w:val="nil"/>
          <w:right w:val="nil"/>
          <w:between w:val="nil"/>
        </w:pBdr>
        <w:rPr>
          <w:sz w:val="20"/>
          <w:szCs w:val="20"/>
        </w:rPr>
      </w:pPr>
    </w:p>
    <w:p w14:paraId="1447A5C6" w14:textId="77777777" w:rsidR="005D67E6" w:rsidRPr="00E53672" w:rsidRDefault="005D67E6">
      <w:pPr>
        <w:pBdr>
          <w:top w:val="nil"/>
          <w:left w:val="nil"/>
          <w:bottom w:val="nil"/>
          <w:right w:val="nil"/>
          <w:between w:val="nil"/>
        </w:pBdr>
        <w:rPr>
          <w:sz w:val="20"/>
          <w:szCs w:val="20"/>
        </w:rPr>
      </w:pPr>
    </w:p>
    <w:p w14:paraId="1BAF47A4" w14:textId="77777777" w:rsidR="005D67E6" w:rsidRPr="00E53672" w:rsidRDefault="005D67E6">
      <w:pPr>
        <w:pBdr>
          <w:top w:val="nil"/>
          <w:left w:val="nil"/>
          <w:bottom w:val="nil"/>
          <w:right w:val="nil"/>
          <w:between w:val="nil"/>
        </w:pBdr>
        <w:rPr>
          <w:sz w:val="20"/>
          <w:szCs w:val="20"/>
        </w:rPr>
      </w:pPr>
    </w:p>
    <w:p w14:paraId="7B4265E8" w14:textId="77777777" w:rsidR="005D67E6" w:rsidRPr="00E53672" w:rsidRDefault="005D67E6">
      <w:pPr>
        <w:pBdr>
          <w:top w:val="nil"/>
          <w:left w:val="nil"/>
          <w:bottom w:val="nil"/>
          <w:right w:val="nil"/>
          <w:between w:val="nil"/>
        </w:pBdr>
        <w:rPr>
          <w:sz w:val="20"/>
          <w:szCs w:val="20"/>
        </w:rPr>
      </w:pPr>
    </w:p>
    <w:p w14:paraId="35A93162" w14:textId="77777777" w:rsidR="005D67E6" w:rsidRPr="00E53672" w:rsidRDefault="00751D8A">
      <w:pPr>
        <w:pStyle w:val="Ttulo3"/>
        <w:numPr>
          <w:ilvl w:val="2"/>
          <w:numId w:val="3"/>
        </w:numPr>
        <w:rPr>
          <w:rFonts w:ascii="Arial" w:eastAsia="Arial" w:hAnsi="Arial" w:cs="Arial"/>
          <w:sz w:val="20"/>
          <w:szCs w:val="20"/>
        </w:rPr>
      </w:pPr>
      <w:r w:rsidRPr="00E53672">
        <w:rPr>
          <w:rFonts w:ascii="Arial" w:eastAsia="Arial" w:hAnsi="Arial" w:cs="Arial"/>
          <w:sz w:val="20"/>
          <w:szCs w:val="20"/>
        </w:rPr>
        <w:lastRenderedPageBreak/>
        <w:t>Imagen 2: Ejemplo de árbol de problemas</w:t>
      </w:r>
    </w:p>
    <w:p w14:paraId="36D85013" w14:textId="77777777" w:rsidR="005D67E6" w:rsidRPr="00E53672" w:rsidRDefault="00751D8A">
      <w:pPr>
        <w:rPr>
          <w:rFonts w:ascii="Arial" w:eastAsia="Arial" w:hAnsi="Arial" w:cs="Arial"/>
          <w:sz w:val="20"/>
          <w:szCs w:val="20"/>
        </w:rPr>
      </w:pPr>
      <w:r w:rsidRPr="00E53672">
        <w:rPr>
          <w:rFonts w:ascii="Arial" w:eastAsia="Arial" w:hAnsi="Arial" w:cs="Arial"/>
          <w:noProof/>
          <w:sz w:val="20"/>
          <w:szCs w:val="20"/>
        </w:rPr>
        <w:drawing>
          <wp:inline distT="0" distB="0" distL="0" distR="0" wp14:anchorId="0A182BA9" wp14:editId="502E0306">
            <wp:extent cx="5974715" cy="3876675"/>
            <wp:effectExtent l="0" t="0" r="6985" b="9525"/>
            <wp:docPr id="6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5974715" cy="3876675"/>
                    </a:xfrm>
                    <a:prstGeom prst="rect">
                      <a:avLst/>
                    </a:prstGeom>
                    <a:ln/>
                  </pic:spPr>
                </pic:pic>
              </a:graphicData>
            </a:graphic>
          </wp:inline>
        </w:drawing>
      </w:r>
    </w:p>
    <w:p w14:paraId="2384A9B8" w14:textId="77777777" w:rsidR="005D67E6" w:rsidRPr="00E53672" w:rsidRDefault="005D67E6">
      <w:pPr>
        <w:rPr>
          <w:rFonts w:ascii="Arial" w:eastAsia="Arial" w:hAnsi="Arial" w:cs="Arial"/>
          <w:sz w:val="20"/>
          <w:szCs w:val="20"/>
        </w:rPr>
      </w:pPr>
    </w:p>
    <w:p w14:paraId="336FAFE4" w14:textId="77777777" w:rsidR="005D67E6" w:rsidRPr="00E53672" w:rsidRDefault="00751D8A">
      <w:pPr>
        <w:pBdr>
          <w:top w:val="nil"/>
          <w:left w:val="nil"/>
          <w:bottom w:val="nil"/>
          <w:right w:val="nil"/>
          <w:between w:val="nil"/>
        </w:pBdr>
        <w:tabs>
          <w:tab w:val="left" w:pos="567"/>
        </w:tabs>
        <w:jc w:val="center"/>
        <w:rPr>
          <w:rFonts w:ascii="Arial" w:eastAsia="Arial" w:hAnsi="Arial" w:cs="Arial"/>
          <w:sz w:val="16"/>
          <w:szCs w:val="16"/>
        </w:rPr>
      </w:pPr>
      <w:r w:rsidRPr="00E53672">
        <w:rPr>
          <w:rFonts w:ascii="Arial" w:eastAsia="Arial" w:hAnsi="Arial" w:cs="Arial"/>
          <w:sz w:val="16"/>
          <w:szCs w:val="16"/>
        </w:rPr>
        <w:t>Fuente: Dirección Nacional de Planeación-DNP</w:t>
      </w:r>
    </w:p>
    <w:p w14:paraId="5EBB9292" w14:textId="77777777" w:rsidR="005D67E6" w:rsidRPr="00E53672" w:rsidRDefault="005D67E6">
      <w:pPr>
        <w:pBdr>
          <w:top w:val="nil"/>
          <w:left w:val="nil"/>
          <w:bottom w:val="nil"/>
          <w:right w:val="nil"/>
          <w:between w:val="nil"/>
        </w:pBdr>
        <w:tabs>
          <w:tab w:val="left" w:pos="567"/>
        </w:tabs>
        <w:jc w:val="center"/>
        <w:rPr>
          <w:rFonts w:ascii="Arial" w:eastAsia="Arial" w:hAnsi="Arial" w:cs="Arial"/>
          <w:sz w:val="16"/>
          <w:szCs w:val="16"/>
        </w:rPr>
      </w:pPr>
    </w:p>
    <w:p w14:paraId="5CF2D596" w14:textId="77777777" w:rsidR="005D67E6" w:rsidRPr="00E53672" w:rsidRDefault="005D67E6">
      <w:pPr>
        <w:pBdr>
          <w:top w:val="nil"/>
          <w:left w:val="nil"/>
          <w:bottom w:val="nil"/>
          <w:right w:val="nil"/>
          <w:between w:val="nil"/>
        </w:pBdr>
        <w:tabs>
          <w:tab w:val="left" w:pos="567"/>
        </w:tabs>
        <w:jc w:val="center"/>
        <w:rPr>
          <w:rFonts w:ascii="Arial" w:eastAsia="Arial" w:hAnsi="Arial" w:cs="Arial"/>
          <w:sz w:val="16"/>
          <w:szCs w:val="16"/>
        </w:rPr>
      </w:pPr>
    </w:p>
    <w:p w14:paraId="01A7B937" w14:textId="77777777" w:rsidR="005D67E6" w:rsidRPr="00E53672" w:rsidRDefault="005D67E6">
      <w:pPr>
        <w:pBdr>
          <w:top w:val="nil"/>
          <w:left w:val="nil"/>
          <w:bottom w:val="nil"/>
          <w:right w:val="nil"/>
          <w:between w:val="nil"/>
        </w:pBdr>
        <w:tabs>
          <w:tab w:val="left" w:pos="567"/>
        </w:tabs>
        <w:jc w:val="center"/>
        <w:rPr>
          <w:rFonts w:ascii="Arial" w:eastAsia="Arial" w:hAnsi="Arial" w:cs="Arial"/>
          <w:sz w:val="16"/>
          <w:szCs w:val="16"/>
        </w:rPr>
      </w:pPr>
    </w:p>
    <w:p w14:paraId="1A792CAE"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Descripción de la situación problemática.</w:t>
      </w:r>
    </w:p>
    <w:p w14:paraId="35B3BD72" w14:textId="77777777" w:rsidR="005D67E6" w:rsidRPr="00E53672" w:rsidRDefault="005D67E6">
      <w:pPr>
        <w:pBdr>
          <w:top w:val="nil"/>
          <w:left w:val="nil"/>
          <w:bottom w:val="nil"/>
          <w:right w:val="nil"/>
          <w:between w:val="nil"/>
        </w:pBdr>
        <w:rPr>
          <w:rFonts w:ascii="Arial" w:eastAsia="Arial" w:hAnsi="Arial" w:cs="Arial"/>
          <w:b/>
          <w:sz w:val="20"/>
          <w:szCs w:val="20"/>
        </w:rPr>
      </w:pPr>
    </w:p>
    <w:p w14:paraId="4B77802A"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Como se muestra en la imagen 1: árbol de problemas,</w:t>
      </w:r>
      <w:r w:rsidRPr="00E53672">
        <w:rPr>
          <w:rFonts w:ascii="Arial" w:eastAsia="Arial" w:hAnsi="Arial" w:cs="Arial"/>
          <w:b/>
          <w:sz w:val="20"/>
          <w:szCs w:val="20"/>
        </w:rPr>
        <w:t xml:space="preserve"> </w:t>
      </w:r>
      <w:r w:rsidRPr="00E53672">
        <w:rPr>
          <w:rFonts w:ascii="Arial" w:eastAsia="Arial" w:hAnsi="Arial" w:cs="Arial"/>
          <w:sz w:val="20"/>
          <w:szCs w:val="20"/>
        </w:rPr>
        <w:t>la normatividad ambiental aplicable al Distrito Capital se encuentra dispersa, obsoleta y en ocasiones no brinda una completa solución a las diferentes situaciones con los particulares o no está acorde con las necesidades ambientales actuales que surgen con ocasión del cambio climático y el cumplimiento de las metas de la Agenda 2030.</w:t>
      </w:r>
    </w:p>
    <w:p w14:paraId="427CA0D3" w14:textId="77777777" w:rsidR="005D67E6" w:rsidRPr="00E53672" w:rsidRDefault="00751D8A">
      <w:pPr>
        <w:spacing w:before="240" w:after="240"/>
        <w:jc w:val="both"/>
        <w:rPr>
          <w:rFonts w:ascii="Arial" w:eastAsia="Arial" w:hAnsi="Arial" w:cs="Arial"/>
          <w:sz w:val="20"/>
          <w:szCs w:val="20"/>
          <w:highlight w:val="white"/>
        </w:rPr>
      </w:pPr>
      <w:r w:rsidRPr="00E53672">
        <w:rPr>
          <w:rFonts w:ascii="Arial" w:eastAsia="Arial" w:hAnsi="Arial" w:cs="Arial"/>
          <w:sz w:val="20"/>
          <w:szCs w:val="20"/>
        </w:rPr>
        <w:t xml:space="preserve">Desde el Grupo de Conceptos y Normatividad se ha identificado que la proliferación normativa obedece a la expedición de normas sin hacer una revisión exhaustiva de disposiciones anteriores que regulan la misma situación o la regulan de manera sustancialmente diferente. Esta situación se evidenció aún más con la expedición </w:t>
      </w:r>
      <w:r w:rsidRPr="00E53672">
        <w:rPr>
          <w:rFonts w:ascii="Arial" w:eastAsia="Arial" w:hAnsi="Arial" w:cs="Arial"/>
          <w:sz w:val="20"/>
          <w:szCs w:val="20"/>
          <w:highlight w:val="white"/>
        </w:rPr>
        <w:t xml:space="preserve">del Decreto Distrital 555 de 2021, en cuanto a que con el nuevo POT se establecieron nuevos principios rectores, desafíos ambientales y un nuevo modelo de ocupación territorial y clases de suelo, lo cual dejó obsoletas aquellas disposiciones normativas que fueron proferidas atendiendo los principios y objetivos que establecía el anterior POT contenido en </w:t>
      </w:r>
      <w:r w:rsidRPr="00E53672">
        <w:rPr>
          <w:rFonts w:ascii="Arial" w:eastAsia="Arial" w:hAnsi="Arial" w:cs="Arial"/>
          <w:sz w:val="20"/>
          <w:szCs w:val="20"/>
          <w:highlight w:val="white"/>
        </w:rPr>
        <w:lastRenderedPageBreak/>
        <w:t xml:space="preserve">el Decreto Distrital 190 de 2004. En el ejercicio continuo de la misionalidad de la Entidad, surgen interrogantes por parte de las diferentes áreas de la Entidad en cuanto a la aplicación del régimen de transición o a las nuevas políticas, principios, estrategias y objetivos que se debe seguir  desde el sector ambiente en virtud de la adopción de un nuevo Plan de Ordenamiento Territorial, ante lo cual la Dirección Legal Ambiental interviene dando lineamientos de interpretación y aplicación de las diferentes disposiciones normativas. </w:t>
      </w:r>
    </w:p>
    <w:p w14:paraId="4232A920" w14:textId="77777777" w:rsidR="005D67E6" w:rsidRPr="00E53672" w:rsidRDefault="00751D8A">
      <w:pPr>
        <w:spacing w:before="240" w:after="240"/>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Del mismo modo, el Plan de Ordenamiento Territorial  permite la ejecución de proyectos dirigidos al desarrollo y expansión de la ciudad de manera sostenible y amigable, por tal motivo la Secretaría Distrital de Ambiente debe garantizar que las obras ejecutadas en el Distrito se realicen en cumplimento de la normatividad ambiental, de lo contrario, los ciudadanos van a acudir ante los despachos judiciales para solicitar la protección de sus derechos colectivos y/o requerir la revocatoria de algún acto que consideran contrario a la Ley con lo cual se aumenta la tasa de litigiosidad en la entidad. </w:t>
      </w:r>
    </w:p>
    <w:p w14:paraId="2C8F0EBD" w14:textId="77777777" w:rsidR="005D67E6" w:rsidRPr="00E53672" w:rsidRDefault="00751D8A">
      <w:pPr>
        <w:spacing w:before="240" w:after="240"/>
        <w:jc w:val="both"/>
        <w:rPr>
          <w:rFonts w:ascii="Arial" w:eastAsia="Arial" w:hAnsi="Arial" w:cs="Arial"/>
          <w:sz w:val="20"/>
          <w:szCs w:val="20"/>
          <w:highlight w:val="white"/>
        </w:rPr>
      </w:pPr>
      <w:r w:rsidRPr="00E53672">
        <w:rPr>
          <w:rFonts w:ascii="Arial" w:eastAsia="Arial" w:hAnsi="Arial" w:cs="Arial"/>
          <w:sz w:val="20"/>
          <w:szCs w:val="20"/>
          <w:highlight w:val="white"/>
        </w:rPr>
        <w:t>Así mismo, persisten disposiciones ambientales que fueron proferidas antes de que el Gobierno Nacional expidiera la Ley 1333 de 2009 “</w:t>
      </w:r>
      <w:r w:rsidRPr="00E53672">
        <w:rPr>
          <w:rFonts w:ascii="Arial" w:eastAsia="Arial" w:hAnsi="Arial" w:cs="Arial"/>
          <w:i/>
          <w:sz w:val="20"/>
          <w:szCs w:val="20"/>
          <w:highlight w:val="white"/>
        </w:rPr>
        <w:t xml:space="preserve">Por la cual se establece el procedimiento sancionatorio ambiental y se dictan otras disposiciones.” </w:t>
      </w:r>
      <w:r w:rsidRPr="00E53672">
        <w:rPr>
          <w:rFonts w:ascii="Arial" w:eastAsia="Arial" w:hAnsi="Arial" w:cs="Arial"/>
          <w:sz w:val="20"/>
          <w:szCs w:val="20"/>
          <w:highlight w:val="white"/>
        </w:rPr>
        <w:t xml:space="preserve">y el Decreto 1076 de 2015” </w:t>
      </w:r>
      <w:r w:rsidRPr="00E53672">
        <w:rPr>
          <w:rFonts w:ascii="Arial" w:eastAsia="Arial" w:hAnsi="Arial" w:cs="Arial"/>
          <w:i/>
          <w:sz w:val="20"/>
          <w:szCs w:val="20"/>
          <w:highlight w:val="white"/>
        </w:rPr>
        <w:t>Por medio del cual se expide el Decreto Único Reglamentario del Sector Ambiente y Desarrollo Sostenible</w:t>
      </w:r>
      <w:r w:rsidRPr="00E53672">
        <w:rPr>
          <w:rFonts w:ascii="Arial" w:eastAsia="Arial" w:hAnsi="Arial" w:cs="Arial"/>
          <w:sz w:val="20"/>
          <w:szCs w:val="20"/>
          <w:highlight w:val="white"/>
        </w:rPr>
        <w:t>”, a los cuales, en virtud del principio de gradación normativa establecido en la Ley 99 de 1993, deben adecuarse las disposiciones ambientales que profiera el Distrito Capital.</w:t>
      </w:r>
    </w:p>
    <w:p w14:paraId="07352189"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 xml:space="preserve">La identificación de las necesidades de instrumentos normativos se efectúa por parte de las diferentes áreas de la Entidad, desde donde se redacta la iniciativa normativa, proceso que posteriormente es apoyado por el Grupo de Conceptos y Normatividad de la Dirección Legal Ambiental al efectuar la revisión de legalidad y el impulso del proyecto ante las diferentes instancias previas para su adopción. </w:t>
      </w:r>
    </w:p>
    <w:p w14:paraId="1C543314"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Cada una de las normas propuestas por las áreas hace parte de la Agenda Regulatoria, dando cumplimiento a la etapa de Planeación que forma parte del ciclo de la gobernanza regulatoria, adoptada mediante Decreto 474 de 2022. En el proceso de expedición del instrumento normativo se pueden presentar observaciones en cuanto a la legalidad, pertinencia y requisitos del proyecto, que no es posible absolver o solucionar de manera inmediata, lo que demanda que el proyecto se aplace o se deba retirar de la Agenda Regulatoria, incumpliéndose así con los cronogramas previamente establecidos en la misma.</w:t>
      </w:r>
    </w:p>
    <w:p w14:paraId="6538437B"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Respecto a los efectos de la problemática relacionada anteriormente se concluye que la proliferación normativa representa una debilidad al momento de aplicar la normatividad ambiental para resolver situaciones particulares por parte de las diferentes dependencias de la Entidad, puesto que se aplican disposiciones que no están vigentes o que no regulan el caso concreto. Asimismo, dificulta la tarea de brindar claridad a los usuarios sobre la normatividad ambiental que deben aplicar en situaciones particulares, lo que representa posibles incumplimientos de la normatividad ambiental.</w:t>
      </w:r>
    </w:p>
    <w:p w14:paraId="3A81AEE2"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 xml:space="preserve">Estas situaciones hacen que se retrase la adopción de una decisión definitiva ante las solicitudes de permisos, licencias y autorizaciones ambientales efectuadas por los particulares, así como el avance de los diferentes programas y proyectos que adelanta la Secretaría Distrital de Ambiente. Lo anterior, sin dejar de lado la mengua en la confianza de los usuarios externos en la autoridad ambiental. </w:t>
      </w:r>
    </w:p>
    <w:p w14:paraId="1C1EEED8"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lastRenderedPageBreak/>
        <w:t xml:space="preserve">En el área de defensa judicial al no existir una adecuada implementación y seguimiento de la Política de Prevención del Daño Antijurídico (PDDA) como tampoco a la Política de Defensa Judicial en la Entidad, es difícil poder reducir las situaciones que generan demandas y son objeto de conocimiento del grupo judicial. La razón de esta problemática radica en el hecho que las políticas no son claras en las acciones que deben ser implementadas y no existe una adecuada gestión en el </w:t>
      </w:r>
      <w:proofErr w:type="gramStart"/>
      <w:r w:rsidRPr="00E53672">
        <w:rPr>
          <w:rFonts w:ascii="Arial" w:eastAsia="Arial" w:hAnsi="Arial" w:cs="Arial"/>
          <w:sz w:val="20"/>
          <w:szCs w:val="20"/>
        </w:rPr>
        <w:t>seguimiento</w:t>
      </w:r>
      <w:proofErr w:type="gramEnd"/>
      <w:r w:rsidRPr="00E53672">
        <w:rPr>
          <w:rFonts w:ascii="Arial" w:eastAsia="Arial" w:hAnsi="Arial" w:cs="Arial"/>
          <w:sz w:val="20"/>
          <w:szCs w:val="20"/>
        </w:rPr>
        <w:t xml:space="preserve"> por lo tanto, continúan presentándose las mismas situaciones de daño antijurídico. </w:t>
      </w:r>
    </w:p>
    <w:p w14:paraId="69BD86AB"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Además, el área de defensa cuenta con una gran cantidad de procesos judiciales en contra que deben ser contestados oportunamente por el grupo de abogados para evitar condenas para la entidad. Por tal motivo, para cumplir con los términos de Ley, la gran mayoría de demandas que llegan se atienden de forma reactiva, esto quiere decir que se ejerce una defensa técnica con fundamento en las herramientas a disposición, pero de fondo quedan elementos específicos que no pudieron ser valorados o estudiados en detalle lo cual se materializa en fallos en contra debido a la ausencia de personal que impide una mejor redistribución de cargas. En consecuencia, anualmente el área tiene un incremento respecto a los casos en contra que debe asumir cuya duración perdura varios años antes de finalizar, generando sobrecarga en los apoderados y la necesidad de contar con mayor personal especializado para poder representarlos en su totalidad.</w:t>
      </w:r>
    </w:p>
    <w:p w14:paraId="26E442C9"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 xml:space="preserve">Así las cosas, debido a la complejidad de los asuntos en los cuales se ve inmerso la Secretaría Distrital de Ambiente por cuenta de su misionalidad, la entidad tiene a la fecha 222 procesos judiciales en contra cuyo concepto de pretensiones suman $ 136.521.655.588.911 millones de pesos. Por ende, el área de defensa judicial debe centrar gran parte de sus esfuerzos económicos y operativos en la atención de dichas demandas, pues en caso de no hacerlo, el efecto sería que la entidad debería cancelar los valores señalados, lo cual generaría una desfinanciación ya que la SDA no se cuenta con tales cantidades de dinero reservadas para dicho efecto. </w:t>
      </w:r>
    </w:p>
    <w:p w14:paraId="1DE2EBBE"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 xml:space="preserve">Acto seguido, también se ocasiona una falta de confianza por parte de la ciudadanía pues el hecho de perder procesos </w:t>
      </w:r>
      <w:proofErr w:type="gramStart"/>
      <w:r w:rsidRPr="00E53672">
        <w:rPr>
          <w:rFonts w:ascii="Arial" w:eastAsia="Arial" w:hAnsi="Arial" w:cs="Arial"/>
          <w:sz w:val="20"/>
          <w:szCs w:val="20"/>
        </w:rPr>
        <w:t>judiciales,</w:t>
      </w:r>
      <w:proofErr w:type="gramEnd"/>
      <w:r w:rsidRPr="00E53672">
        <w:rPr>
          <w:rFonts w:ascii="Arial" w:eastAsia="Arial" w:hAnsi="Arial" w:cs="Arial"/>
          <w:sz w:val="20"/>
          <w:szCs w:val="20"/>
        </w:rPr>
        <w:t xml:space="preserve"> es un indicador que afecta negativamente el funcionamiento de la Secretaría como autoridad ambiental ya que se pierde credibilidad con relación al cumplimiento de su misionalidad que es indispensable para la ejecución de los proyectos previstos en el POT. Finalmente, aumentan las acciones de repetición lo cual se materializa en mayores gastos de recursos económicos y en capital humano para intentar recuperar los dineros perdidos por cuenta de las falencias señaladas en curso de la gestión legal. </w:t>
      </w:r>
    </w:p>
    <w:p w14:paraId="257A9FE2" w14:textId="77777777" w:rsidR="005D67E6" w:rsidRPr="00E53672" w:rsidRDefault="00751D8A">
      <w:pPr>
        <w:spacing w:before="240" w:after="240"/>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La Entidad se ve impactada negativamente por la falta de lineamientos normativos que deben ser emitidos por parte de la Secretaría Jurídica Distrital, no se han brindado las herramientas necesarias para las sanciones a imponer a las ESAL dentro del Distrito, dando cumplimiento a la última etapa de las funciones de IVC, esto puede generar dicotomía entre entidades, y ajuste discrecional a la Ley 1437 de 2011, por tal motivo la SDA no ha logrado imponer sanciones coherentes y eficaces. </w:t>
      </w:r>
    </w:p>
    <w:p w14:paraId="6C545BFE"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La Secretaría Jurídica Distrital, profiere las circulares, resoluciones y decretos, que se deben tener en cuenta para la correcta ejecución de las funciones en materia de IVC, sin embargo, el resultado final de la inspección y vigilancia es el Control, así las cosas, se evidencia que no hay un lineamiento claro para todas las entidades en cuanto a las sanciones a imponer a las ESAL que desarrollan actividades inherentes a su objeto social en el Distrito Capital. En la actualidad, cada entidad tiene discrecionalidad en cuanto a la aplicación del proceso sancionatorio contemplado en la Ley 1437 de 2011, dependiendo de la falta en que se hubiere incurrido.</w:t>
      </w:r>
    </w:p>
    <w:p w14:paraId="7B5A16A2" w14:textId="77777777" w:rsidR="005D67E6" w:rsidRPr="00E53672" w:rsidRDefault="005D67E6">
      <w:pPr>
        <w:jc w:val="both"/>
        <w:rPr>
          <w:rFonts w:ascii="Arial" w:eastAsia="Arial" w:hAnsi="Arial" w:cs="Arial"/>
          <w:sz w:val="20"/>
          <w:szCs w:val="20"/>
          <w:highlight w:val="white"/>
        </w:rPr>
      </w:pPr>
    </w:p>
    <w:p w14:paraId="4A232C54"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lastRenderedPageBreak/>
        <w:t>Actualmente, existen ESAL, que no desarrollan en correcta medida su objeto social, algunas de las entidades que están inscritas en la ciudad de Bogotá, realizan actividades independientes de su objeto social, es decir, sus actividades a desarrollar no se vinculan directamente con el objeto social inscrito en su creación y estatutos, también, se tiene el problema de las entidades “fachada”, realizando actividades ilícitas, desviadas de su objeto social, y de la voluntad de sus asociados</w:t>
      </w:r>
    </w:p>
    <w:p w14:paraId="42686683" w14:textId="77777777" w:rsidR="005D67E6" w:rsidRPr="00E53672" w:rsidRDefault="005D67E6">
      <w:pPr>
        <w:jc w:val="both"/>
        <w:rPr>
          <w:rFonts w:ascii="Arial" w:eastAsia="Arial" w:hAnsi="Arial" w:cs="Arial"/>
          <w:sz w:val="20"/>
          <w:szCs w:val="20"/>
          <w:highlight w:val="white"/>
        </w:rPr>
      </w:pPr>
    </w:p>
    <w:p w14:paraId="3A317AD2"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Los principales efectos negativos si no se toman acciones para subsanar el problema identificado se relacionan con el incumplimiento de  las ESAL de carácter a su objeto social, siendo posible que  recursos económicos se desvíen de su función, en ese sentido si la SDA, no realiza sus funciones de IVC, de forma armónica y minuciosa, la Entidad se encontraría frente a un posible riesgo de incumplimiento de las funciones atribuidas e investigaciones por parte de los superiores jerárquicos, si bien somos entidad de Inspección, Vigilancia y Control, obraremos como superior, sin embargo la  contraloría de Bogotá, o la Secretaria Jurídica Distrital podrían revisarán si las funciones de vigilancia se están realizando indebidamente, o incompletas. </w:t>
      </w:r>
    </w:p>
    <w:p w14:paraId="17418BDB" w14:textId="77777777" w:rsidR="005D67E6" w:rsidRPr="00E53672" w:rsidRDefault="005D67E6">
      <w:pPr>
        <w:pBdr>
          <w:top w:val="nil"/>
          <w:left w:val="nil"/>
          <w:bottom w:val="nil"/>
          <w:right w:val="nil"/>
          <w:between w:val="nil"/>
        </w:pBdr>
        <w:jc w:val="both"/>
        <w:rPr>
          <w:rFonts w:ascii="Arial" w:eastAsia="Arial" w:hAnsi="Arial" w:cs="Arial"/>
          <w:b/>
          <w:sz w:val="20"/>
          <w:szCs w:val="20"/>
        </w:rPr>
      </w:pPr>
    </w:p>
    <w:p w14:paraId="489F0190"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Magnitud actual del problema e indicadores de referencia.</w:t>
      </w:r>
    </w:p>
    <w:p w14:paraId="170BC336" w14:textId="77777777" w:rsidR="005D67E6" w:rsidRPr="00E53672" w:rsidRDefault="005D67E6">
      <w:pPr>
        <w:pBdr>
          <w:top w:val="nil"/>
          <w:left w:val="nil"/>
          <w:bottom w:val="nil"/>
          <w:right w:val="nil"/>
          <w:between w:val="nil"/>
        </w:pBdr>
        <w:rPr>
          <w:rFonts w:ascii="Arial" w:eastAsia="Arial" w:hAnsi="Arial" w:cs="Arial"/>
          <w:b/>
          <w:sz w:val="20"/>
          <w:szCs w:val="20"/>
        </w:rPr>
      </w:pPr>
    </w:p>
    <w:p w14:paraId="394CB68D"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 xml:space="preserve">El mayor problema que enfrenta la Dirección Legal Ambiental en la actualidad se relacionada con la baja capacidad  de personal  para atender el alto número asesorías, la revisión de normatividad en materia ambiental, la atención de procesos judiciales y extrajudiciales, la Inspección Vigilancia y Control y el trámite de procesos policivos en segunda instancia, ocasionando afectación en el cumplimiento de términos y en la calidad de los lineamientos legales generados a las dependencias de la Entidad para la toma de decisiones estratégicas. </w:t>
      </w:r>
    </w:p>
    <w:p w14:paraId="4F040116"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67AA75DE"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 xml:space="preserve">En ese sentido, a </w:t>
      </w:r>
      <w:proofErr w:type="gramStart"/>
      <w:r w:rsidRPr="00E53672">
        <w:rPr>
          <w:rFonts w:ascii="Arial" w:eastAsia="Arial" w:hAnsi="Arial" w:cs="Arial"/>
          <w:sz w:val="20"/>
          <w:szCs w:val="20"/>
        </w:rPr>
        <w:t>continuación</w:t>
      </w:r>
      <w:proofErr w:type="gramEnd"/>
      <w:r w:rsidRPr="00E53672">
        <w:rPr>
          <w:rFonts w:ascii="Arial" w:eastAsia="Arial" w:hAnsi="Arial" w:cs="Arial"/>
          <w:sz w:val="20"/>
          <w:szCs w:val="20"/>
        </w:rPr>
        <w:t xml:space="preserve"> se relaciona la magnitud actual e indicadores de referencia con los cuales se pretende generar una línea base que será el insumo principal para la definición de la alternativa que aportará en la transformación del problema identificado. </w:t>
      </w:r>
    </w:p>
    <w:p w14:paraId="1178AD6D"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5DA1F807" w14:textId="77777777" w:rsidR="005D67E6" w:rsidRPr="00E53672" w:rsidRDefault="00751D8A">
      <w:pPr>
        <w:jc w:val="both"/>
        <w:rPr>
          <w:rFonts w:ascii="Arial" w:eastAsia="Arial" w:hAnsi="Arial" w:cs="Arial"/>
          <w:sz w:val="20"/>
          <w:szCs w:val="20"/>
        </w:rPr>
      </w:pPr>
      <w:r w:rsidRPr="00E53672">
        <w:rPr>
          <w:rFonts w:ascii="Arial" w:eastAsia="Arial" w:hAnsi="Arial" w:cs="Arial"/>
          <w:b/>
          <w:sz w:val="20"/>
          <w:szCs w:val="20"/>
          <w:highlight w:val="white"/>
        </w:rPr>
        <w:t>i)</w:t>
      </w:r>
      <w:r w:rsidRPr="00E53672">
        <w:rPr>
          <w:rFonts w:ascii="Arial" w:eastAsia="Arial" w:hAnsi="Arial" w:cs="Arial"/>
          <w:sz w:val="20"/>
          <w:szCs w:val="20"/>
          <w:highlight w:val="white"/>
        </w:rPr>
        <w:t xml:space="preserve"> </w:t>
      </w:r>
      <w:r w:rsidRPr="00E53672">
        <w:rPr>
          <w:rFonts w:ascii="Arial" w:eastAsia="Arial" w:hAnsi="Arial" w:cs="Arial"/>
          <w:b/>
          <w:sz w:val="20"/>
          <w:szCs w:val="20"/>
          <w:highlight w:val="white"/>
        </w:rPr>
        <w:t>Grupo de Conceptos y Normatividad</w:t>
      </w:r>
    </w:p>
    <w:p w14:paraId="29B4FEAF" w14:textId="77777777" w:rsidR="005D67E6" w:rsidRPr="00E53672" w:rsidRDefault="005D67E6">
      <w:pPr>
        <w:pBdr>
          <w:top w:val="nil"/>
          <w:left w:val="nil"/>
          <w:bottom w:val="nil"/>
          <w:right w:val="nil"/>
          <w:between w:val="nil"/>
        </w:pBdr>
        <w:jc w:val="both"/>
        <w:rPr>
          <w:rFonts w:ascii="Arial" w:eastAsia="Arial" w:hAnsi="Arial" w:cs="Arial"/>
          <w:sz w:val="20"/>
          <w:szCs w:val="20"/>
          <w:highlight w:val="yellow"/>
        </w:rPr>
      </w:pPr>
    </w:p>
    <w:p w14:paraId="1F9B46C2"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 xml:space="preserve">Además de las funciones que cumple la Dirección Legal Ambiental en virtud de lo dispuesto en los Decretos Distritales 109 de 2009, 848 de 2019 y 089 de 2021, en el periodo de </w:t>
      </w:r>
      <w:r w:rsidRPr="00E53672">
        <w:rPr>
          <w:rFonts w:ascii="Arial" w:eastAsia="Arial" w:hAnsi="Arial" w:cs="Arial"/>
          <w:sz w:val="20"/>
          <w:szCs w:val="20"/>
          <w:highlight w:val="white"/>
        </w:rPr>
        <w:t xml:space="preserve">enero de 2020 a 2023, </w:t>
      </w:r>
      <w:r w:rsidRPr="00E53672">
        <w:rPr>
          <w:rFonts w:ascii="Arial" w:eastAsia="Arial" w:hAnsi="Arial" w:cs="Arial"/>
          <w:sz w:val="20"/>
          <w:szCs w:val="20"/>
        </w:rPr>
        <w:t>se participa en las siguientes instancias, a las cuales se acude en virtud de actos de delegación o designación:</w:t>
      </w:r>
    </w:p>
    <w:p w14:paraId="22F64962"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5D6A0453" w14:textId="77777777" w:rsidR="005D67E6" w:rsidRPr="00E53672" w:rsidRDefault="00751D8A">
      <w:pPr>
        <w:numPr>
          <w:ilvl w:val="0"/>
          <w:numId w:val="4"/>
        </w:numPr>
        <w:spacing w:line="276" w:lineRule="auto"/>
        <w:jc w:val="both"/>
        <w:rPr>
          <w:rFonts w:ascii="Arial" w:eastAsia="Arial" w:hAnsi="Arial" w:cs="Arial"/>
          <w:sz w:val="20"/>
          <w:szCs w:val="20"/>
        </w:rPr>
      </w:pPr>
      <w:r w:rsidRPr="00E53672">
        <w:rPr>
          <w:rFonts w:ascii="Arial" w:eastAsia="Arial" w:hAnsi="Arial" w:cs="Arial"/>
          <w:sz w:val="20"/>
          <w:szCs w:val="20"/>
          <w:highlight w:val="white"/>
        </w:rPr>
        <w:t>Comité Jurídico Distrital</w:t>
      </w:r>
    </w:p>
    <w:p w14:paraId="4734C82E" w14:textId="77777777" w:rsidR="005D67E6" w:rsidRPr="00E53672" w:rsidRDefault="00751D8A">
      <w:pPr>
        <w:numPr>
          <w:ilvl w:val="0"/>
          <w:numId w:val="4"/>
        </w:numPr>
        <w:spacing w:line="276" w:lineRule="auto"/>
        <w:jc w:val="both"/>
        <w:rPr>
          <w:rFonts w:ascii="Arial" w:eastAsia="Arial" w:hAnsi="Arial" w:cs="Arial"/>
          <w:sz w:val="20"/>
          <w:szCs w:val="20"/>
        </w:rPr>
      </w:pPr>
      <w:r w:rsidRPr="00E53672">
        <w:rPr>
          <w:rFonts w:ascii="Arial" w:eastAsia="Arial" w:hAnsi="Arial" w:cs="Arial"/>
          <w:sz w:val="20"/>
          <w:szCs w:val="20"/>
          <w:highlight w:val="white"/>
        </w:rPr>
        <w:t>Plenaria Jurídica de Entidades y Organismos Distritales</w:t>
      </w:r>
    </w:p>
    <w:p w14:paraId="4EF0795B" w14:textId="77777777" w:rsidR="005D67E6" w:rsidRPr="00E53672" w:rsidRDefault="00751D8A">
      <w:pPr>
        <w:numPr>
          <w:ilvl w:val="0"/>
          <w:numId w:val="4"/>
        </w:numPr>
        <w:spacing w:line="276" w:lineRule="auto"/>
        <w:jc w:val="both"/>
        <w:rPr>
          <w:rFonts w:ascii="Arial" w:eastAsia="Arial" w:hAnsi="Arial" w:cs="Arial"/>
          <w:sz w:val="20"/>
          <w:szCs w:val="20"/>
        </w:rPr>
      </w:pPr>
      <w:r w:rsidRPr="00E53672">
        <w:rPr>
          <w:rFonts w:ascii="Arial" w:eastAsia="Arial" w:hAnsi="Arial" w:cs="Arial"/>
          <w:sz w:val="20"/>
          <w:szCs w:val="20"/>
          <w:highlight w:val="white"/>
        </w:rPr>
        <w:t>Comité Intersectorial del Sector Ambiente.</w:t>
      </w:r>
    </w:p>
    <w:p w14:paraId="7A6C806E" w14:textId="77777777" w:rsidR="005D67E6" w:rsidRPr="00E53672" w:rsidRDefault="00751D8A">
      <w:pPr>
        <w:numPr>
          <w:ilvl w:val="0"/>
          <w:numId w:val="4"/>
        </w:numPr>
        <w:spacing w:line="276" w:lineRule="auto"/>
        <w:jc w:val="both"/>
        <w:rPr>
          <w:rFonts w:ascii="Arial" w:eastAsia="Arial" w:hAnsi="Arial" w:cs="Arial"/>
          <w:sz w:val="20"/>
          <w:szCs w:val="20"/>
        </w:rPr>
      </w:pPr>
      <w:r w:rsidRPr="00E53672">
        <w:rPr>
          <w:rFonts w:ascii="Arial" w:eastAsia="Arial" w:hAnsi="Arial" w:cs="Arial"/>
          <w:sz w:val="20"/>
          <w:szCs w:val="20"/>
          <w:highlight w:val="white"/>
        </w:rPr>
        <w:t>Comité Intersectorial del Río Bogotá.</w:t>
      </w:r>
    </w:p>
    <w:p w14:paraId="2F87FD23" w14:textId="77777777" w:rsidR="005D67E6" w:rsidRPr="00E53672" w:rsidRDefault="00751D8A">
      <w:pPr>
        <w:numPr>
          <w:ilvl w:val="0"/>
          <w:numId w:val="4"/>
        </w:numPr>
        <w:spacing w:line="276" w:lineRule="auto"/>
        <w:jc w:val="both"/>
        <w:rPr>
          <w:rFonts w:ascii="Arial" w:eastAsia="Arial" w:hAnsi="Arial" w:cs="Arial"/>
          <w:sz w:val="20"/>
          <w:szCs w:val="20"/>
        </w:rPr>
      </w:pPr>
      <w:r w:rsidRPr="00E53672">
        <w:rPr>
          <w:rFonts w:ascii="Arial" w:eastAsia="Arial" w:hAnsi="Arial" w:cs="Arial"/>
          <w:sz w:val="20"/>
          <w:szCs w:val="20"/>
          <w:highlight w:val="white"/>
        </w:rPr>
        <w:t>Consejo Distrital de Estupefacientes</w:t>
      </w:r>
    </w:p>
    <w:p w14:paraId="0F070740" w14:textId="77777777" w:rsidR="005D67E6" w:rsidRPr="00E53672" w:rsidRDefault="00751D8A">
      <w:pPr>
        <w:numPr>
          <w:ilvl w:val="0"/>
          <w:numId w:val="4"/>
        </w:numPr>
        <w:spacing w:line="276" w:lineRule="auto"/>
        <w:jc w:val="both"/>
        <w:rPr>
          <w:rFonts w:ascii="Arial" w:eastAsia="Arial" w:hAnsi="Arial" w:cs="Arial"/>
          <w:sz w:val="20"/>
          <w:szCs w:val="20"/>
        </w:rPr>
      </w:pPr>
      <w:r w:rsidRPr="00E53672">
        <w:rPr>
          <w:rFonts w:ascii="Arial" w:eastAsia="Arial" w:hAnsi="Arial" w:cs="Arial"/>
          <w:sz w:val="20"/>
          <w:szCs w:val="20"/>
          <w:highlight w:val="white"/>
        </w:rPr>
        <w:t>Comité de Inspección, Vigilancia y Control IVC- de Personas Jurídicas Sin Ánimo de Lucro.</w:t>
      </w:r>
    </w:p>
    <w:p w14:paraId="1BADEC6E" w14:textId="77777777" w:rsidR="005D67E6" w:rsidRPr="00E53672" w:rsidRDefault="00751D8A">
      <w:pPr>
        <w:numPr>
          <w:ilvl w:val="0"/>
          <w:numId w:val="4"/>
        </w:numPr>
        <w:spacing w:after="240" w:line="276" w:lineRule="auto"/>
        <w:jc w:val="both"/>
        <w:rPr>
          <w:rFonts w:ascii="Arial" w:eastAsia="Arial" w:hAnsi="Arial" w:cs="Arial"/>
          <w:sz w:val="20"/>
          <w:szCs w:val="20"/>
        </w:rPr>
      </w:pPr>
      <w:r w:rsidRPr="00E53672">
        <w:rPr>
          <w:rFonts w:ascii="Arial" w:eastAsia="Arial" w:hAnsi="Arial" w:cs="Arial"/>
          <w:sz w:val="20"/>
          <w:szCs w:val="20"/>
          <w:highlight w:val="white"/>
        </w:rPr>
        <w:t xml:space="preserve">Consejo Estratégico de la Cuenca Hidrográfica del Río Bogotá - CECH </w:t>
      </w:r>
    </w:p>
    <w:p w14:paraId="7A540B0E"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 xml:space="preserve">Desde el año 2019 hasta el 2023, ha habido un incremento constante de solicitudes de expedición de instrumentos normativos que en ocasiones sobrepasa la capacidad de atención por parte del personal. La situación se muestra en la siguiente gráfica en la que se expone una relación de los </w:t>
      </w:r>
      <w:r w:rsidRPr="00E53672">
        <w:rPr>
          <w:rFonts w:ascii="Arial" w:eastAsia="Arial" w:hAnsi="Arial" w:cs="Arial"/>
          <w:sz w:val="20"/>
          <w:szCs w:val="20"/>
        </w:rPr>
        <w:lastRenderedPageBreak/>
        <w:t>proyectos de Decreto y Resoluciones que son recibidos en la Dirección Legal Ambiental y los resultados de la adopción definitiva de la norma.</w:t>
      </w:r>
    </w:p>
    <w:p w14:paraId="053902CA" w14:textId="77777777" w:rsidR="005D67E6" w:rsidRPr="00E53672" w:rsidRDefault="00751D8A">
      <w:pPr>
        <w:spacing w:before="240" w:after="240"/>
        <w:jc w:val="center"/>
        <w:rPr>
          <w:rFonts w:ascii="Arial" w:eastAsia="Arial" w:hAnsi="Arial" w:cs="Arial"/>
          <w:b/>
          <w:sz w:val="20"/>
          <w:szCs w:val="20"/>
        </w:rPr>
      </w:pPr>
      <w:r w:rsidRPr="00E53672">
        <w:rPr>
          <w:rFonts w:ascii="Arial" w:eastAsia="Arial" w:hAnsi="Arial" w:cs="Arial"/>
          <w:b/>
          <w:sz w:val="20"/>
          <w:szCs w:val="20"/>
        </w:rPr>
        <w:t>Actos Administrativos revisados y adoptados desde 2019 a 2023</w:t>
      </w:r>
    </w:p>
    <w:p w14:paraId="772CA5AB" w14:textId="77777777" w:rsidR="005D67E6" w:rsidRPr="00E53672" w:rsidRDefault="00751D8A">
      <w:pPr>
        <w:pBdr>
          <w:top w:val="nil"/>
          <w:left w:val="nil"/>
          <w:bottom w:val="nil"/>
          <w:right w:val="nil"/>
          <w:between w:val="nil"/>
        </w:pBdr>
        <w:spacing w:after="200"/>
        <w:jc w:val="center"/>
        <w:rPr>
          <w:rFonts w:ascii="Arial" w:eastAsia="Arial" w:hAnsi="Arial" w:cs="Arial"/>
          <w:i/>
          <w:sz w:val="20"/>
          <w:szCs w:val="20"/>
          <w:highlight w:val="white"/>
        </w:rPr>
      </w:pPr>
      <w:r w:rsidRPr="00E53672">
        <w:rPr>
          <w:rFonts w:ascii="Arial" w:eastAsia="Arial" w:hAnsi="Arial" w:cs="Arial"/>
          <w:i/>
          <w:sz w:val="20"/>
          <w:szCs w:val="20"/>
        </w:rPr>
        <w:t>Gráfica 1. Actos administrativos 2019 a 2023</w:t>
      </w:r>
    </w:p>
    <w:p w14:paraId="06DC8A5C" w14:textId="77777777" w:rsidR="005D67E6" w:rsidRPr="00E53672" w:rsidRDefault="00751D8A">
      <w:pPr>
        <w:keepNext/>
        <w:spacing w:before="240" w:line="276" w:lineRule="auto"/>
        <w:jc w:val="center"/>
        <w:rPr>
          <w:rFonts w:ascii="Arial" w:eastAsia="Arial" w:hAnsi="Arial" w:cs="Arial"/>
          <w:sz w:val="20"/>
          <w:szCs w:val="20"/>
        </w:rPr>
      </w:pPr>
      <w:r w:rsidRPr="00E53672">
        <w:rPr>
          <w:rFonts w:ascii="Arial" w:eastAsia="Arial" w:hAnsi="Arial" w:cs="Arial"/>
          <w:noProof/>
          <w:sz w:val="20"/>
          <w:szCs w:val="20"/>
          <w:highlight w:val="white"/>
        </w:rPr>
        <w:drawing>
          <wp:inline distT="114300" distB="114300" distL="114300" distR="114300" wp14:anchorId="75817A5B" wp14:editId="033FE2AF">
            <wp:extent cx="5423150" cy="2514716"/>
            <wp:effectExtent l="0" t="0" r="0" b="0"/>
            <wp:docPr id="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423150" cy="2514716"/>
                    </a:xfrm>
                    <a:prstGeom prst="rect">
                      <a:avLst/>
                    </a:prstGeom>
                    <a:ln/>
                  </pic:spPr>
                </pic:pic>
              </a:graphicData>
            </a:graphic>
          </wp:inline>
        </w:drawing>
      </w:r>
    </w:p>
    <w:p w14:paraId="55B49B00" w14:textId="77777777" w:rsidR="005D67E6" w:rsidRPr="00E53672" w:rsidRDefault="00751D8A">
      <w:pPr>
        <w:keepNext/>
        <w:spacing w:before="240" w:line="276" w:lineRule="auto"/>
        <w:jc w:val="center"/>
        <w:rPr>
          <w:rFonts w:ascii="Arial" w:eastAsia="Arial" w:hAnsi="Arial" w:cs="Arial"/>
          <w:sz w:val="20"/>
          <w:szCs w:val="20"/>
        </w:rPr>
      </w:pPr>
      <w:r w:rsidRPr="00E53672">
        <w:rPr>
          <w:rFonts w:ascii="Arial" w:eastAsia="Arial" w:hAnsi="Arial" w:cs="Arial"/>
          <w:sz w:val="20"/>
          <w:szCs w:val="20"/>
        </w:rPr>
        <w:t xml:space="preserve">Fuente: Dirección Legal Ambiental </w:t>
      </w:r>
    </w:p>
    <w:p w14:paraId="0CAB35F4" w14:textId="77777777" w:rsidR="005D67E6" w:rsidRPr="00E53672" w:rsidRDefault="00751D8A">
      <w:pPr>
        <w:spacing w:before="240"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De las normas expedidas, se resaltan aquellas de gran impacto para la ciudad y que representan una mejora en la protección, conservación y aprovechamiento de los recursos naturales, las siguientes:</w:t>
      </w:r>
    </w:p>
    <w:p w14:paraId="1F419B26" w14:textId="77777777" w:rsidR="005D67E6" w:rsidRPr="00E53672" w:rsidRDefault="005D67E6">
      <w:pPr>
        <w:spacing w:line="276" w:lineRule="auto"/>
        <w:ind w:left="700"/>
        <w:jc w:val="both"/>
        <w:rPr>
          <w:rFonts w:ascii="Arial" w:eastAsia="Arial" w:hAnsi="Arial" w:cs="Arial"/>
          <w:sz w:val="20"/>
          <w:szCs w:val="20"/>
          <w:highlight w:val="white"/>
        </w:rPr>
      </w:pPr>
    </w:p>
    <w:p w14:paraId="32E9BB8D" w14:textId="77777777" w:rsidR="005D67E6" w:rsidRPr="00E53672" w:rsidRDefault="00751D8A">
      <w:pPr>
        <w:numPr>
          <w:ilvl w:val="0"/>
          <w:numId w:val="5"/>
        </w:numPr>
        <w:spacing w:line="276" w:lineRule="auto"/>
        <w:jc w:val="both"/>
        <w:rPr>
          <w:rFonts w:ascii="Arial" w:eastAsia="Arial" w:hAnsi="Arial" w:cs="Arial"/>
          <w:sz w:val="20"/>
          <w:szCs w:val="20"/>
        </w:rPr>
      </w:pPr>
      <w:r w:rsidRPr="00E53672">
        <w:rPr>
          <w:rFonts w:ascii="Arial" w:eastAsia="Arial" w:hAnsi="Arial" w:cs="Arial"/>
          <w:sz w:val="20"/>
          <w:szCs w:val="20"/>
          <w:highlight w:val="white"/>
        </w:rPr>
        <w:t xml:space="preserve">Plan Aire (Decreto 332 de 7 de septiembre de 2021) </w:t>
      </w:r>
    </w:p>
    <w:p w14:paraId="4BCCD348"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Resolución Conjunta IBOCA (Resolución 0086815 de abril de 2021)</w:t>
      </w:r>
    </w:p>
    <w:p w14:paraId="0BD260CE"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Nuevos factores para el cálculo de la compensación por aprovechamiento forestal (Resolución 3158 de 20 de septiembre de 2021)</w:t>
      </w:r>
    </w:p>
    <w:p w14:paraId="20D864AD"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Registro de generadores de residuos o desechos peligrosos del sector salud (Resolución 526216 de diciembre de 2021)</w:t>
      </w:r>
    </w:p>
    <w:p w14:paraId="289B1046"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Pago por Servicios Ambientales (Resolución No. 05480 de 24 diciembre de 2021)</w:t>
      </w:r>
    </w:p>
    <w:p w14:paraId="5FCC1596"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Adición de Áreas de Importancia Estratégica para conservación recurso hídrico</w:t>
      </w:r>
    </w:p>
    <w:p w14:paraId="3364F243"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PMA Sitio Ramsar (Resolución 003 de 2023</w:t>
      </w:r>
    </w:p>
    <w:p w14:paraId="42AEB4DA"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Por la cual se establecen las tarifas y procedimientos de cobro de los servicios de evaluación y seguimiento ambiental (Resolución 3034 de 2023)</w:t>
      </w:r>
    </w:p>
    <w:p w14:paraId="435CF818"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Actualización del Plan de Manejo Ambiental de la RDH El Burro (Resolución 2927 de 2023)</w:t>
      </w:r>
    </w:p>
    <w:p w14:paraId="60A695F2"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Actualización del Plan de Manejo Ambiental de la RDH Santa María del Lago (Resolución 2926 de 2023)</w:t>
      </w:r>
    </w:p>
    <w:p w14:paraId="71D34DF6"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lastRenderedPageBreak/>
        <w:t>Actualización del Plan de Manejo Ambiental de la RDH La Vaca (Resolución 2925 de 2023)</w:t>
      </w:r>
    </w:p>
    <w:p w14:paraId="5262C988"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Actualización del Plan de Manejo Ambiental de la RDH Techo (Resolución 2924 de 2023)</w:t>
      </w:r>
    </w:p>
    <w:p w14:paraId="32DA474A"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Adopción del Plan de Manejo de la RDH </w:t>
      </w:r>
      <w:proofErr w:type="spellStart"/>
      <w:proofErr w:type="gramStart"/>
      <w:r w:rsidRPr="00E53672">
        <w:rPr>
          <w:rFonts w:ascii="Arial" w:eastAsia="Arial" w:hAnsi="Arial" w:cs="Arial"/>
          <w:sz w:val="20"/>
          <w:szCs w:val="20"/>
          <w:highlight w:val="white"/>
        </w:rPr>
        <w:t>Chiguasaque</w:t>
      </w:r>
      <w:proofErr w:type="spellEnd"/>
      <w:r w:rsidRPr="00E53672">
        <w:rPr>
          <w:rFonts w:ascii="Arial" w:eastAsia="Arial" w:hAnsi="Arial" w:cs="Arial"/>
          <w:sz w:val="20"/>
          <w:szCs w:val="20"/>
          <w:highlight w:val="white"/>
        </w:rPr>
        <w:t xml:space="preserve"> .</w:t>
      </w:r>
      <w:proofErr w:type="gramEnd"/>
      <w:r w:rsidRPr="00E53672">
        <w:rPr>
          <w:rFonts w:ascii="Arial" w:eastAsia="Arial" w:hAnsi="Arial" w:cs="Arial"/>
          <w:sz w:val="20"/>
          <w:szCs w:val="20"/>
          <w:highlight w:val="white"/>
        </w:rPr>
        <w:t xml:space="preserve"> La Isla (Resolución 2923 de 2023)</w:t>
      </w:r>
    </w:p>
    <w:p w14:paraId="7AEDB666"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Resolución IBOCA (Resolución 2804 de 2023)</w:t>
      </w:r>
    </w:p>
    <w:p w14:paraId="0C7B6311"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Establecimiento de límites máximos permisibles de densidad de humo a las fuentes móviles terrestres (Resolución 2303 de 2023)</w:t>
      </w:r>
    </w:p>
    <w:p w14:paraId="749427F6"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Adopción de la Metodología para la estandarización de criterios de investigación de contaminación en suelo y recursos asociados (Resolución 2700 de 2023)</w:t>
      </w:r>
    </w:p>
    <w:p w14:paraId="72CE0FAF"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Compilación del Manual de Coberturas Vegetales (Resolución 2635 de 2023)</w:t>
      </w:r>
    </w:p>
    <w:p w14:paraId="663CAE93"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Adopción de los términos de referencia de los Planes de Mitigación de Impacto -PDMI en áreas de resiliencia Climática (Resolución 2296 de 2023)</w:t>
      </w:r>
    </w:p>
    <w:p w14:paraId="41021CF0"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Adopción del Manual de Aceites Usados (Resolución 2238 de 2023)</w:t>
      </w:r>
    </w:p>
    <w:p w14:paraId="091CED5F"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Adopción de lineamientos para silvicultura preventiva por incendio forestal (Resolución 1910 de 2023)</w:t>
      </w:r>
    </w:p>
    <w:p w14:paraId="35CB023F"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Adopción del Etiquetado vehicular (Resolución 1545 de 2023)</w:t>
      </w:r>
    </w:p>
    <w:p w14:paraId="4821EF39"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Regulación de la publicidad exterior visual en publicidad política o propaganda electoral (Resolución 0707 de 2023)</w:t>
      </w:r>
    </w:p>
    <w:p w14:paraId="58E32A5C"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Se adopta el Plan de Manejo Ambiental del PEDM Entre Nubes (Resolución 3180 de 2023)</w:t>
      </w:r>
    </w:p>
    <w:p w14:paraId="1DDCDE4C"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Adopción del Plan de Manejo Ambiental del PDEM Cerro de Torca (Resolución 3176 de 2023)</w:t>
      </w:r>
    </w:p>
    <w:p w14:paraId="3D48B90A" w14:textId="77777777" w:rsidR="005D67E6" w:rsidRPr="00E53672" w:rsidRDefault="00751D8A">
      <w:pPr>
        <w:numPr>
          <w:ilvl w:val="0"/>
          <w:numId w:val="5"/>
        </w:numPr>
        <w:spacing w:line="276" w:lineRule="auto"/>
        <w:jc w:val="both"/>
        <w:rPr>
          <w:rFonts w:ascii="Arial" w:eastAsia="Arial" w:hAnsi="Arial" w:cs="Arial"/>
          <w:sz w:val="20"/>
          <w:szCs w:val="20"/>
          <w:highlight w:val="white"/>
        </w:rPr>
      </w:pPr>
      <w:r w:rsidRPr="00E53672">
        <w:rPr>
          <w:rFonts w:ascii="Arial" w:eastAsia="Arial" w:hAnsi="Arial" w:cs="Arial"/>
          <w:sz w:val="20"/>
          <w:szCs w:val="20"/>
          <w:highlight w:val="white"/>
        </w:rPr>
        <w:t>Conformación de la Comisión Conjunta para el acotamiento de fuentes hídricas con la CAR (Resolución 0257 de 2023)</w:t>
      </w:r>
    </w:p>
    <w:p w14:paraId="29EF8DA6" w14:textId="77777777" w:rsidR="005D67E6" w:rsidRPr="00E53672" w:rsidRDefault="005D67E6">
      <w:pPr>
        <w:jc w:val="both"/>
        <w:rPr>
          <w:rFonts w:ascii="Arial" w:eastAsia="Arial" w:hAnsi="Arial" w:cs="Arial"/>
          <w:b/>
          <w:sz w:val="20"/>
          <w:szCs w:val="20"/>
          <w:highlight w:val="white"/>
        </w:rPr>
      </w:pPr>
    </w:p>
    <w:p w14:paraId="6619EB0D"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rPr>
        <w:t xml:space="preserve">Teniendo en cuenta que la función transversal de asesoría jurídica que cumple la Dirección Legal Ambiental, desde el Grupo de Conceptos y Normatividad se atienden asuntos de diferentes temas que demandan un largo trabajo de investigación previo a la emisión de un concepto o asesoría. Si bien pudo emitirse un concepto previo, éste debe ser revisado a la luz de cambios normativos o fácticos o en ocasiones, no resulta aplicable a la nueva situación que es objeto de consulta. A la fecha, la Dirección ha emitido conceptos y memorandos con asesorías jurídicas en temas relacionados con </w:t>
      </w:r>
      <w:r w:rsidRPr="00E53672">
        <w:rPr>
          <w:rFonts w:ascii="Arial" w:eastAsia="Arial" w:hAnsi="Arial" w:cs="Arial"/>
          <w:sz w:val="20"/>
          <w:szCs w:val="20"/>
          <w:highlight w:val="white"/>
        </w:rPr>
        <w:t>licencias ambientales, huertas urbanas, ordenamiento territorial, corredores verdes, humedales, adquisición predial, recuperación ecológica, endurecimiento de zonas verdes, tala de emergencia, planes de desarrollo local, tenencia de fauna silvestre, reducción de emisiones del parque automotor, procesos sancionatorios ambientales, flora y fauna silvestre, silvicultura urbana; industrias forestales, senderos ecológicos, barreras corta fuegos, usos del suelo, corredores ecológicos de ronda, consulta previa, compensaciones, endurecimientos, alinderamientos, vertimientos, acopiadores, cobro tasa retributiva, permisos de ocupación de cauce, obras de mantenimiento en predios rurales, cobros por servicios de evaluación, alertas de contaminación atmosférica, residuos de construcción y demolición,  y publicidad exterior visual, mediante el análisis, vigencia y concordancia con la aplicación de la misma.</w:t>
      </w:r>
    </w:p>
    <w:p w14:paraId="0B5B3215" w14:textId="77777777" w:rsidR="005D67E6" w:rsidRPr="00E53672" w:rsidRDefault="005D67E6">
      <w:pPr>
        <w:jc w:val="both"/>
        <w:rPr>
          <w:rFonts w:ascii="Arial" w:eastAsia="Arial" w:hAnsi="Arial" w:cs="Arial"/>
          <w:sz w:val="20"/>
          <w:szCs w:val="20"/>
          <w:highlight w:val="white"/>
        </w:rPr>
      </w:pPr>
    </w:p>
    <w:p w14:paraId="449D19BC" w14:textId="77777777" w:rsidR="005D67E6" w:rsidRPr="00E53672" w:rsidRDefault="00751D8A">
      <w:pPr>
        <w:jc w:val="both"/>
        <w:rPr>
          <w:rFonts w:ascii="Arial" w:eastAsia="Arial" w:hAnsi="Arial" w:cs="Arial"/>
          <w:sz w:val="20"/>
          <w:szCs w:val="20"/>
          <w:highlight w:val="green"/>
        </w:rPr>
      </w:pPr>
      <w:r w:rsidRPr="00E53672">
        <w:rPr>
          <w:rFonts w:ascii="Arial" w:eastAsia="Arial" w:hAnsi="Arial" w:cs="Arial"/>
          <w:sz w:val="20"/>
          <w:szCs w:val="20"/>
          <w:highlight w:val="white"/>
        </w:rPr>
        <w:t xml:space="preserve">Durante el período comprendido entre el 01 enero de 2016 al 31 de diciembre de 2023, la Dirección Legal Ambiental emitió setecientos treinta y seis (736) conceptos jurídicos y/o conceptos de viabilidad Jurídica, los cuales conforme el procedimiento interno PA05-PR01 se encuentran publicados y pueden ser objeto de consulta por cualquier ciudadano en la página del Boletín Legal Ambiental en el link: </w:t>
      </w:r>
      <w:hyperlink r:id="rId13">
        <w:r w:rsidRPr="00E53672">
          <w:rPr>
            <w:rFonts w:ascii="Arial" w:eastAsia="Arial" w:hAnsi="Arial" w:cs="Arial"/>
            <w:sz w:val="20"/>
            <w:szCs w:val="20"/>
            <w:highlight w:val="white"/>
            <w:u w:val="single"/>
          </w:rPr>
          <w:t>https://boletinlegal.ambientebogota.gov.co/</w:t>
        </w:r>
      </w:hyperlink>
      <w:r w:rsidRPr="00E53672">
        <w:rPr>
          <w:rFonts w:ascii="Arial" w:eastAsia="Arial" w:hAnsi="Arial" w:cs="Arial"/>
          <w:sz w:val="20"/>
          <w:szCs w:val="20"/>
          <w:highlight w:val="white"/>
        </w:rPr>
        <w:t xml:space="preserve"> </w:t>
      </w:r>
    </w:p>
    <w:p w14:paraId="59F10D6C" w14:textId="77777777" w:rsidR="005D67E6" w:rsidRPr="00E53672" w:rsidRDefault="005D67E6">
      <w:pPr>
        <w:jc w:val="both"/>
        <w:rPr>
          <w:rFonts w:ascii="Arial" w:eastAsia="Arial" w:hAnsi="Arial" w:cs="Arial"/>
          <w:sz w:val="20"/>
          <w:szCs w:val="20"/>
        </w:rPr>
      </w:pPr>
    </w:p>
    <w:p w14:paraId="0F9CD70E"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highlight w:val="white"/>
        </w:rPr>
        <w:lastRenderedPageBreak/>
        <w:t xml:space="preserve"> </w:t>
      </w:r>
      <w:proofErr w:type="spellStart"/>
      <w:r w:rsidRPr="00E53672">
        <w:rPr>
          <w:rFonts w:ascii="Arial" w:eastAsia="Arial" w:hAnsi="Arial" w:cs="Arial"/>
          <w:b/>
          <w:sz w:val="20"/>
          <w:szCs w:val="20"/>
          <w:highlight w:val="white"/>
        </w:rPr>
        <w:t>ii</w:t>
      </w:r>
      <w:proofErr w:type="spellEnd"/>
      <w:r w:rsidRPr="00E53672">
        <w:rPr>
          <w:rFonts w:ascii="Arial" w:eastAsia="Arial" w:hAnsi="Arial" w:cs="Arial"/>
          <w:b/>
          <w:sz w:val="20"/>
          <w:szCs w:val="20"/>
          <w:highlight w:val="white"/>
        </w:rPr>
        <w:t>)</w:t>
      </w:r>
      <w:r w:rsidRPr="00E53672">
        <w:rPr>
          <w:rFonts w:ascii="Arial" w:eastAsia="Arial" w:hAnsi="Arial" w:cs="Arial"/>
          <w:sz w:val="20"/>
          <w:szCs w:val="20"/>
          <w:highlight w:val="white"/>
        </w:rPr>
        <w:t xml:space="preserve"> </w:t>
      </w:r>
      <w:r w:rsidRPr="00E53672">
        <w:rPr>
          <w:rFonts w:ascii="Arial" w:eastAsia="Arial" w:hAnsi="Arial" w:cs="Arial"/>
          <w:b/>
          <w:sz w:val="20"/>
          <w:szCs w:val="20"/>
          <w:highlight w:val="white"/>
        </w:rPr>
        <w:t>Grupo de Defensa Judicial</w:t>
      </w:r>
    </w:p>
    <w:p w14:paraId="0EF3005E" w14:textId="77777777" w:rsidR="005D67E6" w:rsidRPr="00E53672" w:rsidRDefault="005D67E6">
      <w:pPr>
        <w:jc w:val="both"/>
        <w:rPr>
          <w:rFonts w:ascii="Arial" w:eastAsia="Arial" w:hAnsi="Arial" w:cs="Arial"/>
          <w:sz w:val="20"/>
          <w:szCs w:val="20"/>
        </w:rPr>
      </w:pPr>
    </w:p>
    <w:p w14:paraId="1B61C62E"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En materia de representación judicial y extrajudicial, durante el periodo comprendido entre el 2020 a 2023 el grupo de defensa judicial tuvo a su cargo un total de casos 222 procesos judiciales activos distribuidos de la siguiente manera: </w:t>
      </w:r>
    </w:p>
    <w:p w14:paraId="10FC96C0" w14:textId="77777777" w:rsidR="005D67E6" w:rsidRPr="00E53672" w:rsidRDefault="00751D8A">
      <w:pPr>
        <w:keepNext/>
        <w:jc w:val="both"/>
        <w:rPr>
          <w:rFonts w:ascii="Arial" w:eastAsia="Arial" w:hAnsi="Arial" w:cs="Arial"/>
          <w:sz w:val="20"/>
          <w:szCs w:val="20"/>
        </w:rPr>
      </w:pPr>
      <w:r w:rsidRPr="00E53672">
        <w:rPr>
          <w:rFonts w:ascii="Arial" w:eastAsia="Arial" w:hAnsi="Arial" w:cs="Arial"/>
          <w:noProof/>
          <w:sz w:val="20"/>
          <w:szCs w:val="20"/>
        </w:rPr>
        <w:drawing>
          <wp:inline distT="114300" distB="114300" distL="114300" distR="114300" wp14:anchorId="44E7FD29" wp14:editId="12E7E079">
            <wp:extent cx="5806440" cy="2343020"/>
            <wp:effectExtent l="0" t="0" r="0" b="0"/>
            <wp:docPr id="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806440" cy="2343020"/>
                    </a:xfrm>
                    <a:prstGeom prst="rect">
                      <a:avLst/>
                    </a:prstGeom>
                    <a:ln/>
                  </pic:spPr>
                </pic:pic>
              </a:graphicData>
            </a:graphic>
          </wp:inline>
        </w:drawing>
      </w:r>
    </w:p>
    <w:p w14:paraId="452FF487" w14:textId="77777777" w:rsidR="005D67E6" w:rsidRPr="00E53672" w:rsidRDefault="00751D8A">
      <w:pPr>
        <w:pBdr>
          <w:top w:val="nil"/>
          <w:left w:val="nil"/>
          <w:bottom w:val="nil"/>
          <w:right w:val="nil"/>
          <w:between w:val="nil"/>
        </w:pBdr>
        <w:spacing w:after="200"/>
        <w:jc w:val="both"/>
        <w:rPr>
          <w:rFonts w:ascii="Arial" w:eastAsia="Arial" w:hAnsi="Arial" w:cs="Arial"/>
          <w:i/>
          <w:sz w:val="20"/>
          <w:szCs w:val="20"/>
        </w:rPr>
      </w:pPr>
      <w:r w:rsidRPr="00E53672">
        <w:rPr>
          <w:rFonts w:ascii="Arial" w:eastAsia="Arial" w:hAnsi="Arial" w:cs="Arial"/>
          <w:i/>
          <w:sz w:val="20"/>
          <w:szCs w:val="20"/>
        </w:rPr>
        <w:t>Gráfica 2. Casos Secretaría Distrital de Ambiente</w:t>
      </w:r>
    </w:p>
    <w:p w14:paraId="5BC4C266" w14:textId="77777777" w:rsidR="005D67E6" w:rsidRPr="00E53672" w:rsidRDefault="005D67E6">
      <w:pPr>
        <w:jc w:val="both"/>
        <w:rPr>
          <w:rFonts w:ascii="Arial" w:eastAsia="Arial" w:hAnsi="Arial" w:cs="Arial"/>
          <w:sz w:val="20"/>
          <w:szCs w:val="20"/>
        </w:rPr>
      </w:pPr>
    </w:p>
    <w:p w14:paraId="2662975A" w14:textId="77777777" w:rsidR="005D67E6" w:rsidRPr="00E53672" w:rsidRDefault="005D67E6">
      <w:pPr>
        <w:jc w:val="both"/>
        <w:rPr>
          <w:rFonts w:ascii="Arial" w:eastAsia="Arial" w:hAnsi="Arial" w:cs="Arial"/>
          <w:sz w:val="20"/>
          <w:szCs w:val="20"/>
        </w:rPr>
      </w:pPr>
    </w:p>
    <w:p w14:paraId="2F55186F" w14:textId="77777777" w:rsidR="005D67E6" w:rsidRPr="00E53672" w:rsidRDefault="00751D8A">
      <w:pPr>
        <w:keepNext/>
        <w:jc w:val="both"/>
        <w:rPr>
          <w:rFonts w:ascii="Arial" w:eastAsia="Arial" w:hAnsi="Arial" w:cs="Arial"/>
          <w:sz w:val="20"/>
          <w:szCs w:val="20"/>
        </w:rPr>
      </w:pPr>
      <w:r w:rsidRPr="00E53672">
        <w:rPr>
          <w:rFonts w:ascii="Arial" w:eastAsia="Arial" w:hAnsi="Arial" w:cs="Arial"/>
          <w:noProof/>
          <w:sz w:val="20"/>
          <w:szCs w:val="20"/>
        </w:rPr>
        <w:drawing>
          <wp:inline distT="114300" distB="114300" distL="114300" distR="114300" wp14:anchorId="649B2C84" wp14:editId="3007A463">
            <wp:extent cx="5763578" cy="2057400"/>
            <wp:effectExtent l="0" t="0" r="0" b="0"/>
            <wp:docPr id="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63578" cy="2057400"/>
                    </a:xfrm>
                    <a:prstGeom prst="rect">
                      <a:avLst/>
                    </a:prstGeom>
                    <a:ln/>
                  </pic:spPr>
                </pic:pic>
              </a:graphicData>
            </a:graphic>
          </wp:inline>
        </w:drawing>
      </w:r>
    </w:p>
    <w:p w14:paraId="6E9731C3" w14:textId="77777777" w:rsidR="005D67E6" w:rsidRPr="00E53672" w:rsidRDefault="00751D8A">
      <w:pPr>
        <w:pBdr>
          <w:top w:val="nil"/>
          <w:left w:val="nil"/>
          <w:bottom w:val="nil"/>
          <w:right w:val="nil"/>
          <w:between w:val="nil"/>
        </w:pBdr>
        <w:spacing w:after="200"/>
        <w:jc w:val="both"/>
        <w:rPr>
          <w:rFonts w:ascii="Arial" w:eastAsia="Arial" w:hAnsi="Arial" w:cs="Arial"/>
          <w:i/>
          <w:sz w:val="20"/>
          <w:szCs w:val="20"/>
        </w:rPr>
      </w:pPr>
      <w:r w:rsidRPr="00E53672">
        <w:rPr>
          <w:rFonts w:ascii="Arial" w:eastAsia="Arial" w:hAnsi="Arial" w:cs="Arial"/>
          <w:i/>
          <w:sz w:val="20"/>
          <w:szCs w:val="20"/>
        </w:rPr>
        <w:t>Gráfica 3. Casos Secretaría Jurídica Distrital</w:t>
      </w:r>
    </w:p>
    <w:p w14:paraId="395D0512"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La tabla indica que las mayores causas de litigiosidad de la entidad se resumen en las acciones populares (71), Nulidad y Restablecimiento del Derecho (87) y Acciones de Reparación Directa (24). </w:t>
      </w:r>
    </w:p>
    <w:p w14:paraId="40984780" w14:textId="77777777" w:rsidR="005D67E6" w:rsidRPr="00E53672" w:rsidRDefault="005D67E6">
      <w:pPr>
        <w:jc w:val="both"/>
        <w:rPr>
          <w:rFonts w:ascii="Arial" w:eastAsia="Arial" w:hAnsi="Arial" w:cs="Arial"/>
          <w:sz w:val="20"/>
          <w:szCs w:val="20"/>
          <w:highlight w:val="white"/>
        </w:rPr>
      </w:pPr>
    </w:p>
    <w:p w14:paraId="2CFBC9AD"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De la misma forma, dentro de ese tipo de procesos se destacan los expuestos a continuación: </w:t>
      </w:r>
    </w:p>
    <w:p w14:paraId="5274B2F6" w14:textId="77777777" w:rsidR="005D67E6" w:rsidRPr="00E53672" w:rsidRDefault="005D67E6">
      <w:pPr>
        <w:jc w:val="both"/>
        <w:rPr>
          <w:rFonts w:ascii="Arial" w:eastAsia="Arial" w:hAnsi="Arial" w:cs="Arial"/>
          <w:sz w:val="20"/>
          <w:szCs w:val="20"/>
          <w:highlight w:val="white"/>
        </w:rPr>
      </w:pPr>
    </w:p>
    <w:p w14:paraId="62025B49" w14:textId="77777777" w:rsidR="005D67E6" w:rsidRPr="00E53672" w:rsidRDefault="00751D8A">
      <w:pPr>
        <w:jc w:val="both"/>
        <w:rPr>
          <w:rFonts w:ascii="Arial" w:eastAsia="Arial" w:hAnsi="Arial" w:cs="Arial"/>
          <w:b/>
          <w:sz w:val="20"/>
          <w:szCs w:val="20"/>
          <w:highlight w:val="white"/>
        </w:rPr>
      </w:pPr>
      <w:r w:rsidRPr="00E53672">
        <w:rPr>
          <w:rFonts w:ascii="Arial" w:eastAsia="Arial" w:hAnsi="Arial" w:cs="Arial"/>
          <w:b/>
          <w:sz w:val="20"/>
          <w:szCs w:val="20"/>
          <w:highlight w:val="white"/>
        </w:rPr>
        <w:t xml:space="preserve">Acción Populares </w:t>
      </w:r>
    </w:p>
    <w:p w14:paraId="0F74EA25" w14:textId="77777777" w:rsidR="005D67E6" w:rsidRPr="00E53672" w:rsidRDefault="005D67E6">
      <w:pPr>
        <w:jc w:val="both"/>
        <w:rPr>
          <w:rFonts w:ascii="Arial" w:eastAsia="Arial" w:hAnsi="Arial" w:cs="Arial"/>
          <w:sz w:val="20"/>
          <w:szCs w:val="20"/>
          <w:highlight w:val="white"/>
        </w:rPr>
      </w:pPr>
    </w:p>
    <w:p w14:paraId="13475321" w14:textId="77777777" w:rsidR="005D67E6" w:rsidRPr="00E53672" w:rsidRDefault="00751D8A">
      <w:pPr>
        <w:numPr>
          <w:ilvl w:val="0"/>
          <w:numId w:val="6"/>
        </w:num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Río Bogotá: </w:t>
      </w:r>
    </w:p>
    <w:p w14:paraId="324CC99E" w14:textId="77777777" w:rsidR="005D67E6" w:rsidRPr="00E53672" w:rsidRDefault="00751D8A">
      <w:pPr>
        <w:numPr>
          <w:ilvl w:val="0"/>
          <w:numId w:val="6"/>
        </w:numPr>
        <w:jc w:val="both"/>
        <w:rPr>
          <w:rFonts w:ascii="Arial" w:eastAsia="Arial" w:hAnsi="Arial" w:cs="Arial"/>
          <w:sz w:val="20"/>
          <w:szCs w:val="20"/>
          <w:highlight w:val="white"/>
        </w:rPr>
      </w:pPr>
      <w:r w:rsidRPr="00E53672">
        <w:rPr>
          <w:rFonts w:ascii="Arial" w:eastAsia="Arial" w:hAnsi="Arial" w:cs="Arial"/>
          <w:sz w:val="20"/>
          <w:szCs w:val="20"/>
          <w:highlight w:val="white"/>
        </w:rPr>
        <w:lastRenderedPageBreak/>
        <w:t xml:space="preserve">Cerros Orientales </w:t>
      </w:r>
    </w:p>
    <w:p w14:paraId="46DF87D1" w14:textId="77777777" w:rsidR="005D67E6" w:rsidRPr="00E53672" w:rsidRDefault="00751D8A">
      <w:pPr>
        <w:numPr>
          <w:ilvl w:val="0"/>
          <w:numId w:val="6"/>
        </w:num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María Paz </w:t>
      </w:r>
    </w:p>
    <w:p w14:paraId="086A3977" w14:textId="77777777" w:rsidR="005D67E6" w:rsidRPr="00E53672" w:rsidRDefault="00751D8A">
      <w:pPr>
        <w:numPr>
          <w:ilvl w:val="0"/>
          <w:numId w:val="6"/>
        </w:num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Humedal el Techo </w:t>
      </w:r>
    </w:p>
    <w:p w14:paraId="6E2B4A37" w14:textId="77777777" w:rsidR="005D67E6" w:rsidRPr="00E53672" w:rsidRDefault="00751D8A">
      <w:pPr>
        <w:numPr>
          <w:ilvl w:val="0"/>
          <w:numId w:val="6"/>
        </w:num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Guadalupe </w:t>
      </w:r>
    </w:p>
    <w:p w14:paraId="0DCB24D5" w14:textId="77777777" w:rsidR="005D67E6" w:rsidRPr="00E53672" w:rsidRDefault="00751D8A">
      <w:pPr>
        <w:numPr>
          <w:ilvl w:val="0"/>
          <w:numId w:val="6"/>
        </w:numPr>
        <w:jc w:val="both"/>
        <w:rPr>
          <w:rFonts w:ascii="Arial" w:eastAsia="Arial" w:hAnsi="Arial" w:cs="Arial"/>
          <w:sz w:val="20"/>
          <w:szCs w:val="20"/>
          <w:highlight w:val="white"/>
        </w:rPr>
      </w:pPr>
      <w:proofErr w:type="spellStart"/>
      <w:r w:rsidRPr="00E53672">
        <w:rPr>
          <w:rFonts w:ascii="Arial" w:eastAsia="Arial" w:hAnsi="Arial" w:cs="Arial"/>
          <w:sz w:val="20"/>
          <w:szCs w:val="20"/>
          <w:highlight w:val="white"/>
        </w:rPr>
        <w:t>Carboquimica</w:t>
      </w:r>
      <w:proofErr w:type="spellEnd"/>
    </w:p>
    <w:p w14:paraId="4550B4CE" w14:textId="77777777" w:rsidR="005D67E6" w:rsidRPr="00E53672" w:rsidRDefault="00751D8A">
      <w:pPr>
        <w:numPr>
          <w:ilvl w:val="0"/>
          <w:numId w:val="6"/>
        </w:num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Quebrada Molinos </w:t>
      </w:r>
    </w:p>
    <w:p w14:paraId="22C9CDA7" w14:textId="77777777" w:rsidR="003B275A" w:rsidRPr="00E53672" w:rsidRDefault="003B275A" w:rsidP="003B275A">
      <w:pPr>
        <w:ind w:left="720"/>
        <w:jc w:val="both"/>
        <w:rPr>
          <w:rFonts w:ascii="Arial" w:eastAsia="Arial" w:hAnsi="Arial" w:cs="Arial"/>
          <w:sz w:val="20"/>
          <w:szCs w:val="20"/>
          <w:highlight w:val="white"/>
        </w:rPr>
      </w:pPr>
    </w:p>
    <w:p w14:paraId="443509DE" w14:textId="77777777" w:rsidR="005D67E6" w:rsidRPr="00E53672" w:rsidRDefault="005D67E6">
      <w:pPr>
        <w:jc w:val="both"/>
        <w:rPr>
          <w:rFonts w:ascii="Arial" w:eastAsia="Arial" w:hAnsi="Arial" w:cs="Arial"/>
          <w:sz w:val="20"/>
          <w:szCs w:val="20"/>
          <w:highlight w:val="white"/>
        </w:rPr>
      </w:pPr>
    </w:p>
    <w:p w14:paraId="41C86AFB" w14:textId="77777777" w:rsidR="005D67E6" w:rsidRPr="00E53672" w:rsidRDefault="00751D8A">
      <w:pPr>
        <w:jc w:val="both"/>
        <w:rPr>
          <w:rFonts w:ascii="Arial" w:eastAsia="Arial" w:hAnsi="Arial" w:cs="Arial"/>
          <w:b/>
          <w:sz w:val="20"/>
          <w:szCs w:val="20"/>
          <w:highlight w:val="white"/>
        </w:rPr>
      </w:pPr>
      <w:r w:rsidRPr="00E53672">
        <w:rPr>
          <w:rFonts w:ascii="Arial" w:eastAsia="Arial" w:hAnsi="Arial" w:cs="Arial"/>
          <w:b/>
          <w:sz w:val="20"/>
          <w:szCs w:val="20"/>
          <w:highlight w:val="white"/>
        </w:rPr>
        <w:t xml:space="preserve">Acción de Nulidad y Restablecimiento del Derecho </w:t>
      </w:r>
    </w:p>
    <w:p w14:paraId="40BCF726" w14:textId="77777777" w:rsidR="005D67E6" w:rsidRPr="00E53672" w:rsidRDefault="005D67E6">
      <w:pPr>
        <w:jc w:val="both"/>
        <w:rPr>
          <w:rFonts w:ascii="Arial" w:eastAsia="Arial" w:hAnsi="Arial" w:cs="Arial"/>
          <w:b/>
          <w:sz w:val="20"/>
          <w:szCs w:val="20"/>
          <w:highlight w:val="white"/>
        </w:rPr>
      </w:pPr>
    </w:p>
    <w:p w14:paraId="2C625016" w14:textId="77777777" w:rsidR="005D67E6" w:rsidRPr="00E53672" w:rsidRDefault="00751D8A">
      <w:pPr>
        <w:numPr>
          <w:ilvl w:val="0"/>
          <w:numId w:val="7"/>
        </w:num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Demandas por Factor Regional: </w:t>
      </w:r>
    </w:p>
    <w:p w14:paraId="52A72951" w14:textId="77777777" w:rsidR="005D67E6" w:rsidRPr="00E53672" w:rsidRDefault="00751D8A">
      <w:pPr>
        <w:numPr>
          <w:ilvl w:val="0"/>
          <w:numId w:val="7"/>
        </w:num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Ladrillera Zigurat </w:t>
      </w:r>
    </w:p>
    <w:p w14:paraId="71E8F3A5" w14:textId="77777777" w:rsidR="005D67E6" w:rsidRPr="00E53672" w:rsidRDefault="00751D8A">
      <w:pPr>
        <w:numPr>
          <w:ilvl w:val="0"/>
          <w:numId w:val="7"/>
        </w:numPr>
        <w:jc w:val="both"/>
        <w:rPr>
          <w:rFonts w:ascii="Arial" w:eastAsia="Arial" w:hAnsi="Arial" w:cs="Arial"/>
          <w:sz w:val="20"/>
          <w:szCs w:val="20"/>
          <w:highlight w:val="white"/>
        </w:rPr>
      </w:pPr>
      <w:proofErr w:type="spellStart"/>
      <w:r w:rsidRPr="00E53672">
        <w:rPr>
          <w:rFonts w:ascii="Arial" w:eastAsia="Arial" w:hAnsi="Arial" w:cs="Arial"/>
          <w:sz w:val="20"/>
          <w:szCs w:val="20"/>
          <w:highlight w:val="white"/>
        </w:rPr>
        <w:t>Valtronik</w:t>
      </w:r>
      <w:proofErr w:type="spellEnd"/>
      <w:r w:rsidRPr="00E53672">
        <w:rPr>
          <w:rFonts w:ascii="Arial" w:eastAsia="Arial" w:hAnsi="Arial" w:cs="Arial"/>
          <w:sz w:val="20"/>
          <w:szCs w:val="20"/>
          <w:highlight w:val="white"/>
        </w:rPr>
        <w:t xml:space="preserve"> </w:t>
      </w:r>
    </w:p>
    <w:p w14:paraId="10D7FE60" w14:textId="77777777" w:rsidR="005D67E6" w:rsidRPr="00E53672" w:rsidRDefault="005D67E6">
      <w:pPr>
        <w:jc w:val="both"/>
        <w:rPr>
          <w:rFonts w:ascii="Arial" w:eastAsia="Arial" w:hAnsi="Arial" w:cs="Arial"/>
          <w:sz w:val="20"/>
          <w:szCs w:val="20"/>
          <w:highlight w:val="white"/>
        </w:rPr>
      </w:pPr>
    </w:p>
    <w:p w14:paraId="49465F0C"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Así mismo, se atendieron seiscientos once (611) acciones de tutelas, la SDA a través de sus apoderados se constituyó en víctima en s</w:t>
      </w:r>
      <w:r w:rsidRPr="00E53672">
        <w:rPr>
          <w:rFonts w:ascii="Arial" w:eastAsia="Arial" w:hAnsi="Arial" w:cs="Arial"/>
          <w:sz w:val="20"/>
          <w:szCs w:val="20"/>
          <w:highlight w:val="white"/>
        </w:rPr>
        <w:t xml:space="preserve">etecientos cuarenta y ocho (748) procesos penales y finalmente debe acreditar el cumplimiento de Cuarenta y Seis (46) acciones populares que, si bien su estado es terminado, los juzgados realizan una verificación constante al cumplimiento de sus obligaciones. </w:t>
      </w:r>
    </w:p>
    <w:p w14:paraId="2BB935B7" w14:textId="77777777" w:rsidR="005D67E6" w:rsidRPr="00E53672" w:rsidRDefault="005D67E6">
      <w:pPr>
        <w:spacing w:line="276" w:lineRule="auto"/>
        <w:jc w:val="both"/>
        <w:rPr>
          <w:rFonts w:ascii="Arial" w:eastAsia="Arial" w:hAnsi="Arial" w:cs="Arial"/>
          <w:sz w:val="20"/>
          <w:szCs w:val="20"/>
        </w:rPr>
      </w:pPr>
    </w:p>
    <w:p w14:paraId="7B4E6599" w14:textId="77777777" w:rsidR="005D67E6" w:rsidRPr="00E53672" w:rsidRDefault="00751D8A">
      <w:pPr>
        <w:spacing w:line="276" w:lineRule="auto"/>
        <w:jc w:val="both"/>
        <w:rPr>
          <w:rFonts w:ascii="Arial" w:eastAsia="Arial" w:hAnsi="Arial" w:cs="Arial"/>
          <w:sz w:val="20"/>
          <w:szCs w:val="20"/>
        </w:rPr>
      </w:pPr>
      <w:r w:rsidRPr="00E53672">
        <w:rPr>
          <w:rFonts w:ascii="Arial" w:eastAsia="Arial" w:hAnsi="Arial" w:cs="Arial"/>
          <w:sz w:val="20"/>
          <w:szCs w:val="20"/>
        </w:rPr>
        <w:t>Finalmente, durante el periodo de análisis se recibieron 57 solicitudes de conciliaciones, relacionadas con las siguientes pretensiones:</w:t>
      </w:r>
    </w:p>
    <w:p w14:paraId="099CA0A9" w14:textId="77777777" w:rsidR="005D67E6" w:rsidRPr="00E53672" w:rsidRDefault="005D67E6">
      <w:pPr>
        <w:jc w:val="both"/>
        <w:rPr>
          <w:rFonts w:ascii="Arial" w:eastAsia="Arial" w:hAnsi="Arial" w:cs="Arial"/>
          <w:sz w:val="20"/>
          <w:szCs w:val="20"/>
        </w:rPr>
      </w:pPr>
    </w:p>
    <w:p w14:paraId="58CC3375" w14:textId="77777777" w:rsidR="005D67E6" w:rsidRPr="00E53672" w:rsidRDefault="00751D8A">
      <w:pPr>
        <w:keepNext/>
        <w:jc w:val="center"/>
        <w:rPr>
          <w:rFonts w:ascii="Arial" w:eastAsia="Arial" w:hAnsi="Arial" w:cs="Arial"/>
          <w:sz w:val="20"/>
          <w:szCs w:val="20"/>
        </w:rPr>
      </w:pPr>
      <w:r w:rsidRPr="00E53672">
        <w:rPr>
          <w:rFonts w:ascii="Arial" w:eastAsia="Arial" w:hAnsi="Arial" w:cs="Arial"/>
          <w:noProof/>
          <w:sz w:val="20"/>
          <w:szCs w:val="20"/>
        </w:rPr>
        <w:drawing>
          <wp:inline distT="114300" distB="114300" distL="114300" distR="114300" wp14:anchorId="303A3B0A" wp14:editId="44F7B6A4">
            <wp:extent cx="4747354" cy="2233339"/>
            <wp:effectExtent l="0" t="0" r="0" b="0"/>
            <wp:docPr id="6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4747354" cy="2233339"/>
                    </a:xfrm>
                    <a:prstGeom prst="rect">
                      <a:avLst/>
                    </a:prstGeom>
                    <a:ln/>
                  </pic:spPr>
                </pic:pic>
              </a:graphicData>
            </a:graphic>
          </wp:inline>
        </w:drawing>
      </w:r>
    </w:p>
    <w:p w14:paraId="2CDEF4F5" w14:textId="77777777" w:rsidR="005D67E6" w:rsidRPr="00E53672" w:rsidRDefault="00751D8A">
      <w:pPr>
        <w:pBdr>
          <w:top w:val="nil"/>
          <w:left w:val="nil"/>
          <w:bottom w:val="nil"/>
          <w:right w:val="nil"/>
          <w:between w:val="nil"/>
        </w:pBdr>
        <w:spacing w:after="200"/>
        <w:jc w:val="center"/>
        <w:rPr>
          <w:rFonts w:ascii="Arial" w:eastAsia="Arial" w:hAnsi="Arial" w:cs="Arial"/>
          <w:i/>
          <w:sz w:val="20"/>
          <w:szCs w:val="20"/>
        </w:rPr>
      </w:pPr>
      <w:r w:rsidRPr="00E53672">
        <w:rPr>
          <w:rFonts w:ascii="Arial" w:eastAsia="Arial" w:hAnsi="Arial" w:cs="Arial"/>
          <w:i/>
          <w:sz w:val="20"/>
          <w:szCs w:val="20"/>
        </w:rPr>
        <w:t>Gráfica 4. Pretensiones</w:t>
      </w:r>
    </w:p>
    <w:p w14:paraId="00683299"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Todo lo anterior, demuestra la existencia de una alta carga en materia judicial y extrajudicial que le corresponde atender el grupo de defensa de la entidad cuya carga se distribuye únicamente en los siete (7) abogados adscritos al área. Por tal motivo, la defensa gira en torno a una estrategia reactiva ante cada nuevo proceso judicial en el que está vinculada la Secretaría Distrital de Ambiente toda vez que debe centrar sus esfuerzos en continuar atendiendo los procesos en curso, contestar las nuevas tutelas cuyos tiempos de respuesta son menores al de las demandas y afrontar los nuevos procesos judiciales que van a involucrar a la Secretaría de Ambiente. </w:t>
      </w:r>
    </w:p>
    <w:p w14:paraId="3869D805" w14:textId="77777777" w:rsidR="005D67E6" w:rsidRPr="00E53672" w:rsidRDefault="005D67E6">
      <w:pPr>
        <w:jc w:val="both"/>
        <w:rPr>
          <w:rFonts w:ascii="Arial" w:eastAsia="Arial" w:hAnsi="Arial" w:cs="Arial"/>
          <w:sz w:val="20"/>
          <w:szCs w:val="20"/>
        </w:rPr>
      </w:pPr>
    </w:p>
    <w:p w14:paraId="4F9119C0" w14:textId="77777777" w:rsidR="005D67E6" w:rsidRPr="00E53672" w:rsidRDefault="00751D8A">
      <w:pPr>
        <w:jc w:val="both"/>
        <w:rPr>
          <w:rFonts w:ascii="Arial" w:eastAsia="Arial" w:hAnsi="Arial" w:cs="Arial"/>
          <w:sz w:val="20"/>
          <w:szCs w:val="20"/>
        </w:rPr>
      </w:pPr>
      <w:proofErr w:type="spellStart"/>
      <w:r w:rsidRPr="00E53672">
        <w:rPr>
          <w:rFonts w:ascii="Arial" w:eastAsia="Arial" w:hAnsi="Arial" w:cs="Arial"/>
          <w:b/>
          <w:sz w:val="20"/>
          <w:szCs w:val="20"/>
          <w:highlight w:val="white"/>
        </w:rPr>
        <w:lastRenderedPageBreak/>
        <w:t>iii</w:t>
      </w:r>
      <w:proofErr w:type="spellEnd"/>
      <w:r w:rsidRPr="00E53672">
        <w:rPr>
          <w:rFonts w:ascii="Arial" w:eastAsia="Arial" w:hAnsi="Arial" w:cs="Arial"/>
          <w:b/>
          <w:sz w:val="20"/>
          <w:szCs w:val="20"/>
          <w:highlight w:val="white"/>
        </w:rPr>
        <w:t>) Grupo de IVC a las ESAL</w:t>
      </w:r>
    </w:p>
    <w:p w14:paraId="0C95AC20" w14:textId="77777777" w:rsidR="005D67E6" w:rsidRPr="00E53672" w:rsidRDefault="005D67E6">
      <w:pPr>
        <w:jc w:val="both"/>
        <w:rPr>
          <w:rFonts w:ascii="Arial" w:eastAsia="Arial" w:hAnsi="Arial" w:cs="Arial"/>
          <w:sz w:val="20"/>
          <w:szCs w:val="20"/>
          <w:highlight w:val="red"/>
        </w:rPr>
      </w:pPr>
    </w:p>
    <w:p w14:paraId="64F90524" w14:textId="77777777" w:rsidR="005D67E6" w:rsidRPr="00E53672" w:rsidRDefault="00751D8A">
      <w:pPr>
        <w:jc w:val="both"/>
        <w:rPr>
          <w:rFonts w:ascii="Arial" w:eastAsia="Arial" w:hAnsi="Arial" w:cs="Arial"/>
          <w:b/>
          <w:sz w:val="20"/>
          <w:szCs w:val="20"/>
        </w:rPr>
      </w:pPr>
      <w:r w:rsidRPr="00E53672">
        <w:rPr>
          <w:rFonts w:ascii="Arial" w:eastAsia="Arial" w:hAnsi="Arial" w:cs="Arial"/>
          <w:sz w:val="20"/>
          <w:szCs w:val="20"/>
        </w:rPr>
        <w:t>Durante el periodo comprendido entre las vigencias 2020 a 2024 se realizó IVC a 530 Entidades Sin Ánimo de Lucro en estado ACTIVO, cifra que puede variar anualmente, dependiendo de la inscripción de nuevas entidades ante la Cámara de Comercio de Bogotá, así las cosas, se está su</w:t>
      </w:r>
      <w:r w:rsidRPr="00E53672">
        <w:rPr>
          <w:rFonts w:ascii="Arial" w:eastAsia="Arial" w:hAnsi="Arial" w:cs="Arial"/>
          <w:sz w:val="20"/>
          <w:szCs w:val="20"/>
          <w:highlight w:val="white"/>
        </w:rPr>
        <w:t xml:space="preserve">peditado a las variaciones que existen en el sentido de liquidación y/o disolución de la entidad. Se incluyen las cifras año a año, de las entidades sin ánimo de lucro que se tienen inscritas en las bases de datos de seguimiento de IVC, dentro de la Dirección Legal Ambiental. </w:t>
      </w:r>
    </w:p>
    <w:p w14:paraId="404714CA" w14:textId="77777777" w:rsidR="005D67E6" w:rsidRPr="00E53672" w:rsidRDefault="005D67E6">
      <w:pPr>
        <w:jc w:val="both"/>
        <w:rPr>
          <w:rFonts w:ascii="Arial" w:eastAsia="Arial" w:hAnsi="Arial" w:cs="Arial"/>
          <w:b/>
          <w:sz w:val="20"/>
          <w:szCs w:val="20"/>
        </w:rPr>
      </w:pPr>
    </w:p>
    <w:p w14:paraId="01F553A4" w14:textId="77777777" w:rsidR="005D67E6" w:rsidRPr="00E53672" w:rsidRDefault="00751D8A">
      <w:pPr>
        <w:keepNext/>
        <w:pBdr>
          <w:top w:val="nil"/>
          <w:left w:val="nil"/>
          <w:bottom w:val="nil"/>
          <w:right w:val="nil"/>
          <w:between w:val="nil"/>
        </w:pBdr>
        <w:rPr>
          <w:rFonts w:ascii="Arial" w:eastAsia="Arial" w:hAnsi="Arial" w:cs="Arial"/>
          <w:i/>
          <w:sz w:val="16"/>
          <w:szCs w:val="16"/>
        </w:rPr>
      </w:pPr>
      <w:r w:rsidRPr="00E53672">
        <w:rPr>
          <w:rFonts w:ascii="Arial" w:eastAsia="Arial" w:hAnsi="Arial" w:cs="Arial"/>
          <w:i/>
          <w:sz w:val="16"/>
          <w:szCs w:val="16"/>
        </w:rPr>
        <w:t xml:space="preserve">Tabla 5. </w:t>
      </w:r>
      <w:proofErr w:type="gramStart"/>
      <w:r w:rsidRPr="00E53672">
        <w:rPr>
          <w:rFonts w:ascii="Arial" w:eastAsia="Arial" w:hAnsi="Arial" w:cs="Arial"/>
          <w:i/>
          <w:sz w:val="16"/>
          <w:szCs w:val="16"/>
        </w:rPr>
        <w:t>Total</w:t>
      </w:r>
      <w:proofErr w:type="gramEnd"/>
      <w:r w:rsidRPr="00E53672">
        <w:rPr>
          <w:rFonts w:ascii="Arial" w:eastAsia="Arial" w:hAnsi="Arial" w:cs="Arial"/>
          <w:i/>
          <w:sz w:val="16"/>
          <w:szCs w:val="16"/>
        </w:rPr>
        <w:t xml:space="preserve"> de cifras consolidadas por vigencia</w:t>
      </w:r>
    </w:p>
    <w:p w14:paraId="3B966E47" w14:textId="77777777" w:rsidR="005D67E6" w:rsidRPr="00E53672" w:rsidRDefault="005D67E6">
      <w:pPr>
        <w:rPr>
          <w:rFonts w:ascii="Arial" w:eastAsia="Arial" w:hAnsi="Arial" w:cs="Arial"/>
          <w:sz w:val="20"/>
          <w:szCs w:val="20"/>
        </w:rPr>
      </w:pPr>
    </w:p>
    <w:tbl>
      <w:tblPr>
        <w:tblStyle w:val="afff1"/>
        <w:tblpPr w:leftFromText="180" w:rightFromText="180" w:topFromText="180" w:bottomFromText="180" w:vertAnchor="text" w:tblpX="234"/>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79"/>
        <w:gridCol w:w="1879"/>
        <w:gridCol w:w="1879"/>
        <w:gridCol w:w="1879"/>
        <w:gridCol w:w="1879"/>
      </w:tblGrid>
      <w:tr w:rsidR="00E53672" w:rsidRPr="00E53672" w14:paraId="70588E3A" w14:textId="77777777">
        <w:trPr>
          <w:trHeight w:val="48"/>
        </w:trPr>
        <w:tc>
          <w:tcPr>
            <w:tcW w:w="1879" w:type="dxa"/>
            <w:shd w:val="clear" w:color="auto" w:fill="A6A6A6"/>
            <w:tcMar>
              <w:top w:w="0" w:type="dxa"/>
              <w:bottom w:w="0" w:type="dxa"/>
            </w:tcMar>
            <w:vAlign w:val="center"/>
          </w:tcPr>
          <w:p w14:paraId="15118060" w14:textId="77777777" w:rsidR="005D67E6" w:rsidRPr="00E53672" w:rsidRDefault="00751D8A">
            <w:pPr>
              <w:spacing w:before="240"/>
              <w:jc w:val="center"/>
              <w:rPr>
                <w:rFonts w:ascii="Arial" w:eastAsia="Arial" w:hAnsi="Arial" w:cs="Arial"/>
                <w:b/>
                <w:color w:val="auto"/>
                <w:sz w:val="20"/>
                <w:szCs w:val="20"/>
              </w:rPr>
            </w:pPr>
            <w:r w:rsidRPr="00E53672">
              <w:rPr>
                <w:rFonts w:ascii="Arial" w:eastAsia="Arial" w:hAnsi="Arial" w:cs="Arial"/>
                <w:b/>
                <w:color w:val="auto"/>
                <w:sz w:val="20"/>
                <w:szCs w:val="20"/>
              </w:rPr>
              <w:t>AÑO 2020</w:t>
            </w:r>
          </w:p>
        </w:tc>
        <w:tc>
          <w:tcPr>
            <w:tcW w:w="1879" w:type="dxa"/>
            <w:shd w:val="clear" w:color="auto" w:fill="A6A6A6"/>
            <w:tcMar>
              <w:top w:w="0" w:type="dxa"/>
              <w:bottom w:w="0" w:type="dxa"/>
            </w:tcMar>
            <w:vAlign w:val="center"/>
          </w:tcPr>
          <w:p w14:paraId="5B76A08A" w14:textId="77777777" w:rsidR="005D67E6" w:rsidRPr="00E53672" w:rsidRDefault="00751D8A">
            <w:pPr>
              <w:spacing w:before="240"/>
              <w:jc w:val="center"/>
              <w:rPr>
                <w:rFonts w:ascii="Arial" w:eastAsia="Arial" w:hAnsi="Arial" w:cs="Arial"/>
                <w:b/>
                <w:color w:val="auto"/>
                <w:sz w:val="20"/>
                <w:szCs w:val="20"/>
              </w:rPr>
            </w:pPr>
            <w:r w:rsidRPr="00E53672">
              <w:rPr>
                <w:rFonts w:ascii="Arial" w:eastAsia="Arial" w:hAnsi="Arial" w:cs="Arial"/>
                <w:b/>
                <w:color w:val="auto"/>
                <w:sz w:val="20"/>
                <w:szCs w:val="20"/>
              </w:rPr>
              <w:t>AÑO 2021</w:t>
            </w:r>
          </w:p>
        </w:tc>
        <w:tc>
          <w:tcPr>
            <w:tcW w:w="1879" w:type="dxa"/>
            <w:shd w:val="clear" w:color="auto" w:fill="A6A6A6"/>
            <w:tcMar>
              <w:top w:w="0" w:type="dxa"/>
              <w:bottom w:w="0" w:type="dxa"/>
            </w:tcMar>
            <w:vAlign w:val="center"/>
          </w:tcPr>
          <w:p w14:paraId="70F9BAC7" w14:textId="77777777" w:rsidR="005D67E6" w:rsidRPr="00E53672" w:rsidRDefault="00751D8A">
            <w:pPr>
              <w:spacing w:before="240"/>
              <w:jc w:val="center"/>
              <w:rPr>
                <w:rFonts w:ascii="Arial" w:eastAsia="Arial" w:hAnsi="Arial" w:cs="Arial"/>
                <w:b/>
                <w:color w:val="auto"/>
                <w:sz w:val="20"/>
                <w:szCs w:val="20"/>
              </w:rPr>
            </w:pPr>
            <w:r w:rsidRPr="00E53672">
              <w:rPr>
                <w:rFonts w:ascii="Arial" w:eastAsia="Arial" w:hAnsi="Arial" w:cs="Arial"/>
                <w:b/>
                <w:color w:val="auto"/>
                <w:sz w:val="20"/>
                <w:szCs w:val="20"/>
              </w:rPr>
              <w:t>AÑO 2022</w:t>
            </w:r>
          </w:p>
        </w:tc>
        <w:tc>
          <w:tcPr>
            <w:tcW w:w="1879" w:type="dxa"/>
            <w:shd w:val="clear" w:color="auto" w:fill="A6A6A6"/>
            <w:tcMar>
              <w:top w:w="0" w:type="dxa"/>
              <w:bottom w:w="0" w:type="dxa"/>
            </w:tcMar>
            <w:vAlign w:val="center"/>
          </w:tcPr>
          <w:p w14:paraId="377F4CAB" w14:textId="77777777" w:rsidR="005D67E6" w:rsidRPr="00E53672" w:rsidRDefault="00751D8A">
            <w:pPr>
              <w:spacing w:before="240"/>
              <w:jc w:val="center"/>
              <w:rPr>
                <w:rFonts w:ascii="Arial" w:eastAsia="Arial" w:hAnsi="Arial" w:cs="Arial"/>
                <w:b/>
                <w:color w:val="auto"/>
                <w:sz w:val="20"/>
                <w:szCs w:val="20"/>
              </w:rPr>
            </w:pPr>
            <w:r w:rsidRPr="00E53672">
              <w:rPr>
                <w:rFonts w:ascii="Arial" w:eastAsia="Arial" w:hAnsi="Arial" w:cs="Arial"/>
                <w:b/>
                <w:color w:val="auto"/>
                <w:sz w:val="20"/>
                <w:szCs w:val="20"/>
              </w:rPr>
              <w:t>AÑO 2023</w:t>
            </w:r>
          </w:p>
        </w:tc>
        <w:tc>
          <w:tcPr>
            <w:tcW w:w="1879" w:type="dxa"/>
            <w:shd w:val="clear" w:color="auto" w:fill="A6A6A6"/>
            <w:tcMar>
              <w:top w:w="0" w:type="dxa"/>
              <w:bottom w:w="0" w:type="dxa"/>
            </w:tcMar>
            <w:vAlign w:val="center"/>
          </w:tcPr>
          <w:p w14:paraId="29AD1703" w14:textId="77777777" w:rsidR="005D67E6" w:rsidRPr="00E53672" w:rsidRDefault="00751D8A">
            <w:pPr>
              <w:spacing w:before="240"/>
              <w:jc w:val="center"/>
              <w:rPr>
                <w:rFonts w:ascii="Arial" w:eastAsia="Arial" w:hAnsi="Arial" w:cs="Arial"/>
                <w:b/>
                <w:color w:val="auto"/>
                <w:sz w:val="20"/>
                <w:szCs w:val="20"/>
              </w:rPr>
            </w:pPr>
            <w:r w:rsidRPr="00E53672">
              <w:rPr>
                <w:rFonts w:ascii="Arial" w:eastAsia="Arial" w:hAnsi="Arial" w:cs="Arial"/>
                <w:b/>
                <w:color w:val="auto"/>
                <w:sz w:val="20"/>
                <w:szCs w:val="20"/>
              </w:rPr>
              <w:t>AÑO 2024</w:t>
            </w:r>
          </w:p>
        </w:tc>
      </w:tr>
      <w:tr w:rsidR="00E53672" w:rsidRPr="00E53672" w14:paraId="316910C0" w14:textId="77777777">
        <w:trPr>
          <w:trHeight w:val="285"/>
        </w:trPr>
        <w:tc>
          <w:tcPr>
            <w:tcW w:w="1879" w:type="dxa"/>
            <w:tcMar>
              <w:top w:w="0" w:type="dxa"/>
              <w:bottom w:w="0" w:type="dxa"/>
            </w:tcMar>
          </w:tcPr>
          <w:p w14:paraId="1055337F" w14:textId="77777777" w:rsidR="005D67E6" w:rsidRPr="00E53672" w:rsidRDefault="00751D8A">
            <w:pPr>
              <w:spacing w:before="240"/>
              <w:jc w:val="center"/>
              <w:rPr>
                <w:rFonts w:ascii="Arial" w:eastAsia="Arial" w:hAnsi="Arial" w:cs="Arial"/>
                <w:b/>
                <w:color w:val="auto"/>
                <w:sz w:val="20"/>
                <w:szCs w:val="20"/>
              </w:rPr>
            </w:pPr>
            <w:r w:rsidRPr="00E53672">
              <w:rPr>
                <w:rFonts w:ascii="Arial" w:eastAsia="Arial" w:hAnsi="Arial" w:cs="Arial"/>
                <w:b/>
                <w:color w:val="auto"/>
                <w:sz w:val="20"/>
                <w:szCs w:val="20"/>
              </w:rPr>
              <w:t>801</w:t>
            </w:r>
          </w:p>
        </w:tc>
        <w:tc>
          <w:tcPr>
            <w:tcW w:w="1879" w:type="dxa"/>
            <w:tcMar>
              <w:top w:w="0" w:type="dxa"/>
              <w:bottom w:w="0" w:type="dxa"/>
            </w:tcMar>
          </w:tcPr>
          <w:p w14:paraId="2FA53C52" w14:textId="77777777" w:rsidR="005D67E6" w:rsidRPr="00E53672" w:rsidRDefault="00751D8A">
            <w:pPr>
              <w:spacing w:before="240"/>
              <w:jc w:val="center"/>
              <w:rPr>
                <w:rFonts w:ascii="Arial" w:eastAsia="Arial" w:hAnsi="Arial" w:cs="Arial"/>
                <w:b/>
                <w:color w:val="auto"/>
                <w:sz w:val="20"/>
                <w:szCs w:val="20"/>
              </w:rPr>
            </w:pPr>
            <w:r w:rsidRPr="00E53672">
              <w:rPr>
                <w:rFonts w:ascii="Arial" w:eastAsia="Arial" w:hAnsi="Arial" w:cs="Arial"/>
                <w:b/>
                <w:color w:val="auto"/>
                <w:sz w:val="20"/>
                <w:szCs w:val="20"/>
              </w:rPr>
              <w:t>853</w:t>
            </w:r>
          </w:p>
        </w:tc>
        <w:tc>
          <w:tcPr>
            <w:tcW w:w="1879" w:type="dxa"/>
            <w:tcMar>
              <w:top w:w="0" w:type="dxa"/>
              <w:bottom w:w="0" w:type="dxa"/>
            </w:tcMar>
          </w:tcPr>
          <w:p w14:paraId="7107DD91" w14:textId="77777777" w:rsidR="005D67E6" w:rsidRPr="00E53672" w:rsidRDefault="00751D8A">
            <w:pPr>
              <w:spacing w:before="240"/>
              <w:jc w:val="center"/>
              <w:rPr>
                <w:rFonts w:ascii="Arial" w:eastAsia="Arial" w:hAnsi="Arial" w:cs="Arial"/>
                <w:b/>
                <w:color w:val="auto"/>
                <w:sz w:val="20"/>
                <w:szCs w:val="20"/>
              </w:rPr>
            </w:pPr>
            <w:r w:rsidRPr="00E53672">
              <w:rPr>
                <w:rFonts w:ascii="Arial" w:eastAsia="Arial" w:hAnsi="Arial" w:cs="Arial"/>
                <w:b/>
                <w:color w:val="auto"/>
                <w:sz w:val="20"/>
                <w:szCs w:val="20"/>
              </w:rPr>
              <w:t>880</w:t>
            </w:r>
          </w:p>
        </w:tc>
        <w:tc>
          <w:tcPr>
            <w:tcW w:w="1879" w:type="dxa"/>
            <w:tcMar>
              <w:top w:w="0" w:type="dxa"/>
              <w:bottom w:w="0" w:type="dxa"/>
            </w:tcMar>
          </w:tcPr>
          <w:p w14:paraId="55CC0454" w14:textId="77777777" w:rsidR="005D67E6" w:rsidRPr="00E53672" w:rsidRDefault="00751D8A">
            <w:pPr>
              <w:spacing w:before="240"/>
              <w:jc w:val="center"/>
              <w:rPr>
                <w:rFonts w:ascii="Arial" w:eastAsia="Arial" w:hAnsi="Arial" w:cs="Arial"/>
                <w:b/>
                <w:color w:val="auto"/>
                <w:sz w:val="20"/>
                <w:szCs w:val="20"/>
              </w:rPr>
            </w:pPr>
            <w:r w:rsidRPr="00E53672">
              <w:rPr>
                <w:rFonts w:ascii="Arial" w:eastAsia="Arial" w:hAnsi="Arial" w:cs="Arial"/>
                <w:b/>
                <w:color w:val="auto"/>
                <w:sz w:val="20"/>
                <w:szCs w:val="20"/>
              </w:rPr>
              <w:t>906</w:t>
            </w:r>
          </w:p>
        </w:tc>
        <w:tc>
          <w:tcPr>
            <w:tcW w:w="1879" w:type="dxa"/>
            <w:tcMar>
              <w:top w:w="0" w:type="dxa"/>
              <w:bottom w:w="0" w:type="dxa"/>
            </w:tcMar>
          </w:tcPr>
          <w:p w14:paraId="0ECEDFB6" w14:textId="77777777" w:rsidR="005D67E6" w:rsidRPr="00E53672" w:rsidRDefault="00751D8A">
            <w:pPr>
              <w:spacing w:before="240"/>
              <w:jc w:val="center"/>
              <w:rPr>
                <w:rFonts w:ascii="Arial" w:eastAsia="Arial" w:hAnsi="Arial" w:cs="Arial"/>
                <w:b/>
                <w:color w:val="auto"/>
                <w:sz w:val="20"/>
                <w:szCs w:val="20"/>
              </w:rPr>
            </w:pPr>
            <w:r w:rsidRPr="00E53672">
              <w:rPr>
                <w:rFonts w:ascii="Arial" w:eastAsia="Arial" w:hAnsi="Arial" w:cs="Arial"/>
                <w:b/>
                <w:color w:val="auto"/>
                <w:sz w:val="20"/>
                <w:szCs w:val="20"/>
              </w:rPr>
              <w:t>913</w:t>
            </w:r>
          </w:p>
        </w:tc>
      </w:tr>
    </w:tbl>
    <w:p w14:paraId="26B4621B"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En cuanto al trámite de procesos policivos en segunda instancia, desde la </w:t>
      </w:r>
      <w:proofErr w:type="gramStart"/>
      <w:r w:rsidRPr="00E53672">
        <w:rPr>
          <w:rFonts w:ascii="Arial" w:eastAsia="Arial" w:hAnsi="Arial" w:cs="Arial"/>
          <w:sz w:val="20"/>
          <w:szCs w:val="20"/>
        </w:rPr>
        <w:t>entrada en vigencia</w:t>
      </w:r>
      <w:proofErr w:type="gramEnd"/>
      <w:r w:rsidRPr="00E53672">
        <w:rPr>
          <w:rFonts w:ascii="Arial" w:eastAsia="Arial" w:hAnsi="Arial" w:cs="Arial"/>
          <w:sz w:val="20"/>
          <w:szCs w:val="20"/>
        </w:rPr>
        <w:t xml:space="preserve"> del Acuerdo Distrital 735 de 2019, la Dirección Legal Ambiental de la Secretaría Distrital de Ambiente, ha conocido y resuelto 35 traslados por competencia, remitidos por parte de los inspectores distritales de policía, para fallar en segunda instancia los recursos de apelación incoados por los presuntos infractores, en cuanto a las competencias de SDA. </w:t>
      </w:r>
    </w:p>
    <w:p w14:paraId="71245CCE" w14:textId="77777777" w:rsidR="005D67E6" w:rsidRPr="00E53672" w:rsidRDefault="005D67E6">
      <w:pPr>
        <w:jc w:val="both"/>
        <w:rPr>
          <w:rFonts w:ascii="Arial" w:eastAsia="Arial" w:hAnsi="Arial" w:cs="Arial"/>
          <w:sz w:val="20"/>
          <w:szCs w:val="20"/>
        </w:rPr>
      </w:pPr>
    </w:p>
    <w:p w14:paraId="1B09311E"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Por </w:t>
      </w:r>
      <w:proofErr w:type="gramStart"/>
      <w:r w:rsidRPr="00E53672">
        <w:rPr>
          <w:rFonts w:ascii="Arial" w:eastAsia="Arial" w:hAnsi="Arial" w:cs="Arial"/>
          <w:sz w:val="20"/>
          <w:szCs w:val="20"/>
        </w:rPr>
        <w:t>último</w:t>
      </w:r>
      <w:proofErr w:type="gramEnd"/>
      <w:r w:rsidRPr="00E53672">
        <w:rPr>
          <w:rFonts w:ascii="Arial" w:eastAsia="Arial" w:hAnsi="Arial" w:cs="Arial"/>
          <w:sz w:val="20"/>
          <w:szCs w:val="20"/>
        </w:rPr>
        <w:t xml:space="preserve"> es importante precisar que los veintinueve (29) funcionarios y contratistas con los que cuenta actualmente la Dirección Legal Ambiental no son suficientes para atender con oportunidad y calidad las funciones y acciones relacionadas anteriormente, por lo que se hace necesario contar con mínimo siete (7) profesionales más con experiencia en urbanística, predial, reestructuración, procesos penales y procesos judiciales de alto impacto. </w:t>
      </w:r>
    </w:p>
    <w:p w14:paraId="4AADFD20"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Antecedente y descripción de la situación actual</w:t>
      </w:r>
    </w:p>
    <w:p w14:paraId="0FD49B6E" w14:textId="77777777" w:rsidR="005D67E6" w:rsidRPr="00E53672" w:rsidRDefault="005D67E6">
      <w:pPr>
        <w:pBdr>
          <w:top w:val="nil"/>
          <w:left w:val="nil"/>
          <w:bottom w:val="nil"/>
          <w:right w:val="nil"/>
          <w:between w:val="nil"/>
        </w:pBdr>
        <w:rPr>
          <w:rFonts w:ascii="Arial" w:eastAsia="Arial" w:hAnsi="Arial" w:cs="Arial"/>
          <w:b/>
          <w:sz w:val="20"/>
          <w:szCs w:val="20"/>
        </w:rPr>
      </w:pPr>
    </w:p>
    <w:p w14:paraId="6A5B8687" w14:textId="77777777" w:rsidR="005D67E6" w:rsidRPr="00E53672" w:rsidRDefault="00751D8A">
      <w:pPr>
        <w:pBdr>
          <w:top w:val="nil"/>
          <w:left w:val="nil"/>
          <w:bottom w:val="nil"/>
          <w:right w:val="nil"/>
          <w:between w:val="nil"/>
        </w:pBdr>
        <w:rPr>
          <w:rFonts w:ascii="Arial" w:eastAsia="Arial" w:hAnsi="Arial" w:cs="Arial"/>
          <w:sz w:val="20"/>
          <w:szCs w:val="20"/>
        </w:rPr>
      </w:pPr>
      <w:r w:rsidRPr="00E53672">
        <w:rPr>
          <w:rFonts w:ascii="Arial" w:eastAsia="Arial" w:hAnsi="Arial" w:cs="Arial"/>
          <w:sz w:val="20"/>
          <w:szCs w:val="20"/>
        </w:rPr>
        <w:t>La expedición del Decreto Distrital 555 de 2021, trajo para el Distrito Capital nuevos desafíos en la armonización de los principios, objetivos y metas de la Agenda 2030, vinculando en la gestión ambiental los Objetivos de Desarrollo Sostenible.</w:t>
      </w:r>
    </w:p>
    <w:p w14:paraId="5444D264"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6F482F00"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En materia ambiental se busca responder a los efectos de la emergencia climática, así como a la pérdida de biodiversidad y servicios ecosistémicos para mejorar el entorno de todas las formas de vida en el Distrito Capital. Para cumplir con estos desafíos, desde la Secretaría Distrital de Ambiente se continúa en la tarea de identificar cuáles son los instrumentos normativos que le permitirían, en su rol de autoridad ambiental cumplir con su misión de recuperación, protección y conservación del ambiente.</w:t>
      </w:r>
    </w:p>
    <w:p w14:paraId="3F4009B0"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16C073FD" w14:textId="77777777" w:rsidR="005D67E6" w:rsidRPr="00E53672" w:rsidRDefault="00751D8A">
      <w:pPr>
        <w:pBdr>
          <w:top w:val="nil"/>
          <w:left w:val="nil"/>
          <w:bottom w:val="nil"/>
          <w:right w:val="nil"/>
          <w:between w:val="nil"/>
        </w:pBdr>
        <w:jc w:val="both"/>
        <w:rPr>
          <w:rFonts w:ascii="Arial" w:eastAsia="Arial" w:hAnsi="Arial" w:cs="Arial"/>
          <w:sz w:val="20"/>
          <w:szCs w:val="20"/>
          <w:highlight w:val="yellow"/>
        </w:rPr>
      </w:pPr>
      <w:r w:rsidRPr="00E53672">
        <w:rPr>
          <w:rFonts w:ascii="Arial" w:eastAsia="Arial" w:hAnsi="Arial" w:cs="Arial"/>
          <w:sz w:val="20"/>
          <w:szCs w:val="20"/>
        </w:rPr>
        <w:t>Desde el Grupo de Conceptos y Normatividad se ap</w:t>
      </w:r>
      <w:r w:rsidRPr="00E53672">
        <w:rPr>
          <w:rFonts w:ascii="Arial" w:eastAsia="Arial" w:hAnsi="Arial" w:cs="Arial"/>
          <w:sz w:val="20"/>
          <w:szCs w:val="20"/>
          <w:highlight w:val="white"/>
        </w:rPr>
        <w:t xml:space="preserve">oya en la adopción de los instrumentos normativos que desarrollan el Decreto Distrital 555 de 2021 y que permitirán su correcta aplicación. Adicionalmente, para depurar la normatividad ambiental que rige en el Distrito Capital, se realizó un diagnóstico preliminar del cual se identificó un total de 515 normas a las cuales se requiere efectuar un análisis de vigencia y pertinencia para que puedan </w:t>
      </w:r>
      <w:proofErr w:type="spellStart"/>
      <w:r w:rsidRPr="00E53672">
        <w:rPr>
          <w:rFonts w:ascii="Arial" w:eastAsia="Arial" w:hAnsi="Arial" w:cs="Arial"/>
          <w:sz w:val="20"/>
          <w:szCs w:val="20"/>
          <w:highlight w:val="white"/>
        </w:rPr>
        <w:t>estár</w:t>
      </w:r>
      <w:proofErr w:type="spellEnd"/>
      <w:r w:rsidRPr="00E53672">
        <w:rPr>
          <w:rFonts w:ascii="Arial" w:eastAsia="Arial" w:hAnsi="Arial" w:cs="Arial"/>
          <w:sz w:val="20"/>
          <w:szCs w:val="20"/>
          <w:highlight w:val="white"/>
        </w:rPr>
        <w:t xml:space="preserve"> acordes a los nuevos principios y objetivos ambientales y respondan además a los nuevos desafíos que encarna la emergencia climática. </w:t>
      </w:r>
    </w:p>
    <w:p w14:paraId="702E7C96"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426E71DD" w14:textId="77777777" w:rsidR="005D67E6" w:rsidRPr="00E53672" w:rsidRDefault="00751D8A">
      <w:pPr>
        <w:pBdr>
          <w:top w:val="nil"/>
          <w:left w:val="nil"/>
          <w:bottom w:val="nil"/>
          <w:right w:val="nil"/>
          <w:between w:val="nil"/>
        </w:pBdr>
        <w:jc w:val="both"/>
        <w:rPr>
          <w:rFonts w:ascii="Arial" w:eastAsia="Arial" w:hAnsi="Arial" w:cs="Arial"/>
          <w:sz w:val="20"/>
          <w:szCs w:val="20"/>
          <w:highlight w:val="white"/>
        </w:rPr>
      </w:pPr>
      <w:r w:rsidRPr="00E53672">
        <w:rPr>
          <w:rFonts w:ascii="Arial" w:eastAsia="Arial" w:hAnsi="Arial" w:cs="Arial"/>
          <w:sz w:val="20"/>
          <w:szCs w:val="20"/>
          <w:highlight w:val="white"/>
        </w:rPr>
        <w:t>La proliferación y obsolescencia normativa generan dudas en la aplicación de las normas por parte de los usuarios internos y externos lo cual requiere que desde la Dirección Legal Ambiental se impartan lineamientos para su interpretación y aplicación. Por su parte, en el cumplimento de las actividades administrativas al interior de la Entidad se presentan problemas jurídicos que, para superarlos se requieren de la asesoría estratégica para contener el riesgo y evitar el daño antijurídico. Esto conlleva a que las diferentes áreas eleven múltiples requerimientos a la Dirección Legal Ambiental con la finalidad de recibir directrices y acompañamiento para resolver los diferentes trámites y solicitudes de su competencia.</w:t>
      </w:r>
    </w:p>
    <w:p w14:paraId="2213105E" w14:textId="77777777" w:rsidR="005D67E6" w:rsidRPr="00E53672" w:rsidRDefault="005D67E6">
      <w:pPr>
        <w:jc w:val="both"/>
        <w:rPr>
          <w:rFonts w:ascii="Arial" w:eastAsia="Arial" w:hAnsi="Arial" w:cs="Arial"/>
          <w:sz w:val="20"/>
          <w:szCs w:val="20"/>
          <w:highlight w:val="white"/>
        </w:rPr>
      </w:pPr>
    </w:p>
    <w:p w14:paraId="50679AE6"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La adopción de nuevos instrumentos normativos es una labor que le permite a la Entidad prevenir, controlar y mitigar los impactos ambientales, en lo cual, la Dirección Legal Ambiental brinda asesoría en su estructuración, análisis de legalidad y el acompañamiento hasta su adopción por parte del </w:t>
      </w:r>
      <w:proofErr w:type="gramStart"/>
      <w:r w:rsidRPr="00E53672">
        <w:rPr>
          <w:rFonts w:ascii="Arial" w:eastAsia="Arial" w:hAnsi="Arial" w:cs="Arial"/>
          <w:sz w:val="20"/>
          <w:szCs w:val="20"/>
          <w:highlight w:val="white"/>
        </w:rPr>
        <w:t>Alcalde</w:t>
      </w:r>
      <w:proofErr w:type="gramEnd"/>
      <w:r w:rsidRPr="00E53672">
        <w:rPr>
          <w:rFonts w:ascii="Arial" w:eastAsia="Arial" w:hAnsi="Arial" w:cs="Arial"/>
          <w:sz w:val="20"/>
          <w:szCs w:val="20"/>
          <w:highlight w:val="white"/>
        </w:rPr>
        <w:t xml:space="preserve"> Mayor, la Secretaria Distrital de Ambiente y otras Secretarías de Despacho, según corresponda.  Estos proyectos normativos se incluyen en la Agenda Regulatoria y se establece un cronograma para su adopción. En el proceso desde su redacción hasta su adopción, se pueden presentar percances que resulten en el archivo o modificación del proyecto inicial, lo cual conlleva a que no sea posible su adopción en la misma vigencia en la cual fue propuesta. Esta situación implica un </w:t>
      </w:r>
      <w:r w:rsidRPr="00E53672">
        <w:rPr>
          <w:rFonts w:ascii="Arial" w:eastAsia="Arial" w:hAnsi="Arial" w:cs="Arial"/>
          <w:sz w:val="20"/>
          <w:szCs w:val="20"/>
        </w:rPr>
        <w:t>incumplimiento d</w:t>
      </w:r>
      <w:r w:rsidRPr="00E53672">
        <w:rPr>
          <w:rFonts w:ascii="Arial" w:eastAsia="Arial" w:hAnsi="Arial" w:cs="Arial"/>
          <w:sz w:val="20"/>
          <w:szCs w:val="20"/>
          <w:highlight w:val="white"/>
        </w:rPr>
        <w:t>el cronograma inicialmente propuesto para la adopción de la norma e implica un mayor esfuerzo posterior para la reformulación del proyecto normativo.</w:t>
      </w:r>
    </w:p>
    <w:p w14:paraId="31AE3E99" w14:textId="77777777" w:rsidR="005D67E6" w:rsidRPr="00E53672" w:rsidRDefault="005D67E6">
      <w:pPr>
        <w:jc w:val="both"/>
        <w:rPr>
          <w:rFonts w:ascii="Arial" w:eastAsia="Arial" w:hAnsi="Arial" w:cs="Arial"/>
          <w:sz w:val="20"/>
          <w:szCs w:val="20"/>
        </w:rPr>
      </w:pPr>
    </w:p>
    <w:p w14:paraId="04A453A5" w14:textId="77777777" w:rsidR="005D67E6" w:rsidRPr="00E53672" w:rsidRDefault="00751D8A">
      <w:pPr>
        <w:pBdr>
          <w:top w:val="nil"/>
          <w:left w:val="nil"/>
          <w:bottom w:val="nil"/>
          <w:right w:val="nil"/>
          <w:between w:val="nil"/>
        </w:pBdr>
        <w:jc w:val="both"/>
        <w:rPr>
          <w:rFonts w:ascii="Arial" w:eastAsia="Arial" w:hAnsi="Arial" w:cs="Arial"/>
          <w:b/>
          <w:sz w:val="20"/>
          <w:szCs w:val="20"/>
        </w:rPr>
      </w:pPr>
      <w:r w:rsidRPr="00E53672">
        <w:rPr>
          <w:rFonts w:ascii="Arial" w:eastAsia="Arial" w:hAnsi="Arial" w:cs="Arial"/>
          <w:sz w:val="20"/>
          <w:szCs w:val="20"/>
        </w:rPr>
        <w:t xml:space="preserve">Por su parte, el Grupo de Defensa Judicial, para el periodo 2024 – 2028, identificó que existe un desafío significativo en cuanto a la necesidad de fortalecer la gestión legal ambiental para afrontar el incremento en la litigiosidad que se pueden generar una vez se de inicio a los proyectos estratégicos que demanda el progreso local establecidos en el Plan de Ordenamiento Territorial -POT (Decreto Distrital 551 del 2021). La falta de implementación de instrumentos </w:t>
      </w:r>
    </w:p>
    <w:p w14:paraId="2F298F2C"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como la Política de Prevención de Daño Antijurídico y la Política de Defensa Jurídica al interior de la Entidad, hace que se vea abocada a afrontar conflictos jurídicos.</w:t>
      </w:r>
    </w:p>
    <w:p w14:paraId="68666798"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3BA11F8A"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 xml:space="preserve">Las situaciones anteriores requieren que los abogados del Grupo de Defensa Judicial actúen de manera reactiva y no preventiva materializando una defensa técnica de la Entidad. Contar con mayor personal especializado reduce el riesgo de recibir una condena en contra de la Entidad. </w:t>
      </w:r>
    </w:p>
    <w:p w14:paraId="2F43CB7F"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 </w:t>
      </w:r>
    </w:p>
    <w:p w14:paraId="56E2A339"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Así las cosas, resulta necesario fortalecer el grupo de Defensa</w:t>
      </w:r>
      <w:r w:rsidRPr="00E53672">
        <w:rPr>
          <w:rFonts w:ascii="Arial" w:eastAsia="Arial" w:hAnsi="Arial" w:cs="Arial"/>
          <w:sz w:val="20"/>
          <w:szCs w:val="20"/>
        </w:rPr>
        <w:t xml:space="preserve"> Judicial </w:t>
      </w:r>
      <w:r w:rsidRPr="00E53672">
        <w:rPr>
          <w:rFonts w:ascii="Arial" w:eastAsia="Arial" w:hAnsi="Arial" w:cs="Arial"/>
          <w:sz w:val="20"/>
          <w:szCs w:val="20"/>
          <w:highlight w:val="white"/>
        </w:rPr>
        <w:t xml:space="preserve">para enfrentar en debida forma las millonarias pretensiones de procesos judiciales en aras de preservar la confianza ciudadana en la entidad y al mismo tiempo evitar decisiones desfavorables que afecten de manera negativa el presupuesto Distrital. </w:t>
      </w:r>
    </w:p>
    <w:p w14:paraId="4F9CA49D"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 </w:t>
      </w:r>
    </w:p>
    <w:p w14:paraId="4763EBE2"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En suma, la baja capacidad en la gestión legal ambiental de la SDA representa un desafío urgente para esta Dirección, en tanto, resulta crucial tomar medidas concretas para afrontar la litigiosidad y trabajar hacia una gestión más efectiva. </w:t>
      </w:r>
    </w:p>
    <w:p w14:paraId="5F5D1690" w14:textId="77777777" w:rsidR="005D67E6" w:rsidRPr="00E53672" w:rsidRDefault="005D67E6">
      <w:pPr>
        <w:pBdr>
          <w:top w:val="nil"/>
          <w:left w:val="nil"/>
          <w:bottom w:val="nil"/>
          <w:right w:val="nil"/>
          <w:between w:val="nil"/>
        </w:pBdr>
        <w:jc w:val="both"/>
        <w:rPr>
          <w:rFonts w:ascii="Arial" w:eastAsia="Arial" w:hAnsi="Arial" w:cs="Arial"/>
          <w:sz w:val="20"/>
          <w:szCs w:val="20"/>
          <w:highlight w:val="white"/>
        </w:rPr>
      </w:pPr>
    </w:p>
    <w:p w14:paraId="11378DDF"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Además, en virtud de la Resolución No. 03667 de 2017, el Director Legal Ambiental actúa como Secretario Técnico del Comité de Conciliación de la Secretaría Distrital de Ambiente, el cual debe sesionar al menos dos (2) oportunidades al mes lo cual implica la elaboración de la convocatoria, revisión de las fichas de los casos sometidos a estudio, elaborar las actas y certificaciones de las decisiones del Comité; supervisar el cumplimiento de las decisiones adoptadas en la sesión, elaborar informes de gestión, entre otras responsabilidades asignadas por el Comité.</w:t>
      </w:r>
    </w:p>
    <w:p w14:paraId="1B4A6BA5" w14:textId="77777777" w:rsidR="005D67E6" w:rsidRPr="00E53672" w:rsidRDefault="005D67E6">
      <w:pPr>
        <w:jc w:val="both"/>
        <w:rPr>
          <w:rFonts w:ascii="Arial" w:eastAsia="Arial" w:hAnsi="Arial" w:cs="Arial"/>
          <w:sz w:val="20"/>
          <w:szCs w:val="20"/>
          <w:highlight w:val="white"/>
        </w:rPr>
      </w:pPr>
    </w:p>
    <w:p w14:paraId="1110654C"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lastRenderedPageBreak/>
        <w:t xml:space="preserve">Actualmente frente a la Inspección, Vigilancia y Control a las ESAL, la Secretaría Jurídica Distrital no ha generado directrices que permitan ejercer el correcto cumplimiento y desempeño de las funciones de IVC a la SDA. En ese sentido es necesario generar parámetros dentro de todo el distrito, y posterior al mismo, realizar las líneas internas para poder trabajar armónicamente, articulando cada una de las funciones y etapas que se reúnen dentro del ejercicio de IVC en el Distrito Capital, la Secretaria Jurídica Distrital debe dar los lineamientos como guías, directrices o circulares que faciliten la adopción de la sanción dentro de la Secretaría Distrital de Ambiente, con base en lo anterior, se podría estar frente a un presunto riesgo si no se lleva a cabo en debida forma la Inspección, Vigilancia y posterior control, generando una alerta en la comunidad en general y una posible Investigación por parte de los entes de control en cuanto a la incorrecta ejecución de la IVC. </w:t>
      </w:r>
    </w:p>
    <w:p w14:paraId="3D0ACB9B" w14:textId="77777777" w:rsidR="005D67E6" w:rsidRPr="00E53672" w:rsidRDefault="005D67E6">
      <w:pPr>
        <w:jc w:val="both"/>
        <w:rPr>
          <w:rFonts w:ascii="Arial" w:eastAsia="Arial" w:hAnsi="Arial" w:cs="Arial"/>
          <w:sz w:val="20"/>
          <w:szCs w:val="20"/>
          <w:highlight w:val="white"/>
        </w:rPr>
      </w:pPr>
    </w:p>
    <w:p w14:paraId="6231DF95"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rPr>
        <w:t>Esta Dirección desde el año 2019, hasta el 2024, ha recibido 35 traslados</w:t>
      </w:r>
      <w:r w:rsidRPr="00E53672">
        <w:rPr>
          <w:rFonts w:ascii="Arial" w:eastAsia="Arial" w:hAnsi="Arial" w:cs="Arial"/>
          <w:sz w:val="20"/>
          <w:szCs w:val="20"/>
          <w:highlight w:val="white"/>
        </w:rPr>
        <w:t xml:space="preserve"> por competencia remitidos por los Inspectores de Policía, para que se resuelva el proceso policivo en segunda instancia. Ante los 35 procesos, el trámite impartido desde la Dirección Legal Ambiental fue la siguiente: </w:t>
      </w:r>
    </w:p>
    <w:p w14:paraId="2E5B5503" w14:textId="77777777" w:rsidR="005D67E6" w:rsidRPr="00E53672" w:rsidRDefault="005D67E6">
      <w:pPr>
        <w:jc w:val="both"/>
        <w:rPr>
          <w:sz w:val="20"/>
          <w:szCs w:val="20"/>
          <w:highlight w:val="white"/>
        </w:rPr>
      </w:pPr>
    </w:p>
    <w:p w14:paraId="00D90D90" w14:textId="77777777" w:rsidR="005D67E6" w:rsidRPr="00E53672" w:rsidRDefault="00751D8A">
      <w:pPr>
        <w:keepNext/>
        <w:pBdr>
          <w:top w:val="nil"/>
          <w:left w:val="nil"/>
          <w:bottom w:val="nil"/>
          <w:right w:val="nil"/>
          <w:between w:val="nil"/>
        </w:pBdr>
        <w:rPr>
          <w:i/>
          <w:sz w:val="18"/>
          <w:szCs w:val="18"/>
        </w:rPr>
      </w:pPr>
      <w:r w:rsidRPr="00E53672">
        <w:rPr>
          <w:i/>
          <w:sz w:val="18"/>
          <w:szCs w:val="18"/>
        </w:rPr>
        <w:t>Tabla 6</w:t>
      </w:r>
    </w:p>
    <w:tbl>
      <w:tblPr>
        <w:tblStyle w:val="afff2"/>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697"/>
        <w:gridCol w:w="4698"/>
      </w:tblGrid>
      <w:tr w:rsidR="00E53672" w:rsidRPr="00E53672" w14:paraId="78AFC527" w14:textId="77777777">
        <w:trPr>
          <w:trHeight w:val="20"/>
        </w:trPr>
        <w:tc>
          <w:tcPr>
            <w:tcW w:w="4697" w:type="dxa"/>
            <w:shd w:val="clear" w:color="auto" w:fill="A6A6A6"/>
            <w:tcMar>
              <w:top w:w="0" w:type="dxa"/>
              <w:left w:w="100" w:type="dxa"/>
              <w:bottom w:w="0" w:type="dxa"/>
              <w:right w:w="100" w:type="dxa"/>
            </w:tcMar>
            <w:vAlign w:val="center"/>
          </w:tcPr>
          <w:p w14:paraId="21EA0D01" w14:textId="77777777" w:rsidR="005D67E6" w:rsidRPr="00E53672" w:rsidRDefault="00751D8A">
            <w:pPr>
              <w:spacing w:before="240" w:line="276" w:lineRule="auto"/>
              <w:jc w:val="center"/>
              <w:rPr>
                <w:b/>
                <w:color w:val="auto"/>
                <w:sz w:val="20"/>
                <w:szCs w:val="20"/>
              </w:rPr>
            </w:pPr>
            <w:r w:rsidRPr="00E53672">
              <w:rPr>
                <w:b/>
                <w:color w:val="auto"/>
                <w:sz w:val="20"/>
                <w:szCs w:val="20"/>
              </w:rPr>
              <w:t>ESTADO DEL PROCESO</w:t>
            </w:r>
          </w:p>
        </w:tc>
        <w:tc>
          <w:tcPr>
            <w:tcW w:w="4698" w:type="dxa"/>
            <w:shd w:val="clear" w:color="auto" w:fill="A6A6A6"/>
            <w:tcMar>
              <w:top w:w="0" w:type="dxa"/>
              <w:left w:w="100" w:type="dxa"/>
              <w:bottom w:w="0" w:type="dxa"/>
              <w:right w:w="100" w:type="dxa"/>
            </w:tcMar>
            <w:vAlign w:val="center"/>
          </w:tcPr>
          <w:p w14:paraId="2B01A1FA" w14:textId="77777777" w:rsidR="005D67E6" w:rsidRPr="00E53672" w:rsidRDefault="00751D8A">
            <w:pPr>
              <w:spacing w:before="240" w:line="276" w:lineRule="auto"/>
              <w:jc w:val="center"/>
              <w:rPr>
                <w:b/>
                <w:color w:val="auto"/>
                <w:sz w:val="20"/>
                <w:szCs w:val="20"/>
                <w:highlight w:val="white"/>
              </w:rPr>
            </w:pPr>
            <w:r w:rsidRPr="00E53672">
              <w:rPr>
                <w:b/>
                <w:color w:val="auto"/>
                <w:sz w:val="20"/>
                <w:szCs w:val="20"/>
              </w:rPr>
              <w:t>NÚMERO</w:t>
            </w:r>
          </w:p>
        </w:tc>
      </w:tr>
      <w:tr w:rsidR="00E53672" w:rsidRPr="00E53672" w14:paraId="424208B1" w14:textId="77777777">
        <w:trPr>
          <w:trHeight w:val="20"/>
        </w:trPr>
        <w:tc>
          <w:tcPr>
            <w:tcW w:w="4697" w:type="dxa"/>
            <w:tcMar>
              <w:top w:w="0" w:type="dxa"/>
              <w:left w:w="100" w:type="dxa"/>
              <w:bottom w:w="0" w:type="dxa"/>
              <w:right w:w="100" w:type="dxa"/>
            </w:tcMar>
            <w:vAlign w:val="center"/>
          </w:tcPr>
          <w:p w14:paraId="0A2B5CC0" w14:textId="77777777" w:rsidR="005D67E6" w:rsidRPr="00E53672" w:rsidRDefault="00751D8A">
            <w:pPr>
              <w:spacing w:before="240" w:line="276" w:lineRule="auto"/>
              <w:jc w:val="center"/>
              <w:rPr>
                <w:color w:val="auto"/>
                <w:sz w:val="20"/>
                <w:szCs w:val="20"/>
                <w:highlight w:val="white"/>
              </w:rPr>
            </w:pPr>
            <w:r w:rsidRPr="00E53672">
              <w:rPr>
                <w:color w:val="auto"/>
                <w:sz w:val="20"/>
                <w:szCs w:val="20"/>
                <w:highlight w:val="white"/>
              </w:rPr>
              <w:t>REVOCA</w:t>
            </w:r>
          </w:p>
        </w:tc>
        <w:tc>
          <w:tcPr>
            <w:tcW w:w="4698" w:type="dxa"/>
            <w:tcMar>
              <w:top w:w="0" w:type="dxa"/>
              <w:left w:w="100" w:type="dxa"/>
              <w:bottom w:w="0" w:type="dxa"/>
              <w:right w:w="100" w:type="dxa"/>
            </w:tcMar>
            <w:vAlign w:val="center"/>
          </w:tcPr>
          <w:p w14:paraId="3C91D917" w14:textId="77777777" w:rsidR="005D67E6" w:rsidRPr="00E53672" w:rsidRDefault="00751D8A">
            <w:pPr>
              <w:spacing w:before="240" w:line="276" w:lineRule="auto"/>
              <w:jc w:val="center"/>
              <w:rPr>
                <w:color w:val="auto"/>
                <w:sz w:val="20"/>
                <w:szCs w:val="20"/>
                <w:highlight w:val="white"/>
              </w:rPr>
            </w:pPr>
            <w:r w:rsidRPr="00E53672">
              <w:rPr>
                <w:color w:val="auto"/>
                <w:sz w:val="20"/>
                <w:szCs w:val="20"/>
                <w:highlight w:val="white"/>
              </w:rPr>
              <w:t>13</w:t>
            </w:r>
          </w:p>
        </w:tc>
      </w:tr>
      <w:tr w:rsidR="00E53672" w:rsidRPr="00E53672" w14:paraId="49227F6C" w14:textId="77777777">
        <w:trPr>
          <w:trHeight w:val="20"/>
        </w:trPr>
        <w:tc>
          <w:tcPr>
            <w:tcW w:w="4697" w:type="dxa"/>
            <w:tcMar>
              <w:top w:w="0" w:type="dxa"/>
              <w:left w:w="100" w:type="dxa"/>
              <w:bottom w:w="0" w:type="dxa"/>
              <w:right w:w="100" w:type="dxa"/>
            </w:tcMar>
            <w:vAlign w:val="center"/>
          </w:tcPr>
          <w:p w14:paraId="7A54571F" w14:textId="77777777" w:rsidR="005D67E6" w:rsidRPr="00E53672" w:rsidRDefault="00751D8A">
            <w:pPr>
              <w:spacing w:before="240" w:line="276" w:lineRule="auto"/>
              <w:jc w:val="center"/>
              <w:rPr>
                <w:color w:val="auto"/>
                <w:sz w:val="20"/>
                <w:szCs w:val="20"/>
                <w:highlight w:val="white"/>
              </w:rPr>
            </w:pPr>
            <w:r w:rsidRPr="00E53672">
              <w:rPr>
                <w:color w:val="auto"/>
                <w:sz w:val="20"/>
                <w:szCs w:val="20"/>
                <w:highlight w:val="white"/>
              </w:rPr>
              <w:t>CONFIRMA</w:t>
            </w:r>
          </w:p>
        </w:tc>
        <w:tc>
          <w:tcPr>
            <w:tcW w:w="4698" w:type="dxa"/>
            <w:tcMar>
              <w:top w:w="0" w:type="dxa"/>
              <w:left w:w="100" w:type="dxa"/>
              <w:bottom w:w="0" w:type="dxa"/>
              <w:right w:w="100" w:type="dxa"/>
            </w:tcMar>
            <w:vAlign w:val="center"/>
          </w:tcPr>
          <w:p w14:paraId="109F44E3" w14:textId="77777777" w:rsidR="005D67E6" w:rsidRPr="00E53672" w:rsidRDefault="00751D8A">
            <w:pPr>
              <w:spacing w:before="240" w:line="276" w:lineRule="auto"/>
              <w:jc w:val="center"/>
              <w:rPr>
                <w:color w:val="auto"/>
                <w:sz w:val="20"/>
                <w:szCs w:val="20"/>
                <w:highlight w:val="white"/>
              </w:rPr>
            </w:pPr>
            <w:r w:rsidRPr="00E53672">
              <w:rPr>
                <w:color w:val="auto"/>
                <w:sz w:val="20"/>
                <w:szCs w:val="20"/>
                <w:highlight w:val="white"/>
              </w:rPr>
              <w:t>12</w:t>
            </w:r>
          </w:p>
        </w:tc>
      </w:tr>
      <w:tr w:rsidR="00E53672" w:rsidRPr="00E53672" w14:paraId="45521407" w14:textId="77777777">
        <w:trPr>
          <w:trHeight w:val="20"/>
        </w:trPr>
        <w:tc>
          <w:tcPr>
            <w:tcW w:w="4697" w:type="dxa"/>
            <w:tcMar>
              <w:top w:w="0" w:type="dxa"/>
              <w:left w:w="100" w:type="dxa"/>
              <w:bottom w:w="0" w:type="dxa"/>
              <w:right w:w="100" w:type="dxa"/>
            </w:tcMar>
            <w:vAlign w:val="center"/>
          </w:tcPr>
          <w:p w14:paraId="4B7F2C99" w14:textId="77777777" w:rsidR="005D67E6" w:rsidRPr="00E53672" w:rsidRDefault="00751D8A">
            <w:pPr>
              <w:spacing w:before="240" w:line="276" w:lineRule="auto"/>
              <w:jc w:val="center"/>
              <w:rPr>
                <w:color w:val="auto"/>
                <w:sz w:val="20"/>
                <w:szCs w:val="20"/>
                <w:highlight w:val="white"/>
              </w:rPr>
            </w:pPr>
            <w:r w:rsidRPr="00E53672">
              <w:rPr>
                <w:color w:val="auto"/>
                <w:sz w:val="20"/>
                <w:szCs w:val="20"/>
                <w:highlight w:val="white"/>
              </w:rPr>
              <w:t>TRASLADO</w:t>
            </w:r>
          </w:p>
        </w:tc>
        <w:tc>
          <w:tcPr>
            <w:tcW w:w="4698" w:type="dxa"/>
            <w:tcMar>
              <w:top w:w="0" w:type="dxa"/>
              <w:left w:w="100" w:type="dxa"/>
              <w:bottom w:w="0" w:type="dxa"/>
              <w:right w:w="100" w:type="dxa"/>
            </w:tcMar>
            <w:vAlign w:val="center"/>
          </w:tcPr>
          <w:p w14:paraId="68DEC5AB" w14:textId="77777777" w:rsidR="005D67E6" w:rsidRPr="00E53672" w:rsidRDefault="00751D8A">
            <w:pPr>
              <w:spacing w:before="240" w:line="276" w:lineRule="auto"/>
              <w:jc w:val="center"/>
              <w:rPr>
                <w:color w:val="auto"/>
                <w:sz w:val="20"/>
                <w:szCs w:val="20"/>
                <w:highlight w:val="white"/>
              </w:rPr>
            </w:pPr>
            <w:r w:rsidRPr="00E53672">
              <w:rPr>
                <w:color w:val="auto"/>
                <w:sz w:val="20"/>
                <w:szCs w:val="20"/>
                <w:highlight w:val="white"/>
              </w:rPr>
              <w:t>7</w:t>
            </w:r>
          </w:p>
        </w:tc>
      </w:tr>
      <w:tr w:rsidR="00E53672" w:rsidRPr="00E53672" w14:paraId="692B8B16" w14:textId="77777777">
        <w:trPr>
          <w:trHeight w:val="20"/>
        </w:trPr>
        <w:tc>
          <w:tcPr>
            <w:tcW w:w="4697" w:type="dxa"/>
            <w:tcMar>
              <w:top w:w="0" w:type="dxa"/>
              <w:left w:w="100" w:type="dxa"/>
              <w:bottom w:w="0" w:type="dxa"/>
              <w:right w:w="100" w:type="dxa"/>
            </w:tcMar>
            <w:vAlign w:val="center"/>
          </w:tcPr>
          <w:p w14:paraId="78D72163" w14:textId="77777777" w:rsidR="005D67E6" w:rsidRPr="00E53672" w:rsidRDefault="00751D8A">
            <w:pPr>
              <w:spacing w:before="240" w:line="276" w:lineRule="auto"/>
              <w:jc w:val="center"/>
              <w:rPr>
                <w:color w:val="auto"/>
                <w:sz w:val="20"/>
                <w:szCs w:val="20"/>
                <w:highlight w:val="white"/>
              </w:rPr>
            </w:pPr>
            <w:r w:rsidRPr="00E53672">
              <w:rPr>
                <w:color w:val="auto"/>
                <w:sz w:val="20"/>
                <w:szCs w:val="20"/>
                <w:highlight w:val="white"/>
              </w:rPr>
              <w:t>AUTO QUE AVOCA CONOCIMIENTO</w:t>
            </w:r>
          </w:p>
        </w:tc>
        <w:tc>
          <w:tcPr>
            <w:tcW w:w="4698" w:type="dxa"/>
            <w:tcMar>
              <w:top w:w="0" w:type="dxa"/>
              <w:left w:w="100" w:type="dxa"/>
              <w:bottom w:w="0" w:type="dxa"/>
              <w:right w:w="100" w:type="dxa"/>
            </w:tcMar>
            <w:vAlign w:val="center"/>
          </w:tcPr>
          <w:p w14:paraId="7028D2CA" w14:textId="77777777" w:rsidR="005D67E6" w:rsidRPr="00E53672" w:rsidRDefault="00751D8A">
            <w:pPr>
              <w:spacing w:before="240" w:line="276" w:lineRule="auto"/>
              <w:jc w:val="center"/>
              <w:rPr>
                <w:color w:val="auto"/>
                <w:sz w:val="20"/>
                <w:szCs w:val="20"/>
                <w:highlight w:val="white"/>
              </w:rPr>
            </w:pPr>
            <w:r w:rsidRPr="00E53672">
              <w:rPr>
                <w:color w:val="auto"/>
                <w:sz w:val="20"/>
                <w:szCs w:val="20"/>
                <w:highlight w:val="white"/>
              </w:rPr>
              <w:t>3</w:t>
            </w:r>
          </w:p>
        </w:tc>
      </w:tr>
      <w:tr w:rsidR="00E53672" w:rsidRPr="00E53672" w14:paraId="7539D740" w14:textId="77777777">
        <w:trPr>
          <w:trHeight w:val="20"/>
        </w:trPr>
        <w:tc>
          <w:tcPr>
            <w:tcW w:w="4697" w:type="dxa"/>
            <w:tcMar>
              <w:top w:w="0" w:type="dxa"/>
              <w:left w:w="100" w:type="dxa"/>
              <w:bottom w:w="0" w:type="dxa"/>
              <w:right w:w="100" w:type="dxa"/>
            </w:tcMar>
            <w:vAlign w:val="center"/>
          </w:tcPr>
          <w:p w14:paraId="4683C700" w14:textId="77777777" w:rsidR="005D67E6" w:rsidRPr="00E53672" w:rsidRDefault="00751D8A">
            <w:pPr>
              <w:spacing w:before="240" w:line="276" w:lineRule="auto"/>
              <w:jc w:val="center"/>
              <w:rPr>
                <w:color w:val="auto"/>
                <w:sz w:val="20"/>
                <w:szCs w:val="20"/>
                <w:highlight w:val="white"/>
              </w:rPr>
            </w:pPr>
            <w:r w:rsidRPr="00E53672">
              <w:rPr>
                <w:color w:val="auto"/>
                <w:sz w:val="20"/>
                <w:szCs w:val="20"/>
                <w:highlight w:val="white"/>
              </w:rPr>
              <w:t>TOTAL</w:t>
            </w:r>
          </w:p>
        </w:tc>
        <w:tc>
          <w:tcPr>
            <w:tcW w:w="4698" w:type="dxa"/>
            <w:tcMar>
              <w:top w:w="0" w:type="dxa"/>
              <w:left w:w="100" w:type="dxa"/>
              <w:bottom w:w="0" w:type="dxa"/>
              <w:right w:w="100" w:type="dxa"/>
            </w:tcMar>
            <w:vAlign w:val="center"/>
          </w:tcPr>
          <w:p w14:paraId="48761614" w14:textId="77777777" w:rsidR="005D67E6" w:rsidRPr="00E53672" w:rsidRDefault="00751D8A">
            <w:pPr>
              <w:spacing w:before="240" w:line="276" w:lineRule="auto"/>
              <w:jc w:val="center"/>
              <w:rPr>
                <w:b/>
                <w:color w:val="auto"/>
                <w:sz w:val="20"/>
                <w:szCs w:val="20"/>
                <w:highlight w:val="white"/>
              </w:rPr>
            </w:pPr>
            <w:r w:rsidRPr="00E53672">
              <w:rPr>
                <w:b/>
                <w:color w:val="auto"/>
                <w:sz w:val="20"/>
                <w:szCs w:val="20"/>
                <w:highlight w:val="white"/>
              </w:rPr>
              <w:t>35</w:t>
            </w:r>
          </w:p>
        </w:tc>
      </w:tr>
    </w:tbl>
    <w:p w14:paraId="4703B839" w14:textId="77777777" w:rsidR="005D67E6" w:rsidRPr="00E53672" w:rsidRDefault="005D67E6">
      <w:pPr>
        <w:jc w:val="both"/>
        <w:rPr>
          <w:sz w:val="20"/>
          <w:szCs w:val="20"/>
          <w:highlight w:val="white"/>
        </w:rPr>
      </w:pPr>
    </w:p>
    <w:p w14:paraId="74BF33DA" w14:textId="77777777" w:rsidR="005D67E6" w:rsidRPr="00E53672" w:rsidRDefault="005D67E6">
      <w:pPr>
        <w:jc w:val="both"/>
        <w:rPr>
          <w:sz w:val="20"/>
          <w:szCs w:val="20"/>
          <w:highlight w:val="white"/>
        </w:rPr>
      </w:pPr>
    </w:p>
    <w:p w14:paraId="66352788" w14:textId="77777777" w:rsidR="005D67E6" w:rsidRPr="00E53672" w:rsidRDefault="00751D8A">
      <w:pPr>
        <w:keepNext/>
        <w:jc w:val="both"/>
      </w:pPr>
      <w:r w:rsidRPr="00E53672">
        <w:rPr>
          <w:noProof/>
          <w:sz w:val="20"/>
          <w:szCs w:val="20"/>
          <w:highlight w:val="white"/>
        </w:rPr>
        <w:drawing>
          <wp:inline distT="114300" distB="114300" distL="114300" distR="114300" wp14:anchorId="6E267A68" wp14:editId="5532D6E6">
            <wp:extent cx="6032500" cy="1955800"/>
            <wp:effectExtent l="0" t="0" r="0" b="0"/>
            <wp:docPr id="6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r="7495"/>
                    <a:stretch>
                      <a:fillRect/>
                    </a:stretch>
                  </pic:blipFill>
                  <pic:spPr>
                    <a:xfrm>
                      <a:off x="0" y="0"/>
                      <a:ext cx="6032500" cy="1955800"/>
                    </a:xfrm>
                    <a:prstGeom prst="rect">
                      <a:avLst/>
                    </a:prstGeom>
                    <a:ln/>
                  </pic:spPr>
                </pic:pic>
              </a:graphicData>
            </a:graphic>
          </wp:inline>
        </w:drawing>
      </w:r>
    </w:p>
    <w:p w14:paraId="203A77A2" w14:textId="77777777" w:rsidR="005D67E6" w:rsidRPr="00E53672" w:rsidRDefault="00751D8A">
      <w:pPr>
        <w:pBdr>
          <w:top w:val="nil"/>
          <w:left w:val="nil"/>
          <w:bottom w:val="nil"/>
          <w:right w:val="nil"/>
          <w:between w:val="nil"/>
        </w:pBdr>
        <w:spacing w:after="200"/>
        <w:jc w:val="both"/>
        <w:rPr>
          <w:i/>
          <w:sz w:val="20"/>
          <w:szCs w:val="20"/>
          <w:highlight w:val="white"/>
        </w:rPr>
      </w:pPr>
      <w:r w:rsidRPr="00E53672">
        <w:rPr>
          <w:i/>
          <w:sz w:val="18"/>
          <w:szCs w:val="18"/>
        </w:rPr>
        <w:t>Gráfica 5. Policivos Según Instancia</w:t>
      </w:r>
    </w:p>
    <w:p w14:paraId="7E0C328D" w14:textId="77777777" w:rsidR="005D67E6" w:rsidRPr="00E53672" w:rsidRDefault="00751D8A">
      <w:pPr>
        <w:pStyle w:val="Ttulo2"/>
        <w:numPr>
          <w:ilvl w:val="1"/>
          <w:numId w:val="1"/>
        </w:numPr>
        <w:rPr>
          <w:rFonts w:ascii="Arial" w:eastAsia="Arial" w:hAnsi="Arial" w:cs="Arial"/>
          <w:sz w:val="20"/>
          <w:szCs w:val="20"/>
        </w:rPr>
      </w:pPr>
      <w:r w:rsidRPr="00E53672">
        <w:rPr>
          <w:rFonts w:ascii="Arial" w:eastAsia="Arial" w:hAnsi="Arial" w:cs="Arial"/>
          <w:sz w:val="20"/>
          <w:szCs w:val="20"/>
        </w:rPr>
        <w:lastRenderedPageBreak/>
        <w:t>LOCALIZACIÓN GEOGRÁFICA</w:t>
      </w:r>
    </w:p>
    <w:p w14:paraId="34FC4DF9" w14:textId="77777777" w:rsidR="005D67E6" w:rsidRPr="00E53672" w:rsidRDefault="005D67E6">
      <w:pPr>
        <w:pBdr>
          <w:top w:val="nil"/>
          <w:left w:val="nil"/>
          <w:bottom w:val="nil"/>
          <w:right w:val="nil"/>
          <w:between w:val="nil"/>
        </w:pBdr>
        <w:ind w:left="567"/>
        <w:rPr>
          <w:rFonts w:ascii="Arial" w:eastAsia="Arial" w:hAnsi="Arial" w:cs="Arial"/>
          <w:b/>
          <w:sz w:val="20"/>
          <w:szCs w:val="20"/>
        </w:rPr>
      </w:pPr>
    </w:p>
    <w:p w14:paraId="4E4821F2" w14:textId="77777777" w:rsidR="005D67E6" w:rsidRPr="00E53672" w:rsidRDefault="00751D8A">
      <w:pPr>
        <w:pBdr>
          <w:top w:val="nil"/>
          <w:left w:val="nil"/>
          <w:bottom w:val="nil"/>
          <w:right w:val="nil"/>
          <w:between w:val="nil"/>
        </w:pBdr>
        <w:rPr>
          <w:rFonts w:ascii="Arial" w:eastAsia="Arial" w:hAnsi="Arial" w:cs="Arial"/>
          <w:sz w:val="20"/>
          <w:szCs w:val="20"/>
        </w:rPr>
      </w:pPr>
      <w:r w:rsidRPr="00E53672">
        <w:rPr>
          <w:rFonts w:ascii="Arial" w:eastAsia="Arial" w:hAnsi="Arial" w:cs="Arial"/>
          <w:sz w:val="20"/>
          <w:szCs w:val="20"/>
        </w:rPr>
        <w:t xml:space="preserve">El proyecto de inversión se localiza en Chapinero y el impacto es Distrital. </w:t>
      </w:r>
    </w:p>
    <w:p w14:paraId="404B2E9C" w14:textId="77777777" w:rsidR="005D67E6" w:rsidRPr="00E53672" w:rsidRDefault="005D67E6">
      <w:pPr>
        <w:pBdr>
          <w:top w:val="nil"/>
          <w:left w:val="nil"/>
          <w:bottom w:val="nil"/>
          <w:right w:val="nil"/>
          <w:between w:val="nil"/>
        </w:pBdr>
        <w:ind w:left="1440"/>
        <w:rPr>
          <w:rFonts w:ascii="Arial" w:eastAsia="Arial" w:hAnsi="Arial" w:cs="Arial"/>
          <w:b/>
          <w:sz w:val="20"/>
          <w:szCs w:val="20"/>
        </w:rPr>
      </w:pPr>
    </w:p>
    <w:p w14:paraId="1F47ED84" w14:textId="77777777" w:rsidR="005D67E6" w:rsidRPr="00E53672" w:rsidRDefault="00751D8A">
      <w:pPr>
        <w:pStyle w:val="Ttulo2"/>
        <w:numPr>
          <w:ilvl w:val="1"/>
          <w:numId w:val="1"/>
        </w:numPr>
        <w:rPr>
          <w:rFonts w:ascii="Arial" w:eastAsia="Arial" w:hAnsi="Arial" w:cs="Arial"/>
          <w:sz w:val="20"/>
          <w:szCs w:val="20"/>
        </w:rPr>
      </w:pPr>
      <w:hyperlink r:id="rId18">
        <w:r w:rsidRPr="00E53672">
          <w:rPr>
            <w:rFonts w:ascii="Arial" w:eastAsia="Arial" w:hAnsi="Arial" w:cs="Arial"/>
            <w:sz w:val="20"/>
            <w:szCs w:val="20"/>
          </w:rPr>
          <w:t>PARTICIPANTES</w:t>
        </w:r>
      </w:hyperlink>
    </w:p>
    <w:p w14:paraId="256FA870" w14:textId="77777777" w:rsidR="005D67E6" w:rsidRPr="00E53672" w:rsidRDefault="005D67E6">
      <w:pPr>
        <w:pBdr>
          <w:top w:val="nil"/>
          <w:left w:val="nil"/>
          <w:bottom w:val="nil"/>
          <w:right w:val="nil"/>
          <w:between w:val="nil"/>
        </w:pBdr>
        <w:ind w:left="1544"/>
        <w:rPr>
          <w:rFonts w:ascii="Arial" w:eastAsia="Arial" w:hAnsi="Arial" w:cs="Arial"/>
          <w:sz w:val="20"/>
          <w:szCs w:val="20"/>
        </w:rPr>
      </w:pPr>
    </w:p>
    <w:p w14:paraId="479D8F1A"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Caracterización de participantes</w:t>
      </w:r>
    </w:p>
    <w:p w14:paraId="0287BE0D" w14:textId="77777777" w:rsidR="005D67E6" w:rsidRPr="00E53672" w:rsidRDefault="005D67E6">
      <w:pPr>
        <w:pBdr>
          <w:top w:val="nil"/>
          <w:left w:val="nil"/>
          <w:bottom w:val="nil"/>
          <w:right w:val="nil"/>
          <w:between w:val="nil"/>
        </w:pBdr>
        <w:ind w:left="600"/>
        <w:rPr>
          <w:rFonts w:ascii="Arial" w:eastAsia="Arial" w:hAnsi="Arial" w:cs="Arial"/>
          <w:b/>
          <w:sz w:val="20"/>
          <w:szCs w:val="20"/>
        </w:rPr>
      </w:pPr>
    </w:p>
    <w:p w14:paraId="2C92B7E4" w14:textId="77777777" w:rsidR="005D67E6" w:rsidRPr="00E53672" w:rsidRDefault="005D67E6">
      <w:pPr>
        <w:pBdr>
          <w:top w:val="nil"/>
          <w:left w:val="nil"/>
          <w:bottom w:val="nil"/>
          <w:right w:val="nil"/>
          <w:between w:val="nil"/>
        </w:pBdr>
        <w:ind w:left="284"/>
        <w:rPr>
          <w:rFonts w:ascii="Arial" w:eastAsia="Arial" w:hAnsi="Arial" w:cs="Arial"/>
          <w:sz w:val="20"/>
          <w:szCs w:val="20"/>
        </w:rPr>
      </w:pPr>
    </w:p>
    <w:tbl>
      <w:tblPr>
        <w:tblStyle w:val="afff3"/>
        <w:tblW w:w="93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8"/>
        <w:gridCol w:w="1690"/>
        <w:gridCol w:w="1690"/>
        <w:gridCol w:w="2729"/>
        <w:gridCol w:w="2209"/>
      </w:tblGrid>
      <w:tr w:rsidR="00E53672" w:rsidRPr="00E53672" w14:paraId="4015A79A" w14:textId="77777777">
        <w:trPr>
          <w:trHeight w:val="118"/>
          <w:tblHeader/>
          <w:jc w:val="center"/>
        </w:trPr>
        <w:tc>
          <w:tcPr>
            <w:tcW w:w="1018" w:type="dxa"/>
            <w:shd w:val="clear" w:color="auto" w:fill="A6A6A6"/>
            <w:vAlign w:val="center"/>
          </w:tcPr>
          <w:p w14:paraId="13A55E08" w14:textId="77777777" w:rsidR="005D67E6" w:rsidRPr="00E53672" w:rsidRDefault="00751D8A">
            <w:pPr>
              <w:jc w:val="center"/>
              <w:rPr>
                <w:rFonts w:ascii="Arial" w:eastAsia="Arial" w:hAnsi="Arial" w:cs="Arial"/>
                <w:b/>
                <w:color w:val="auto"/>
                <w:sz w:val="16"/>
                <w:szCs w:val="16"/>
              </w:rPr>
            </w:pPr>
            <w:bookmarkStart w:id="1" w:name="bookmark=kix.k31bfpkkijeb" w:colFirst="0" w:colLast="0"/>
            <w:bookmarkStart w:id="2" w:name="_heading=h.30j0zll" w:colFirst="0" w:colLast="0"/>
            <w:bookmarkEnd w:id="1"/>
            <w:bookmarkEnd w:id="2"/>
            <w:r w:rsidRPr="00E53672">
              <w:rPr>
                <w:rFonts w:ascii="Arial" w:eastAsia="Arial" w:hAnsi="Arial" w:cs="Arial"/>
                <w:b/>
                <w:color w:val="auto"/>
                <w:sz w:val="16"/>
                <w:szCs w:val="16"/>
              </w:rPr>
              <w:t>ACTOR</w:t>
            </w:r>
          </w:p>
        </w:tc>
        <w:tc>
          <w:tcPr>
            <w:tcW w:w="1690" w:type="dxa"/>
            <w:shd w:val="clear" w:color="auto" w:fill="A6A6A6"/>
            <w:vAlign w:val="center"/>
          </w:tcPr>
          <w:p w14:paraId="4A1505DD"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ENTIDAD</w:t>
            </w:r>
          </w:p>
        </w:tc>
        <w:tc>
          <w:tcPr>
            <w:tcW w:w="1690" w:type="dxa"/>
            <w:shd w:val="clear" w:color="auto" w:fill="A6A6A6"/>
            <w:vAlign w:val="center"/>
          </w:tcPr>
          <w:p w14:paraId="238EC887"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POSICIÓN</w:t>
            </w:r>
          </w:p>
        </w:tc>
        <w:tc>
          <w:tcPr>
            <w:tcW w:w="2729" w:type="dxa"/>
            <w:shd w:val="clear" w:color="auto" w:fill="A6A6A6"/>
            <w:vAlign w:val="center"/>
          </w:tcPr>
          <w:p w14:paraId="37AFA355"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INTERÉS O EXPECTATIVA</w:t>
            </w:r>
          </w:p>
        </w:tc>
        <w:tc>
          <w:tcPr>
            <w:tcW w:w="2209" w:type="dxa"/>
            <w:shd w:val="clear" w:color="auto" w:fill="A6A6A6"/>
            <w:vAlign w:val="center"/>
          </w:tcPr>
          <w:p w14:paraId="6819C7DF"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CONTRIBUCIÓN O GESTIÓN</w:t>
            </w:r>
          </w:p>
        </w:tc>
      </w:tr>
      <w:tr w:rsidR="00E53672" w:rsidRPr="00E53672" w14:paraId="633928E5" w14:textId="77777777">
        <w:trPr>
          <w:trHeight w:val="318"/>
          <w:jc w:val="center"/>
        </w:trPr>
        <w:tc>
          <w:tcPr>
            <w:tcW w:w="1018" w:type="dxa"/>
            <w:shd w:val="clear" w:color="auto" w:fill="auto"/>
            <w:vAlign w:val="center"/>
          </w:tcPr>
          <w:p w14:paraId="19CBA6E0"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Distrital</w:t>
            </w:r>
          </w:p>
        </w:tc>
        <w:tc>
          <w:tcPr>
            <w:tcW w:w="1690" w:type="dxa"/>
            <w:vAlign w:val="center"/>
          </w:tcPr>
          <w:p w14:paraId="34CD9061" w14:textId="77777777" w:rsidR="005D67E6" w:rsidRPr="00E53672" w:rsidRDefault="005D67E6">
            <w:pPr>
              <w:pBdr>
                <w:top w:val="nil"/>
                <w:left w:val="nil"/>
                <w:bottom w:val="nil"/>
                <w:right w:val="nil"/>
                <w:between w:val="nil"/>
              </w:pBdr>
              <w:jc w:val="center"/>
              <w:rPr>
                <w:rFonts w:ascii="Arial" w:eastAsia="Arial" w:hAnsi="Arial" w:cs="Arial"/>
                <w:color w:val="auto"/>
                <w:sz w:val="20"/>
                <w:szCs w:val="20"/>
              </w:rPr>
            </w:pPr>
          </w:p>
          <w:p w14:paraId="4D28AB22" w14:textId="77777777" w:rsidR="005D67E6" w:rsidRPr="00E53672" w:rsidRDefault="005D67E6">
            <w:pPr>
              <w:pBdr>
                <w:top w:val="nil"/>
                <w:left w:val="nil"/>
                <w:bottom w:val="nil"/>
                <w:right w:val="nil"/>
                <w:between w:val="nil"/>
              </w:pBdr>
              <w:jc w:val="center"/>
              <w:rPr>
                <w:rFonts w:ascii="Arial" w:eastAsia="Arial" w:hAnsi="Arial" w:cs="Arial"/>
                <w:color w:val="auto"/>
                <w:sz w:val="20"/>
                <w:szCs w:val="20"/>
              </w:rPr>
            </w:pPr>
          </w:p>
          <w:p w14:paraId="2C3A25A6"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rPr>
            </w:pPr>
            <w:r w:rsidRPr="00E53672">
              <w:rPr>
                <w:rFonts w:ascii="Arial" w:eastAsia="Arial" w:hAnsi="Arial" w:cs="Arial"/>
                <w:color w:val="auto"/>
                <w:sz w:val="20"/>
                <w:szCs w:val="20"/>
              </w:rPr>
              <w:t>Secretaría Jurídica Distrital</w:t>
            </w:r>
          </w:p>
          <w:p w14:paraId="4DC3132B" w14:textId="77777777" w:rsidR="005D67E6" w:rsidRPr="00E53672" w:rsidRDefault="005D67E6">
            <w:pPr>
              <w:jc w:val="center"/>
              <w:rPr>
                <w:rFonts w:ascii="Arial" w:eastAsia="Arial" w:hAnsi="Arial" w:cs="Arial"/>
                <w:color w:val="auto"/>
                <w:sz w:val="20"/>
                <w:szCs w:val="20"/>
              </w:rPr>
            </w:pPr>
          </w:p>
        </w:tc>
        <w:tc>
          <w:tcPr>
            <w:tcW w:w="1690" w:type="dxa"/>
            <w:shd w:val="clear" w:color="auto" w:fill="auto"/>
            <w:vAlign w:val="center"/>
          </w:tcPr>
          <w:p w14:paraId="4FC3257F"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Cooperante</w:t>
            </w:r>
          </w:p>
        </w:tc>
        <w:tc>
          <w:tcPr>
            <w:tcW w:w="2729" w:type="dxa"/>
            <w:shd w:val="clear" w:color="auto" w:fill="auto"/>
            <w:vAlign w:val="center"/>
          </w:tcPr>
          <w:p w14:paraId="0C8260EA"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Contribuir con la elaboración de regulación normativa bajo por lineamientos y parámetros establecidos</w:t>
            </w:r>
          </w:p>
        </w:tc>
        <w:tc>
          <w:tcPr>
            <w:tcW w:w="2209" w:type="dxa"/>
            <w:shd w:val="clear" w:color="auto" w:fill="auto"/>
            <w:vAlign w:val="center"/>
          </w:tcPr>
          <w:p w14:paraId="00CCBA71"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Conceptos jurídicos Distritales</w:t>
            </w:r>
          </w:p>
          <w:p w14:paraId="491934D3"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Lineamientos</w:t>
            </w:r>
          </w:p>
          <w:p w14:paraId="670C7032"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Políticas</w:t>
            </w:r>
          </w:p>
        </w:tc>
      </w:tr>
      <w:tr w:rsidR="00E53672" w:rsidRPr="00E53672" w14:paraId="7BC3FE01" w14:textId="77777777">
        <w:trPr>
          <w:trHeight w:val="318"/>
          <w:jc w:val="center"/>
        </w:trPr>
        <w:tc>
          <w:tcPr>
            <w:tcW w:w="1018" w:type="dxa"/>
            <w:shd w:val="clear" w:color="auto" w:fill="auto"/>
            <w:vAlign w:val="center"/>
          </w:tcPr>
          <w:p w14:paraId="22E2C743"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Distrital</w:t>
            </w:r>
          </w:p>
        </w:tc>
        <w:tc>
          <w:tcPr>
            <w:tcW w:w="1690" w:type="dxa"/>
            <w:vAlign w:val="center"/>
          </w:tcPr>
          <w:p w14:paraId="710328A8"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rPr>
            </w:pPr>
            <w:r w:rsidRPr="00E53672">
              <w:rPr>
                <w:rFonts w:ascii="Arial" w:eastAsia="Arial" w:hAnsi="Arial" w:cs="Arial"/>
                <w:color w:val="auto"/>
                <w:sz w:val="20"/>
                <w:szCs w:val="20"/>
              </w:rPr>
              <w:t>Jardín Botánico</w:t>
            </w:r>
          </w:p>
        </w:tc>
        <w:tc>
          <w:tcPr>
            <w:tcW w:w="1690" w:type="dxa"/>
            <w:shd w:val="clear" w:color="auto" w:fill="auto"/>
            <w:vAlign w:val="center"/>
          </w:tcPr>
          <w:p w14:paraId="213BB4A3"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Cooperante</w:t>
            </w:r>
          </w:p>
        </w:tc>
        <w:tc>
          <w:tcPr>
            <w:tcW w:w="2729" w:type="dxa"/>
            <w:shd w:val="clear" w:color="auto" w:fill="auto"/>
            <w:vAlign w:val="center"/>
          </w:tcPr>
          <w:p w14:paraId="0A8D9195"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Emisión de Regulación normativa</w:t>
            </w:r>
          </w:p>
        </w:tc>
        <w:tc>
          <w:tcPr>
            <w:tcW w:w="2209" w:type="dxa"/>
            <w:shd w:val="clear" w:color="auto" w:fill="auto"/>
            <w:vAlign w:val="center"/>
          </w:tcPr>
          <w:p w14:paraId="7416B5BA"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Proyectos de Decreto</w:t>
            </w:r>
          </w:p>
          <w:p w14:paraId="26468E0B"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Proyectos de Resoluciones</w:t>
            </w:r>
          </w:p>
        </w:tc>
      </w:tr>
      <w:tr w:rsidR="00E53672" w:rsidRPr="00E53672" w14:paraId="774A3469" w14:textId="77777777">
        <w:trPr>
          <w:trHeight w:val="318"/>
          <w:jc w:val="center"/>
        </w:trPr>
        <w:tc>
          <w:tcPr>
            <w:tcW w:w="1018" w:type="dxa"/>
            <w:shd w:val="clear" w:color="auto" w:fill="auto"/>
            <w:vAlign w:val="center"/>
          </w:tcPr>
          <w:p w14:paraId="28F46D8B"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Distrital</w:t>
            </w:r>
          </w:p>
        </w:tc>
        <w:tc>
          <w:tcPr>
            <w:tcW w:w="1690" w:type="dxa"/>
            <w:vAlign w:val="center"/>
          </w:tcPr>
          <w:p w14:paraId="441B26AB"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rPr>
            </w:pPr>
            <w:r w:rsidRPr="00E53672">
              <w:rPr>
                <w:rFonts w:ascii="Arial" w:eastAsia="Arial" w:hAnsi="Arial" w:cs="Arial"/>
                <w:color w:val="auto"/>
                <w:sz w:val="20"/>
                <w:szCs w:val="20"/>
              </w:rPr>
              <w:t>Instituto Distrital de Protección y Bienestar Animal</w:t>
            </w:r>
          </w:p>
        </w:tc>
        <w:tc>
          <w:tcPr>
            <w:tcW w:w="1690" w:type="dxa"/>
            <w:shd w:val="clear" w:color="auto" w:fill="auto"/>
            <w:vAlign w:val="center"/>
          </w:tcPr>
          <w:p w14:paraId="60A7384C"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Cooperante</w:t>
            </w:r>
          </w:p>
        </w:tc>
        <w:tc>
          <w:tcPr>
            <w:tcW w:w="2729" w:type="dxa"/>
            <w:shd w:val="clear" w:color="auto" w:fill="auto"/>
            <w:vAlign w:val="center"/>
          </w:tcPr>
          <w:p w14:paraId="0A27B512"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Emisión de Regulación normativa</w:t>
            </w:r>
          </w:p>
        </w:tc>
        <w:tc>
          <w:tcPr>
            <w:tcW w:w="2209" w:type="dxa"/>
            <w:shd w:val="clear" w:color="auto" w:fill="auto"/>
            <w:vAlign w:val="center"/>
          </w:tcPr>
          <w:p w14:paraId="305A37E0"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Proyectos de Decreto</w:t>
            </w:r>
          </w:p>
          <w:p w14:paraId="101E5908"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Proyectos de Resoluciones</w:t>
            </w:r>
          </w:p>
        </w:tc>
      </w:tr>
      <w:tr w:rsidR="00E53672" w:rsidRPr="00E53672" w14:paraId="55E6458D" w14:textId="77777777">
        <w:trPr>
          <w:trHeight w:val="318"/>
          <w:jc w:val="center"/>
        </w:trPr>
        <w:tc>
          <w:tcPr>
            <w:tcW w:w="1018" w:type="dxa"/>
            <w:shd w:val="clear" w:color="auto" w:fill="auto"/>
            <w:vAlign w:val="center"/>
          </w:tcPr>
          <w:p w14:paraId="74C99C4C"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Distrital</w:t>
            </w:r>
          </w:p>
        </w:tc>
        <w:tc>
          <w:tcPr>
            <w:tcW w:w="1690" w:type="dxa"/>
            <w:vAlign w:val="center"/>
          </w:tcPr>
          <w:p w14:paraId="757E0F0F"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rPr>
            </w:pPr>
            <w:r w:rsidRPr="00E53672">
              <w:rPr>
                <w:rFonts w:ascii="Arial" w:eastAsia="Arial" w:hAnsi="Arial" w:cs="Arial"/>
                <w:color w:val="auto"/>
                <w:sz w:val="20"/>
                <w:szCs w:val="20"/>
              </w:rPr>
              <w:t>Veeduría, Personería, Contraloría, Procuraduría</w:t>
            </w:r>
          </w:p>
        </w:tc>
        <w:tc>
          <w:tcPr>
            <w:tcW w:w="1690" w:type="dxa"/>
            <w:shd w:val="clear" w:color="auto" w:fill="auto"/>
            <w:vAlign w:val="center"/>
          </w:tcPr>
          <w:p w14:paraId="0014B19B"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Beneficiario</w:t>
            </w:r>
          </w:p>
        </w:tc>
        <w:tc>
          <w:tcPr>
            <w:tcW w:w="2729" w:type="dxa"/>
            <w:shd w:val="clear" w:color="auto" w:fill="auto"/>
            <w:vAlign w:val="center"/>
          </w:tcPr>
          <w:p w14:paraId="34EE443A"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Verificar que los recursos sean ejecutados bajo el marco normativo vigente y que las inversiones que se realicen permitan contribuir al bienestar de la ciudadanía en general</w:t>
            </w:r>
          </w:p>
        </w:tc>
        <w:tc>
          <w:tcPr>
            <w:tcW w:w="2209" w:type="dxa"/>
            <w:shd w:val="clear" w:color="auto" w:fill="auto"/>
            <w:vAlign w:val="center"/>
          </w:tcPr>
          <w:p w14:paraId="33BC3266"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Ninguna</w:t>
            </w:r>
          </w:p>
        </w:tc>
      </w:tr>
      <w:tr w:rsidR="00E53672" w:rsidRPr="00E53672" w14:paraId="7064C590" w14:textId="77777777">
        <w:trPr>
          <w:trHeight w:val="318"/>
          <w:jc w:val="center"/>
        </w:trPr>
        <w:tc>
          <w:tcPr>
            <w:tcW w:w="1018" w:type="dxa"/>
            <w:shd w:val="clear" w:color="auto" w:fill="auto"/>
            <w:vAlign w:val="center"/>
          </w:tcPr>
          <w:p w14:paraId="7E070B89"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Distrital</w:t>
            </w:r>
          </w:p>
        </w:tc>
        <w:tc>
          <w:tcPr>
            <w:tcW w:w="1690" w:type="dxa"/>
            <w:vAlign w:val="center"/>
          </w:tcPr>
          <w:p w14:paraId="6F527463"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rPr>
            </w:pPr>
            <w:r w:rsidRPr="00E53672">
              <w:rPr>
                <w:rFonts w:ascii="Arial" w:eastAsia="Arial" w:hAnsi="Arial" w:cs="Arial"/>
                <w:color w:val="auto"/>
                <w:sz w:val="20"/>
                <w:szCs w:val="20"/>
              </w:rPr>
              <w:t>Policía Metropolitana de Bogotá</w:t>
            </w:r>
          </w:p>
        </w:tc>
        <w:tc>
          <w:tcPr>
            <w:tcW w:w="1690" w:type="dxa"/>
            <w:shd w:val="clear" w:color="auto" w:fill="auto"/>
            <w:vAlign w:val="center"/>
          </w:tcPr>
          <w:p w14:paraId="4947F047"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Cooperante</w:t>
            </w:r>
          </w:p>
        </w:tc>
        <w:tc>
          <w:tcPr>
            <w:tcW w:w="2729" w:type="dxa"/>
            <w:shd w:val="clear" w:color="auto" w:fill="auto"/>
            <w:vAlign w:val="center"/>
          </w:tcPr>
          <w:p w14:paraId="67D9A670"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Velar por la protección de los recursos naturales, Flora y Fauna Silvestre en Bogotá D.C</w:t>
            </w:r>
          </w:p>
        </w:tc>
        <w:tc>
          <w:tcPr>
            <w:tcW w:w="2209" w:type="dxa"/>
            <w:shd w:val="clear" w:color="auto" w:fill="auto"/>
            <w:vAlign w:val="center"/>
          </w:tcPr>
          <w:p w14:paraId="23D2FDF1"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Capturar y judicializar a quienes infringen normas ambientales</w:t>
            </w:r>
          </w:p>
        </w:tc>
      </w:tr>
      <w:tr w:rsidR="00E53672" w:rsidRPr="00E53672" w14:paraId="40ED7AB7" w14:textId="77777777">
        <w:trPr>
          <w:trHeight w:val="318"/>
          <w:jc w:val="center"/>
        </w:trPr>
        <w:tc>
          <w:tcPr>
            <w:tcW w:w="1018" w:type="dxa"/>
            <w:shd w:val="clear" w:color="auto" w:fill="auto"/>
            <w:vAlign w:val="center"/>
          </w:tcPr>
          <w:p w14:paraId="64FC1C4C"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Regional</w:t>
            </w:r>
          </w:p>
        </w:tc>
        <w:tc>
          <w:tcPr>
            <w:tcW w:w="1690" w:type="dxa"/>
            <w:vAlign w:val="center"/>
          </w:tcPr>
          <w:p w14:paraId="36D67A88"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rPr>
            </w:pPr>
            <w:r w:rsidRPr="00E53672">
              <w:rPr>
                <w:rFonts w:ascii="Arial" w:eastAsia="Arial" w:hAnsi="Arial" w:cs="Arial"/>
                <w:color w:val="auto"/>
                <w:sz w:val="20"/>
                <w:szCs w:val="20"/>
              </w:rPr>
              <w:t>Corporación Autónoma Regional (CAR)</w:t>
            </w:r>
          </w:p>
        </w:tc>
        <w:tc>
          <w:tcPr>
            <w:tcW w:w="1690" w:type="dxa"/>
            <w:shd w:val="clear" w:color="auto" w:fill="auto"/>
            <w:vAlign w:val="center"/>
          </w:tcPr>
          <w:p w14:paraId="5D2794F6"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Cooperante</w:t>
            </w:r>
          </w:p>
        </w:tc>
        <w:tc>
          <w:tcPr>
            <w:tcW w:w="2729" w:type="dxa"/>
            <w:shd w:val="clear" w:color="auto" w:fill="auto"/>
            <w:vAlign w:val="center"/>
          </w:tcPr>
          <w:p w14:paraId="528A8E3D"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Ejercer como máxima autoridad ambiental dentro de su jurisdicción zona rural</w:t>
            </w:r>
          </w:p>
        </w:tc>
        <w:tc>
          <w:tcPr>
            <w:tcW w:w="2209" w:type="dxa"/>
            <w:shd w:val="clear" w:color="auto" w:fill="auto"/>
            <w:vAlign w:val="center"/>
          </w:tcPr>
          <w:p w14:paraId="287F9114"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xml:space="preserve">Actuar mancomunadamente en las áreas donde haya jurisdicción compartida en cumplimiento de los PMA en humedales, actas conjuntas en cerros orientales y </w:t>
            </w:r>
            <w:r w:rsidRPr="00E53672">
              <w:rPr>
                <w:rFonts w:ascii="Arial" w:eastAsia="Arial" w:hAnsi="Arial" w:cs="Arial"/>
                <w:color w:val="auto"/>
                <w:sz w:val="20"/>
                <w:szCs w:val="20"/>
              </w:rPr>
              <w:lastRenderedPageBreak/>
              <w:t>concertación de temas ambientales</w:t>
            </w:r>
          </w:p>
        </w:tc>
      </w:tr>
      <w:tr w:rsidR="00E53672" w:rsidRPr="00E53672" w14:paraId="1EFC609D" w14:textId="77777777">
        <w:trPr>
          <w:trHeight w:val="318"/>
          <w:jc w:val="center"/>
        </w:trPr>
        <w:tc>
          <w:tcPr>
            <w:tcW w:w="1018" w:type="dxa"/>
            <w:shd w:val="clear" w:color="auto" w:fill="auto"/>
            <w:vAlign w:val="center"/>
          </w:tcPr>
          <w:p w14:paraId="71899F23"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lastRenderedPageBreak/>
              <w:t>Distrital</w:t>
            </w:r>
          </w:p>
        </w:tc>
        <w:tc>
          <w:tcPr>
            <w:tcW w:w="1690" w:type="dxa"/>
            <w:vAlign w:val="center"/>
          </w:tcPr>
          <w:p w14:paraId="47AAE7B1"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rPr>
            </w:pPr>
            <w:r w:rsidRPr="00E53672">
              <w:rPr>
                <w:rFonts w:ascii="Arial" w:eastAsia="Arial" w:hAnsi="Arial" w:cs="Arial"/>
                <w:color w:val="auto"/>
                <w:sz w:val="20"/>
                <w:szCs w:val="20"/>
              </w:rPr>
              <w:t>Despachos Judiciales</w:t>
            </w:r>
          </w:p>
        </w:tc>
        <w:tc>
          <w:tcPr>
            <w:tcW w:w="1690" w:type="dxa"/>
            <w:shd w:val="clear" w:color="auto" w:fill="auto"/>
            <w:vAlign w:val="center"/>
          </w:tcPr>
          <w:p w14:paraId="02875363"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Cooperante</w:t>
            </w:r>
          </w:p>
        </w:tc>
        <w:tc>
          <w:tcPr>
            <w:tcW w:w="2729" w:type="dxa"/>
            <w:shd w:val="clear" w:color="auto" w:fill="auto"/>
            <w:vAlign w:val="center"/>
          </w:tcPr>
          <w:p w14:paraId="1C96A787"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Fallos judiciales</w:t>
            </w:r>
          </w:p>
        </w:tc>
        <w:tc>
          <w:tcPr>
            <w:tcW w:w="2209" w:type="dxa"/>
            <w:shd w:val="clear" w:color="auto" w:fill="auto"/>
            <w:vAlign w:val="center"/>
          </w:tcPr>
          <w:p w14:paraId="5AA5A01D"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Verificar el cumplimiento de las órdenes contenidas en las sentencias</w:t>
            </w:r>
          </w:p>
        </w:tc>
      </w:tr>
      <w:tr w:rsidR="00E53672" w:rsidRPr="00E53672" w14:paraId="5AABB0F7" w14:textId="77777777">
        <w:trPr>
          <w:trHeight w:val="318"/>
          <w:jc w:val="center"/>
        </w:trPr>
        <w:tc>
          <w:tcPr>
            <w:tcW w:w="1018" w:type="dxa"/>
            <w:shd w:val="clear" w:color="auto" w:fill="auto"/>
            <w:vAlign w:val="center"/>
          </w:tcPr>
          <w:p w14:paraId="531325F9"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Distrital</w:t>
            </w:r>
          </w:p>
        </w:tc>
        <w:tc>
          <w:tcPr>
            <w:tcW w:w="1690" w:type="dxa"/>
            <w:vAlign w:val="center"/>
          </w:tcPr>
          <w:p w14:paraId="20A4B17A"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rPr>
            </w:pPr>
            <w:r w:rsidRPr="00E53672">
              <w:rPr>
                <w:rFonts w:ascii="Arial" w:eastAsia="Arial" w:hAnsi="Arial" w:cs="Arial"/>
                <w:color w:val="auto"/>
                <w:sz w:val="20"/>
                <w:szCs w:val="20"/>
              </w:rPr>
              <w:t>ESAL ambiental</w:t>
            </w:r>
          </w:p>
        </w:tc>
        <w:tc>
          <w:tcPr>
            <w:tcW w:w="1690" w:type="dxa"/>
            <w:shd w:val="clear" w:color="auto" w:fill="auto"/>
            <w:vAlign w:val="center"/>
          </w:tcPr>
          <w:p w14:paraId="69395E00"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Cooperante</w:t>
            </w:r>
          </w:p>
        </w:tc>
        <w:tc>
          <w:tcPr>
            <w:tcW w:w="2729" w:type="dxa"/>
            <w:shd w:val="clear" w:color="auto" w:fill="auto"/>
            <w:vAlign w:val="center"/>
          </w:tcPr>
          <w:p w14:paraId="58D8072E"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Se realice el proceso de inspección vigilancia y control de las entidades sin ánimo de lucro - ESAL</w:t>
            </w:r>
          </w:p>
        </w:tc>
        <w:tc>
          <w:tcPr>
            <w:tcW w:w="2209" w:type="dxa"/>
            <w:shd w:val="clear" w:color="auto" w:fill="auto"/>
            <w:vAlign w:val="center"/>
          </w:tcPr>
          <w:p w14:paraId="7298601A"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Ninguna</w:t>
            </w:r>
          </w:p>
        </w:tc>
      </w:tr>
      <w:tr w:rsidR="00E53672" w:rsidRPr="00E53672" w14:paraId="4333EF67" w14:textId="77777777">
        <w:trPr>
          <w:trHeight w:val="318"/>
          <w:jc w:val="center"/>
        </w:trPr>
        <w:tc>
          <w:tcPr>
            <w:tcW w:w="1018" w:type="dxa"/>
            <w:shd w:val="clear" w:color="auto" w:fill="auto"/>
            <w:vAlign w:val="center"/>
          </w:tcPr>
          <w:p w14:paraId="07B0E6C0"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highlight w:val="white"/>
              </w:rPr>
              <w:t>Usuario Interno</w:t>
            </w:r>
          </w:p>
        </w:tc>
        <w:tc>
          <w:tcPr>
            <w:tcW w:w="1690" w:type="dxa"/>
            <w:vAlign w:val="center"/>
          </w:tcPr>
          <w:p w14:paraId="28910042"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rPr>
            </w:pPr>
            <w:r w:rsidRPr="00E53672">
              <w:rPr>
                <w:rFonts w:ascii="Arial" w:eastAsia="Arial" w:hAnsi="Arial" w:cs="Arial"/>
                <w:color w:val="auto"/>
                <w:sz w:val="20"/>
                <w:szCs w:val="20"/>
                <w:highlight w:val="white"/>
              </w:rPr>
              <w:t>Las diferentes dependencias de la Secretaría Distrital de Ambiente</w:t>
            </w:r>
          </w:p>
        </w:tc>
        <w:tc>
          <w:tcPr>
            <w:tcW w:w="1690" w:type="dxa"/>
            <w:shd w:val="clear" w:color="auto" w:fill="auto"/>
            <w:vAlign w:val="center"/>
          </w:tcPr>
          <w:p w14:paraId="5DC3B9C5" w14:textId="77777777" w:rsidR="005D67E6" w:rsidRPr="00E53672" w:rsidRDefault="005D67E6">
            <w:pPr>
              <w:jc w:val="center"/>
              <w:rPr>
                <w:rFonts w:ascii="Arial" w:eastAsia="Arial" w:hAnsi="Arial" w:cs="Arial"/>
                <w:color w:val="auto"/>
                <w:sz w:val="20"/>
                <w:szCs w:val="20"/>
                <w:highlight w:val="white"/>
              </w:rPr>
            </w:pPr>
          </w:p>
          <w:p w14:paraId="38BA9395"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highlight w:val="white"/>
              </w:rPr>
              <w:t>Beneficiario</w:t>
            </w:r>
          </w:p>
        </w:tc>
        <w:tc>
          <w:tcPr>
            <w:tcW w:w="2729" w:type="dxa"/>
            <w:shd w:val="clear" w:color="auto" w:fill="auto"/>
            <w:vAlign w:val="center"/>
          </w:tcPr>
          <w:p w14:paraId="68BC8CE0"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highlight w:val="white"/>
              </w:rPr>
              <w:t>Brindar claridad ante la duda o disparidad de criterios de aplicación de la normatividad ambiental, que puede surgir al momento de cumplirse con su misionalidad o el relacionamiento con los usuarios.</w:t>
            </w:r>
          </w:p>
        </w:tc>
        <w:tc>
          <w:tcPr>
            <w:tcW w:w="2209" w:type="dxa"/>
            <w:shd w:val="clear" w:color="auto" w:fill="auto"/>
            <w:vAlign w:val="center"/>
          </w:tcPr>
          <w:p w14:paraId="24754DBC"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highlight w:val="white"/>
              </w:rPr>
              <w:t>Esta actuación contribuye a tener homogeneidad en la aplicación de las normas por parte de las diferentes áreas de la Entidad.</w:t>
            </w:r>
          </w:p>
        </w:tc>
      </w:tr>
      <w:tr w:rsidR="00E53672" w:rsidRPr="00E53672" w14:paraId="755FA218" w14:textId="77777777">
        <w:trPr>
          <w:trHeight w:val="318"/>
          <w:jc w:val="center"/>
        </w:trPr>
        <w:tc>
          <w:tcPr>
            <w:tcW w:w="1018" w:type="dxa"/>
            <w:shd w:val="clear" w:color="auto" w:fill="auto"/>
            <w:vAlign w:val="center"/>
          </w:tcPr>
          <w:p w14:paraId="3A740E8C" w14:textId="77777777" w:rsidR="005D67E6" w:rsidRPr="00E53672" w:rsidRDefault="00751D8A">
            <w:pPr>
              <w:rPr>
                <w:rFonts w:ascii="Arial" w:eastAsia="Arial" w:hAnsi="Arial" w:cs="Arial"/>
                <w:color w:val="auto"/>
                <w:sz w:val="20"/>
                <w:szCs w:val="20"/>
                <w:highlight w:val="white"/>
              </w:rPr>
            </w:pPr>
            <w:r w:rsidRPr="00E53672">
              <w:rPr>
                <w:rFonts w:ascii="Arial" w:eastAsia="Arial" w:hAnsi="Arial" w:cs="Arial"/>
                <w:color w:val="auto"/>
                <w:sz w:val="20"/>
                <w:szCs w:val="20"/>
                <w:highlight w:val="white"/>
              </w:rPr>
              <w:t>Distrital</w:t>
            </w:r>
          </w:p>
        </w:tc>
        <w:tc>
          <w:tcPr>
            <w:tcW w:w="1690" w:type="dxa"/>
            <w:vAlign w:val="center"/>
          </w:tcPr>
          <w:p w14:paraId="115ED951"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highlight w:val="white"/>
              </w:rPr>
            </w:pPr>
            <w:r w:rsidRPr="00E53672">
              <w:rPr>
                <w:rFonts w:ascii="Arial" w:eastAsia="Arial" w:hAnsi="Arial" w:cs="Arial"/>
                <w:color w:val="auto"/>
                <w:sz w:val="20"/>
                <w:szCs w:val="20"/>
                <w:highlight w:val="white"/>
              </w:rPr>
              <w:t>Secretaría Distrital de Gobierno</w:t>
            </w:r>
          </w:p>
        </w:tc>
        <w:tc>
          <w:tcPr>
            <w:tcW w:w="1690" w:type="dxa"/>
            <w:shd w:val="clear" w:color="auto" w:fill="auto"/>
            <w:vAlign w:val="center"/>
          </w:tcPr>
          <w:p w14:paraId="7EC3C4B3" w14:textId="77777777" w:rsidR="005D67E6" w:rsidRPr="00E53672" w:rsidRDefault="00751D8A">
            <w:pPr>
              <w:jc w:val="center"/>
              <w:rPr>
                <w:rFonts w:ascii="Arial" w:eastAsia="Arial" w:hAnsi="Arial" w:cs="Arial"/>
                <w:color w:val="auto"/>
                <w:sz w:val="20"/>
                <w:szCs w:val="20"/>
                <w:highlight w:val="white"/>
              </w:rPr>
            </w:pPr>
            <w:r w:rsidRPr="00E53672">
              <w:rPr>
                <w:rFonts w:ascii="Arial" w:eastAsia="Arial" w:hAnsi="Arial" w:cs="Arial"/>
                <w:color w:val="auto"/>
                <w:sz w:val="20"/>
                <w:szCs w:val="20"/>
                <w:highlight w:val="white"/>
              </w:rPr>
              <w:t>Cooperante</w:t>
            </w:r>
          </w:p>
        </w:tc>
        <w:tc>
          <w:tcPr>
            <w:tcW w:w="2729" w:type="dxa"/>
            <w:shd w:val="clear" w:color="auto" w:fill="auto"/>
            <w:vAlign w:val="center"/>
          </w:tcPr>
          <w:p w14:paraId="375E03C9" w14:textId="77777777" w:rsidR="005D67E6" w:rsidRPr="00E53672" w:rsidRDefault="00751D8A">
            <w:pPr>
              <w:rPr>
                <w:rFonts w:ascii="Arial" w:eastAsia="Arial" w:hAnsi="Arial" w:cs="Arial"/>
                <w:color w:val="auto"/>
                <w:sz w:val="20"/>
                <w:szCs w:val="20"/>
                <w:highlight w:val="white"/>
              </w:rPr>
            </w:pPr>
            <w:r w:rsidRPr="00E53672">
              <w:rPr>
                <w:rFonts w:ascii="Arial" w:eastAsia="Arial" w:hAnsi="Arial" w:cs="Arial"/>
                <w:color w:val="auto"/>
                <w:sz w:val="20"/>
                <w:szCs w:val="20"/>
                <w:highlight w:val="white"/>
              </w:rPr>
              <w:t>articulación con la dirección de asuntos policivos. para la remisión y competencia de los recursos de apelación</w:t>
            </w:r>
          </w:p>
        </w:tc>
        <w:tc>
          <w:tcPr>
            <w:tcW w:w="2209" w:type="dxa"/>
            <w:shd w:val="clear" w:color="auto" w:fill="auto"/>
            <w:vAlign w:val="center"/>
          </w:tcPr>
          <w:p w14:paraId="2CC3FA21" w14:textId="77777777" w:rsidR="005D67E6" w:rsidRPr="00E53672" w:rsidRDefault="00751D8A">
            <w:pPr>
              <w:jc w:val="center"/>
              <w:rPr>
                <w:rFonts w:ascii="Arial" w:eastAsia="Arial" w:hAnsi="Arial" w:cs="Arial"/>
                <w:color w:val="auto"/>
                <w:sz w:val="20"/>
                <w:szCs w:val="20"/>
                <w:highlight w:val="white"/>
              </w:rPr>
            </w:pPr>
            <w:r w:rsidRPr="00E53672">
              <w:rPr>
                <w:rFonts w:ascii="Arial" w:eastAsia="Arial" w:hAnsi="Arial" w:cs="Arial"/>
                <w:color w:val="auto"/>
                <w:sz w:val="20"/>
                <w:szCs w:val="20"/>
                <w:highlight w:val="white"/>
              </w:rPr>
              <w:t>Traslados por competencia, por parte de los inspectores distritales de policía, sobre los recursos de apelación que sean competencia de la SDA.</w:t>
            </w:r>
          </w:p>
        </w:tc>
      </w:tr>
      <w:tr w:rsidR="00E53672" w:rsidRPr="00E53672" w14:paraId="3315A253" w14:textId="77777777">
        <w:trPr>
          <w:trHeight w:val="318"/>
          <w:jc w:val="center"/>
        </w:trPr>
        <w:tc>
          <w:tcPr>
            <w:tcW w:w="1018" w:type="dxa"/>
            <w:shd w:val="clear" w:color="auto" w:fill="auto"/>
            <w:vAlign w:val="center"/>
          </w:tcPr>
          <w:p w14:paraId="70DA7850" w14:textId="77777777" w:rsidR="005D67E6" w:rsidRPr="00E53672" w:rsidRDefault="00751D8A">
            <w:pPr>
              <w:rPr>
                <w:rFonts w:ascii="Arial" w:eastAsia="Arial" w:hAnsi="Arial" w:cs="Arial"/>
                <w:color w:val="auto"/>
                <w:sz w:val="20"/>
                <w:szCs w:val="20"/>
                <w:highlight w:val="white"/>
              </w:rPr>
            </w:pPr>
            <w:r w:rsidRPr="00E53672">
              <w:rPr>
                <w:rFonts w:ascii="Arial" w:eastAsia="Arial" w:hAnsi="Arial" w:cs="Arial"/>
                <w:color w:val="auto"/>
                <w:sz w:val="20"/>
                <w:szCs w:val="20"/>
                <w:highlight w:val="white"/>
              </w:rPr>
              <w:t>Usuario Externo</w:t>
            </w:r>
          </w:p>
        </w:tc>
        <w:tc>
          <w:tcPr>
            <w:tcW w:w="1690" w:type="dxa"/>
            <w:vAlign w:val="center"/>
          </w:tcPr>
          <w:p w14:paraId="0846902C"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highlight w:val="white"/>
              </w:rPr>
            </w:pPr>
            <w:r w:rsidRPr="00E53672">
              <w:rPr>
                <w:rFonts w:ascii="Arial" w:eastAsia="Arial" w:hAnsi="Arial" w:cs="Arial"/>
                <w:color w:val="auto"/>
                <w:sz w:val="20"/>
                <w:szCs w:val="20"/>
                <w:highlight w:val="white"/>
              </w:rPr>
              <w:t>Ciudadanía</w:t>
            </w:r>
          </w:p>
        </w:tc>
        <w:tc>
          <w:tcPr>
            <w:tcW w:w="1690" w:type="dxa"/>
            <w:shd w:val="clear" w:color="auto" w:fill="auto"/>
            <w:vAlign w:val="center"/>
          </w:tcPr>
          <w:p w14:paraId="1615AC3F" w14:textId="77777777" w:rsidR="005D67E6" w:rsidRPr="00E53672" w:rsidRDefault="00751D8A">
            <w:pPr>
              <w:jc w:val="center"/>
              <w:rPr>
                <w:rFonts w:ascii="Arial" w:eastAsia="Arial" w:hAnsi="Arial" w:cs="Arial"/>
                <w:color w:val="auto"/>
                <w:sz w:val="20"/>
                <w:szCs w:val="20"/>
                <w:highlight w:val="white"/>
              </w:rPr>
            </w:pPr>
            <w:r w:rsidRPr="00E53672">
              <w:rPr>
                <w:rFonts w:ascii="Arial" w:eastAsia="Arial" w:hAnsi="Arial" w:cs="Arial"/>
                <w:color w:val="auto"/>
                <w:sz w:val="20"/>
                <w:szCs w:val="20"/>
                <w:highlight w:val="white"/>
              </w:rPr>
              <w:t>Beneficiario</w:t>
            </w:r>
          </w:p>
        </w:tc>
        <w:tc>
          <w:tcPr>
            <w:tcW w:w="2729" w:type="dxa"/>
            <w:shd w:val="clear" w:color="auto" w:fill="auto"/>
            <w:vAlign w:val="center"/>
          </w:tcPr>
          <w:p w14:paraId="587DB292" w14:textId="77777777" w:rsidR="005D67E6" w:rsidRPr="00E53672" w:rsidRDefault="00751D8A">
            <w:pPr>
              <w:rPr>
                <w:rFonts w:ascii="Arial" w:eastAsia="Arial" w:hAnsi="Arial" w:cs="Arial"/>
                <w:color w:val="auto"/>
                <w:sz w:val="20"/>
                <w:szCs w:val="20"/>
                <w:highlight w:val="white"/>
              </w:rPr>
            </w:pPr>
            <w:r w:rsidRPr="00E53672">
              <w:rPr>
                <w:rFonts w:ascii="Arial" w:eastAsia="Arial" w:hAnsi="Arial" w:cs="Arial"/>
                <w:color w:val="auto"/>
                <w:sz w:val="20"/>
                <w:szCs w:val="20"/>
                <w:highlight w:val="white"/>
              </w:rPr>
              <w:t>La Dirección Legal Ambiental atiende las diferentes consultas y requerimientos presentados por la ciudadanía</w:t>
            </w:r>
          </w:p>
        </w:tc>
        <w:tc>
          <w:tcPr>
            <w:tcW w:w="2209" w:type="dxa"/>
            <w:shd w:val="clear" w:color="auto" w:fill="auto"/>
            <w:vAlign w:val="center"/>
          </w:tcPr>
          <w:p w14:paraId="69386207" w14:textId="77777777" w:rsidR="005D67E6" w:rsidRPr="00E53672" w:rsidRDefault="00751D8A">
            <w:pPr>
              <w:jc w:val="center"/>
              <w:rPr>
                <w:rFonts w:ascii="Arial" w:eastAsia="Arial" w:hAnsi="Arial" w:cs="Arial"/>
                <w:color w:val="auto"/>
                <w:sz w:val="20"/>
                <w:szCs w:val="20"/>
                <w:highlight w:val="white"/>
              </w:rPr>
            </w:pPr>
            <w:r w:rsidRPr="00E53672">
              <w:rPr>
                <w:rFonts w:ascii="Arial" w:eastAsia="Arial" w:hAnsi="Arial" w:cs="Arial"/>
                <w:color w:val="auto"/>
                <w:sz w:val="20"/>
                <w:szCs w:val="20"/>
                <w:highlight w:val="white"/>
              </w:rPr>
              <w:t>Se crean situaciones generales que favorecen la Seguridad Jurídica de la Secretaría Distrital de Ambiente</w:t>
            </w:r>
          </w:p>
        </w:tc>
      </w:tr>
    </w:tbl>
    <w:p w14:paraId="600126B0" w14:textId="77777777" w:rsidR="005D67E6" w:rsidRPr="00E53672" w:rsidRDefault="00751D8A">
      <w:pPr>
        <w:pBdr>
          <w:top w:val="nil"/>
          <w:left w:val="nil"/>
          <w:bottom w:val="nil"/>
          <w:right w:val="nil"/>
          <w:between w:val="nil"/>
        </w:pBdr>
        <w:jc w:val="center"/>
        <w:rPr>
          <w:i/>
          <w:sz w:val="16"/>
          <w:szCs w:val="16"/>
        </w:rPr>
      </w:pPr>
      <w:r w:rsidRPr="00E53672">
        <w:rPr>
          <w:i/>
          <w:sz w:val="16"/>
          <w:szCs w:val="16"/>
        </w:rPr>
        <w:t xml:space="preserve">Fuente: Dirección Legal Ambiental </w:t>
      </w:r>
    </w:p>
    <w:p w14:paraId="2736144B" w14:textId="77777777" w:rsidR="005D67E6" w:rsidRPr="00E53672" w:rsidRDefault="005D67E6">
      <w:pPr>
        <w:pBdr>
          <w:top w:val="nil"/>
          <w:left w:val="nil"/>
          <w:bottom w:val="nil"/>
          <w:right w:val="nil"/>
          <w:between w:val="nil"/>
        </w:pBdr>
        <w:rPr>
          <w:i/>
          <w:sz w:val="16"/>
          <w:szCs w:val="16"/>
        </w:rPr>
      </w:pPr>
    </w:p>
    <w:p w14:paraId="60B5395E" w14:textId="77777777" w:rsidR="005D67E6" w:rsidRPr="00E53672" w:rsidRDefault="005D67E6">
      <w:pPr>
        <w:pBdr>
          <w:top w:val="nil"/>
          <w:left w:val="nil"/>
          <w:bottom w:val="nil"/>
          <w:right w:val="nil"/>
          <w:between w:val="nil"/>
        </w:pBdr>
        <w:rPr>
          <w:rFonts w:ascii="Arial" w:eastAsia="Arial" w:hAnsi="Arial" w:cs="Arial"/>
          <w:sz w:val="16"/>
          <w:szCs w:val="16"/>
        </w:rPr>
      </w:pPr>
    </w:p>
    <w:p w14:paraId="2366A6DD"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Análisis de Participantes</w:t>
      </w:r>
    </w:p>
    <w:p w14:paraId="341C2C5A" w14:textId="77777777" w:rsidR="005D67E6" w:rsidRPr="00E53672" w:rsidRDefault="005D67E6">
      <w:pPr>
        <w:pBdr>
          <w:top w:val="nil"/>
          <w:left w:val="nil"/>
          <w:bottom w:val="nil"/>
          <w:right w:val="nil"/>
          <w:between w:val="nil"/>
        </w:pBdr>
        <w:rPr>
          <w:rFonts w:ascii="Arial" w:eastAsia="Arial" w:hAnsi="Arial" w:cs="Arial"/>
          <w:sz w:val="20"/>
          <w:szCs w:val="20"/>
        </w:rPr>
      </w:pPr>
    </w:p>
    <w:p w14:paraId="37DE37C9"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La Dirección Legal Ambiental atiende las solicitudes de ciudadanos, así como de las diferentes personas jurídicas privadas y públicas que tienen asiento en la ciudad de Bogotá D.C. Mediante sus pronunciamientos se resuelven preguntas puntuales a casos específicos y además se expone la posición jurídica de la Entidad en asuntos determinados. A través de estas actividades se resalta la labor de la Secretaría Distrital de Ambiente, a su vez que contribuye a brindar seguridad jurídica a los particulares destinatarios de la normatividad ambiental.</w:t>
      </w:r>
    </w:p>
    <w:p w14:paraId="630EF19C" w14:textId="77777777" w:rsidR="005D67E6" w:rsidRPr="00E53672" w:rsidRDefault="005D67E6">
      <w:pPr>
        <w:ind w:left="720"/>
        <w:jc w:val="both"/>
        <w:rPr>
          <w:rFonts w:ascii="Arial" w:eastAsia="Arial" w:hAnsi="Arial" w:cs="Arial"/>
          <w:sz w:val="20"/>
          <w:szCs w:val="20"/>
          <w:highlight w:val="white"/>
        </w:rPr>
      </w:pPr>
    </w:p>
    <w:p w14:paraId="4F57D479"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Un actor importante en la labor desarrollada por el Grupo es la Secretaría Jurídica Distrital en cuanto es aquella que brinda lineamientos para la expedición de las diferentes normas generales y, en el caso de los proyectos de Decreto, es la última entidad que se encarga de la revisión y aprobación de la norma, antes de su suscripción por parte del </w:t>
      </w:r>
      <w:proofErr w:type="gramStart"/>
      <w:r w:rsidRPr="00E53672">
        <w:rPr>
          <w:rFonts w:ascii="Arial" w:eastAsia="Arial" w:hAnsi="Arial" w:cs="Arial"/>
          <w:sz w:val="20"/>
          <w:szCs w:val="20"/>
          <w:highlight w:val="white"/>
        </w:rPr>
        <w:t>Alcalde</w:t>
      </w:r>
      <w:proofErr w:type="gramEnd"/>
      <w:r w:rsidRPr="00E53672">
        <w:rPr>
          <w:rFonts w:ascii="Arial" w:eastAsia="Arial" w:hAnsi="Arial" w:cs="Arial"/>
          <w:sz w:val="20"/>
          <w:szCs w:val="20"/>
          <w:highlight w:val="white"/>
        </w:rPr>
        <w:t xml:space="preserve"> Mayor de Bogotá.</w:t>
      </w:r>
    </w:p>
    <w:p w14:paraId="777F07E3" w14:textId="77777777" w:rsidR="005D67E6" w:rsidRPr="00E53672" w:rsidRDefault="005D67E6">
      <w:pPr>
        <w:jc w:val="both"/>
        <w:rPr>
          <w:rFonts w:ascii="Arial" w:eastAsia="Arial" w:hAnsi="Arial" w:cs="Arial"/>
          <w:sz w:val="20"/>
          <w:szCs w:val="20"/>
          <w:highlight w:val="white"/>
        </w:rPr>
      </w:pPr>
    </w:p>
    <w:p w14:paraId="5F5E78D0"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En el mismo sentido, en virtud del Decreto Distrital 089 del 2021, es la Entidad que representa judicialmente a la Secretaría Distrital de Ambiente en las acciones populares. </w:t>
      </w:r>
    </w:p>
    <w:p w14:paraId="464DAC63" w14:textId="77777777" w:rsidR="005D67E6" w:rsidRPr="00E53672" w:rsidRDefault="005D67E6">
      <w:pPr>
        <w:jc w:val="both"/>
        <w:rPr>
          <w:rFonts w:ascii="Arial" w:eastAsia="Arial" w:hAnsi="Arial" w:cs="Arial"/>
          <w:sz w:val="20"/>
          <w:szCs w:val="20"/>
          <w:highlight w:val="white"/>
        </w:rPr>
      </w:pPr>
    </w:p>
    <w:p w14:paraId="2CDB303A"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La Secretaría Distrital de Ambiente con la cooperación de la Policía Metropolitana de Bogotá deben trabajar de manera articulada y coordinada para prevenir la comisión de delitos ambientales y desmantelar las bandas de crimen organizado dedicadas al tráfico de flora, fauna silvestre como aquellas que afectan los recursos naturales en el Distrito Capital. </w:t>
      </w:r>
    </w:p>
    <w:p w14:paraId="6FD5E7E0" w14:textId="77777777" w:rsidR="005D67E6" w:rsidRPr="00E53672" w:rsidRDefault="005D67E6">
      <w:pPr>
        <w:jc w:val="both"/>
        <w:rPr>
          <w:rFonts w:ascii="Arial" w:eastAsia="Arial" w:hAnsi="Arial" w:cs="Arial"/>
          <w:sz w:val="20"/>
          <w:szCs w:val="20"/>
          <w:highlight w:val="white"/>
        </w:rPr>
      </w:pPr>
    </w:p>
    <w:p w14:paraId="7C2D6F29"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En virtud de la expedición del Plan de Ordenamiento Territorial bajo el Decreto 551 del 2021 y teniendo en cuenta el artículo 66 de la Ley 99 de 1993 se establece la jurisdicción de la Secretaría Distrital de Ambiente y la Corporación Autónoma Regional como máximas autoridades ambientales en el Distrito Capital según sea el suelo urbano o rural. Ahora bien, por mandatos legales y sentencias judiciales existen circunstancias en la que estas entidades deben actuar de forma articulada para ejercer la jurisdicción compartida como sucede con los Plan de Manejo Ambiental (PMA) en humedales RAMSAR, así como para el cumplimiento sentencia de cerros orientales. </w:t>
      </w:r>
    </w:p>
    <w:p w14:paraId="760E8295" w14:textId="77777777" w:rsidR="005D67E6" w:rsidRPr="00E53672" w:rsidRDefault="005D67E6">
      <w:pPr>
        <w:jc w:val="both"/>
        <w:rPr>
          <w:rFonts w:ascii="Arial" w:eastAsia="Arial" w:hAnsi="Arial" w:cs="Arial"/>
          <w:sz w:val="20"/>
          <w:szCs w:val="20"/>
          <w:highlight w:val="white"/>
        </w:rPr>
      </w:pPr>
    </w:p>
    <w:p w14:paraId="25B496BA"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Los despachos judiciales son los órganos jurisdiccionales encargados de velar por el cumplimiento de las normativas vigentes en el ordenamiento jurídico por tal motivo emiten sentencias que incluyen órdenes a cargo de las entidades accionadas las cuales deben ser garantizadas so pena de incurrir en sanciones. </w:t>
      </w:r>
    </w:p>
    <w:p w14:paraId="1C071625" w14:textId="77777777" w:rsidR="005D67E6" w:rsidRPr="00E53672" w:rsidRDefault="005D67E6">
      <w:pPr>
        <w:jc w:val="both"/>
        <w:rPr>
          <w:rFonts w:ascii="Arial" w:eastAsia="Arial" w:hAnsi="Arial" w:cs="Arial"/>
          <w:sz w:val="20"/>
          <w:szCs w:val="20"/>
          <w:highlight w:val="white"/>
        </w:rPr>
      </w:pPr>
    </w:p>
    <w:p w14:paraId="56E9423C"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La Secretaría Distrital de Ambiente, promueve, orienta y regula la sostenibilidad ambiental en el Distrito Capital, en razón a esta circunstancia, debe velar por la protección a los derechos colectivos relacionados con un ambiente sano de todos sus habitantes. Por ende, cuando los ciudadanos consideran vulnerados sus derechos, acuden ante los despachos judiciales para solicitar su protección y en caso de encontrar razones de hecho y de derecho que acrediten su protección.</w:t>
      </w:r>
    </w:p>
    <w:p w14:paraId="4D9EEBDC" w14:textId="77777777" w:rsidR="005D67E6" w:rsidRPr="00E53672" w:rsidRDefault="005D67E6">
      <w:pPr>
        <w:jc w:val="both"/>
        <w:rPr>
          <w:rFonts w:ascii="Arial" w:eastAsia="Arial" w:hAnsi="Arial" w:cs="Arial"/>
          <w:sz w:val="20"/>
          <w:szCs w:val="20"/>
          <w:highlight w:val="white"/>
        </w:rPr>
      </w:pPr>
    </w:p>
    <w:p w14:paraId="64CB3E9F"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El grupo de Conceptos y Expedición Normativa, al interior de la Entidad resuelve preguntas puntuales o consultas de las diferentes dependencias de la Secretaría Distrital de Ambiente lo cual les permite aplicar la normatividad ambiental y avanzar en la resolución de trámites y procesos a su cargo.</w:t>
      </w:r>
    </w:p>
    <w:p w14:paraId="642E4296" w14:textId="77777777" w:rsidR="005D67E6" w:rsidRPr="00E53672" w:rsidRDefault="005D67E6">
      <w:pPr>
        <w:ind w:left="720"/>
        <w:jc w:val="both"/>
        <w:rPr>
          <w:rFonts w:ascii="Arial" w:eastAsia="Arial" w:hAnsi="Arial" w:cs="Arial"/>
          <w:sz w:val="20"/>
          <w:szCs w:val="20"/>
          <w:highlight w:val="white"/>
        </w:rPr>
      </w:pPr>
    </w:p>
    <w:p w14:paraId="5DBD52C0" w14:textId="77777777" w:rsidR="005D67E6" w:rsidRPr="00E53672" w:rsidRDefault="00751D8A">
      <w:pPr>
        <w:jc w:val="both"/>
        <w:rPr>
          <w:rFonts w:ascii="Arial" w:eastAsia="Arial" w:hAnsi="Arial" w:cs="Arial"/>
          <w:sz w:val="20"/>
          <w:szCs w:val="20"/>
          <w:highlight w:val="white"/>
        </w:rPr>
      </w:pPr>
      <w:r w:rsidRPr="00E53672">
        <w:rPr>
          <w:rFonts w:ascii="Arial" w:eastAsia="Arial" w:hAnsi="Arial" w:cs="Arial"/>
          <w:sz w:val="20"/>
          <w:szCs w:val="20"/>
          <w:highlight w:val="white"/>
        </w:rPr>
        <w:t xml:space="preserve">Al grupo de Defensa Judicial le corresponde cumplir las sentencias judiciales emitidas por los despachos relacionadas con la protección de un ambiente sano de los habitantes de Bogotá D.C, siendo la Secretaría Jurídica Distrital uno de los actores más importantes frente a la generación de lineamientos. </w:t>
      </w:r>
    </w:p>
    <w:p w14:paraId="431C7CEC"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highlight w:val="white"/>
        </w:rPr>
        <w:t xml:space="preserve">Secretaría Distrital de Gobierno:  Como función adicional, se encuentran los procesos policivos, es decir fallos de segunda instancia en los procesos verbal abreviado que adelantan los inspectores de policía distrital; los cuales están vinculados con la DLA tiene las facultades para resolver los recursos de apelación, actuando como autoridad administrativa de policía. </w:t>
      </w:r>
    </w:p>
    <w:p w14:paraId="469717DD" w14:textId="77777777" w:rsidR="005D67E6" w:rsidRPr="00E53672" w:rsidRDefault="00751D8A">
      <w:pPr>
        <w:pStyle w:val="Ttulo2"/>
        <w:numPr>
          <w:ilvl w:val="1"/>
          <w:numId w:val="1"/>
        </w:numPr>
        <w:rPr>
          <w:rFonts w:ascii="Arial" w:eastAsia="Arial" w:hAnsi="Arial" w:cs="Arial"/>
          <w:b w:val="0"/>
        </w:rPr>
      </w:pPr>
      <w:hyperlink r:id="rId19">
        <w:r w:rsidRPr="00E53672">
          <w:rPr>
            <w:rFonts w:ascii="Arial" w:eastAsia="Arial" w:hAnsi="Arial" w:cs="Arial"/>
            <w:sz w:val="20"/>
            <w:szCs w:val="20"/>
          </w:rPr>
          <w:t>POBLACIÓN</w:t>
        </w:r>
      </w:hyperlink>
      <w:hyperlink r:id="rId20">
        <w:r w:rsidRPr="00E53672">
          <w:rPr>
            <w:rFonts w:ascii="Arial" w:eastAsia="Arial" w:hAnsi="Arial" w:cs="Arial"/>
          </w:rPr>
          <w:t xml:space="preserve"> </w:t>
        </w:r>
      </w:hyperlink>
    </w:p>
    <w:p w14:paraId="2D7B512D" w14:textId="77777777" w:rsidR="005D67E6" w:rsidRPr="00E53672" w:rsidRDefault="005D67E6">
      <w:pPr>
        <w:pBdr>
          <w:top w:val="nil"/>
          <w:left w:val="nil"/>
          <w:bottom w:val="nil"/>
          <w:right w:val="nil"/>
          <w:between w:val="nil"/>
        </w:pBdr>
        <w:ind w:left="284"/>
        <w:rPr>
          <w:rFonts w:ascii="Arial" w:eastAsia="Arial" w:hAnsi="Arial" w:cs="Arial"/>
          <w:b/>
          <w:sz w:val="20"/>
          <w:szCs w:val="20"/>
        </w:rPr>
      </w:pPr>
    </w:p>
    <w:p w14:paraId="6EE607A8" w14:textId="77777777" w:rsidR="005D67E6" w:rsidRPr="00E53672" w:rsidRDefault="00751D8A">
      <w:pPr>
        <w:pStyle w:val="Ttulo3"/>
        <w:numPr>
          <w:ilvl w:val="2"/>
          <w:numId w:val="1"/>
        </w:numPr>
        <w:rPr>
          <w:rFonts w:ascii="Arial" w:eastAsia="Arial" w:hAnsi="Arial" w:cs="Arial"/>
          <w:sz w:val="20"/>
          <w:szCs w:val="20"/>
        </w:rPr>
      </w:pPr>
      <w:r w:rsidRPr="00E53672">
        <w:rPr>
          <w:rFonts w:ascii="Arial" w:eastAsia="Arial" w:hAnsi="Arial" w:cs="Arial"/>
          <w:sz w:val="20"/>
          <w:szCs w:val="20"/>
        </w:rPr>
        <w:t>Caracterización de la población.</w:t>
      </w:r>
    </w:p>
    <w:p w14:paraId="09C0AFD8" w14:textId="77777777" w:rsidR="005D67E6" w:rsidRPr="00E53672" w:rsidRDefault="005D67E6">
      <w:pPr>
        <w:pBdr>
          <w:top w:val="nil"/>
          <w:left w:val="nil"/>
          <w:bottom w:val="nil"/>
          <w:right w:val="nil"/>
          <w:between w:val="nil"/>
        </w:pBdr>
        <w:ind w:left="709"/>
        <w:rPr>
          <w:rFonts w:ascii="Arial" w:eastAsia="Arial" w:hAnsi="Arial" w:cs="Arial"/>
          <w:b/>
          <w:sz w:val="20"/>
          <w:szCs w:val="20"/>
        </w:rPr>
      </w:pPr>
    </w:p>
    <w:p w14:paraId="4026B607" w14:textId="77777777" w:rsidR="005D67E6" w:rsidRPr="00E53672" w:rsidRDefault="00751D8A">
      <w:pPr>
        <w:pBdr>
          <w:top w:val="nil"/>
          <w:left w:val="nil"/>
          <w:bottom w:val="nil"/>
          <w:right w:val="nil"/>
          <w:between w:val="nil"/>
        </w:pBdr>
        <w:jc w:val="both"/>
        <w:rPr>
          <w:rFonts w:ascii="Arial" w:eastAsia="Arial" w:hAnsi="Arial" w:cs="Arial"/>
          <w:sz w:val="20"/>
          <w:szCs w:val="20"/>
          <w:highlight w:val="white"/>
        </w:rPr>
      </w:pPr>
      <w:r w:rsidRPr="00E53672">
        <w:rPr>
          <w:rFonts w:ascii="Arial" w:eastAsia="Arial" w:hAnsi="Arial" w:cs="Arial"/>
          <w:sz w:val="20"/>
          <w:szCs w:val="20"/>
          <w:highlight w:val="white"/>
        </w:rPr>
        <w:t>Al tratarse de normas de carácter general, esto es, que aplica a todos los habitantes del Distrito Capital, la población afectada corresponde a los 7.968.095 ciudadanos que habitan en Bogotá D.C.</w:t>
      </w:r>
    </w:p>
    <w:p w14:paraId="28220C1A" w14:textId="77777777" w:rsidR="005D67E6" w:rsidRPr="00E53672" w:rsidRDefault="005D67E6">
      <w:pPr>
        <w:pBdr>
          <w:top w:val="nil"/>
          <w:left w:val="nil"/>
          <w:bottom w:val="nil"/>
          <w:right w:val="nil"/>
          <w:between w:val="nil"/>
        </w:pBdr>
        <w:jc w:val="both"/>
        <w:rPr>
          <w:rFonts w:ascii="Arial" w:eastAsia="Arial" w:hAnsi="Arial" w:cs="Arial"/>
          <w:sz w:val="20"/>
          <w:szCs w:val="20"/>
          <w:highlight w:val="white"/>
        </w:rPr>
      </w:pPr>
    </w:p>
    <w:p w14:paraId="3D3707F4" w14:textId="77777777" w:rsidR="005D67E6" w:rsidRPr="00E53672" w:rsidRDefault="00751D8A">
      <w:pPr>
        <w:pBdr>
          <w:top w:val="nil"/>
          <w:left w:val="nil"/>
          <w:bottom w:val="nil"/>
          <w:right w:val="nil"/>
          <w:between w:val="nil"/>
        </w:pBdr>
        <w:jc w:val="both"/>
        <w:rPr>
          <w:rFonts w:ascii="Arial" w:eastAsia="Arial" w:hAnsi="Arial" w:cs="Arial"/>
          <w:sz w:val="20"/>
          <w:szCs w:val="20"/>
          <w:highlight w:val="white"/>
        </w:rPr>
      </w:pPr>
      <w:r w:rsidRPr="00E53672">
        <w:rPr>
          <w:rFonts w:ascii="Arial" w:eastAsia="Arial" w:hAnsi="Arial" w:cs="Arial"/>
          <w:sz w:val="20"/>
          <w:szCs w:val="20"/>
          <w:highlight w:val="white"/>
        </w:rPr>
        <w:t>Adicionalmente, las consultas jurídicas que resuelve el Grupo de Conceptos y Normatividad se expiden a petición de las cuatro (4) Direcciones y las diez (10) subdirecciones de la Entidad. Asimismo, las solicitudes que efectúan los usuarios externos se enmarcan en el artículo 13 de la ley 1437 de 2011, en el sentido de que toda persona tiene derecho a presentar peticiones respetuosas ante las autoridades, por lo cual, cualquier ciudadano del Distrito Capital puede presentar una petición ante lo cual se le brindará una respuesta, completa, congruente y de fondo.</w:t>
      </w:r>
    </w:p>
    <w:p w14:paraId="0338F290" w14:textId="77777777" w:rsidR="005D67E6" w:rsidRPr="00E53672" w:rsidRDefault="005D67E6">
      <w:pPr>
        <w:pBdr>
          <w:top w:val="nil"/>
          <w:left w:val="nil"/>
          <w:bottom w:val="nil"/>
          <w:right w:val="nil"/>
          <w:between w:val="nil"/>
        </w:pBdr>
        <w:jc w:val="both"/>
        <w:rPr>
          <w:sz w:val="20"/>
          <w:szCs w:val="20"/>
          <w:highlight w:val="white"/>
        </w:rPr>
      </w:pPr>
    </w:p>
    <w:p w14:paraId="56AB84DF" w14:textId="77777777" w:rsidR="003B275A" w:rsidRPr="00E53672" w:rsidRDefault="003B275A">
      <w:pPr>
        <w:pBdr>
          <w:top w:val="nil"/>
          <w:left w:val="nil"/>
          <w:bottom w:val="nil"/>
          <w:right w:val="nil"/>
          <w:between w:val="nil"/>
        </w:pBdr>
        <w:jc w:val="both"/>
        <w:rPr>
          <w:sz w:val="20"/>
          <w:szCs w:val="20"/>
          <w:highlight w:val="white"/>
        </w:rPr>
      </w:pPr>
    </w:p>
    <w:p w14:paraId="04D6567B" w14:textId="77777777" w:rsidR="003B275A" w:rsidRPr="00E53672" w:rsidRDefault="003B275A">
      <w:pPr>
        <w:pBdr>
          <w:top w:val="nil"/>
          <w:left w:val="nil"/>
          <w:bottom w:val="nil"/>
          <w:right w:val="nil"/>
          <w:between w:val="nil"/>
        </w:pBdr>
        <w:jc w:val="both"/>
        <w:rPr>
          <w:sz w:val="20"/>
          <w:szCs w:val="20"/>
          <w:highlight w:val="white"/>
        </w:rPr>
      </w:pPr>
    </w:p>
    <w:p w14:paraId="46BD4782" w14:textId="77777777" w:rsidR="003B275A" w:rsidRPr="00E53672" w:rsidRDefault="003B275A">
      <w:pPr>
        <w:pBdr>
          <w:top w:val="nil"/>
          <w:left w:val="nil"/>
          <w:bottom w:val="nil"/>
          <w:right w:val="nil"/>
          <w:between w:val="nil"/>
        </w:pBdr>
        <w:jc w:val="both"/>
        <w:rPr>
          <w:sz w:val="20"/>
          <w:szCs w:val="20"/>
          <w:highlight w:val="white"/>
        </w:rPr>
      </w:pPr>
    </w:p>
    <w:p w14:paraId="03CD19D8" w14:textId="77777777" w:rsidR="003B275A" w:rsidRPr="00E53672" w:rsidRDefault="003B275A">
      <w:pPr>
        <w:pBdr>
          <w:top w:val="nil"/>
          <w:left w:val="nil"/>
          <w:bottom w:val="nil"/>
          <w:right w:val="nil"/>
          <w:between w:val="nil"/>
        </w:pBdr>
        <w:jc w:val="both"/>
        <w:rPr>
          <w:sz w:val="20"/>
          <w:szCs w:val="20"/>
          <w:highlight w:val="white"/>
        </w:rPr>
      </w:pPr>
    </w:p>
    <w:p w14:paraId="379CDA38" w14:textId="77777777" w:rsidR="003B275A" w:rsidRPr="00E53672" w:rsidRDefault="003B275A">
      <w:pPr>
        <w:pBdr>
          <w:top w:val="nil"/>
          <w:left w:val="nil"/>
          <w:bottom w:val="nil"/>
          <w:right w:val="nil"/>
          <w:between w:val="nil"/>
        </w:pBdr>
        <w:jc w:val="both"/>
        <w:rPr>
          <w:sz w:val="20"/>
          <w:szCs w:val="20"/>
          <w:highlight w:val="white"/>
        </w:rPr>
      </w:pPr>
    </w:p>
    <w:p w14:paraId="34E21AB7" w14:textId="77777777" w:rsidR="003B275A" w:rsidRPr="00E53672" w:rsidRDefault="003B275A">
      <w:pPr>
        <w:pBdr>
          <w:top w:val="nil"/>
          <w:left w:val="nil"/>
          <w:bottom w:val="nil"/>
          <w:right w:val="nil"/>
          <w:between w:val="nil"/>
        </w:pBdr>
        <w:jc w:val="both"/>
        <w:rPr>
          <w:sz w:val="20"/>
          <w:szCs w:val="20"/>
          <w:highlight w:val="white"/>
        </w:rPr>
      </w:pPr>
    </w:p>
    <w:p w14:paraId="497B4E9E" w14:textId="77777777" w:rsidR="003B275A" w:rsidRPr="00E53672" w:rsidRDefault="003B275A">
      <w:pPr>
        <w:pBdr>
          <w:top w:val="nil"/>
          <w:left w:val="nil"/>
          <w:bottom w:val="nil"/>
          <w:right w:val="nil"/>
          <w:between w:val="nil"/>
        </w:pBdr>
        <w:jc w:val="both"/>
        <w:rPr>
          <w:sz w:val="20"/>
          <w:szCs w:val="20"/>
          <w:highlight w:val="white"/>
        </w:rPr>
      </w:pPr>
    </w:p>
    <w:p w14:paraId="3ABE2666"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Población afectada problema</w:t>
      </w:r>
    </w:p>
    <w:p w14:paraId="2BD3F7B7" w14:textId="77777777" w:rsidR="005D67E6" w:rsidRPr="00E53672" w:rsidRDefault="005D67E6">
      <w:pPr>
        <w:pBdr>
          <w:top w:val="nil"/>
          <w:left w:val="nil"/>
          <w:bottom w:val="nil"/>
          <w:right w:val="nil"/>
          <w:between w:val="nil"/>
        </w:pBdr>
        <w:rPr>
          <w:rFonts w:ascii="Arial" w:eastAsia="Arial" w:hAnsi="Arial" w:cs="Arial"/>
          <w:b/>
          <w:sz w:val="20"/>
          <w:szCs w:val="20"/>
        </w:rPr>
      </w:pPr>
    </w:p>
    <w:tbl>
      <w:tblPr>
        <w:tblStyle w:val="afff4"/>
        <w:tblW w:w="920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38"/>
        <w:gridCol w:w="1589"/>
        <w:gridCol w:w="1276"/>
        <w:gridCol w:w="1416"/>
        <w:gridCol w:w="1988"/>
      </w:tblGrid>
      <w:tr w:rsidR="00E53672" w:rsidRPr="00E53672" w14:paraId="226ADE06" w14:textId="77777777">
        <w:trPr>
          <w:trHeight w:val="230"/>
        </w:trPr>
        <w:tc>
          <w:tcPr>
            <w:tcW w:w="9207" w:type="dxa"/>
            <w:gridSpan w:val="5"/>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DD2FE18"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 xml:space="preserve"> POBLACIÓN AFECTADA POR EL PROBLEMA  </w:t>
            </w:r>
          </w:p>
        </w:tc>
      </w:tr>
      <w:tr w:rsidR="00E53672" w:rsidRPr="00E53672" w14:paraId="608D38E2" w14:textId="77777777">
        <w:trPr>
          <w:trHeight w:val="220"/>
        </w:trPr>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8D45708" w14:textId="77777777" w:rsidR="005D67E6" w:rsidRPr="00E53672" w:rsidRDefault="00751D8A">
            <w:pPr>
              <w:shd w:val="clear" w:color="auto" w:fill="A6A6A6"/>
              <w:jc w:val="center"/>
              <w:rPr>
                <w:rFonts w:ascii="Arial" w:eastAsia="Arial" w:hAnsi="Arial" w:cs="Arial"/>
                <w:b/>
                <w:color w:val="auto"/>
                <w:sz w:val="16"/>
                <w:szCs w:val="16"/>
              </w:rPr>
            </w:pPr>
            <w:r w:rsidRPr="00E53672">
              <w:rPr>
                <w:rFonts w:ascii="Arial" w:eastAsia="Arial" w:hAnsi="Arial" w:cs="Arial"/>
                <w:b/>
                <w:color w:val="auto"/>
                <w:sz w:val="16"/>
                <w:szCs w:val="16"/>
              </w:rPr>
              <w:t>GRUPO ETARIO (ENFOQUE GENERACIONAL)</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051BB95B"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GÉNERO</w:t>
            </w:r>
          </w:p>
        </w:tc>
        <w:tc>
          <w:tcPr>
            <w:tcW w:w="3404"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13A29DD2"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LOCALIZACIÓN GEOGRÁFICA</w:t>
            </w:r>
          </w:p>
        </w:tc>
      </w:tr>
      <w:tr w:rsidR="00E53672" w:rsidRPr="00E53672" w14:paraId="5FCB779F" w14:textId="77777777">
        <w:trPr>
          <w:trHeight w:val="50"/>
        </w:trPr>
        <w:tc>
          <w:tcPr>
            <w:tcW w:w="2938"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24CC2DC4" w14:textId="77777777" w:rsidR="005D67E6" w:rsidRPr="00E53672"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48046EC0"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MUJERES</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6D199E94"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HOMBRES</w:t>
            </w:r>
          </w:p>
        </w:tc>
        <w:tc>
          <w:tcPr>
            <w:tcW w:w="1416"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0AE58403"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RURAL</w:t>
            </w:r>
          </w:p>
        </w:tc>
        <w:tc>
          <w:tcPr>
            <w:tcW w:w="198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22061E77"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URBANO</w:t>
            </w:r>
          </w:p>
        </w:tc>
      </w:tr>
      <w:tr w:rsidR="00E53672" w:rsidRPr="00E53672" w14:paraId="4D8D7870"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B8F80A"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0 - 5 AÑOS</w:t>
            </w:r>
          </w:p>
        </w:tc>
        <w:tc>
          <w:tcPr>
            <w:tcW w:w="2865"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21052FA" w14:textId="77777777" w:rsidR="005D67E6" w:rsidRPr="00E53672" w:rsidRDefault="00751D8A">
            <w:pPr>
              <w:jc w:val="center"/>
              <w:rPr>
                <w:rFonts w:ascii="Arial" w:eastAsia="Arial" w:hAnsi="Arial" w:cs="Arial"/>
                <w:color w:val="auto"/>
                <w:sz w:val="16"/>
                <w:szCs w:val="16"/>
              </w:rPr>
            </w:pPr>
            <w:r w:rsidRPr="00E53672">
              <w:rPr>
                <w:color w:val="auto"/>
                <w:sz w:val="20"/>
                <w:szCs w:val="20"/>
              </w:rPr>
              <w:t>481.629</w:t>
            </w: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74C1543"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D8A060"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r w:rsidR="00E53672" w:rsidRPr="00E53672" w14:paraId="1F20B954"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523A60"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 xml:space="preserve">6 - 13 AÑOS </w:t>
            </w:r>
          </w:p>
        </w:tc>
        <w:tc>
          <w:tcPr>
            <w:tcW w:w="2865"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8965EF9" w14:textId="77777777" w:rsidR="005D67E6" w:rsidRPr="00E53672" w:rsidRDefault="00751D8A">
            <w:pPr>
              <w:jc w:val="center"/>
              <w:rPr>
                <w:rFonts w:ascii="Arial" w:eastAsia="Arial" w:hAnsi="Arial" w:cs="Arial"/>
                <w:color w:val="auto"/>
                <w:sz w:val="16"/>
                <w:szCs w:val="16"/>
              </w:rPr>
            </w:pPr>
            <w:r w:rsidRPr="00E53672">
              <w:rPr>
                <w:color w:val="auto"/>
                <w:sz w:val="20"/>
                <w:szCs w:val="20"/>
              </w:rPr>
              <w:t>959.411</w:t>
            </w: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C65816"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2E37D6"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r w:rsidR="00E53672" w:rsidRPr="00E53672" w14:paraId="09AB2BB5"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7281EA"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14 - 28 AÑOS</w:t>
            </w:r>
          </w:p>
        </w:tc>
        <w:tc>
          <w:tcPr>
            <w:tcW w:w="2865"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EED9E7" w14:textId="77777777" w:rsidR="005D67E6" w:rsidRPr="00E53672" w:rsidRDefault="00751D8A">
            <w:pPr>
              <w:jc w:val="center"/>
              <w:rPr>
                <w:rFonts w:ascii="Arial" w:eastAsia="Arial" w:hAnsi="Arial" w:cs="Arial"/>
                <w:color w:val="auto"/>
                <w:sz w:val="16"/>
                <w:szCs w:val="16"/>
              </w:rPr>
            </w:pPr>
            <w:r w:rsidRPr="00E53672">
              <w:rPr>
                <w:color w:val="auto"/>
                <w:sz w:val="20"/>
                <w:szCs w:val="20"/>
              </w:rPr>
              <w:t>1.926.256</w:t>
            </w: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2A6256"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0B5AE6"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r w:rsidR="00E53672" w:rsidRPr="00E53672" w14:paraId="085E986B"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B885DD"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 xml:space="preserve">29 - 59 AÑOS </w:t>
            </w:r>
          </w:p>
        </w:tc>
        <w:tc>
          <w:tcPr>
            <w:tcW w:w="2865"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FF43138" w14:textId="77777777" w:rsidR="005D67E6" w:rsidRPr="00E53672" w:rsidRDefault="00751D8A">
            <w:pPr>
              <w:jc w:val="center"/>
              <w:rPr>
                <w:rFonts w:ascii="Arial" w:eastAsia="Arial" w:hAnsi="Arial" w:cs="Arial"/>
                <w:color w:val="auto"/>
                <w:sz w:val="16"/>
                <w:szCs w:val="16"/>
              </w:rPr>
            </w:pPr>
            <w:r w:rsidRPr="00E53672">
              <w:rPr>
                <w:color w:val="auto"/>
                <w:sz w:val="20"/>
                <w:szCs w:val="20"/>
              </w:rPr>
              <w:t>3.374.624</w:t>
            </w: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6112B8E"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C0A3F3"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r w:rsidR="00E53672" w:rsidRPr="00E53672" w14:paraId="5FD22832"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09ED01"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 xml:space="preserve">60 en adelante </w:t>
            </w:r>
          </w:p>
        </w:tc>
        <w:tc>
          <w:tcPr>
            <w:tcW w:w="2865"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7D618AE" w14:textId="77777777" w:rsidR="005D67E6" w:rsidRPr="00E53672" w:rsidRDefault="00751D8A">
            <w:pPr>
              <w:jc w:val="center"/>
              <w:rPr>
                <w:rFonts w:ascii="Arial" w:eastAsia="Arial" w:hAnsi="Arial" w:cs="Arial"/>
                <w:color w:val="auto"/>
                <w:sz w:val="16"/>
                <w:szCs w:val="16"/>
              </w:rPr>
            </w:pPr>
            <w:r w:rsidRPr="00E53672">
              <w:rPr>
                <w:color w:val="auto"/>
                <w:sz w:val="20"/>
                <w:szCs w:val="20"/>
              </w:rPr>
              <w:t>1.260.260</w:t>
            </w: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7D9278"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68D577"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r w:rsidR="00E53672" w:rsidRPr="00E53672" w14:paraId="657E358A"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5CEA92" w14:textId="77777777" w:rsidR="005D67E6" w:rsidRPr="00E53672" w:rsidRDefault="00751D8A">
            <w:pPr>
              <w:jc w:val="center"/>
              <w:rPr>
                <w:rFonts w:ascii="Arial" w:eastAsia="Arial" w:hAnsi="Arial" w:cs="Arial"/>
                <w:b/>
                <w:color w:val="auto"/>
                <w:sz w:val="16"/>
                <w:szCs w:val="16"/>
              </w:rPr>
            </w:pPr>
            <w:proofErr w:type="gramStart"/>
            <w:r w:rsidRPr="00E53672">
              <w:rPr>
                <w:rFonts w:ascii="Arial" w:eastAsia="Arial" w:hAnsi="Arial" w:cs="Arial"/>
                <w:color w:val="auto"/>
                <w:sz w:val="16"/>
                <w:szCs w:val="16"/>
              </w:rPr>
              <w:t>TOTAL</w:t>
            </w:r>
            <w:proofErr w:type="gramEnd"/>
            <w:r w:rsidRPr="00E53672">
              <w:rPr>
                <w:rFonts w:ascii="Arial" w:eastAsia="Arial" w:hAnsi="Arial" w:cs="Arial"/>
                <w:color w:val="auto"/>
                <w:sz w:val="16"/>
                <w:szCs w:val="16"/>
              </w:rPr>
              <w:t xml:space="preserve"> DE POBLACION DE REFERENCIA</w:t>
            </w:r>
          </w:p>
        </w:tc>
        <w:tc>
          <w:tcPr>
            <w:tcW w:w="2865"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39FA5CD" w14:textId="77777777" w:rsidR="005D67E6" w:rsidRPr="00E53672" w:rsidRDefault="00751D8A">
            <w:pPr>
              <w:jc w:val="center"/>
              <w:rPr>
                <w:rFonts w:ascii="Arial" w:eastAsia="Arial" w:hAnsi="Arial" w:cs="Arial"/>
                <w:color w:val="auto"/>
                <w:sz w:val="16"/>
                <w:szCs w:val="16"/>
              </w:rPr>
            </w:pPr>
            <w:r w:rsidRPr="00E53672">
              <w:rPr>
                <w:color w:val="auto"/>
                <w:sz w:val="20"/>
                <w:szCs w:val="20"/>
              </w:rPr>
              <w:t>8.002.180</w:t>
            </w: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EA87D3F"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D99035"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bl>
    <w:p w14:paraId="35D8EBBD" w14:textId="77777777" w:rsidR="005D67E6" w:rsidRPr="00E53672" w:rsidRDefault="00751D8A">
      <w:pPr>
        <w:pBdr>
          <w:top w:val="nil"/>
          <w:left w:val="nil"/>
          <w:bottom w:val="nil"/>
          <w:right w:val="nil"/>
          <w:between w:val="nil"/>
        </w:pBdr>
        <w:jc w:val="center"/>
        <w:rPr>
          <w:rFonts w:ascii="Arial" w:eastAsia="Arial" w:hAnsi="Arial" w:cs="Arial"/>
          <w:i/>
          <w:sz w:val="16"/>
          <w:szCs w:val="16"/>
        </w:rPr>
      </w:pPr>
      <w:r w:rsidRPr="00E53672">
        <w:rPr>
          <w:rFonts w:ascii="Arial" w:eastAsia="Arial" w:hAnsi="Arial" w:cs="Arial"/>
          <w:i/>
          <w:sz w:val="16"/>
          <w:szCs w:val="16"/>
        </w:rPr>
        <w:t>Fuente: Secretaría Distrital de Planeación</w:t>
      </w:r>
    </w:p>
    <w:p w14:paraId="5DD88E1F"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Población objetivo de la intervención</w:t>
      </w:r>
    </w:p>
    <w:p w14:paraId="57D11AA5" w14:textId="77777777" w:rsidR="005D67E6" w:rsidRPr="00E53672" w:rsidRDefault="005D67E6">
      <w:pPr>
        <w:rPr>
          <w:rFonts w:ascii="Arial" w:eastAsia="Arial" w:hAnsi="Arial" w:cs="Arial"/>
          <w:sz w:val="20"/>
          <w:szCs w:val="20"/>
        </w:rPr>
      </w:pPr>
    </w:p>
    <w:tbl>
      <w:tblPr>
        <w:tblStyle w:val="afff5"/>
        <w:tblW w:w="93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97"/>
        <w:gridCol w:w="1418"/>
        <w:gridCol w:w="1550"/>
        <w:gridCol w:w="1581"/>
        <w:gridCol w:w="1589"/>
      </w:tblGrid>
      <w:tr w:rsidR="00E53672" w:rsidRPr="00E53672" w14:paraId="4652EC32" w14:textId="77777777">
        <w:trPr>
          <w:trHeight w:val="261"/>
        </w:trPr>
        <w:tc>
          <w:tcPr>
            <w:tcW w:w="9335" w:type="dxa"/>
            <w:gridSpan w:val="5"/>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0BF80E8D"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POBLACIÓN OBJETIVO DE LA INTERVENCIÖN</w:t>
            </w:r>
          </w:p>
        </w:tc>
      </w:tr>
      <w:tr w:rsidR="00E53672" w:rsidRPr="00E53672" w14:paraId="62E7A329" w14:textId="77777777">
        <w:trPr>
          <w:trHeight w:val="250"/>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63C241C"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GRUPO ETARIO (ENFOQUE GENERACIONAL)</w:t>
            </w:r>
          </w:p>
        </w:tc>
        <w:tc>
          <w:tcPr>
            <w:tcW w:w="2968"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C42403A"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GÉNERO</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14A6ED3B"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LOCALIZACIÓN GEOGRÁFICA</w:t>
            </w:r>
          </w:p>
        </w:tc>
      </w:tr>
      <w:tr w:rsidR="00E53672" w:rsidRPr="00E53672" w14:paraId="122928A9" w14:textId="77777777">
        <w:trPr>
          <w:trHeight w:val="58"/>
        </w:trPr>
        <w:tc>
          <w:tcPr>
            <w:tcW w:w="3197"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6B6B349B" w14:textId="77777777" w:rsidR="005D67E6" w:rsidRPr="00E53672"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141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0ACE20EA"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MUJERES</w:t>
            </w:r>
          </w:p>
        </w:tc>
        <w:tc>
          <w:tcPr>
            <w:tcW w:w="1550"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20D15533"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HOMBRES</w:t>
            </w:r>
          </w:p>
        </w:tc>
        <w:tc>
          <w:tcPr>
            <w:tcW w:w="1581"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19BE551B"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RURAL</w:t>
            </w: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35D39C8A"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URBANO</w:t>
            </w:r>
          </w:p>
        </w:tc>
      </w:tr>
      <w:tr w:rsidR="00E53672" w:rsidRPr="00E53672" w14:paraId="479877A7" w14:textId="77777777">
        <w:trPr>
          <w:trHeight w:val="13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099CA8"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0 - 5 AÑOS</w:t>
            </w:r>
          </w:p>
        </w:tc>
        <w:tc>
          <w:tcPr>
            <w:tcW w:w="2968"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CBBAE4" w14:textId="77777777" w:rsidR="005D67E6" w:rsidRPr="00E53672" w:rsidRDefault="00751D8A">
            <w:pPr>
              <w:jc w:val="center"/>
              <w:rPr>
                <w:rFonts w:ascii="Arial" w:eastAsia="Arial" w:hAnsi="Arial" w:cs="Arial"/>
                <w:color w:val="auto"/>
                <w:sz w:val="16"/>
                <w:szCs w:val="16"/>
              </w:rPr>
            </w:pPr>
            <w:r w:rsidRPr="00E53672">
              <w:rPr>
                <w:color w:val="auto"/>
                <w:sz w:val="20"/>
                <w:szCs w:val="20"/>
              </w:rPr>
              <w:t>481.629</w:t>
            </w: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1CD78D8"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A1E343"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r w:rsidR="00E53672" w:rsidRPr="00E53672" w14:paraId="2E0E4E69"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331450"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 xml:space="preserve">6 - 13 AÑOS </w:t>
            </w:r>
          </w:p>
        </w:tc>
        <w:tc>
          <w:tcPr>
            <w:tcW w:w="2968"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9F2851" w14:textId="77777777" w:rsidR="005D67E6" w:rsidRPr="00E53672" w:rsidRDefault="00751D8A">
            <w:pPr>
              <w:jc w:val="center"/>
              <w:rPr>
                <w:rFonts w:ascii="Arial" w:eastAsia="Arial" w:hAnsi="Arial" w:cs="Arial"/>
                <w:color w:val="auto"/>
                <w:sz w:val="16"/>
                <w:szCs w:val="16"/>
              </w:rPr>
            </w:pPr>
            <w:r w:rsidRPr="00E53672">
              <w:rPr>
                <w:color w:val="auto"/>
                <w:sz w:val="20"/>
                <w:szCs w:val="20"/>
              </w:rPr>
              <w:t>959.411</w:t>
            </w: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5DA6A70"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73241AD"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r w:rsidR="00E53672" w:rsidRPr="00E53672" w14:paraId="2057AF68"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E2CD56"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14 - 28 AÑOS</w:t>
            </w:r>
          </w:p>
        </w:tc>
        <w:tc>
          <w:tcPr>
            <w:tcW w:w="2968"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8EC491E" w14:textId="77777777" w:rsidR="005D67E6" w:rsidRPr="00E53672" w:rsidRDefault="00751D8A">
            <w:pPr>
              <w:jc w:val="center"/>
              <w:rPr>
                <w:rFonts w:ascii="Arial" w:eastAsia="Arial" w:hAnsi="Arial" w:cs="Arial"/>
                <w:color w:val="auto"/>
                <w:sz w:val="16"/>
                <w:szCs w:val="16"/>
              </w:rPr>
            </w:pPr>
            <w:r w:rsidRPr="00E53672">
              <w:rPr>
                <w:color w:val="auto"/>
                <w:sz w:val="20"/>
                <w:szCs w:val="20"/>
              </w:rPr>
              <w:t>1.926.256</w:t>
            </w: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BDB487"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C37475"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r w:rsidR="00E53672" w:rsidRPr="00E53672" w14:paraId="3E640493"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F0E8D8"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 xml:space="preserve">29 - 59 AÑOS </w:t>
            </w:r>
          </w:p>
        </w:tc>
        <w:tc>
          <w:tcPr>
            <w:tcW w:w="2968"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218BEC" w14:textId="77777777" w:rsidR="005D67E6" w:rsidRPr="00E53672" w:rsidRDefault="00751D8A">
            <w:pPr>
              <w:jc w:val="center"/>
              <w:rPr>
                <w:rFonts w:ascii="Arial" w:eastAsia="Arial" w:hAnsi="Arial" w:cs="Arial"/>
                <w:color w:val="auto"/>
                <w:sz w:val="16"/>
                <w:szCs w:val="16"/>
              </w:rPr>
            </w:pPr>
            <w:r w:rsidRPr="00E53672">
              <w:rPr>
                <w:color w:val="auto"/>
                <w:sz w:val="20"/>
                <w:szCs w:val="20"/>
              </w:rPr>
              <w:t>3.374.624</w:t>
            </w: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01B454"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96FBAF5"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r w:rsidR="00E53672" w:rsidRPr="00E53672" w14:paraId="6F1540D8" w14:textId="77777777">
        <w:trPr>
          <w:trHeight w:val="202"/>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03E64"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 xml:space="preserve">60 en adelante </w:t>
            </w:r>
          </w:p>
        </w:tc>
        <w:tc>
          <w:tcPr>
            <w:tcW w:w="29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3644A3" w14:textId="77777777" w:rsidR="005D67E6" w:rsidRPr="00E53672" w:rsidRDefault="00751D8A">
            <w:pPr>
              <w:jc w:val="center"/>
              <w:rPr>
                <w:rFonts w:ascii="Arial" w:eastAsia="Arial" w:hAnsi="Arial" w:cs="Arial"/>
                <w:color w:val="auto"/>
                <w:sz w:val="16"/>
                <w:szCs w:val="16"/>
              </w:rPr>
            </w:pPr>
            <w:r w:rsidRPr="00E53672">
              <w:rPr>
                <w:color w:val="auto"/>
                <w:sz w:val="20"/>
                <w:szCs w:val="20"/>
              </w:rPr>
              <w:t>1.260.260</w:t>
            </w:r>
          </w:p>
        </w:tc>
        <w:tc>
          <w:tcPr>
            <w:tcW w:w="15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F417E6"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58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45C7F7"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r w:rsidR="00E53672" w:rsidRPr="00E53672" w14:paraId="0E539181" w14:textId="77777777">
        <w:trPr>
          <w:trHeight w:val="202"/>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6590E3" w14:textId="77777777" w:rsidR="005D67E6" w:rsidRPr="00E53672" w:rsidRDefault="00751D8A">
            <w:pPr>
              <w:jc w:val="center"/>
              <w:rPr>
                <w:rFonts w:ascii="Arial" w:eastAsia="Arial" w:hAnsi="Arial" w:cs="Arial"/>
                <w:b/>
                <w:color w:val="auto"/>
                <w:sz w:val="16"/>
                <w:szCs w:val="16"/>
              </w:rPr>
            </w:pPr>
            <w:proofErr w:type="gramStart"/>
            <w:r w:rsidRPr="00E53672">
              <w:rPr>
                <w:rFonts w:ascii="Arial" w:eastAsia="Arial" w:hAnsi="Arial" w:cs="Arial"/>
                <w:color w:val="auto"/>
                <w:sz w:val="16"/>
                <w:szCs w:val="16"/>
              </w:rPr>
              <w:t>TOTAL</w:t>
            </w:r>
            <w:proofErr w:type="gramEnd"/>
            <w:r w:rsidRPr="00E53672">
              <w:rPr>
                <w:rFonts w:ascii="Arial" w:eastAsia="Arial" w:hAnsi="Arial" w:cs="Arial"/>
                <w:color w:val="auto"/>
                <w:sz w:val="16"/>
                <w:szCs w:val="16"/>
              </w:rPr>
              <w:t xml:space="preserve"> DE POBLACION DE REFERENCIA</w:t>
            </w:r>
          </w:p>
        </w:tc>
        <w:tc>
          <w:tcPr>
            <w:tcW w:w="29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741607" w14:textId="77777777" w:rsidR="005D67E6" w:rsidRPr="00E53672" w:rsidRDefault="00751D8A">
            <w:pPr>
              <w:jc w:val="center"/>
              <w:rPr>
                <w:rFonts w:ascii="Arial" w:eastAsia="Arial" w:hAnsi="Arial" w:cs="Arial"/>
                <w:color w:val="auto"/>
                <w:sz w:val="16"/>
                <w:szCs w:val="16"/>
              </w:rPr>
            </w:pPr>
            <w:r w:rsidRPr="00E53672">
              <w:rPr>
                <w:color w:val="auto"/>
                <w:sz w:val="20"/>
                <w:szCs w:val="20"/>
              </w:rPr>
              <w:t>8.002.180</w:t>
            </w:r>
          </w:p>
        </w:tc>
        <w:tc>
          <w:tcPr>
            <w:tcW w:w="15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7DE1E8"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c>
          <w:tcPr>
            <w:tcW w:w="158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450798B"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X</w:t>
            </w:r>
          </w:p>
        </w:tc>
      </w:tr>
    </w:tbl>
    <w:p w14:paraId="3701CAB2" w14:textId="77777777" w:rsidR="005D67E6" w:rsidRPr="00E53672" w:rsidRDefault="00751D8A">
      <w:pPr>
        <w:pBdr>
          <w:top w:val="nil"/>
          <w:left w:val="nil"/>
          <w:bottom w:val="nil"/>
          <w:right w:val="nil"/>
          <w:between w:val="nil"/>
        </w:pBdr>
        <w:jc w:val="center"/>
        <w:rPr>
          <w:rFonts w:ascii="Arial" w:eastAsia="Arial" w:hAnsi="Arial" w:cs="Arial"/>
          <w:i/>
          <w:sz w:val="16"/>
          <w:szCs w:val="16"/>
        </w:rPr>
      </w:pPr>
      <w:r w:rsidRPr="00E53672">
        <w:rPr>
          <w:rFonts w:ascii="Arial" w:eastAsia="Arial" w:hAnsi="Arial" w:cs="Arial"/>
          <w:i/>
          <w:sz w:val="16"/>
          <w:szCs w:val="16"/>
        </w:rPr>
        <w:t>Fuente: Secretaría Distrital de Planeación</w:t>
      </w:r>
    </w:p>
    <w:p w14:paraId="5AC9D76B" w14:textId="77777777" w:rsidR="005D67E6" w:rsidRPr="00E53672" w:rsidRDefault="005D67E6">
      <w:pPr>
        <w:pStyle w:val="Ttulo2"/>
        <w:numPr>
          <w:ilvl w:val="1"/>
          <w:numId w:val="3"/>
        </w:numPr>
        <w:ind w:left="576" w:hanging="576"/>
        <w:rPr>
          <w:rFonts w:ascii="Arial" w:eastAsia="Arial" w:hAnsi="Arial" w:cs="Arial"/>
          <w:b w:val="0"/>
          <w:sz w:val="22"/>
          <w:szCs w:val="22"/>
        </w:rPr>
      </w:pPr>
    </w:p>
    <w:p w14:paraId="0C5A0C06" w14:textId="77777777" w:rsidR="005D67E6" w:rsidRPr="00E53672" w:rsidRDefault="005D67E6"/>
    <w:p w14:paraId="758C0816" w14:textId="77777777" w:rsidR="005D67E6" w:rsidRPr="00E53672" w:rsidRDefault="005D67E6"/>
    <w:p w14:paraId="181F1FE4" w14:textId="77777777" w:rsidR="005D67E6" w:rsidRPr="00E53672" w:rsidRDefault="005D67E6"/>
    <w:p w14:paraId="7D1736E1" w14:textId="77777777" w:rsidR="005D67E6" w:rsidRPr="00E53672" w:rsidRDefault="005D67E6"/>
    <w:p w14:paraId="7EA159C2" w14:textId="77777777" w:rsidR="005D67E6" w:rsidRPr="00E53672" w:rsidRDefault="005D67E6"/>
    <w:p w14:paraId="2ACFCC57" w14:textId="553A823A" w:rsidR="005D67E6" w:rsidRPr="00E53672" w:rsidRDefault="00751D8A" w:rsidP="00DE5E16">
      <w:pPr>
        <w:pStyle w:val="Ttulo2"/>
        <w:numPr>
          <w:ilvl w:val="1"/>
          <w:numId w:val="1"/>
        </w:numPr>
        <w:pBdr>
          <w:top w:val="nil"/>
          <w:left w:val="nil"/>
          <w:bottom w:val="nil"/>
          <w:right w:val="nil"/>
          <w:between w:val="nil"/>
        </w:pBdr>
        <w:rPr>
          <w:rFonts w:ascii="Arial" w:eastAsia="Arial" w:hAnsi="Arial" w:cs="Arial"/>
          <w:sz w:val="20"/>
          <w:szCs w:val="20"/>
        </w:rPr>
      </w:pPr>
      <w:hyperlink r:id="rId21">
        <w:r w:rsidRPr="00E53672">
          <w:rPr>
            <w:rFonts w:ascii="Arial" w:eastAsia="Arial" w:hAnsi="Arial" w:cs="Arial"/>
            <w:sz w:val="20"/>
            <w:szCs w:val="20"/>
          </w:rPr>
          <w:t>OBJETIVO GENERAL Y ESPECÍFICOS</w:t>
        </w:r>
      </w:hyperlink>
      <w:hyperlink r:id="rId22">
        <w:r w:rsidRPr="00E53672">
          <w:rPr>
            <w:rFonts w:ascii="Arial" w:eastAsia="Arial" w:hAnsi="Arial" w:cs="Arial"/>
            <w:sz w:val="22"/>
            <w:szCs w:val="22"/>
          </w:rPr>
          <w:t xml:space="preserve"> </w:t>
        </w:r>
      </w:hyperlink>
      <w:r w:rsidRPr="00E53672">
        <w:rPr>
          <w:rFonts w:ascii="Arial" w:eastAsia="Arial" w:hAnsi="Arial" w:cs="Arial"/>
          <w:b w:val="0"/>
          <w:noProof/>
          <w:sz w:val="20"/>
          <w:szCs w:val="20"/>
        </w:rPr>
        <w:drawing>
          <wp:inline distT="0" distB="0" distL="0" distR="0" wp14:anchorId="1A6B1DC8" wp14:editId="156D22E1">
            <wp:extent cx="5974715" cy="3886200"/>
            <wp:effectExtent l="0" t="0" r="6985" b="0"/>
            <wp:docPr id="6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974715" cy="3886200"/>
                    </a:xfrm>
                    <a:prstGeom prst="rect">
                      <a:avLst/>
                    </a:prstGeom>
                    <a:ln/>
                  </pic:spPr>
                </pic:pic>
              </a:graphicData>
            </a:graphic>
          </wp:inline>
        </w:drawing>
      </w:r>
    </w:p>
    <w:p w14:paraId="00DEDF4E" w14:textId="77777777" w:rsidR="005D67E6" w:rsidRPr="00E53672" w:rsidRDefault="005D67E6">
      <w:pPr>
        <w:pBdr>
          <w:top w:val="nil"/>
          <w:left w:val="nil"/>
          <w:bottom w:val="nil"/>
          <w:right w:val="nil"/>
          <w:between w:val="nil"/>
        </w:pBdr>
        <w:rPr>
          <w:rFonts w:ascii="Arial" w:eastAsia="Arial" w:hAnsi="Arial" w:cs="Arial"/>
          <w:b/>
          <w:sz w:val="20"/>
          <w:szCs w:val="20"/>
        </w:rPr>
      </w:pPr>
    </w:p>
    <w:p w14:paraId="01296192" w14:textId="77777777" w:rsidR="005D67E6" w:rsidRPr="00E53672" w:rsidRDefault="005D67E6">
      <w:pPr>
        <w:pBdr>
          <w:top w:val="nil"/>
          <w:left w:val="nil"/>
          <w:bottom w:val="nil"/>
          <w:right w:val="nil"/>
          <w:between w:val="nil"/>
        </w:pBdr>
        <w:rPr>
          <w:rFonts w:ascii="Arial" w:eastAsia="Arial" w:hAnsi="Arial" w:cs="Arial"/>
          <w:b/>
          <w:sz w:val="20"/>
          <w:szCs w:val="20"/>
        </w:rPr>
      </w:pPr>
    </w:p>
    <w:p w14:paraId="2B90D44A" w14:textId="77777777" w:rsidR="005D67E6" w:rsidRPr="00E53672" w:rsidRDefault="005D67E6">
      <w:pPr>
        <w:pBdr>
          <w:top w:val="nil"/>
          <w:left w:val="nil"/>
          <w:bottom w:val="nil"/>
          <w:right w:val="nil"/>
          <w:between w:val="nil"/>
        </w:pBdr>
        <w:rPr>
          <w:rFonts w:ascii="Arial" w:eastAsia="Arial" w:hAnsi="Arial" w:cs="Arial"/>
          <w:b/>
          <w:sz w:val="20"/>
          <w:szCs w:val="20"/>
        </w:rPr>
      </w:pPr>
    </w:p>
    <w:p w14:paraId="6E2CED56" w14:textId="77777777" w:rsidR="005D67E6" w:rsidRPr="00E53672" w:rsidRDefault="00751D8A">
      <w:pPr>
        <w:pBdr>
          <w:top w:val="nil"/>
          <w:left w:val="nil"/>
          <w:bottom w:val="nil"/>
          <w:right w:val="nil"/>
          <w:between w:val="nil"/>
        </w:pBdr>
        <w:tabs>
          <w:tab w:val="left" w:pos="567"/>
        </w:tabs>
        <w:jc w:val="center"/>
        <w:rPr>
          <w:rFonts w:ascii="Arial" w:eastAsia="Arial" w:hAnsi="Arial" w:cs="Arial"/>
          <w:sz w:val="16"/>
          <w:szCs w:val="16"/>
        </w:rPr>
      </w:pPr>
      <w:r w:rsidRPr="00E53672">
        <w:rPr>
          <w:rFonts w:ascii="Arial" w:eastAsia="Arial" w:hAnsi="Arial" w:cs="Arial"/>
          <w:sz w:val="16"/>
          <w:szCs w:val="16"/>
        </w:rPr>
        <w:t xml:space="preserve"> Fuente: Dirección Legal Ambiental </w:t>
      </w:r>
    </w:p>
    <w:p w14:paraId="4C99F49D" w14:textId="77777777" w:rsidR="005D67E6" w:rsidRPr="00E53672" w:rsidRDefault="005D67E6">
      <w:pPr>
        <w:pBdr>
          <w:top w:val="nil"/>
          <w:left w:val="nil"/>
          <w:bottom w:val="nil"/>
          <w:right w:val="nil"/>
          <w:between w:val="nil"/>
        </w:pBdr>
        <w:tabs>
          <w:tab w:val="left" w:pos="567"/>
        </w:tabs>
        <w:jc w:val="center"/>
        <w:rPr>
          <w:rFonts w:ascii="Arial" w:eastAsia="Arial" w:hAnsi="Arial" w:cs="Arial"/>
          <w:sz w:val="16"/>
          <w:szCs w:val="16"/>
        </w:rPr>
      </w:pPr>
    </w:p>
    <w:p w14:paraId="494A10B6" w14:textId="77777777" w:rsidR="005D67E6" w:rsidRPr="00E53672" w:rsidRDefault="005D67E6">
      <w:pPr>
        <w:rPr>
          <w:rFonts w:ascii="Arial" w:eastAsia="Arial" w:hAnsi="Arial" w:cs="Arial"/>
          <w:sz w:val="20"/>
          <w:szCs w:val="20"/>
        </w:rPr>
      </w:pPr>
    </w:p>
    <w:p w14:paraId="3970029D" w14:textId="77777777" w:rsidR="005D67E6" w:rsidRPr="00E53672" w:rsidRDefault="00751D8A">
      <w:pPr>
        <w:pStyle w:val="Ttulo3"/>
        <w:numPr>
          <w:ilvl w:val="2"/>
          <w:numId w:val="1"/>
        </w:numPr>
        <w:rPr>
          <w:rFonts w:ascii="Arial" w:eastAsia="Arial" w:hAnsi="Arial" w:cs="Arial"/>
          <w:sz w:val="20"/>
          <w:szCs w:val="20"/>
        </w:rPr>
      </w:pPr>
      <w:r w:rsidRPr="00E53672">
        <w:rPr>
          <w:rFonts w:ascii="Arial" w:eastAsia="Arial" w:hAnsi="Arial" w:cs="Arial"/>
          <w:sz w:val="20"/>
          <w:szCs w:val="20"/>
        </w:rPr>
        <w:t>Objetivo General del proyecto de inversión</w:t>
      </w:r>
    </w:p>
    <w:p w14:paraId="19211B7A" w14:textId="77777777" w:rsidR="005D67E6" w:rsidRPr="00E53672" w:rsidRDefault="005D67E6"/>
    <w:p w14:paraId="2627D404" w14:textId="77777777" w:rsidR="005D67E6" w:rsidRPr="00E53672" w:rsidRDefault="00751D8A">
      <w:pPr>
        <w:pBdr>
          <w:top w:val="nil"/>
          <w:left w:val="nil"/>
          <w:bottom w:val="nil"/>
          <w:right w:val="nil"/>
          <w:between w:val="nil"/>
        </w:pBdr>
        <w:rPr>
          <w:rFonts w:ascii="Arial" w:eastAsia="Arial" w:hAnsi="Arial" w:cs="Arial"/>
          <w:sz w:val="20"/>
          <w:szCs w:val="20"/>
        </w:rPr>
      </w:pPr>
      <w:r w:rsidRPr="00E53672">
        <w:rPr>
          <w:rFonts w:ascii="Arial" w:eastAsia="Arial" w:hAnsi="Arial" w:cs="Arial"/>
          <w:sz w:val="20"/>
          <w:szCs w:val="20"/>
        </w:rPr>
        <w:t xml:space="preserve">Fortalecer la capacidad en la Gestión legal ambiental de la SDA </w:t>
      </w:r>
    </w:p>
    <w:p w14:paraId="60FD55DF" w14:textId="77777777" w:rsidR="005D67E6" w:rsidRPr="00E53672" w:rsidRDefault="005D67E6">
      <w:pPr>
        <w:pBdr>
          <w:top w:val="nil"/>
          <w:left w:val="nil"/>
          <w:bottom w:val="nil"/>
          <w:right w:val="nil"/>
          <w:between w:val="nil"/>
        </w:pBdr>
        <w:ind w:left="1440" w:hanging="708"/>
        <w:rPr>
          <w:rFonts w:ascii="Arial" w:eastAsia="Arial" w:hAnsi="Arial" w:cs="Arial"/>
          <w:b/>
          <w:sz w:val="20"/>
          <w:szCs w:val="20"/>
        </w:rPr>
      </w:pPr>
    </w:p>
    <w:p w14:paraId="71D44398" w14:textId="77777777" w:rsidR="005D67E6" w:rsidRPr="00E53672" w:rsidRDefault="00751D8A">
      <w:pPr>
        <w:pStyle w:val="Ttulo4"/>
        <w:numPr>
          <w:ilvl w:val="3"/>
          <w:numId w:val="1"/>
        </w:numPr>
        <w:rPr>
          <w:rFonts w:ascii="Arial" w:eastAsia="Arial" w:hAnsi="Arial" w:cs="Arial"/>
          <w:b w:val="0"/>
          <w:sz w:val="20"/>
          <w:szCs w:val="20"/>
        </w:rPr>
      </w:pPr>
      <w:r w:rsidRPr="00E53672">
        <w:rPr>
          <w:rFonts w:ascii="Arial" w:eastAsia="Arial" w:hAnsi="Arial" w:cs="Arial"/>
          <w:sz w:val="20"/>
          <w:szCs w:val="20"/>
        </w:rPr>
        <w:t xml:space="preserve">Metas Plan de Desarrollo </w:t>
      </w:r>
    </w:p>
    <w:p w14:paraId="77321A86" w14:textId="77777777" w:rsidR="005D67E6" w:rsidRPr="00E53672" w:rsidRDefault="005D67E6">
      <w:pPr>
        <w:pBdr>
          <w:top w:val="nil"/>
          <w:left w:val="nil"/>
          <w:bottom w:val="nil"/>
          <w:right w:val="nil"/>
          <w:between w:val="nil"/>
        </w:pBdr>
        <w:ind w:left="-11"/>
        <w:rPr>
          <w:rFonts w:ascii="Arial" w:eastAsia="Arial" w:hAnsi="Arial" w:cs="Arial"/>
          <w:b/>
          <w:sz w:val="20"/>
          <w:szCs w:val="20"/>
        </w:rPr>
      </w:pPr>
    </w:p>
    <w:p w14:paraId="58306DB4" w14:textId="77777777" w:rsidR="005D67E6" w:rsidRPr="00E53672" w:rsidRDefault="00751D8A">
      <w:pPr>
        <w:pBdr>
          <w:top w:val="nil"/>
          <w:left w:val="nil"/>
          <w:bottom w:val="nil"/>
          <w:right w:val="nil"/>
          <w:between w:val="nil"/>
        </w:pBdr>
        <w:rPr>
          <w:rFonts w:ascii="Arial" w:eastAsia="Arial" w:hAnsi="Arial" w:cs="Arial"/>
          <w:sz w:val="20"/>
          <w:szCs w:val="20"/>
        </w:rPr>
      </w:pPr>
      <w:r w:rsidRPr="00E53672">
        <w:rPr>
          <w:rFonts w:ascii="Arial" w:eastAsia="Arial" w:hAnsi="Arial" w:cs="Arial"/>
          <w:sz w:val="20"/>
          <w:szCs w:val="20"/>
        </w:rPr>
        <w:t>Realizar el 100% de las acciones para el mejoramiento de la capacidad de gestión pública del sector ambiente</w:t>
      </w:r>
    </w:p>
    <w:p w14:paraId="54ED894D" w14:textId="77777777" w:rsidR="005D67E6" w:rsidRPr="00E53672" w:rsidRDefault="005D67E6">
      <w:pPr>
        <w:pBdr>
          <w:top w:val="nil"/>
          <w:left w:val="nil"/>
          <w:bottom w:val="nil"/>
          <w:right w:val="nil"/>
          <w:between w:val="nil"/>
        </w:pBdr>
        <w:tabs>
          <w:tab w:val="center" w:pos="4252"/>
          <w:tab w:val="right" w:pos="8504"/>
        </w:tabs>
        <w:ind w:left="284"/>
        <w:rPr>
          <w:rFonts w:ascii="Arial" w:eastAsia="Arial" w:hAnsi="Arial" w:cs="Arial"/>
          <w:b/>
          <w:sz w:val="20"/>
          <w:szCs w:val="20"/>
        </w:rPr>
      </w:pPr>
    </w:p>
    <w:p w14:paraId="37B932EE" w14:textId="77777777" w:rsidR="005D67E6" w:rsidRPr="00E53672" w:rsidRDefault="00751D8A">
      <w:pPr>
        <w:pStyle w:val="Ttulo4"/>
        <w:numPr>
          <w:ilvl w:val="3"/>
          <w:numId w:val="1"/>
        </w:numPr>
        <w:rPr>
          <w:rFonts w:ascii="Arial" w:eastAsia="Arial" w:hAnsi="Arial" w:cs="Arial"/>
          <w:b w:val="0"/>
          <w:sz w:val="20"/>
          <w:szCs w:val="20"/>
        </w:rPr>
      </w:pPr>
      <w:r w:rsidRPr="00E53672">
        <w:rPr>
          <w:rFonts w:ascii="Arial" w:eastAsia="Arial" w:hAnsi="Arial" w:cs="Arial"/>
          <w:sz w:val="20"/>
          <w:szCs w:val="20"/>
        </w:rPr>
        <w:lastRenderedPageBreak/>
        <w:t xml:space="preserve">Descripción </w:t>
      </w:r>
    </w:p>
    <w:p w14:paraId="56E393C6" w14:textId="77777777" w:rsidR="005D67E6" w:rsidRPr="00E53672" w:rsidRDefault="00751D8A">
      <w:pPr>
        <w:shd w:val="clear" w:color="auto" w:fill="FFFFFF"/>
        <w:spacing w:before="240"/>
        <w:jc w:val="both"/>
        <w:rPr>
          <w:rFonts w:ascii="Arial" w:eastAsia="Arial" w:hAnsi="Arial" w:cs="Arial"/>
          <w:sz w:val="20"/>
          <w:szCs w:val="20"/>
        </w:rPr>
      </w:pPr>
      <w:r w:rsidRPr="00E53672">
        <w:rPr>
          <w:rFonts w:ascii="Arial" w:eastAsia="Arial" w:hAnsi="Arial" w:cs="Arial"/>
          <w:sz w:val="20"/>
          <w:szCs w:val="20"/>
        </w:rPr>
        <w:t>Con el fin de promover el fortalecimiento de las capacidades del sector ambiente, esta meta se orienta hacia la revisión de la estructura organizacional a fin de rediseñar los procesos que se consideren necesarios para mejorar la calidad de los servicios a los usuarios, fortalecer la gestión estratégica del talento humano bajo los principios de integridad y legalidad. Esta meta pretende realizar acciones y estrategias para el mejoramiento de la gestión documental y la gestión jurídica.</w:t>
      </w:r>
    </w:p>
    <w:p w14:paraId="73A8FF6C" w14:textId="77777777" w:rsidR="005D67E6" w:rsidRPr="00E53672" w:rsidRDefault="00751D8A">
      <w:pPr>
        <w:shd w:val="clear" w:color="auto" w:fill="FFFFFF"/>
        <w:spacing w:before="240"/>
        <w:jc w:val="both"/>
        <w:rPr>
          <w:rFonts w:ascii="Arial" w:eastAsia="Arial" w:hAnsi="Arial" w:cs="Arial"/>
          <w:sz w:val="20"/>
          <w:szCs w:val="20"/>
        </w:rPr>
      </w:pPr>
      <w:r w:rsidRPr="00E53672">
        <w:rPr>
          <w:rFonts w:ascii="Arial" w:eastAsia="Arial" w:hAnsi="Arial" w:cs="Arial"/>
          <w:sz w:val="20"/>
          <w:szCs w:val="20"/>
        </w:rPr>
        <w:t>También tiene por objeto mejorar el desempeño institucional con la implementación del Modelo Integrado de Planeación y Gestión y su articulación con las herramientas de planeación distrital, que se traduzca en la eficiencia y el servicio a la ciudadanía y el fortalecimiento de canales de comunicación y la implementación de estrategias de mercadeo, recaudo e imagen institucional (solo para el Jardín Botánico de Bogotá), desarrollo y mejoramiento de su Talento Humano, el mantenimiento de su infraestructura física y tecnológica de las entidades.</w:t>
      </w:r>
    </w:p>
    <w:p w14:paraId="355BD309" w14:textId="77777777" w:rsidR="005D67E6" w:rsidRDefault="00751D8A">
      <w:pPr>
        <w:shd w:val="clear" w:color="auto" w:fill="FFFFFF"/>
        <w:spacing w:before="240"/>
        <w:jc w:val="both"/>
        <w:rPr>
          <w:rFonts w:ascii="Arial" w:eastAsia="Arial" w:hAnsi="Arial" w:cs="Arial"/>
          <w:sz w:val="20"/>
          <w:szCs w:val="20"/>
        </w:rPr>
      </w:pPr>
      <w:r w:rsidRPr="00E53672">
        <w:rPr>
          <w:rFonts w:ascii="Arial" w:eastAsia="Arial" w:hAnsi="Arial" w:cs="Arial"/>
          <w:sz w:val="20"/>
          <w:szCs w:val="20"/>
        </w:rPr>
        <w:t xml:space="preserve">Esta meta pretende realizar acciones y estrategias para el mejoramiento normativo, la implementación de asesorías estratégicas en materia legal ambiental, la defensa de los intereses de la Entidad, y el control a la ESAL de carácter ambiental, contribuyendo al mejoramiento de la capacidad de la gestión jurídica de la Secretaría Distrital de Ambiente y a la Gestión pública del sector ambiente. </w:t>
      </w:r>
    </w:p>
    <w:p w14:paraId="6012F754" w14:textId="77777777" w:rsidR="00BE795E" w:rsidRDefault="00BE795E">
      <w:pPr>
        <w:shd w:val="clear" w:color="auto" w:fill="FFFFFF"/>
        <w:spacing w:before="240"/>
        <w:jc w:val="both"/>
        <w:rPr>
          <w:rFonts w:ascii="Arial" w:eastAsia="Arial" w:hAnsi="Arial" w:cs="Arial"/>
          <w:sz w:val="20"/>
          <w:szCs w:val="20"/>
        </w:rPr>
      </w:pPr>
    </w:p>
    <w:p w14:paraId="71E97738" w14:textId="77777777" w:rsidR="00BE795E" w:rsidRDefault="00BE795E">
      <w:pPr>
        <w:shd w:val="clear" w:color="auto" w:fill="FFFFFF"/>
        <w:spacing w:before="240"/>
        <w:jc w:val="both"/>
        <w:rPr>
          <w:rFonts w:ascii="Arial" w:eastAsia="Arial" w:hAnsi="Arial" w:cs="Arial"/>
          <w:sz w:val="20"/>
          <w:szCs w:val="20"/>
        </w:rPr>
      </w:pPr>
    </w:p>
    <w:p w14:paraId="3444B70E" w14:textId="77777777" w:rsidR="00BE795E" w:rsidRDefault="00BE795E">
      <w:pPr>
        <w:shd w:val="clear" w:color="auto" w:fill="FFFFFF"/>
        <w:spacing w:before="240"/>
        <w:jc w:val="both"/>
        <w:rPr>
          <w:rFonts w:ascii="Arial" w:eastAsia="Arial" w:hAnsi="Arial" w:cs="Arial"/>
          <w:sz w:val="20"/>
          <w:szCs w:val="20"/>
        </w:rPr>
      </w:pPr>
    </w:p>
    <w:p w14:paraId="7293B18E" w14:textId="77777777" w:rsidR="00BE795E" w:rsidRDefault="00BE795E">
      <w:pPr>
        <w:shd w:val="clear" w:color="auto" w:fill="FFFFFF"/>
        <w:spacing w:before="240"/>
        <w:jc w:val="both"/>
        <w:rPr>
          <w:rFonts w:ascii="Arial" w:eastAsia="Arial" w:hAnsi="Arial" w:cs="Arial"/>
          <w:sz w:val="20"/>
          <w:szCs w:val="20"/>
        </w:rPr>
      </w:pPr>
    </w:p>
    <w:p w14:paraId="1B2242B0" w14:textId="77777777" w:rsidR="00BE795E" w:rsidRDefault="00BE795E">
      <w:pPr>
        <w:shd w:val="clear" w:color="auto" w:fill="FFFFFF"/>
        <w:spacing w:before="240"/>
        <w:jc w:val="both"/>
        <w:rPr>
          <w:rFonts w:ascii="Arial" w:eastAsia="Arial" w:hAnsi="Arial" w:cs="Arial"/>
          <w:sz w:val="20"/>
          <w:szCs w:val="20"/>
        </w:rPr>
      </w:pPr>
    </w:p>
    <w:p w14:paraId="1DA07796" w14:textId="77777777" w:rsidR="00BE795E" w:rsidRDefault="00BE795E">
      <w:pPr>
        <w:shd w:val="clear" w:color="auto" w:fill="FFFFFF"/>
        <w:spacing w:before="240"/>
        <w:jc w:val="both"/>
        <w:rPr>
          <w:rFonts w:ascii="Arial" w:eastAsia="Arial" w:hAnsi="Arial" w:cs="Arial"/>
          <w:sz w:val="20"/>
          <w:szCs w:val="20"/>
        </w:rPr>
      </w:pPr>
    </w:p>
    <w:p w14:paraId="33C7A089" w14:textId="77777777" w:rsidR="00BE795E" w:rsidRDefault="00BE795E">
      <w:pPr>
        <w:shd w:val="clear" w:color="auto" w:fill="FFFFFF"/>
        <w:spacing w:before="240"/>
        <w:jc w:val="both"/>
        <w:rPr>
          <w:rFonts w:ascii="Arial" w:eastAsia="Arial" w:hAnsi="Arial" w:cs="Arial"/>
          <w:sz w:val="20"/>
          <w:szCs w:val="20"/>
        </w:rPr>
      </w:pPr>
    </w:p>
    <w:p w14:paraId="4F84DD83" w14:textId="77777777" w:rsidR="00BE795E" w:rsidRDefault="00BE795E">
      <w:pPr>
        <w:shd w:val="clear" w:color="auto" w:fill="FFFFFF"/>
        <w:spacing w:before="240"/>
        <w:jc w:val="both"/>
        <w:rPr>
          <w:rFonts w:ascii="Arial" w:eastAsia="Arial" w:hAnsi="Arial" w:cs="Arial"/>
          <w:sz w:val="20"/>
          <w:szCs w:val="20"/>
        </w:rPr>
      </w:pPr>
    </w:p>
    <w:p w14:paraId="3397CB43" w14:textId="77777777" w:rsidR="00BE795E" w:rsidRDefault="00BE795E">
      <w:pPr>
        <w:shd w:val="clear" w:color="auto" w:fill="FFFFFF"/>
        <w:spacing w:before="240"/>
        <w:jc w:val="both"/>
        <w:rPr>
          <w:rFonts w:ascii="Arial" w:eastAsia="Arial" w:hAnsi="Arial" w:cs="Arial"/>
          <w:sz w:val="20"/>
          <w:szCs w:val="20"/>
        </w:rPr>
      </w:pPr>
    </w:p>
    <w:p w14:paraId="5CDD34D3" w14:textId="77777777" w:rsidR="00BE795E" w:rsidRDefault="00BE795E">
      <w:pPr>
        <w:shd w:val="clear" w:color="auto" w:fill="FFFFFF"/>
        <w:spacing w:before="240"/>
        <w:jc w:val="both"/>
        <w:rPr>
          <w:rFonts w:ascii="Arial" w:eastAsia="Arial" w:hAnsi="Arial" w:cs="Arial"/>
          <w:sz w:val="20"/>
          <w:szCs w:val="20"/>
        </w:rPr>
      </w:pPr>
    </w:p>
    <w:p w14:paraId="1D7BCDA8" w14:textId="77777777" w:rsidR="00BE795E" w:rsidRDefault="00BE795E">
      <w:pPr>
        <w:shd w:val="clear" w:color="auto" w:fill="FFFFFF"/>
        <w:spacing w:before="240"/>
        <w:jc w:val="both"/>
        <w:rPr>
          <w:rFonts w:ascii="Arial" w:eastAsia="Arial" w:hAnsi="Arial" w:cs="Arial"/>
          <w:sz w:val="20"/>
          <w:szCs w:val="20"/>
        </w:rPr>
      </w:pPr>
    </w:p>
    <w:p w14:paraId="1A501821" w14:textId="77777777" w:rsidR="00BE795E" w:rsidRDefault="00BE795E">
      <w:pPr>
        <w:shd w:val="clear" w:color="auto" w:fill="FFFFFF"/>
        <w:spacing w:before="240"/>
        <w:jc w:val="both"/>
        <w:rPr>
          <w:rFonts w:ascii="Arial" w:eastAsia="Arial" w:hAnsi="Arial" w:cs="Arial"/>
          <w:sz w:val="20"/>
          <w:szCs w:val="20"/>
        </w:rPr>
      </w:pPr>
    </w:p>
    <w:p w14:paraId="434CBCA2" w14:textId="77777777" w:rsidR="00BE795E" w:rsidRPr="00E53672" w:rsidRDefault="00BE795E">
      <w:pPr>
        <w:shd w:val="clear" w:color="auto" w:fill="FFFFFF"/>
        <w:spacing w:before="240"/>
        <w:jc w:val="both"/>
        <w:rPr>
          <w:rFonts w:ascii="Arial" w:eastAsia="Arial" w:hAnsi="Arial" w:cs="Arial"/>
          <w:sz w:val="20"/>
          <w:szCs w:val="20"/>
        </w:rPr>
      </w:pPr>
    </w:p>
    <w:p w14:paraId="73DAF54F" w14:textId="77777777" w:rsidR="005D67E6" w:rsidRPr="00E53672" w:rsidRDefault="005D67E6">
      <w:pPr>
        <w:shd w:val="clear" w:color="auto" w:fill="FFFFFF"/>
        <w:jc w:val="both"/>
        <w:rPr>
          <w:sz w:val="20"/>
          <w:szCs w:val="20"/>
        </w:rPr>
      </w:pPr>
    </w:p>
    <w:p w14:paraId="5CB1DCC8" w14:textId="77777777" w:rsidR="005D67E6" w:rsidRPr="00E53672" w:rsidRDefault="00751D8A">
      <w:pPr>
        <w:pStyle w:val="Ttulo4"/>
        <w:numPr>
          <w:ilvl w:val="3"/>
          <w:numId w:val="1"/>
        </w:numPr>
        <w:rPr>
          <w:rFonts w:ascii="Arial" w:eastAsia="Arial" w:hAnsi="Arial" w:cs="Arial"/>
          <w:b w:val="0"/>
          <w:sz w:val="20"/>
          <w:szCs w:val="20"/>
        </w:rPr>
      </w:pPr>
      <w:proofErr w:type="spellStart"/>
      <w:r w:rsidRPr="00E53672">
        <w:rPr>
          <w:rFonts w:ascii="Arial" w:eastAsia="Arial" w:hAnsi="Arial" w:cs="Arial"/>
          <w:sz w:val="20"/>
          <w:szCs w:val="20"/>
        </w:rPr>
        <w:lastRenderedPageBreak/>
        <w:t>Anualización</w:t>
      </w:r>
      <w:proofErr w:type="spellEnd"/>
      <w:r w:rsidRPr="00E53672">
        <w:rPr>
          <w:rFonts w:ascii="Arial" w:eastAsia="Arial" w:hAnsi="Arial" w:cs="Arial"/>
          <w:sz w:val="20"/>
          <w:szCs w:val="20"/>
        </w:rPr>
        <w:t xml:space="preserve"> (a nivel físico) </w:t>
      </w:r>
    </w:p>
    <w:p w14:paraId="2E6FC0F8" w14:textId="77777777" w:rsidR="005D67E6" w:rsidRPr="00E53672" w:rsidRDefault="005D67E6">
      <w:pPr>
        <w:pBdr>
          <w:top w:val="nil"/>
          <w:left w:val="nil"/>
          <w:bottom w:val="nil"/>
          <w:right w:val="nil"/>
          <w:between w:val="nil"/>
        </w:pBdr>
        <w:ind w:left="993"/>
        <w:rPr>
          <w:rFonts w:ascii="Arial" w:eastAsia="Arial" w:hAnsi="Arial" w:cs="Arial"/>
          <w:sz w:val="20"/>
          <w:szCs w:val="20"/>
        </w:rPr>
      </w:pPr>
    </w:p>
    <w:p w14:paraId="104AC702" w14:textId="77777777" w:rsidR="005D67E6" w:rsidRPr="00E53672" w:rsidRDefault="005D67E6">
      <w:pPr>
        <w:rPr>
          <w:rFonts w:ascii="Arial" w:eastAsia="Arial" w:hAnsi="Arial" w:cs="Arial"/>
          <w:b/>
          <w:sz w:val="20"/>
          <w:szCs w:val="20"/>
        </w:rPr>
      </w:pPr>
    </w:p>
    <w:tbl>
      <w:tblPr>
        <w:tblStyle w:val="afff6"/>
        <w:tblW w:w="9923" w:type="dxa"/>
        <w:tblInd w:w="-572"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51"/>
        <w:gridCol w:w="567"/>
        <w:gridCol w:w="709"/>
        <w:gridCol w:w="567"/>
        <w:gridCol w:w="1134"/>
        <w:gridCol w:w="1275"/>
        <w:gridCol w:w="426"/>
        <w:gridCol w:w="850"/>
        <w:gridCol w:w="709"/>
        <w:gridCol w:w="709"/>
        <w:gridCol w:w="708"/>
        <w:gridCol w:w="709"/>
        <w:gridCol w:w="709"/>
      </w:tblGrid>
      <w:tr w:rsidR="00E53672" w:rsidRPr="00E53672" w14:paraId="5C987144" w14:textId="77777777" w:rsidTr="00BE795E">
        <w:trPr>
          <w:trHeight w:val="725"/>
        </w:trPr>
        <w:tc>
          <w:tcPr>
            <w:tcW w:w="851" w:type="dxa"/>
            <w:vMerge w:val="restart"/>
            <w:tcBorders>
              <w:top w:val="single" w:sz="4" w:space="0" w:color="000000"/>
              <w:left w:val="single" w:sz="4" w:space="0" w:color="000000"/>
            </w:tcBorders>
            <w:shd w:val="clear" w:color="auto" w:fill="A6A6A6"/>
            <w:vAlign w:val="center"/>
          </w:tcPr>
          <w:p w14:paraId="1FC15432"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PROCESO DE LA MPDD</w:t>
            </w:r>
          </w:p>
        </w:tc>
        <w:tc>
          <w:tcPr>
            <w:tcW w:w="567" w:type="dxa"/>
            <w:vMerge w:val="restart"/>
            <w:tcBorders>
              <w:top w:val="single" w:sz="4" w:space="0" w:color="000000"/>
            </w:tcBorders>
            <w:shd w:val="clear" w:color="auto" w:fill="A6A6A6"/>
            <w:vAlign w:val="center"/>
          </w:tcPr>
          <w:p w14:paraId="56C7CC0B"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MAGNITUD</w:t>
            </w:r>
          </w:p>
        </w:tc>
        <w:tc>
          <w:tcPr>
            <w:tcW w:w="709" w:type="dxa"/>
            <w:vMerge w:val="restart"/>
            <w:tcBorders>
              <w:top w:val="single" w:sz="4" w:space="0" w:color="000000"/>
            </w:tcBorders>
            <w:shd w:val="clear" w:color="auto" w:fill="A6A6A6"/>
            <w:vAlign w:val="center"/>
          </w:tcPr>
          <w:p w14:paraId="49EB9F95"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INDICADOR</w:t>
            </w:r>
          </w:p>
        </w:tc>
        <w:tc>
          <w:tcPr>
            <w:tcW w:w="567" w:type="dxa"/>
            <w:vMerge w:val="restart"/>
            <w:tcBorders>
              <w:top w:val="single" w:sz="4" w:space="0" w:color="000000"/>
            </w:tcBorders>
            <w:shd w:val="clear" w:color="auto" w:fill="A6A6A6"/>
            <w:vAlign w:val="center"/>
          </w:tcPr>
          <w:p w14:paraId="6F55EBF2"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UNIDAD DE MEDIDA</w:t>
            </w:r>
          </w:p>
        </w:tc>
        <w:tc>
          <w:tcPr>
            <w:tcW w:w="1134" w:type="dxa"/>
            <w:vMerge w:val="restart"/>
            <w:tcBorders>
              <w:top w:val="single" w:sz="4" w:space="0" w:color="000000"/>
            </w:tcBorders>
            <w:shd w:val="clear" w:color="auto" w:fill="A6A6A6"/>
            <w:vAlign w:val="center"/>
          </w:tcPr>
          <w:p w14:paraId="4E49946E"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FORMULA</w:t>
            </w:r>
          </w:p>
        </w:tc>
        <w:tc>
          <w:tcPr>
            <w:tcW w:w="1275" w:type="dxa"/>
            <w:vMerge w:val="restart"/>
            <w:tcBorders>
              <w:top w:val="single" w:sz="4" w:space="0" w:color="000000"/>
              <w:right w:val="single" w:sz="4" w:space="0" w:color="000000"/>
            </w:tcBorders>
            <w:shd w:val="clear" w:color="auto" w:fill="A6A6A6"/>
            <w:vAlign w:val="center"/>
          </w:tcPr>
          <w:p w14:paraId="77D020FD"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DESCRIPCIÓN</w:t>
            </w:r>
          </w:p>
        </w:tc>
        <w:tc>
          <w:tcPr>
            <w:tcW w:w="426" w:type="dxa"/>
            <w:vMerge w:val="restart"/>
            <w:tcBorders>
              <w:top w:val="single" w:sz="4" w:space="0" w:color="000000"/>
              <w:right w:val="single" w:sz="4" w:space="0" w:color="000000"/>
            </w:tcBorders>
            <w:shd w:val="clear" w:color="auto" w:fill="A6A6A6"/>
            <w:vAlign w:val="center"/>
          </w:tcPr>
          <w:p w14:paraId="068E92BC"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LINEA BASE</w:t>
            </w:r>
          </w:p>
        </w:tc>
        <w:tc>
          <w:tcPr>
            <w:tcW w:w="850" w:type="dxa"/>
            <w:vMerge w:val="restart"/>
            <w:tcBorders>
              <w:top w:val="single" w:sz="4" w:space="0" w:color="000000"/>
              <w:right w:val="single" w:sz="4" w:space="0" w:color="000000"/>
            </w:tcBorders>
            <w:shd w:val="clear" w:color="auto" w:fill="A6A6A6"/>
            <w:vAlign w:val="center"/>
          </w:tcPr>
          <w:p w14:paraId="269FDD7C"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PRODUCTO MGA</w:t>
            </w:r>
          </w:p>
        </w:tc>
        <w:tc>
          <w:tcPr>
            <w:tcW w:w="3544" w:type="dxa"/>
            <w:gridSpan w:val="5"/>
            <w:tcBorders>
              <w:top w:val="single" w:sz="4" w:space="0" w:color="000000"/>
              <w:left w:val="single" w:sz="4" w:space="0" w:color="000000"/>
              <w:right w:val="single" w:sz="4" w:space="0" w:color="000000"/>
            </w:tcBorders>
            <w:shd w:val="clear" w:color="auto" w:fill="A6A6A6"/>
            <w:vAlign w:val="center"/>
          </w:tcPr>
          <w:p w14:paraId="5E00B7CF"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AÑOS</w:t>
            </w:r>
          </w:p>
        </w:tc>
      </w:tr>
      <w:tr w:rsidR="00BE795E" w:rsidRPr="00E53672" w14:paraId="772AA079" w14:textId="77777777" w:rsidTr="00BE795E">
        <w:trPr>
          <w:trHeight w:val="236"/>
        </w:trPr>
        <w:tc>
          <w:tcPr>
            <w:tcW w:w="851" w:type="dxa"/>
            <w:vMerge/>
            <w:tcBorders>
              <w:top w:val="single" w:sz="4" w:space="0" w:color="000000"/>
              <w:left w:val="single" w:sz="4" w:space="0" w:color="000000"/>
            </w:tcBorders>
            <w:shd w:val="clear" w:color="auto" w:fill="A6A6A6"/>
            <w:vAlign w:val="center"/>
          </w:tcPr>
          <w:p w14:paraId="5F3E1B36"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567" w:type="dxa"/>
            <w:vMerge/>
            <w:tcBorders>
              <w:top w:val="single" w:sz="4" w:space="0" w:color="000000"/>
            </w:tcBorders>
            <w:shd w:val="clear" w:color="auto" w:fill="A6A6A6"/>
            <w:vAlign w:val="center"/>
          </w:tcPr>
          <w:p w14:paraId="6CA6DAD4"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709" w:type="dxa"/>
            <w:vMerge/>
            <w:tcBorders>
              <w:top w:val="single" w:sz="4" w:space="0" w:color="000000"/>
            </w:tcBorders>
            <w:shd w:val="clear" w:color="auto" w:fill="A6A6A6"/>
            <w:vAlign w:val="center"/>
          </w:tcPr>
          <w:p w14:paraId="5825ECA7"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567" w:type="dxa"/>
            <w:vMerge/>
            <w:tcBorders>
              <w:top w:val="single" w:sz="4" w:space="0" w:color="000000"/>
            </w:tcBorders>
            <w:shd w:val="clear" w:color="auto" w:fill="A6A6A6"/>
            <w:vAlign w:val="center"/>
          </w:tcPr>
          <w:p w14:paraId="41F4A367"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1134" w:type="dxa"/>
            <w:vMerge/>
            <w:tcBorders>
              <w:top w:val="single" w:sz="4" w:space="0" w:color="000000"/>
            </w:tcBorders>
            <w:shd w:val="clear" w:color="auto" w:fill="A6A6A6"/>
            <w:vAlign w:val="center"/>
          </w:tcPr>
          <w:p w14:paraId="612D6D00"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1275" w:type="dxa"/>
            <w:vMerge/>
            <w:tcBorders>
              <w:top w:val="single" w:sz="4" w:space="0" w:color="000000"/>
              <w:right w:val="single" w:sz="4" w:space="0" w:color="000000"/>
            </w:tcBorders>
            <w:shd w:val="clear" w:color="auto" w:fill="A6A6A6"/>
            <w:vAlign w:val="center"/>
          </w:tcPr>
          <w:p w14:paraId="26BB76E3"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426" w:type="dxa"/>
            <w:vMerge/>
            <w:tcBorders>
              <w:top w:val="single" w:sz="4" w:space="0" w:color="000000"/>
              <w:right w:val="single" w:sz="4" w:space="0" w:color="000000"/>
            </w:tcBorders>
            <w:shd w:val="clear" w:color="auto" w:fill="A6A6A6"/>
            <w:vAlign w:val="center"/>
          </w:tcPr>
          <w:p w14:paraId="00CCACCC"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850" w:type="dxa"/>
            <w:vMerge/>
            <w:tcBorders>
              <w:top w:val="single" w:sz="4" w:space="0" w:color="000000"/>
              <w:right w:val="single" w:sz="4" w:space="0" w:color="000000"/>
            </w:tcBorders>
            <w:shd w:val="clear" w:color="auto" w:fill="A6A6A6"/>
            <w:vAlign w:val="center"/>
          </w:tcPr>
          <w:p w14:paraId="470DC8C7"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709" w:type="dxa"/>
            <w:tcBorders>
              <w:top w:val="single" w:sz="4" w:space="0" w:color="000000"/>
              <w:left w:val="single" w:sz="4" w:space="0" w:color="000000"/>
              <w:right w:val="single" w:sz="4" w:space="0" w:color="000000"/>
            </w:tcBorders>
            <w:shd w:val="clear" w:color="auto" w:fill="A6A6A6"/>
            <w:vAlign w:val="center"/>
          </w:tcPr>
          <w:p w14:paraId="76DC5CBF"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2024</w:t>
            </w:r>
          </w:p>
        </w:tc>
        <w:tc>
          <w:tcPr>
            <w:tcW w:w="709" w:type="dxa"/>
            <w:tcBorders>
              <w:top w:val="single" w:sz="4" w:space="0" w:color="000000"/>
              <w:left w:val="single" w:sz="4" w:space="0" w:color="000000"/>
              <w:right w:val="single" w:sz="4" w:space="0" w:color="000000"/>
            </w:tcBorders>
            <w:shd w:val="clear" w:color="auto" w:fill="A6A6A6"/>
            <w:vAlign w:val="center"/>
          </w:tcPr>
          <w:p w14:paraId="7EDF0A9D"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2025</w:t>
            </w:r>
          </w:p>
        </w:tc>
        <w:tc>
          <w:tcPr>
            <w:tcW w:w="708" w:type="dxa"/>
            <w:tcBorders>
              <w:top w:val="single" w:sz="4" w:space="0" w:color="000000"/>
              <w:left w:val="single" w:sz="4" w:space="0" w:color="000000"/>
              <w:right w:val="single" w:sz="4" w:space="0" w:color="000000"/>
            </w:tcBorders>
            <w:shd w:val="clear" w:color="auto" w:fill="A6A6A6"/>
            <w:vAlign w:val="center"/>
          </w:tcPr>
          <w:p w14:paraId="4DA7135C"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2026</w:t>
            </w:r>
          </w:p>
        </w:tc>
        <w:tc>
          <w:tcPr>
            <w:tcW w:w="709" w:type="dxa"/>
            <w:tcBorders>
              <w:top w:val="single" w:sz="4" w:space="0" w:color="000000"/>
              <w:left w:val="single" w:sz="4" w:space="0" w:color="000000"/>
              <w:right w:val="single" w:sz="4" w:space="0" w:color="000000"/>
            </w:tcBorders>
            <w:shd w:val="clear" w:color="auto" w:fill="A6A6A6"/>
            <w:vAlign w:val="center"/>
          </w:tcPr>
          <w:p w14:paraId="1D9E80AC"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2027</w:t>
            </w:r>
          </w:p>
        </w:tc>
        <w:tc>
          <w:tcPr>
            <w:tcW w:w="709" w:type="dxa"/>
            <w:tcBorders>
              <w:top w:val="single" w:sz="4" w:space="0" w:color="000000"/>
              <w:left w:val="single" w:sz="4" w:space="0" w:color="000000"/>
              <w:right w:val="single" w:sz="4" w:space="0" w:color="000000"/>
            </w:tcBorders>
            <w:shd w:val="clear" w:color="auto" w:fill="A6A6A6"/>
            <w:vAlign w:val="center"/>
          </w:tcPr>
          <w:p w14:paraId="64BB0E90"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Total</w:t>
            </w:r>
          </w:p>
        </w:tc>
      </w:tr>
      <w:tr w:rsidR="00BE795E" w:rsidRPr="00E53672" w14:paraId="1BAA8824" w14:textId="77777777" w:rsidTr="00BE795E">
        <w:trPr>
          <w:trHeight w:val="3926"/>
        </w:trPr>
        <w:tc>
          <w:tcPr>
            <w:tcW w:w="851" w:type="dxa"/>
            <w:tcBorders>
              <w:left w:val="single" w:sz="4" w:space="0" w:color="000000"/>
            </w:tcBorders>
            <w:vAlign w:val="center"/>
          </w:tcPr>
          <w:p w14:paraId="395B2CF5" w14:textId="77777777" w:rsidR="005D67E6" w:rsidRPr="00BE795E" w:rsidRDefault="00751D8A">
            <w:pPr>
              <w:jc w:val="center"/>
              <w:rPr>
                <w:rFonts w:ascii="Arial" w:eastAsia="Arial" w:hAnsi="Arial" w:cs="Arial"/>
                <w:color w:val="auto"/>
                <w:sz w:val="16"/>
                <w:szCs w:val="16"/>
              </w:rPr>
            </w:pPr>
            <w:bookmarkStart w:id="3" w:name="_heading=h.gjdgxs" w:colFirst="0" w:colLast="0"/>
            <w:bookmarkEnd w:id="3"/>
            <w:r w:rsidRPr="00BE795E">
              <w:rPr>
                <w:rFonts w:ascii="Arial" w:eastAsia="Arial" w:hAnsi="Arial" w:cs="Arial"/>
                <w:color w:val="auto"/>
                <w:sz w:val="16"/>
                <w:szCs w:val="16"/>
              </w:rPr>
              <w:t>Realizar</w:t>
            </w:r>
          </w:p>
        </w:tc>
        <w:tc>
          <w:tcPr>
            <w:tcW w:w="567" w:type="dxa"/>
            <w:vAlign w:val="center"/>
          </w:tcPr>
          <w:p w14:paraId="79D8752A" w14:textId="77777777" w:rsidR="005D67E6" w:rsidRPr="00BE795E" w:rsidRDefault="00751D8A">
            <w:pPr>
              <w:jc w:val="center"/>
              <w:rPr>
                <w:rFonts w:ascii="Arial" w:eastAsia="Arial" w:hAnsi="Arial" w:cs="Arial"/>
                <w:color w:val="auto"/>
                <w:sz w:val="16"/>
                <w:szCs w:val="16"/>
              </w:rPr>
            </w:pPr>
            <w:r w:rsidRPr="00BE795E">
              <w:rPr>
                <w:rFonts w:ascii="Arial" w:eastAsia="Arial" w:hAnsi="Arial" w:cs="Arial"/>
                <w:color w:val="auto"/>
                <w:sz w:val="16"/>
                <w:szCs w:val="16"/>
              </w:rPr>
              <w:t>100</w:t>
            </w:r>
          </w:p>
        </w:tc>
        <w:tc>
          <w:tcPr>
            <w:tcW w:w="709" w:type="dxa"/>
            <w:vAlign w:val="center"/>
          </w:tcPr>
          <w:p w14:paraId="70A413C4" w14:textId="77777777" w:rsidR="00BE795E" w:rsidRDefault="00BE795E" w:rsidP="00BE795E">
            <w:pPr>
              <w:jc w:val="center"/>
              <w:rPr>
                <w:rFonts w:ascii="Arial" w:eastAsia="Arial" w:hAnsi="Arial" w:cs="Arial"/>
                <w:color w:val="auto"/>
                <w:sz w:val="16"/>
                <w:szCs w:val="16"/>
              </w:rPr>
            </w:pPr>
          </w:p>
          <w:p w14:paraId="007B17E1" w14:textId="77777777" w:rsidR="00BE795E" w:rsidRDefault="00BE795E" w:rsidP="00BE795E">
            <w:pPr>
              <w:jc w:val="center"/>
              <w:rPr>
                <w:rFonts w:ascii="Arial" w:eastAsia="Arial" w:hAnsi="Arial" w:cs="Arial"/>
                <w:color w:val="auto"/>
                <w:sz w:val="16"/>
                <w:szCs w:val="16"/>
              </w:rPr>
            </w:pPr>
          </w:p>
          <w:p w14:paraId="4768A9AE" w14:textId="77777777" w:rsidR="00BE795E" w:rsidRDefault="00BE795E" w:rsidP="00BE795E">
            <w:pPr>
              <w:jc w:val="center"/>
              <w:rPr>
                <w:rFonts w:ascii="Arial" w:eastAsia="Arial" w:hAnsi="Arial" w:cs="Arial"/>
                <w:color w:val="auto"/>
                <w:sz w:val="16"/>
                <w:szCs w:val="16"/>
              </w:rPr>
            </w:pPr>
          </w:p>
          <w:p w14:paraId="0013B503" w14:textId="71ED6C03" w:rsidR="005D67E6" w:rsidRPr="00BE795E" w:rsidRDefault="00751D8A" w:rsidP="00BE795E">
            <w:pPr>
              <w:jc w:val="center"/>
              <w:rPr>
                <w:rFonts w:ascii="Arial" w:eastAsia="Arial" w:hAnsi="Arial" w:cs="Arial"/>
                <w:color w:val="auto"/>
                <w:sz w:val="16"/>
                <w:szCs w:val="16"/>
              </w:rPr>
            </w:pPr>
            <w:r w:rsidRPr="00BE795E">
              <w:rPr>
                <w:rFonts w:ascii="Arial" w:eastAsia="Arial" w:hAnsi="Arial" w:cs="Arial"/>
                <w:color w:val="auto"/>
                <w:sz w:val="16"/>
                <w:szCs w:val="16"/>
              </w:rPr>
              <w:t>Porcentaje de avance de las acciones para el mejoramiento de la capacidad de gestión pública del sector ambiente</w:t>
            </w:r>
          </w:p>
        </w:tc>
        <w:tc>
          <w:tcPr>
            <w:tcW w:w="567" w:type="dxa"/>
            <w:vAlign w:val="center"/>
          </w:tcPr>
          <w:p w14:paraId="0F13E52C" w14:textId="77777777" w:rsidR="005D67E6" w:rsidRPr="00BE795E" w:rsidRDefault="00751D8A">
            <w:pPr>
              <w:jc w:val="center"/>
              <w:rPr>
                <w:rFonts w:ascii="Arial" w:eastAsia="Arial" w:hAnsi="Arial" w:cs="Arial"/>
                <w:color w:val="auto"/>
                <w:sz w:val="16"/>
                <w:szCs w:val="16"/>
              </w:rPr>
            </w:pPr>
            <w:r w:rsidRPr="00BE795E">
              <w:rPr>
                <w:rFonts w:ascii="Arial" w:eastAsia="Arial" w:hAnsi="Arial" w:cs="Arial"/>
                <w:color w:val="auto"/>
                <w:sz w:val="16"/>
                <w:szCs w:val="16"/>
              </w:rPr>
              <w:t>%</w:t>
            </w:r>
          </w:p>
        </w:tc>
        <w:tc>
          <w:tcPr>
            <w:tcW w:w="1134" w:type="dxa"/>
          </w:tcPr>
          <w:p w14:paraId="094B7B7E" w14:textId="77777777" w:rsidR="005D67E6" w:rsidRPr="00BE795E" w:rsidRDefault="00751D8A">
            <w:pPr>
              <w:tabs>
                <w:tab w:val="left" w:pos="1311"/>
              </w:tabs>
              <w:jc w:val="center"/>
              <w:rPr>
                <w:rFonts w:ascii="Arial" w:eastAsia="Arial" w:hAnsi="Arial" w:cs="Arial"/>
                <w:color w:val="auto"/>
                <w:sz w:val="16"/>
                <w:szCs w:val="16"/>
              </w:rPr>
            </w:pPr>
            <w:r w:rsidRPr="00BE795E">
              <w:rPr>
                <w:rFonts w:ascii="Arial" w:eastAsia="Arial" w:hAnsi="Arial" w:cs="Arial"/>
                <w:b/>
                <w:color w:val="auto"/>
                <w:sz w:val="16"/>
                <w:szCs w:val="16"/>
              </w:rPr>
              <w:t xml:space="preserve">Porcentaje de ejecución de las acciones para el mejoramiento de la capacidad de gestión pública del sector ambiente / Porcentaje </w:t>
            </w:r>
            <w:proofErr w:type="gramStart"/>
            <w:r w:rsidRPr="00BE795E">
              <w:rPr>
                <w:rFonts w:ascii="Arial" w:eastAsia="Arial" w:hAnsi="Arial" w:cs="Arial"/>
                <w:b/>
                <w:color w:val="auto"/>
                <w:sz w:val="16"/>
                <w:szCs w:val="16"/>
              </w:rPr>
              <w:t>de  ejecución</w:t>
            </w:r>
            <w:proofErr w:type="gramEnd"/>
            <w:r w:rsidRPr="00BE795E">
              <w:rPr>
                <w:rFonts w:ascii="Arial" w:eastAsia="Arial" w:hAnsi="Arial" w:cs="Arial"/>
                <w:b/>
                <w:color w:val="auto"/>
                <w:sz w:val="16"/>
                <w:szCs w:val="16"/>
              </w:rPr>
              <w:t xml:space="preserve"> programado  de las acciones para el mejoramiento de la capacidad de gestión pública del sector ambiente </w:t>
            </w:r>
          </w:p>
        </w:tc>
        <w:tc>
          <w:tcPr>
            <w:tcW w:w="1275" w:type="dxa"/>
            <w:tcBorders>
              <w:right w:val="single" w:sz="4" w:space="0" w:color="000000"/>
            </w:tcBorders>
            <w:shd w:val="clear" w:color="auto" w:fill="auto"/>
            <w:vAlign w:val="center"/>
          </w:tcPr>
          <w:p w14:paraId="2FCD3BE1" w14:textId="77777777" w:rsidR="005D67E6" w:rsidRPr="00BE795E" w:rsidRDefault="00751D8A">
            <w:pPr>
              <w:tabs>
                <w:tab w:val="left" w:pos="1311"/>
              </w:tabs>
              <w:jc w:val="center"/>
              <w:rPr>
                <w:rFonts w:ascii="Arial" w:eastAsia="Arial" w:hAnsi="Arial" w:cs="Arial"/>
                <w:color w:val="auto"/>
                <w:sz w:val="16"/>
                <w:szCs w:val="16"/>
              </w:rPr>
            </w:pPr>
            <w:r w:rsidRPr="00BE795E">
              <w:rPr>
                <w:rFonts w:ascii="Arial" w:eastAsia="Arial" w:hAnsi="Arial" w:cs="Arial"/>
                <w:color w:val="auto"/>
                <w:sz w:val="16"/>
                <w:szCs w:val="16"/>
              </w:rPr>
              <w:t xml:space="preserve">Realizar las actuaciones necesarias para fortalecer la capacidad de la entidad en la regulación normativa, la representación judicial y el proceso de IVC de las ESAL.    </w:t>
            </w:r>
          </w:p>
        </w:tc>
        <w:tc>
          <w:tcPr>
            <w:tcW w:w="426" w:type="dxa"/>
            <w:tcBorders>
              <w:right w:val="single" w:sz="4" w:space="0" w:color="000000"/>
            </w:tcBorders>
            <w:vAlign w:val="center"/>
          </w:tcPr>
          <w:p w14:paraId="6F7EE35F" w14:textId="77777777" w:rsidR="005D67E6" w:rsidRPr="00BE795E" w:rsidRDefault="005D67E6" w:rsidP="00BE795E">
            <w:pPr>
              <w:jc w:val="center"/>
              <w:rPr>
                <w:rFonts w:ascii="Arial" w:eastAsia="Arial" w:hAnsi="Arial" w:cs="Arial"/>
                <w:color w:val="auto"/>
                <w:sz w:val="16"/>
                <w:szCs w:val="16"/>
              </w:rPr>
            </w:pPr>
          </w:p>
          <w:p w14:paraId="71E5A9D2" w14:textId="77777777" w:rsidR="005D67E6" w:rsidRPr="00BE795E" w:rsidRDefault="005D67E6" w:rsidP="00BE795E">
            <w:pPr>
              <w:jc w:val="center"/>
              <w:rPr>
                <w:rFonts w:ascii="Arial" w:eastAsia="Arial" w:hAnsi="Arial" w:cs="Arial"/>
                <w:color w:val="auto"/>
                <w:sz w:val="16"/>
                <w:szCs w:val="16"/>
              </w:rPr>
            </w:pPr>
          </w:p>
          <w:p w14:paraId="12B0D64D" w14:textId="77777777" w:rsidR="005D67E6" w:rsidRPr="00BE795E" w:rsidRDefault="005D67E6" w:rsidP="00BE795E">
            <w:pPr>
              <w:jc w:val="center"/>
              <w:rPr>
                <w:rFonts w:ascii="Arial" w:eastAsia="Arial" w:hAnsi="Arial" w:cs="Arial"/>
                <w:color w:val="auto"/>
                <w:sz w:val="16"/>
                <w:szCs w:val="16"/>
              </w:rPr>
            </w:pPr>
          </w:p>
          <w:p w14:paraId="251A08F0" w14:textId="77777777" w:rsidR="005D67E6" w:rsidRPr="00BE795E" w:rsidRDefault="005D67E6" w:rsidP="00BE795E">
            <w:pPr>
              <w:jc w:val="center"/>
              <w:rPr>
                <w:rFonts w:ascii="Arial" w:eastAsia="Arial" w:hAnsi="Arial" w:cs="Arial"/>
                <w:color w:val="auto"/>
                <w:sz w:val="16"/>
                <w:szCs w:val="16"/>
              </w:rPr>
            </w:pPr>
          </w:p>
          <w:p w14:paraId="72D5A52B" w14:textId="77777777" w:rsidR="005D67E6" w:rsidRPr="00BE795E" w:rsidRDefault="005D67E6" w:rsidP="00BE795E">
            <w:pPr>
              <w:jc w:val="center"/>
              <w:rPr>
                <w:rFonts w:ascii="Arial" w:eastAsia="Arial" w:hAnsi="Arial" w:cs="Arial"/>
                <w:color w:val="auto"/>
                <w:sz w:val="16"/>
                <w:szCs w:val="16"/>
              </w:rPr>
            </w:pPr>
          </w:p>
          <w:p w14:paraId="092E557D" w14:textId="77777777" w:rsidR="005D67E6" w:rsidRPr="00BE795E" w:rsidRDefault="005D67E6" w:rsidP="00BE795E">
            <w:pPr>
              <w:jc w:val="center"/>
              <w:rPr>
                <w:rFonts w:ascii="Arial" w:eastAsia="Arial" w:hAnsi="Arial" w:cs="Arial"/>
                <w:color w:val="auto"/>
                <w:sz w:val="16"/>
                <w:szCs w:val="16"/>
              </w:rPr>
            </w:pPr>
          </w:p>
          <w:p w14:paraId="5192616B" w14:textId="77777777" w:rsidR="005D67E6" w:rsidRPr="00BE795E" w:rsidRDefault="00751D8A" w:rsidP="00BE795E">
            <w:pPr>
              <w:jc w:val="center"/>
              <w:rPr>
                <w:rFonts w:ascii="Arial" w:eastAsia="Arial" w:hAnsi="Arial" w:cs="Arial"/>
                <w:color w:val="auto"/>
                <w:sz w:val="16"/>
                <w:szCs w:val="16"/>
              </w:rPr>
            </w:pPr>
            <w:r w:rsidRPr="00BE795E">
              <w:rPr>
                <w:rFonts w:ascii="Arial" w:eastAsia="Arial" w:hAnsi="Arial" w:cs="Arial"/>
                <w:color w:val="auto"/>
                <w:sz w:val="16"/>
                <w:szCs w:val="16"/>
              </w:rPr>
              <w:t>0</w:t>
            </w:r>
          </w:p>
          <w:p w14:paraId="77B02ADF" w14:textId="77777777" w:rsidR="005D67E6" w:rsidRPr="00BE795E" w:rsidRDefault="005D67E6" w:rsidP="00BE795E">
            <w:pPr>
              <w:jc w:val="center"/>
              <w:rPr>
                <w:rFonts w:ascii="Arial" w:eastAsia="Arial" w:hAnsi="Arial" w:cs="Arial"/>
                <w:color w:val="auto"/>
                <w:sz w:val="16"/>
                <w:szCs w:val="16"/>
              </w:rPr>
            </w:pPr>
          </w:p>
        </w:tc>
        <w:tc>
          <w:tcPr>
            <w:tcW w:w="850" w:type="dxa"/>
            <w:tcBorders>
              <w:right w:val="single" w:sz="4" w:space="0" w:color="000000"/>
            </w:tcBorders>
            <w:vAlign w:val="center"/>
          </w:tcPr>
          <w:p w14:paraId="3C69A785" w14:textId="77777777" w:rsidR="005D67E6" w:rsidRPr="00BE795E" w:rsidRDefault="005D67E6" w:rsidP="00BE795E">
            <w:pPr>
              <w:jc w:val="center"/>
              <w:rPr>
                <w:rFonts w:ascii="Arial" w:eastAsia="Arial" w:hAnsi="Arial" w:cs="Arial"/>
                <w:color w:val="auto"/>
                <w:sz w:val="16"/>
                <w:szCs w:val="16"/>
              </w:rPr>
            </w:pPr>
          </w:p>
          <w:p w14:paraId="3C4C728E" w14:textId="77777777" w:rsidR="005D67E6" w:rsidRPr="00BE795E" w:rsidRDefault="005D67E6" w:rsidP="00BE795E">
            <w:pPr>
              <w:jc w:val="center"/>
              <w:rPr>
                <w:rFonts w:ascii="Arial" w:eastAsia="Arial" w:hAnsi="Arial" w:cs="Arial"/>
                <w:color w:val="auto"/>
                <w:sz w:val="16"/>
                <w:szCs w:val="16"/>
              </w:rPr>
            </w:pPr>
          </w:p>
          <w:p w14:paraId="5BD3983C" w14:textId="77777777" w:rsidR="005D67E6" w:rsidRPr="00BE795E" w:rsidRDefault="005D67E6" w:rsidP="00BE795E">
            <w:pPr>
              <w:jc w:val="center"/>
              <w:rPr>
                <w:rFonts w:ascii="Arial" w:eastAsia="Arial" w:hAnsi="Arial" w:cs="Arial"/>
                <w:color w:val="auto"/>
                <w:sz w:val="16"/>
                <w:szCs w:val="16"/>
              </w:rPr>
            </w:pPr>
          </w:p>
          <w:p w14:paraId="5F843027" w14:textId="77777777" w:rsidR="005D67E6" w:rsidRPr="00BE795E" w:rsidRDefault="005D67E6" w:rsidP="00BE795E">
            <w:pPr>
              <w:jc w:val="center"/>
              <w:rPr>
                <w:rFonts w:ascii="Arial" w:eastAsia="Arial" w:hAnsi="Arial" w:cs="Arial"/>
                <w:color w:val="auto"/>
                <w:sz w:val="16"/>
                <w:szCs w:val="16"/>
              </w:rPr>
            </w:pPr>
          </w:p>
          <w:p w14:paraId="6D3839C2" w14:textId="77777777" w:rsidR="005D67E6" w:rsidRPr="00BE795E" w:rsidRDefault="005D67E6" w:rsidP="00BE795E">
            <w:pPr>
              <w:jc w:val="center"/>
              <w:rPr>
                <w:rFonts w:ascii="Arial" w:eastAsia="Arial" w:hAnsi="Arial" w:cs="Arial"/>
                <w:color w:val="auto"/>
                <w:sz w:val="16"/>
                <w:szCs w:val="16"/>
              </w:rPr>
            </w:pPr>
          </w:p>
          <w:p w14:paraId="210CAF68" w14:textId="77777777" w:rsidR="005D67E6" w:rsidRPr="00BE795E" w:rsidRDefault="005D67E6" w:rsidP="00BE795E">
            <w:pPr>
              <w:jc w:val="center"/>
              <w:rPr>
                <w:rFonts w:ascii="Arial" w:eastAsia="Arial" w:hAnsi="Arial" w:cs="Arial"/>
                <w:color w:val="auto"/>
                <w:sz w:val="16"/>
                <w:szCs w:val="16"/>
              </w:rPr>
            </w:pPr>
          </w:p>
          <w:p w14:paraId="7EB1D9DB" w14:textId="2AA8864D" w:rsidR="005D67E6" w:rsidRPr="00BE795E" w:rsidRDefault="00751D8A" w:rsidP="00BE795E">
            <w:pPr>
              <w:jc w:val="center"/>
              <w:rPr>
                <w:rFonts w:ascii="Arial" w:eastAsia="Arial" w:hAnsi="Arial" w:cs="Arial"/>
                <w:color w:val="auto"/>
                <w:sz w:val="16"/>
                <w:szCs w:val="16"/>
              </w:rPr>
            </w:pPr>
            <w:r w:rsidRPr="00BE795E">
              <w:rPr>
                <w:rFonts w:ascii="Arial" w:eastAsia="Arial" w:hAnsi="Arial" w:cs="Arial"/>
                <w:color w:val="auto"/>
                <w:sz w:val="16"/>
                <w:szCs w:val="16"/>
              </w:rPr>
              <w:t>Documentos de lineamientos</w:t>
            </w:r>
          </w:p>
        </w:tc>
        <w:tc>
          <w:tcPr>
            <w:tcW w:w="709" w:type="dxa"/>
            <w:tcBorders>
              <w:left w:val="single" w:sz="4" w:space="0" w:color="000000"/>
              <w:right w:val="single" w:sz="4" w:space="0" w:color="000000"/>
            </w:tcBorders>
            <w:vAlign w:val="center"/>
          </w:tcPr>
          <w:p w14:paraId="07FFA5CA" w14:textId="77777777" w:rsidR="005D67E6" w:rsidRPr="00BE795E" w:rsidRDefault="00751D8A" w:rsidP="00BE795E">
            <w:pPr>
              <w:jc w:val="center"/>
              <w:rPr>
                <w:rFonts w:ascii="Arial" w:eastAsia="Arial" w:hAnsi="Arial" w:cs="Arial"/>
                <w:color w:val="auto"/>
                <w:sz w:val="16"/>
                <w:szCs w:val="16"/>
              </w:rPr>
            </w:pPr>
            <w:r w:rsidRPr="00BE795E">
              <w:rPr>
                <w:rFonts w:ascii="Arial" w:eastAsia="Arial" w:hAnsi="Arial" w:cs="Arial"/>
                <w:color w:val="auto"/>
                <w:sz w:val="16"/>
                <w:szCs w:val="16"/>
              </w:rPr>
              <w:t>10%</w:t>
            </w:r>
          </w:p>
        </w:tc>
        <w:tc>
          <w:tcPr>
            <w:tcW w:w="709" w:type="dxa"/>
            <w:tcBorders>
              <w:left w:val="single" w:sz="4" w:space="0" w:color="000000"/>
              <w:right w:val="single" w:sz="4" w:space="0" w:color="000000"/>
            </w:tcBorders>
            <w:vAlign w:val="center"/>
          </w:tcPr>
          <w:p w14:paraId="7587FA57" w14:textId="77777777" w:rsidR="005D67E6" w:rsidRPr="00BE795E" w:rsidRDefault="00751D8A" w:rsidP="00BE795E">
            <w:pPr>
              <w:jc w:val="center"/>
              <w:rPr>
                <w:rFonts w:ascii="Arial" w:eastAsia="Arial" w:hAnsi="Arial" w:cs="Arial"/>
                <w:color w:val="auto"/>
                <w:sz w:val="16"/>
                <w:szCs w:val="16"/>
              </w:rPr>
            </w:pPr>
            <w:r w:rsidRPr="00BE795E">
              <w:rPr>
                <w:rFonts w:ascii="Arial" w:eastAsia="Arial" w:hAnsi="Arial" w:cs="Arial"/>
                <w:color w:val="auto"/>
                <w:sz w:val="16"/>
                <w:szCs w:val="16"/>
              </w:rPr>
              <w:t>40%</w:t>
            </w:r>
          </w:p>
        </w:tc>
        <w:tc>
          <w:tcPr>
            <w:tcW w:w="708" w:type="dxa"/>
            <w:tcBorders>
              <w:left w:val="single" w:sz="4" w:space="0" w:color="000000"/>
              <w:right w:val="single" w:sz="4" w:space="0" w:color="000000"/>
            </w:tcBorders>
            <w:vAlign w:val="center"/>
          </w:tcPr>
          <w:p w14:paraId="7C9BD223" w14:textId="77777777" w:rsidR="005D67E6" w:rsidRPr="00BE795E" w:rsidRDefault="00751D8A" w:rsidP="00BE795E">
            <w:pPr>
              <w:jc w:val="center"/>
              <w:rPr>
                <w:rFonts w:ascii="Arial" w:eastAsia="Arial" w:hAnsi="Arial" w:cs="Arial"/>
                <w:color w:val="auto"/>
                <w:sz w:val="16"/>
                <w:szCs w:val="16"/>
              </w:rPr>
            </w:pPr>
            <w:r w:rsidRPr="00BE795E">
              <w:rPr>
                <w:rFonts w:ascii="Arial" w:eastAsia="Arial" w:hAnsi="Arial" w:cs="Arial"/>
                <w:color w:val="auto"/>
                <w:sz w:val="16"/>
                <w:szCs w:val="16"/>
              </w:rPr>
              <w:t>30%</w:t>
            </w:r>
          </w:p>
        </w:tc>
        <w:tc>
          <w:tcPr>
            <w:tcW w:w="709" w:type="dxa"/>
            <w:tcBorders>
              <w:left w:val="single" w:sz="4" w:space="0" w:color="000000"/>
              <w:right w:val="single" w:sz="4" w:space="0" w:color="000000"/>
            </w:tcBorders>
            <w:vAlign w:val="center"/>
          </w:tcPr>
          <w:p w14:paraId="00D996B5" w14:textId="77777777" w:rsidR="005D67E6" w:rsidRPr="00BE795E" w:rsidRDefault="00751D8A" w:rsidP="00BE795E">
            <w:pPr>
              <w:jc w:val="center"/>
              <w:rPr>
                <w:rFonts w:ascii="Arial" w:eastAsia="Arial" w:hAnsi="Arial" w:cs="Arial"/>
                <w:color w:val="auto"/>
                <w:sz w:val="16"/>
                <w:szCs w:val="16"/>
              </w:rPr>
            </w:pPr>
            <w:r w:rsidRPr="00BE795E">
              <w:rPr>
                <w:rFonts w:ascii="Arial" w:eastAsia="Arial" w:hAnsi="Arial" w:cs="Arial"/>
                <w:color w:val="auto"/>
                <w:sz w:val="16"/>
                <w:szCs w:val="16"/>
              </w:rPr>
              <w:t>20%</w:t>
            </w:r>
          </w:p>
        </w:tc>
        <w:tc>
          <w:tcPr>
            <w:tcW w:w="709" w:type="dxa"/>
            <w:tcBorders>
              <w:left w:val="single" w:sz="4" w:space="0" w:color="000000"/>
              <w:right w:val="single" w:sz="4" w:space="0" w:color="000000"/>
            </w:tcBorders>
            <w:vAlign w:val="center"/>
          </w:tcPr>
          <w:p w14:paraId="36775953" w14:textId="77777777" w:rsidR="005D67E6" w:rsidRPr="00BE795E" w:rsidRDefault="00751D8A" w:rsidP="00BE795E">
            <w:pPr>
              <w:jc w:val="center"/>
              <w:rPr>
                <w:rFonts w:ascii="Arial" w:eastAsia="Arial" w:hAnsi="Arial" w:cs="Arial"/>
                <w:color w:val="auto"/>
                <w:sz w:val="16"/>
                <w:szCs w:val="16"/>
              </w:rPr>
            </w:pPr>
            <w:r w:rsidRPr="00BE795E">
              <w:rPr>
                <w:rFonts w:ascii="Arial" w:eastAsia="Arial" w:hAnsi="Arial" w:cs="Arial"/>
                <w:color w:val="auto"/>
                <w:sz w:val="16"/>
                <w:szCs w:val="16"/>
              </w:rPr>
              <w:t>100%</w:t>
            </w:r>
          </w:p>
        </w:tc>
      </w:tr>
    </w:tbl>
    <w:p w14:paraId="78359ADA" w14:textId="77777777" w:rsidR="005D67E6" w:rsidRPr="00E53672" w:rsidRDefault="005D67E6">
      <w:pPr>
        <w:pBdr>
          <w:top w:val="nil"/>
          <w:left w:val="nil"/>
          <w:bottom w:val="nil"/>
          <w:right w:val="nil"/>
          <w:between w:val="nil"/>
        </w:pBdr>
        <w:ind w:left="1440" w:hanging="708"/>
        <w:rPr>
          <w:rFonts w:ascii="Arial" w:eastAsia="Arial" w:hAnsi="Arial" w:cs="Arial"/>
          <w:b/>
          <w:sz w:val="20"/>
          <w:szCs w:val="20"/>
        </w:rPr>
      </w:pPr>
    </w:p>
    <w:p w14:paraId="3B828BDD"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 xml:space="preserve">Objetivos Específicos </w:t>
      </w:r>
    </w:p>
    <w:p w14:paraId="1A3C8211" w14:textId="77777777" w:rsidR="005D67E6" w:rsidRPr="00E53672" w:rsidRDefault="005D67E6">
      <w:pPr>
        <w:pBdr>
          <w:top w:val="nil"/>
          <w:left w:val="nil"/>
          <w:bottom w:val="nil"/>
          <w:right w:val="nil"/>
          <w:between w:val="nil"/>
        </w:pBdr>
        <w:ind w:left="720"/>
        <w:rPr>
          <w:rFonts w:ascii="Arial" w:eastAsia="Arial" w:hAnsi="Arial" w:cs="Arial"/>
          <w:b/>
          <w:sz w:val="20"/>
          <w:szCs w:val="20"/>
          <w:highlight w:val="yellow"/>
        </w:rPr>
      </w:pPr>
    </w:p>
    <w:p w14:paraId="1E56856B" w14:textId="77777777" w:rsidR="005D67E6" w:rsidRPr="00E53672" w:rsidRDefault="00751D8A">
      <w:pPr>
        <w:numPr>
          <w:ilvl w:val="0"/>
          <w:numId w:val="8"/>
        </w:numPr>
        <w:rPr>
          <w:rFonts w:ascii="Arial" w:eastAsia="Arial" w:hAnsi="Arial" w:cs="Arial"/>
          <w:sz w:val="20"/>
          <w:szCs w:val="20"/>
          <w:highlight w:val="white"/>
        </w:rPr>
      </w:pPr>
      <w:r w:rsidRPr="00E53672">
        <w:rPr>
          <w:rFonts w:ascii="Arial" w:eastAsia="Arial" w:hAnsi="Arial" w:cs="Arial"/>
          <w:sz w:val="20"/>
          <w:szCs w:val="20"/>
        </w:rPr>
        <w:t xml:space="preserve">Implementar acciones de mejora para que la normatividad ambiental en la SDA sea eficaz, eficiente y coherente. </w:t>
      </w:r>
    </w:p>
    <w:p w14:paraId="78491908" w14:textId="77777777" w:rsidR="005D67E6" w:rsidRPr="00E53672" w:rsidRDefault="005D67E6">
      <w:pPr>
        <w:ind w:left="720"/>
        <w:rPr>
          <w:rFonts w:ascii="Arial" w:eastAsia="Arial" w:hAnsi="Arial" w:cs="Arial"/>
          <w:sz w:val="20"/>
          <w:szCs w:val="20"/>
          <w:highlight w:val="white"/>
        </w:rPr>
      </w:pPr>
    </w:p>
    <w:p w14:paraId="27524CD5" w14:textId="77777777" w:rsidR="005D67E6" w:rsidRPr="00E53672" w:rsidRDefault="00751D8A">
      <w:pPr>
        <w:numPr>
          <w:ilvl w:val="0"/>
          <w:numId w:val="8"/>
        </w:numPr>
        <w:rPr>
          <w:rFonts w:ascii="Arial" w:eastAsia="Arial" w:hAnsi="Arial" w:cs="Arial"/>
          <w:sz w:val="20"/>
          <w:szCs w:val="20"/>
          <w:highlight w:val="white"/>
        </w:rPr>
      </w:pPr>
      <w:r w:rsidRPr="00E53672">
        <w:rPr>
          <w:rFonts w:ascii="Arial" w:eastAsia="Arial" w:hAnsi="Arial" w:cs="Arial"/>
          <w:sz w:val="20"/>
          <w:szCs w:val="20"/>
          <w:highlight w:val="white"/>
        </w:rPr>
        <w:t>Adoptar estrategias para mejorar la defensa técnica jurídica en los procesos en los que actúe la SDA y ejercer</w:t>
      </w:r>
      <w:r w:rsidRPr="00E53672">
        <w:rPr>
          <w:rFonts w:ascii="Arial" w:eastAsia="Arial" w:hAnsi="Arial" w:cs="Arial"/>
          <w:sz w:val="20"/>
          <w:szCs w:val="20"/>
        </w:rPr>
        <w:t xml:space="preserve"> las acciones de control a las Entidades sin Ánimo de Lucro domiciliadas en Bogotá en el D.C.</w:t>
      </w:r>
    </w:p>
    <w:p w14:paraId="1B5A43D9" w14:textId="77777777" w:rsidR="005D67E6" w:rsidRPr="00E53672" w:rsidRDefault="005D67E6">
      <w:pPr>
        <w:rPr>
          <w:rFonts w:ascii="Arial" w:eastAsia="Arial" w:hAnsi="Arial" w:cs="Arial"/>
          <w:sz w:val="20"/>
          <w:szCs w:val="20"/>
        </w:rPr>
      </w:pPr>
    </w:p>
    <w:p w14:paraId="70E9A5B5" w14:textId="77777777" w:rsidR="005D67E6" w:rsidRPr="00E53672" w:rsidRDefault="00751D8A">
      <w:pPr>
        <w:pStyle w:val="Ttulo4"/>
        <w:numPr>
          <w:ilvl w:val="3"/>
          <w:numId w:val="1"/>
        </w:numPr>
        <w:rPr>
          <w:rFonts w:ascii="Arial" w:eastAsia="Arial" w:hAnsi="Arial" w:cs="Arial"/>
          <w:sz w:val="20"/>
          <w:szCs w:val="20"/>
        </w:rPr>
      </w:pPr>
      <w:r w:rsidRPr="00E53672">
        <w:rPr>
          <w:rFonts w:ascii="Arial" w:eastAsia="Arial" w:hAnsi="Arial" w:cs="Arial"/>
          <w:sz w:val="20"/>
          <w:szCs w:val="20"/>
        </w:rPr>
        <w:t xml:space="preserve">Listado de productos MGA a generar y cantidades de esos productos. </w:t>
      </w:r>
    </w:p>
    <w:p w14:paraId="4E8714B4" w14:textId="77777777" w:rsidR="005D67E6" w:rsidRPr="00E53672" w:rsidRDefault="00751D8A">
      <w:pPr>
        <w:pBdr>
          <w:top w:val="nil"/>
          <w:left w:val="nil"/>
          <w:bottom w:val="nil"/>
          <w:right w:val="nil"/>
          <w:between w:val="nil"/>
        </w:pBdr>
        <w:ind w:left="851"/>
        <w:rPr>
          <w:rFonts w:ascii="Arial" w:eastAsia="Arial" w:hAnsi="Arial" w:cs="Arial"/>
          <w:b/>
          <w:i/>
          <w:sz w:val="20"/>
          <w:szCs w:val="20"/>
        </w:rPr>
      </w:pPr>
      <w:r w:rsidRPr="00E53672">
        <w:rPr>
          <w:rFonts w:ascii="Arial" w:eastAsia="Arial" w:hAnsi="Arial" w:cs="Arial"/>
          <w:b/>
          <w:sz w:val="20"/>
          <w:szCs w:val="20"/>
        </w:rPr>
        <w:t>(</w:t>
      </w:r>
      <w:r w:rsidRPr="00E53672">
        <w:rPr>
          <w:rFonts w:ascii="Arial" w:eastAsia="Arial" w:hAnsi="Arial" w:cs="Arial"/>
          <w:b/>
          <w:i/>
          <w:sz w:val="20"/>
          <w:szCs w:val="20"/>
        </w:rPr>
        <w:t xml:space="preserve">Principales y secundarios)                </w:t>
      </w:r>
    </w:p>
    <w:p w14:paraId="2F321249" w14:textId="77777777" w:rsidR="005D67E6" w:rsidRPr="00E53672" w:rsidRDefault="005D67E6">
      <w:pPr>
        <w:ind w:hanging="708"/>
        <w:rPr>
          <w:rFonts w:ascii="Arial" w:eastAsia="Arial" w:hAnsi="Arial" w:cs="Arial"/>
          <w:b/>
          <w:sz w:val="20"/>
          <w:szCs w:val="20"/>
        </w:rPr>
      </w:pPr>
    </w:p>
    <w:p w14:paraId="2EF44CA4" w14:textId="77777777" w:rsidR="005D67E6" w:rsidRPr="00E53672" w:rsidRDefault="005D67E6">
      <w:pPr>
        <w:jc w:val="center"/>
        <w:rPr>
          <w:rFonts w:ascii="Arial" w:eastAsia="Arial" w:hAnsi="Arial" w:cs="Arial"/>
          <w:i/>
          <w:sz w:val="20"/>
          <w:szCs w:val="20"/>
        </w:rPr>
      </w:pPr>
    </w:p>
    <w:tbl>
      <w:tblPr>
        <w:tblStyle w:val="afff7"/>
        <w:tblW w:w="939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600" w:firstRow="0" w:lastRow="0" w:firstColumn="0" w:lastColumn="0" w:noHBand="1" w:noVBand="1"/>
      </w:tblPr>
      <w:tblGrid>
        <w:gridCol w:w="1436"/>
        <w:gridCol w:w="1596"/>
        <w:gridCol w:w="1498"/>
        <w:gridCol w:w="1560"/>
        <w:gridCol w:w="1984"/>
        <w:gridCol w:w="1320"/>
      </w:tblGrid>
      <w:tr w:rsidR="00E53672" w:rsidRPr="00E53672" w14:paraId="3B772E12" w14:textId="77777777" w:rsidTr="005D67E6">
        <w:trPr>
          <w:trHeight w:val="391"/>
        </w:trPr>
        <w:tc>
          <w:tcPr>
            <w:tcW w:w="1436" w:type="dxa"/>
            <w:tcBorders>
              <w:top w:val="single" w:sz="4" w:space="0" w:color="000000"/>
              <w:left w:val="single" w:sz="4" w:space="0" w:color="000000"/>
              <w:bottom w:val="single" w:sz="4" w:space="0" w:color="000000"/>
              <w:right w:val="single" w:sz="4" w:space="0" w:color="000000"/>
            </w:tcBorders>
          </w:tcPr>
          <w:p w14:paraId="6D2D0C69"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lastRenderedPageBreak/>
              <w:t>Objetivo especifico</w:t>
            </w:r>
          </w:p>
        </w:tc>
        <w:tc>
          <w:tcPr>
            <w:tcW w:w="1596" w:type="dxa"/>
            <w:tcBorders>
              <w:top w:val="single" w:sz="4" w:space="0" w:color="000000"/>
              <w:left w:val="single" w:sz="4" w:space="0" w:color="000000"/>
              <w:bottom w:val="single" w:sz="4" w:space="0" w:color="000000"/>
              <w:right w:val="single" w:sz="4" w:space="0" w:color="000000"/>
            </w:tcBorders>
          </w:tcPr>
          <w:p w14:paraId="74421A5E"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 xml:space="preserve">Actividad de inversión </w:t>
            </w:r>
            <w:r w:rsidRPr="00E53672">
              <w:rPr>
                <w:rFonts w:ascii="Arial" w:eastAsia="Arial" w:hAnsi="Arial" w:cs="Arial"/>
                <w:b/>
                <w:color w:val="auto"/>
                <w:sz w:val="16"/>
                <w:szCs w:val="16"/>
              </w:rPr>
              <w:t>(MPI</w:t>
            </w:r>
            <w:r w:rsidRPr="00E53672">
              <w:rPr>
                <w:rFonts w:ascii="Arial" w:eastAsia="Arial" w:hAnsi="Arial" w:cs="Arial"/>
                <w:b/>
                <w:color w:val="auto"/>
                <w:sz w:val="18"/>
                <w:szCs w:val="18"/>
              </w:rPr>
              <w:t>)</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14:paraId="26FA7CAA"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Programa del catálogo MGA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28D4A9D"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producto catalogo MGA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746677"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 xml:space="preserve">código </w:t>
            </w:r>
          </w:p>
          <w:p w14:paraId="598BBFC4"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producto MGA</w:t>
            </w:r>
          </w:p>
        </w:tc>
        <w:tc>
          <w:tcPr>
            <w:tcW w:w="1320" w:type="dxa"/>
            <w:tcBorders>
              <w:top w:val="single" w:sz="4" w:space="0" w:color="000000"/>
              <w:left w:val="single" w:sz="4" w:space="0" w:color="000000"/>
              <w:bottom w:val="single" w:sz="4" w:space="0" w:color="000000"/>
              <w:right w:val="single" w:sz="4" w:space="0" w:color="000000"/>
            </w:tcBorders>
          </w:tcPr>
          <w:p w14:paraId="6148A88E"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CANTIDAD</w:t>
            </w:r>
          </w:p>
        </w:tc>
      </w:tr>
      <w:tr w:rsidR="00E53672" w:rsidRPr="00E53672" w14:paraId="6C32E66F" w14:textId="77777777" w:rsidTr="005D67E6">
        <w:trPr>
          <w:trHeight w:val="228"/>
        </w:trPr>
        <w:tc>
          <w:tcPr>
            <w:tcW w:w="1436" w:type="dxa"/>
            <w:tcBorders>
              <w:top w:val="single" w:sz="4" w:space="0" w:color="000000"/>
              <w:left w:val="single" w:sz="4" w:space="0" w:color="000000"/>
              <w:bottom w:val="single" w:sz="4" w:space="0" w:color="000000"/>
              <w:right w:val="single" w:sz="4" w:space="0" w:color="000000"/>
            </w:tcBorders>
          </w:tcPr>
          <w:p w14:paraId="662F4440" w14:textId="77777777" w:rsidR="005D67E6" w:rsidRPr="00E53672" w:rsidRDefault="00751D8A">
            <w:pPr>
              <w:rPr>
                <w:rFonts w:ascii="Arial" w:eastAsia="Arial" w:hAnsi="Arial" w:cs="Arial"/>
                <w:color w:val="auto"/>
                <w:sz w:val="20"/>
                <w:szCs w:val="20"/>
              </w:rPr>
            </w:pPr>
            <w:r w:rsidRPr="00E53672">
              <w:rPr>
                <w:color w:val="auto"/>
                <w:sz w:val="20"/>
                <w:szCs w:val="20"/>
              </w:rPr>
              <w:t xml:space="preserve">Implementar acciones de mejora para que la normatividad ambiental en la SDA sea eficaz, eficiente y coherente </w:t>
            </w:r>
          </w:p>
        </w:tc>
        <w:tc>
          <w:tcPr>
            <w:tcW w:w="1596" w:type="dxa"/>
            <w:tcBorders>
              <w:top w:val="single" w:sz="4" w:space="0" w:color="000000"/>
              <w:left w:val="single" w:sz="4" w:space="0" w:color="000000"/>
              <w:bottom w:val="single" w:sz="4" w:space="0" w:color="000000"/>
              <w:right w:val="single" w:sz="4" w:space="0" w:color="000000"/>
            </w:tcBorders>
          </w:tcPr>
          <w:p w14:paraId="3E5A31AD" w14:textId="77777777" w:rsidR="005D67E6" w:rsidRPr="00E53672" w:rsidRDefault="00751D8A">
            <w:pPr>
              <w:jc w:val="both"/>
              <w:rPr>
                <w:color w:val="auto"/>
                <w:sz w:val="20"/>
                <w:szCs w:val="20"/>
              </w:rPr>
            </w:pPr>
            <w:r w:rsidRPr="00E53672">
              <w:rPr>
                <w:color w:val="auto"/>
                <w:sz w:val="20"/>
                <w:szCs w:val="20"/>
              </w:rPr>
              <w:t xml:space="preserve">1. Adoptar un Decreto Único Sectorial. </w:t>
            </w:r>
          </w:p>
          <w:p w14:paraId="25309F4D" w14:textId="77777777" w:rsidR="005D67E6" w:rsidRPr="00E53672" w:rsidRDefault="00751D8A">
            <w:pPr>
              <w:jc w:val="both"/>
              <w:rPr>
                <w:color w:val="auto"/>
                <w:sz w:val="20"/>
                <w:szCs w:val="20"/>
              </w:rPr>
            </w:pPr>
            <w:r w:rsidRPr="00E53672">
              <w:rPr>
                <w:color w:val="auto"/>
                <w:sz w:val="20"/>
                <w:szCs w:val="20"/>
              </w:rPr>
              <w:t>2. Realizar seguimiento al 100% de los proyectos de acto administrativos de carácter ambiental incluidos en la Agenda Regulatoria.</w:t>
            </w:r>
          </w:p>
          <w:p w14:paraId="555C2490" w14:textId="77777777" w:rsidR="005D67E6" w:rsidRPr="00E53672" w:rsidRDefault="00751D8A">
            <w:pPr>
              <w:jc w:val="both"/>
              <w:rPr>
                <w:color w:val="auto"/>
                <w:sz w:val="20"/>
                <w:szCs w:val="20"/>
              </w:rPr>
            </w:pPr>
            <w:r w:rsidRPr="00E53672">
              <w:rPr>
                <w:color w:val="auto"/>
                <w:sz w:val="20"/>
                <w:szCs w:val="20"/>
              </w:rPr>
              <w:t xml:space="preserve">3. Emitir el 100% de los conceptos jurídicos y asesorías en materia legal ambiental. </w:t>
            </w:r>
          </w:p>
          <w:p w14:paraId="4AF38F1D" w14:textId="77777777" w:rsidR="005D67E6" w:rsidRPr="00E53672" w:rsidRDefault="005D67E6">
            <w:pPr>
              <w:rPr>
                <w:rFonts w:ascii="Arial" w:eastAsia="Arial" w:hAnsi="Arial" w:cs="Arial"/>
                <w:color w:val="auto"/>
                <w:sz w:val="20"/>
                <w:szCs w:val="20"/>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14:paraId="7CC62D77" w14:textId="77777777" w:rsidR="005D67E6" w:rsidRPr="00E53672" w:rsidRDefault="00751D8A">
            <w:pPr>
              <w:rPr>
                <w:rFonts w:ascii="Arial" w:eastAsia="Arial" w:hAnsi="Arial" w:cs="Arial"/>
                <w:color w:val="auto"/>
                <w:sz w:val="20"/>
                <w:szCs w:val="20"/>
              </w:rPr>
            </w:pPr>
            <w:r w:rsidRPr="00E53672">
              <w:rPr>
                <w:color w:val="auto"/>
                <w:sz w:val="20"/>
                <w:szCs w:val="20"/>
              </w:rPr>
              <w:t>Gestión de la información y el conocimiento ambiental</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9CB1794" w14:textId="77777777" w:rsidR="005D67E6" w:rsidRPr="00E53672" w:rsidRDefault="00751D8A">
            <w:pPr>
              <w:jc w:val="both"/>
              <w:rPr>
                <w:color w:val="auto"/>
                <w:sz w:val="20"/>
                <w:szCs w:val="20"/>
              </w:rPr>
            </w:pPr>
            <w:r w:rsidRPr="00E53672">
              <w:rPr>
                <w:color w:val="auto"/>
                <w:sz w:val="20"/>
                <w:szCs w:val="20"/>
              </w:rPr>
              <w:t>Documentos de lineamientos técnicos para la gestión de la información y el conocimiento ambiental</w:t>
            </w:r>
          </w:p>
          <w:p w14:paraId="5F547197" w14:textId="77777777" w:rsidR="005D67E6" w:rsidRPr="00E53672" w:rsidRDefault="005D67E6">
            <w:pPr>
              <w:rPr>
                <w:rFonts w:ascii="Arial" w:eastAsia="Arial" w:hAnsi="Arial" w:cs="Arial"/>
                <w:color w:val="auto"/>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68C1E" w14:textId="77777777" w:rsidR="005D67E6" w:rsidRPr="00E53672" w:rsidRDefault="00751D8A">
            <w:pPr>
              <w:rPr>
                <w:rFonts w:ascii="Calibri" w:eastAsia="Calibri" w:hAnsi="Calibri" w:cs="Calibri"/>
                <w:b/>
                <w:color w:val="auto"/>
                <w:sz w:val="20"/>
                <w:szCs w:val="20"/>
              </w:rPr>
            </w:pPr>
            <w:r w:rsidRPr="00E53672">
              <w:rPr>
                <w:rFonts w:ascii="Calibri" w:eastAsia="Calibri" w:hAnsi="Calibri" w:cs="Calibri"/>
                <w:b/>
                <w:color w:val="auto"/>
                <w:sz w:val="20"/>
                <w:szCs w:val="20"/>
              </w:rPr>
              <w:t>3204004</w:t>
            </w:r>
          </w:p>
          <w:p w14:paraId="3B8A21B5" w14:textId="77777777" w:rsidR="005D67E6" w:rsidRPr="00E53672" w:rsidRDefault="005D67E6">
            <w:pPr>
              <w:rPr>
                <w:rFonts w:ascii="Arial" w:eastAsia="Arial" w:hAnsi="Arial" w:cs="Arial"/>
                <w:color w:val="auto"/>
                <w:sz w:val="20"/>
                <w:szCs w:val="20"/>
              </w:rPr>
            </w:pPr>
          </w:p>
        </w:tc>
        <w:tc>
          <w:tcPr>
            <w:tcW w:w="1320" w:type="dxa"/>
            <w:tcBorders>
              <w:top w:val="single" w:sz="4" w:space="0" w:color="000000"/>
              <w:left w:val="single" w:sz="4" w:space="0" w:color="000000"/>
              <w:bottom w:val="single" w:sz="4" w:space="0" w:color="000000"/>
              <w:right w:val="single" w:sz="4" w:space="0" w:color="000000"/>
            </w:tcBorders>
          </w:tcPr>
          <w:p w14:paraId="3D3BE92E" w14:textId="77777777" w:rsidR="005D67E6" w:rsidRPr="00E53672" w:rsidRDefault="005D67E6">
            <w:pPr>
              <w:jc w:val="center"/>
              <w:rPr>
                <w:color w:val="auto"/>
                <w:sz w:val="20"/>
                <w:szCs w:val="20"/>
              </w:rPr>
            </w:pPr>
          </w:p>
          <w:p w14:paraId="3E6D6E0A" w14:textId="77777777" w:rsidR="005D67E6" w:rsidRPr="00E53672" w:rsidRDefault="005D67E6">
            <w:pPr>
              <w:jc w:val="center"/>
              <w:rPr>
                <w:color w:val="auto"/>
                <w:sz w:val="20"/>
                <w:szCs w:val="20"/>
              </w:rPr>
            </w:pPr>
          </w:p>
          <w:p w14:paraId="072357CB" w14:textId="77777777" w:rsidR="005D67E6" w:rsidRPr="00E53672" w:rsidRDefault="005D67E6">
            <w:pPr>
              <w:jc w:val="center"/>
              <w:rPr>
                <w:color w:val="auto"/>
                <w:sz w:val="20"/>
                <w:szCs w:val="20"/>
              </w:rPr>
            </w:pPr>
          </w:p>
          <w:p w14:paraId="71EBB845" w14:textId="77777777" w:rsidR="005D67E6" w:rsidRPr="00E53672" w:rsidRDefault="005D67E6">
            <w:pPr>
              <w:jc w:val="center"/>
              <w:rPr>
                <w:color w:val="auto"/>
                <w:sz w:val="20"/>
                <w:szCs w:val="20"/>
              </w:rPr>
            </w:pPr>
          </w:p>
          <w:p w14:paraId="7B0931BD" w14:textId="77777777" w:rsidR="005D67E6" w:rsidRPr="00E53672" w:rsidRDefault="005D67E6">
            <w:pPr>
              <w:jc w:val="center"/>
              <w:rPr>
                <w:color w:val="auto"/>
                <w:sz w:val="20"/>
                <w:szCs w:val="20"/>
              </w:rPr>
            </w:pPr>
          </w:p>
          <w:p w14:paraId="2AC61779" w14:textId="77777777" w:rsidR="005D67E6" w:rsidRPr="00E53672" w:rsidRDefault="005D67E6">
            <w:pPr>
              <w:jc w:val="center"/>
              <w:rPr>
                <w:color w:val="auto"/>
                <w:sz w:val="20"/>
                <w:szCs w:val="20"/>
              </w:rPr>
            </w:pPr>
          </w:p>
          <w:p w14:paraId="0C7F4185" w14:textId="77777777" w:rsidR="005D67E6" w:rsidRPr="00E53672" w:rsidRDefault="005D67E6">
            <w:pPr>
              <w:jc w:val="center"/>
              <w:rPr>
                <w:color w:val="auto"/>
                <w:sz w:val="20"/>
                <w:szCs w:val="20"/>
              </w:rPr>
            </w:pPr>
          </w:p>
          <w:p w14:paraId="09014683" w14:textId="77777777" w:rsidR="005D67E6" w:rsidRPr="00E53672" w:rsidRDefault="005D67E6">
            <w:pPr>
              <w:jc w:val="center"/>
              <w:rPr>
                <w:color w:val="auto"/>
                <w:sz w:val="20"/>
                <w:szCs w:val="20"/>
              </w:rPr>
            </w:pPr>
          </w:p>
          <w:p w14:paraId="10FAD61A" w14:textId="77777777" w:rsidR="005D67E6" w:rsidRPr="00E53672" w:rsidRDefault="005D67E6">
            <w:pPr>
              <w:jc w:val="center"/>
              <w:rPr>
                <w:color w:val="auto"/>
                <w:sz w:val="20"/>
                <w:szCs w:val="20"/>
              </w:rPr>
            </w:pPr>
          </w:p>
          <w:p w14:paraId="01F45401" w14:textId="77777777" w:rsidR="005D67E6" w:rsidRPr="00E53672" w:rsidRDefault="005D67E6">
            <w:pPr>
              <w:jc w:val="center"/>
              <w:rPr>
                <w:color w:val="auto"/>
                <w:sz w:val="20"/>
                <w:szCs w:val="20"/>
              </w:rPr>
            </w:pPr>
          </w:p>
          <w:p w14:paraId="15475274" w14:textId="77777777" w:rsidR="005D67E6" w:rsidRPr="00E53672" w:rsidRDefault="00751D8A">
            <w:pPr>
              <w:jc w:val="center"/>
              <w:rPr>
                <w:rFonts w:ascii="Arial" w:eastAsia="Arial" w:hAnsi="Arial" w:cs="Arial"/>
                <w:color w:val="auto"/>
                <w:sz w:val="20"/>
                <w:szCs w:val="20"/>
              </w:rPr>
            </w:pPr>
            <w:r w:rsidRPr="00E53672">
              <w:rPr>
                <w:color w:val="auto"/>
                <w:sz w:val="20"/>
                <w:szCs w:val="20"/>
              </w:rPr>
              <w:t>1</w:t>
            </w:r>
          </w:p>
        </w:tc>
      </w:tr>
      <w:tr w:rsidR="00E53672" w:rsidRPr="00E53672" w14:paraId="2BC9B513" w14:textId="77777777" w:rsidTr="005D67E6">
        <w:trPr>
          <w:trHeight w:val="228"/>
        </w:trPr>
        <w:tc>
          <w:tcPr>
            <w:tcW w:w="1436" w:type="dxa"/>
            <w:tcBorders>
              <w:top w:val="single" w:sz="4" w:space="0" w:color="000000"/>
              <w:left w:val="single" w:sz="4" w:space="0" w:color="000000"/>
              <w:bottom w:val="single" w:sz="4" w:space="0" w:color="000000"/>
              <w:right w:val="single" w:sz="4" w:space="0" w:color="000000"/>
            </w:tcBorders>
          </w:tcPr>
          <w:p w14:paraId="77BF2D4D" w14:textId="77777777" w:rsidR="005D67E6" w:rsidRPr="00E53672" w:rsidRDefault="00751D8A">
            <w:pPr>
              <w:jc w:val="both"/>
              <w:rPr>
                <w:color w:val="auto"/>
                <w:sz w:val="20"/>
                <w:szCs w:val="20"/>
              </w:rPr>
            </w:pPr>
            <w:r w:rsidRPr="00E53672">
              <w:rPr>
                <w:color w:val="auto"/>
                <w:sz w:val="20"/>
                <w:szCs w:val="20"/>
              </w:rPr>
              <w:t xml:space="preserve">Adoptar estrategias para mejorar la defensa técnica jurídica de los procesos en los que actúe la SDA y ejercer </w:t>
            </w:r>
            <w:proofErr w:type="spellStart"/>
            <w:r w:rsidRPr="00E53672">
              <w:rPr>
                <w:color w:val="auto"/>
                <w:sz w:val="20"/>
                <w:szCs w:val="20"/>
              </w:rPr>
              <w:t>ejercer</w:t>
            </w:r>
            <w:proofErr w:type="spellEnd"/>
            <w:r w:rsidRPr="00E53672">
              <w:rPr>
                <w:color w:val="auto"/>
                <w:sz w:val="20"/>
                <w:szCs w:val="20"/>
              </w:rPr>
              <w:t xml:space="preserve"> las acciones de control a las Entidades sin Ánimo de Lucro domiciliadas en Bogotá en el D.C.</w:t>
            </w:r>
          </w:p>
          <w:p w14:paraId="7C39E246" w14:textId="77777777" w:rsidR="005D67E6" w:rsidRPr="00E53672" w:rsidRDefault="005D67E6">
            <w:pPr>
              <w:rPr>
                <w:color w:val="auto"/>
                <w:sz w:val="20"/>
                <w:szCs w:val="20"/>
              </w:rPr>
            </w:pPr>
          </w:p>
        </w:tc>
        <w:tc>
          <w:tcPr>
            <w:tcW w:w="1596" w:type="dxa"/>
            <w:tcBorders>
              <w:top w:val="single" w:sz="4" w:space="0" w:color="000000"/>
              <w:left w:val="single" w:sz="4" w:space="0" w:color="000000"/>
              <w:bottom w:val="single" w:sz="4" w:space="0" w:color="000000"/>
              <w:right w:val="single" w:sz="4" w:space="0" w:color="000000"/>
            </w:tcBorders>
          </w:tcPr>
          <w:p w14:paraId="53AA88A5" w14:textId="77777777" w:rsidR="005D67E6" w:rsidRPr="00E53672" w:rsidRDefault="00751D8A">
            <w:pPr>
              <w:spacing w:before="240" w:after="240"/>
              <w:jc w:val="both"/>
              <w:rPr>
                <w:color w:val="auto"/>
                <w:sz w:val="20"/>
                <w:szCs w:val="20"/>
              </w:rPr>
            </w:pPr>
            <w:r w:rsidRPr="00E53672">
              <w:rPr>
                <w:color w:val="auto"/>
                <w:sz w:val="20"/>
                <w:szCs w:val="20"/>
              </w:rPr>
              <w:t xml:space="preserve">1. Atender el 100% de los procesos judiciales, contencioso administrativos, constitucionales y extrajudiciales, en los que la </w:t>
            </w:r>
            <w:proofErr w:type="spellStart"/>
            <w:r w:rsidRPr="00E53672">
              <w:rPr>
                <w:color w:val="auto"/>
                <w:sz w:val="20"/>
                <w:szCs w:val="20"/>
              </w:rPr>
              <w:t>sda</w:t>
            </w:r>
            <w:proofErr w:type="spellEnd"/>
            <w:r w:rsidRPr="00E53672">
              <w:rPr>
                <w:color w:val="auto"/>
                <w:sz w:val="20"/>
                <w:szCs w:val="20"/>
              </w:rPr>
              <w:t xml:space="preserve"> es parte o interviene como autoridad ambiental.</w:t>
            </w:r>
          </w:p>
          <w:p w14:paraId="50490D76" w14:textId="77777777" w:rsidR="005D67E6" w:rsidRPr="00E53672" w:rsidRDefault="00751D8A">
            <w:pPr>
              <w:rPr>
                <w:color w:val="auto"/>
                <w:sz w:val="20"/>
                <w:szCs w:val="20"/>
              </w:rPr>
            </w:pPr>
            <w:r w:rsidRPr="00E53672">
              <w:rPr>
                <w:color w:val="auto"/>
                <w:sz w:val="20"/>
                <w:szCs w:val="20"/>
              </w:rPr>
              <w:t xml:space="preserve">2.Implementar dos Políticas relacionadas </w:t>
            </w:r>
            <w:proofErr w:type="gramStart"/>
            <w:r w:rsidRPr="00E53672">
              <w:rPr>
                <w:color w:val="auto"/>
                <w:sz w:val="20"/>
                <w:szCs w:val="20"/>
              </w:rPr>
              <w:t>con  Prevención</w:t>
            </w:r>
            <w:proofErr w:type="gramEnd"/>
            <w:r w:rsidRPr="00E53672">
              <w:rPr>
                <w:color w:val="auto"/>
                <w:sz w:val="20"/>
                <w:szCs w:val="20"/>
              </w:rPr>
              <w:t xml:space="preserve"> del Daño Antijurídico y  Defensa Judicial </w:t>
            </w:r>
          </w:p>
          <w:p w14:paraId="1D965ACF" w14:textId="77777777" w:rsidR="005D67E6" w:rsidRPr="00E53672" w:rsidRDefault="005D67E6">
            <w:pPr>
              <w:rPr>
                <w:color w:val="auto"/>
                <w:sz w:val="20"/>
                <w:szCs w:val="20"/>
              </w:rPr>
            </w:pPr>
          </w:p>
          <w:p w14:paraId="2C26831A" w14:textId="77777777" w:rsidR="005D67E6" w:rsidRPr="00E53672" w:rsidRDefault="00751D8A">
            <w:pPr>
              <w:rPr>
                <w:color w:val="auto"/>
                <w:sz w:val="20"/>
                <w:szCs w:val="20"/>
              </w:rPr>
            </w:pPr>
            <w:r w:rsidRPr="00E53672">
              <w:rPr>
                <w:color w:val="auto"/>
                <w:sz w:val="20"/>
                <w:szCs w:val="20"/>
              </w:rPr>
              <w:lastRenderedPageBreak/>
              <w:t>3.Realizar 100</w:t>
            </w:r>
            <w:proofErr w:type="gramStart"/>
            <w:r w:rsidRPr="00E53672">
              <w:rPr>
                <w:color w:val="auto"/>
                <w:sz w:val="20"/>
                <w:szCs w:val="20"/>
              </w:rPr>
              <w:t>%  de</w:t>
            </w:r>
            <w:proofErr w:type="gramEnd"/>
            <w:r w:rsidRPr="00E53672">
              <w:rPr>
                <w:color w:val="auto"/>
                <w:sz w:val="20"/>
                <w:szCs w:val="20"/>
              </w:rPr>
              <w:t xml:space="preserve"> Inspección, Vigilancia y Control a ESAL de carácter ambiental </w:t>
            </w:r>
          </w:p>
          <w:p w14:paraId="5C80565C" w14:textId="77777777" w:rsidR="005D67E6" w:rsidRPr="00E53672" w:rsidRDefault="005D67E6">
            <w:pPr>
              <w:pBdr>
                <w:top w:val="nil"/>
                <w:left w:val="nil"/>
                <w:bottom w:val="nil"/>
                <w:right w:val="nil"/>
                <w:between w:val="nil"/>
              </w:pBdr>
              <w:ind w:left="900"/>
              <w:rPr>
                <w:color w:val="auto"/>
                <w:sz w:val="20"/>
                <w:szCs w:val="20"/>
              </w:rPr>
            </w:pPr>
          </w:p>
          <w:p w14:paraId="427DE010" w14:textId="77777777" w:rsidR="005D67E6" w:rsidRPr="00E53672" w:rsidRDefault="00751D8A">
            <w:pPr>
              <w:rPr>
                <w:color w:val="auto"/>
                <w:sz w:val="20"/>
                <w:szCs w:val="20"/>
              </w:rPr>
            </w:pPr>
            <w:r w:rsidRPr="00E53672">
              <w:rPr>
                <w:color w:val="auto"/>
                <w:sz w:val="20"/>
                <w:szCs w:val="20"/>
              </w:rPr>
              <w:t xml:space="preserve">4. Atender el 100% de los fallos policivos de segunda instancia de competencia de la SDA. </w:t>
            </w:r>
          </w:p>
          <w:p w14:paraId="72099B14" w14:textId="77777777" w:rsidR="005D67E6" w:rsidRPr="00E53672" w:rsidRDefault="00751D8A">
            <w:pPr>
              <w:jc w:val="both"/>
              <w:rPr>
                <w:color w:val="auto"/>
                <w:sz w:val="20"/>
                <w:szCs w:val="20"/>
              </w:rPr>
            </w:pPr>
            <w:r w:rsidRPr="00E53672">
              <w:rPr>
                <w:color w:val="auto"/>
                <w:sz w:val="20"/>
                <w:szCs w:val="20"/>
              </w:rPr>
              <w:tab/>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14:paraId="758F433A" w14:textId="77777777" w:rsidR="005D67E6" w:rsidRPr="00E53672" w:rsidRDefault="00751D8A">
            <w:pPr>
              <w:rPr>
                <w:color w:val="auto"/>
                <w:sz w:val="20"/>
                <w:szCs w:val="20"/>
              </w:rPr>
            </w:pPr>
            <w:r w:rsidRPr="00E53672">
              <w:rPr>
                <w:color w:val="auto"/>
                <w:sz w:val="20"/>
                <w:szCs w:val="20"/>
              </w:rPr>
              <w:lastRenderedPageBreak/>
              <w:t>Gestión de la información y el conocimiento ambiental</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412F6BE" w14:textId="77777777" w:rsidR="005D67E6" w:rsidRPr="00E53672" w:rsidRDefault="00751D8A">
            <w:pPr>
              <w:rPr>
                <w:color w:val="auto"/>
                <w:sz w:val="20"/>
                <w:szCs w:val="20"/>
              </w:rPr>
            </w:pPr>
            <w:proofErr w:type="gramStart"/>
            <w:r w:rsidRPr="00E53672">
              <w:rPr>
                <w:color w:val="auto"/>
                <w:sz w:val="20"/>
                <w:szCs w:val="20"/>
              </w:rPr>
              <w:t>Documentos diagnóstico</w:t>
            </w:r>
            <w:proofErr w:type="gramEnd"/>
            <w:r w:rsidRPr="00E53672">
              <w:rPr>
                <w:color w:val="auto"/>
                <w:sz w:val="20"/>
                <w:szCs w:val="20"/>
              </w:rPr>
              <w:t xml:space="preserve"> para la gestión de la información y el conocimiento ambiental</w:t>
            </w:r>
          </w:p>
          <w:p w14:paraId="36909571" w14:textId="77777777" w:rsidR="005D67E6" w:rsidRPr="00E53672" w:rsidRDefault="005D67E6">
            <w:pPr>
              <w:jc w:val="both"/>
              <w:rPr>
                <w:color w:val="auto"/>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C1CF4A" w14:textId="77777777" w:rsidR="005D67E6" w:rsidRPr="00E53672" w:rsidRDefault="00751D8A">
            <w:pPr>
              <w:rPr>
                <w:rFonts w:ascii="Calibri" w:eastAsia="Calibri" w:hAnsi="Calibri" w:cs="Calibri"/>
                <w:color w:val="auto"/>
                <w:sz w:val="20"/>
                <w:szCs w:val="20"/>
              </w:rPr>
            </w:pPr>
            <w:r w:rsidRPr="00E53672">
              <w:rPr>
                <w:rFonts w:ascii="Calibri" w:eastAsia="Calibri" w:hAnsi="Calibri" w:cs="Calibri"/>
                <w:color w:val="auto"/>
                <w:sz w:val="20"/>
                <w:szCs w:val="20"/>
              </w:rPr>
              <w:t>3204002</w:t>
            </w:r>
          </w:p>
          <w:p w14:paraId="1D3A2F6A" w14:textId="77777777" w:rsidR="005D67E6" w:rsidRPr="00E53672" w:rsidRDefault="005D67E6">
            <w:pPr>
              <w:rPr>
                <w:rFonts w:ascii="Calibri" w:eastAsia="Calibri" w:hAnsi="Calibri" w:cs="Calibri"/>
                <w:b/>
                <w:color w:val="auto"/>
                <w:sz w:val="20"/>
                <w:szCs w:val="20"/>
              </w:rPr>
            </w:pPr>
          </w:p>
        </w:tc>
        <w:tc>
          <w:tcPr>
            <w:tcW w:w="1320" w:type="dxa"/>
            <w:tcBorders>
              <w:top w:val="single" w:sz="4" w:space="0" w:color="000000"/>
              <w:left w:val="single" w:sz="4" w:space="0" w:color="000000"/>
              <w:bottom w:val="single" w:sz="4" w:space="0" w:color="000000"/>
              <w:right w:val="single" w:sz="4" w:space="0" w:color="000000"/>
            </w:tcBorders>
          </w:tcPr>
          <w:p w14:paraId="5C39ADB4" w14:textId="77777777" w:rsidR="005D67E6" w:rsidRPr="00E53672" w:rsidRDefault="00751D8A">
            <w:pPr>
              <w:jc w:val="center"/>
              <w:rPr>
                <w:color w:val="auto"/>
                <w:sz w:val="20"/>
                <w:szCs w:val="20"/>
              </w:rPr>
            </w:pPr>
            <w:r w:rsidRPr="00E53672">
              <w:rPr>
                <w:color w:val="auto"/>
                <w:sz w:val="20"/>
                <w:szCs w:val="20"/>
              </w:rPr>
              <w:t>1.269</w:t>
            </w:r>
          </w:p>
        </w:tc>
      </w:tr>
    </w:tbl>
    <w:p w14:paraId="743455D8" w14:textId="77777777" w:rsidR="005D67E6" w:rsidRPr="00E53672" w:rsidRDefault="00751D8A">
      <w:pPr>
        <w:jc w:val="center"/>
        <w:rPr>
          <w:rFonts w:ascii="Arial" w:eastAsia="Arial" w:hAnsi="Arial" w:cs="Arial"/>
          <w:sz w:val="16"/>
          <w:szCs w:val="16"/>
        </w:rPr>
      </w:pPr>
      <w:r w:rsidRPr="00E53672">
        <w:rPr>
          <w:rFonts w:ascii="Arial" w:eastAsia="Arial" w:hAnsi="Arial" w:cs="Arial"/>
          <w:sz w:val="16"/>
          <w:szCs w:val="16"/>
        </w:rPr>
        <w:t>Fuente: Basado en el catálogo del MGA</w:t>
      </w:r>
    </w:p>
    <w:p w14:paraId="16CE254D" w14:textId="77777777" w:rsidR="005D67E6" w:rsidRPr="00E53672" w:rsidRDefault="005D67E6">
      <w:pPr>
        <w:pBdr>
          <w:top w:val="nil"/>
          <w:left w:val="nil"/>
          <w:bottom w:val="nil"/>
          <w:right w:val="nil"/>
          <w:between w:val="nil"/>
        </w:pBdr>
        <w:ind w:left="1440" w:hanging="708"/>
        <w:rPr>
          <w:rFonts w:ascii="Arial" w:eastAsia="Arial" w:hAnsi="Arial" w:cs="Arial"/>
          <w:sz w:val="16"/>
          <w:szCs w:val="16"/>
        </w:rPr>
      </w:pPr>
    </w:p>
    <w:p w14:paraId="7D79A8C0" w14:textId="77777777" w:rsidR="005D67E6" w:rsidRPr="00E53672" w:rsidRDefault="00751D8A">
      <w:pPr>
        <w:pStyle w:val="Ttulo4"/>
        <w:numPr>
          <w:ilvl w:val="3"/>
          <w:numId w:val="1"/>
        </w:numPr>
        <w:rPr>
          <w:rFonts w:ascii="Arial" w:eastAsia="Arial" w:hAnsi="Arial" w:cs="Arial"/>
          <w:sz w:val="20"/>
          <w:szCs w:val="20"/>
        </w:rPr>
      </w:pPr>
      <w:r w:rsidRPr="00E53672">
        <w:rPr>
          <w:rFonts w:ascii="Arial" w:eastAsia="Arial" w:hAnsi="Arial" w:cs="Arial"/>
          <w:sz w:val="20"/>
          <w:szCs w:val="20"/>
        </w:rPr>
        <w:t>Actividades de inversión (MPI)</w:t>
      </w:r>
    </w:p>
    <w:p w14:paraId="3F4BCD47" w14:textId="77777777" w:rsidR="005D67E6" w:rsidRPr="00E53672" w:rsidRDefault="005D67E6">
      <w:pPr>
        <w:rPr>
          <w:rFonts w:ascii="Arial" w:eastAsia="Arial" w:hAnsi="Arial" w:cs="Arial"/>
          <w:sz w:val="20"/>
          <w:szCs w:val="20"/>
        </w:rPr>
      </w:pPr>
    </w:p>
    <w:p w14:paraId="5A0EFCA0" w14:textId="77777777" w:rsidR="005D67E6" w:rsidRPr="00E53672" w:rsidRDefault="00751D8A">
      <w:pPr>
        <w:pStyle w:val="Ttulo5"/>
        <w:numPr>
          <w:ilvl w:val="4"/>
          <w:numId w:val="1"/>
        </w:numPr>
        <w:rPr>
          <w:rFonts w:ascii="Arial" w:eastAsia="Arial" w:hAnsi="Arial" w:cs="Arial"/>
          <w:sz w:val="20"/>
          <w:szCs w:val="20"/>
        </w:rPr>
      </w:pPr>
      <w:r w:rsidRPr="00E53672">
        <w:rPr>
          <w:rFonts w:ascii="Arial" w:eastAsia="Arial" w:hAnsi="Arial" w:cs="Arial"/>
          <w:sz w:val="20"/>
          <w:szCs w:val="20"/>
        </w:rPr>
        <w:t xml:space="preserve">Descripción </w:t>
      </w:r>
    </w:p>
    <w:p w14:paraId="0BFE6C2E" w14:textId="77777777" w:rsidR="005D67E6" w:rsidRPr="00E53672" w:rsidRDefault="005D67E6">
      <w:pPr>
        <w:pBdr>
          <w:top w:val="nil"/>
          <w:left w:val="nil"/>
          <w:bottom w:val="nil"/>
          <w:right w:val="nil"/>
          <w:between w:val="nil"/>
        </w:pBdr>
        <w:ind w:left="1134"/>
        <w:rPr>
          <w:rFonts w:ascii="Arial" w:eastAsia="Arial" w:hAnsi="Arial" w:cs="Arial"/>
          <w:b/>
          <w:sz w:val="20"/>
          <w:szCs w:val="20"/>
        </w:rPr>
      </w:pPr>
    </w:p>
    <w:p w14:paraId="3A88E353" w14:textId="77777777" w:rsidR="005D67E6" w:rsidRPr="00E53672" w:rsidRDefault="00751D8A">
      <w:pPr>
        <w:pBdr>
          <w:top w:val="nil"/>
          <w:left w:val="nil"/>
          <w:bottom w:val="nil"/>
          <w:right w:val="nil"/>
          <w:between w:val="nil"/>
        </w:pBdr>
        <w:rPr>
          <w:rFonts w:ascii="Arial" w:eastAsia="Arial" w:hAnsi="Arial" w:cs="Arial"/>
          <w:sz w:val="20"/>
          <w:szCs w:val="20"/>
        </w:rPr>
      </w:pPr>
      <w:r w:rsidRPr="00E53672">
        <w:rPr>
          <w:rFonts w:ascii="Arial" w:eastAsia="Arial" w:hAnsi="Arial" w:cs="Arial"/>
          <w:sz w:val="20"/>
          <w:szCs w:val="20"/>
        </w:rPr>
        <w:t xml:space="preserve">A continuación, se relaciona las actividades establecidas para cada una de las líneas de acción: </w:t>
      </w:r>
    </w:p>
    <w:p w14:paraId="3085ACFD" w14:textId="77777777" w:rsidR="005D67E6" w:rsidRPr="00E53672" w:rsidRDefault="005D67E6">
      <w:pPr>
        <w:ind w:left="720" w:hanging="708"/>
        <w:rPr>
          <w:rFonts w:ascii="Arial" w:eastAsia="Arial" w:hAnsi="Arial" w:cs="Arial"/>
          <w:b/>
          <w:sz w:val="20"/>
          <w:szCs w:val="20"/>
        </w:rPr>
      </w:pPr>
    </w:p>
    <w:p w14:paraId="134A247A" w14:textId="77777777" w:rsidR="005D67E6" w:rsidRPr="00E53672" w:rsidRDefault="00751D8A">
      <w:pPr>
        <w:jc w:val="both"/>
        <w:rPr>
          <w:rFonts w:ascii="Arial" w:eastAsia="Arial" w:hAnsi="Arial" w:cs="Arial"/>
          <w:sz w:val="20"/>
          <w:szCs w:val="20"/>
        </w:rPr>
      </w:pPr>
      <w:r w:rsidRPr="00E53672">
        <w:rPr>
          <w:rFonts w:ascii="Arial" w:eastAsia="Arial" w:hAnsi="Arial" w:cs="Arial"/>
          <w:b/>
          <w:sz w:val="20"/>
          <w:szCs w:val="20"/>
          <w:highlight w:val="white"/>
        </w:rPr>
        <w:t>i)</w:t>
      </w:r>
      <w:r w:rsidRPr="00E53672">
        <w:rPr>
          <w:rFonts w:ascii="Arial" w:eastAsia="Arial" w:hAnsi="Arial" w:cs="Arial"/>
          <w:sz w:val="20"/>
          <w:szCs w:val="20"/>
          <w:highlight w:val="white"/>
        </w:rPr>
        <w:t xml:space="preserve"> </w:t>
      </w:r>
      <w:r w:rsidRPr="00E53672">
        <w:rPr>
          <w:rFonts w:ascii="Arial" w:eastAsia="Arial" w:hAnsi="Arial" w:cs="Arial"/>
          <w:b/>
          <w:sz w:val="20"/>
          <w:szCs w:val="20"/>
          <w:highlight w:val="white"/>
        </w:rPr>
        <w:t>Línea de Conceptos y Normatividad</w:t>
      </w:r>
    </w:p>
    <w:p w14:paraId="1E662980" w14:textId="77777777" w:rsidR="005D67E6" w:rsidRPr="00E53672" w:rsidRDefault="005D67E6">
      <w:pPr>
        <w:pBdr>
          <w:top w:val="nil"/>
          <w:left w:val="nil"/>
          <w:bottom w:val="nil"/>
          <w:right w:val="nil"/>
          <w:between w:val="nil"/>
        </w:pBdr>
        <w:rPr>
          <w:rFonts w:ascii="Arial" w:eastAsia="Arial" w:hAnsi="Arial" w:cs="Arial"/>
          <w:sz w:val="20"/>
          <w:szCs w:val="20"/>
        </w:rPr>
      </w:pPr>
    </w:p>
    <w:p w14:paraId="5052CA6C"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1. Adoptar un Decreto Único Sectorial. </w:t>
      </w:r>
    </w:p>
    <w:p w14:paraId="132C708C" w14:textId="77777777" w:rsidR="005D67E6" w:rsidRPr="00E53672" w:rsidRDefault="005D67E6">
      <w:pPr>
        <w:pBdr>
          <w:top w:val="nil"/>
          <w:left w:val="nil"/>
          <w:bottom w:val="nil"/>
          <w:right w:val="nil"/>
          <w:between w:val="nil"/>
        </w:pBdr>
        <w:rPr>
          <w:rFonts w:ascii="Arial" w:eastAsia="Arial" w:hAnsi="Arial" w:cs="Arial"/>
          <w:b/>
          <w:sz w:val="20"/>
          <w:szCs w:val="20"/>
        </w:rPr>
      </w:pPr>
    </w:p>
    <w:p w14:paraId="2AE66023"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Para la adopción final del Decreto Único Sectorial se debe iniciar con un diagnóstico de la normatividad ambiental en el Distrito Capital, para después realizar un estudio de vigencia, pertinencia y necesidad de cada una de las normas. Con esta información, se procederá a elaborar un borrador de proyecto normativo que compile las disposiciones jurídicas, para su posterior adopción y seguimiento. De la elaboración del diagnóstico, la Dirección Legal Ambiental ha identificado 515 normas de carácter ambiental que potencialmente pueden hacer parte del Decreto único Sectorial, lo cual se determinará una vez se agote la siguiente etapa antes enunciada.</w:t>
      </w:r>
    </w:p>
    <w:p w14:paraId="6302D7CF" w14:textId="77777777" w:rsidR="005D67E6" w:rsidRPr="00E53672" w:rsidRDefault="005D67E6">
      <w:pPr>
        <w:pBdr>
          <w:top w:val="nil"/>
          <w:left w:val="nil"/>
          <w:bottom w:val="nil"/>
          <w:right w:val="nil"/>
          <w:between w:val="nil"/>
        </w:pBdr>
        <w:jc w:val="both"/>
        <w:rPr>
          <w:rFonts w:ascii="Arial" w:eastAsia="Arial" w:hAnsi="Arial" w:cs="Arial"/>
          <w:sz w:val="20"/>
          <w:szCs w:val="20"/>
          <w:highlight w:val="cyan"/>
        </w:rPr>
      </w:pPr>
    </w:p>
    <w:p w14:paraId="7F1E09C5"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2. Realizar seguimiento al 100% de los proyectos de acto administrativos de carácter ambiental incluidos en la Agenda Regulatoria.</w:t>
      </w:r>
    </w:p>
    <w:p w14:paraId="3E69C826"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7B301DC3" w14:textId="77777777" w:rsidR="005D67E6" w:rsidRPr="00E53672" w:rsidRDefault="00751D8A">
      <w:pPr>
        <w:pBdr>
          <w:top w:val="nil"/>
          <w:left w:val="nil"/>
          <w:bottom w:val="nil"/>
          <w:right w:val="nil"/>
          <w:between w:val="nil"/>
        </w:pBdr>
        <w:jc w:val="both"/>
        <w:rPr>
          <w:rFonts w:ascii="Arial" w:eastAsia="Arial" w:hAnsi="Arial" w:cs="Arial"/>
          <w:sz w:val="20"/>
          <w:szCs w:val="20"/>
        </w:rPr>
      </w:pPr>
      <w:r w:rsidRPr="00E53672">
        <w:rPr>
          <w:rFonts w:ascii="Arial" w:eastAsia="Arial" w:hAnsi="Arial" w:cs="Arial"/>
          <w:sz w:val="20"/>
          <w:szCs w:val="20"/>
        </w:rPr>
        <w:t>Anualmente la Dirección Legal Ambiental, solicita a las dependencias de la Entidad la remisión de los proyectos de acto administrativo a expedir en la vigencia, en ese sentido la DLA debe realizar acompañamiento frente a la revisión de competencia, vigencia, concordancia y necesidades de regulación según la competencia de la SDA</w:t>
      </w:r>
    </w:p>
    <w:p w14:paraId="7FF2B85F" w14:textId="77777777" w:rsidR="005D67E6" w:rsidRPr="00E53672" w:rsidRDefault="005D67E6">
      <w:pPr>
        <w:pBdr>
          <w:top w:val="nil"/>
          <w:left w:val="nil"/>
          <w:bottom w:val="nil"/>
          <w:right w:val="nil"/>
          <w:between w:val="nil"/>
        </w:pBdr>
        <w:jc w:val="both"/>
        <w:rPr>
          <w:rFonts w:ascii="Arial" w:eastAsia="Arial" w:hAnsi="Arial" w:cs="Arial"/>
          <w:sz w:val="20"/>
          <w:szCs w:val="20"/>
        </w:rPr>
      </w:pPr>
    </w:p>
    <w:p w14:paraId="1D982281"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3. Emitir el 100% de conceptos jurídicos y asesorías en materia legal ambiental. </w:t>
      </w:r>
    </w:p>
    <w:p w14:paraId="70706A6E" w14:textId="77777777" w:rsidR="005D67E6" w:rsidRPr="00E53672" w:rsidRDefault="005D67E6">
      <w:pPr>
        <w:jc w:val="both"/>
        <w:rPr>
          <w:rFonts w:ascii="Arial" w:eastAsia="Arial" w:hAnsi="Arial" w:cs="Arial"/>
          <w:sz w:val="20"/>
          <w:szCs w:val="20"/>
        </w:rPr>
      </w:pPr>
    </w:p>
    <w:p w14:paraId="23AFE750"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Frente a esta actividad la DLA emite conceptos jurídicos y conceptos de viabilidad jurídica con el fin de:</w:t>
      </w:r>
    </w:p>
    <w:p w14:paraId="2E49AA86" w14:textId="77777777" w:rsidR="005D67E6" w:rsidRPr="00E53672" w:rsidRDefault="00751D8A">
      <w:pPr>
        <w:numPr>
          <w:ilvl w:val="0"/>
          <w:numId w:val="9"/>
        </w:numPr>
        <w:pBdr>
          <w:top w:val="nil"/>
          <w:left w:val="nil"/>
          <w:bottom w:val="nil"/>
          <w:right w:val="nil"/>
          <w:between w:val="nil"/>
        </w:pBdr>
        <w:spacing w:before="240"/>
        <w:jc w:val="both"/>
        <w:rPr>
          <w:rFonts w:ascii="Arial" w:eastAsia="Arial" w:hAnsi="Arial" w:cs="Arial"/>
          <w:sz w:val="20"/>
          <w:szCs w:val="20"/>
        </w:rPr>
      </w:pPr>
      <w:r w:rsidRPr="00E53672">
        <w:rPr>
          <w:rFonts w:ascii="Arial" w:eastAsia="Arial" w:hAnsi="Arial" w:cs="Arial"/>
          <w:sz w:val="20"/>
          <w:szCs w:val="20"/>
        </w:rPr>
        <w:lastRenderedPageBreak/>
        <w:t>Prevenir la ocurrencia de un daño antijurídico.</w:t>
      </w:r>
    </w:p>
    <w:p w14:paraId="5B1FB4F0" w14:textId="77777777" w:rsidR="005D67E6" w:rsidRPr="00E53672" w:rsidRDefault="00751D8A">
      <w:pPr>
        <w:numPr>
          <w:ilvl w:val="0"/>
          <w:numId w:val="9"/>
        </w:numPr>
        <w:pBdr>
          <w:top w:val="nil"/>
          <w:left w:val="nil"/>
          <w:bottom w:val="nil"/>
          <w:right w:val="nil"/>
          <w:between w:val="nil"/>
        </w:pBdr>
        <w:spacing w:before="240"/>
        <w:jc w:val="both"/>
        <w:rPr>
          <w:rFonts w:ascii="Arial" w:eastAsia="Arial" w:hAnsi="Arial" w:cs="Arial"/>
          <w:sz w:val="20"/>
          <w:szCs w:val="20"/>
        </w:rPr>
      </w:pPr>
      <w:r w:rsidRPr="00E53672">
        <w:rPr>
          <w:rFonts w:ascii="Arial" w:eastAsia="Arial" w:hAnsi="Arial" w:cs="Arial"/>
          <w:sz w:val="20"/>
          <w:szCs w:val="20"/>
        </w:rPr>
        <w:t>Definir y/o reformular estrategias para la aplicación de la normativa ambiental.</w:t>
      </w:r>
    </w:p>
    <w:p w14:paraId="6A6D485B" w14:textId="77777777" w:rsidR="005D67E6" w:rsidRPr="00E53672" w:rsidRDefault="00751D8A">
      <w:pPr>
        <w:numPr>
          <w:ilvl w:val="0"/>
          <w:numId w:val="9"/>
        </w:numPr>
        <w:pBdr>
          <w:top w:val="nil"/>
          <w:left w:val="nil"/>
          <w:bottom w:val="nil"/>
          <w:right w:val="nil"/>
          <w:between w:val="nil"/>
        </w:pBdr>
        <w:spacing w:before="240"/>
        <w:jc w:val="both"/>
        <w:rPr>
          <w:rFonts w:ascii="Arial" w:eastAsia="Arial" w:hAnsi="Arial" w:cs="Arial"/>
          <w:sz w:val="20"/>
          <w:szCs w:val="20"/>
        </w:rPr>
      </w:pPr>
      <w:r w:rsidRPr="00E53672">
        <w:rPr>
          <w:rFonts w:ascii="Arial" w:eastAsia="Arial" w:hAnsi="Arial" w:cs="Arial"/>
          <w:sz w:val="20"/>
          <w:szCs w:val="20"/>
        </w:rPr>
        <w:t>Mejorar la gestión de los asuntos de carácter ambiental.</w:t>
      </w:r>
    </w:p>
    <w:p w14:paraId="7D7DBDD8" w14:textId="77777777" w:rsidR="005D67E6" w:rsidRPr="00E53672" w:rsidRDefault="00751D8A">
      <w:pPr>
        <w:numPr>
          <w:ilvl w:val="0"/>
          <w:numId w:val="9"/>
        </w:numPr>
        <w:pBdr>
          <w:top w:val="nil"/>
          <w:left w:val="nil"/>
          <w:bottom w:val="nil"/>
          <w:right w:val="nil"/>
          <w:between w:val="nil"/>
        </w:pBdr>
        <w:spacing w:before="240"/>
        <w:jc w:val="both"/>
        <w:rPr>
          <w:rFonts w:ascii="Arial" w:eastAsia="Arial" w:hAnsi="Arial" w:cs="Arial"/>
          <w:sz w:val="20"/>
          <w:szCs w:val="20"/>
        </w:rPr>
      </w:pPr>
      <w:r w:rsidRPr="00E53672">
        <w:rPr>
          <w:rFonts w:ascii="Arial" w:eastAsia="Arial" w:hAnsi="Arial" w:cs="Arial"/>
          <w:sz w:val="20"/>
          <w:szCs w:val="20"/>
        </w:rPr>
        <w:t xml:space="preserve">Solucionar problemáticas de la Secretaría Distrital de Ambiente. </w:t>
      </w:r>
    </w:p>
    <w:p w14:paraId="5BE91229" w14:textId="77777777" w:rsidR="005D67E6" w:rsidRPr="00E53672" w:rsidRDefault="00751D8A">
      <w:pPr>
        <w:spacing w:before="240"/>
        <w:jc w:val="both"/>
        <w:rPr>
          <w:rFonts w:ascii="Arial" w:eastAsia="Arial" w:hAnsi="Arial" w:cs="Arial"/>
          <w:b/>
          <w:sz w:val="20"/>
          <w:szCs w:val="20"/>
          <w:highlight w:val="white"/>
        </w:rPr>
      </w:pPr>
      <w:proofErr w:type="spellStart"/>
      <w:r w:rsidRPr="00E53672">
        <w:rPr>
          <w:rFonts w:ascii="Arial" w:eastAsia="Arial" w:hAnsi="Arial" w:cs="Arial"/>
          <w:b/>
          <w:sz w:val="20"/>
          <w:szCs w:val="20"/>
          <w:highlight w:val="white"/>
        </w:rPr>
        <w:t>ii</w:t>
      </w:r>
      <w:proofErr w:type="spellEnd"/>
      <w:r w:rsidRPr="00E53672">
        <w:rPr>
          <w:rFonts w:ascii="Arial" w:eastAsia="Arial" w:hAnsi="Arial" w:cs="Arial"/>
          <w:b/>
          <w:sz w:val="20"/>
          <w:szCs w:val="20"/>
          <w:highlight w:val="white"/>
        </w:rPr>
        <w:t>)</w:t>
      </w:r>
      <w:r w:rsidRPr="00E53672">
        <w:rPr>
          <w:rFonts w:ascii="Arial" w:eastAsia="Arial" w:hAnsi="Arial" w:cs="Arial"/>
          <w:sz w:val="20"/>
          <w:szCs w:val="20"/>
          <w:highlight w:val="white"/>
        </w:rPr>
        <w:t xml:space="preserve"> </w:t>
      </w:r>
      <w:r w:rsidRPr="00E53672">
        <w:rPr>
          <w:rFonts w:ascii="Arial" w:eastAsia="Arial" w:hAnsi="Arial" w:cs="Arial"/>
          <w:b/>
          <w:sz w:val="20"/>
          <w:szCs w:val="20"/>
          <w:highlight w:val="white"/>
        </w:rPr>
        <w:t xml:space="preserve">Línea de Defensa Judicial </w:t>
      </w:r>
    </w:p>
    <w:p w14:paraId="176A9121"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4. Atender el 100% de los procesos judiciales, contencioso administrativos, constitucionales y extrajudiciales, en los que la SDA es parte o interviene como autoridad ambiental.</w:t>
      </w:r>
    </w:p>
    <w:p w14:paraId="6E4E577B"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Con esta actividad se garantiza la atención de todos los procesos judiciales, contenciosos administrativos, constitucionales, civiles, penales y procesos extrajudiciales donde la SDA ostente la calidad de parte o sea vinculada.</w:t>
      </w:r>
    </w:p>
    <w:p w14:paraId="4E7F083D" w14:textId="77777777" w:rsidR="005D67E6" w:rsidRPr="00E53672" w:rsidRDefault="005D67E6">
      <w:pPr>
        <w:rPr>
          <w:rFonts w:ascii="Arial" w:eastAsia="Arial" w:hAnsi="Arial" w:cs="Arial"/>
          <w:sz w:val="20"/>
          <w:szCs w:val="20"/>
        </w:rPr>
      </w:pPr>
    </w:p>
    <w:p w14:paraId="7A6BDE0E" w14:textId="77777777" w:rsidR="005D67E6" w:rsidRPr="00E53672" w:rsidRDefault="00751D8A">
      <w:pPr>
        <w:rPr>
          <w:rFonts w:ascii="Arial" w:eastAsia="Arial" w:hAnsi="Arial" w:cs="Arial"/>
          <w:sz w:val="20"/>
          <w:szCs w:val="20"/>
        </w:rPr>
      </w:pPr>
      <w:r w:rsidRPr="00E53672">
        <w:rPr>
          <w:rFonts w:ascii="Arial" w:eastAsia="Arial" w:hAnsi="Arial" w:cs="Arial"/>
          <w:sz w:val="20"/>
          <w:szCs w:val="20"/>
        </w:rPr>
        <w:t xml:space="preserve">5. Implementar dos Políticas relacionadas con Prevención del Daño Antijurídico y Defensa Judicial </w:t>
      </w:r>
    </w:p>
    <w:p w14:paraId="1732AD62" w14:textId="77777777" w:rsidR="005D67E6" w:rsidRPr="00E53672" w:rsidRDefault="00751D8A">
      <w:pPr>
        <w:rPr>
          <w:rFonts w:ascii="Arial" w:eastAsia="Arial" w:hAnsi="Arial" w:cs="Arial"/>
          <w:sz w:val="20"/>
          <w:szCs w:val="20"/>
        </w:rPr>
      </w:pPr>
      <w:r w:rsidRPr="00E53672">
        <w:rPr>
          <w:rFonts w:ascii="Arial" w:eastAsia="Arial" w:hAnsi="Arial" w:cs="Arial"/>
          <w:sz w:val="20"/>
          <w:szCs w:val="20"/>
        </w:rPr>
        <w:t xml:space="preserve"> </w:t>
      </w:r>
    </w:p>
    <w:p w14:paraId="0E324A78"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Mediante la ejecución de esta actividad se realizará la formulación, implementación y seguimiento de las políticas y sus planes de acción, con lo cual se espera reducir el riesgo de daño antijurídico y con ello prevenir una alta litigiosidad y eventuales condenas a la Entidad.</w:t>
      </w:r>
    </w:p>
    <w:p w14:paraId="3A5F841C" w14:textId="77777777" w:rsidR="005D67E6" w:rsidRPr="00E53672" w:rsidRDefault="005D67E6">
      <w:pPr>
        <w:jc w:val="both"/>
        <w:rPr>
          <w:rFonts w:ascii="Arial" w:eastAsia="Arial" w:hAnsi="Arial" w:cs="Arial"/>
          <w:sz w:val="20"/>
          <w:szCs w:val="20"/>
          <w:highlight w:val="cyan"/>
        </w:rPr>
      </w:pPr>
    </w:p>
    <w:p w14:paraId="7D5BE795" w14:textId="77777777" w:rsidR="005D67E6" w:rsidRPr="00E53672" w:rsidRDefault="00751D8A">
      <w:pPr>
        <w:jc w:val="both"/>
        <w:rPr>
          <w:rFonts w:ascii="Arial" w:eastAsia="Arial" w:hAnsi="Arial" w:cs="Arial"/>
          <w:sz w:val="20"/>
          <w:szCs w:val="20"/>
        </w:rPr>
      </w:pPr>
      <w:proofErr w:type="spellStart"/>
      <w:r w:rsidRPr="00E53672">
        <w:rPr>
          <w:rFonts w:ascii="Arial" w:eastAsia="Arial" w:hAnsi="Arial" w:cs="Arial"/>
          <w:b/>
          <w:sz w:val="20"/>
          <w:szCs w:val="20"/>
          <w:highlight w:val="white"/>
        </w:rPr>
        <w:t>iii</w:t>
      </w:r>
      <w:proofErr w:type="spellEnd"/>
      <w:r w:rsidRPr="00E53672">
        <w:rPr>
          <w:rFonts w:ascii="Arial" w:eastAsia="Arial" w:hAnsi="Arial" w:cs="Arial"/>
          <w:b/>
          <w:sz w:val="20"/>
          <w:szCs w:val="20"/>
          <w:highlight w:val="white"/>
        </w:rPr>
        <w:t>) Grupo de IVC a las ESAL</w:t>
      </w:r>
    </w:p>
    <w:p w14:paraId="49D02EEC" w14:textId="77777777" w:rsidR="005D67E6" w:rsidRPr="00E53672" w:rsidRDefault="005D67E6">
      <w:pPr>
        <w:rPr>
          <w:rFonts w:ascii="Arial" w:eastAsia="Arial" w:hAnsi="Arial" w:cs="Arial"/>
          <w:sz w:val="20"/>
          <w:szCs w:val="20"/>
        </w:rPr>
      </w:pPr>
    </w:p>
    <w:p w14:paraId="52A4EDDF" w14:textId="77777777" w:rsidR="005D67E6" w:rsidRPr="00E53672" w:rsidRDefault="00751D8A">
      <w:pPr>
        <w:rPr>
          <w:rFonts w:ascii="Arial" w:eastAsia="Arial" w:hAnsi="Arial" w:cs="Arial"/>
          <w:sz w:val="20"/>
          <w:szCs w:val="20"/>
        </w:rPr>
      </w:pPr>
      <w:r w:rsidRPr="00E53672">
        <w:rPr>
          <w:rFonts w:ascii="Arial" w:eastAsia="Arial" w:hAnsi="Arial" w:cs="Arial"/>
          <w:sz w:val="20"/>
          <w:szCs w:val="20"/>
        </w:rPr>
        <w:t>6. Realizar 100</w:t>
      </w:r>
      <w:proofErr w:type="gramStart"/>
      <w:r w:rsidRPr="00E53672">
        <w:rPr>
          <w:rFonts w:ascii="Arial" w:eastAsia="Arial" w:hAnsi="Arial" w:cs="Arial"/>
          <w:sz w:val="20"/>
          <w:szCs w:val="20"/>
        </w:rPr>
        <w:t>%  de</w:t>
      </w:r>
      <w:proofErr w:type="gramEnd"/>
      <w:r w:rsidRPr="00E53672">
        <w:rPr>
          <w:rFonts w:ascii="Arial" w:eastAsia="Arial" w:hAnsi="Arial" w:cs="Arial"/>
          <w:sz w:val="20"/>
          <w:szCs w:val="20"/>
        </w:rPr>
        <w:t xml:space="preserve"> Inspección, Vigilancia y Control a ESAL de carácter ambiental </w:t>
      </w:r>
    </w:p>
    <w:p w14:paraId="1C46718F" w14:textId="77777777" w:rsidR="005D67E6" w:rsidRPr="00E53672" w:rsidRDefault="005D67E6">
      <w:pPr>
        <w:rPr>
          <w:rFonts w:ascii="Arial" w:eastAsia="Arial" w:hAnsi="Arial" w:cs="Arial"/>
          <w:sz w:val="20"/>
          <w:szCs w:val="20"/>
        </w:rPr>
      </w:pPr>
    </w:p>
    <w:p w14:paraId="557F43DA"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Respecto a esta actividad la inspección corresponde a la facultad para solicitar, confirmar y analizar en la forma, detalles y términos de Ley, la información que se requiera sobre la situación jurídica, contable, económica y administrativa de las ESAL, la vigilancia consiste en velar por que las ESAL en su formación, funcionamiento y desarrollo del objeto social, se ajusten a la ley y sus estatutos y se ejerce de forma permanente y el control es la facultad para ordenar los correctivos necesarios a fin de subsanar una situación crítica de orden jurídico, contable, económico, administrativo o de impacto social, como la potestad de imposición de sanciones de la ESAL. </w:t>
      </w:r>
    </w:p>
    <w:p w14:paraId="0E5AF849" w14:textId="77777777" w:rsidR="005D67E6" w:rsidRPr="00E53672" w:rsidRDefault="005D67E6">
      <w:pPr>
        <w:jc w:val="both"/>
        <w:rPr>
          <w:rFonts w:ascii="Arial" w:eastAsia="Arial" w:hAnsi="Arial" w:cs="Arial"/>
          <w:sz w:val="20"/>
          <w:szCs w:val="20"/>
        </w:rPr>
      </w:pPr>
    </w:p>
    <w:p w14:paraId="52F3C62F" w14:textId="77777777" w:rsidR="005D67E6" w:rsidRPr="00E53672" w:rsidRDefault="00751D8A">
      <w:pPr>
        <w:rPr>
          <w:rFonts w:ascii="Arial" w:eastAsia="Arial" w:hAnsi="Arial" w:cs="Arial"/>
          <w:sz w:val="20"/>
          <w:szCs w:val="20"/>
        </w:rPr>
      </w:pPr>
      <w:r w:rsidRPr="00E53672">
        <w:rPr>
          <w:rFonts w:ascii="Arial" w:eastAsia="Arial" w:hAnsi="Arial" w:cs="Arial"/>
          <w:sz w:val="20"/>
          <w:szCs w:val="20"/>
        </w:rPr>
        <w:t xml:space="preserve">7. Atender el 100% de los fallos policivos de segunda instancia de competencia de la SDA. </w:t>
      </w:r>
    </w:p>
    <w:p w14:paraId="6D06E5B8" w14:textId="77777777" w:rsidR="005D67E6" w:rsidRPr="00E53672" w:rsidRDefault="005D67E6">
      <w:pPr>
        <w:jc w:val="both"/>
        <w:rPr>
          <w:rFonts w:ascii="Arial" w:eastAsia="Arial" w:hAnsi="Arial" w:cs="Arial"/>
          <w:sz w:val="20"/>
          <w:szCs w:val="20"/>
        </w:rPr>
      </w:pPr>
    </w:p>
    <w:p w14:paraId="3CA7AC38"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Con relación a esta actividad se da trámite y se decide del recurso de apelación interpuestos por los presuntos infractores en contra de la decisión de primera instancia proferida por los Inspectores y Corregidores Distritales de Policía por una conducta contraria a la convivencia contemplada en la Ley 1801 de 2016, relacionada con temas ambientales.</w:t>
      </w:r>
    </w:p>
    <w:p w14:paraId="0786BB3C" w14:textId="77777777" w:rsidR="005D67E6" w:rsidRPr="00E53672" w:rsidRDefault="005D67E6">
      <w:pPr>
        <w:rPr>
          <w:rFonts w:ascii="Arial" w:eastAsia="Arial" w:hAnsi="Arial" w:cs="Arial"/>
          <w:sz w:val="20"/>
          <w:szCs w:val="20"/>
        </w:rPr>
      </w:pPr>
    </w:p>
    <w:p w14:paraId="56C9ACEF"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La magnitud de cada una de las actividades fue calculada teniendo en cuenta los actos administrativos pendientes de revisar y/o elaborar (proyectos de Decreto, proyectos de acuerdo, proyectos de resolución,  y las 515 normas a las que se debe hacer revisión), los procesos judiciales y extrajudiciales que se encuentran activos, el número de ESAL activas y la estimación de procesos policivos en segunda instancia que pueden ser proferidos, los cuales se consideraron prioritarios al inicio de la formulación del proyecto, no obstante, se aclara que el valor calculado fue soportado con el diagnóstico realizado por quienes prestan apoyo a la supervisión de las actividades y comprende </w:t>
      </w:r>
      <w:r w:rsidRPr="00E53672">
        <w:rPr>
          <w:rFonts w:ascii="Arial" w:eastAsia="Arial" w:hAnsi="Arial" w:cs="Arial"/>
          <w:sz w:val="20"/>
          <w:szCs w:val="20"/>
        </w:rPr>
        <w:lastRenderedPageBreak/>
        <w:t xml:space="preserve">también la expedición de circulares, directivas y conceptos jurídicos y/o conceptos de viabilidad jurídica así como las cinco (5) etapas para la revisión de la Agenda Regulatoria. </w:t>
      </w:r>
    </w:p>
    <w:p w14:paraId="11FC3940" w14:textId="77777777" w:rsidR="005D67E6" w:rsidRPr="00E53672" w:rsidRDefault="005D67E6">
      <w:pPr>
        <w:jc w:val="both"/>
        <w:rPr>
          <w:rFonts w:ascii="Arial" w:eastAsia="Arial" w:hAnsi="Arial" w:cs="Arial"/>
          <w:sz w:val="20"/>
          <w:szCs w:val="20"/>
        </w:rPr>
      </w:pPr>
    </w:p>
    <w:p w14:paraId="142CF95C" w14:textId="77777777" w:rsidR="005D67E6" w:rsidRPr="00E53672" w:rsidRDefault="005D67E6">
      <w:pPr>
        <w:ind w:left="720" w:hanging="708"/>
        <w:rPr>
          <w:rFonts w:ascii="Arial" w:eastAsia="Arial" w:hAnsi="Arial" w:cs="Arial"/>
          <w:b/>
          <w:sz w:val="20"/>
          <w:szCs w:val="20"/>
        </w:rPr>
      </w:pPr>
    </w:p>
    <w:p w14:paraId="1C66FF3D" w14:textId="77777777" w:rsidR="005D67E6" w:rsidRPr="00E53672" w:rsidRDefault="00751D8A">
      <w:pPr>
        <w:pStyle w:val="Ttulo4"/>
        <w:numPr>
          <w:ilvl w:val="3"/>
          <w:numId w:val="1"/>
        </w:numPr>
        <w:rPr>
          <w:rFonts w:ascii="Arial" w:eastAsia="Arial" w:hAnsi="Arial" w:cs="Arial"/>
          <w:sz w:val="20"/>
          <w:szCs w:val="20"/>
        </w:rPr>
      </w:pPr>
      <w:proofErr w:type="spellStart"/>
      <w:r w:rsidRPr="00E53672">
        <w:rPr>
          <w:rFonts w:ascii="Arial" w:eastAsia="Arial" w:hAnsi="Arial" w:cs="Arial"/>
          <w:sz w:val="20"/>
          <w:szCs w:val="20"/>
        </w:rPr>
        <w:t>Anualización</w:t>
      </w:r>
      <w:proofErr w:type="spellEnd"/>
      <w:r w:rsidRPr="00E53672">
        <w:rPr>
          <w:rFonts w:ascii="Arial" w:eastAsia="Arial" w:hAnsi="Arial" w:cs="Arial"/>
          <w:sz w:val="20"/>
          <w:szCs w:val="20"/>
        </w:rPr>
        <w:t xml:space="preserve"> de las actividades de inversión (a nivel físico)</w:t>
      </w:r>
    </w:p>
    <w:p w14:paraId="365A7F35" w14:textId="77777777" w:rsidR="005D67E6" w:rsidRPr="00E53672" w:rsidRDefault="005D67E6">
      <w:pPr>
        <w:pBdr>
          <w:top w:val="nil"/>
          <w:left w:val="nil"/>
          <w:bottom w:val="nil"/>
          <w:right w:val="nil"/>
          <w:between w:val="nil"/>
        </w:pBdr>
        <w:ind w:left="1440" w:hanging="708"/>
        <w:rPr>
          <w:rFonts w:ascii="Arial" w:eastAsia="Arial" w:hAnsi="Arial" w:cs="Arial"/>
          <w:b/>
          <w:sz w:val="20"/>
          <w:szCs w:val="20"/>
        </w:rPr>
      </w:pPr>
    </w:p>
    <w:tbl>
      <w:tblPr>
        <w:tblStyle w:val="afff8"/>
        <w:tblW w:w="9067"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80"/>
        <w:gridCol w:w="958"/>
        <w:gridCol w:w="1043"/>
        <w:gridCol w:w="658"/>
        <w:gridCol w:w="851"/>
        <w:gridCol w:w="1701"/>
        <w:gridCol w:w="545"/>
        <w:gridCol w:w="521"/>
        <w:gridCol w:w="521"/>
        <w:gridCol w:w="521"/>
        <w:gridCol w:w="868"/>
      </w:tblGrid>
      <w:tr w:rsidR="00E53672" w:rsidRPr="00BE795E" w14:paraId="22392EAE" w14:textId="77777777" w:rsidTr="00BE795E">
        <w:trPr>
          <w:gridAfter w:val="5"/>
          <w:wAfter w:w="2976" w:type="dxa"/>
          <w:trHeight w:val="184"/>
          <w:jc w:val="center"/>
        </w:trPr>
        <w:tc>
          <w:tcPr>
            <w:tcW w:w="880" w:type="dxa"/>
            <w:vMerge w:val="restart"/>
            <w:tcBorders>
              <w:top w:val="single" w:sz="4" w:space="0" w:color="000000"/>
              <w:left w:val="single" w:sz="4" w:space="0" w:color="000000"/>
            </w:tcBorders>
            <w:shd w:val="clear" w:color="auto" w:fill="A6A6A6"/>
            <w:vAlign w:val="center"/>
          </w:tcPr>
          <w:p w14:paraId="48CEE8FF"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LÍNEA DE ACCIÓN</w:t>
            </w:r>
          </w:p>
        </w:tc>
        <w:tc>
          <w:tcPr>
            <w:tcW w:w="958" w:type="dxa"/>
            <w:vMerge w:val="restart"/>
            <w:tcBorders>
              <w:top w:val="single" w:sz="4" w:space="0" w:color="000000"/>
              <w:left w:val="single" w:sz="4" w:space="0" w:color="000000"/>
            </w:tcBorders>
            <w:shd w:val="clear" w:color="auto" w:fill="A6A6A6"/>
            <w:vAlign w:val="center"/>
          </w:tcPr>
          <w:p w14:paraId="44CD692F"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No DE LA ACTIVIDAD DE INVERSIÓN</w:t>
            </w:r>
          </w:p>
        </w:tc>
        <w:tc>
          <w:tcPr>
            <w:tcW w:w="1043" w:type="dxa"/>
            <w:vMerge w:val="restart"/>
            <w:tcBorders>
              <w:top w:val="single" w:sz="4" w:space="0" w:color="000000"/>
            </w:tcBorders>
            <w:shd w:val="clear" w:color="auto" w:fill="A6A6A6"/>
            <w:vAlign w:val="center"/>
          </w:tcPr>
          <w:p w14:paraId="17491528"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PROCESO</w:t>
            </w:r>
          </w:p>
        </w:tc>
        <w:tc>
          <w:tcPr>
            <w:tcW w:w="658" w:type="dxa"/>
            <w:vMerge w:val="restart"/>
            <w:tcBorders>
              <w:top w:val="single" w:sz="4" w:space="0" w:color="000000"/>
            </w:tcBorders>
            <w:shd w:val="clear" w:color="auto" w:fill="A6A6A6"/>
            <w:vAlign w:val="center"/>
          </w:tcPr>
          <w:p w14:paraId="69BD5447"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MAGNITUD</w:t>
            </w:r>
          </w:p>
        </w:tc>
        <w:tc>
          <w:tcPr>
            <w:tcW w:w="851" w:type="dxa"/>
            <w:vMerge w:val="restart"/>
            <w:tcBorders>
              <w:top w:val="single" w:sz="4" w:space="0" w:color="000000"/>
            </w:tcBorders>
            <w:shd w:val="clear" w:color="auto" w:fill="A6A6A6"/>
            <w:vAlign w:val="center"/>
          </w:tcPr>
          <w:p w14:paraId="1F572334"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UNIDAD DE MEDIDA</w:t>
            </w:r>
          </w:p>
        </w:tc>
        <w:tc>
          <w:tcPr>
            <w:tcW w:w="1701" w:type="dxa"/>
            <w:vMerge w:val="restart"/>
            <w:tcBorders>
              <w:top w:val="single" w:sz="4" w:space="0" w:color="000000"/>
              <w:right w:val="single" w:sz="4" w:space="0" w:color="000000"/>
            </w:tcBorders>
            <w:shd w:val="clear" w:color="auto" w:fill="A6A6A6"/>
            <w:vAlign w:val="center"/>
          </w:tcPr>
          <w:p w14:paraId="6CEE3B95"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DESCRIPCIÓN</w:t>
            </w:r>
          </w:p>
          <w:p w14:paraId="0A70BE17" w14:textId="77777777" w:rsidR="005D67E6" w:rsidRPr="00BE795E" w:rsidRDefault="005D67E6">
            <w:pPr>
              <w:jc w:val="center"/>
              <w:rPr>
                <w:rFonts w:ascii="Arial" w:eastAsia="Arial" w:hAnsi="Arial" w:cs="Arial"/>
                <w:b/>
                <w:color w:val="auto"/>
                <w:sz w:val="16"/>
                <w:szCs w:val="16"/>
              </w:rPr>
            </w:pPr>
          </w:p>
        </w:tc>
      </w:tr>
      <w:tr w:rsidR="00E53672" w:rsidRPr="00E53672" w14:paraId="56D229B3" w14:textId="77777777" w:rsidTr="00BE795E">
        <w:trPr>
          <w:trHeight w:val="307"/>
          <w:jc w:val="center"/>
        </w:trPr>
        <w:tc>
          <w:tcPr>
            <w:tcW w:w="880" w:type="dxa"/>
            <w:vMerge/>
            <w:tcBorders>
              <w:top w:val="single" w:sz="4" w:space="0" w:color="000000"/>
              <w:left w:val="single" w:sz="4" w:space="0" w:color="000000"/>
            </w:tcBorders>
            <w:shd w:val="clear" w:color="auto" w:fill="A6A6A6"/>
            <w:vAlign w:val="center"/>
          </w:tcPr>
          <w:p w14:paraId="06C09724"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958" w:type="dxa"/>
            <w:vMerge/>
            <w:tcBorders>
              <w:top w:val="single" w:sz="4" w:space="0" w:color="000000"/>
              <w:left w:val="single" w:sz="4" w:space="0" w:color="000000"/>
            </w:tcBorders>
            <w:shd w:val="clear" w:color="auto" w:fill="A6A6A6"/>
            <w:vAlign w:val="center"/>
          </w:tcPr>
          <w:p w14:paraId="2572EFF6"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1043" w:type="dxa"/>
            <w:vMerge/>
            <w:tcBorders>
              <w:top w:val="single" w:sz="4" w:space="0" w:color="000000"/>
            </w:tcBorders>
            <w:shd w:val="clear" w:color="auto" w:fill="A6A6A6"/>
            <w:vAlign w:val="center"/>
          </w:tcPr>
          <w:p w14:paraId="456C6677"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658" w:type="dxa"/>
            <w:vMerge/>
            <w:tcBorders>
              <w:top w:val="single" w:sz="4" w:space="0" w:color="000000"/>
            </w:tcBorders>
            <w:shd w:val="clear" w:color="auto" w:fill="A6A6A6"/>
            <w:vAlign w:val="center"/>
          </w:tcPr>
          <w:p w14:paraId="6AA3C29D"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851" w:type="dxa"/>
            <w:vMerge/>
            <w:tcBorders>
              <w:top w:val="single" w:sz="4" w:space="0" w:color="000000"/>
            </w:tcBorders>
            <w:shd w:val="clear" w:color="auto" w:fill="A6A6A6"/>
            <w:vAlign w:val="center"/>
          </w:tcPr>
          <w:p w14:paraId="276DE3A5"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1701" w:type="dxa"/>
            <w:vMerge/>
            <w:tcBorders>
              <w:top w:val="single" w:sz="4" w:space="0" w:color="000000"/>
              <w:right w:val="single" w:sz="4" w:space="0" w:color="000000"/>
            </w:tcBorders>
            <w:shd w:val="clear" w:color="auto" w:fill="A6A6A6"/>
            <w:vAlign w:val="center"/>
          </w:tcPr>
          <w:p w14:paraId="3DC2E5EB"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2976" w:type="dxa"/>
            <w:gridSpan w:val="5"/>
            <w:tcBorders>
              <w:top w:val="single" w:sz="4" w:space="0" w:color="000000"/>
              <w:left w:val="single" w:sz="4" w:space="0" w:color="000000"/>
              <w:right w:val="single" w:sz="4" w:space="0" w:color="000000"/>
            </w:tcBorders>
            <w:shd w:val="clear" w:color="auto" w:fill="A6A6A6"/>
            <w:vAlign w:val="center"/>
          </w:tcPr>
          <w:p w14:paraId="78FB2BF4"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Años</w:t>
            </w:r>
          </w:p>
        </w:tc>
      </w:tr>
      <w:tr w:rsidR="00E53672" w:rsidRPr="00E53672" w14:paraId="3592DB4E" w14:textId="77777777" w:rsidTr="00BE795E">
        <w:trPr>
          <w:trHeight w:val="307"/>
          <w:jc w:val="center"/>
        </w:trPr>
        <w:tc>
          <w:tcPr>
            <w:tcW w:w="880" w:type="dxa"/>
            <w:vMerge/>
            <w:tcBorders>
              <w:top w:val="single" w:sz="4" w:space="0" w:color="000000"/>
              <w:left w:val="single" w:sz="4" w:space="0" w:color="000000"/>
            </w:tcBorders>
            <w:shd w:val="clear" w:color="auto" w:fill="A6A6A6"/>
            <w:vAlign w:val="center"/>
          </w:tcPr>
          <w:p w14:paraId="57968DD2"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958" w:type="dxa"/>
            <w:vMerge/>
            <w:tcBorders>
              <w:top w:val="single" w:sz="4" w:space="0" w:color="000000"/>
              <w:left w:val="single" w:sz="4" w:space="0" w:color="000000"/>
            </w:tcBorders>
            <w:shd w:val="clear" w:color="auto" w:fill="A6A6A6"/>
            <w:vAlign w:val="center"/>
          </w:tcPr>
          <w:p w14:paraId="45CB8A4E"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1043" w:type="dxa"/>
            <w:vMerge/>
            <w:tcBorders>
              <w:top w:val="single" w:sz="4" w:space="0" w:color="000000"/>
            </w:tcBorders>
            <w:shd w:val="clear" w:color="auto" w:fill="A6A6A6"/>
            <w:vAlign w:val="center"/>
          </w:tcPr>
          <w:p w14:paraId="2C85A416"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658" w:type="dxa"/>
            <w:vMerge/>
            <w:tcBorders>
              <w:top w:val="single" w:sz="4" w:space="0" w:color="000000"/>
            </w:tcBorders>
            <w:shd w:val="clear" w:color="auto" w:fill="A6A6A6"/>
            <w:vAlign w:val="center"/>
          </w:tcPr>
          <w:p w14:paraId="1DF499FD"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851" w:type="dxa"/>
            <w:vMerge/>
            <w:tcBorders>
              <w:top w:val="single" w:sz="4" w:space="0" w:color="000000"/>
            </w:tcBorders>
            <w:shd w:val="clear" w:color="auto" w:fill="A6A6A6"/>
            <w:vAlign w:val="center"/>
          </w:tcPr>
          <w:p w14:paraId="4BC44904"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1701" w:type="dxa"/>
            <w:vMerge/>
            <w:tcBorders>
              <w:top w:val="single" w:sz="4" w:space="0" w:color="000000"/>
              <w:right w:val="single" w:sz="4" w:space="0" w:color="000000"/>
            </w:tcBorders>
            <w:shd w:val="clear" w:color="auto" w:fill="A6A6A6"/>
            <w:vAlign w:val="center"/>
          </w:tcPr>
          <w:p w14:paraId="4431EA95" w14:textId="77777777" w:rsidR="005D67E6" w:rsidRPr="00BE795E" w:rsidRDefault="005D67E6">
            <w:pPr>
              <w:widowControl w:val="0"/>
              <w:pBdr>
                <w:top w:val="nil"/>
                <w:left w:val="nil"/>
                <w:bottom w:val="nil"/>
                <w:right w:val="nil"/>
                <w:between w:val="nil"/>
              </w:pBdr>
              <w:spacing w:line="276" w:lineRule="auto"/>
              <w:rPr>
                <w:rFonts w:ascii="Arial" w:eastAsia="Arial" w:hAnsi="Arial" w:cs="Arial"/>
                <w:b/>
                <w:color w:val="auto"/>
                <w:sz w:val="16"/>
                <w:szCs w:val="16"/>
              </w:rPr>
            </w:pPr>
          </w:p>
        </w:tc>
        <w:tc>
          <w:tcPr>
            <w:tcW w:w="545" w:type="dxa"/>
            <w:tcBorders>
              <w:top w:val="single" w:sz="4" w:space="0" w:color="000000"/>
              <w:left w:val="single" w:sz="4" w:space="0" w:color="000000"/>
              <w:right w:val="single" w:sz="4" w:space="0" w:color="000000"/>
            </w:tcBorders>
            <w:shd w:val="clear" w:color="auto" w:fill="A6A6A6"/>
            <w:vAlign w:val="center"/>
          </w:tcPr>
          <w:p w14:paraId="4A011E96"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2024</w:t>
            </w:r>
          </w:p>
        </w:tc>
        <w:tc>
          <w:tcPr>
            <w:tcW w:w="521" w:type="dxa"/>
            <w:tcBorders>
              <w:top w:val="single" w:sz="4" w:space="0" w:color="000000"/>
              <w:left w:val="single" w:sz="4" w:space="0" w:color="000000"/>
              <w:right w:val="single" w:sz="4" w:space="0" w:color="000000"/>
            </w:tcBorders>
            <w:shd w:val="clear" w:color="auto" w:fill="A6A6A6"/>
            <w:vAlign w:val="center"/>
          </w:tcPr>
          <w:p w14:paraId="27FF2CC5"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2025</w:t>
            </w:r>
          </w:p>
        </w:tc>
        <w:tc>
          <w:tcPr>
            <w:tcW w:w="521" w:type="dxa"/>
            <w:tcBorders>
              <w:top w:val="single" w:sz="4" w:space="0" w:color="000000"/>
              <w:left w:val="single" w:sz="4" w:space="0" w:color="000000"/>
              <w:right w:val="single" w:sz="4" w:space="0" w:color="000000"/>
            </w:tcBorders>
            <w:shd w:val="clear" w:color="auto" w:fill="A6A6A6"/>
            <w:vAlign w:val="center"/>
          </w:tcPr>
          <w:p w14:paraId="036557F6"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2026</w:t>
            </w:r>
          </w:p>
        </w:tc>
        <w:tc>
          <w:tcPr>
            <w:tcW w:w="521" w:type="dxa"/>
            <w:tcBorders>
              <w:top w:val="single" w:sz="4" w:space="0" w:color="000000"/>
              <w:left w:val="single" w:sz="4" w:space="0" w:color="000000"/>
              <w:right w:val="single" w:sz="4" w:space="0" w:color="000000"/>
            </w:tcBorders>
            <w:shd w:val="clear" w:color="auto" w:fill="A6A6A6"/>
            <w:vAlign w:val="center"/>
          </w:tcPr>
          <w:p w14:paraId="61EC3C66"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2027</w:t>
            </w:r>
          </w:p>
        </w:tc>
        <w:tc>
          <w:tcPr>
            <w:tcW w:w="868" w:type="dxa"/>
            <w:tcBorders>
              <w:top w:val="single" w:sz="4" w:space="0" w:color="000000"/>
              <w:left w:val="single" w:sz="4" w:space="0" w:color="000000"/>
              <w:right w:val="single" w:sz="4" w:space="0" w:color="000000"/>
            </w:tcBorders>
            <w:shd w:val="clear" w:color="auto" w:fill="A6A6A6"/>
            <w:vAlign w:val="center"/>
          </w:tcPr>
          <w:p w14:paraId="3ED6128F" w14:textId="77777777" w:rsidR="005D67E6" w:rsidRPr="00BE795E" w:rsidRDefault="00751D8A">
            <w:pPr>
              <w:jc w:val="center"/>
              <w:rPr>
                <w:rFonts w:ascii="Arial" w:eastAsia="Arial" w:hAnsi="Arial" w:cs="Arial"/>
                <w:b/>
                <w:color w:val="auto"/>
                <w:sz w:val="16"/>
                <w:szCs w:val="16"/>
              </w:rPr>
            </w:pPr>
            <w:r w:rsidRPr="00BE795E">
              <w:rPr>
                <w:rFonts w:ascii="Arial" w:eastAsia="Arial" w:hAnsi="Arial" w:cs="Arial"/>
                <w:b/>
                <w:color w:val="auto"/>
                <w:sz w:val="16"/>
                <w:szCs w:val="16"/>
              </w:rPr>
              <w:t>TOTAL</w:t>
            </w:r>
          </w:p>
        </w:tc>
      </w:tr>
      <w:tr w:rsidR="00E53672" w:rsidRPr="00E53672" w14:paraId="231B5A79" w14:textId="77777777" w:rsidTr="00BE795E">
        <w:trPr>
          <w:trHeight w:val="317"/>
          <w:jc w:val="center"/>
        </w:trPr>
        <w:tc>
          <w:tcPr>
            <w:tcW w:w="880" w:type="dxa"/>
            <w:vMerge w:val="restart"/>
            <w:tcBorders>
              <w:left w:val="single" w:sz="4" w:space="0" w:color="000000"/>
            </w:tcBorders>
            <w:vAlign w:val="center"/>
          </w:tcPr>
          <w:p w14:paraId="5DF413A1" w14:textId="77777777" w:rsidR="005D67E6" w:rsidRPr="00BE795E" w:rsidRDefault="00751D8A">
            <w:pPr>
              <w:rPr>
                <w:rFonts w:ascii="Arial" w:eastAsia="Arial" w:hAnsi="Arial" w:cs="Arial"/>
                <w:color w:val="auto"/>
                <w:sz w:val="16"/>
                <w:szCs w:val="16"/>
              </w:rPr>
            </w:pPr>
            <w:r w:rsidRPr="00BE795E">
              <w:rPr>
                <w:color w:val="auto"/>
                <w:sz w:val="16"/>
                <w:szCs w:val="16"/>
              </w:rPr>
              <w:t>Regulación Normativa</w:t>
            </w:r>
          </w:p>
        </w:tc>
        <w:tc>
          <w:tcPr>
            <w:tcW w:w="958" w:type="dxa"/>
            <w:tcBorders>
              <w:left w:val="single" w:sz="4" w:space="0" w:color="000000"/>
            </w:tcBorders>
            <w:vAlign w:val="center"/>
          </w:tcPr>
          <w:p w14:paraId="77A1EE96" w14:textId="77777777" w:rsidR="005D67E6" w:rsidRPr="00BE795E" w:rsidRDefault="00751D8A">
            <w:pPr>
              <w:jc w:val="center"/>
              <w:rPr>
                <w:rFonts w:ascii="Arial" w:eastAsia="Arial" w:hAnsi="Arial" w:cs="Arial"/>
                <w:color w:val="auto"/>
                <w:sz w:val="16"/>
                <w:szCs w:val="16"/>
              </w:rPr>
            </w:pPr>
            <w:r w:rsidRPr="00BE795E">
              <w:rPr>
                <w:rFonts w:ascii="Arial" w:eastAsia="Arial" w:hAnsi="Arial" w:cs="Arial"/>
                <w:color w:val="auto"/>
                <w:sz w:val="16"/>
                <w:szCs w:val="16"/>
              </w:rPr>
              <w:t>1</w:t>
            </w:r>
          </w:p>
        </w:tc>
        <w:tc>
          <w:tcPr>
            <w:tcW w:w="1043" w:type="dxa"/>
            <w:vAlign w:val="center"/>
          </w:tcPr>
          <w:p w14:paraId="1A4AEE4D" w14:textId="77777777" w:rsidR="005D67E6" w:rsidRPr="00BE795E" w:rsidRDefault="00751D8A">
            <w:pPr>
              <w:rPr>
                <w:rFonts w:ascii="Arial" w:eastAsia="Arial" w:hAnsi="Arial" w:cs="Arial"/>
                <w:color w:val="auto"/>
                <w:sz w:val="16"/>
                <w:szCs w:val="16"/>
              </w:rPr>
            </w:pPr>
            <w:r w:rsidRPr="00BE795E">
              <w:rPr>
                <w:color w:val="auto"/>
                <w:sz w:val="16"/>
                <w:szCs w:val="16"/>
              </w:rPr>
              <w:t xml:space="preserve">Adoptar </w:t>
            </w:r>
          </w:p>
        </w:tc>
        <w:tc>
          <w:tcPr>
            <w:tcW w:w="658" w:type="dxa"/>
            <w:vAlign w:val="center"/>
          </w:tcPr>
          <w:p w14:paraId="47A4B28D" w14:textId="77777777" w:rsidR="005D67E6" w:rsidRPr="00BE795E" w:rsidRDefault="00751D8A">
            <w:pPr>
              <w:jc w:val="center"/>
              <w:rPr>
                <w:rFonts w:ascii="Arial" w:eastAsia="Arial" w:hAnsi="Arial" w:cs="Arial"/>
                <w:color w:val="auto"/>
                <w:sz w:val="16"/>
                <w:szCs w:val="16"/>
              </w:rPr>
            </w:pPr>
            <w:r w:rsidRPr="00BE795E">
              <w:rPr>
                <w:color w:val="auto"/>
                <w:sz w:val="16"/>
                <w:szCs w:val="16"/>
              </w:rPr>
              <w:t>1</w:t>
            </w:r>
          </w:p>
        </w:tc>
        <w:tc>
          <w:tcPr>
            <w:tcW w:w="851" w:type="dxa"/>
            <w:vAlign w:val="center"/>
          </w:tcPr>
          <w:p w14:paraId="14629601" w14:textId="77777777" w:rsidR="005D67E6" w:rsidRPr="00BE795E" w:rsidRDefault="00751D8A">
            <w:pPr>
              <w:jc w:val="center"/>
              <w:rPr>
                <w:rFonts w:ascii="Arial" w:eastAsia="Arial" w:hAnsi="Arial" w:cs="Arial"/>
                <w:color w:val="auto"/>
                <w:sz w:val="16"/>
                <w:szCs w:val="16"/>
              </w:rPr>
            </w:pPr>
            <w:r w:rsidRPr="00BE795E">
              <w:rPr>
                <w:color w:val="auto"/>
                <w:sz w:val="16"/>
                <w:szCs w:val="16"/>
              </w:rPr>
              <w:t xml:space="preserve">  Decreto </w:t>
            </w:r>
          </w:p>
        </w:tc>
        <w:tc>
          <w:tcPr>
            <w:tcW w:w="1701" w:type="dxa"/>
            <w:tcBorders>
              <w:right w:val="single" w:sz="4" w:space="0" w:color="000000"/>
            </w:tcBorders>
            <w:shd w:val="clear" w:color="auto" w:fill="auto"/>
            <w:vAlign w:val="center"/>
          </w:tcPr>
          <w:p w14:paraId="2521627B" w14:textId="77777777" w:rsidR="005D67E6" w:rsidRPr="00BE795E" w:rsidRDefault="00751D8A">
            <w:pPr>
              <w:jc w:val="center"/>
              <w:rPr>
                <w:rFonts w:ascii="Arial" w:eastAsia="Arial" w:hAnsi="Arial" w:cs="Arial"/>
                <w:color w:val="auto"/>
                <w:sz w:val="16"/>
                <w:szCs w:val="16"/>
              </w:rPr>
            </w:pPr>
            <w:r w:rsidRPr="00BE795E">
              <w:rPr>
                <w:color w:val="auto"/>
                <w:sz w:val="16"/>
                <w:szCs w:val="16"/>
              </w:rPr>
              <w:t>único sectorial</w:t>
            </w:r>
          </w:p>
        </w:tc>
        <w:tc>
          <w:tcPr>
            <w:tcW w:w="545" w:type="dxa"/>
            <w:tcBorders>
              <w:left w:val="single" w:sz="4" w:space="0" w:color="000000"/>
              <w:right w:val="single" w:sz="4" w:space="0" w:color="000000"/>
            </w:tcBorders>
            <w:vAlign w:val="center"/>
          </w:tcPr>
          <w:p w14:paraId="0CCBD26B"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0,20</w:t>
            </w:r>
          </w:p>
        </w:tc>
        <w:tc>
          <w:tcPr>
            <w:tcW w:w="521" w:type="dxa"/>
            <w:tcBorders>
              <w:left w:val="single" w:sz="4" w:space="0" w:color="000000"/>
              <w:right w:val="single" w:sz="4" w:space="0" w:color="000000"/>
            </w:tcBorders>
            <w:vAlign w:val="center"/>
          </w:tcPr>
          <w:p w14:paraId="0253FC29"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0,35</w:t>
            </w:r>
          </w:p>
        </w:tc>
        <w:tc>
          <w:tcPr>
            <w:tcW w:w="521" w:type="dxa"/>
            <w:tcBorders>
              <w:left w:val="single" w:sz="4" w:space="0" w:color="000000"/>
              <w:right w:val="single" w:sz="4" w:space="0" w:color="000000"/>
            </w:tcBorders>
            <w:vAlign w:val="center"/>
          </w:tcPr>
          <w:p w14:paraId="6AFD6797"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0,35</w:t>
            </w:r>
          </w:p>
        </w:tc>
        <w:tc>
          <w:tcPr>
            <w:tcW w:w="521" w:type="dxa"/>
            <w:tcBorders>
              <w:left w:val="single" w:sz="4" w:space="0" w:color="000000"/>
              <w:right w:val="single" w:sz="4" w:space="0" w:color="000000"/>
            </w:tcBorders>
            <w:vAlign w:val="center"/>
          </w:tcPr>
          <w:p w14:paraId="167BFCA1"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0,10</w:t>
            </w:r>
          </w:p>
        </w:tc>
        <w:tc>
          <w:tcPr>
            <w:tcW w:w="868" w:type="dxa"/>
            <w:tcBorders>
              <w:left w:val="single" w:sz="4" w:space="0" w:color="000000"/>
              <w:right w:val="single" w:sz="4" w:space="0" w:color="000000"/>
            </w:tcBorders>
            <w:vAlign w:val="center"/>
          </w:tcPr>
          <w:p w14:paraId="2D975EC4"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1</w:t>
            </w:r>
          </w:p>
        </w:tc>
      </w:tr>
      <w:tr w:rsidR="00E53672" w:rsidRPr="00E53672" w14:paraId="5F60C30A" w14:textId="77777777" w:rsidTr="00BE795E">
        <w:trPr>
          <w:trHeight w:val="295"/>
          <w:jc w:val="center"/>
        </w:trPr>
        <w:tc>
          <w:tcPr>
            <w:tcW w:w="880" w:type="dxa"/>
            <w:vMerge/>
            <w:tcBorders>
              <w:left w:val="single" w:sz="4" w:space="0" w:color="000000"/>
            </w:tcBorders>
            <w:vAlign w:val="center"/>
          </w:tcPr>
          <w:p w14:paraId="6B6AA28E" w14:textId="77777777" w:rsidR="005D67E6" w:rsidRPr="00BE795E" w:rsidRDefault="005D67E6">
            <w:pPr>
              <w:widowControl w:val="0"/>
              <w:pBdr>
                <w:top w:val="nil"/>
                <w:left w:val="nil"/>
                <w:bottom w:val="nil"/>
                <w:right w:val="nil"/>
                <w:between w:val="nil"/>
              </w:pBdr>
              <w:spacing w:line="276" w:lineRule="auto"/>
              <w:rPr>
                <w:rFonts w:ascii="Arial" w:eastAsia="Arial" w:hAnsi="Arial" w:cs="Arial"/>
                <w:color w:val="auto"/>
                <w:sz w:val="16"/>
                <w:szCs w:val="16"/>
              </w:rPr>
            </w:pPr>
          </w:p>
        </w:tc>
        <w:tc>
          <w:tcPr>
            <w:tcW w:w="958" w:type="dxa"/>
            <w:tcBorders>
              <w:left w:val="single" w:sz="4" w:space="0" w:color="000000"/>
            </w:tcBorders>
            <w:vAlign w:val="center"/>
          </w:tcPr>
          <w:p w14:paraId="74EB102D" w14:textId="77777777" w:rsidR="005D67E6" w:rsidRPr="00BE795E" w:rsidRDefault="00751D8A">
            <w:pPr>
              <w:jc w:val="center"/>
              <w:rPr>
                <w:rFonts w:ascii="Arial" w:eastAsia="Arial" w:hAnsi="Arial" w:cs="Arial"/>
                <w:color w:val="auto"/>
                <w:sz w:val="16"/>
                <w:szCs w:val="16"/>
              </w:rPr>
            </w:pPr>
            <w:r w:rsidRPr="00BE795E">
              <w:rPr>
                <w:rFonts w:ascii="Arial" w:eastAsia="Arial" w:hAnsi="Arial" w:cs="Arial"/>
                <w:color w:val="auto"/>
                <w:sz w:val="16"/>
                <w:szCs w:val="16"/>
              </w:rPr>
              <w:t>2</w:t>
            </w:r>
          </w:p>
        </w:tc>
        <w:tc>
          <w:tcPr>
            <w:tcW w:w="1043" w:type="dxa"/>
            <w:vAlign w:val="center"/>
          </w:tcPr>
          <w:p w14:paraId="78D89271" w14:textId="77777777" w:rsidR="005D67E6" w:rsidRPr="00BE795E" w:rsidRDefault="00751D8A">
            <w:pPr>
              <w:rPr>
                <w:rFonts w:ascii="Arial" w:eastAsia="Arial" w:hAnsi="Arial" w:cs="Arial"/>
                <w:color w:val="auto"/>
                <w:sz w:val="16"/>
                <w:szCs w:val="16"/>
              </w:rPr>
            </w:pPr>
            <w:r w:rsidRPr="00BE795E">
              <w:rPr>
                <w:color w:val="auto"/>
                <w:sz w:val="16"/>
                <w:szCs w:val="16"/>
              </w:rPr>
              <w:t xml:space="preserve">Realizar </w:t>
            </w:r>
            <w:proofErr w:type="spellStart"/>
            <w:r w:rsidRPr="00BE795E">
              <w:rPr>
                <w:color w:val="auto"/>
                <w:sz w:val="16"/>
                <w:szCs w:val="16"/>
              </w:rPr>
              <w:t>seguimeinto</w:t>
            </w:r>
            <w:proofErr w:type="spellEnd"/>
          </w:p>
        </w:tc>
        <w:tc>
          <w:tcPr>
            <w:tcW w:w="658" w:type="dxa"/>
            <w:vAlign w:val="center"/>
          </w:tcPr>
          <w:p w14:paraId="2777023F" w14:textId="77777777" w:rsidR="005D67E6" w:rsidRPr="00BE795E" w:rsidRDefault="00751D8A">
            <w:pPr>
              <w:jc w:val="center"/>
              <w:rPr>
                <w:rFonts w:ascii="Arial" w:eastAsia="Arial" w:hAnsi="Arial" w:cs="Arial"/>
                <w:color w:val="auto"/>
                <w:sz w:val="16"/>
                <w:szCs w:val="16"/>
              </w:rPr>
            </w:pPr>
            <w:r w:rsidRPr="00BE795E">
              <w:rPr>
                <w:color w:val="auto"/>
                <w:sz w:val="16"/>
                <w:szCs w:val="16"/>
              </w:rPr>
              <w:t>100</w:t>
            </w:r>
          </w:p>
        </w:tc>
        <w:tc>
          <w:tcPr>
            <w:tcW w:w="851" w:type="dxa"/>
            <w:vAlign w:val="center"/>
          </w:tcPr>
          <w:p w14:paraId="1B9DF4D8" w14:textId="77777777" w:rsidR="005D67E6" w:rsidRPr="00BE795E" w:rsidRDefault="00751D8A">
            <w:pPr>
              <w:jc w:val="center"/>
              <w:rPr>
                <w:rFonts w:ascii="Arial" w:eastAsia="Arial" w:hAnsi="Arial" w:cs="Arial"/>
                <w:color w:val="auto"/>
                <w:sz w:val="16"/>
                <w:szCs w:val="16"/>
              </w:rPr>
            </w:pPr>
            <w:r w:rsidRPr="00BE795E">
              <w:rPr>
                <w:color w:val="auto"/>
                <w:sz w:val="16"/>
                <w:szCs w:val="16"/>
              </w:rPr>
              <w:t>%</w:t>
            </w:r>
          </w:p>
        </w:tc>
        <w:tc>
          <w:tcPr>
            <w:tcW w:w="1701" w:type="dxa"/>
            <w:tcBorders>
              <w:right w:val="single" w:sz="4" w:space="0" w:color="000000"/>
            </w:tcBorders>
            <w:vAlign w:val="center"/>
          </w:tcPr>
          <w:p w14:paraId="15C6C0AA" w14:textId="77777777" w:rsidR="005D67E6" w:rsidRPr="00BE795E" w:rsidRDefault="00751D8A">
            <w:pPr>
              <w:tabs>
                <w:tab w:val="left" w:pos="1311"/>
              </w:tabs>
              <w:rPr>
                <w:rFonts w:ascii="Arial" w:eastAsia="Arial" w:hAnsi="Arial" w:cs="Arial"/>
                <w:color w:val="auto"/>
                <w:sz w:val="16"/>
                <w:szCs w:val="16"/>
              </w:rPr>
            </w:pPr>
            <w:r w:rsidRPr="00BE795E">
              <w:rPr>
                <w:color w:val="auto"/>
                <w:sz w:val="16"/>
                <w:szCs w:val="16"/>
              </w:rPr>
              <w:t xml:space="preserve">de los proyectos de actos administrativos de carácter ambiental incluidos en la Agenda Regulatoria </w:t>
            </w:r>
          </w:p>
        </w:tc>
        <w:tc>
          <w:tcPr>
            <w:tcW w:w="545" w:type="dxa"/>
            <w:tcBorders>
              <w:left w:val="single" w:sz="4" w:space="0" w:color="000000"/>
              <w:right w:val="single" w:sz="4" w:space="0" w:color="000000"/>
            </w:tcBorders>
            <w:vAlign w:val="center"/>
          </w:tcPr>
          <w:p w14:paraId="04D9E419"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3610383F"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274AA653"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75DB8508"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100%</w:t>
            </w:r>
          </w:p>
        </w:tc>
        <w:tc>
          <w:tcPr>
            <w:tcW w:w="868" w:type="dxa"/>
            <w:tcBorders>
              <w:left w:val="single" w:sz="4" w:space="0" w:color="000000"/>
              <w:right w:val="single" w:sz="4" w:space="0" w:color="000000"/>
            </w:tcBorders>
            <w:vAlign w:val="center"/>
          </w:tcPr>
          <w:p w14:paraId="018B7DAB"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100%</w:t>
            </w:r>
          </w:p>
        </w:tc>
      </w:tr>
      <w:tr w:rsidR="00E53672" w:rsidRPr="00E53672" w14:paraId="134E8482" w14:textId="77777777" w:rsidTr="00BE795E">
        <w:trPr>
          <w:trHeight w:val="295"/>
          <w:jc w:val="center"/>
        </w:trPr>
        <w:tc>
          <w:tcPr>
            <w:tcW w:w="880" w:type="dxa"/>
            <w:vMerge/>
            <w:tcBorders>
              <w:left w:val="single" w:sz="4" w:space="0" w:color="000000"/>
            </w:tcBorders>
            <w:vAlign w:val="center"/>
          </w:tcPr>
          <w:p w14:paraId="1E274023" w14:textId="77777777" w:rsidR="005D67E6" w:rsidRPr="00BE795E" w:rsidRDefault="005D67E6">
            <w:pPr>
              <w:widowControl w:val="0"/>
              <w:pBdr>
                <w:top w:val="nil"/>
                <w:left w:val="nil"/>
                <w:bottom w:val="nil"/>
                <w:right w:val="nil"/>
                <w:between w:val="nil"/>
              </w:pBdr>
              <w:spacing w:line="276" w:lineRule="auto"/>
              <w:rPr>
                <w:rFonts w:ascii="Arial" w:eastAsia="Arial" w:hAnsi="Arial" w:cs="Arial"/>
                <w:color w:val="auto"/>
                <w:sz w:val="16"/>
                <w:szCs w:val="16"/>
              </w:rPr>
            </w:pPr>
          </w:p>
        </w:tc>
        <w:tc>
          <w:tcPr>
            <w:tcW w:w="958" w:type="dxa"/>
            <w:tcBorders>
              <w:left w:val="single" w:sz="4" w:space="0" w:color="000000"/>
            </w:tcBorders>
            <w:vAlign w:val="center"/>
          </w:tcPr>
          <w:p w14:paraId="62D43410" w14:textId="77777777" w:rsidR="005D67E6" w:rsidRPr="00BE795E" w:rsidRDefault="00751D8A">
            <w:pPr>
              <w:jc w:val="center"/>
              <w:rPr>
                <w:rFonts w:ascii="Arial" w:eastAsia="Arial" w:hAnsi="Arial" w:cs="Arial"/>
                <w:color w:val="auto"/>
                <w:sz w:val="16"/>
                <w:szCs w:val="16"/>
              </w:rPr>
            </w:pPr>
            <w:r w:rsidRPr="00BE795E">
              <w:rPr>
                <w:rFonts w:ascii="Arial" w:eastAsia="Arial" w:hAnsi="Arial" w:cs="Arial"/>
                <w:color w:val="auto"/>
                <w:sz w:val="16"/>
                <w:szCs w:val="16"/>
              </w:rPr>
              <w:t>3</w:t>
            </w:r>
          </w:p>
        </w:tc>
        <w:tc>
          <w:tcPr>
            <w:tcW w:w="1043" w:type="dxa"/>
            <w:vAlign w:val="center"/>
          </w:tcPr>
          <w:p w14:paraId="01DE303E" w14:textId="77777777" w:rsidR="005D67E6" w:rsidRPr="00BE795E" w:rsidRDefault="00751D8A">
            <w:pPr>
              <w:rPr>
                <w:rFonts w:ascii="Arial" w:eastAsia="Arial" w:hAnsi="Arial" w:cs="Arial"/>
                <w:color w:val="auto"/>
                <w:sz w:val="16"/>
                <w:szCs w:val="16"/>
              </w:rPr>
            </w:pPr>
            <w:r w:rsidRPr="00BE795E">
              <w:rPr>
                <w:color w:val="auto"/>
                <w:sz w:val="16"/>
                <w:szCs w:val="16"/>
              </w:rPr>
              <w:t xml:space="preserve">Emitir </w:t>
            </w:r>
          </w:p>
        </w:tc>
        <w:tc>
          <w:tcPr>
            <w:tcW w:w="658" w:type="dxa"/>
            <w:vAlign w:val="center"/>
          </w:tcPr>
          <w:p w14:paraId="43ED799D" w14:textId="77777777" w:rsidR="005D67E6" w:rsidRPr="00BE795E" w:rsidRDefault="00751D8A">
            <w:pPr>
              <w:jc w:val="center"/>
              <w:rPr>
                <w:rFonts w:ascii="Arial" w:eastAsia="Arial" w:hAnsi="Arial" w:cs="Arial"/>
                <w:color w:val="auto"/>
                <w:sz w:val="16"/>
                <w:szCs w:val="16"/>
              </w:rPr>
            </w:pPr>
            <w:r w:rsidRPr="00BE795E">
              <w:rPr>
                <w:color w:val="auto"/>
                <w:sz w:val="16"/>
                <w:szCs w:val="16"/>
              </w:rPr>
              <w:t>100</w:t>
            </w:r>
          </w:p>
        </w:tc>
        <w:tc>
          <w:tcPr>
            <w:tcW w:w="851" w:type="dxa"/>
            <w:vAlign w:val="center"/>
          </w:tcPr>
          <w:p w14:paraId="085F53A2" w14:textId="77777777" w:rsidR="005D67E6" w:rsidRPr="00BE795E" w:rsidRDefault="00751D8A">
            <w:pPr>
              <w:jc w:val="center"/>
              <w:rPr>
                <w:rFonts w:ascii="Arial" w:eastAsia="Arial" w:hAnsi="Arial" w:cs="Arial"/>
                <w:color w:val="auto"/>
                <w:sz w:val="16"/>
                <w:szCs w:val="16"/>
              </w:rPr>
            </w:pPr>
            <w:r w:rsidRPr="00BE795E">
              <w:rPr>
                <w:color w:val="auto"/>
                <w:sz w:val="16"/>
                <w:szCs w:val="16"/>
              </w:rPr>
              <w:t xml:space="preserve">%  </w:t>
            </w:r>
          </w:p>
        </w:tc>
        <w:tc>
          <w:tcPr>
            <w:tcW w:w="1701" w:type="dxa"/>
            <w:tcBorders>
              <w:right w:val="single" w:sz="4" w:space="0" w:color="000000"/>
            </w:tcBorders>
            <w:vAlign w:val="center"/>
          </w:tcPr>
          <w:p w14:paraId="4C181EEE" w14:textId="77777777" w:rsidR="005D67E6" w:rsidRPr="00BE795E" w:rsidRDefault="00751D8A">
            <w:pPr>
              <w:tabs>
                <w:tab w:val="left" w:pos="1311"/>
              </w:tabs>
              <w:rPr>
                <w:rFonts w:ascii="Arial" w:eastAsia="Arial" w:hAnsi="Arial" w:cs="Arial"/>
                <w:color w:val="auto"/>
                <w:sz w:val="16"/>
                <w:szCs w:val="16"/>
              </w:rPr>
            </w:pPr>
            <w:r w:rsidRPr="00BE795E">
              <w:rPr>
                <w:color w:val="auto"/>
                <w:sz w:val="16"/>
                <w:szCs w:val="16"/>
              </w:rPr>
              <w:t>de los conceptos jurídicos y asesorías en materia legal ambiental</w:t>
            </w:r>
          </w:p>
        </w:tc>
        <w:tc>
          <w:tcPr>
            <w:tcW w:w="545" w:type="dxa"/>
            <w:tcBorders>
              <w:left w:val="single" w:sz="4" w:space="0" w:color="000000"/>
              <w:right w:val="single" w:sz="4" w:space="0" w:color="000000"/>
            </w:tcBorders>
            <w:vAlign w:val="center"/>
          </w:tcPr>
          <w:p w14:paraId="54676953"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1E407F54"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2B617BC1"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55D56478"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100%</w:t>
            </w:r>
          </w:p>
        </w:tc>
        <w:tc>
          <w:tcPr>
            <w:tcW w:w="868" w:type="dxa"/>
            <w:tcBorders>
              <w:left w:val="single" w:sz="4" w:space="0" w:color="000000"/>
              <w:right w:val="single" w:sz="4" w:space="0" w:color="000000"/>
            </w:tcBorders>
            <w:vAlign w:val="center"/>
          </w:tcPr>
          <w:p w14:paraId="767C22C3" w14:textId="77777777" w:rsidR="005D67E6" w:rsidRPr="00BE795E" w:rsidRDefault="00751D8A" w:rsidP="00BE795E">
            <w:pPr>
              <w:jc w:val="center"/>
              <w:rPr>
                <w:rFonts w:ascii="Arial" w:eastAsia="Arial" w:hAnsi="Arial" w:cs="Arial"/>
                <w:color w:val="auto"/>
                <w:sz w:val="16"/>
                <w:szCs w:val="16"/>
              </w:rPr>
            </w:pPr>
            <w:r w:rsidRPr="00BE795E">
              <w:rPr>
                <w:color w:val="auto"/>
                <w:sz w:val="16"/>
                <w:szCs w:val="16"/>
              </w:rPr>
              <w:t>100%</w:t>
            </w:r>
          </w:p>
        </w:tc>
      </w:tr>
      <w:tr w:rsidR="00E53672" w:rsidRPr="00E53672" w14:paraId="659D800C" w14:textId="77777777" w:rsidTr="00BE795E">
        <w:trPr>
          <w:trHeight w:val="295"/>
          <w:jc w:val="center"/>
        </w:trPr>
        <w:tc>
          <w:tcPr>
            <w:tcW w:w="880" w:type="dxa"/>
            <w:vMerge w:val="restart"/>
            <w:tcBorders>
              <w:left w:val="single" w:sz="4" w:space="0" w:color="000000"/>
            </w:tcBorders>
            <w:vAlign w:val="center"/>
          </w:tcPr>
          <w:p w14:paraId="463E37D5" w14:textId="77777777" w:rsidR="005D67E6" w:rsidRPr="00BE795E" w:rsidRDefault="00751D8A">
            <w:pPr>
              <w:widowControl w:val="0"/>
              <w:pBdr>
                <w:top w:val="nil"/>
                <w:left w:val="nil"/>
                <w:bottom w:val="nil"/>
                <w:right w:val="nil"/>
                <w:between w:val="nil"/>
              </w:pBdr>
              <w:rPr>
                <w:rFonts w:ascii="Arial" w:eastAsia="Arial" w:hAnsi="Arial" w:cs="Arial"/>
                <w:color w:val="auto"/>
                <w:sz w:val="16"/>
                <w:szCs w:val="16"/>
              </w:rPr>
            </w:pPr>
            <w:r w:rsidRPr="00BE795E">
              <w:rPr>
                <w:color w:val="auto"/>
                <w:sz w:val="16"/>
                <w:szCs w:val="16"/>
              </w:rPr>
              <w:t>Representación Judicial</w:t>
            </w:r>
          </w:p>
        </w:tc>
        <w:tc>
          <w:tcPr>
            <w:tcW w:w="958" w:type="dxa"/>
            <w:tcBorders>
              <w:left w:val="single" w:sz="4" w:space="0" w:color="000000"/>
            </w:tcBorders>
            <w:vAlign w:val="center"/>
          </w:tcPr>
          <w:p w14:paraId="5BF0C097" w14:textId="77777777" w:rsidR="005D67E6" w:rsidRPr="00BE795E" w:rsidRDefault="00751D8A">
            <w:pPr>
              <w:jc w:val="center"/>
              <w:rPr>
                <w:rFonts w:ascii="Arial" w:eastAsia="Arial" w:hAnsi="Arial" w:cs="Arial"/>
                <w:color w:val="auto"/>
                <w:sz w:val="16"/>
                <w:szCs w:val="16"/>
              </w:rPr>
            </w:pPr>
            <w:r w:rsidRPr="00BE795E">
              <w:rPr>
                <w:rFonts w:ascii="Arial" w:eastAsia="Arial" w:hAnsi="Arial" w:cs="Arial"/>
                <w:color w:val="auto"/>
                <w:sz w:val="16"/>
                <w:szCs w:val="16"/>
              </w:rPr>
              <w:t>4</w:t>
            </w:r>
          </w:p>
        </w:tc>
        <w:tc>
          <w:tcPr>
            <w:tcW w:w="1043" w:type="dxa"/>
            <w:vAlign w:val="center"/>
          </w:tcPr>
          <w:p w14:paraId="3E19555F" w14:textId="77777777" w:rsidR="005D67E6" w:rsidRPr="00BE795E" w:rsidRDefault="00751D8A">
            <w:pPr>
              <w:rPr>
                <w:color w:val="auto"/>
                <w:sz w:val="16"/>
                <w:szCs w:val="16"/>
              </w:rPr>
            </w:pPr>
            <w:r w:rsidRPr="00BE795E">
              <w:rPr>
                <w:color w:val="auto"/>
                <w:sz w:val="16"/>
                <w:szCs w:val="16"/>
              </w:rPr>
              <w:t>Atender</w:t>
            </w:r>
          </w:p>
        </w:tc>
        <w:tc>
          <w:tcPr>
            <w:tcW w:w="658" w:type="dxa"/>
            <w:vAlign w:val="center"/>
          </w:tcPr>
          <w:p w14:paraId="6CECE24B" w14:textId="77777777" w:rsidR="005D67E6" w:rsidRPr="00BE795E" w:rsidRDefault="00751D8A">
            <w:pPr>
              <w:jc w:val="center"/>
              <w:rPr>
                <w:color w:val="auto"/>
                <w:sz w:val="16"/>
                <w:szCs w:val="16"/>
              </w:rPr>
            </w:pPr>
            <w:r w:rsidRPr="00BE795E">
              <w:rPr>
                <w:color w:val="auto"/>
                <w:sz w:val="16"/>
                <w:szCs w:val="16"/>
              </w:rPr>
              <w:t>100</w:t>
            </w:r>
          </w:p>
        </w:tc>
        <w:tc>
          <w:tcPr>
            <w:tcW w:w="851" w:type="dxa"/>
            <w:vAlign w:val="center"/>
          </w:tcPr>
          <w:p w14:paraId="56B24DB5" w14:textId="77777777" w:rsidR="005D67E6" w:rsidRPr="00BE795E" w:rsidRDefault="00751D8A">
            <w:pPr>
              <w:jc w:val="center"/>
              <w:rPr>
                <w:color w:val="auto"/>
                <w:sz w:val="16"/>
                <w:szCs w:val="16"/>
              </w:rPr>
            </w:pPr>
            <w:r w:rsidRPr="00BE795E">
              <w:rPr>
                <w:color w:val="auto"/>
                <w:sz w:val="16"/>
                <w:szCs w:val="16"/>
              </w:rPr>
              <w:t>%</w:t>
            </w:r>
          </w:p>
        </w:tc>
        <w:tc>
          <w:tcPr>
            <w:tcW w:w="1701" w:type="dxa"/>
            <w:tcBorders>
              <w:right w:val="single" w:sz="4" w:space="0" w:color="000000"/>
            </w:tcBorders>
            <w:vAlign w:val="center"/>
          </w:tcPr>
          <w:p w14:paraId="115BF957" w14:textId="77777777" w:rsidR="005D67E6" w:rsidRPr="00BE795E" w:rsidRDefault="00751D8A">
            <w:pPr>
              <w:spacing w:before="240" w:after="240"/>
              <w:jc w:val="both"/>
              <w:rPr>
                <w:color w:val="auto"/>
                <w:sz w:val="16"/>
                <w:szCs w:val="16"/>
              </w:rPr>
            </w:pPr>
            <w:r w:rsidRPr="00BE795E">
              <w:rPr>
                <w:color w:val="auto"/>
                <w:sz w:val="16"/>
                <w:szCs w:val="16"/>
              </w:rPr>
              <w:t>de los procesos judiciales, contencioso administrativos, constitucionales y extrajudiciales, en los que la SDA es parte o interviene como autoridad ambiental.</w:t>
            </w:r>
          </w:p>
          <w:p w14:paraId="10793741" w14:textId="77777777" w:rsidR="005D67E6" w:rsidRPr="00BE795E" w:rsidRDefault="005D67E6">
            <w:pPr>
              <w:tabs>
                <w:tab w:val="left" w:pos="1311"/>
              </w:tabs>
              <w:rPr>
                <w:color w:val="auto"/>
                <w:sz w:val="16"/>
                <w:szCs w:val="16"/>
              </w:rPr>
            </w:pPr>
          </w:p>
        </w:tc>
        <w:tc>
          <w:tcPr>
            <w:tcW w:w="545" w:type="dxa"/>
            <w:tcBorders>
              <w:left w:val="single" w:sz="4" w:space="0" w:color="000000"/>
              <w:right w:val="single" w:sz="4" w:space="0" w:color="000000"/>
            </w:tcBorders>
            <w:vAlign w:val="center"/>
          </w:tcPr>
          <w:p w14:paraId="15497861" w14:textId="77777777" w:rsidR="005D67E6" w:rsidRPr="00BE795E" w:rsidRDefault="00751D8A" w:rsidP="00BE795E">
            <w:pPr>
              <w:jc w:val="center"/>
              <w:rPr>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3E9BEAD1" w14:textId="77777777" w:rsidR="005D67E6" w:rsidRPr="00BE795E" w:rsidRDefault="005D67E6" w:rsidP="00BE795E">
            <w:pPr>
              <w:jc w:val="center"/>
              <w:rPr>
                <w:color w:val="auto"/>
                <w:sz w:val="16"/>
                <w:szCs w:val="16"/>
              </w:rPr>
            </w:pPr>
          </w:p>
          <w:p w14:paraId="7E8C3BFF" w14:textId="77777777" w:rsidR="005D67E6" w:rsidRPr="00BE795E" w:rsidRDefault="005D67E6" w:rsidP="00BE795E">
            <w:pPr>
              <w:jc w:val="center"/>
              <w:rPr>
                <w:color w:val="auto"/>
                <w:sz w:val="16"/>
                <w:szCs w:val="16"/>
              </w:rPr>
            </w:pPr>
          </w:p>
          <w:p w14:paraId="64E6B14D" w14:textId="77777777" w:rsidR="005D67E6" w:rsidRPr="00BE795E" w:rsidRDefault="005D67E6" w:rsidP="00BE795E">
            <w:pPr>
              <w:jc w:val="center"/>
              <w:rPr>
                <w:color w:val="auto"/>
                <w:sz w:val="16"/>
                <w:szCs w:val="16"/>
              </w:rPr>
            </w:pPr>
          </w:p>
          <w:p w14:paraId="012CC6FF" w14:textId="77777777" w:rsidR="005D67E6" w:rsidRPr="00BE795E" w:rsidRDefault="005D67E6" w:rsidP="00BE795E">
            <w:pPr>
              <w:jc w:val="center"/>
              <w:rPr>
                <w:color w:val="auto"/>
                <w:sz w:val="16"/>
                <w:szCs w:val="16"/>
              </w:rPr>
            </w:pPr>
          </w:p>
          <w:p w14:paraId="2DDAC6F5" w14:textId="77777777" w:rsidR="005D67E6" w:rsidRPr="00BE795E" w:rsidRDefault="005D67E6" w:rsidP="00BE795E">
            <w:pPr>
              <w:jc w:val="center"/>
              <w:rPr>
                <w:color w:val="auto"/>
                <w:sz w:val="16"/>
                <w:szCs w:val="16"/>
              </w:rPr>
            </w:pPr>
          </w:p>
          <w:p w14:paraId="3D0F5FD3" w14:textId="77777777" w:rsidR="005D67E6" w:rsidRPr="00BE795E" w:rsidRDefault="005D67E6" w:rsidP="00BE795E">
            <w:pPr>
              <w:jc w:val="center"/>
              <w:rPr>
                <w:color w:val="auto"/>
                <w:sz w:val="16"/>
                <w:szCs w:val="16"/>
              </w:rPr>
            </w:pPr>
          </w:p>
          <w:p w14:paraId="11DBF730" w14:textId="77777777" w:rsidR="005D67E6" w:rsidRPr="00BE795E" w:rsidRDefault="005D67E6" w:rsidP="00BE795E">
            <w:pPr>
              <w:jc w:val="center"/>
              <w:rPr>
                <w:color w:val="auto"/>
                <w:sz w:val="16"/>
                <w:szCs w:val="16"/>
              </w:rPr>
            </w:pPr>
          </w:p>
          <w:p w14:paraId="3EA699D8" w14:textId="77777777" w:rsidR="005D67E6" w:rsidRPr="00BE795E" w:rsidRDefault="005D67E6" w:rsidP="00BE795E">
            <w:pPr>
              <w:jc w:val="center"/>
              <w:rPr>
                <w:color w:val="auto"/>
                <w:sz w:val="16"/>
                <w:szCs w:val="16"/>
              </w:rPr>
            </w:pPr>
          </w:p>
          <w:p w14:paraId="1868D028" w14:textId="77777777" w:rsidR="005D67E6" w:rsidRPr="00BE795E" w:rsidRDefault="005D67E6" w:rsidP="00BE795E">
            <w:pPr>
              <w:jc w:val="center"/>
              <w:rPr>
                <w:color w:val="auto"/>
                <w:sz w:val="16"/>
                <w:szCs w:val="16"/>
              </w:rPr>
            </w:pPr>
          </w:p>
          <w:p w14:paraId="08065C76" w14:textId="77777777" w:rsidR="005D67E6" w:rsidRPr="00BE795E" w:rsidRDefault="00751D8A" w:rsidP="00BE795E">
            <w:pPr>
              <w:jc w:val="center"/>
              <w:rPr>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7715CABE" w14:textId="77777777" w:rsidR="005D67E6" w:rsidRPr="00BE795E" w:rsidRDefault="005D67E6" w:rsidP="00BE795E">
            <w:pPr>
              <w:jc w:val="center"/>
              <w:rPr>
                <w:color w:val="auto"/>
                <w:sz w:val="16"/>
                <w:szCs w:val="16"/>
              </w:rPr>
            </w:pPr>
          </w:p>
          <w:p w14:paraId="1A0FDDDA" w14:textId="77777777" w:rsidR="005D67E6" w:rsidRPr="00BE795E" w:rsidRDefault="005D67E6" w:rsidP="00BE795E">
            <w:pPr>
              <w:jc w:val="center"/>
              <w:rPr>
                <w:color w:val="auto"/>
                <w:sz w:val="16"/>
                <w:szCs w:val="16"/>
              </w:rPr>
            </w:pPr>
          </w:p>
          <w:p w14:paraId="6DBEAD5D" w14:textId="77777777" w:rsidR="005D67E6" w:rsidRPr="00BE795E" w:rsidRDefault="005D67E6" w:rsidP="00BE795E">
            <w:pPr>
              <w:jc w:val="center"/>
              <w:rPr>
                <w:color w:val="auto"/>
                <w:sz w:val="16"/>
                <w:szCs w:val="16"/>
              </w:rPr>
            </w:pPr>
          </w:p>
          <w:p w14:paraId="470DB954" w14:textId="77777777" w:rsidR="005D67E6" w:rsidRPr="00BE795E" w:rsidRDefault="005D67E6" w:rsidP="00BE795E">
            <w:pPr>
              <w:jc w:val="center"/>
              <w:rPr>
                <w:color w:val="auto"/>
                <w:sz w:val="16"/>
                <w:szCs w:val="16"/>
              </w:rPr>
            </w:pPr>
          </w:p>
          <w:p w14:paraId="748B9EC2" w14:textId="77777777" w:rsidR="005D67E6" w:rsidRPr="00BE795E" w:rsidRDefault="005D67E6" w:rsidP="00BE795E">
            <w:pPr>
              <w:jc w:val="center"/>
              <w:rPr>
                <w:color w:val="auto"/>
                <w:sz w:val="16"/>
                <w:szCs w:val="16"/>
              </w:rPr>
            </w:pPr>
          </w:p>
          <w:p w14:paraId="2B56711D" w14:textId="77777777" w:rsidR="005D67E6" w:rsidRPr="00BE795E" w:rsidRDefault="005D67E6" w:rsidP="00BE795E">
            <w:pPr>
              <w:jc w:val="center"/>
              <w:rPr>
                <w:color w:val="auto"/>
                <w:sz w:val="16"/>
                <w:szCs w:val="16"/>
              </w:rPr>
            </w:pPr>
          </w:p>
          <w:p w14:paraId="2E3E2A19" w14:textId="77777777" w:rsidR="005D67E6" w:rsidRPr="00BE795E" w:rsidRDefault="005D67E6" w:rsidP="00BE795E">
            <w:pPr>
              <w:jc w:val="center"/>
              <w:rPr>
                <w:color w:val="auto"/>
                <w:sz w:val="16"/>
                <w:szCs w:val="16"/>
              </w:rPr>
            </w:pPr>
          </w:p>
          <w:p w14:paraId="21E1BC47" w14:textId="77777777" w:rsidR="005D67E6" w:rsidRPr="00BE795E" w:rsidRDefault="005D67E6" w:rsidP="00BE795E">
            <w:pPr>
              <w:jc w:val="center"/>
              <w:rPr>
                <w:color w:val="auto"/>
                <w:sz w:val="16"/>
                <w:szCs w:val="16"/>
              </w:rPr>
            </w:pPr>
          </w:p>
          <w:p w14:paraId="6C00B64C" w14:textId="77777777" w:rsidR="005D67E6" w:rsidRPr="00BE795E" w:rsidRDefault="005D67E6" w:rsidP="00BE795E">
            <w:pPr>
              <w:jc w:val="center"/>
              <w:rPr>
                <w:color w:val="auto"/>
                <w:sz w:val="16"/>
                <w:szCs w:val="16"/>
              </w:rPr>
            </w:pPr>
          </w:p>
          <w:p w14:paraId="725E7EE3" w14:textId="77777777" w:rsidR="005D67E6" w:rsidRPr="00BE795E" w:rsidRDefault="00751D8A" w:rsidP="00BE795E">
            <w:pPr>
              <w:jc w:val="center"/>
              <w:rPr>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2E36BF48" w14:textId="77777777" w:rsidR="005D67E6" w:rsidRPr="00BE795E" w:rsidRDefault="005D67E6" w:rsidP="00BE795E">
            <w:pPr>
              <w:jc w:val="center"/>
              <w:rPr>
                <w:color w:val="auto"/>
                <w:sz w:val="16"/>
                <w:szCs w:val="16"/>
              </w:rPr>
            </w:pPr>
          </w:p>
          <w:p w14:paraId="0554E788" w14:textId="77777777" w:rsidR="005D67E6" w:rsidRPr="00BE795E" w:rsidRDefault="005D67E6" w:rsidP="00BE795E">
            <w:pPr>
              <w:jc w:val="center"/>
              <w:rPr>
                <w:color w:val="auto"/>
                <w:sz w:val="16"/>
                <w:szCs w:val="16"/>
              </w:rPr>
            </w:pPr>
          </w:p>
          <w:p w14:paraId="2542ECA1" w14:textId="77777777" w:rsidR="005D67E6" w:rsidRPr="00BE795E" w:rsidRDefault="005D67E6" w:rsidP="00BE795E">
            <w:pPr>
              <w:jc w:val="center"/>
              <w:rPr>
                <w:color w:val="auto"/>
                <w:sz w:val="16"/>
                <w:szCs w:val="16"/>
              </w:rPr>
            </w:pPr>
          </w:p>
          <w:p w14:paraId="137C9403" w14:textId="77777777" w:rsidR="005D67E6" w:rsidRPr="00BE795E" w:rsidRDefault="005D67E6" w:rsidP="00BE795E">
            <w:pPr>
              <w:jc w:val="center"/>
              <w:rPr>
                <w:color w:val="auto"/>
                <w:sz w:val="16"/>
                <w:szCs w:val="16"/>
              </w:rPr>
            </w:pPr>
          </w:p>
          <w:p w14:paraId="2D47016C" w14:textId="77777777" w:rsidR="005D67E6" w:rsidRPr="00BE795E" w:rsidRDefault="005D67E6" w:rsidP="00BE795E">
            <w:pPr>
              <w:jc w:val="center"/>
              <w:rPr>
                <w:color w:val="auto"/>
                <w:sz w:val="16"/>
                <w:szCs w:val="16"/>
              </w:rPr>
            </w:pPr>
          </w:p>
          <w:p w14:paraId="180E46E8" w14:textId="77777777" w:rsidR="005D67E6" w:rsidRPr="00BE795E" w:rsidRDefault="005D67E6" w:rsidP="00BE795E">
            <w:pPr>
              <w:jc w:val="center"/>
              <w:rPr>
                <w:color w:val="auto"/>
                <w:sz w:val="16"/>
                <w:szCs w:val="16"/>
              </w:rPr>
            </w:pPr>
          </w:p>
          <w:p w14:paraId="76C2EE5F" w14:textId="77777777" w:rsidR="005D67E6" w:rsidRPr="00BE795E" w:rsidRDefault="005D67E6" w:rsidP="00BE795E">
            <w:pPr>
              <w:jc w:val="center"/>
              <w:rPr>
                <w:color w:val="auto"/>
                <w:sz w:val="16"/>
                <w:szCs w:val="16"/>
              </w:rPr>
            </w:pPr>
          </w:p>
          <w:p w14:paraId="2F3FA647" w14:textId="77777777" w:rsidR="005D67E6" w:rsidRPr="00BE795E" w:rsidRDefault="005D67E6" w:rsidP="00BE795E">
            <w:pPr>
              <w:jc w:val="center"/>
              <w:rPr>
                <w:color w:val="auto"/>
                <w:sz w:val="16"/>
                <w:szCs w:val="16"/>
              </w:rPr>
            </w:pPr>
          </w:p>
          <w:p w14:paraId="37DABDB2" w14:textId="77777777" w:rsidR="005D67E6" w:rsidRPr="00BE795E" w:rsidRDefault="005D67E6" w:rsidP="00BE795E">
            <w:pPr>
              <w:jc w:val="center"/>
              <w:rPr>
                <w:color w:val="auto"/>
                <w:sz w:val="16"/>
                <w:szCs w:val="16"/>
              </w:rPr>
            </w:pPr>
          </w:p>
          <w:p w14:paraId="5DAC2F94" w14:textId="77777777" w:rsidR="005D67E6" w:rsidRPr="00BE795E" w:rsidRDefault="00751D8A" w:rsidP="00BE795E">
            <w:pPr>
              <w:jc w:val="center"/>
              <w:rPr>
                <w:color w:val="auto"/>
                <w:sz w:val="16"/>
                <w:szCs w:val="16"/>
              </w:rPr>
            </w:pPr>
            <w:r w:rsidRPr="00BE795E">
              <w:rPr>
                <w:color w:val="auto"/>
                <w:sz w:val="16"/>
                <w:szCs w:val="16"/>
              </w:rPr>
              <w:t>100%</w:t>
            </w:r>
          </w:p>
        </w:tc>
        <w:tc>
          <w:tcPr>
            <w:tcW w:w="868" w:type="dxa"/>
            <w:tcBorders>
              <w:left w:val="single" w:sz="4" w:space="0" w:color="000000"/>
              <w:right w:val="single" w:sz="4" w:space="0" w:color="000000"/>
            </w:tcBorders>
            <w:vAlign w:val="center"/>
          </w:tcPr>
          <w:p w14:paraId="31AA1968" w14:textId="77777777" w:rsidR="005D67E6" w:rsidRPr="00BE795E" w:rsidRDefault="00751D8A" w:rsidP="00BE795E">
            <w:pPr>
              <w:jc w:val="center"/>
              <w:rPr>
                <w:color w:val="auto"/>
                <w:sz w:val="16"/>
                <w:szCs w:val="16"/>
              </w:rPr>
            </w:pPr>
            <w:r w:rsidRPr="00BE795E">
              <w:rPr>
                <w:color w:val="auto"/>
                <w:sz w:val="16"/>
                <w:szCs w:val="16"/>
              </w:rPr>
              <w:t>100%</w:t>
            </w:r>
          </w:p>
        </w:tc>
      </w:tr>
      <w:tr w:rsidR="00E53672" w:rsidRPr="00E53672" w14:paraId="2D2E782A" w14:textId="77777777" w:rsidTr="00BE795E">
        <w:trPr>
          <w:trHeight w:val="295"/>
          <w:jc w:val="center"/>
        </w:trPr>
        <w:tc>
          <w:tcPr>
            <w:tcW w:w="880" w:type="dxa"/>
            <w:vMerge/>
            <w:tcBorders>
              <w:left w:val="single" w:sz="4" w:space="0" w:color="000000"/>
            </w:tcBorders>
            <w:vAlign w:val="center"/>
          </w:tcPr>
          <w:p w14:paraId="66464152"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958" w:type="dxa"/>
            <w:tcBorders>
              <w:left w:val="single" w:sz="4" w:space="0" w:color="000000"/>
            </w:tcBorders>
            <w:vAlign w:val="center"/>
          </w:tcPr>
          <w:p w14:paraId="3044D562"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5</w:t>
            </w:r>
          </w:p>
        </w:tc>
        <w:tc>
          <w:tcPr>
            <w:tcW w:w="1043" w:type="dxa"/>
            <w:vAlign w:val="center"/>
          </w:tcPr>
          <w:p w14:paraId="5BBAEE56" w14:textId="77777777" w:rsidR="005D67E6" w:rsidRPr="00E53672" w:rsidRDefault="00751D8A">
            <w:pPr>
              <w:rPr>
                <w:color w:val="auto"/>
                <w:sz w:val="20"/>
                <w:szCs w:val="20"/>
              </w:rPr>
            </w:pPr>
            <w:r w:rsidRPr="00E53672">
              <w:rPr>
                <w:color w:val="auto"/>
                <w:sz w:val="20"/>
                <w:szCs w:val="20"/>
              </w:rPr>
              <w:t xml:space="preserve">Implementar </w:t>
            </w:r>
          </w:p>
        </w:tc>
        <w:tc>
          <w:tcPr>
            <w:tcW w:w="658" w:type="dxa"/>
            <w:vAlign w:val="center"/>
          </w:tcPr>
          <w:p w14:paraId="2D563C00" w14:textId="77777777" w:rsidR="005D67E6" w:rsidRPr="00E53672" w:rsidRDefault="00751D8A">
            <w:pPr>
              <w:jc w:val="center"/>
              <w:rPr>
                <w:color w:val="auto"/>
                <w:sz w:val="20"/>
                <w:szCs w:val="20"/>
              </w:rPr>
            </w:pPr>
            <w:r w:rsidRPr="00E53672">
              <w:rPr>
                <w:color w:val="auto"/>
                <w:sz w:val="20"/>
                <w:szCs w:val="20"/>
              </w:rPr>
              <w:t>2</w:t>
            </w:r>
          </w:p>
        </w:tc>
        <w:tc>
          <w:tcPr>
            <w:tcW w:w="851" w:type="dxa"/>
            <w:vAlign w:val="center"/>
          </w:tcPr>
          <w:p w14:paraId="60488EE9" w14:textId="77777777" w:rsidR="005D67E6" w:rsidRPr="00E53672" w:rsidRDefault="00751D8A">
            <w:pPr>
              <w:jc w:val="center"/>
              <w:rPr>
                <w:color w:val="auto"/>
                <w:sz w:val="20"/>
                <w:szCs w:val="20"/>
              </w:rPr>
            </w:pPr>
            <w:r w:rsidRPr="00E53672">
              <w:rPr>
                <w:color w:val="auto"/>
                <w:sz w:val="20"/>
                <w:szCs w:val="20"/>
              </w:rPr>
              <w:t>Políticas</w:t>
            </w:r>
          </w:p>
        </w:tc>
        <w:tc>
          <w:tcPr>
            <w:tcW w:w="1701" w:type="dxa"/>
            <w:tcBorders>
              <w:right w:val="single" w:sz="4" w:space="0" w:color="000000"/>
            </w:tcBorders>
            <w:vAlign w:val="center"/>
          </w:tcPr>
          <w:p w14:paraId="5A9F625A" w14:textId="77777777" w:rsidR="005D67E6" w:rsidRPr="00BE795E" w:rsidRDefault="00751D8A">
            <w:pPr>
              <w:tabs>
                <w:tab w:val="left" w:pos="1311"/>
              </w:tabs>
              <w:rPr>
                <w:color w:val="auto"/>
                <w:sz w:val="16"/>
                <w:szCs w:val="16"/>
              </w:rPr>
            </w:pPr>
            <w:r w:rsidRPr="00BE795E">
              <w:rPr>
                <w:color w:val="auto"/>
                <w:sz w:val="16"/>
                <w:szCs w:val="16"/>
              </w:rPr>
              <w:t>relacionadas con prevención del Daño Antijurídico y Defensa Judicial</w:t>
            </w:r>
          </w:p>
        </w:tc>
        <w:tc>
          <w:tcPr>
            <w:tcW w:w="545" w:type="dxa"/>
            <w:tcBorders>
              <w:left w:val="single" w:sz="4" w:space="0" w:color="000000"/>
              <w:right w:val="single" w:sz="4" w:space="0" w:color="000000"/>
            </w:tcBorders>
            <w:vAlign w:val="center"/>
          </w:tcPr>
          <w:p w14:paraId="2F8CEB24" w14:textId="77777777" w:rsidR="005D67E6" w:rsidRPr="00BE795E" w:rsidRDefault="00751D8A" w:rsidP="00BE795E">
            <w:pPr>
              <w:jc w:val="center"/>
              <w:rPr>
                <w:color w:val="auto"/>
                <w:sz w:val="16"/>
                <w:szCs w:val="16"/>
              </w:rPr>
            </w:pPr>
            <w:r w:rsidRPr="00BE795E">
              <w:rPr>
                <w:color w:val="auto"/>
                <w:sz w:val="16"/>
                <w:szCs w:val="16"/>
              </w:rPr>
              <w:t>0,20</w:t>
            </w:r>
          </w:p>
        </w:tc>
        <w:tc>
          <w:tcPr>
            <w:tcW w:w="521" w:type="dxa"/>
            <w:tcBorders>
              <w:left w:val="single" w:sz="4" w:space="0" w:color="000000"/>
              <w:right w:val="single" w:sz="4" w:space="0" w:color="000000"/>
            </w:tcBorders>
            <w:vAlign w:val="center"/>
          </w:tcPr>
          <w:p w14:paraId="4C2592C1" w14:textId="77777777" w:rsidR="005D67E6" w:rsidRPr="00BE795E" w:rsidRDefault="005D67E6" w:rsidP="00BE795E">
            <w:pPr>
              <w:jc w:val="center"/>
              <w:rPr>
                <w:color w:val="auto"/>
                <w:sz w:val="16"/>
                <w:szCs w:val="16"/>
              </w:rPr>
            </w:pPr>
          </w:p>
          <w:p w14:paraId="587BC550" w14:textId="77777777" w:rsidR="005D67E6" w:rsidRPr="00BE795E" w:rsidRDefault="005D67E6" w:rsidP="00BE795E">
            <w:pPr>
              <w:jc w:val="center"/>
              <w:rPr>
                <w:color w:val="auto"/>
                <w:sz w:val="16"/>
                <w:szCs w:val="16"/>
              </w:rPr>
            </w:pPr>
          </w:p>
          <w:p w14:paraId="1F4D67AE" w14:textId="77777777" w:rsidR="005D67E6" w:rsidRPr="00BE795E" w:rsidRDefault="005D67E6" w:rsidP="00BE795E">
            <w:pPr>
              <w:jc w:val="center"/>
              <w:rPr>
                <w:color w:val="auto"/>
                <w:sz w:val="16"/>
                <w:szCs w:val="16"/>
              </w:rPr>
            </w:pPr>
          </w:p>
          <w:p w14:paraId="778F3AFA" w14:textId="77777777" w:rsidR="005D67E6" w:rsidRPr="00BE795E" w:rsidRDefault="00751D8A" w:rsidP="00BE795E">
            <w:pPr>
              <w:jc w:val="center"/>
              <w:rPr>
                <w:color w:val="auto"/>
                <w:sz w:val="16"/>
                <w:szCs w:val="16"/>
              </w:rPr>
            </w:pPr>
            <w:r w:rsidRPr="00BE795E">
              <w:rPr>
                <w:color w:val="auto"/>
                <w:sz w:val="16"/>
                <w:szCs w:val="16"/>
              </w:rPr>
              <w:t>0,80</w:t>
            </w:r>
          </w:p>
        </w:tc>
        <w:tc>
          <w:tcPr>
            <w:tcW w:w="521" w:type="dxa"/>
            <w:tcBorders>
              <w:left w:val="single" w:sz="4" w:space="0" w:color="000000"/>
              <w:right w:val="single" w:sz="4" w:space="0" w:color="000000"/>
            </w:tcBorders>
            <w:vAlign w:val="center"/>
          </w:tcPr>
          <w:p w14:paraId="4CD66E93" w14:textId="77777777" w:rsidR="005D67E6" w:rsidRPr="00BE795E" w:rsidRDefault="005D67E6" w:rsidP="00BE795E">
            <w:pPr>
              <w:jc w:val="center"/>
              <w:rPr>
                <w:color w:val="auto"/>
                <w:sz w:val="16"/>
                <w:szCs w:val="16"/>
              </w:rPr>
            </w:pPr>
          </w:p>
          <w:p w14:paraId="595CCAA7" w14:textId="77777777" w:rsidR="005D67E6" w:rsidRPr="00BE795E" w:rsidRDefault="005D67E6" w:rsidP="00BE795E">
            <w:pPr>
              <w:jc w:val="center"/>
              <w:rPr>
                <w:color w:val="auto"/>
                <w:sz w:val="16"/>
                <w:szCs w:val="16"/>
              </w:rPr>
            </w:pPr>
          </w:p>
          <w:p w14:paraId="57D74CEC" w14:textId="77777777" w:rsidR="005D67E6" w:rsidRPr="00BE795E" w:rsidRDefault="005D67E6" w:rsidP="00BE795E">
            <w:pPr>
              <w:jc w:val="center"/>
              <w:rPr>
                <w:color w:val="auto"/>
                <w:sz w:val="16"/>
                <w:szCs w:val="16"/>
              </w:rPr>
            </w:pPr>
          </w:p>
          <w:p w14:paraId="79AED4EB" w14:textId="77777777" w:rsidR="005D67E6" w:rsidRPr="00BE795E" w:rsidRDefault="00751D8A" w:rsidP="00BE795E">
            <w:pPr>
              <w:jc w:val="center"/>
              <w:rPr>
                <w:color w:val="auto"/>
                <w:sz w:val="16"/>
                <w:szCs w:val="16"/>
              </w:rPr>
            </w:pPr>
            <w:r w:rsidRPr="00BE795E">
              <w:rPr>
                <w:color w:val="auto"/>
                <w:sz w:val="16"/>
                <w:szCs w:val="16"/>
              </w:rPr>
              <w:t>0,80</w:t>
            </w:r>
          </w:p>
        </w:tc>
        <w:tc>
          <w:tcPr>
            <w:tcW w:w="521" w:type="dxa"/>
            <w:tcBorders>
              <w:left w:val="single" w:sz="4" w:space="0" w:color="000000"/>
              <w:right w:val="single" w:sz="4" w:space="0" w:color="000000"/>
            </w:tcBorders>
            <w:vAlign w:val="center"/>
          </w:tcPr>
          <w:p w14:paraId="432B3DBF" w14:textId="77777777" w:rsidR="005D67E6" w:rsidRPr="00BE795E" w:rsidRDefault="005D67E6" w:rsidP="00BE795E">
            <w:pPr>
              <w:jc w:val="center"/>
              <w:rPr>
                <w:color w:val="auto"/>
                <w:sz w:val="16"/>
                <w:szCs w:val="16"/>
              </w:rPr>
            </w:pPr>
          </w:p>
          <w:p w14:paraId="6CECA452" w14:textId="77777777" w:rsidR="005D67E6" w:rsidRPr="00BE795E" w:rsidRDefault="005D67E6" w:rsidP="00BE795E">
            <w:pPr>
              <w:jc w:val="center"/>
              <w:rPr>
                <w:color w:val="auto"/>
                <w:sz w:val="16"/>
                <w:szCs w:val="16"/>
              </w:rPr>
            </w:pPr>
          </w:p>
          <w:p w14:paraId="4D68D91F" w14:textId="77777777" w:rsidR="005D67E6" w:rsidRPr="00BE795E" w:rsidRDefault="005D67E6" w:rsidP="00BE795E">
            <w:pPr>
              <w:jc w:val="center"/>
              <w:rPr>
                <w:color w:val="auto"/>
                <w:sz w:val="16"/>
                <w:szCs w:val="16"/>
              </w:rPr>
            </w:pPr>
          </w:p>
          <w:p w14:paraId="4A5E5380" w14:textId="77777777" w:rsidR="005D67E6" w:rsidRPr="00BE795E" w:rsidRDefault="00751D8A" w:rsidP="00BE795E">
            <w:pPr>
              <w:jc w:val="center"/>
              <w:rPr>
                <w:color w:val="auto"/>
                <w:sz w:val="16"/>
                <w:szCs w:val="16"/>
              </w:rPr>
            </w:pPr>
            <w:r w:rsidRPr="00BE795E">
              <w:rPr>
                <w:color w:val="auto"/>
                <w:sz w:val="16"/>
                <w:szCs w:val="16"/>
              </w:rPr>
              <w:t>0,20</w:t>
            </w:r>
          </w:p>
        </w:tc>
        <w:tc>
          <w:tcPr>
            <w:tcW w:w="868" w:type="dxa"/>
            <w:tcBorders>
              <w:left w:val="single" w:sz="4" w:space="0" w:color="000000"/>
              <w:right w:val="single" w:sz="4" w:space="0" w:color="000000"/>
            </w:tcBorders>
            <w:vAlign w:val="center"/>
          </w:tcPr>
          <w:p w14:paraId="1FB63C27" w14:textId="77777777" w:rsidR="005D67E6" w:rsidRPr="00BE795E" w:rsidRDefault="00751D8A" w:rsidP="00BE795E">
            <w:pPr>
              <w:jc w:val="center"/>
              <w:rPr>
                <w:color w:val="auto"/>
                <w:sz w:val="16"/>
                <w:szCs w:val="16"/>
              </w:rPr>
            </w:pPr>
            <w:r w:rsidRPr="00BE795E">
              <w:rPr>
                <w:color w:val="auto"/>
                <w:sz w:val="16"/>
                <w:szCs w:val="16"/>
              </w:rPr>
              <w:t>2</w:t>
            </w:r>
          </w:p>
        </w:tc>
      </w:tr>
      <w:tr w:rsidR="00E53672" w:rsidRPr="00E53672" w14:paraId="29105C65" w14:textId="77777777" w:rsidTr="00BE795E">
        <w:trPr>
          <w:trHeight w:val="295"/>
          <w:jc w:val="center"/>
        </w:trPr>
        <w:tc>
          <w:tcPr>
            <w:tcW w:w="880" w:type="dxa"/>
            <w:vMerge w:val="restart"/>
            <w:tcBorders>
              <w:left w:val="single" w:sz="4" w:space="0" w:color="000000"/>
            </w:tcBorders>
            <w:vAlign w:val="center"/>
          </w:tcPr>
          <w:p w14:paraId="6AC4AE7C" w14:textId="77777777" w:rsidR="005D67E6" w:rsidRPr="00BE795E" w:rsidRDefault="00751D8A">
            <w:pPr>
              <w:widowControl w:val="0"/>
              <w:pBdr>
                <w:top w:val="nil"/>
                <w:left w:val="nil"/>
                <w:bottom w:val="nil"/>
                <w:right w:val="nil"/>
                <w:between w:val="nil"/>
              </w:pBdr>
              <w:rPr>
                <w:rFonts w:ascii="Arial" w:eastAsia="Arial" w:hAnsi="Arial" w:cs="Arial"/>
                <w:color w:val="auto"/>
                <w:sz w:val="16"/>
                <w:szCs w:val="16"/>
              </w:rPr>
            </w:pPr>
            <w:r w:rsidRPr="00BE795E">
              <w:rPr>
                <w:color w:val="auto"/>
                <w:sz w:val="16"/>
                <w:szCs w:val="16"/>
              </w:rPr>
              <w:t>Inspección, Vigilancia y Control a las ESAL</w:t>
            </w:r>
          </w:p>
        </w:tc>
        <w:tc>
          <w:tcPr>
            <w:tcW w:w="958" w:type="dxa"/>
            <w:tcBorders>
              <w:left w:val="single" w:sz="4" w:space="0" w:color="000000"/>
            </w:tcBorders>
            <w:vAlign w:val="center"/>
          </w:tcPr>
          <w:p w14:paraId="1666B2FA" w14:textId="77777777" w:rsidR="005D67E6" w:rsidRPr="00BE795E" w:rsidRDefault="00751D8A">
            <w:pPr>
              <w:jc w:val="center"/>
              <w:rPr>
                <w:rFonts w:ascii="Arial" w:eastAsia="Arial" w:hAnsi="Arial" w:cs="Arial"/>
                <w:color w:val="auto"/>
                <w:sz w:val="16"/>
                <w:szCs w:val="16"/>
              </w:rPr>
            </w:pPr>
            <w:r w:rsidRPr="00BE795E">
              <w:rPr>
                <w:rFonts w:ascii="Arial" w:eastAsia="Arial" w:hAnsi="Arial" w:cs="Arial"/>
                <w:color w:val="auto"/>
                <w:sz w:val="16"/>
                <w:szCs w:val="16"/>
              </w:rPr>
              <w:t>6</w:t>
            </w:r>
          </w:p>
        </w:tc>
        <w:tc>
          <w:tcPr>
            <w:tcW w:w="1043" w:type="dxa"/>
            <w:vAlign w:val="center"/>
          </w:tcPr>
          <w:p w14:paraId="7CECD1E5" w14:textId="77777777" w:rsidR="005D67E6" w:rsidRPr="00BE795E" w:rsidRDefault="00751D8A">
            <w:pPr>
              <w:rPr>
                <w:color w:val="auto"/>
                <w:sz w:val="16"/>
                <w:szCs w:val="16"/>
              </w:rPr>
            </w:pPr>
            <w:r w:rsidRPr="00BE795E">
              <w:rPr>
                <w:color w:val="auto"/>
                <w:sz w:val="16"/>
                <w:szCs w:val="16"/>
              </w:rPr>
              <w:t xml:space="preserve">Realizar </w:t>
            </w:r>
          </w:p>
        </w:tc>
        <w:tc>
          <w:tcPr>
            <w:tcW w:w="658" w:type="dxa"/>
            <w:vAlign w:val="center"/>
          </w:tcPr>
          <w:p w14:paraId="243D3D6C" w14:textId="77777777" w:rsidR="005D67E6" w:rsidRPr="00BE795E" w:rsidRDefault="00751D8A">
            <w:pPr>
              <w:jc w:val="center"/>
              <w:rPr>
                <w:color w:val="auto"/>
                <w:sz w:val="16"/>
                <w:szCs w:val="16"/>
              </w:rPr>
            </w:pPr>
            <w:r w:rsidRPr="00BE795E">
              <w:rPr>
                <w:color w:val="auto"/>
                <w:sz w:val="16"/>
                <w:szCs w:val="16"/>
              </w:rPr>
              <w:t>100</w:t>
            </w:r>
          </w:p>
        </w:tc>
        <w:tc>
          <w:tcPr>
            <w:tcW w:w="851" w:type="dxa"/>
            <w:vAlign w:val="center"/>
          </w:tcPr>
          <w:p w14:paraId="5C6A1C31" w14:textId="77777777" w:rsidR="005D67E6" w:rsidRPr="00BE795E" w:rsidRDefault="00751D8A">
            <w:pPr>
              <w:jc w:val="center"/>
              <w:rPr>
                <w:color w:val="auto"/>
                <w:sz w:val="16"/>
                <w:szCs w:val="16"/>
              </w:rPr>
            </w:pPr>
            <w:r w:rsidRPr="00BE795E">
              <w:rPr>
                <w:color w:val="auto"/>
                <w:sz w:val="16"/>
                <w:szCs w:val="16"/>
              </w:rPr>
              <w:t>%</w:t>
            </w:r>
          </w:p>
        </w:tc>
        <w:tc>
          <w:tcPr>
            <w:tcW w:w="1701" w:type="dxa"/>
            <w:tcBorders>
              <w:right w:val="single" w:sz="4" w:space="0" w:color="000000"/>
            </w:tcBorders>
            <w:vAlign w:val="center"/>
          </w:tcPr>
          <w:p w14:paraId="6DC87A56" w14:textId="77777777" w:rsidR="005D67E6" w:rsidRPr="00BE795E" w:rsidRDefault="00751D8A">
            <w:pPr>
              <w:rPr>
                <w:color w:val="auto"/>
                <w:sz w:val="16"/>
                <w:szCs w:val="16"/>
              </w:rPr>
            </w:pPr>
            <w:r w:rsidRPr="00BE795E">
              <w:rPr>
                <w:color w:val="auto"/>
                <w:sz w:val="16"/>
                <w:szCs w:val="16"/>
              </w:rPr>
              <w:t xml:space="preserve">de Inspección, Vigilancia y Control a ESAL de carácter ambiental </w:t>
            </w:r>
          </w:p>
          <w:p w14:paraId="3F0A1CB8" w14:textId="77777777" w:rsidR="005D67E6" w:rsidRPr="00BE795E" w:rsidRDefault="005D67E6">
            <w:pPr>
              <w:tabs>
                <w:tab w:val="left" w:pos="1311"/>
              </w:tabs>
              <w:rPr>
                <w:color w:val="auto"/>
                <w:sz w:val="16"/>
                <w:szCs w:val="16"/>
              </w:rPr>
            </w:pPr>
          </w:p>
        </w:tc>
        <w:tc>
          <w:tcPr>
            <w:tcW w:w="545" w:type="dxa"/>
            <w:tcBorders>
              <w:left w:val="single" w:sz="4" w:space="0" w:color="000000"/>
              <w:right w:val="single" w:sz="4" w:space="0" w:color="000000"/>
            </w:tcBorders>
            <w:vAlign w:val="center"/>
          </w:tcPr>
          <w:p w14:paraId="01FC92D8" w14:textId="77777777" w:rsidR="005D67E6" w:rsidRPr="00BE795E" w:rsidRDefault="005D67E6" w:rsidP="00BE795E">
            <w:pPr>
              <w:jc w:val="center"/>
              <w:rPr>
                <w:color w:val="auto"/>
                <w:sz w:val="16"/>
                <w:szCs w:val="16"/>
              </w:rPr>
            </w:pPr>
          </w:p>
          <w:p w14:paraId="519A0D55" w14:textId="77777777" w:rsidR="005D67E6" w:rsidRPr="00BE795E" w:rsidRDefault="00751D8A" w:rsidP="00BE795E">
            <w:pPr>
              <w:jc w:val="center"/>
              <w:rPr>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1DFE5DCF" w14:textId="77777777" w:rsidR="005D67E6" w:rsidRPr="00BE795E" w:rsidRDefault="005D67E6" w:rsidP="00BE795E">
            <w:pPr>
              <w:jc w:val="center"/>
              <w:rPr>
                <w:color w:val="auto"/>
                <w:sz w:val="16"/>
                <w:szCs w:val="16"/>
              </w:rPr>
            </w:pPr>
          </w:p>
          <w:p w14:paraId="42619635" w14:textId="77777777" w:rsidR="005D67E6" w:rsidRPr="00BE795E" w:rsidRDefault="005D67E6" w:rsidP="00BE795E">
            <w:pPr>
              <w:jc w:val="center"/>
              <w:rPr>
                <w:color w:val="auto"/>
                <w:sz w:val="16"/>
                <w:szCs w:val="16"/>
              </w:rPr>
            </w:pPr>
          </w:p>
          <w:p w14:paraId="34CC3816" w14:textId="77777777" w:rsidR="005D67E6" w:rsidRPr="00BE795E" w:rsidRDefault="005D67E6" w:rsidP="00BE795E">
            <w:pPr>
              <w:jc w:val="center"/>
              <w:rPr>
                <w:color w:val="auto"/>
                <w:sz w:val="16"/>
                <w:szCs w:val="16"/>
              </w:rPr>
            </w:pPr>
          </w:p>
          <w:p w14:paraId="19906CC0" w14:textId="77777777" w:rsidR="005D67E6" w:rsidRPr="00BE795E" w:rsidRDefault="005D67E6" w:rsidP="00BE795E">
            <w:pPr>
              <w:jc w:val="center"/>
              <w:rPr>
                <w:color w:val="auto"/>
                <w:sz w:val="16"/>
                <w:szCs w:val="16"/>
              </w:rPr>
            </w:pPr>
          </w:p>
          <w:p w14:paraId="54A8C389" w14:textId="77777777" w:rsidR="005D67E6" w:rsidRPr="00BE795E" w:rsidRDefault="00751D8A" w:rsidP="00BE795E">
            <w:pPr>
              <w:jc w:val="center"/>
              <w:rPr>
                <w:color w:val="auto"/>
                <w:sz w:val="16"/>
                <w:szCs w:val="16"/>
              </w:rPr>
            </w:pPr>
            <w:r w:rsidRPr="00BE795E">
              <w:rPr>
                <w:color w:val="auto"/>
                <w:sz w:val="16"/>
                <w:szCs w:val="16"/>
              </w:rPr>
              <w:t>100%</w:t>
            </w:r>
          </w:p>
          <w:p w14:paraId="69624B0A" w14:textId="77777777" w:rsidR="005D67E6" w:rsidRPr="00BE795E" w:rsidRDefault="005D67E6" w:rsidP="00BE795E">
            <w:pPr>
              <w:jc w:val="center"/>
              <w:rPr>
                <w:color w:val="auto"/>
                <w:sz w:val="16"/>
                <w:szCs w:val="16"/>
              </w:rPr>
            </w:pPr>
          </w:p>
        </w:tc>
        <w:tc>
          <w:tcPr>
            <w:tcW w:w="521" w:type="dxa"/>
            <w:tcBorders>
              <w:left w:val="single" w:sz="4" w:space="0" w:color="000000"/>
              <w:right w:val="single" w:sz="4" w:space="0" w:color="000000"/>
            </w:tcBorders>
            <w:vAlign w:val="center"/>
          </w:tcPr>
          <w:p w14:paraId="7AE5AA87" w14:textId="77777777" w:rsidR="005D67E6" w:rsidRPr="00BE795E" w:rsidRDefault="005D67E6" w:rsidP="00BE795E">
            <w:pPr>
              <w:jc w:val="center"/>
              <w:rPr>
                <w:color w:val="auto"/>
                <w:sz w:val="16"/>
                <w:szCs w:val="16"/>
              </w:rPr>
            </w:pPr>
          </w:p>
          <w:p w14:paraId="57CBEC76" w14:textId="77777777" w:rsidR="005D67E6" w:rsidRPr="00BE795E" w:rsidRDefault="005D67E6" w:rsidP="00BE795E">
            <w:pPr>
              <w:jc w:val="center"/>
              <w:rPr>
                <w:color w:val="auto"/>
                <w:sz w:val="16"/>
                <w:szCs w:val="16"/>
              </w:rPr>
            </w:pPr>
          </w:p>
          <w:p w14:paraId="453B489A" w14:textId="77777777" w:rsidR="005D67E6" w:rsidRPr="00BE795E" w:rsidRDefault="005D67E6" w:rsidP="00BE795E">
            <w:pPr>
              <w:jc w:val="center"/>
              <w:rPr>
                <w:color w:val="auto"/>
                <w:sz w:val="16"/>
                <w:szCs w:val="16"/>
              </w:rPr>
            </w:pPr>
          </w:p>
          <w:p w14:paraId="0E5D1EB4" w14:textId="77777777" w:rsidR="005D67E6" w:rsidRPr="00BE795E" w:rsidRDefault="005D67E6" w:rsidP="00BE795E">
            <w:pPr>
              <w:jc w:val="center"/>
              <w:rPr>
                <w:color w:val="auto"/>
                <w:sz w:val="16"/>
                <w:szCs w:val="16"/>
              </w:rPr>
            </w:pPr>
          </w:p>
          <w:p w14:paraId="256FA24E" w14:textId="77777777" w:rsidR="005D67E6" w:rsidRPr="00BE795E" w:rsidRDefault="00751D8A" w:rsidP="00BE795E">
            <w:pPr>
              <w:jc w:val="center"/>
              <w:rPr>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46B245AE" w14:textId="77777777" w:rsidR="005D67E6" w:rsidRPr="00BE795E" w:rsidRDefault="005D67E6" w:rsidP="00BE795E">
            <w:pPr>
              <w:jc w:val="center"/>
              <w:rPr>
                <w:color w:val="auto"/>
                <w:sz w:val="16"/>
                <w:szCs w:val="16"/>
              </w:rPr>
            </w:pPr>
          </w:p>
          <w:p w14:paraId="4027F8A8" w14:textId="77777777" w:rsidR="005D67E6" w:rsidRPr="00BE795E" w:rsidRDefault="005D67E6" w:rsidP="00BE795E">
            <w:pPr>
              <w:jc w:val="center"/>
              <w:rPr>
                <w:color w:val="auto"/>
                <w:sz w:val="16"/>
                <w:szCs w:val="16"/>
              </w:rPr>
            </w:pPr>
          </w:p>
          <w:p w14:paraId="587B13B4" w14:textId="77777777" w:rsidR="005D67E6" w:rsidRPr="00BE795E" w:rsidRDefault="005D67E6" w:rsidP="00BE795E">
            <w:pPr>
              <w:jc w:val="center"/>
              <w:rPr>
                <w:color w:val="auto"/>
                <w:sz w:val="16"/>
                <w:szCs w:val="16"/>
              </w:rPr>
            </w:pPr>
          </w:p>
          <w:p w14:paraId="04AFD5F5" w14:textId="77777777" w:rsidR="005D67E6" w:rsidRPr="00BE795E" w:rsidRDefault="005D67E6" w:rsidP="00BE795E">
            <w:pPr>
              <w:jc w:val="center"/>
              <w:rPr>
                <w:color w:val="auto"/>
                <w:sz w:val="16"/>
                <w:szCs w:val="16"/>
              </w:rPr>
            </w:pPr>
          </w:p>
          <w:p w14:paraId="68AFCB41" w14:textId="77777777" w:rsidR="005D67E6" w:rsidRPr="00BE795E" w:rsidRDefault="00751D8A" w:rsidP="00BE795E">
            <w:pPr>
              <w:jc w:val="center"/>
              <w:rPr>
                <w:color w:val="auto"/>
                <w:sz w:val="16"/>
                <w:szCs w:val="16"/>
              </w:rPr>
            </w:pPr>
            <w:r w:rsidRPr="00BE795E">
              <w:rPr>
                <w:color w:val="auto"/>
                <w:sz w:val="16"/>
                <w:szCs w:val="16"/>
              </w:rPr>
              <w:t>100%</w:t>
            </w:r>
          </w:p>
        </w:tc>
        <w:tc>
          <w:tcPr>
            <w:tcW w:w="868" w:type="dxa"/>
            <w:tcBorders>
              <w:left w:val="single" w:sz="4" w:space="0" w:color="000000"/>
              <w:right w:val="single" w:sz="4" w:space="0" w:color="000000"/>
            </w:tcBorders>
            <w:vAlign w:val="center"/>
          </w:tcPr>
          <w:p w14:paraId="3B155FBE" w14:textId="77777777" w:rsidR="005D67E6" w:rsidRPr="00BE795E" w:rsidRDefault="005D67E6" w:rsidP="00BE795E">
            <w:pPr>
              <w:jc w:val="center"/>
              <w:rPr>
                <w:color w:val="auto"/>
                <w:sz w:val="16"/>
                <w:szCs w:val="16"/>
                <w:highlight w:val="white"/>
              </w:rPr>
            </w:pPr>
          </w:p>
          <w:p w14:paraId="3E06E1C7" w14:textId="77777777" w:rsidR="005D67E6" w:rsidRPr="00BE795E" w:rsidRDefault="00751D8A" w:rsidP="00BE795E">
            <w:pPr>
              <w:jc w:val="center"/>
              <w:rPr>
                <w:color w:val="auto"/>
                <w:sz w:val="16"/>
                <w:szCs w:val="16"/>
              </w:rPr>
            </w:pPr>
            <w:r w:rsidRPr="00BE795E">
              <w:rPr>
                <w:color w:val="auto"/>
                <w:sz w:val="16"/>
                <w:szCs w:val="16"/>
                <w:highlight w:val="white"/>
              </w:rPr>
              <w:t>100%</w:t>
            </w:r>
          </w:p>
        </w:tc>
      </w:tr>
      <w:tr w:rsidR="00E53672" w:rsidRPr="00E53672" w14:paraId="1B6C6FAF" w14:textId="77777777" w:rsidTr="00BE795E">
        <w:trPr>
          <w:trHeight w:val="295"/>
          <w:jc w:val="center"/>
        </w:trPr>
        <w:tc>
          <w:tcPr>
            <w:tcW w:w="880" w:type="dxa"/>
            <w:vMerge/>
            <w:tcBorders>
              <w:left w:val="single" w:sz="4" w:space="0" w:color="000000"/>
            </w:tcBorders>
            <w:vAlign w:val="center"/>
          </w:tcPr>
          <w:p w14:paraId="73B56502" w14:textId="77777777" w:rsidR="005D67E6" w:rsidRPr="00BE795E" w:rsidRDefault="005D67E6">
            <w:pPr>
              <w:widowControl w:val="0"/>
              <w:pBdr>
                <w:top w:val="nil"/>
                <w:left w:val="nil"/>
                <w:bottom w:val="nil"/>
                <w:right w:val="nil"/>
                <w:between w:val="nil"/>
              </w:pBdr>
              <w:spacing w:line="276" w:lineRule="auto"/>
              <w:rPr>
                <w:color w:val="auto"/>
                <w:sz w:val="16"/>
                <w:szCs w:val="16"/>
              </w:rPr>
            </w:pPr>
          </w:p>
        </w:tc>
        <w:tc>
          <w:tcPr>
            <w:tcW w:w="958" w:type="dxa"/>
            <w:tcBorders>
              <w:left w:val="single" w:sz="4" w:space="0" w:color="000000"/>
            </w:tcBorders>
            <w:vAlign w:val="center"/>
          </w:tcPr>
          <w:p w14:paraId="10F0E129" w14:textId="77777777" w:rsidR="005D67E6" w:rsidRPr="00BE795E" w:rsidRDefault="00751D8A">
            <w:pPr>
              <w:jc w:val="center"/>
              <w:rPr>
                <w:rFonts w:ascii="Arial" w:eastAsia="Arial" w:hAnsi="Arial" w:cs="Arial"/>
                <w:color w:val="auto"/>
                <w:sz w:val="16"/>
                <w:szCs w:val="16"/>
              </w:rPr>
            </w:pPr>
            <w:r w:rsidRPr="00BE795E">
              <w:rPr>
                <w:rFonts w:ascii="Arial" w:eastAsia="Arial" w:hAnsi="Arial" w:cs="Arial"/>
                <w:color w:val="auto"/>
                <w:sz w:val="16"/>
                <w:szCs w:val="16"/>
              </w:rPr>
              <w:t>7</w:t>
            </w:r>
          </w:p>
        </w:tc>
        <w:tc>
          <w:tcPr>
            <w:tcW w:w="1043" w:type="dxa"/>
            <w:vAlign w:val="center"/>
          </w:tcPr>
          <w:p w14:paraId="03FA96DF" w14:textId="77777777" w:rsidR="005D67E6" w:rsidRPr="00BE795E" w:rsidRDefault="00751D8A">
            <w:pPr>
              <w:rPr>
                <w:color w:val="auto"/>
                <w:sz w:val="16"/>
                <w:szCs w:val="16"/>
              </w:rPr>
            </w:pPr>
            <w:r w:rsidRPr="00BE795E">
              <w:rPr>
                <w:color w:val="auto"/>
                <w:sz w:val="16"/>
                <w:szCs w:val="16"/>
              </w:rPr>
              <w:t xml:space="preserve">Atender </w:t>
            </w:r>
          </w:p>
        </w:tc>
        <w:tc>
          <w:tcPr>
            <w:tcW w:w="658" w:type="dxa"/>
            <w:vAlign w:val="center"/>
          </w:tcPr>
          <w:p w14:paraId="3F7AAC99" w14:textId="77777777" w:rsidR="005D67E6" w:rsidRPr="00BE795E" w:rsidRDefault="00751D8A">
            <w:pPr>
              <w:jc w:val="center"/>
              <w:rPr>
                <w:color w:val="auto"/>
                <w:sz w:val="16"/>
                <w:szCs w:val="16"/>
              </w:rPr>
            </w:pPr>
            <w:r w:rsidRPr="00BE795E">
              <w:rPr>
                <w:color w:val="auto"/>
                <w:sz w:val="16"/>
                <w:szCs w:val="16"/>
              </w:rPr>
              <w:t>100</w:t>
            </w:r>
          </w:p>
        </w:tc>
        <w:tc>
          <w:tcPr>
            <w:tcW w:w="851" w:type="dxa"/>
            <w:vAlign w:val="center"/>
          </w:tcPr>
          <w:p w14:paraId="603C3D46" w14:textId="77777777" w:rsidR="005D67E6" w:rsidRPr="00BE795E" w:rsidRDefault="00751D8A">
            <w:pPr>
              <w:jc w:val="center"/>
              <w:rPr>
                <w:color w:val="auto"/>
                <w:sz w:val="16"/>
                <w:szCs w:val="16"/>
              </w:rPr>
            </w:pPr>
            <w:r w:rsidRPr="00BE795E">
              <w:rPr>
                <w:color w:val="auto"/>
                <w:sz w:val="16"/>
                <w:szCs w:val="16"/>
              </w:rPr>
              <w:t xml:space="preserve">% </w:t>
            </w:r>
          </w:p>
        </w:tc>
        <w:tc>
          <w:tcPr>
            <w:tcW w:w="1701" w:type="dxa"/>
            <w:tcBorders>
              <w:right w:val="single" w:sz="4" w:space="0" w:color="000000"/>
            </w:tcBorders>
            <w:vAlign w:val="center"/>
          </w:tcPr>
          <w:p w14:paraId="0207A284" w14:textId="77777777" w:rsidR="005D67E6" w:rsidRPr="00BE795E" w:rsidRDefault="00751D8A">
            <w:pPr>
              <w:tabs>
                <w:tab w:val="left" w:pos="1311"/>
              </w:tabs>
              <w:rPr>
                <w:color w:val="auto"/>
                <w:sz w:val="16"/>
                <w:szCs w:val="16"/>
              </w:rPr>
            </w:pPr>
            <w:r w:rsidRPr="00BE795E">
              <w:rPr>
                <w:color w:val="auto"/>
                <w:sz w:val="16"/>
                <w:szCs w:val="16"/>
              </w:rPr>
              <w:t xml:space="preserve">de </w:t>
            </w:r>
            <w:proofErr w:type="gramStart"/>
            <w:r w:rsidRPr="00BE795E">
              <w:rPr>
                <w:color w:val="auto"/>
                <w:sz w:val="16"/>
                <w:szCs w:val="16"/>
              </w:rPr>
              <w:t>los  fallos</w:t>
            </w:r>
            <w:proofErr w:type="gramEnd"/>
            <w:r w:rsidRPr="00BE795E">
              <w:rPr>
                <w:color w:val="auto"/>
                <w:sz w:val="16"/>
                <w:szCs w:val="16"/>
              </w:rPr>
              <w:t xml:space="preserve"> policivos de segunda instancia de competencia de la SDA</w:t>
            </w:r>
          </w:p>
        </w:tc>
        <w:tc>
          <w:tcPr>
            <w:tcW w:w="545" w:type="dxa"/>
            <w:tcBorders>
              <w:left w:val="single" w:sz="4" w:space="0" w:color="000000"/>
              <w:right w:val="single" w:sz="4" w:space="0" w:color="000000"/>
            </w:tcBorders>
            <w:vAlign w:val="center"/>
          </w:tcPr>
          <w:p w14:paraId="79F24DA2" w14:textId="77777777" w:rsidR="005D67E6" w:rsidRPr="00BE795E" w:rsidRDefault="00751D8A" w:rsidP="00BE795E">
            <w:pPr>
              <w:jc w:val="center"/>
              <w:rPr>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5F993C15" w14:textId="77777777" w:rsidR="005D67E6" w:rsidRPr="00BE795E" w:rsidRDefault="005D67E6" w:rsidP="00BE795E">
            <w:pPr>
              <w:jc w:val="center"/>
              <w:rPr>
                <w:color w:val="auto"/>
                <w:sz w:val="16"/>
                <w:szCs w:val="16"/>
              </w:rPr>
            </w:pPr>
          </w:p>
          <w:p w14:paraId="14A2E8B1" w14:textId="77777777" w:rsidR="005D67E6" w:rsidRPr="00BE795E" w:rsidRDefault="005D67E6" w:rsidP="00BE795E">
            <w:pPr>
              <w:jc w:val="center"/>
              <w:rPr>
                <w:color w:val="auto"/>
                <w:sz w:val="16"/>
                <w:szCs w:val="16"/>
              </w:rPr>
            </w:pPr>
          </w:p>
          <w:p w14:paraId="48C599D4" w14:textId="77777777" w:rsidR="005D67E6" w:rsidRPr="00BE795E" w:rsidRDefault="00751D8A" w:rsidP="00BE795E">
            <w:pPr>
              <w:jc w:val="center"/>
              <w:rPr>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5FAB3773" w14:textId="77777777" w:rsidR="005D67E6" w:rsidRPr="00BE795E" w:rsidRDefault="005D67E6" w:rsidP="00BE795E">
            <w:pPr>
              <w:jc w:val="center"/>
              <w:rPr>
                <w:color w:val="auto"/>
                <w:sz w:val="16"/>
                <w:szCs w:val="16"/>
              </w:rPr>
            </w:pPr>
          </w:p>
          <w:p w14:paraId="467B2406" w14:textId="77777777" w:rsidR="005D67E6" w:rsidRPr="00BE795E" w:rsidRDefault="005D67E6" w:rsidP="00BE795E">
            <w:pPr>
              <w:jc w:val="center"/>
              <w:rPr>
                <w:color w:val="auto"/>
                <w:sz w:val="16"/>
                <w:szCs w:val="16"/>
              </w:rPr>
            </w:pPr>
          </w:p>
          <w:p w14:paraId="7D21CD92" w14:textId="77777777" w:rsidR="005D67E6" w:rsidRPr="00BE795E" w:rsidRDefault="00751D8A" w:rsidP="00BE795E">
            <w:pPr>
              <w:jc w:val="center"/>
              <w:rPr>
                <w:color w:val="auto"/>
                <w:sz w:val="16"/>
                <w:szCs w:val="16"/>
              </w:rPr>
            </w:pPr>
            <w:r w:rsidRPr="00BE795E">
              <w:rPr>
                <w:color w:val="auto"/>
                <w:sz w:val="16"/>
                <w:szCs w:val="16"/>
              </w:rPr>
              <w:t>100%</w:t>
            </w:r>
          </w:p>
        </w:tc>
        <w:tc>
          <w:tcPr>
            <w:tcW w:w="521" w:type="dxa"/>
            <w:tcBorders>
              <w:left w:val="single" w:sz="4" w:space="0" w:color="000000"/>
              <w:right w:val="single" w:sz="4" w:space="0" w:color="000000"/>
            </w:tcBorders>
            <w:vAlign w:val="center"/>
          </w:tcPr>
          <w:p w14:paraId="14D8609D" w14:textId="77777777" w:rsidR="005D67E6" w:rsidRPr="00BE795E" w:rsidRDefault="005D67E6" w:rsidP="00BE795E">
            <w:pPr>
              <w:jc w:val="center"/>
              <w:rPr>
                <w:color w:val="auto"/>
                <w:sz w:val="16"/>
                <w:szCs w:val="16"/>
              </w:rPr>
            </w:pPr>
          </w:p>
          <w:p w14:paraId="4BFF2334" w14:textId="77777777" w:rsidR="005D67E6" w:rsidRPr="00BE795E" w:rsidRDefault="005D67E6" w:rsidP="00BE795E">
            <w:pPr>
              <w:jc w:val="center"/>
              <w:rPr>
                <w:color w:val="auto"/>
                <w:sz w:val="16"/>
                <w:szCs w:val="16"/>
              </w:rPr>
            </w:pPr>
          </w:p>
          <w:p w14:paraId="15F65643" w14:textId="77777777" w:rsidR="005D67E6" w:rsidRPr="00BE795E" w:rsidRDefault="00751D8A" w:rsidP="00BE795E">
            <w:pPr>
              <w:jc w:val="center"/>
              <w:rPr>
                <w:color w:val="auto"/>
                <w:sz w:val="16"/>
                <w:szCs w:val="16"/>
              </w:rPr>
            </w:pPr>
            <w:r w:rsidRPr="00BE795E">
              <w:rPr>
                <w:color w:val="auto"/>
                <w:sz w:val="16"/>
                <w:szCs w:val="16"/>
              </w:rPr>
              <w:t>100%</w:t>
            </w:r>
          </w:p>
        </w:tc>
        <w:tc>
          <w:tcPr>
            <w:tcW w:w="868" w:type="dxa"/>
            <w:tcBorders>
              <w:left w:val="single" w:sz="4" w:space="0" w:color="000000"/>
              <w:right w:val="single" w:sz="4" w:space="0" w:color="000000"/>
            </w:tcBorders>
            <w:vAlign w:val="center"/>
          </w:tcPr>
          <w:p w14:paraId="2658100C" w14:textId="77777777" w:rsidR="005D67E6" w:rsidRPr="00BE795E" w:rsidRDefault="00751D8A" w:rsidP="00BE795E">
            <w:pPr>
              <w:jc w:val="center"/>
              <w:rPr>
                <w:color w:val="auto"/>
                <w:sz w:val="16"/>
                <w:szCs w:val="16"/>
              </w:rPr>
            </w:pPr>
            <w:r w:rsidRPr="00BE795E">
              <w:rPr>
                <w:color w:val="auto"/>
                <w:sz w:val="16"/>
                <w:szCs w:val="16"/>
              </w:rPr>
              <w:t>100%</w:t>
            </w:r>
          </w:p>
        </w:tc>
      </w:tr>
    </w:tbl>
    <w:p w14:paraId="2A053F74" w14:textId="77777777" w:rsidR="005D67E6" w:rsidRPr="00E53672" w:rsidRDefault="005D67E6">
      <w:pPr>
        <w:pBdr>
          <w:top w:val="nil"/>
          <w:left w:val="nil"/>
          <w:bottom w:val="nil"/>
          <w:right w:val="nil"/>
          <w:between w:val="nil"/>
        </w:pBdr>
        <w:ind w:left="360"/>
        <w:jc w:val="center"/>
        <w:rPr>
          <w:rFonts w:ascii="Arial" w:eastAsia="Arial" w:hAnsi="Arial" w:cs="Arial"/>
          <w:b/>
          <w:sz w:val="20"/>
          <w:szCs w:val="20"/>
        </w:rPr>
      </w:pPr>
    </w:p>
    <w:p w14:paraId="2660056E" w14:textId="77777777" w:rsidR="005D67E6" w:rsidRPr="00E53672" w:rsidRDefault="00751D8A">
      <w:pPr>
        <w:pStyle w:val="Ttulo4"/>
        <w:numPr>
          <w:ilvl w:val="3"/>
          <w:numId w:val="1"/>
        </w:numPr>
        <w:rPr>
          <w:rFonts w:ascii="Arial" w:eastAsia="Arial" w:hAnsi="Arial" w:cs="Arial"/>
          <w:sz w:val="20"/>
          <w:szCs w:val="20"/>
        </w:rPr>
      </w:pPr>
      <w:r w:rsidRPr="00E53672">
        <w:rPr>
          <w:rFonts w:ascii="Arial" w:eastAsia="Arial" w:hAnsi="Arial" w:cs="Arial"/>
          <w:sz w:val="20"/>
          <w:szCs w:val="20"/>
        </w:rPr>
        <w:t>Indicadores del objetivo específicos</w:t>
      </w:r>
    </w:p>
    <w:p w14:paraId="4CBD20F5" w14:textId="77777777" w:rsidR="005D67E6" w:rsidRPr="00E53672" w:rsidRDefault="005D67E6">
      <w:pPr>
        <w:pBdr>
          <w:top w:val="nil"/>
          <w:left w:val="nil"/>
          <w:bottom w:val="nil"/>
          <w:right w:val="nil"/>
          <w:between w:val="nil"/>
        </w:pBdr>
        <w:rPr>
          <w:rFonts w:ascii="Arial" w:eastAsia="Arial" w:hAnsi="Arial" w:cs="Arial"/>
          <w:b/>
          <w:sz w:val="20"/>
          <w:szCs w:val="20"/>
        </w:rPr>
      </w:pPr>
    </w:p>
    <w:tbl>
      <w:tblPr>
        <w:tblStyle w:val="afff9"/>
        <w:tblW w:w="95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2"/>
        <w:gridCol w:w="916"/>
        <w:gridCol w:w="1276"/>
        <w:gridCol w:w="2126"/>
        <w:gridCol w:w="284"/>
        <w:gridCol w:w="283"/>
        <w:gridCol w:w="284"/>
        <w:gridCol w:w="283"/>
        <w:gridCol w:w="284"/>
        <w:gridCol w:w="283"/>
        <w:gridCol w:w="2572"/>
      </w:tblGrid>
      <w:tr w:rsidR="00E53672" w:rsidRPr="00E53672" w14:paraId="6126EF38" w14:textId="77777777" w:rsidTr="00BE795E">
        <w:trPr>
          <w:trHeight w:val="337"/>
        </w:trPr>
        <w:tc>
          <w:tcPr>
            <w:tcW w:w="922" w:type="dxa"/>
            <w:vMerge w:val="restart"/>
            <w:shd w:val="clear" w:color="auto" w:fill="A6A6A6"/>
            <w:vAlign w:val="center"/>
          </w:tcPr>
          <w:p w14:paraId="0EA6223C" w14:textId="77777777" w:rsidR="005D67E6" w:rsidRPr="00E53672" w:rsidRDefault="00751D8A">
            <w:pPr>
              <w:pBdr>
                <w:left w:val="nil"/>
                <w:right w:val="nil"/>
                <w:between w:val="nil"/>
              </w:pBdr>
              <w:ind w:firstLine="1"/>
              <w:jc w:val="center"/>
              <w:rPr>
                <w:b/>
                <w:color w:val="auto"/>
                <w:sz w:val="18"/>
                <w:szCs w:val="18"/>
              </w:rPr>
            </w:pPr>
            <w:r w:rsidRPr="00E53672">
              <w:rPr>
                <w:b/>
                <w:color w:val="auto"/>
                <w:sz w:val="18"/>
                <w:szCs w:val="18"/>
              </w:rPr>
              <w:lastRenderedPageBreak/>
              <w:t>Objetivo específico</w:t>
            </w:r>
          </w:p>
        </w:tc>
        <w:tc>
          <w:tcPr>
            <w:tcW w:w="5736" w:type="dxa"/>
            <w:gridSpan w:val="8"/>
            <w:shd w:val="clear" w:color="auto" w:fill="A6A6A6"/>
            <w:vAlign w:val="center"/>
          </w:tcPr>
          <w:p w14:paraId="167C195D" w14:textId="77777777" w:rsidR="005D67E6" w:rsidRPr="00E53672" w:rsidRDefault="00751D8A">
            <w:pPr>
              <w:pBdr>
                <w:left w:val="nil"/>
                <w:bottom w:val="nil"/>
                <w:right w:val="nil"/>
                <w:between w:val="nil"/>
              </w:pBdr>
              <w:ind w:firstLine="1"/>
              <w:jc w:val="center"/>
              <w:rPr>
                <w:b/>
                <w:color w:val="auto"/>
                <w:sz w:val="18"/>
                <w:szCs w:val="18"/>
              </w:rPr>
            </w:pPr>
            <w:r w:rsidRPr="00E53672">
              <w:rPr>
                <w:b/>
                <w:color w:val="auto"/>
                <w:sz w:val="18"/>
                <w:szCs w:val="18"/>
              </w:rPr>
              <w:t>PRODUCTOS</w:t>
            </w:r>
          </w:p>
        </w:tc>
        <w:tc>
          <w:tcPr>
            <w:tcW w:w="283" w:type="dxa"/>
            <w:vMerge w:val="restart"/>
            <w:shd w:val="clear" w:color="auto" w:fill="A6A6A6"/>
            <w:vAlign w:val="center"/>
          </w:tcPr>
          <w:p w14:paraId="31E5B5CA" w14:textId="77777777" w:rsidR="005D67E6" w:rsidRPr="00E53672" w:rsidRDefault="00751D8A">
            <w:pPr>
              <w:pBdr>
                <w:top w:val="nil"/>
                <w:left w:val="nil"/>
                <w:bottom w:val="nil"/>
                <w:right w:val="nil"/>
                <w:between w:val="nil"/>
              </w:pBdr>
              <w:ind w:firstLine="1"/>
              <w:jc w:val="center"/>
              <w:rPr>
                <w:b/>
                <w:color w:val="auto"/>
                <w:sz w:val="18"/>
                <w:szCs w:val="18"/>
              </w:rPr>
            </w:pPr>
            <w:r w:rsidRPr="00E53672">
              <w:rPr>
                <w:b/>
                <w:color w:val="auto"/>
                <w:sz w:val="18"/>
                <w:szCs w:val="18"/>
              </w:rPr>
              <w:t>TIPO DE FUENTE</w:t>
            </w:r>
          </w:p>
          <w:p w14:paraId="547BD847" w14:textId="77777777" w:rsidR="005D67E6" w:rsidRPr="00E53672" w:rsidRDefault="005D67E6">
            <w:pPr>
              <w:pBdr>
                <w:top w:val="nil"/>
                <w:left w:val="nil"/>
                <w:bottom w:val="nil"/>
                <w:right w:val="nil"/>
                <w:between w:val="nil"/>
              </w:pBdr>
              <w:ind w:firstLine="1"/>
              <w:jc w:val="center"/>
              <w:rPr>
                <w:color w:val="auto"/>
                <w:sz w:val="18"/>
                <w:szCs w:val="18"/>
              </w:rPr>
            </w:pPr>
          </w:p>
          <w:p w14:paraId="2E250A17" w14:textId="77777777" w:rsidR="005D67E6" w:rsidRPr="00E53672" w:rsidRDefault="005D67E6">
            <w:pPr>
              <w:widowControl w:val="0"/>
              <w:pBdr>
                <w:top w:val="nil"/>
                <w:left w:val="nil"/>
                <w:bottom w:val="nil"/>
                <w:right w:val="nil"/>
                <w:between w:val="nil"/>
              </w:pBdr>
              <w:spacing w:line="276" w:lineRule="auto"/>
              <w:jc w:val="center"/>
              <w:rPr>
                <w:b/>
                <w:color w:val="auto"/>
                <w:sz w:val="18"/>
                <w:szCs w:val="18"/>
              </w:rPr>
            </w:pPr>
          </w:p>
        </w:tc>
        <w:tc>
          <w:tcPr>
            <w:tcW w:w="2572" w:type="dxa"/>
            <w:vMerge w:val="restart"/>
            <w:shd w:val="clear" w:color="auto" w:fill="A6A6A6"/>
            <w:vAlign w:val="center"/>
          </w:tcPr>
          <w:p w14:paraId="5E00D637" w14:textId="77777777" w:rsidR="005D67E6" w:rsidRPr="00E53672" w:rsidRDefault="00751D8A">
            <w:pPr>
              <w:pBdr>
                <w:top w:val="nil"/>
                <w:left w:val="nil"/>
                <w:bottom w:val="nil"/>
                <w:right w:val="nil"/>
                <w:between w:val="nil"/>
              </w:pBdr>
              <w:ind w:firstLine="1"/>
              <w:jc w:val="center"/>
              <w:rPr>
                <w:b/>
                <w:color w:val="auto"/>
                <w:sz w:val="18"/>
                <w:szCs w:val="18"/>
              </w:rPr>
            </w:pPr>
            <w:r w:rsidRPr="00E53672">
              <w:rPr>
                <w:b/>
                <w:color w:val="auto"/>
                <w:sz w:val="18"/>
                <w:szCs w:val="18"/>
              </w:rPr>
              <w:t>FUENTE DE VERIFICACIÓN</w:t>
            </w:r>
          </w:p>
        </w:tc>
      </w:tr>
      <w:tr w:rsidR="00E53672" w:rsidRPr="00E53672" w14:paraId="59879254" w14:textId="77777777" w:rsidTr="00BE795E">
        <w:trPr>
          <w:trHeight w:val="501"/>
        </w:trPr>
        <w:tc>
          <w:tcPr>
            <w:tcW w:w="922" w:type="dxa"/>
            <w:vMerge/>
            <w:shd w:val="clear" w:color="auto" w:fill="A6A6A6"/>
            <w:vAlign w:val="center"/>
          </w:tcPr>
          <w:p w14:paraId="2DB41F1F" w14:textId="77777777" w:rsidR="005D67E6" w:rsidRPr="00E53672" w:rsidRDefault="005D67E6">
            <w:pPr>
              <w:widowControl w:val="0"/>
              <w:pBdr>
                <w:top w:val="nil"/>
                <w:left w:val="nil"/>
                <w:bottom w:val="nil"/>
                <w:right w:val="nil"/>
                <w:between w:val="nil"/>
              </w:pBdr>
              <w:spacing w:line="276" w:lineRule="auto"/>
              <w:rPr>
                <w:b/>
                <w:color w:val="auto"/>
                <w:sz w:val="18"/>
                <w:szCs w:val="18"/>
              </w:rPr>
            </w:pPr>
          </w:p>
        </w:tc>
        <w:tc>
          <w:tcPr>
            <w:tcW w:w="916" w:type="dxa"/>
            <w:vMerge w:val="restart"/>
            <w:shd w:val="clear" w:color="auto" w:fill="A6A6A6"/>
            <w:vAlign w:val="center"/>
          </w:tcPr>
          <w:p w14:paraId="721AB1B0" w14:textId="77777777" w:rsidR="005D67E6" w:rsidRPr="00E53672" w:rsidRDefault="00751D8A">
            <w:pPr>
              <w:pBdr>
                <w:top w:val="nil"/>
                <w:left w:val="nil"/>
                <w:bottom w:val="nil"/>
                <w:right w:val="nil"/>
                <w:between w:val="nil"/>
              </w:pBdr>
              <w:ind w:firstLine="1"/>
              <w:jc w:val="center"/>
              <w:rPr>
                <w:b/>
                <w:color w:val="auto"/>
                <w:sz w:val="18"/>
                <w:szCs w:val="18"/>
              </w:rPr>
            </w:pPr>
            <w:r w:rsidRPr="00E53672">
              <w:rPr>
                <w:b/>
                <w:color w:val="auto"/>
                <w:sz w:val="18"/>
                <w:szCs w:val="18"/>
              </w:rPr>
              <w:t>Producto y código MGA</w:t>
            </w:r>
          </w:p>
        </w:tc>
        <w:tc>
          <w:tcPr>
            <w:tcW w:w="1276" w:type="dxa"/>
            <w:vMerge w:val="restart"/>
            <w:shd w:val="clear" w:color="auto" w:fill="A6A6A6"/>
            <w:vAlign w:val="center"/>
          </w:tcPr>
          <w:p w14:paraId="051FAD72" w14:textId="77777777" w:rsidR="005D67E6" w:rsidRPr="00E53672" w:rsidRDefault="00751D8A">
            <w:pPr>
              <w:pBdr>
                <w:top w:val="nil"/>
                <w:left w:val="nil"/>
                <w:bottom w:val="nil"/>
                <w:right w:val="nil"/>
                <w:between w:val="nil"/>
              </w:pBdr>
              <w:ind w:firstLine="1"/>
              <w:jc w:val="center"/>
              <w:rPr>
                <w:b/>
                <w:color w:val="auto"/>
                <w:sz w:val="18"/>
                <w:szCs w:val="18"/>
              </w:rPr>
            </w:pPr>
            <w:r w:rsidRPr="00E53672">
              <w:rPr>
                <w:b/>
                <w:color w:val="auto"/>
                <w:sz w:val="18"/>
                <w:szCs w:val="18"/>
              </w:rPr>
              <w:t>Indicador de Producto y código</w:t>
            </w:r>
          </w:p>
        </w:tc>
        <w:tc>
          <w:tcPr>
            <w:tcW w:w="2126" w:type="dxa"/>
            <w:vMerge w:val="restart"/>
            <w:shd w:val="clear" w:color="auto" w:fill="A6A6A6"/>
            <w:vAlign w:val="center"/>
          </w:tcPr>
          <w:p w14:paraId="2B4D8F4F" w14:textId="77777777" w:rsidR="005D67E6" w:rsidRPr="00E53672" w:rsidRDefault="00751D8A">
            <w:pPr>
              <w:pBdr>
                <w:top w:val="nil"/>
                <w:left w:val="nil"/>
                <w:bottom w:val="nil"/>
                <w:right w:val="nil"/>
                <w:between w:val="nil"/>
              </w:pBdr>
              <w:ind w:firstLine="1"/>
              <w:jc w:val="center"/>
              <w:rPr>
                <w:b/>
                <w:color w:val="auto"/>
                <w:sz w:val="16"/>
                <w:szCs w:val="16"/>
              </w:rPr>
            </w:pPr>
            <w:r w:rsidRPr="00E53672">
              <w:rPr>
                <w:b/>
                <w:color w:val="auto"/>
                <w:sz w:val="16"/>
                <w:szCs w:val="16"/>
              </w:rPr>
              <w:t>Unidad de Medida</w:t>
            </w:r>
          </w:p>
        </w:tc>
        <w:tc>
          <w:tcPr>
            <w:tcW w:w="1418" w:type="dxa"/>
            <w:gridSpan w:val="5"/>
            <w:shd w:val="clear" w:color="auto" w:fill="A6A6A6"/>
            <w:vAlign w:val="center"/>
          </w:tcPr>
          <w:p w14:paraId="597F9992" w14:textId="77777777" w:rsidR="005D67E6" w:rsidRPr="00E53672" w:rsidRDefault="00751D8A">
            <w:pPr>
              <w:pBdr>
                <w:top w:val="nil"/>
                <w:left w:val="nil"/>
                <w:bottom w:val="nil"/>
                <w:right w:val="nil"/>
                <w:between w:val="nil"/>
              </w:pBdr>
              <w:ind w:firstLine="1"/>
              <w:jc w:val="center"/>
              <w:rPr>
                <w:b/>
                <w:color w:val="auto"/>
                <w:sz w:val="16"/>
                <w:szCs w:val="16"/>
              </w:rPr>
            </w:pPr>
            <w:r w:rsidRPr="00E53672">
              <w:rPr>
                <w:b/>
                <w:color w:val="auto"/>
                <w:sz w:val="16"/>
                <w:szCs w:val="16"/>
              </w:rPr>
              <w:t>ANUALIZACIÓN MAGNITUD INDICADOR DE PRODUCTO</w:t>
            </w:r>
          </w:p>
        </w:tc>
        <w:tc>
          <w:tcPr>
            <w:tcW w:w="283" w:type="dxa"/>
            <w:vMerge/>
            <w:shd w:val="clear" w:color="auto" w:fill="A6A6A6"/>
            <w:vAlign w:val="center"/>
          </w:tcPr>
          <w:p w14:paraId="0F336802" w14:textId="77777777" w:rsidR="005D67E6" w:rsidRPr="00E53672" w:rsidRDefault="005D67E6">
            <w:pPr>
              <w:widowControl w:val="0"/>
              <w:pBdr>
                <w:top w:val="nil"/>
                <w:left w:val="nil"/>
                <w:bottom w:val="nil"/>
                <w:right w:val="nil"/>
                <w:between w:val="nil"/>
              </w:pBdr>
              <w:spacing w:line="276" w:lineRule="auto"/>
              <w:rPr>
                <w:b/>
                <w:color w:val="auto"/>
                <w:sz w:val="16"/>
                <w:szCs w:val="16"/>
              </w:rPr>
            </w:pPr>
          </w:p>
        </w:tc>
        <w:tc>
          <w:tcPr>
            <w:tcW w:w="2572" w:type="dxa"/>
            <w:vMerge/>
            <w:shd w:val="clear" w:color="auto" w:fill="A6A6A6"/>
            <w:vAlign w:val="center"/>
          </w:tcPr>
          <w:p w14:paraId="4229D2C4" w14:textId="77777777" w:rsidR="005D67E6" w:rsidRPr="00E53672" w:rsidRDefault="005D67E6">
            <w:pPr>
              <w:widowControl w:val="0"/>
              <w:pBdr>
                <w:top w:val="nil"/>
                <w:left w:val="nil"/>
                <w:bottom w:val="nil"/>
                <w:right w:val="nil"/>
                <w:between w:val="nil"/>
              </w:pBdr>
              <w:spacing w:line="276" w:lineRule="auto"/>
              <w:rPr>
                <w:b/>
                <w:color w:val="auto"/>
                <w:sz w:val="16"/>
                <w:szCs w:val="16"/>
              </w:rPr>
            </w:pPr>
          </w:p>
        </w:tc>
      </w:tr>
      <w:tr w:rsidR="00E53672" w:rsidRPr="00E53672" w14:paraId="6C4AC7D9" w14:textId="77777777" w:rsidTr="00BE795E">
        <w:trPr>
          <w:trHeight w:val="128"/>
        </w:trPr>
        <w:tc>
          <w:tcPr>
            <w:tcW w:w="922" w:type="dxa"/>
            <w:vMerge/>
            <w:shd w:val="clear" w:color="auto" w:fill="A6A6A6"/>
            <w:vAlign w:val="center"/>
          </w:tcPr>
          <w:p w14:paraId="41057449" w14:textId="77777777" w:rsidR="005D67E6" w:rsidRPr="00E53672" w:rsidRDefault="005D67E6">
            <w:pPr>
              <w:widowControl w:val="0"/>
              <w:pBdr>
                <w:top w:val="nil"/>
                <w:left w:val="nil"/>
                <w:bottom w:val="nil"/>
                <w:right w:val="nil"/>
                <w:between w:val="nil"/>
              </w:pBdr>
              <w:spacing w:line="276" w:lineRule="auto"/>
              <w:rPr>
                <w:b/>
                <w:color w:val="auto"/>
                <w:sz w:val="16"/>
                <w:szCs w:val="16"/>
              </w:rPr>
            </w:pPr>
          </w:p>
        </w:tc>
        <w:tc>
          <w:tcPr>
            <w:tcW w:w="916" w:type="dxa"/>
            <w:vMerge/>
            <w:shd w:val="clear" w:color="auto" w:fill="A6A6A6"/>
            <w:vAlign w:val="center"/>
          </w:tcPr>
          <w:p w14:paraId="094AF136" w14:textId="77777777" w:rsidR="005D67E6" w:rsidRPr="00E53672" w:rsidRDefault="005D67E6">
            <w:pPr>
              <w:widowControl w:val="0"/>
              <w:pBdr>
                <w:top w:val="nil"/>
                <w:left w:val="nil"/>
                <w:bottom w:val="nil"/>
                <w:right w:val="nil"/>
                <w:between w:val="nil"/>
              </w:pBdr>
              <w:spacing w:line="276" w:lineRule="auto"/>
              <w:rPr>
                <w:b/>
                <w:color w:val="auto"/>
                <w:sz w:val="16"/>
                <w:szCs w:val="16"/>
              </w:rPr>
            </w:pPr>
          </w:p>
        </w:tc>
        <w:tc>
          <w:tcPr>
            <w:tcW w:w="1276" w:type="dxa"/>
            <w:vMerge/>
            <w:shd w:val="clear" w:color="auto" w:fill="A6A6A6"/>
            <w:vAlign w:val="center"/>
          </w:tcPr>
          <w:p w14:paraId="1B144C2F" w14:textId="77777777" w:rsidR="005D67E6" w:rsidRPr="00E53672" w:rsidRDefault="005D67E6">
            <w:pPr>
              <w:widowControl w:val="0"/>
              <w:pBdr>
                <w:top w:val="nil"/>
                <w:left w:val="nil"/>
                <w:bottom w:val="nil"/>
                <w:right w:val="nil"/>
                <w:between w:val="nil"/>
              </w:pBdr>
              <w:spacing w:line="276" w:lineRule="auto"/>
              <w:rPr>
                <w:b/>
                <w:color w:val="auto"/>
                <w:sz w:val="16"/>
                <w:szCs w:val="16"/>
              </w:rPr>
            </w:pPr>
          </w:p>
        </w:tc>
        <w:tc>
          <w:tcPr>
            <w:tcW w:w="2126" w:type="dxa"/>
            <w:vMerge/>
            <w:shd w:val="clear" w:color="auto" w:fill="A6A6A6"/>
            <w:vAlign w:val="center"/>
          </w:tcPr>
          <w:p w14:paraId="74BB56F3" w14:textId="77777777" w:rsidR="005D67E6" w:rsidRPr="00E53672" w:rsidRDefault="005D67E6">
            <w:pPr>
              <w:widowControl w:val="0"/>
              <w:pBdr>
                <w:top w:val="nil"/>
                <w:left w:val="nil"/>
                <w:bottom w:val="nil"/>
                <w:right w:val="nil"/>
                <w:between w:val="nil"/>
              </w:pBdr>
              <w:spacing w:line="276" w:lineRule="auto"/>
              <w:rPr>
                <w:b/>
                <w:color w:val="auto"/>
                <w:sz w:val="16"/>
                <w:szCs w:val="16"/>
              </w:rPr>
            </w:pPr>
          </w:p>
        </w:tc>
        <w:tc>
          <w:tcPr>
            <w:tcW w:w="284" w:type="dxa"/>
            <w:shd w:val="clear" w:color="auto" w:fill="A6A6A6"/>
            <w:vAlign w:val="center"/>
          </w:tcPr>
          <w:p w14:paraId="5203AB1A" w14:textId="77777777" w:rsidR="005D67E6" w:rsidRPr="00E53672" w:rsidRDefault="00751D8A">
            <w:pPr>
              <w:pBdr>
                <w:top w:val="nil"/>
                <w:left w:val="nil"/>
                <w:bottom w:val="nil"/>
                <w:right w:val="nil"/>
                <w:between w:val="nil"/>
              </w:pBdr>
              <w:ind w:firstLine="1"/>
              <w:jc w:val="center"/>
              <w:rPr>
                <w:b/>
                <w:color w:val="auto"/>
                <w:sz w:val="18"/>
                <w:szCs w:val="18"/>
              </w:rPr>
            </w:pPr>
            <w:r w:rsidRPr="00E53672">
              <w:rPr>
                <w:b/>
                <w:color w:val="auto"/>
                <w:sz w:val="18"/>
                <w:szCs w:val="18"/>
              </w:rPr>
              <w:t>2024</w:t>
            </w:r>
          </w:p>
        </w:tc>
        <w:tc>
          <w:tcPr>
            <w:tcW w:w="283" w:type="dxa"/>
            <w:shd w:val="clear" w:color="auto" w:fill="A6A6A6"/>
            <w:vAlign w:val="center"/>
          </w:tcPr>
          <w:p w14:paraId="71C7E3FA" w14:textId="77777777" w:rsidR="005D67E6" w:rsidRPr="00E53672" w:rsidRDefault="00751D8A">
            <w:pPr>
              <w:pBdr>
                <w:top w:val="nil"/>
                <w:left w:val="nil"/>
                <w:bottom w:val="nil"/>
                <w:right w:val="nil"/>
                <w:between w:val="nil"/>
              </w:pBdr>
              <w:ind w:firstLine="1"/>
              <w:jc w:val="center"/>
              <w:rPr>
                <w:b/>
                <w:color w:val="auto"/>
                <w:sz w:val="18"/>
                <w:szCs w:val="18"/>
              </w:rPr>
            </w:pPr>
            <w:r w:rsidRPr="00E53672">
              <w:rPr>
                <w:b/>
                <w:color w:val="auto"/>
                <w:sz w:val="18"/>
                <w:szCs w:val="18"/>
              </w:rPr>
              <w:t>2025</w:t>
            </w:r>
          </w:p>
        </w:tc>
        <w:tc>
          <w:tcPr>
            <w:tcW w:w="284" w:type="dxa"/>
            <w:shd w:val="clear" w:color="auto" w:fill="A6A6A6"/>
            <w:vAlign w:val="center"/>
          </w:tcPr>
          <w:p w14:paraId="1C81DE5D" w14:textId="77777777" w:rsidR="005D67E6" w:rsidRPr="00E53672" w:rsidRDefault="00751D8A">
            <w:pPr>
              <w:pBdr>
                <w:top w:val="nil"/>
                <w:left w:val="nil"/>
                <w:bottom w:val="nil"/>
                <w:right w:val="nil"/>
                <w:between w:val="nil"/>
              </w:pBdr>
              <w:ind w:firstLine="1"/>
              <w:jc w:val="center"/>
              <w:rPr>
                <w:b/>
                <w:color w:val="auto"/>
                <w:sz w:val="18"/>
                <w:szCs w:val="18"/>
              </w:rPr>
            </w:pPr>
            <w:r w:rsidRPr="00E53672">
              <w:rPr>
                <w:b/>
                <w:color w:val="auto"/>
                <w:sz w:val="18"/>
                <w:szCs w:val="18"/>
              </w:rPr>
              <w:t>2026</w:t>
            </w:r>
          </w:p>
        </w:tc>
        <w:tc>
          <w:tcPr>
            <w:tcW w:w="283" w:type="dxa"/>
            <w:shd w:val="clear" w:color="auto" w:fill="A6A6A6"/>
            <w:vAlign w:val="center"/>
          </w:tcPr>
          <w:p w14:paraId="3D3C6908" w14:textId="77777777" w:rsidR="005D67E6" w:rsidRPr="00E53672" w:rsidRDefault="00751D8A">
            <w:pPr>
              <w:pBdr>
                <w:top w:val="nil"/>
                <w:left w:val="nil"/>
                <w:bottom w:val="nil"/>
                <w:right w:val="nil"/>
                <w:between w:val="nil"/>
              </w:pBdr>
              <w:ind w:firstLine="1"/>
              <w:jc w:val="center"/>
              <w:rPr>
                <w:b/>
                <w:color w:val="auto"/>
                <w:sz w:val="18"/>
                <w:szCs w:val="18"/>
              </w:rPr>
            </w:pPr>
            <w:r w:rsidRPr="00E53672">
              <w:rPr>
                <w:b/>
                <w:color w:val="auto"/>
                <w:sz w:val="18"/>
                <w:szCs w:val="18"/>
              </w:rPr>
              <w:t>2027</w:t>
            </w:r>
          </w:p>
        </w:tc>
        <w:tc>
          <w:tcPr>
            <w:tcW w:w="284" w:type="dxa"/>
            <w:shd w:val="clear" w:color="auto" w:fill="A6A6A6"/>
            <w:vAlign w:val="center"/>
          </w:tcPr>
          <w:p w14:paraId="51962A2D" w14:textId="77777777" w:rsidR="005D67E6" w:rsidRPr="00E53672" w:rsidRDefault="00751D8A">
            <w:pPr>
              <w:pBdr>
                <w:top w:val="nil"/>
                <w:left w:val="nil"/>
                <w:bottom w:val="nil"/>
                <w:right w:val="nil"/>
                <w:between w:val="nil"/>
              </w:pBdr>
              <w:ind w:firstLine="1"/>
              <w:jc w:val="center"/>
              <w:rPr>
                <w:b/>
                <w:color w:val="auto"/>
                <w:sz w:val="18"/>
                <w:szCs w:val="18"/>
              </w:rPr>
            </w:pPr>
            <w:r w:rsidRPr="00E53672">
              <w:rPr>
                <w:b/>
                <w:color w:val="auto"/>
                <w:sz w:val="18"/>
                <w:szCs w:val="18"/>
              </w:rPr>
              <w:t>TOTAL</w:t>
            </w:r>
          </w:p>
        </w:tc>
        <w:tc>
          <w:tcPr>
            <w:tcW w:w="283" w:type="dxa"/>
            <w:vMerge/>
            <w:shd w:val="clear" w:color="auto" w:fill="A6A6A6"/>
            <w:vAlign w:val="center"/>
          </w:tcPr>
          <w:p w14:paraId="08DCEB20" w14:textId="77777777" w:rsidR="005D67E6" w:rsidRPr="00E53672" w:rsidRDefault="005D67E6">
            <w:pPr>
              <w:widowControl w:val="0"/>
              <w:pBdr>
                <w:top w:val="nil"/>
                <w:left w:val="nil"/>
                <w:bottom w:val="nil"/>
                <w:right w:val="nil"/>
                <w:between w:val="nil"/>
              </w:pBdr>
              <w:spacing w:line="276" w:lineRule="auto"/>
              <w:rPr>
                <w:b/>
                <w:color w:val="auto"/>
                <w:sz w:val="18"/>
                <w:szCs w:val="18"/>
              </w:rPr>
            </w:pPr>
          </w:p>
        </w:tc>
        <w:tc>
          <w:tcPr>
            <w:tcW w:w="2572" w:type="dxa"/>
            <w:vMerge/>
            <w:shd w:val="clear" w:color="auto" w:fill="A6A6A6"/>
            <w:vAlign w:val="center"/>
          </w:tcPr>
          <w:p w14:paraId="1E34D7E2" w14:textId="77777777" w:rsidR="005D67E6" w:rsidRPr="00E53672" w:rsidRDefault="005D67E6">
            <w:pPr>
              <w:widowControl w:val="0"/>
              <w:pBdr>
                <w:top w:val="nil"/>
                <w:left w:val="nil"/>
                <w:bottom w:val="nil"/>
                <w:right w:val="nil"/>
                <w:between w:val="nil"/>
              </w:pBdr>
              <w:spacing w:line="276" w:lineRule="auto"/>
              <w:rPr>
                <w:b/>
                <w:color w:val="auto"/>
                <w:sz w:val="18"/>
                <w:szCs w:val="18"/>
              </w:rPr>
            </w:pPr>
          </w:p>
        </w:tc>
      </w:tr>
      <w:tr w:rsidR="00E53672" w:rsidRPr="00E53672" w14:paraId="3F5B1D86" w14:textId="77777777" w:rsidTr="00BE795E">
        <w:trPr>
          <w:trHeight w:val="964"/>
        </w:trPr>
        <w:tc>
          <w:tcPr>
            <w:tcW w:w="922" w:type="dxa"/>
            <w:shd w:val="clear" w:color="auto" w:fill="auto"/>
            <w:vAlign w:val="center"/>
          </w:tcPr>
          <w:p w14:paraId="0BE1CC5E" w14:textId="77777777" w:rsidR="005D67E6" w:rsidRPr="00E53672" w:rsidRDefault="00751D8A">
            <w:pPr>
              <w:jc w:val="both"/>
              <w:rPr>
                <w:color w:val="auto"/>
                <w:sz w:val="18"/>
                <w:szCs w:val="18"/>
              </w:rPr>
            </w:pPr>
            <w:r w:rsidRPr="00E53672">
              <w:rPr>
                <w:color w:val="auto"/>
                <w:sz w:val="18"/>
                <w:szCs w:val="18"/>
              </w:rPr>
              <w:t>Implementar acciones de mejora para que la normatividad ambiental en la SDA sea eficaz, eficiente y coherente.</w:t>
            </w:r>
          </w:p>
        </w:tc>
        <w:tc>
          <w:tcPr>
            <w:tcW w:w="916" w:type="dxa"/>
            <w:shd w:val="clear" w:color="auto" w:fill="auto"/>
            <w:vAlign w:val="center"/>
          </w:tcPr>
          <w:p w14:paraId="7069E16D" w14:textId="77777777" w:rsidR="005D67E6" w:rsidRPr="00E53672" w:rsidRDefault="00751D8A">
            <w:pPr>
              <w:jc w:val="both"/>
              <w:rPr>
                <w:color w:val="auto"/>
                <w:sz w:val="18"/>
                <w:szCs w:val="18"/>
              </w:rPr>
            </w:pPr>
            <w:r w:rsidRPr="00E53672">
              <w:rPr>
                <w:color w:val="auto"/>
                <w:sz w:val="18"/>
                <w:szCs w:val="18"/>
              </w:rPr>
              <w:t>Documentos de lineamientos técnicos para la gestión de la información y el conocimiento ambiental</w:t>
            </w:r>
          </w:p>
          <w:p w14:paraId="28FA040A" w14:textId="77777777" w:rsidR="005D67E6" w:rsidRPr="00E53672" w:rsidRDefault="00751D8A">
            <w:pPr>
              <w:jc w:val="both"/>
              <w:rPr>
                <w:color w:val="auto"/>
                <w:sz w:val="18"/>
                <w:szCs w:val="18"/>
              </w:rPr>
            </w:pPr>
            <w:r w:rsidRPr="00E53672">
              <w:rPr>
                <w:color w:val="auto"/>
                <w:sz w:val="18"/>
                <w:szCs w:val="18"/>
              </w:rPr>
              <w:t>3204004</w:t>
            </w:r>
          </w:p>
          <w:p w14:paraId="1A79CDC6" w14:textId="77777777" w:rsidR="005D67E6" w:rsidRPr="00E53672" w:rsidRDefault="005D67E6">
            <w:pPr>
              <w:jc w:val="both"/>
              <w:rPr>
                <w:color w:val="auto"/>
                <w:sz w:val="18"/>
                <w:szCs w:val="18"/>
              </w:rPr>
            </w:pPr>
          </w:p>
        </w:tc>
        <w:tc>
          <w:tcPr>
            <w:tcW w:w="1276" w:type="dxa"/>
            <w:shd w:val="clear" w:color="auto" w:fill="auto"/>
            <w:vAlign w:val="center"/>
          </w:tcPr>
          <w:p w14:paraId="4DD7EC1C" w14:textId="77777777" w:rsidR="005D67E6" w:rsidRPr="00E53672" w:rsidRDefault="00751D8A">
            <w:pPr>
              <w:jc w:val="both"/>
              <w:rPr>
                <w:color w:val="auto"/>
                <w:sz w:val="18"/>
                <w:szCs w:val="18"/>
              </w:rPr>
            </w:pPr>
            <w:r w:rsidRPr="00E53672">
              <w:rPr>
                <w:color w:val="auto"/>
                <w:sz w:val="18"/>
                <w:szCs w:val="18"/>
              </w:rPr>
              <w:t>Documentos de lineamientos técnicos para la evaluación de los recursos naturales elaborados</w:t>
            </w:r>
          </w:p>
          <w:p w14:paraId="6F89DD70" w14:textId="77777777" w:rsidR="005D67E6" w:rsidRPr="00E53672" w:rsidRDefault="00751D8A">
            <w:pPr>
              <w:jc w:val="both"/>
              <w:rPr>
                <w:color w:val="auto"/>
                <w:sz w:val="18"/>
                <w:szCs w:val="18"/>
              </w:rPr>
            </w:pPr>
            <w:r w:rsidRPr="00E53672">
              <w:rPr>
                <w:color w:val="auto"/>
                <w:sz w:val="18"/>
                <w:szCs w:val="18"/>
              </w:rPr>
              <w:t>320400400</w:t>
            </w:r>
          </w:p>
          <w:p w14:paraId="170107C7" w14:textId="77777777" w:rsidR="005D67E6" w:rsidRPr="00E53672" w:rsidRDefault="005D67E6">
            <w:pPr>
              <w:pBdr>
                <w:top w:val="nil"/>
                <w:left w:val="nil"/>
                <w:bottom w:val="nil"/>
                <w:right w:val="nil"/>
                <w:between w:val="nil"/>
              </w:pBdr>
              <w:ind w:firstLine="1"/>
              <w:jc w:val="both"/>
              <w:rPr>
                <w:color w:val="auto"/>
                <w:sz w:val="18"/>
                <w:szCs w:val="18"/>
              </w:rPr>
            </w:pPr>
          </w:p>
        </w:tc>
        <w:tc>
          <w:tcPr>
            <w:tcW w:w="2126" w:type="dxa"/>
            <w:shd w:val="clear" w:color="auto" w:fill="auto"/>
            <w:vAlign w:val="center"/>
          </w:tcPr>
          <w:p w14:paraId="1D941AF6" w14:textId="77777777" w:rsidR="005D67E6" w:rsidRPr="00E53672" w:rsidRDefault="00751D8A">
            <w:pPr>
              <w:pBdr>
                <w:top w:val="nil"/>
                <w:left w:val="nil"/>
                <w:bottom w:val="nil"/>
                <w:right w:val="nil"/>
                <w:between w:val="nil"/>
              </w:pBdr>
              <w:jc w:val="both"/>
              <w:rPr>
                <w:color w:val="auto"/>
                <w:sz w:val="18"/>
                <w:szCs w:val="18"/>
              </w:rPr>
            </w:pPr>
            <w:r w:rsidRPr="00E53672">
              <w:rPr>
                <w:color w:val="auto"/>
                <w:sz w:val="18"/>
                <w:szCs w:val="18"/>
              </w:rPr>
              <w:t>Número</w:t>
            </w:r>
          </w:p>
        </w:tc>
        <w:tc>
          <w:tcPr>
            <w:tcW w:w="284" w:type="dxa"/>
            <w:shd w:val="clear" w:color="auto" w:fill="auto"/>
            <w:vAlign w:val="center"/>
          </w:tcPr>
          <w:p w14:paraId="55DB15A6"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0,1</w:t>
            </w:r>
          </w:p>
        </w:tc>
        <w:tc>
          <w:tcPr>
            <w:tcW w:w="283" w:type="dxa"/>
            <w:shd w:val="clear" w:color="auto" w:fill="auto"/>
            <w:vAlign w:val="center"/>
          </w:tcPr>
          <w:p w14:paraId="50DA69AE"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0,4</w:t>
            </w:r>
          </w:p>
        </w:tc>
        <w:tc>
          <w:tcPr>
            <w:tcW w:w="284" w:type="dxa"/>
            <w:shd w:val="clear" w:color="auto" w:fill="auto"/>
            <w:vAlign w:val="center"/>
          </w:tcPr>
          <w:p w14:paraId="66151306"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0,4</w:t>
            </w:r>
          </w:p>
        </w:tc>
        <w:tc>
          <w:tcPr>
            <w:tcW w:w="283" w:type="dxa"/>
            <w:shd w:val="clear" w:color="auto" w:fill="auto"/>
            <w:vAlign w:val="center"/>
          </w:tcPr>
          <w:p w14:paraId="5187ACB6"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0,1</w:t>
            </w:r>
          </w:p>
        </w:tc>
        <w:tc>
          <w:tcPr>
            <w:tcW w:w="284" w:type="dxa"/>
            <w:shd w:val="clear" w:color="auto" w:fill="auto"/>
            <w:vAlign w:val="center"/>
          </w:tcPr>
          <w:p w14:paraId="5CF9B2A8"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1</w:t>
            </w:r>
          </w:p>
        </w:tc>
        <w:tc>
          <w:tcPr>
            <w:tcW w:w="283" w:type="dxa"/>
            <w:shd w:val="clear" w:color="auto" w:fill="auto"/>
            <w:vAlign w:val="center"/>
          </w:tcPr>
          <w:p w14:paraId="7247D07D"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 xml:space="preserve"> </w:t>
            </w:r>
          </w:p>
          <w:p w14:paraId="4816361C" w14:textId="77777777" w:rsidR="005D67E6" w:rsidRPr="00E53672" w:rsidRDefault="00751D8A">
            <w:pPr>
              <w:pBdr>
                <w:top w:val="nil"/>
                <w:left w:val="nil"/>
                <w:bottom w:val="nil"/>
                <w:right w:val="nil"/>
                <w:between w:val="nil"/>
              </w:pBdr>
              <w:ind w:left="-254"/>
              <w:jc w:val="center"/>
              <w:rPr>
                <w:color w:val="auto"/>
                <w:sz w:val="18"/>
                <w:szCs w:val="18"/>
              </w:rPr>
            </w:pPr>
            <w:r w:rsidRPr="00E53672">
              <w:rPr>
                <w:color w:val="auto"/>
                <w:sz w:val="18"/>
                <w:szCs w:val="18"/>
              </w:rPr>
              <w:t xml:space="preserve">   Documento Oficial</w:t>
            </w:r>
          </w:p>
        </w:tc>
        <w:tc>
          <w:tcPr>
            <w:tcW w:w="2572" w:type="dxa"/>
            <w:shd w:val="clear" w:color="auto" w:fill="auto"/>
            <w:vAlign w:val="center"/>
          </w:tcPr>
          <w:p w14:paraId="17269CD4" w14:textId="77777777" w:rsidR="005D67E6" w:rsidRPr="00E53672" w:rsidRDefault="00751D8A">
            <w:pPr>
              <w:spacing w:before="240" w:after="240" w:line="255" w:lineRule="auto"/>
              <w:jc w:val="both"/>
              <w:rPr>
                <w:color w:val="auto"/>
                <w:sz w:val="18"/>
                <w:szCs w:val="18"/>
              </w:rPr>
            </w:pPr>
            <w:r w:rsidRPr="00E53672">
              <w:rPr>
                <w:color w:val="auto"/>
                <w:sz w:val="18"/>
                <w:szCs w:val="18"/>
              </w:rPr>
              <w:t xml:space="preserve">Resoluciones, Acuerdos y Decretos de carácter ambiental, de alto impacto (Boletín Legal Ambiental) Conceptos Jurídicos y/o Conceptos de viabilidad jurídica (Boletín Legal </w:t>
            </w:r>
            <w:proofErr w:type="gramStart"/>
            <w:r w:rsidRPr="00E53672">
              <w:rPr>
                <w:color w:val="auto"/>
                <w:sz w:val="18"/>
                <w:szCs w:val="18"/>
              </w:rPr>
              <w:t xml:space="preserve">Ambiental)   </w:t>
            </w:r>
            <w:proofErr w:type="gramEnd"/>
            <w:r w:rsidRPr="00E53672">
              <w:rPr>
                <w:color w:val="auto"/>
                <w:sz w:val="18"/>
                <w:szCs w:val="18"/>
              </w:rPr>
              <w:t xml:space="preserve"> • Directivas y/o Circulares ((Boletín Legal Ambiental       • Decreto Único Sectorial</w:t>
            </w:r>
          </w:p>
        </w:tc>
      </w:tr>
      <w:tr w:rsidR="00E53672" w:rsidRPr="00E53672" w14:paraId="14887B56" w14:textId="77777777" w:rsidTr="00BE795E">
        <w:trPr>
          <w:trHeight w:val="102"/>
        </w:trPr>
        <w:tc>
          <w:tcPr>
            <w:tcW w:w="922" w:type="dxa"/>
            <w:shd w:val="clear" w:color="auto" w:fill="auto"/>
            <w:vAlign w:val="center"/>
          </w:tcPr>
          <w:p w14:paraId="25887379" w14:textId="77777777" w:rsidR="005D67E6" w:rsidRPr="00E53672" w:rsidRDefault="00751D8A">
            <w:pPr>
              <w:jc w:val="both"/>
              <w:rPr>
                <w:color w:val="auto"/>
                <w:sz w:val="18"/>
                <w:szCs w:val="18"/>
              </w:rPr>
            </w:pPr>
            <w:r w:rsidRPr="00E53672">
              <w:rPr>
                <w:color w:val="auto"/>
                <w:sz w:val="18"/>
                <w:szCs w:val="18"/>
              </w:rPr>
              <w:t xml:space="preserve">Adoptar estrategias para mejorar la defensa técnica jurídica de los procesos en los que actúe la SDA y ejercer las acciones de control a las Entidades sin Ánimo de Lucro </w:t>
            </w:r>
            <w:r w:rsidRPr="00E53672">
              <w:rPr>
                <w:color w:val="auto"/>
                <w:sz w:val="18"/>
                <w:szCs w:val="18"/>
              </w:rPr>
              <w:lastRenderedPageBreak/>
              <w:t>domiciliadas en Bogotá en el D.C.</w:t>
            </w:r>
          </w:p>
          <w:p w14:paraId="7EC2C1F8" w14:textId="77777777" w:rsidR="005D67E6" w:rsidRPr="00E53672" w:rsidRDefault="005D67E6">
            <w:pPr>
              <w:pBdr>
                <w:top w:val="nil"/>
                <w:left w:val="nil"/>
                <w:bottom w:val="nil"/>
                <w:right w:val="nil"/>
                <w:between w:val="nil"/>
              </w:pBdr>
              <w:ind w:firstLine="1"/>
              <w:jc w:val="center"/>
              <w:rPr>
                <w:color w:val="auto"/>
                <w:sz w:val="18"/>
                <w:szCs w:val="18"/>
              </w:rPr>
            </w:pPr>
          </w:p>
        </w:tc>
        <w:tc>
          <w:tcPr>
            <w:tcW w:w="916" w:type="dxa"/>
            <w:shd w:val="clear" w:color="auto" w:fill="auto"/>
            <w:vAlign w:val="center"/>
          </w:tcPr>
          <w:p w14:paraId="10983F35" w14:textId="77777777" w:rsidR="005D67E6" w:rsidRPr="00E53672" w:rsidRDefault="00751D8A">
            <w:pPr>
              <w:jc w:val="center"/>
              <w:rPr>
                <w:color w:val="auto"/>
                <w:sz w:val="18"/>
                <w:szCs w:val="18"/>
              </w:rPr>
            </w:pPr>
            <w:proofErr w:type="gramStart"/>
            <w:r w:rsidRPr="00E53672">
              <w:rPr>
                <w:color w:val="auto"/>
                <w:sz w:val="18"/>
                <w:szCs w:val="18"/>
              </w:rPr>
              <w:lastRenderedPageBreak/>
              <w:t>Documentos diagnóstico</w:t>
            </w:r>
            <w:proofErr w:type="gramEnd"/>
            <w:r w:rsidRPr="00E53672">
              <w:rPr>
                <w:color w:val="auto"/>
                <w:sz w:val="18"/>
                <w:szCs w:val="18"/>
              </w:rPr>
              <w:t xml:space="preserve"> para la gestión de la información y el conocimiento ambiental</w:t>
            </w:r>
          </w:p>
          <w:p w14:paraId="3BBD8E53" w14:textId="77777777" w:rsidR="005D67E6" w:rsidRPr="00E53672" w:rsidRDefault="00751D8A">
            <w:pPr>
              <w:jc w:val="center"/>
              <w:rPr>
                <w:color w:val="auto"/>
                <w:sz w:val="18"/>
                <w:szCs w:val="18"/>
              </w:rPr>
            </w:pPr>
            <w:r w:rsidRPr="00E53672">
              <w:rPr>
                <w:color w:val="auto"/>
                <w:sz w:val="18"/>
                <w:szCs w:val="18"/>
              </w:rPr>
              <w:t>3204002</w:t>
            </w:r>
          </w:p>
          <w:p w14:paraId="7209D739" w14:textId="77777777" w:rsidR="005D67E6" w:rsidRPr="00E53672" w:rsidRDefault="005D67E6">
            <w:pPr>
              <w:pBdr>
                <w:top w:val="nil"/>
                <w:left w:val="nil"/>
                <w:bottom w:val="nil"/>
                <w:right w:val="nil"/>
                <w:between w:val="nil"/>
              </w:pBdr>
              <w:ind w:firstLine="1"/>
              <w:jc w:val="center"/>
              <w:rPr>
                <w:color w:val="auto"/>
                <w:sz w:val="18"/>
                <w:szCs w:val="18"/>
              </w:rPr>
            </w:pPr>
          </w:p>
        </w:tc>
        <w:tc>
          <w:tcPr>
            <w:tcW w:w="1276" w:type="dxa"/>
            <w:shd w:val="clear" w:color="auto" w:fill="auto"/>
            <w:vAlign w:val="center"/>
          </w:tcPr>
          <w:p w14:paraId="7E929413" w14:textId="77777777" w:rsidR="005D67E6" w:rsidRPr="00E53672" w:rsidRDefault="00751D8A">
            <w:pPr>
              <w:rPr>
                <w:color w:val="auto"/>
                <w:sz w:val="18"/>
                <w:szCs w:val="18"/>
              </w:rPr>
            </w:pPr>
            <w:r w:rsidRPr="00E53672">
              <w:rPr>
                <w:color w:val="auto"/>
                <w:sz w:val="18"/>
                <w:szCs w:val="18"/>
              </w:rPr>
              <w:t xml:space="preserve">Documentos </w:t>
            </w:r>
            <w:proofErr w:type="gramStart"/>
            <w:r w:rsidRPr="00E53672">
              <w:rPr>
                <w:color w:val="auto"/>
                <w:sz w:val="18"/>
                <w:szCs w:val="18"/>
              </w:rPr>
              <w:t>diagnóstico realizados</w:t>
            </w:r>
            <w:proofErr w:type="gramEnd"/>
            <w:r w:rsidRPr="00E53672">
              <w:rPr>
                <w:color w:val="auto"/>
                <w:sz w:val="18"/>
                <w:szCs w:val="18"/>
              </w:rPr>
              <w:t xml:space="preserve"> </w:t>
            </w:r>
          </w:p>
          <w:p w14:paraId="58478C2B" w14:textId="77777777" w:rsidR="005D67E6" w:rsidRPr="00E53672" w:rsidRDefault="00751D8A">
            <w:pPr>
              <w:rPr>
                <w:color w:val="auto"/>
                <w:sz w:val="18"/>
                <w:szCs w:val="18"/>
              </w:rPr>
            </w:pPr>
            <w:r w:rsidRPr="00E53672">
              <w:rPr>
                <w:color w:val="auto"/>
                <w:sz w:val="18"/>
                <w:szCs w:val="18"/>
              </w:rPr>
              <w:t>320400200</w:t>
            </w:r>
          </w:p>
          <w:p w14:paraId="4BD943C8" w14:textId="77777777" w:rsidR="005D67E6" w:rsidRPr="00E53672" w:rsidRDefault="005D67E6">
            <w:pPr>
              <w:pBdr>
                <w:top w:val="nil"/>
                <w:left w:val="nil"/>
                <w:bottom w:val="nil"/>
                <w:right w:val="nil"/>
                <w:between w:val="nil"/>
              </w:pBdr>
              <w:rPr>
                <w:color w:val="auto"/>
                <w:sz w:val="18"/>
                <w:szCs w:val="18"/>
              </w:rPr>
            </w:pPr>
          </w:p>
        </w:tc>
        <w:tc>
          <w:tcPr>
            <w:tcW w:w="2126" w:type="dxa"/>
            <w:shd w:val="clear" w:color="auto" w:fill="auto"/>
            <w:vAlign w:val="center"/>
          </w:tcPr>
          <w:p w14:paraId="690A3AA7"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Número</w:t>
            </w:r>
          </w:p>
        </w:tc>
        <w:tc>
          <w:tcPr>
            <w:tcW w:w="284" w:type="dxa"/>
            <w:shd w:val="clear" w:color="auto" w:fill="auto"/>
            <w:vAlign w:val="center"/>
          </w:tcPr>
          <w:p w14:paraId="48790131"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250</w:t>
            </w:r>
          </w:p>
        </w:tc>
        <w:tc>
          <w:tcPr>
            <w:tcW w:w="283" w:type="dxa"/>
            <w:shd w:val="clear" w:color="auto" w:fill="auto"/>
            <w:vAlign w:val="center"/>
          </w:tcPr>
          <w:p w14:paraId="652F9D8C"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500</w:t>
            </w:r>
          </w:p>
        </w:tc>
        <w:tc>
          <w:tcPr>
            <w:tcW w:w="284" w:type="dxa"/>
            <w:shd w:val="clear" w:color="auto" w:fill="auto"/>
            <w:vAlign w:val="center"/>
          </w:tcPr>
          <w:p w14:paraId="6EBC0183"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400</w:t>
            </w:r>
          </w:p>
        </w:tc>
        <w:tc>
          <w:tcPr>
            <w:tcW w:w="283" w:type="dxa"/>
            <w:shd w:val="clear" w:color="auto" w:fill="auto"/>
            <w:vAlign w:val="center"/>
          </w:tcPr>
          <w:p w14:paraId="3D92EFE2"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119</w:t>
            </w:r>
          </w:p>
        </w:tc>
        <w:tc>
          <w:tcPr>
            <w:tcW w:w="284" w:type="dxa"/>
            <w:shd w:val="clear" w:color="auto" w:fill="auto"/>
            <w:vAlign w:val="center"/>
          </w:tcPr>
          <w:p w14:paraId="49097D27" w14:textId="77777777" w:rsidR="005D67E6" w:rsidRPr="00E53672" w:rsidRDefault="00751D8A">
            <w:pPr>
              <w:pBdr>
                <w:top w:val="nil"/>
                <w:left w:val="nil"/>
                <w:bottom w:val="nil"/>
                <w:right w:val="nil"/>
                <w:between w:val="nil"/>
              </w:pBdr>
              <w:ind w:firstLine="1"/>
              <w:jc w:val="center"/>
              <w:rPr>
                <w:color w:val="auto"/>
                <w:sz w:val="18"/>
                <w:szCs w:val="18"/>
              </w:rPr>
            </w:pPr>
            <w:r w:rsidRPr="00E53672">
              <w:rPr>
                <w:color w:val="auto"/>
                <w:sz w:val="18"/>
                <w:szCs w:val="18"/>
              </w:rPr>
              <w:t>1.269</w:t>
            </w:r>
          </w:p>
        </w:tc>
        <w:tc>
          <w:tcPr>
            <w:tcW w:w="283" w:type="dxa"/>
            <w:shd w:val="clear" w:color="auto" w:fill="auto"/>
            <w:vAlign w:val="center"/>
          </w:tcPr>
          <w:p w14:paraId="0C132906" w14:textId="77777777" w:rsidR="005D67E6" w:rsidRPr="00E53672" w:rsidRDefault="00751D8A">
            <w:pPr>
              <w:jc w:val="center"/>
              <w:rPr>
                <w:color w:val="auto"/>
                <w:sz w:val="18"/>
                <w:szCs w:val="18"/>
              </w:rPr>
            </w:pPr>
            <w:r w:rsidRPr="00E53672">
              <w:rPr>
                <w:color w:val="auto"/>
                <w:sz w:val="18"/>
                <w:szCs w:val="18"/>
              </w:rPr>
              <w:t>Documento Oficial</w:t>
            </w:r>
          </w:p>
        </w:tc>
        <w:tc>
          <w:tcPr>
            <w:tcW w:w="2572" w:type="dxa"/>
            <w:shd w:val="clear" w:color="auto" w:fill="auto"/>
            <w:vAlign w:val="center"/>
          </w:tcPr>
          <w:p w14:paraId="56197537" w14:textId="77777777" w:rsidR="005D67E6" w:rsidRPr="00E53672" w:rsidRDefault="00751D8A">
            <w:pPr>
              <w:spacing w:before="240" w:after="240" w:line="255" w:lineRule="auto"/>
              <w:jc w:val="both"/>
              <w:rPr>
                <w:color w:val="auto"/>
                <w:sz w:val="18"/>
                <w:szCs w:val="18"/>
              </w:rPr>
            </w:pPr>
            <w:r w:rsidRPr="00E53672">
              <w:rPr>
                <w:color w:val="auto"/>
                <w:sz w:val="18"/>
                <w:szCs w:val="18"/>
              </w:rPr>
              <w:t>• Contestación de Tutelas (SIPROJ WEB) contestación de las demandas (SIPROJ WEB)</w:t>
            </w:r>
          </w:p>
          <w:p w14:paraId="29B29500" w14:textId="77777777" w:rsidR="005D67E6" w:rsidRPr="00E53672" w:rsidRDefault="00751D8A">
            <w:pPr>
              <w:spacing w:before="240" w:after="240" w:line="255" w:lineRule="auto"/>
              <w:jc w:val="both"/>
              <w:rPr>
                <w:color w:val="auto"/>
                <w:sz w:val="18"/>
                <w:szCs w:val="18"/>
              </w:rPr>
            </w:pPr>
            <w:r w:rsidRPr="00E53672">
              <w:rPr>
                <w:color w:val="auto"/>
                <w:sz w:val="18"/>
                <w:szCs w:val="18"/>
              </w:rPr>
              <w:t>• Proyectos de acto administrativo que se surtan dentro del trámite procesal</w:t>
            </w:r>
          </w:p>
          <w:p w14:paraId="430AE88F" w14:textId="77777777" w:rsidR="005D67E6" w:rsidRPr="00E53672" w:rsidRDefault="00751D8A">
            <w:pPr>
              <w:spacing w:before="240" w:after="240" w:line="255" w:lineRule="auto"/>
              <w:jc w:val="both"/>
              <w:rPr>
                <w:color w:val="auto"/>
                <w:sz w:val="18"/>
                <w:szCs w:val="18"/>
              </w:rPr>
            </w:pPr>
            <w:r w:rsidRPr="00E53672">
              <w:rPr>
                <w:color w:val="auto"/>
                <w:sz w:val="18"/>
                <w:szCs w:val="18"/>
              </w:rPr>
              <w:t xml:space="preserve">• Proyectos de acto administrativo que den cumplimiento a los fallos judiciales adversos a la Entidad           • Respuesta a solicitudes hechas por los distintos despachos judiciales y extrajudiciales• Fichas técnicas para el Comité de Conciliación (SIPROJ WEB)             • Calificación trimestral del contingente judicial (SIPROJ WEB)             • Informe Legal, </w:t>
            </w:r>
            <w:r w:rsidRPr="00E53672">
              <w:rPr>
                <w:color w:val="auto"/>
                <w:sz w:val="18"/>
                <w:szCs w:val="18"/>
              </w:rPr>
              <w:lastRenderedPageBreak/>
              <w:t>Informe Financiero de las ESAL (SIPEJ WEB)   • Autos y resoluciones relacionadas con el Proceso de Inspección Vigilancia y Control - IVC de las ESAL    • Certificaciones de las ESAL (SIPEJ WEB)</w:t>
            </w:r>
          </w:p>
        </w:tc>
      </w:tr>
    </w:tbl>
    <w:p w14:paraId="52F04D5C" w14:textId="77777777" w:rsidR="005D67E6" w:rsidRPr="00E53672" w:rsidRDefault="00751D8A">
      <w:pPr>
        <w:pBdr>
          <w:top w:val="nil"/>
          <w:left w:val="nil"/>
          <w:bottom w:val="nil"/>
          <w:right w:val="nil"/>
          <w:between w:val="nil"/>
        </w:pBdr>
        <w:rPr>
          <w:rFonts w:ascii="Arial" w:eastAsia="Arial" w:hAnsi="Arial" w:cs="Arial"/>
          <w:sz w:val="20"/>
          <w:szCs w:val="20"/>
        </w:rPr>
      </w:pPr>
      <w:r w:rsidRPr="00E53672">
        <w:rPr>
          <w:i/>
          <w:sz w:val="20"/>
          <w:szCs w:val="20"/>
        </w:rPr>
        <w:lastRenderedPageBreak/>
        <w:t>Fuente: Dirección Legal Ambiental</w:t>
      </w:r>
    </w:p>
    <w:p w14:paraId="67D4A852" w14:textId="77777777" w:rsidR="005D67E6" w:rsidRPr="00E53672" w:rsidRDefault="005D67E6">
      <w:pPr>
        <w:pBdr>
          <w:top w:val="nil"/>
          <w:left w:val="nil"/>
          <w:bottom w:val="nil"/>
          <w:right w:val="nil"/>
          <w:between w:val="nil"/>
        </w:pBdr>
        <w:rPr>
          <w:rFonts w:ascii="Arial" w:eastAsia="Arial" w:hAnsi="Arial" w:cs="Arial"/>
          <w:sz w:val="20"/>
          <w:szCs w:val="20"/>
        </w:rPr>
      </w:pPr>
    </w:p>
    <w:p w14:paraId="644A5330" w14:textId="77777777" w:rsidR="005D67E6" w:rsidRPr="00E53672" w:rsidRDefault="00751D8A">
      <w:pPr>
        <w:pStyle w:val="Ttulo3"/>
        <w:numPr>
          <w:ilvl w:val="2"/>
          <w:numId w:val="1"/>
        </w:numPr>
        <w:rPr>
          <w:rFonts w:ascii="Arial" w:eastAsia="Arial" w:hAnsi="Arial" w:cs="Arial"/>
          <w:i/>
          <w:sz w:val="20"/>
          <w:szCs w:val="20"/>
        </w:rPr>
      </w:pPr>
      <w:r w:rsidRPr="00E53672">
        <w:rPr>
          <w:rFonts w:ascii="Arial" w:eastAsia="Arial" w:hAnsi="Arial" w:cs="Arial"/>
          <w:sz w:val="20"/>
          <w:szCs w:val="20"/>
        </w:rPr>
        <w:t>Acciones (Actividades en SEGPLAN)</w:t>
      </w:r>
    </w:p>
    <w:p w14:paraId="12664CE1" w14:textId="77777777" w:rsidR="005D67E6" w:rsidRPr="00E53672" w:rsidRDefault="005D67E6">
      <w:pPr>
        <w:pBdr>
          <w:top w:val="nil"/>
          <w:left w:val="nil"/>
          <w:bottom w:val="nil"/>
          <w:right w:val="nil"/>
          <w:between w:val="nil"/>
        </w:pBdr>
        <w:ind w:left="284"/>
        <w:jc w:val="both"/>
        <w:rPr>
          <w:rFonts w:ascii="Arial" w:eastAsia="Arial" w:hAnsi="Arial" w:cs="Arial"/>
          <w:i/>
          <w:sz w:val="20"/>
          <w:szCs w:val="20"/>
        </w:rPr>
      </w:pPr>
    </w:p>
    <w:p w14:paraId="79A0118D" w14:textId="77777777" w:rsidR="005D67E6" w:rsidRPr="00E53672" w:rsidRDefault="00751D8A">
      <w:pPr>
        <w:jc w:val="both"/>
        <w:rPr>
          <w:rFonts w:ascii="Arial" w:eastAsia="Arial" w:hAnsi="Arial" w:cs="Arial"/>
          <w:sz w:val="20"/>
          <w:szCs w:val="20"/>
          <w:shd w:val="clear" w:color="auto" w:fill="FF9900"/>
        </w:rPr>
      </w:pPr>
      <w:r w:rsidRPr="00E53672">
        <w:rPr>
          <w:rFonts w:ascii="Arial" w:eastAsia="Arial" w:hAnsi="Arial" w:cs="Arial"/>
          <w:b/>
          <w:sz w:val="20"/>
          <w:szCs w:val="20"/>
          <w:highlight w:val="white"/>
        </w:rPr>
        <w:t>i)</w:t>
      </w:r>
      <w:r w:rsidRPr="00E53672">
        <w:rPr>
          <w:rFonts w:ascii="Arial" w:eastAsia="Arial" w:hAnsi="Arial" w:cs="Arial"/>
          <w:sz w:val="20"/>
          <w:szCs w:val="20"/>
          <w:highlight w:val="white"/>
        </w:rPr>
        <w:t xml:space="preserve"> </w:t>
      </w:r>
      <w:r w:rsidRPr="00E53672">
        <w:rPr>
          <w:rFonts w:ascii="Arial" w:eastAsia="Arial" w:hAnsi="Arial" w:cs="Arial"/>
          <w:b/>
          <w:sz w:val="20"/>
          <w:szCs w:val="20"/>
          <w:highlight w:val="white"/>
        </w:rPr>
        <w:t>Línea de Conceptos y Normatividad</w:t>
      </w:r>
    </w:p>
    <w:p w14:paraId="0CCE48CF" w14:textId="77777777" w:rsidR="005D67E6" w:rsidRPr="00E53672" w:rsidRDefault="005D67E6">
      <w:pPr>
        <w:pBdr>
          <w:top w:val="nil"/>
          <w:left w:val="nil"/>
          <w:bottom w:val="nil"/>
          <w:right w:val="nil"/>
          <w:between w:val="nil"/>
        </w:pBdr>
        <w:rPr>
          <w:rFonts w:ascii="Arial" w:eastAsia="Arial" w:hAnsi="Arial" w:cs="Arial"/>
          <w:sz w:val="20"/>
          <w:szCs w:val="20"/>
        </w:rPr>
      </w:pPr>
    </w:p>
    <w:p w14:paraId="60CBE6F8" w14:textId="77777777" w:rsidR="005D67E6" w:rsidRPr="00E53672" w:rsidRDefault="00751D8A">
      <w:pPr>
        <w:numPr>
          <w:ilvl w:val="0"/>
          <w:numId w:val="10"/>
        </w:numPr>
        <w:pBdr>
          <w:top w:val="nil"/>
          <w:left w:val="nil"/>
          <w:bottom w:val="nil"/>
          <w:right w:val="nil"/>
          <w:between w:val="nil"/>
        </w:pBdr>
        <w:rPr>
          <w:rFonts w:ascii="Arial" w:eastAsia="Arial" w:hAnsi="Arial" w:cs="Arial"/>
          <w:sz w:val="20"/>
          <w:szCs w:val="20"/>
        </w:rPr>
      </w:pPr>
      <w:r w:rsidRPr="00E53672">
        <w:rPr>
          <w:rFonts w:ascii="Arial" w:eastAsia="Arial" w:hAnsi="Arial" w:cs="Arial"/>
          <w:sz w:val="20"/>
          <w:szCs w:val="20"/>
        </w:rPr>
        <w:t xml:space="preserve">Hacer la revisión Jurídica de las normas ambientales para determinar su vigencia y pertinencia para ser incluidas en el DUS </w:t>
      </w:r>
    </w:p>
    <w:p w14:paraId="096893A9" w14:textId="77777777" w:rsidR="005D67E6" w:rsidRPr="00E53672" w:rsidRDefault="00751D8A">
      <w:pPr>
        <w:numPr>
          <w:ilvl w:val="0"/>
          <w:numId w:val="10"/>
        </w:numPr>
        <w:pBdr>
          <w:top w:val="nil"/>
          <w:left w:val="nil"/>
          <w:bottom w:val="nil"/>
          <w:right w:val="nil"/>
          <w:between w:val="nil"/>
        </w:pBdr>
        <w:rPr>
          <w:rFonts w:ascii="Arial" w:eastAsia="Arial" w:hAnsi="Arial" w:cs="Arial"/>
          <w:sz w:val="20"/>
          <w:szCs w:val="20"/>
        </w:rPr>
      </w:pPr>
      <w:r w:rsidRPr="00E53672">
        <w:rPr>
          <w:rFonts w:ascii="Arial" w:eastAsia="Arial" w:hAnsi="Arial" w:cs="Arial"/>
          <w:sz w:val="20"/>
          <w:szCs w:val="20"/>
        </w:rPr>
        <w:t>Elaborar Directivas y Circulares internas y Resoluciones para firma de la Secretaría Distrital de Ambiente</w:t>
      </w:r>
    </w:p>
    <w:p w14:paraId="0BF56C86" w14:textId="77777777" w:rsidR="005D67E6" w:rsidRPr="00E53672" w:rsidRDefault="00751D8A">
      <w:pPr>
        <w:numPr>
          <w:ilvl w:val="0"/>
          <w:numId w:val="10"/>
        </w:numPr>
        <w:pBdr>
          <w:top w:val="nil"/>
          <w:left w:val="nil"/>
          <w:bottom w:val="nil"/>
          <w:right w:val="nil"/>
          <w:between w:val="nil"/>
        </w:pBdr>
        <w:rPr>
          <w:rFonts w:ascii="Arial" w:eastAsia="Arial" w:hAnsi="Arial" w:cs="Arial"/>
          <w:sz w:val="20"/>
          <w:szCs w:val="20"/>
        </w:rPr>
      </w:pPr>
      <w:r w:rsidRPr="00E53672">
        <w:rPr>
          <w:rFonts w:ascii="Arial" w:eastAsia="Arial" w:hAnsi="Arial" w:cs="Arial"/>
          <w:sz w:val="20"/>
          <w:szCs w:val="20"/>
        </w:rPr>
        <w:t xml:space="preserve">Emitir conceptos jurídicos y de viabilidad jurídica </w:t>
      </w:r>
    </w:p>
    <w:p w14:paraId="61511802" w14:textId="77777777" w:rsidR="005D67E6" w:rsidRPr="00E53672" w:rsidRDefault="00751D8A">
      <w:pPr>
        <w:numPr>
          <w:ilvl w:val="0"/>
          <w:numId w:val="10"/>
        </w:numPr>
        <w:pBdr>
          <w:top w:val="nil"/>
          <w:left w:val="nil"/>
          <w:bottom w:val="nil"/>
          <w:right w:val="nil"/>
          <w:between w:val="nil"/>
        </w:pBdr>
        <w:rPr>
          <w:rFonts w:ascii="Arial" w:eastAsia="Arial" w:hAnsi="Arial" w:cs="Arial"/>
          <w:sz w:val="20"/>
          <w:szCs w:val="20"/>
        </w:rPr>
      </w:pPr>
      <w:r w:rsidRPr="00E53672">
        <w:rPr>
          <w:rFonts w:ascii="Arial" w:eastAsia="Arial" w:hAnsi="Arial" w:cs="Arial"/>
          <w:sz w:val="20"/>
          <w:szCs w:val="20"/>
        </w:rPr>
        <w:t xml:space="preserve">Realizar asesorías estratégicas a las dependencias de la Entidad </w:t>
      </w:r>
    </w:p>
    <w:p w14:paraId="7F1301EE" w14:textId="77777777" w:rsidR="005D67E6" w:rsidRPr="00E53672" w:rsidRDefault="00751D8A">
      <w:pPr>
        <w:numPr>
          <w:ilvl w:val="0"/>
          <w:numId w:val="10"/>
        </w:numPr>
        <w:pBdr>
          <w:top w:val="nil"/>
          <w:left w:val="nil"/>
          <w:bottom w:val="nil"/>
          <w:right w:val="nil"/>
          <w:between w:val="nil"/>
        </w:pBdr>
        <w:rPr>
          <w:rFonts w:ascii="Arial" w:eastAsia="Arial" w:hAnsi="Arial" w:cs="Arial"/>
          <w:sz w:val="20"/>
          <w:szCs w:val="20"/>
        </w:rPr>
      </w:pPr>
      <w:r w:rsidRPr="00E53672">
        <w:rPr>
          <w:rFonts w:ascii="Arial" w:eastAsia="Arial" w:hAnsi="Arial" w:cs="Arial"/>
          <w:sz w:val="20"/>
          <w:szCs w:val="20"/>
        </w:rPr>
        <w:t xml:space="preserve">Participar en la elaboración de Instrumentos Normativos Ambientales contenidos en la Agenda Regulatoria </w:t>
      </w:r>
    </w:p>
    <w:p w14:paraId="173DF54F" w14:textId="77777777" w:rsidR="005D67E6" w:rsidRPr="00E53672" w:rsidRDefault="005D67E6">
      <w:pPr>
        <w:pBdr>
          <w:top w:val="nil"/>
          <w:left w:val="nil"/>
          <w:bottom w:val="nil"/>
          <w:right w:val="nil"/>
          <w:between w:val="nil"/>
        </w:pBdr>
        <w:rPr>
          <w:rFonts w:ascii="Arial" w:eastAsia="Arial" w:hAnsi="Arial" w:cs="Arial"/>
          <w:sz w:val="20"/>
          <w:szCs w:val="20"/>
        </w:rPr>
      </w:pPr>
    </w:p>
    <w:p w14:paraId="3EF89644" w14:textId="77777777" w:rsidR="005D67E6" w:rsidRPr="00E53672" w:rsidRDefault="00751D8A">
      <w:pPr>
        <w:jc w:val="both"/>
        <w:rPr>
          <w:rFonts w:ascii="Arial" w:eastAsia="Arial" w:hAnsi="Arial" w:cs="Arial"/>
          <w:b/>
          <w:sz w:val="20"/>
          <w:szCs w:val="20"/>
          <w:highlight w:val="white"/>
        </w:rPr>
      </w:pPr>
      <w:r w:rsidRPr="00E53672">
        <w:rPr>
          <w:rFonts w:ascii="Arial" w:eastAsia="Arial" w:hAnsi="Arial" w:cs="Arial"/>
          <w:sz w:val="20"/>
          <w:szCs w:val="20"/>
          <w:highlight w:val="white"/>
        </w:rPr>
        <w:t xml:space="preserve"> </w:t>
      </w:r>
      <w:proofErr w:type="spellStart"/>
      <w:r w:rsidRPr="00E53672">
        <w:rPr>
          <w:rFonts w:ascii="Arial" w:eastAsia="Arial" w:hAnsi="Arial" w:cs="Arial"/>
          <w:b/>
          <w:sz w:val="20"/>
          <w:szCs w:val="20"/>
          <w:highlight w:val="white"/>
        </w:rPr>
        <w:t>ii</w:t>
      </w:r>
      <w:proofErr w:type="spellEnd"/>
      <w:r w:rsidRPr="00E53672">
        <w:rPr>
          <w:rFonts w:ascii="Arial" w:eastAsia="Arial" w:hAnsi="Arial" w:cs="Arial"/>
          <w:b/>
          <w:sz w:val="20"/>
          <w:szCs w:val="20"/>
          <w:highlight w:val="white"/>
        </w:rPr>
        <w:t>)</w:t>
      </w:r>
      <w:r w:rsidRPr="00E53672">
        <w:rPr>
          <w:rFonts w:ascii="Arial" w:eastAsia="Arial" w:hAnsi="Arial" w:cs="Arial"/>
          <w:sz w:val="20"/>
          <w:szCs w:val="20"/>
          <w:highlight w:val="white"/>
        </w:rPr>
        <w:t xml:space="preserve"> </w:t>
      </w:r>
      <w:r w:rsidRPr="00E53672">
        <w:rPr>
          <w:rFonts w:ascii="Arial" w:eastAsia="Arial" w:hAnsi="Arial" w:cs="Arial"/>
          <w:b/>
          <w:sz w:val="20"/>
          <w:szCs w:val="20"/>
          <w:highlight w:val="white"/>
        </w:rPr>
        <w:t xml:space="preserve">Línea de Defensa Judicial </w:t>
      </w:r>
    </w:p>
    <w:p w14:paraId="61A97BE1" w14:textId="77777777" w:rsidR="005D67E6" w:rsidRPr="00E53672" w:rsidRDefault="005D67E6">
      <w:pPr>
        <w:jc w:val="both"/>
        <w:rPr>
          <w:rFonts w:ascii="Arial" w:eastAsia="Arial" w:hAnsi="Arial" w:cs="Arial"/>
          <w:b/>
          <w:sz w:val="20"/>
          <w:szCs w:val="20"/>
          <w:highlight w:val="white"/>
        </w:rPr>
      </w:pPr>
    </w:p>
    <w:p w14:paraId="3E024406" w14:textId="77777777" w:rsidR="005D67E6" w:rsidRPr="00E53672" w:rsidRDefault="00751D8A">
      <w:pPr>
        <w:numPr>
          <w:ilvl w:val="0"/>
          <w:numId w:val="10"/>
        </w:numPr>
        <w:jc w:val="both"/>
        <w:rPr>
          <w:rFonts w:ascii="Arial" w:eastAsia="Arial" w:hAnsi="Arial" w:cs="Arial"/>
          <w:sz w:val="20"/>
          <w:szCs w:val="20"/>
        </w:rPr>
      </w:pPr>
      <w:r w:rsidRPr="00E53672">
        <w:rPr>
          <w:rFonts w:ascii="Arial" w:eastAsia="Arial" w:hAnsi="Arial" w:cs="Arial"/>
          <w:sz w:val="20"/>
          <w:szCs w:val="20"/>
        </w:rPr>
        <w:t xml:space="preserve">Atender procesos civiles, contencioso administrativos, constitucionales y extrajudiciales. </w:t>
      </w:r>
    </w:p>
    <w:p w14:paraId="77F8797C" w14:textId="77777777" w:rsidR="005D67E6" w:rsidRPr="00E53672" w:rsidRDefault="00751D8A">
      <w:pPr>
        <w:numPr>
          <w:ilvl w:val="0"/>
          <w:numId w:val="10"/>
        </w:numPr>
        <w:jc w:val="both"/>
        <w:rPr>
          <w:rFonts w:ascii="Arial" w:eastAsia="Arial" w:hAnsi="Arial" w:cs="Arial"/>
          <w:sz w:val="20"/>
          <w:szCs w:val="20"/>
        </w:rPr>
      </w:pPr>
      <w:r w:rsidRPr="00E53672">
        <w:rPr>
          <w:rFonts w:ascii="Arial" w:eastAsia="Arial" w:hAnsi="Arial" w:cs="Arial"/>
          <w:sz w:val="20"/>
          <w:szCs w:val="20"/>
        </w:rPr>
        <w:t>Intervenir en las acciones populares y procesos penales.</w:t>
      </w:r>
    </w:p>
    <w:p w14:paraId="12598C0D" w14:textId="77777777" w:rsidR="005D67E6" w:rsidRPr="00E53672" w:rsidRDefault="00751D8A">
      <w:pPr>
        <w:numPr>
          <w:ilvl w:val="0"/>
          <w:numId w:val="10"/>
        </w:numPr>
        <w:jc w:val="both"/>
        <w:rPr>
          <w:rFonts w:ascii="Arial" w:eastAsia="Arial" w:hAnsi="Arial" w:cs="Arial"/>
          <w:sz w:val="20"/>
          <w:szCs w:val="20"/>
        </w:rPr>
      </w:pPr>
      <w:r w:rsidRPr="00E53672">
        <w:rPr>
          <w:rFonts w:ascii="Arial" w:eastAsia="Arial" w:hAnsi="Arial" w:cs="Arial"/>
          <w:sz w:val="20"/>
          <w:szCs w:val="20"/>
        </w:rPr>
        <w:t>Unificar criterios para la Defensa Judicial y Extrajudicial.</w:t>
      </w:r>
    </w:p>
    <w:p w14:paraId="105E87E5" w14:textId="77777777" w:rsidR="005D67E6" w:rsidRPr="00E53672" w:rsidRDefault="00751D8A">
      <w:pPr>
        <w:numPr>
          <w:ilvl w:val="0"/>
          <w:numId w:val="10"/>
        </w:numPr>
        <w:jc w:val="both"/>
        <w:rPr>
          <w:rFonts w:ascii="Arial" w:eastAsia="Arial" w:hAnsi="Arial" w:cs="Arial"/>
          <w:sz w:val="20"/>
          <w:szCs w:val="20"/>
        </w:rPr>
      </w:pPr>
      <w:r w:rsidRPr="00E53672">
        <w:rPr>
          <w:rFonts w:ascii="Arial" w:eastAsia="Arial" w:hAnsi="Arial" w:cs="Arial"/>
          <w:sz w:val="20"/>
          <w:szCs w:val="20"/>
        </w:rPr>
        <w:t xml:space="preserve">Formular e implementar la Política de Defensa Jurídica (Esta actividad se desarrolla en 3 meses) </w:t>
      </w:r>
    </w:p>
    <w:p w14:paraId="15902660" w14:textId="77777777" w:rsidR="005D67E6" w:rsidRPr="00E53672" w:rsidRDefault="00751D8A">
      <w:pPr>
        <w:numPr>
          <w:ilvl w:val="0"/>
          <w:numId w:val="10"/>
        </w:numPr>
        <w:jc w:val="both"/>
        <w:rPr>
          <w:rFonts w:ascii="Arial" w:eastAsia="Arial" w:hAnsi="Arial" w:cs="Arial"/>
          <w:sz w:val="20"/>
          <w:szCs w:val="20"/>
        </w:rPr>
      </w:pPr>
      <w:r w:rsidRPr="00E53672">
        <w:rPr>
          <w:rFonts w:ascii="Arial" w:eastAsia="Arial" w:hAnsi="Arial" w:cs="Arial"/>
          <w:sz w:val="20"/>
          <w:szCs w:val="20"/>
        </w:rPr>
        <w:t xml:space="preserve">Realizar un seguimiento semestral a la implementación de las Políticas de Prevención del Daño Antijurídico y Defensa Jurídica </w:t>
      </w:r>
    </w:p>
    <w:p w14:paraId="561CDD9B" w14:textId="77777777" w:rsidR="005D67E6" w:rsidRPr="00E53672" w:rsidRDefault="005D67E6">
      <w:pPr>
        <w:jc w:val="both"/>
        <w:rPr>
          <w:rFonts w:ascii="Arial" w:eastAsia="Arial" w:hAnsi="Arial" w:cs="Arial"/>
          <w:b/>
          <w:sz w:val="20"/>
          <w:szCs w:val="20"/>
          <w:highlight w:val="white"/>
        </w:rPr>
      </w:pPr>
    </w:p>
    <w:p w14:paraId="2C6E6E02" w14:textId="77777777" w:rsidR="005D67E6" w:rsidRPr="00E53672" w:rsidRDefault="00751D8A">
      <w:pPr>
        <w:jc w:val="both"/>
        <w:rPr>
          <w:rFonts w:ascii="Arial" w:eastAsia="Arial" w:hAnsi="Arial" w:cs="Arial"/>
          <w:b/>
          <w:sz w:val="20"/>
          <w:szCs w:val="20"/>
          <w:highlight w:val="white"/>
        </w:rPr>
      </w:pPr>
      <w:proofErr w:type="spellStart"/>
      <w:r w:rsidRPr="00E53672">
        <w:rPr>
          <w:rFonts w:ascii="Arial" w:eastAsia="Arial" w:hAnsi="Arial" w:cs="Arial"/>
          <w:b/>
          <w:sz w:val="20"/>
          <w:szCs w:val="20"/>
          <w:highlight w:val="white"/>
        </w:rPr>
        <w:t>iii</w:t>
      </w:r>
      <w:proofErr w:type="spellEnd"/>
      <w:r w:rsidRPr="00E53672">
        <w:rPr>
          <w:rFonts w:ascii="Arial" w:eastAsia="Arial" w:hAnsi="Arial" w:cs="Arial"/>
          <w:b/>
          <w:sz w:val="20"/>
          <w:szCs w:val="20"/>
          <w:highlight w:val="white"/>
        </w:rPr>
        <w:t>) Grupo de IVC a las ESAL</w:t>
      </w:r>
    </w:p>
    <w:p w14:paraId="237F0F61" w14:textId="77777777" w:rsidR="005D67E6" w:rsidRPr="00E53672" w:rsidRDefault="005D67E6">
      <w:pPr>
        <w:jc w:val="both"/>
        <w:rPr>
          <w:rFonts w:ascii="Arial" w:eastAsia="Arial" w:hAnsi="Arial" w:cs="Arial"/>
          <w:b/>
          <w:sz w:val="20"/>
          <w:szCs w:val="20"/>
          <w:highlight w:val="white"/>
        </w:rPr>
      </w:pPr>
    </w:p>
    <w:p w14:paraId="5C7DCF1C" w14:textId="77777777" w:rsidR="005D67E6" w:rsidRPr="00E53672" w:rsidRDefault="00751D8A">
      <w:pPr>
        <w:numPr>
          <w:ilvl w:val="0"/>
          <w:numId w:val="10"/>
        </w:numPr>
        <w:jc w:val="both"/>
        <w:rPr>
          <w:rFonts w:ascii="Arial" w:eastAsia="Arial" w:hAnsi="Arial" w:cs="Arial"/>
          <w:sz w:val="20"/>
          <w:szCs w:val="20"/>
        </w:rPr>
      </w:pPr>
      <w:r w:rsidRPr="00E53672">
        <w:rPr>
          <w:rFonts w:ascii="Arial" w:eastAsia="Arial" w:hAnsi="Arial" w:cs="Arial"/>
          <w:sz w:val="20"/>
          <w:szCs w:val="20"/>
        </w:rPr>
        <w:t>Realizar actuaciones de Inspección, Vigilancia y Control a las Entidades Sin Ánimo de Lucro (ESAL) de carácter ambiental.</w:t>
      </w:r>
    </w:p>
    <w:p w14:paraId="617F3AF7" w14:textId="77777777" w:rsidR="005D67E6" w:rsidRPr="00E53672" w:rsidRDefault="00751D8A">
      <w:pPr>
        <w:numPr>
          <w:ilvl w:val="0"/>
          <w:numId w:val="10"/>
        </w:numPr>
        <w:jc w:val="both"/>
        <w:rPr>
          <w:rFonts w:ascii="Arial" w:eastAsia="Arial" w:hAnsi="Arial" w:cs="Arial"/>
          <w:sz w:val="20"/>
          <w:szCs w:val="20"/>
        </w:rPr>
      </w:pPr>
      <w:r w:rsidRPr="00E53672">
        <w:rPr>
          <w:rFonts w:ascii="Arial" w:eastAsia="Arial" w:hAnsi="Arial" w:cs="Arial"/>
          <w:sz w:val="20"/>
          <w:szCs w:val="20"/>
        </w:rPr>
        <w:t xml:space="preserve">Cargar las gestiones realizadas a las ESAL en el Sistema de Información de Personas Jurídicas-SIPEJ </w:t>
      </w:r>
    </w:p>
    <w:p w14:paraId="6905EEBE" w14:textId="77777777" w:rsidR="005D67E6" w:rsidRPr="00E53672" w:rsidRDefault="00751D8A">
      <w:pPr>
        <w:numPr>
          <w:ilvl w:val="0"/>
          <w:numId w:val="10"/>
        </w:numPr>
        <w:jc w:val="both"/>
        <w:rPr>
          <w:rFonts w:ascii="Arial" w:eastAsia="Arial" w:hAnsi="Arial" w:cs="Arial"/>
          <w:sz w:val="20"/>
          <w:szCs w:val="20"/>
        </w:rPr>
      </w:pPr>
      <w:r w:rsidRPr="00E53672">
        <w:rPr>
          <w:rFonts w:ascii="Arial" w:eastAsia="Arial" w:hAnsi="Arial" w:cs="Arial"/>
          <w:sz w:val="20"/>
          <w:szCs w:val="20"/>
        </w:rPr>
        <w:t xml:space="preserve">Tramitar en segunda instancia los procesos policivos </w:t>
      </w:r>
    </w:p>
    <w:p w14:paraId="23A4E723" w14:textId="77777777" w:rsidR="005D67E6" w:rsidRDefault="005D67E6">
      <w:pPr>
        <w:jc w:val="both"/>
        <w:rPr>
          <w:rFonts w:ascii="Arial" w:eastAsia="Arial" w:hAnsi="Arial" w:cs="Arial"/>
          <w:sz w:val="20"/>
          <w:szCs w:val="20"/>
        </w:rPr>
      </w:pPr>
    </w:p>
    <w:p w14:paraId="77F23209" w14:textId="77777777" w:rsidR="00047FFA" w:rsidRPr="00E53672" w:rsidRDefault="00047FFA">
      <w:pPr>
        <w:jc w:val="both"/>
        <w:rPr>
          <w:rFonts w:ascii="Arial" w:eastAsia="Arial" w:hAnsi="Arial" w:cs="Arial"/>
          <w:sz w:val="20"/>
          <w:szCs w:val="20"/>
        </w:rPr>
      </w:pPr>
    </w:p>
    <w:p w14:paraId="0843E3B7" w14:textId="77777777" w:rsidR="005D67E6" w:rsidRPr="00E53672" w:rsidRDefault="00751D8A">
      <w:pPr>
        <w:pStyle w:val="Ttulo2"/>
        <w:numPr>
          <w:ilvl w:val="1"/>
          <w:numId w:val="1"/>
        </w:numPr>
        <w:rPr>
          <w:rFonts w:ascii="Arial" w:eastAsia="Arial" w:hAnsi="Arial" w:cs="Arial"/>
          <w:sz w:val="20"/>
          <w:szCs w:val="20"/>
        </w:rPr>
      </w:pPr>
      <w:hyperlink r:id="rId24">
        <w:r w:rsidRPr="00E53672">
          <w:rPr>
            <w:rFonts w:ascii="Arial" w:eastAsia="Arial" w:hAnsi="Arial" w:cs="Arial"/>
            <w:sz w:val="20"/>
            <w:szCs w:val="20"/>
          </w:rPr>
          <w:t>ALTERNATIVAS DE SOLUCIÓN</w:t>
        </w:r>
      </w:hyperlink>
    </w:p>
    <w:p w14:paraId="2F838739" w14:textId="77777777" w:rsidR="005D67E6" w:rsidRPr="00E53672" w:rsidRDefault="005D67E6"/>
    <w:tbl>
      <w:tblPr>
        <w:tblStyle w:val="afffa"/>
        <w:tblW w:w="94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1"/>
        <w:gridCol w:w="3907"/>
        <w:gridCol w:w="3114"/>
      </w:tblGrid>
      <w:tr w:rsidR="00E53672" w:rsidRPr="00E53672" w14:paraId="3DAE743B" w14:textId="77777777">
        <w:trPr>
          <w:trHeight w:val="210"/>
        </w:trPr>
        <w:tc>
          <w:tcPr>
            <w:tcW w:w="2461" w:type="dxa"/>
            <w:shd w:val="clear" w:color="auto" w:fill="A6A6A6"/>
            <w:vAlign w:val="center"/>
          </w:tcPr>
          <w:p w14:paraId="63E761D5"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lastRenderedPageBreak/>
              <w:t>Objetivo específico</w:t>
            </w:r>
          </w:p>
        </w:tc>
        <w:tc>
          <w:tcPr>
            <w:tcW w:w="3907" w:type="dxa"/>
            <w:shd w:val="clear" w:color="auto" w:fill="A6A6A6"/>
            <w:vAlign w:val="center"/>
          </w:tcPr>
          <w:p w14:paraId="3EA11733"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Actividades</w:t>
            </w:r>
          </w:p>
        </w:tc>
        <w:tc>
          <w:tcPr>
            <w:tcW w:w="3114" w:type="dxa"/>
            <w:shd w:val="clear" w:color="auto" w:fill="A6A6A6"/>
            <w:vAlign w:val="center"/>
          </w:tcPr>
          <w:p w14:paraId="4503CBCE"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Descripción alternativa de solución</w:t>
            </w:r>
          </w:p>
        </w:tc>
      </w:tr>
      <w:tr w:rsidR="00E53672" w:rsidRPr="00E53672" w14:paraId="59FF8649" w14:textId="77777777">
        <w:trPr>
          <w:trHeight w:val="170"/>
        </w:trPr>
        <w:tc>
          <w:tcPr>
            <w:tcW w:w="2461" w:type="dxa"/>
            <w:shd w:val="clear" w:color="auto" w:fill="auto"/>
            <w:vAlign w:val="bottom"/>
          </w:tcPr>
          <w:p w14:paraId="68ADBF77"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xml:space="preserve">Implementar acciones de mejora para que la normatividad ambiental en la SDA sea eficaz, eficiente y coherente. </w:t>
            </w:r>
          </w:p>
        </w:tc>
        <w:tc>
          <w:tcPr>
            <w:tcW w:w="3907" w:type="dxa"/>
            <w:shd w:val="clear" w:color="auto" w:fill="auto"/>
            <w:vAlign w:val="center"/>
          </w:tcPr>
          <w:p w14:paraId="6C9735BC"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Avanzar en la mejora normativa relacionada con la gestión ambiental del Distrito Capital </w:t>
            </w:r>
          </w:p>
        </w:tc>
        <w:tc>
          <w:tcPr>
            <w:tcW w:w="3114" w:type="dxa"/>
            <w:vMerge w:val="restart"/>
            <w:shd w:val="clear" w:color="auto" w:fill="auto"/>
            <w:vAlign w:val="center"/>
          </w:tcPr>
          <w:p w14:paraId="7FF550A6"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Una de las alternativas consiste en la formulación de un proyecto de Inversión para proveer a la Secretaría Distrital de Ambiente de un Adecuado Direccionamiento Jurídico – Legal Ambiental y para fortalecer  la capacidad en la gestión y defensa de los intereses legales de la misma, así como el cumplimiento del objeto y funciones de la Dirección Legal Ambiental; para cumplir este propósito se requiere contar con el recurso humano idóneo, contratado  por la modalidad de prestación de servicios profesionales o de apoyo a la gestión, con los recursos tecnológicos y con la logística requerida para el cumplimiento de los objetivos del proyecto.</w:t>
            </w:r>
          </w:p>
          <w:p w14:paraId="0123EB1E" w14:textId="77777777" w:rsidR="005D67E6" w:rsidRPr="00E53672" w:rsidRDefault="005D67E6">
            <w:pPr>
              <w:jc w:val="both"/>
              <w:rPr>
                <w:rFonts w:ascii="Arial" w:eastAsia="Arial" w:hAnsi="Arial" w:cs="Arial"/>
                <w:color w:val="auto"/>
                <w:sz w:val="20"/>
                <w:szCs w:val="20"/>
              </w:rPr>
            </w:pPr>
          </w:p>
        </w:tc>
      </w:tr>
      <w:tr w:rsidR="00E53672" w:rsidRPr="00E53672" w14:paraId="09D1BE5A" w14:textId="77777777">
        <w:trPr>
          <w:trHeight w:val="277"/>
        </w:trPr>
        <w:tc>
          <w:tcPr>
            <w:tcW w:w="2461" w:type="dxa"/>
            <w:vMerge w:val="restart"/>
            <w:shd w:val="clear" w:color="auto" w:fill="auto"/>
            <w:vAlign w:val="bottom"/>
          </w:tcPr>
          <w:p w14:paraId="3ACF74B0"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 xml:space="preserve">Adoptar estrategias para mejorar la defensa técnica jurídica en los procesos en los que actúe la SDA y ejercer </w:t>
            </w:r>
            <w:proofErr w:type="spellStart"/>
            <w:r w:rsidRPr="00E53672">
              <w:rPr>
                <w:rFonts w:ascii="Arial" w:eastAsia="Arial" w:hAnsi="Arial" w:cs="Arial"/>
                <w:color w:val="auto"/>
                <w:sz w:val="20"/>
                <w:szCs w:val="20"/>
              </w:rPr>
              <w:t>ejercer</w:t>
            </w:r>
            <w:proofErr w:type="spellEnd"/>
            <w:r w:rsidRPr="00E53672">
              <w:rPr>
                <w:rFonts w:ascii="Arial" w:eastAsia="Arial" w:hAnsi="Arial" w:cs="Arial"/>
                <w:color w:val="auto"/>
                <w:sz w:val="20"/>
                <w:szCs w:val="20"/>
              </w:rPr>
              <w:t xml:space="preserve"> las acciones de control a las Entidades sin Ánimo de Lucro domiciliadas en Bogotá en el D.C.</w:t>
            </w:r>
          </w:p>
          <w:p w14:paraId="43BC64E5" w14:textId="77777777" w:rsidR="005D67E6" w:rsidRPr="00E53672" w:rsidRDefault="005D67E6">
            <w:pPr>
              <w:rPr>
                <w:rFonts w:ascii="Arial" w:eastAsia="Arial" w:hAnsi="Arial" w:cs="Arial"/>
                <w:color w:val="auto"/>
                <w:sz w:val="20"/>
                <w:szCs w:val="20"/>
              </w:rPr>
            </w:pPr>
          </w:p>
          <w:p w14:paraId="2D7780AE"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 </w:t>
            </w:r>
          </w:p>
          <w:p w14:paraId="5C9064BB" w14:textId="77777777" w:rsidR="005D67E6" w:rsidRPr="00E53672" w:rsidRDefault="00751D8A">
            <w:pPr>
              <w:rPr>
                <w:rFonts w:ascii="Arial" w:eastAsia="Arial" w:hAnsi="Arial" w:cs="Arial"/>
                <w:b/>
                <w:color w:val="auto"/>
                <w:sz w:val="20"/>
                <w:szCs w:val="20"/>
              </w:rPr>
            </w:pPr>
            <w:r w:rsidRPr="00E53672">
              <w:rPr>
                <w:rFonts w:ascii="Arial" w:eastAsia="Arial" w:hAnsi="Arial" w:cs="Arial"/>
                <w:b/>
                <w:color w:val="auto"/>
                <w:sz w:val="20"/>
                <w:szCs w:val="20"/>
              </w:rPr>
              <w:t> </w:t>
            </w:r>
          </w:p>
        </w:tc>
        <w:tc>
          <w:tcPr>
            <w:tcW w:w="3907" w:type="dxa"/>
            <w:shd w:val="clear" w:color="auto" w:fill="auto"/>
            <w:vAlign w:val="center"/>
          </w:tcPr>
          <w:p w14:paraId="2A754BC0"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Contar con la defensa técnica jurídica de los procesos en los que actúe la SDA </w:t>
            </w:r>
          </w:p>
        </w:tc>
        <w:tc>
          <w:tcPr>
            <w:tcW w:w="3114" w:type="dxa"/>
            <w:vMerge/>
            <w:shd w:val="clear" w:color="auto" w:fill="auto"/>
            <w:vAlign w:val="center"/>
          </w:tcPr>
          <w:p w14:paraId="70E7DB37"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20"/>
                <w:szCs w:val="20"/>
              </w:rPr>
            </w:pPr>
          </w:p>
        </w:tc>
      </w:tr>
      <w:tr w:rsidR="00E53672" w:rsidRPr="00E53672" w14:paraId="73C08568" w14:textId="77777777">
        <w:trPr>
          <w:trHeight w:val="264"/>
        </w:trPr>
        <w:tc>
          <w:tcPr>
            <w:tcW w:w="2461" w:type="dxa"/>
            <w:vMerge/>
            <w:shd w:val="clear" w:color="auto" w:fill="auto"/>
            <w:vAlign w:val="bottom"/>
          </w:tcPr>
          <w:p w14:paraId="4E802F6D"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20"/>
                <w:szCs w:val="20"/>
              </w:rPr>
            </w:pPr>
          </w:p>
        </w:tc>
        <w:tc>
          <w:tcPr>
            <w:tcW w:w="3907" w:type="dxa"/>
            <w:vMerge w:val="restart"/>
            <w:shd w:val="clear" w:color="auto" w:fill="auto"/>
            <w:vAlign w:val="center"/>
          </w:tcPr>
          <w:p w14:paraId="26A8534C"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Fortalecer las acciones de control a las Entidades sin Ánimo de Lucro domiciliadas en Bogotá en el D.C. </w:t>
            </w:r>
          </w:p>
          <w:p w14:paraId="22905743"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 </w:t>
            </w:r>
          </w:p>
        </w:tc>
        <w:tc>
          <w:tcPr>
            <w:tcW w:w="3114" w:type="dxa"/>
            <w:vMerge/>
            <w:shd w:val="clear" w:color="auto" w:fill="auto"/>
            <w:vAlign w:val="center"/>
          </w:tcPr>
          <w:p w14:paraId="16707837" w14:textId="77777777" w:rsidR="005D67E6" w:rsidRPr="00E53672" w:rsidRDefault="005D67E6">
            <w:pPr>
              <w:widowControl w:val="0"/>
              <w:pBdr>
                <w:top w:val="nil"/>
                <w:left w:val="nil"/>
                <w:bottom w:val="nil"/>
                <w:right w:val="nil"/>
                <w:between w:val="nil"/>
              </w:pBdr>
              <w:spacing w:line="276" w:lineRule="auto"/>
              <w:rPr>
                <w:rFonts w:ascii="Arial" w:eastAsia="Arial" w:hAnsi="Arial" w:cs="Arial"/>
                <w:b/>
                <w:color w:val="auto"/>
                <w:sz w:val="20"/>
                <w:szCs w:val="20"/>
              </w:rPr>
            </w:pPr>
          </w:p>
        </w:tc>
      </w:tr>
      <w:tr w:rsidR="00E53672" w:rsidRPr="00E53672" w14:paraId="13052C72" w14:textId="77777777">
        <w:trPr>
          <w:trHeight w:val="2330"/>
        </w:trPr>
        <w:tc>
          <w:tcPr>
            <w:tcW w:w="2461" w:type="dxa"/>
            <w:vMerge/>
            <w:shd w:val="clear" w:color="auto" w:fill="auto"/>
            <w:vAlign w:val="bottom"/>
          </w:tcPr>
          <w:p w14:paraId="3BCAE629" w14:textId="77777777" w:rsidR="005D67E6" w:rsidRPr="00E53672" w:rsidRDefault="005D67E6">
            <w:pPr>
              <w:widowControl w:val="0"/>
              <w:pBdr>
                <w:top w:val="nil"/>
                <w:left w:val="nil"/>
                <w:bottom w:val="nil"/>
                <w:right w:val="nil"/>
                <w:between w:val="nil"/>
              </w:pBdr>
              <w:spacing w:line="276" w:lineRule="auto"/>
              <w:rPr>
                <w:rFonts w:ascii="Arial" w:eastAsia="Arial" w:hAnsi="Arial" w:cs="Arial"/>
                <w:b/>
                <w:color w:val="auto"/>
                <w:sz w:val="20"/>
                <w:szCs w:val="20"/>
              </w:rPr>
            </w:pPr>
          </w:p>
        </w:tc>
        <w:tc>
          <w:tcPr>
            <w:tcW w:w="3907" w:type="dxa"/>
            <w:vMerge/>
            <w:shd w:val="clear" w:color="auto" w:fill="auto"/>
            <w:vAlign w:val="center"/>
          </w:tcPr>
          <w:p w14:paraId="71EC84A3" w14:textId="77777777" w:rsidR="005D67E6" w:rsidRPr="00E53672" w:rsidRDefault="005D67E6">
            <w:pPr>
              <w:widowControl w:val="0"/>
              <w:pBdr>
                <w:top w:val="nil"/>
                <w:left w:val="nil"/>
                <w:bottom w:val="nil"/>
                <w:right w:val="nil"/>
                <w:between w:val="nil"/>
              </w:pBdr>
              <w:spacing w:line="276" w:lineRule="auto"/>
              <w:rPr>
                <w:rFonts w:ascii="Arial" w:eastAsia="Arial" w:hAnsi="Arial" w:cs="Arial"/>
                <w:b/>
                <w:color w:val="auto"/>
                <w:sz w:val="20"/>
                <w:szCs w:val="20"/>
              </w:rPr>
            </w:pPr>
          </w:p>
        </w:tc>
        <w:tc>
          <w:tcPr>
            <w:tcW w:w="3114" w:type="dxa"/>
            <w:vMerge/>
            <w:shd w:val="clear" w:color="auto" w:fill="auto"/>
            <w:vAlign w:val="center"/>
          </w:tcPr>
          <w:p w14:paraId="19A967F0" w14:textId="77777777" w:rsidR="005D67E6" w:rsidRPr="00E53672" w:rsidRDefault="005D67E6">
            <w:pPr>
              <w:widowControl w:val="0"/>
              <w:pBdr>
                <w:top w:val="nil"/>
                <w:left w:val="nil"/>
                <w:bottom w:val="nil"/>
                <w:right w:val="nil"/>
                <w:between w:val="nil"/>
              </w:pBdr>
              <w:spacing w:line="276" w:lineRule="auto"/>
              <w:rPr>
                <w:rFonts w:ascii="Arial" w:eastAsia="Arial" w:hAnsi="Arial" w:cs="Arial"/>
                <w:b/>
                <w:color w:val="auto"/>
                <w:sz w:val="20"/>
                <w:szCs w:val="20"/>
              </w:rPr>
            </w:pPr>
          </w:p>
        </w:tc>
      </w:tr>
      <w:tr w:rsidR="00E53672" w:rsidRPr="00E53672" w14:paraId="11F54F06" w14:textId="77777777">
        <w:trPr>
          <w:trHeight w:val="274"/>
        </w:trPr>
        <w:tc>
          <w:tcPr>
            <w:tcW w:w="2461" w:type="dxa"/>
            <w:shd w:val="clear" w:color="auto" w:fill="auto"/>
            <w:vAlign w:val="bottom"/>
          </w:tcPr>
          <w:p w14:paraId="4886C51D" w14:textId="77777777" w:rsidR="005D67E6" w:rsidRPr="00E53672" w:rsidRDefault="005D67E6">
            <w:pPr>
              <w:jc w:val="both"/>
              <w:rPr>
                <w:rFonts w:ascii="Arial" w:eastAsia="Arial" w:hAnsi="Arial" w:cs="Arial"/>
                <w:color w:val="auto"/>
                <w:sz w:val="20"/>
                <w:szCs w:val="20"/>
              </w:rPr>
            </w:pPr>
          </w:p>
        </w:tc>
        <w:tc>
          <w:tcPr>
            <w:tcW w:w="3907" w:type="dxa"/>
            <w:shd w:val="clear" w:color="auto" w:fill="auto"/>
            <w:vAlign w:val="center"/>
          </w:tcPr>
          <w:p w14:paraId="7544D01C" w14:textId="77777777" w:rsidR="005D67E6" w:rsidRPr="00E53672" w:rsidRDefault="005D67E6">
            <w:pPr>
              <w:jc w:val="both"/>
              <w:rPr>
                <w:rFonts w:ascii="Arial" w:eastAsia="Arial" w:hAnsi="Arial" w:cs="Arial"/>
                <w:color w:val="auto"/>
                <w:sz w:val="20"/>
                <w:szCs w:val="20"/>
              </w:rPr>
            </w:pPr>
          </w:p>
        </w:tc>
        <w:tc>
          <w:tcPr>
            <w:tcW w:w="3114" w:type="dxa"/>
            <w:shd w:val="clear" w:color="auto" w:fill="auto"/>
            <w:vAlign w:val="center"/>
          </w:tcPr>
          <w:p w14:paraId="6BF0B58F"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 xml:space="preserve">Otra alternativa de solución consiste en la asignación de recursos económicos del rubro de funcionamiento de la Entidad para la asignación de funcionarios especializados que tengan la capacidad de atender los diferentes requerimientos legales ambientales, siendo necesario llevar a cabo una reestructuración organizacional y de funciones. </w:t>
            </w:r>
          </w:p>
          <w:p w14:paraId="0C7224AA" w14:textId="77777777" w:rsidR="005D67E6" w:rsidRPr="00E53672" w:rsidRDefault="005D67E6">
            <w:pPr>
              <w:rPr>
                <w:rFonts w:ascii="Arial" w:eastAsia="Arial" w:hAnsi="Arial" w:cs="Arial"/>
                <w:color w:val="auto"/>
                <w:sz w:val="20"/>
                <w:szCs w:val="20"/>
              </w:rPr>
            </w:pPr>
          </w:p>
        </w:tc>
      </w:tr>
    </w:tbl>
    <w:p w14:paraId="1AEE2CDE" w14:textId="77777777" w:rsidR="005D67E6" w:rsidRPr="00E53672" w:rsidRDefault="00751D8A">
      <w:pPr>
        <w:pStyle w:val="Ttulo1"/>
        <w:numPr>
          <w:ilvl w:val="0"/>
          <w:numId w:val="1"/>
        </w:numPr>
        <w:rPr>
          <w:rFonts w:ascii="Arial" w:eastAsia="Arial" w:hAnsi="Arial" w:cs="Arial"/>
          <w:b w:val="0"/>
          <w:sz w:val="20"/>
          <w:szCs w:val="20"/>
        </w:rPr>
      </w:pPr>
      <w:r w:rsidRPr="00E53672">
        <w:rPr>
          <w:rFonts w:ascii="Arial" w:eastAsia="Arial" w:hAnsi="Arial" w:cs="Arial"/>
          <w:sz w:val="20"/>
          <w:szCs w:val="20"/>
        </w:rPr>
        <w:t>MODULO II -PREPARAR AL</w:t>
      </w:r>
    </w:p>
    <w:p w14:paraId="3E3C0715" w14:textId="77777777" w:rsidR="005D67E6" w:rsidRPr="00E53672" w:rsidRDefault="00751D8A">
      <w:pPr>
        <w:pStyle w:val="Ttulo1"/>
        <w:numPr>
          <w:ilvl w:val="0"/>
          <w:numId w:val="1"/>
        </w:numPr>
        <w:rPr>
          <w:rFonts w:ascii="Arial" w:eastAsia="Arial" w:hAnsi="Arial" w:cs="Arial"/>
          <w:b w:val="0"/>
          <w:sz w:val="20"/>
          <w:szCs w:val="20"/>
        </w:rPr>
      </w:pPr>
      <w:r w:rsidRPr="00E53672">
        <w:rPr>
          <w:rFonts w:ascii="Arial" w:eastAsia="Arial" w:hAnsi="Arial" w:cs="Arial"/>
          <w:sz w:val="20"/>
          <w:szCs w:val="20"/>
        </w:rPr>
        <w:t>TERNATIVA DE SOLUCIÓN</w:t>
      </w:r>
    </w:p>
    <w:p w14:paraId="1FE88094" w14:textId="77777777" w:rsidR="005D67E6" w:rsidRPr="00E53672" w:rsidRDefault="00751D8A">
      <w:pPr>
        <w:pStyle w:val="Ttulo2"/>
        <w:numPr>
          <w:ilvl w:val="1"/>
          <w:numId w:val="1"/>
        </w:numPr>
        <w:rPr>
          <w:rFonts w:ascii="Arial" w:eastAsia="Arial" w:hAnsi="Arial" w:cs="Arial"/>
          <w:b w:val="0"/>
          <w:sz w:val="20"/>
          <w:szCs w:val="20"/>
        </w:rPr>
      </w:pPr>
      <w:r w:rsidRPr="00E53672">
        <w:rPr>
          <w:rFonts w:ascii="Arial" w:eastAsia="Arial" w:hAnsi="Arial" w:cs="Arial"/>
          <w:sz w:val="20"/>
          <w:szCs w:val="20"/>
        </w:rPr>
        <w:t xml:space="preserve">ESTUDIO DE NECESIDADES </w:t>
      </w:r>
    </w:p>
    <w:p w14:paraId="35998056" w14:textId="77777777" w:rsidR="005D67E6" w:rsidRPr="00E53672" w:rsidRDefault="005D67E6">
      <w:pPr>
        <w:pBdr>
          <w:top w:val="nil"/>
          <w:left w:val="nil"/>
          <w:bottom w:val="nil"/>
          <w:right w:val="nil"/>
          <w:between w:val="nil"/>
        </w:pBdr>
        <w:rPr>
          <w:rFonts w:ascii="Arial" w:eastAsia="Arial" w:hAnsi="Arial" w:cs="Arial"/>
          <w:b/>
          <w:sz w:val="20"/>
          <w:szCs w:val="20"/>
        </w:rPr>
      </w:pPr>
    </w:p>
    <w:tbl>
      <w:tblPr>
        <w:tblStyle w:val="afffb"/>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8"/>
        <w:gridCol w:w="1657"/>
        <w:gridCol w:w="1772"/>
        <w:gridCol w:w="1308"/>
        <w:gridCol w:w="1710"/>
      </w:tblGrid>
      <w:tr w:rsidR="00E53672" w:rsidRPr="00E53672" w14:paraId="2F74552E" w14:textId="77777777">
        <w:trPr>
          <w:trHeight w:val="210"/>
        </w:trPr>
        <w:tc>
          <w:tcPr>
            <w:tcW w:w="9395" w:type="dxa"/>
            <w:gridSpan w:val="5"/>
            <w:shd w:val="clear" w:color="auto" w:fill="A6A6A6"/>
            <w:vAlign w:val="bottom"/>
          </w:tcPr>
          <w:p w14:paraId="5CDD4386" w14:textId="77777777" w:rsidR="005D67E6" w:rsidRPr="00E53672" w:rsidRDefault="00751D8A">
            <w:pPr>
              <w:jc w:val="center"/>
              <w:rPr>
                <w:b/>
                <w:color w:val="auto"/>
                <w:sz w:val="20"/>
                <w:szCs w:val="20"/>
              </w:rPr>
            </w:pPr>
            <w:r w:rsidRPr="00E53672">
              <w:rPr>
                <w:b/>
                <w:color w:val="auto"/>
                <w:sz w:val="20"/>
                <w:szCs w:val="20"/>
              </w:rPr>
              <w:lastRenderedPageBreak/>
              <w:t>ESTUDIO DE NECESIDADES</w:t>
            </w:r>
          </w:p>
        </w:tc>
      </w:tr>
      <w:tr w:rsidR="00E53672" w:rsidRPr="00E53672" w14:paraId="4AFA2C68" w14:textId="77777777">
        <w:tc>
          <w:tcPr>
            <w:tcW w:w="2948" w:type="dxa"/>
            <w:shd w:val="clear" w:color="auto" w:fill="auto"/>
            <w:vAlign w:val="bottom"/>
          </w:tcPr>
          <w:p w14:paraId="1CF495F6" w14:textId="77777777" w:rsidR="005D67E6" w:rsidRPr="00E53672" w:rsidRDefault="005D67E6">
            <w:pPr>
              <w:jc w:val="center"/>
              <w:rPr>
                <w:b/>
                <w:color w:val="auto"/>
                <w:sz w:val="20"/>
                <w:szCs w:val="20"/>
              </w:rPr>
            </w:pPr>
          </w:p>
        </w:tc>
        <w:tc>
          <w:tcPr>
            <w:tcW w:w="1657" w:type="dxa"/>
            <w:shd w:val="clear" w:color="auto" w:fill="auto"/>
            <w:vAlign w:val="bottom"/>
          </w:tcPr>
          <w:p w14:paraId="6E29C672" w14:textId="77777777" w:rsidR="005D67E6" w:rsidRPr="00E53672" w:rsidRDefault="005D67E6">
            <w:pPr>
              <w:rPr>
                <w:color w:val="auto"/>
                <w:sz w:val="20"/>
                <w:szCs w:val="20"/>
              </w:rPr>
            </w:pPr>
          </w:p>
        </w:tc>
        <w:tc>
          <w:tcPr>
            <w:tcW w:w="1772" w:type="dxa"/>
            <w:shd w:val="clear" w:color="auto" w:fill="FFFFFF"/>
            <w:vAlign w:val="bottom"/>
          </w:tcPr>
          <w:p w14:paraId="53AEF993" w14:textId="77777777" w:rsidR="005D67E6" w:rsidRPr="00E53672" w:rsidRDefault="005D67E6">
            <w:pPr>
              <w:rPr>
                <w:color w:val="auto"/>
                <w:sz w:val="20"/>
                <w:szCs w:val="20"/>
              </w:rPr>
            </w:pPr>
          </w:p>
        </w:tc>
        <w:tc>
          <w:tcPr>
            <w:tcW w:w="1308" w:type="dxa"/>
            <w:shd w:val="clear" w:color="auto" w:fill="FFFFFF"/>
            <w:vAlign w:val="bottom"/>
          </w:tcPr>
          <w:p w14:paraId="7AA96779" w14:textId="77777777" w:rsidR="005D67E6" w:rsidRPr="00E53672" w:rsidRDefault="005D67E6">
            <w:pPr>
              <w:rPr>
                <w:color w:val="auto"/>
                <w:sz w:val="20"/>
                <w:szCs w:val="20"/>
              </w:rPr>
            </w:pPr>
          </w:p>
        </w:tc>
        <w:tc>
          <w:tcPr>
            <w:tcW w:w="1710" w:type="dxa"/>
            <w:shd w:val="clear" w:color="auto" w:fill="auto"/>
            <w:vAlign w:val="bottom"/>
          </w:tcPr>
          <w:p w14:paraId="4FF37C73" w14:textId="77777777" w:rsidR="005D67E6" w:rsidRPr="00E53672" w:rsidRDefault="005D67E6">
            <w:pPr>
              <w:rPr>
                <w:color w:val="auto"/>
                <w:sz w:val="20"/>
                <w:szCs w:val="20"/>
              </w:rPr>
            </w:pPr>
          </w:p>
        </w:tc>
      </w:tr>
      <w:tr w:rsidR="00E53672" w:rsidRPr="00E53672" w14:paraId="11882830" w14:textId="77777777">
        <w:trPr>
          <w:trHeight w:val="402"/>
        </w:trPr>
        <w:tc>
          <w:tcPr>
            <w:tcW w:w="9395" w:type="dxa"/>
            <w:gridSpan w:val="5"/>
            <w:shd w:val="clear" w:color="auto" w:fill="A6A6A6"/>
            <w:vAlign w:val="center"/>
          </w:tcPr>
          <w:p w14:paraId="7A866972" w14:textId="77777777" w:rsidR="005D67E6" w:rsidRPr="00E53672" w:rsidRDefault="00751D8A">
            <w:pPr>
              <w:jc w:val="center"/>
              <w:rPr>
                <w:b/>
                <w:color w:val="auto"/>
                <w:sz w:val="20"/>
                <w:szCs w:val="20"/>
              </w:rPr>
            </w:pPr>
            <w:r w:rsidRPr="00E53672">
              <w:rPr>
                <w:b/>
                <w:color w:val="auto"/>
                <w:sz w:val="20"/>
                <w:szCs w:val="20"/>
              </w:rPr>
              <w:t xml:space="preserve"> </w:t>
            </w:r>
            <w:proofErr w:type="gramStart"/>
            <w:r w:rsidRPr="00E53672">
              <w:rPr>
                <w:b/>
                <w:color w:val="auto"/>
                <w:sz w:val="20"/>
                <w:szCs w:val="20"/>
              </w:rPr>
              <w:t>SERVICIO A ENTREGAR</w:t>
            </w:r>
            <w:proofErr w:type="gramEnd"/>
            <w:r w:rsidRPr="00E53672">
              <w:rPr>
                <w:b/>
                <w:color w:val="auto"/>
                <w:sz w:val="20"/>
                <w:szCs w:val="20"/>
              </w:rPr>
              <w:t xml:space="preserve"> O DEMANDA A SATISFACER NO. 1</w:t>
            </w:r>
          </w:p>
        </w:tc>
      </w:tr>
      <w:tr w:rsidR="00E53672" w:rsidRPr="00E53672" w14:paraId="074C57B3" w14:textId="77777777">
        <w:trPr>
          <w:trHeight w:val="186"/>
        </w:trPr>
        <w:tc>
          <w:tcPr>
            <w:tcW w:w="9395" w:type="dxa"/>
            <w:gridSpan w:val="5"/>
            <w:shd w:val="clear" w:color="auto" w:fill="auto"/>
            <w:vAlign w:val="center"/>
          </w:tcPr>
          <w:p w14:paraId="2F7A70F6" w14:textId="77777777" w:rsidR="005D67E6" w:rsidRPr="00E53672" w:rsidRDefault="00751D8A">
            <w:pPr>
              <w:jc w:val="center"/>
              <w:rPr>
                <w:b/>
                <w:color w:val="auto"/>
                <w:sz w:val="20"/>
                <w:szCs w:val="20"/>
              </w:rPr>
            </w:pPr>
            <w:r w:rsidRPr="00E53672">
              <w:rPr>
                <w:color w:val="auto"/>
                <w:sz w:val="20"/>
                <w:szCs w:val="20"/>
              </w:rPr>
              <w:t>Análisis jurídicos, asesorías estratégicas, estandarización de conceptos, estudios que soportan jurídicamente el cobro de tasas, derechos, tarifas y multas, proposición e implementación de pautas para el desarrollo normativo ambiental</w:t>
            </w:r>
          </w:p>
        </w:tc>
      </w:tr>
      <w:tr w:rsidR="00E53672" w:rsidRPr="00E53672" w14:paraId="0D46CDAB" w14:textId="77777777">
        <w:trPr>
          <w:trHeight w:val="510"/>
        </w:trPr>
        <w:tc>
          <w:tcPr>
            <w:tcW w:w="4605" w:type="dxa"/>
            <w:gridSpan w:val="2"/>
            <w:shd w:val="clear" w:color="auto" w:fill="auto"/>
            <w:vAlign w:val="center"/>
          </w:tcPr>
          <w:p w14:paraId="16CD28B3" w14:textId="77777777" w:rsidR="005D67E6" w:rsidRPr="00E53672" w:rsidRDefault="00751D8A">
            <w:pPr>
              <w:rPr>
                <w:color w:val="auto"/>
                <w:sz w:val="20"/>
                <w:szCs w:val="20"/>
              </w:rPr>
            </w:pPr>
            <w:r w:rsidRPr="00E53672">
              <w:rPr>
                <w:color w:val="auto"/>
                <w:sz w:val="20"/>
                <w:szCs w:val="20"/>
              </w:rPr>
              <w:t>Descripción del bien</w:t>
            </w:r>
          </w:p>
        </w:tc>
        <w:tc>
          <w:tcPr>
            <w:tcW w:w="4790" w:type="dxa"/>
            <w:gridSpan w:val="3"/>
            <w:shd w:val="clear" w:color="auto" w:fill="auto"/>
            <w:vAlign w:val="center"/>
          </w:tcPr>
          <w:p w14:paraId="579F171E" w14:textId="77777777" w:rsidR="005D67E6" w:rsidRPr="00E53672" w:rsidRDefault="00751D8A">
            <w:pPr>
              <w:jc w:val="both"/>
              <w:rPr>
                <w:color w:val="auto"/>
                <w:sz w:val="20"/>
                <w:szCs w:val="20"/>
              </w:rPr>
            </w:pPr>
            <w:r w:rsidRPr="00E53672">
              <w:rPr>
                <w:color w:val="auto"/>
                <w:sz w:val="20"/>
                <w:szCs w:val="20"/>
              </w:rPr>
              <w:t xml:space="preserve">Con los servicios relacionados anteriormente, la SDA aportará a la depuración normativa en temas ambientales, prestará un asesoramiento jurídico preciso y oportuno conteniendo daños y evitando la materialización de riesgos antijurídicos en la Entidad. </w:t>
            </w:r>
          </w:p>
        </w:tc>
      </w:tr>
      <w:tr w:rsidR="00E53672" w:rsidRPr="00E53672" w14:paraId="4AE5CC86" w14:textId="77777777">
        <w:trPr>
          <w:trHeight w:val="194"/>
        </w:trPr>
        <w:tc>
          <w:tcPr>
            <w:tcW w:w="4605" w:type="dxa"/>
            <w:gridSpan w:val="2"/>
            <w:shd w:val="clear" w:color="auto" w:fill="auto"/>
            <w:vAlign w:val="center"/>
          </w:tcPr>
          <w:p w14:paraId="704CBE95" w14:textId="77777777" w:rsidR="005D67E6" w:rsidRPr="00E53672" w:rsidRDefault="00751D8A">
            <w:pPr>
              <w:rPr>
                <w:color w:val="auto"/>
                <w:sz w:val="20"/>
                <w:szCs w:val="20"/>
              </w:rPr>
            </w:pPr>
            <w:r w:rsidRPr="00E53672">
              <w:rPr>
                <w:color w:val="auto"/>
                <w:sz w:val="20"/>
                <w:szCs w:val="20"/>
              </w:rPr>
              <w:t>Unidad de medida</w:t>
            </w:r>
          </w:p>
        </w:tc>
        <w:tc>
          <w:tcPr>
            <w:tcW w:w="4790" w:type="dxa"/>
            <w:gridSpan w:val="3"/>
            <w:shd w:val="clear" w:color="auto" w:fill="auto"/>
            <w:vAlign w:val="center"/>
          </w:tcPr>
          <w:p w14:paraId="4B385370" w14:textId="77777777" w:rsidR="005D67E6" w:rsidRPr="00E53672" w:rsidRDefault="00751D8A">
            <w:pPr>
              <w:rPr>
                <w:color w:val="auto"/>
                <w:sz w:val="20"/>
                <w:szCs w:val="20"/>
              </w:rPr>
            </w:pPr>
            <w:r w:rsidRPr="00E53672">
              <w:rPr>
                <w:color w:val="auto"/>
                <w:sz w:val="20"/>
                <w:szCs w:val="20"/>
              </w:rPr>
              <w:t xml:space="preserve">Número </w:t>
            </w:r>
          </w:p>
        </w:tc>
      </w:tr>
      <w:tr w:rsidR="00E53672" w:rsidRPr="00E53672" w14:paraId="444D2B6C" w14:textId="77777777">
        <w:trPr>
          <w:trHeight w:val="242"/>
        </w:trPr>
        <w:tc>
          <w:tcPr>
            <w:tcW w:w="4605" w:type="dxa"/>
            <w:gridSpan w:val="2"/>
            <w:shd w:val="clear" w:color="auto" w:fill="auto"/>
            <w:vAlign w:val="center"/>
          </w:tcPr>
          <w:p w14:paraId="6CE40C8A" w14:textId="77777777" w:rsidR="005D67E6" w:rsidRPr="00E53672" w:rsidRDefault="00751D8A">
            <w:pPr>
              <w:jc w:val="both"/>
              <w:rPr>
                <w:color w:val="auto"/>
                <w:sz w:val="20"/>
                <w:szCs w:val="20"/>
              </w:rPr>
            </w:pPr>
            <w:r w:rsidRPr="00E53672">
              <w:rPr>
                <w:color w:val="auto"/>
                <w:sz w:val="20"/>
                <w:szCs w:val="20"/>
              </w:rPr>
              <w:t>Descripción de la demanda</w:t>
            </w:r>
          </w:p>
        </w:tc>
        <w:tc>
          <w:tcPr>
            <w:tcW w:w="4790" w:type="dxa"/>
            <w:gridSpan w:val="3"/>
            <w:shd w:val="clear" w:color="auto" w:fill="auto"/>
            <w:vAlign w:val="center"/>
          </w:tcPr>
          <w:p w14:paraId="03C1FE80" w14:textId="77777777" w:rsidR="005D67E6" w:rsidRPr="00E53672" w:rsidRDefault="00751D8A">
            <w:pPr>
              <w:jc w:val="both"/>
              <w:rPr>
                <w:color w:val="auto"/>
                <w:sz w:val="20"/>
                <w:szCs w:val="20"/>
              </w:rPr>
            </w:pPr>
            <w:r w:rsidRPr="00E53672">
              <w:rPr>
                <w:color w:val="auto"/>
                <w:sz w:val="20"/>
                <w:szCs w:val="20"/>
              </w:rPr>
              <w:t xml:space="preserve">Corresponde al número de documentos normativos objeto de revisión o elaboración y al número de asesorías estratégicas a realizar. </w:t>
            </w:r>
          </w:p>
        </w:tc>
      </w:tr>
      <w:tr w:rsidR="00E53672" w:rsidRPr="00E53672" w14:paraId="35AEBCD0" w14:textId="77777777">
        <w:tc>
          <w:tcPr>
            <w:tcW w:w="4605" w:type="dxa"/>
            <w:gridSpan w:val="2"/>
            <w:shd w:val="clear" w:color="auto" w:fill="auto"/>
            <w:vAlign w:val="center"/>
          </w:tcPr>
          <w:p w14:paraId="5F87AD8B" w14:textId="77777777" w:rsidR="005D67E6" w:rsidRPr="00E53672" w:rsidRDefault="00751D8A">
            <w:pPr>
              <w:jc w:val="both"/>
              <w:rPr>
                <w:color w:val="auto"/>
                <w:sz w:val="20"/>
                <w:szCs w:val="20"/>
              </w:rPr>
            </w:pPr>
            <w:r w:rsidRPr="00E53672">
              <w:rPr>
                <w:color w:val="auto"/>
                <w:sz w:val="20"/>
                <w:szCs w:val="20"/>
              </w:rPr>
              <w:t>Descripción de la oferta</w:t>
            </w:r>
          </w:p>
        </w:tc>
        <w:tc>
          <w:tcPr>
            <w:tcW w:w="4790" w:type="dxa"/>
            <w:gridSpan w:val="3"/>
            <w:shd w:val="clear" w:color="auto" w:fill="auto"/>
            <w:vAlign w:val="center"/>
          </w:tcPr>
          <w:p w14:paraId="73198921" w14:textId="77777777" w:rsidR="005D67E6" w:rsidRPr="00E53672" w:rsidRDefault="00751D8A">
            <w:pPr>
              <w:jc w:val="both"/>
              <w:rPr>
                <w:color w:val="auto"/>
                <w:sz w:val="20"/>
                <w:szCs w:val="20"/>
              </w:rPr>
            </w:pPr>
            <w:r w:rsidRPr="00E53672">
              <w:rPr>
                <w:color w:val="auto"/>
                <w:sz w:val="20"/>
                <w:szCs w:val="20"/>
              </w:rPr>
              <w:t xml:space="preserve">Corresponde a la capacidad de la Dirección Legal Ambiental para llevar a cabo la revisión o elaboración de los documentos normativos de carácter ambiental y al número de asesorías estratégicas solicitadas por las dependencias de la Entidad.  </w:t>
            </w:r>
          </w:p>
        </w:tc>
      </w:tr>
      <w:tr w:rsidR="00E53672" w:rsidRPr="00E53672" w14:paraId="37108D6E" w14:textId="77777777">
        <w:trPr>
          <w:trHeight w:val="300"/>
        </w:trPr>
        <w:tc>
          <w:tcPr>
            <w:tcW w:w="2948" w:type="dxa"/>
            <w:shd w:val="clear" w:color="auto" w:fill="auto"/>
            <w:vAlign w:val="center"/>
          </w:tcPr>
          <w:p w14:paraId="0B8E3AED" w14:textId="77777777" w:rsidR="005D67E6" w:rsidRPr="00E53672" w:rsidRDefault="00751D8A">
            <w:pPr>
              <w:jc w:val="center"/>
              <w:rPr>
                <w:b/>
                <w:color w:val="auto"/>
                <w:sz w:val="20"/>
                <w:szCs w:val="20"/>
              </w:rPr>
            </w:pPr>
            <w:r w:rsidRPr="00E53672">
              <w:rPr>
                <w:b/>
                <w:color w:val="auto"/>
                <w:sz w:val="20"/>
                <w:szCs w:val="20"/>
              </w:rPr>
              <w:t>TIPO DE ANÁLISIS</w:t>
            </w:r>
          </w:p>
        </w:tc>
        <w:tc>
          <w:tcPr>
            <w:tcW w:w="1657" w:type="dxa"/>
            <w:shd w:val="clear" w:color="auto" w:fill="auto"/>
            <w:vAlign w:val="center"/>
          </w:tcPr>
          <w:p w14:paraId="6A7754E3" w14:textId="77777777" w:rsidR="005D67E6" w:rsidRPr="00E53672" w:rsidRDefault="00751D8A">
            <w:pPr>
              <w:jc w:val="center"/>
              <w:rPr>
                <w:b/>
                <w:color w:val="auto"/>
                <w:sz w:val="20"/>
                <w:szCs w:val="20"/>
              </w:rPr>
            </w:pPr>
            <w:r w:rsidRPr="00E53672">
              <w:rPr>
                <w:b/>
                <w:color w:val="auto"/>
                <w:sz w:val="20"/>
                <w:szCs w:val="20"/>
              </w:rPr>
              <w:t>AÑO</w:t>
            </w:r>
          </w:p>
        </w:tc>
        <w:tc>
          <w:tcPr>
            <w:tcW w:w="1772" w:type="dxa"/>
            <w:shd w:val="clear" w:color="auto" w:fill="auto"/>
            <w:vAlign w:val="center"/>
          </w:tcPr>
          <w:p w14:paraId="7F006A8B" w14:textId="77777777" w:rsidR="005D67E6" w:rsidRPr="00E53672" w:rsidRDefault="00751D8A">
            <w:pPr>
              <w:jc w:val="center"/>
              <w:rPr>
                <w:b/>
                <w:color w:val="auto"/>
                <w:sz w:val="20"/>
                <w:szCs w:val="20"/>
              </w:rPr>
            </w:pPr>
            <w:r w:rsidRPr="00E53672">
              <w:rPr>
                <w:b/>
                <w:color w:val="auto"/>
                <w:sz w:val="20"/>
                <w:szCs w:val="20"/>
              </w:rPr>
              <w:t>DEMANDA</w:t>
            </w:r>
          </w:p>
        </w:tc>
        <w:tc>
          <w:tcPr>
            <w:tcW w:w="1308" w:type="dxa"/>
            <w:shd w:val="clear" w:color="auto" w:fill="auto"/>
            <w:vAlign w:val="center"/>
          </w:tcPr>
          <w:p w14:paraId="4E044DC8" w14:textId="77777777" w:rsidR="005D67E6" w:rsidRPr="00E53672" w:rsidRDefault="00751D8A">
            <w:pPr>
              <w:jc w:val="center"/>
              <w:rPr>
                <w:b/>
                <w:color w:val="auto"/>
                <w:sz w:val="20"/>
                <w:szCs w:val="20"/>
              </w:rPr>
            </w:pPr>
            <w:r w:rsidRPr="00E53672">
              <w:rPr>
                <w:b/>
                <w:color w:val="auto"/>
                <w:sz w:val="20"/>
                <w:szCs w:val="20"/>
              </w:rPr>
              <w:t>OFERTA</w:t>
            </w:r>
          </w:p>
        </w:tc>
        <w:tc>
          <w:tcPr>
            <w:tcW w:w="1710" w:type="dxa"/>
            <w:shd w:val="clear" w:color="auto" w:fill="auto"/>
            <w:vAlign w:val="center"/>
          </w:tcPr>
          <w:p w14:paraId="1628D218" w14:textId="77777777" w:rsidR="005D67E6" w:rsidRPr="00E53672" w:rsidRDefault="00751D8A">
            <w:pPr>
              <w:jc w:val="center"/>
              <w:rPr>
                <w:b/>
                <w:color w:val="auto"/>
                <w:sz w:val="20"/>
                <w:szCs w:val="20"/>
              </w:rPr>
            </w:pPr>
            <w:r w:rsidRPr="00E53672">
              <w:rPr>
                <w:b/>
                <w:color w:val="auto"/>
                <w:sz w:val="20"/>
                <w:szCs w:val="20"/>
              </w:rPr>
              <w:t>DEFICIT</w:t>
            </w:r>
          </w:p>
        </w:tc>
      </w:tr>
      <w:tr w:rsidR="00E53672" w:rsidRPr="00E53672" w14:paraId="143EF956" w14:textId="77777777">
        <w:trPr>
          <w:trHeight w:val="300"/>
        </w:trPr>
        <w:tc>
          <w:tcPr>
            <w:tcW w:w="2948" w:type="dxa"/>
            <w:vMerge w:val="restart"/>
            <w:shd w:val="clear" w:color="auto" w:fill="auto"/>
            <w:vAlign w:val="center"/>
          </w:tcPr>
          <w:p w14:paraId="110E7CF8" w14:textId="77777777" w:rsidR="005D67E6" w:rsidRPr="00E53672" w:rsidRDefault="00751D8A">
            <w:pPr>
              <w:jc w:val="center"/>
              <w:rPr>
                <w:b/>
                <w:color w:val="auto"/>
                <w:sz w:val="20"/>
                <w:szCs w:val="20"/>
              </w:rPr>
            </w:pPr>
            <w:r w:rsidRPr="00E53672">
              <w:rPr>
                <w:b/>
                <w:color w:val="auto"/>
                <w:sz w:val="20"/>
                <w:szCs w:val="20"/>
              </w:rPr>
              <w:t>HISTÓRICO</w:t>
            </w:r>
          </w:p>
        </w:tc>
        <w:tc>
          <w:tcPr>
            <w:tcW w:w="1657" w:type="dxa"/>
            <w:shd w:val="clear" w:color="auto" w:fill="auto"/>
            <w:vAlign w:val="bottom"/>
          </w:tcPr>
          <w:p w14:paraId="73DCFEEC" w14:textId="77777777" w:rsidR="005D67E6" w:rsidRPr="00E53672" w:rsidRDefault="00751D8A">
            <w:pPr>
              <w:jc w:val="center"/>
              <w:rPr>
                <w:color w:val="auto"/>
                <w:sz w:val="20"/>
                <w:szCs w:val="20"/>
              </w:rPr>
            </w:pPr>
            <w:r w:rsidRPr="00E53672">
              <w:rPr>
                <w:color w:val="auto"/>
                <w:sz w:val="20"/>
                <w:szCs w:val="20"/>
              </w:rPr>
              <w:t>2020</w:t>
            </w:r>
          </w:p>
        </w:tc>
        <w:tc>
          <w:tcPr>
            <w:tcW w:w="1772" w:type="dxa"/>
            <w:shd w:val="clear" w:color="auto" w:fill="auto"/>
            <w:tcMar>
              <w:top w:w="100" w:type="dxa"/>
              <w:left w:w="80" w:type="dxa"/>
              <w:bottom w:w="100" w:type="dxa"/>
              <w:right w:w="80" w:type="dxa"/>
            </w:tcMar>
            <w:vAlign w:val="center"/>
          </w:tcPr>
          <w:p w14:paraId="002C92DB" w14:textId="77777777" w:rsidR="005D67E6" w:rsidRPr="00E53672" w:rsidRDefault="00751D8A">
            <w:pPr>
              <w:rPr>
                <w:i/>
                <w:color w:val="auto"/>
                <w:sz w:val="20"/>
                <w:szCs w:val="20"/>
              </w:rPr>
            </w:pPr>
            <w:r w:rsidRPr="00E53672">
              <w:rPr>
                <w:i/>
                <w:color w:val="auto"/>
                <w:sz w:val="20"/>
                <w:szCs w:val="20"/>
              </w:rPr>
              <w:t xml:space="preserve">             147</w:t>
            </w:r>
          </w:p>
        </w:tc>
        <w:tc>
          <w:tcPr>
            <w:tcW w:w="1308" w:type="dxa"/>
            <w:shd w:val="clear" w:color="auto" w:fill="auto"/>
            <w:tcMar>
              <w:top w:w="100" w:type="dxa"/>
              <w:left w:w="80" w:type="dxa"/>
              <w:bottom w:w="100" w:type="dxa"/>
              <w:right w:w="80" w:type="dxa"/>
            </w:tcMar>
            <w:vAlign w:val="center"/>
          </w:tcPr>
          <w:p w14:paraId="490A9D6C" w14:textId="77777777" w:rsidR="005D67E6" w:rsidRPr="00E53672" w:rsidRDefault="00751D8A">
            <w:pPr>
              <w:jc w:val="center"/>
              <w:rPr>
                <w:i/>
                <w:color w:val="auto"/>
                <w:sz w:val="20"/>
                <w:szCs w:val="20"/>
              </w:rPr>
            </w:pPr>
            <w:r w:rsidRPr="00E53672">
              <w:rPr>
                <w:i/>
                <w:color w:val="auto"/>
                <w:sz w:val="20"/>
                <w:szCs w:val="20"/>
              </w:rPr>
              <w:t>100</w:t>
            </w:r>
          </w:p>
        </w:tc>
        <w:tc>
          <w:tcPr>
            <w:tcW w:w="1710" w:type="dxa"/>
            <w:shd w:val="clear" w:color="auto" w:fill="auto"/>
            <w:tcMar>
              <w:top w:w="100" w:type="dxa"/>
              <w:left w:w="80" w:type="dxa"/>
              <w:bottom w:w="100" w:type="dxa"/>
              <w:right w:w="80" w:type="dxa"/>
            </w:tcMar>
            <w:vAlign w:val="center"/>
          </w:tcPr>
          <w:p w14:paraId="3746051D" w14:textId="77777777" w:rsidR="005D67E6" w:rsidRPr="00E53672" w:rsidRDefault="00751D8A">
            <w:pPr>
              <w:jc w:val="center"/>
              <w:rPr>
                <w:i/>
                <w:color w:val="auto"/>
                <w:sz w:val="20"/>
                <w:szCs w:val="20"/>
              </w:rPr>
            </w:pPr>
            <w:r w:rsidRPr="00E53672">
              <w:rPr>
                <w:i/>
                <w:color w:val="auto"/>
                <w:sz w:val="20"/>
                <w:szCs w:val="20"/>
              </w:rPr>
              <w:t>-47</w:t>
            </w:r>
          </w:p>
        </w:tc>
      </w:tr>
      <w:tr w:rsidR="00E53672" w:rsidRPr="00E53672" w14:paraId="09489BB5" w14:textId="77777777">
        <w:trPr>
          <w:trHeight w:val="300"/>
        </w:trPr>
        <w:tc>
          <w:tcPr>
            <w:tcW w:w="2948" w:type="dxa"/>
            <w:vMerge/>
            <w:shd w:val="clear" w:color="auto" w:fill="auto"/>
            <w:vAlign w:val="center"/>
          </w:tcPr>
          <w:p w14:paraId="4EF01CE0" w14:textId="77777777" w:rsidR="005D67E6" w:rsidRPr="00E53672" w:rsidRDefault="005D67E6">
            <w:pPr>
              <w:widowControl w:val="0"/>
              <w:pBdr>
                <w:top w:val="nil"/>
                <w:left w:val="nil"/>
                <w:bottom w:val="nil"/>
                <w:right w:val="nil"/>
                <w:between w:val="nil"/>
              </w:pBdr>
              <w:spacing w:line="276" w:lineRule="auto"/>
              <w:rPr>
                <w:i/>
                <w:color w:val="auto"/>
                <w:sz w:val="20"/>
                <w:szCs w:val="20"/>
              </w:rPr>
            </w:pPr>
          </w:p>
        </w:tc>
        <w:tc>
          <w:tcPr>
            <w:tcW w:w="1657" w:type="dxa"/>
            <w:shd w:val="clear" w:color="auto" w:fill="auto"/>
            <w:vAlign w:val="bottom"/>
          </w:tcPr>
          <w:p w14:paraId="6C90A5E6" w14:textId="77777777" w:rsidR="005D67E6" w:rsidRPr="00E53672" w:rsidRDefault="00751D8A">
            <w:pPr>
              <w:jc w:val="center"/>
              <w:rPr>
                <w:color w:val="auto"/>
                <w:sz w:val="20"/>
                <w:szCs w:val="20"/>
              </w:rPr>
            </w:pPr>
            <w:r w:rsidRPr="00E53672">
              <w:rPr>
                <w:color w:val="auto"/>
                <w:sz w:val="20"/>
                <w:szCs w:val="20"/>
              </w:rPr>
              <w:t>2021</w:t>
            </w:r>
          </w:p>
        </w:tc>
        <w:tc>
          <w:tcPr>
            <w:tcW w:w="1772" w:type="dxa"/>
            <w:shd w:val="clear" w:color="auto" w:fill="auto"/>
            <w:tcMar>
              <w:top w:w="100" w:type="dxa"/>
              <w:left w:w="80" w:type="dxa"/>
              <w:bottom w:w="100" w:type="dxa"/>
              <w:right w:w="80" w:type="dxa"/>
            </w:tcMar>
            <w:vAlign w:val="center"/>
          </w:tcPr>
          <w:p w14:paraId="0439514F" w14:textId="77777777" w:rsidR="005D67E6" w:rsidRPr="00E53672" w:rsidRDefault="00751D8A">
            <w:pPr>
              <w:jc w:val="center"/>
              <w:rPr>
                <w:i/>
                <w:color w:val="auto"/>
                <w:sz w:val="20"/>
                <w:szCs w:val="20"/>
              </w:rPr>
            </w:pPr>
            <w:r w:rsidRPr="00E53672">
              <w:rPr>
                <w:i/>
                <w:color w:val="auto"/>
                <w:sz w:val="20"/>
                <w:szCs w:val="20"/>
              </w:rPr>
              <w:t>250</w:t>
            </w:r>
          </w:p>
        </w:tc>
        <w:tc>
          <w:tcPr>
            <w:tcW w:w="1308" w:type="dxa"/>
            <w:shd w:val="clear" w:color="auto" w:fill="auto"/>
            <w:tcMar>
              <w:top w:w="100" w:type="dxa"/>
              <w:left w:w="80" w:type="dxa"/>
              <w:bottom w:w="100" w:type="dxa"/>
              <w:right w:w="80" w:type="dxa"/>
            </w:tcMar>
            <w:vAlign w:val="center"/>
          </w:tcPr>
          <w:p w14:paraId="25F0F4C7" w14:textId="77777777" w:rsidR="005D67E6" w:rsidRPr="00E53672" w:rsidRDefault="00751D8A">
            <w:pPr>
              <w:jc w:val="center"/>
              <w:rPr>
                <w:i/>
                <w:color w:val="auto"/>
                <w:sz w:val="20"/>
                <w:szCs w:val="20"/>
              </w:rPr>
            </w:pPr>
            <w:r w:rsidRPr="00E53672">
              <w:rPr>
                <w:i/>
                <w:color w:val="auto"/>
                <w:sz w:val="20"/>
                <w:szCs w:val="20"/>
              </w:rPr>
              <w:t>220</w:t>
            </w:r>
          </w:p>
        </w:tc>
        <w:tc>
          <w:tcPr>
            <w:tcW w:w="1710" w:type="dxa"/>
            <w:shd w:val="clear" w:color="auto" w:fill="auto"/>
            <w:tcMar>
              <w:top w:w="100" w:type="dxa"/>
              <w:left w:w="80" w:type="dxa"/>
              <w:bottom w:w="100" w:type="dxa"/>
              <w:right w:w="80" w:type="dxa"/>
            </w:tcMar>
            <w:vAlign w:val="center"/>
          </w:tcPr>
          <w:p w14:paraId="27EB4F29" w14:textId="77777777" w:rsidR="005D67E6" w:rsidRPr="00E53672" w:rsidRDefault="00751D8A">
            <w:pPr>
              <w:jc w:val="center"/>
              <w:rPr>
                <w:i/>
                <w:color w:val="auto"/>
                <w:sz w:val="20"/>
                <w:szCs w:val="20"/>
              </w:rPr>
            </w:pPr>
            <w:r w:rsidRPr="00E53672">
              <w:rPr>
                <w:i/>
                <w:color w:val="auto"/>
                <w:sz w:val="20"/>
                <w:szCs w:val="20"/>
              </w:rPr>
              <w:t>-30</w:t>
            </w:r>
          </w:p>
        </w:tc>
      </w:tr>
      <w:tr w:rsidR="00E53672" w:rsidRPr="00E53672" w14:paraId="4DB949FA" w14:textId="77777777">
        <w:trPr>
          <w:trHeight w:val="300"/>
        </w:trPr>
        <w:tc>
          <w:tcPr>
            <w:tcW w:w="2948" w:type="dxa"/>
            <w:vMerge/>
            <w:shd w:val="clear" w:color="auto" w:fill="auto"/>
            <w:vAlign w:val="center"/>
          </w:tcPr>
          <w:p w14:paraId="418A30FE" w14:textId="77777777" w:rsidR="005D67E6" w:rsidRPr="00E53672" w:rsidRDefault="005D67E6">
            <w:pPr>
              <w:widowControl w:val="0"/>
              <w:pBdr>
                <w:top w:val="nil"/>
                <w:left w:val="nil"/>
                <w:bottom w:val="nil"/>
                <w:right w:val="nil"/>
                <w:between w:val="nil"/>
              </w:pBdr>
              <w:spacing w:line="276" w:lineRule="auto"/>
              <w:rPr>
                <w:i/>
                <w:color w:val="auto"/>
                <w:sz w:val="20"/>
                <w:szCs w:val="20"/>
              </w:rPr>
            </w:pPr>
          </w:p>
        </w:tc>
        <w:tc>
          <w:tcPr>
            <w:tcW w:w="1657" w:type="dxa"/>
            <w:shd w:val="clear" w:color="auto" w:fill="auto"/>
            <w:vAlign w:val="bottom"/>
          </w:tcPr>
          <w:p w14:paraId="6D8649A0" w14:textId="77777777" w:rsidR="005D67E6" w:rsidRPr="00E53672" w:rsidRDefault="00751D8A">
            <w:pPr>
              <w:jc w:val="center"/>
              <w:rPr>
                <w:color w:val="auto"/>
                <w:sz w:val="20"/>
                <w:szCs w:val="20"/>
              </w:rPr>
            </w:pPr>
            <w:r w:rsidRPr="00E53672">
              <w:rPr>
                <w:color w:val="auto"/>
                <w:sz w:val="20"/>
                <w:szCs w:val="20"/>
              </w:rPr>
              <w:t>2022</w:t>
            </w:r>
          </w:p>
        </w:tc>
        <w:tc>
          <w:tcPr>
            <w:tcW w:w="1772" w:type="dxa"/>
            <w:shd w:val="clear" w:color="auto" w:fill="auto"/>
            <w:tcMar>
              <w:top w:w="100" w:type="dxa"/>
              <w:left w:w="80" w:type="dxa"/>
              <w:bottom w:w="100" w:type="dxa"/>
              <w:right w:w="80" w:type="dxa"/>
            </w:tcMar>
            <w:vAlign w:val="center"/>
          </w:tcPr>
          <w:p w14:paraId="53C378A8" w14:textId="77777777" w:rsidR="005D67E6" w:rsidRPr="00E53672" w:rsidRDefault="00751D8A">
            <w:pPr>
              <w:jc w:val="center"/>
              <w:rPr>
                <w:i/>
                <w:color w:val="auto"/>
                <w:sz w:val="20"/>
                <w:szCs w:val="20"/>
              </w:rPr>
            </w:pPr>
            <w:r w:rsidRPr="00E53672">
              <w:rPr>
                <w:i/>
                <w:color w:val="auto"/>
                <w:sz w:val="20"/>
                <w:szCs w:val="20"/>
              </w:rPr>
              <w:t>280</w:t>
            </w:r>
          </w:p>
        </w:tc>
        <w:tc>
          <w:tcPr>
            <w:tcW w:w="1308" w:type="dxa"/>
            <w:shd w:val="clear" w:color="auto" w:fill="auto"/>
            <w:tcMar>
              <w:top w:w="100" w:type="dxa"/>
              <w:left w:w="80" w:type="dxa"/>
              <w:bottom w:w="100" w:type="dxa"/>
              <w:right w:w="80" w:type="dxa"/>
            </w:tcMar>
            <w:vAlign w:val="center"/>
          </w:tcPr>
          <w:p w14:paraId="0CF8B6DA" w14:textId="77777777" w:rsidR="005D67E6" w:rsidRPr="00E53672" w:rsidRDefault="00751D8A">
            <w:pPr>
              <w:jc w:val="center"/>
              <w:rPr>
                <w:i/>
                <w:color w:val="auto"/>
                <w:sz w:val="20"/>
                <w:szCs w:val="20"/>
              </w:rPr>
            </w:pPr>
            <w:r w:rsidRPr="00E53672">
              <w:rPr>
                <w:i/>
                <w:color w:val="auto"/>
                <w:sz w:val="20"/>
                <w:szCs w:val="20"/>
              </w:rPr>
              <w:t>265</w:t>
            </w:r>
          </w:p>
        </w:tc>
        <w:tc>
          <w:tcPr>
            <w:tcW w:w="1710" w:type="dxa"/>
            <w:shd w:val="clear" w:color="auto" w:fill="auto"/>
            <w:tcMar>
              <w:top w:w="100" w:type="dxa"/>
              <w:left w:w="80" w:type="dxa"/>
              <w:bottom w:w="100" w:type="dxa"/>
              <w:right w:w="80" w:type="dxa"/>
            </w:tcMar>
            <w:vAlign w:val="center"/>
          </w:tcPr>
          <w:p w14:paraId="3C8B794D" w14:textId="77777777" w:rsidR="005D67E6" w:rsidRPr="00E53672" w:rsidRDefault="00751D8A">
            <w:pPr>
              <w:jc w:val="center"/>
              <w:rPr>
                <w:i/>
                <w:color w:val="auto"/>
                <w:sz w:val="20"/>
                <w:szCs w:val="20"/>
              </w:rPr>
            </w:pPr>
            <w:r w:rsidRPr="00E53672">
              <w:rPr>
                <w:i/>
                <w:color w:val="auto"/>
                <w:sz w:val="20"/>
                <w:szCs w:val="20"/>
              </w:rPr>
              <w:t>-15</w:t>
            </w:r>
          </w:p>
        </w:tc>
      </w:tr>
      <w:tr w:rsidR="00E53672" w:rsidRPr="00E53672" w14:paraId="0D1915FB" w14:textId="77777777">
        <w:trPr>
          <w:trHeight w:val="300"/>
        </w:trPr>
        <w:tc>
          <w:tcPr>
            <w:tcW w:w="2948" w:type="dxa"/>
            <w:vMerge/>
            <w:shd w:val="clear" w:color="auto" w:fill="auto"/>
            <w:vAlign w:val="center"/>
          </w:tcPr>
          <w:p w14:paraId="5857CED7" w14:textId="77777777" w:rsidR="005D67E6" w:rsidRPr="00E53672" w:rsidRDefault="005D67E6">
            <w:pPr>
              <w:widowControl w:val="0"/>
              <w:pBdr>
                <w:top w:val="nil"/>
                <w:left w:val="nil"/>
                <w:bottom w:val="nil"/>
                <w:right w:val="nil"/>
                <w:between w:val="nil"/>
              </w:pBdr>
              <w:spacing w:line="276" w:lineRule="auto"/>
              <w:rPr>
                <w:i/>
                <w:color w:val="auto"/>
                <w:sz w:val="20"/>
                <w:szCs w:val="20"/>
              </w:rPr>
            </w:pPr>
          </w:p>
        </w:tc>
        <w:tc>
          <w:tcPr>
            <w:tcW w:w="1657" w:type="dxa"/>
            <w:shd w:val="clear" w:color="auto" w:fill="auto"/>
            <w:vAlign w:val="bottom"/>
          </w:tcPr>
          <w:p w14:paraId="3BA6F1D6" w14:textId="77777777" w:rsidR="005D67E6" w:rsidRPr="00E53672" w:rsidRDefault="00751D8A">
            <w:pPr>
              <w:jc w:val="center"/>
              <w:rPr>
                <w:color w:val="auto"/>
                <w:sz w:val="20"/>
                <w:szCs w:val="20"/>
              </w:rPr>
            </w:pPr>
            <w:r w:rsidRPr="00E53672">
              <w:rPr>
                <w:color w:val="auto"/>
                <w:sz w:val="20"/>
                <w:szCs w:val="20"/>
              </w:rPr>
              <w:t>2023</w:t>
            </w:r>
          </w:p>
        </w:tc>
        <w:tc>
          <w:tcPr>
            <w:tcW w:w="1772" w:type="dxa"/>
            <w:shd w:val="clear" w:color="auto" w:fill="auto"/>
            <w:tcMar>
              <w:top w:w="100" w:type="dxa"/>
              <w:left w:w="80" w:type="dxa"/>
              <w:bottom w:w="100" w:type="dxa"/>
              <w:right w:w="80" w:type="dxa"/>
            </w:tcMar>
            <w:vAlign w:val="center"/>
          </w:tcPr>
          <w:p w14:paraId="0E986F85" w14:textId="77777777" w:rsidR="005D67E6" w:rsidRPr="00E53672" w:rsidRDefault="00751D8A">
            <w:pPr>
              <w:jc w:val="center"/>
              <w:rPr>
                <w:i/>
                <w:color w:val="auto"/>
                <w:sz w:val="20"/>
                <w:szCs w:val="20"/>
              </w:rPr>
            </w:pPr>
            <w:r w:rsidRPr="00E53672">
              <w:rPr>
                <w:i/>
                <w:color w:val="auto"/>
                <w:sz w:val="20"/>
                <w:szCs w:val="20"/>
              </w:rPr>
              <w:t>290</w:t>
            </w:r>
          </w:p>
        </w:tc>
        <w:tc>
          <w:tcPr>
            <w:tcW w:w="1308" w:type="dxa"/>
            <w:shd w:val="clear" w:color="auto" w:fill="auto"/>
            <w:tcMar>
              <w:top w:w="100" w:type="dxa"/>
              <w:left w:w="80" w:type="dxa"/>
              <w:bottom w:w="100" w:type="dxa"/>
              <w:right w:w="80" w:type="dxa"/>
            </w:tcMar>
            <w:vAlign w:val="center"/>
          </w:tcPr>
          <w:p w14:paraId="08FAED74" w14:textId="77777777" w:rsidR="005D67E6" w:rsidRPr="00E53672" w:rsidRDefault="00751D8A">
            <w:pPr>
              <w:jc w:val="center"/>
              <w:rPr>
                <w:i/>
                <w:color w:val="auto"/>
                <w:sz w:val="20"/>
                <w:szCs w:val="20"/>
              </w:rPr>
            </w:pPr>
            <w:r w:rsidRPr="00E53672">
              <w:rPr>
                <w:i/>
                <w:color w:val="auto"/>
                <w:sz w:val="20"/>
                <w:szCs w:val="20"/>
              </w:rPr>
              <w:t>290</w:t>
            </w:r>
          </w:p>
        </w:tc>
        <w:tc>
          <w:tcPr>
            <w:tcW w:w="1710" w:type="dxa"/>
            <w:shd w:val="clear" w:color="auto" w:fill="auto"/>
            <w:tcMar>
              <w:top w:w="100" w:type="dxa"/>
              <w:left w:w="80" w:type="dxa"/>
              <w:bottom w:w="100" w:type="dxa"/>
              <w:right w:w="80" w:type="dxa"/>
            </w:tcMar>
            <w:vAlign w:val="center"/>
          </w:tcPr>
          <w:p w14:paraId="1D742E18" w14:textId="77777777" w:rsidR="005D67E6" w:rsidRPr="00E53672" w:rsidRDefault="00751D8A">
            <w:pPr>
              <w:jc w:val="center"/>
              <w:rPr>
                <w:i/>
                <w:color w:val="auto"/>
                <w:sz w:val="20"/>
                <w:szCs w:val="20"/>
              </w:rPr>
            </w:pPr>
            <w:r w:rsidRPr="00E53672">
              <w:rPr>
                <w:i/>
                <w:color w:val="auto"/>
                <w:sz w:val="20"/>
                <w:szCs w:val="20"/>
              </w:rPr>
              <w:t>-10</w:t>
            </w:r>
          </w:p>
        </w:tc>
      </w:tr>
      <w:tr w:rsidR="00E53672" w:rsidRPr="00E53672" w14:paraId="2E6D07E8" w14:textId="77777777">
        <w:trPr>
          <w:trHeight w:val="300"/>
        </w:trPr>
        <w:tc>
          <w:tcPr>
            <w:tcW w:w="2948" w:type="dxa"/>
            <w:vMerge/>
            <w:shd w:val="clear" w:color="auto" w:fill="auto"/>
            <w:vAlign w:val="center"/>
          </w:tcPr>
          <w:p w14:paraId="166CE7B2" w14:textId="77777777" w:rsidR="005D67E6" w:rsidRPr="00E53672" w:rsidRDefault="005D67E6">
            <w:pPr>
              <w:widowControl w:val="0"/>
              <w:pBdr>
                <w:top w:val="nil"/>
                <w:left w:val="nil"/>
                <w:bottom w:val="nil"/>
                <w:right w:val="nil"/>
                <w:between w:val="nil"/>
              </w:pBdr>
              <w:spacing w:line="276" w:lineRule="auto"/>
              <w:rPr>
                <w:i/>
                <w:color w:val="auto"/>
                <w:sz w:val="20"/>
                <w:szCs w:val="20"/>
              </w:rPr>
            </w:pPr>
          </w:p>
        </w:tc>
        <w:tc>
          <w:tcPr>
            <w:tcW w:w="1657" w:type="dxa"/>
            <w:shd w:val="clear" w:color="auto" w:fill="auto"/>
            <w:vAlign w:val="bottom"/>
          </w:tcPr>
          <w:p w14:paraId="6B016344" w14:textId="77777777" w:rsidR="005D67E6" w:rsidRPr="00E53672" w:rsidRDefault="00751D8A">
            <w:pPr>
              <w:jc w:val="center"/>
              <w:rPr>
                <w:color w:val="auto"/>
                <w:sz w:val="20"/>
                <w:szCs w:val="20"/>
              </w:rPr>
            </w:pPr>
            <w:r w:rsidRPr="00E53672">
              <w:rPr>
                <w:color w:val="auto"/>
                <w:sz w:val="20"/>
                <w:szCs w:val="20"/>
              </w:rPr>
              <w:t>2024</w:t>
            </w:r>
          </w:p>
        </w:tc>
        <w:tc>
          <w:tcPr>
            <w:tcW w:w="1772" w:type="dxa"/>
            <w:shd w:val="clear" w:color="auto" w:fill="auto"/>
            <w:tcMar>
              <w:top w:w="100" w:type="dxa"/>
              <w:left w:w="80" w:type="dxa"/>
              <w:bottom w:w="100" w:type="dxa"/>
              <w:right w:w="80" w:type="dxa"/>
            </w:tcMar>
            <w:vAlign w:val="center"/>
          </w:tcPr>
          <w:p w14:paraId="2F4A0C1C" w14:textId="77777777" w:rsidR="005D67E6" w:rsidRPr="00E53672" w:rsidRDefault="00751D8A">
            <w:pPr>
              <w:rPr>
                <w:i/>
                <w:color w:val="auto"/>
                <w:sz w:val="20"/>
                <w:szCs w:val="20"/>
              </w:rPr>
            </w:pPr>
            <w:r w:rsidRPr="00E53672">
              <w:rPr>
                <w:i/>
                <w:color w:val="auto"/>
                <w:sz w:val="20"/>
                <w:szCs w:val="20"/>
              </w:rPr>
              <w:t xml:space="preserve">             150</w:t>
            </w:r>
          </w:p>
        </w:tc>
        <w:tc>
          <w:tcPr>
            <w:tcW w:w="1308" w:type="dxa"/>
            <w:shd w:val="clear" w:color="auto" w:fill="auto"/>
            <w:tcMar>
              <w:top w:w="100" w:type="dxa"/>
              <w:left w:w="80" w:type="dxa"/>
              <w:bottom w:w="100" w:type="dxa"/>
              <w:right w:w="80" w:type="dxa"/>
            </w:tcMar>
            <w:vAlign w:val="center"/>
          </w:tcPr>
          <w:p w14:paraId="46BF50EF" w14:textId="77777777" w:rsidR="005D67E6" w:rsidRPr="00E53672" w:rsidRDefault="00751D8A">
            <w:pPr>
              <w:jc w:val="center"/>
              <w:rPr>
                <w:i/>
                <w:color w:val="auto"/>
                <w:sz w:val="20"/>
                <w:szCs w:val="20"/>
              </w:rPr>
            </w:pPr>
            <w:r w:rsidRPr="00E53672">
              <w:rPr>
                <w:i/>
                <w:color w:val="auto"/>
                <w:sz w:val="20"/>
                <w:szCs w:val="20"/>
              </w:rPr>
              <w:t>150</w:t>
            </w:r>
          </w:p>
        </w:tc>
        <w:tc>
          <w:tcPr>
            <w:tcW w:w="1710" w:type="dxa"/>
            <w:shd w:val="clear" w:color="auto" w:fill="auto"/>
            <w:tcMar>
              <w:top w:w="100" w:type="dxa"/>
              <w:left w:w="80" w:type="dxa"/>
              <w:bottom w:w="100" w:type="dxa"/>
              <w:right w:w="80" w:type="dxa"/>
            </w:tcMar>
            <w:vAlign w:val="center"/>
          </w:tcPr>
          <w:p w14:paraId="3490B498" w14:textId="77777777" w:rsidR="005D67E6" w:rsidRPr="00E53672" w:rsidRDefault="00751D8A">
            <w:pPr>
              <w:jc w:val="center"/>
              <w:rPr>
                <w:i/>
                <w:color w:val="auto"/>
                <w:sz w:val="20"/>
                <w:szCs w:val="20"/>
              </w:rPr>
            </w:pPr>
            <w:r w:rsidRPr="00E53672">
              <w:rPr>
                <w:i/>
                <w:color w:val="auto"/>
                <w:sz w:val="20"/>
                <w:szCs w:val="20"/>
              </w:rPr>
              <w:t>-0</w:t>
            </w:r>
          </w:p>
        </w:tc>
      </w:tr>
      <w:tr w:rsidR="00E53672" w:rsidRPr="00E53672" w14:paraId="22743C95" w14:textId="77777777">
        <w:trPr>
          <w:trHeight w:val="300"/>
        </w:trPr>
        <w:tc>
          <w:tcPr>
            <w:tcW w:w="2948" w:type="dxa"/>
            <w:vMerge w:val="restart"/>
            <w:shd w:val="clear" w:color="auto" w:fill="auto"/>
            <w:vAlign w:val="center"/>
          </w:tcPr>
          <w:p w14:paraId="27D51D35" w14:textId="77777777" w:rsidR="005D67E6" w:rsidRPr="00E53672" w:rsidRDefault="00751D8A">
            <w:pPr>
              <w:jc w:val="center"/>
              <w:rPr>
                <w:b/>
                <w:color w:val="auto"/>
                <w:sz w:val="20"/>
                <w:szCs w:val="20"/>
              </w:rPr>
            </w:pPr>
            <w:r w:rsidRPr="00E53672">
              <w:rPr>
                <w:b/>
                <w:color w:val="auto"/>
                <w:sz w:val="20"/>
                <w:szCs w:val="20"/>
              </w:rPr>
              <w:t>PROYECTADO</w:t>
            </w:r>
          </w:p>
        </w:tc>
        <w:tc>
          <w:tcPr>
            <w:tcW w:w="1657" w:type="dxa"/>
            <w:shd w:val="clear" w:color="auto" w:fill="auto"/>
            <w:vAlign w:val="bottom"/>
          </w:tcPr>
          <w:p w14:paraId="35CE507F" w14:textId="77777777" w:rsidR="005D67E6" w:rsidRPr="00E53672" w:rsidRDefault="00751D8A">
            <w:pPr>
              <w:jc w:val="center"/>
              <w:rPr>
                <w:color w:val="auto"/>
                <w:sz w:val="20"/>
                <w:szCs w:val="20"/>
              </w:rPr>
            </w:pPr>
            <w:r w:rsidRPr="00E53672">
              <w:rPr>
                <w:color w:val="auto"/>
                <w:sz w:val="20"/>
                <w:szCs w:val="20"/>
              </w:rPr>
              <w:t>2025</w:t>
            </w:r>
          </w:p>
        </w:tc>
        <w:tc>
          <w:tcPr>
            <w:tcW w:w="1772" w:type="dxa"/>
            <w:shd w:val="clear" w:color="auto" w:fill="auto"/>
            <w:tcMar>
              <w:top w:w="100" w:type="dxa"/>
              <w:left w:w="80" w:type="dxa"/>
              <w:bottom w:w="100" w:type="dxa"/>
              <w:right w:w="80" w:type="dxa"/>
            </w:tcMar>
            <w:vAlign w:val="center"/>
          </w:tcPr>
          <w:p w14:paraId="46F2F499" w14:textId="77777777" w:rsidR="005D67E6" w:rsidRPr="00E53672" w:rsidRDefault="00751D8A">
            <w:pPr>
              <w:jc w:val="center"/>
              <w:rPr>
                <w:i/>
                <w:color w:val="auto"/>
                <w:sz w:val="20"/>
                <w:szCs w:val="20"/>
              </w:rPr>
            </w:pPr>
            <w:r w:rsidRPr="00E53672">
              <w:rPr>
                <w:i/>
                <w:color w:val="auto"/>
                <w:sz w:val="22"/>
                <w:szCs w:val="22"/>
              </w:rPr>
              <w:t>855</w:t>
            </w:r>
          </w:p>
        </w:tc>
        <w:tc>
          <w:tcPr>
            <w:tcW w:w="1308" w:type="dxa"/>
            <w:shd w:val="clear" w:color="auto" w:fill="auto"/>
            <w:vAlign w:val="center"/>
          </w:tcPr>
          <w:p w14:paraId="719E70F7" w14:textId="77777777" w:rsidR="005D67E6" w:rsidRPr="00E53672" w:rsidRDefault="00751D8A">
            <w:pPr>
              <w:jc w:val="center"/>
              <w:rPr>
                <w:color w:val="auto"/>
                <w:sz w:val="20"/>
                <w:szCs w:val="20"/>
              </w:rPr>
            </w:pPr>
            <w:r w:rsidRPr="00E53672">
              <w:rPr>
                <w:rFonts w:ascii="Arial" w:eastAsia="Arial" w:hAnsi="Arial" w:cs="Arial"/>
                <w:color w:val="auto"/>
                <w:sz w:val="18"/>
                <w:szCs w:val="18"/>
              </w:rPr>
              <w:t>755</w:t>
            </w:r>
          </w:p>
        </w:tc>
        <w:tc>
          <w:tcPr>
            <w:tcW w:w="1710" w:type="dxa"/>
            <w:shd w:val="clear" w:color="auto" w:fill="auto"/>
            <w:vAlign w:val="bottom"/>
          </w:tcPr>
          <w:p w14:paraId="66609656" w14:textId="77777777" w:rsidR="005D67E6" w:rsidRPr="00E53672" w:rsidRDefault="00751D8A">
            <w:pPr>
              <w:pBdr>
                <w:top w:val="nil"/>
                <w:left w:val="nil"/>
                <w:bottom w:val="nil"/>
                <w:right w:val="nil"/>
                <w:between w:val="nil"/>
              </w:pBdr>
              <w:jc w:val="center"/>
              <w:rPr>
                <w:color w:val="auto"/>
                <w:sz w:val="20"/>
                <w:szCs w:val="20"/>
              </w:rPr>
            </w:pPr>
            <w:r w:rsidRPr="00E53672">
              <w:rPr>
                <w:color w:val="auto"/>
                <w:sz w:val="20"/>
                <w:szCs w:val="20"/>
              </w:rPr>
              <w:t>-100</w:t>
            </w:r>
          </w:p>
        </w:tc>
      </w:tr>
      <w:tr w:rsidR="00E53672" w:rsidRPr="00E53672" w14:paraId="04B5E08A" w14:textId="77777777">
        <w:trPr>
          <w:trHeight w:val="300"/>
        </w:trPr>
        <w:tc>
          <w:tcPr>
            <w:tcW w:w="2948" w:type="dxa"/>
            <w:vMerge/>
            <w:shd w:val="clear" w:color="auto" w:fill="auto"/>
            <w:vAlign w:val="center"/>
          </w:tcPr>
          <w:p w14:paraId="6044E3B6"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657" w:type="dxa"/>
            <w:shd w:val="clear" w:color="auto" w:fill="auto"/>
            <w:vAlign w:val="bottom"/>
          </w:tcPr>
          <w:p w14:paraId="4DE0B72D" w14:textId="77777777" w:rsidR="005D67E6" w:rsidRPr="00E53672" w:rsidRDefault="00751D8A">
            <w:pPr>
              <w:jc w:val="center"/>
              <w:rPr>
                <w:color w:val="auto"/>
                <w:sz w:val="20"/>
                <w:szCs w:val="20"/>
              </w:rPr>
            </w:pPr>
            <w:r w:rsidRPr="00E53672">
              <w:rPr>
                <w:color w:val="auto"/>
                <w:sz w:val="20"/>
                <w:szCs w:val="20"/>
              </w:rPr>
              <w:t>2026</w:t>
            </w:r>
          </w:p>
        </w:tc>
        <w:tc>
          <w:tcPr>
            <w:tcW w:w="1772" w:type="dxa"/>
            <w:shd w:val="clear" w:color="auto" w:fill="auto"/>
            <w:tcMar>
              <w:top w:w="100" w:type="dxa"/>
              <w:left w:w="80" w:type="dxa"/>
              <w:bottom w:w="100" w:type="dxa"/>
              <w:right w:w="80" w:type="dxa"/>
            </w:tcMar>
            <w:vAlign w:val="center"/>
          </w:tcPr>
          <w:p w14:paraId="40E00F11" w14:textId="77777777" w:rsidR="005D67E6" w:rsidRPr="00E53672" w:rsidRDefault="00751D8A">
            <w:pPr>
              <w:jc w:val="center"/>
              <w:rPr>
                <w:i/>
                <w:color w:val="auto"/>
                <w:sz w:val="20"/>
                <w:szCs w:val="20"/>
              </w:rPr>
            </w:pPr>
            <w:r w:rsidRPr="00E53672">
              <w:rPr>
                <w:i/>
                <w:color w:val="auto"/>
                <w:sz w:val="22"/>
                <w:szCs w:val="22"/>
              </w:rPr>
              <w:t>667</w:t>
            </w:r>
          </w:p>
        </w:tc>
        <w:tc>
          <w:tcPr>
            <w:tcW w:w="1308" w:type="dxa"/>
            <w:shd w:val="clear" w:color="auto" w:fill="auto"/>
            <w:vAlign w:val="center"/>
          </w:tcPr>
          <w:p w14:paraId="6EAED138" w14:textId="77777777" w:rsidR="005D67E6" w:rsidRPr="00E53672" w:rsidRDefault="00751D8A">
            <w:pPr>
              <w:jc w:val="center"/>
              <w:rPr>
                <w:color w:val="auto"/>
                <w:sz w:val="20"/>
                <w:szCs w:val="20"/>
              </w:rPr>
            </w:pPr>
            <w:r w:rsidRPr="00E53672">
              <w:rPr>
                <w:rFonts w:ascii="Arial" w:eastAsia="Arial" w:hAnsi="Arial" w:cs="Arial"/>
                <w:color w:val="auto"/>
                <w:sz w:val="18"/>
                <w:szCs w:val="18"/>
              </w:rPr>
              <w:t> 587</w:t>
            </w:r>
          </w:p>
        </w:tc>
        <w:tc>
          <w:tcPr>
            <w:tcW w:w="1710" w:type="dxa"/>
            <w:shd w:val="clear" w:color="auto" w:fill="auto"/>
            <w:vAlign w:val="bottom"/>
          </w:tcPr>
          <w:p w14:paraId="439D4D93" w14:textId="77777777" w:rsidR="005D67E6" w:rsidRPr="00E53672" w:rsidRDefault="00751D8A">
            <w:pPr>
              <w:pBdr>
                <w:top w:val="nil"/>
                <w:left w:val="nil"/>
                <w:bottom w:val="nil"/>
                <w:right w:val="nil"/>
                <w:between w:val="nil"/>
              </w:pBdr>
              <w:jc w:val="center"/>
              <w:rPr>
                <w:color w:val="auto"/>
                <w:sz w:val="20"/>
                <w:szCs w:val="20"/>
              </w:rPr>
            </w:pPr>
            <w:r w:rsidRPr="00E53672">
              <w:rPr>
                <w:color w:val="auto"/>
                <w:sz w:val="20"/>
                <w:szCs w:val="20"/>
              </w:rPr>
              <w:t>-80</w:t>
            </w:r>
          </w:p>
        </w:tc>
      </w:tr>
      <w:tr w:rsidR="00E53672" w:rsidRPr="00E53672" w14:paraId="0FECC547" w14:textId="77777777">
        <w:trPr>
          <w:trHeight w:val="300"/>
        </w:trPr>
        <w:tc>
          <w:tcPr>
            <w:tcW w:w="2948" w:type="dxa"/>
            <w:vMerge/>
            <w:shd w:val="clear" w:color="auto" w:fill="auto"/>
            <w:vAlign w:val="center"/>
          </w:tcPr>
          <w:p w14:paraId="5073C355"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657" w:type="dxa"/>
            <w:shd w:val="clear" w:color="auto" w:fill="auto"/>
            <w:vAlign w:val="bottom"/>
          </w:tcPr>
          <w:p w14:paraId="04196C60" w14:textId="77777777" w:rsidR="005D67E6" w:rsidRPr="00E53672" w:rsidRDefault="00751D8A">
            <w:pPr>
              <w:jc w:val="center"/>
              <w:rPr>
                <w:color w:val="auto"/>
                <w:sz w:val="20"/>
                <w:szCs w:val="20"/>
              </w:rPr>
            </w:pPr>
            <w:r w:rsidRPr="00E53672">
              <w:rPr>
                <w:color w:val="auto"/>
                <w:sz w:val="20"/>
                <w:szCs w:val="20"/>
              </w:rPr>
              <w:t>2027</w:t>
            </w:r>
          </w:p>
        </w:tc>
        <w:tc>
          <w:tcPr>
            <w:tcW w:w="1772" w:type="dxa"/>
            <w:shd w:val="clear" w:color="auto" w:fill="auto"/>
            <w:tcMar>
              <w:top w:w="100" w:type="dxa"/>
              <w:left w:w="80" w:type="dxa"/>
              <w:bottom w:w="100" w:type="dxa"/>
              <w:right w:w="80" w:type="dxa"/>
            </w:tcMar>
            <w:vAlign w:val="center"/>
          </w:tcPr>
          <w:p w14:paraId="5E5F3FD8" w14:textId="77777777" w:rsidR="005D67E6" w:rsidRPr="00E53672" w:rsidRDefault="00751D8A">
            <w:pPr>
              <w:jc w:val="center"/>
              <w:rPr>
                <w:i/>
                <w:color w:val="auto"/>
                <w:sz w:val="20"/>
                <w:szCs w:val="20"/>
              </w:rPr>
            </w:pPr>
            <w:r w:rsidRPr="00E53672">
              <w:rPr>
                <w:i/>
                <w:color w:val="auto"/>
                <w:sz w:val="22"/>
                <w:szCs w:val="22"/>
              </w:rPr>
              <w:t>417</w:t>
            </w:r>
          </w:p>
        </w:tc>
        <w:tc>
          <w:tcPr>
            <w:tcW w:w="1308" w:type="dxa"/>
            <w:shd w:val="clear" w:color="auto" w:fill="auto"/>
            <w:vAlign w:val="center"/>
          </w:tcPr>
          <w:p w14:paraId="07211850" w14:textId="77777777" w:rsidR="005D67E6" w:rsidRPr="00E53672" w:rsidRDefault="00751D8A">
            <w:pPr>
              <w:jc w:val="center"/>
              <w:rPr>
                <w:color w:val="auto"/>
                <w:sz w:val="20"/>
                <w:szCs w:val="20"/>
              </w:rPr>
            </w:pPr>
            <w:r w:rsidRPr="00E53672">
              <w:rPr>
                <w:rFonts w:ascii="Arial" w:eastAsia="Arial" w:hAnsi="Arial" w:cs="Arial"/>
                <w:color w:val="auto"/>
                <w:sz w:val="18"/>
                <w:szCs w:val="18"/>
              </w:rPr>
              <w:t> 367</w:t>
            </w:r>
          </w:p>
        </w:tc>
        <w:tc>
          <w:tcPr>
            <w:tcW w:w="1710" w:type="dxa"/>
            <w:shd w:val="clear" w:color="auto" w:fill="auto"/>
            <w:vAlign w:val="bottom"/>
          </w:tcPr>
          <w:p w14:paraId="1BAE7C8C" w14:textId="77777777" w:rsidR="005D67E6" w:rsidRPr="00E53672" w:rsidRDefault="00751D8A">
            <w:pPr>
              <w:pBdr>
                <w:top w:val="nil"/>
                <w:left w:val="nil"/>
                <w:bottom w:val="nil"/>
                <w:right w:val="nil"/>
                <w:between w:val="nil"/>
              </w:pBdr>
              <w:jc w:val="center"/>
              <w:rPr>
                <w:color w:val="auto"/>
                <w:sz w:val="20"/>
                <w:szCs w:val="20"/>
              </w:rPr>
            </w:pPr>
            <w:r w:rsidRPr="00E53672">
              <w:rPr>
                <w:color w:val="auto"/>
                <w:sz w:val="20"/>
                <w:szCs w:val="20"/>
              </w:rPr>
              <w:t>-50</w:t>
            </w:r>
          </w:p>
        </w:tc>
      </w:tr>
    </w:tbl>
    <w:p w14:paraId="0958F409" w14:textId="77777777" w:rsidR="005D67E6" w:rsidRPr="00E53672" w:rsidRDefault="00751D8A">
      <w:pPr>
        <w:pBdr>
          <w:top w:val="nil"/>
          <w:left w:val="nil"/>
          <w:bottom w:val="nil"/>
          <w:right w:val="nil"/>
          <w:between w:val="nil"/>
        </w:pBdr>
        <w:ind w:left="360"/>
        <w:jc w:val="center"/>
        <w:rPr>
          <w:i/>
          <w:sz w:val="20"/>
          <w:szCs w:val="20"/>
        </w:rPr>
      </w:pPr>
      <w:r w:rsidRPr="00E53672">
        <w:rPr>
          <w:i/>
          <w:sz w:val="20"/>
          <w:szCs w:val="20"/>
        </w:rPr>
        <w:t xml:space="preserve">Fuente: Dirección Legal Ambiental </w:t>
      </w:r>
    </w:p>
    <w:p w14:paraId="3496BC6F" w14:textId="77777777" w:rsidR="005D67E6" w:rsidRPr="00E53672" w:rsidRDefault="005D67E6">
      <w:pPr>
        <w:pBdr>
          <w:top w:val="nil"/>
          <w:left w:val="nil"/>
          <w:bottom w:val="nil"/>
          <w:right w:val="nil"/>
          <w:between w:val="nil"/>
        </w:pBdr>
        <w:ind w:left="360"/>
        <w:jc w:val="center"/>
        <w:rPr>
          <w:i/>
          <w:sz w:val="20"/>
          <w:szCs w:val="20"/>
          <w:shd w:val="clear" w:color="auto" w:fill="9900FF"/>
        </w:rPr>
      </w:pPr>
    </w:p>
    <w:p w14:paraId="15C7CCE3" w14:textId="77777777" w:rsidR="005D67E6" w:rsidRPr="00E53672" w:rsidRDefault="00751D8A">
      <w:pPr>
        <w:pBdr>
          <w:top w:val="nil"/>
          <w:left w:val="nil"/>
          <w:bottom w:val="nil"/>
          <w:right w:val="nil"/>
          <w:between w:val="nil"/>
        </w:pBdr>
        <w:ind w:left="360"/>
        <w:jc w:val="center"/>
        <w:rPr>
          <w:i/>
          <w:sz w:val="20"/>
          <w:szCs w:val="20"/>
        </w:rPr>
      </w:pPr>
      <w:r w:rsidRPr="00E53672">
        <w:rPr>
          <w:i/>
          <w:sz w:val="20"/>
          <w:szCs w:val="20"/>
        </w:rPr>
        <w:t>Se realizó estimación con # de actos administrativos revisados o elaborados + asesorías + actos Agenda Regulatoria + conceptos jurídicos + procesos judiciales activos + ESAL activas</w:t>
      </w:r>
    </w:p>
    <w:p w14:paraId="2D0BDCC9" w14:textId="77777777" w:rsidR="005D67E6" w:rsidRPr="00E53672" w:rsidRDefault="005D67E6">
      <w:pPr>
        <w:pBdr>
          <w:top w:val="nil"/>
          <w:left w:val="nil"/>
          <w:bottom w:val="nil"/>
          <w:right w:val="nil"/>
          <w:between w:val="nil"/>
        </w:pBdr>
        <w:ind w:left="360"/>
        <w:jc w:val="center"/>
        <w:rPr>
          <w:i/>
          <w:sz w:val="20"/>
          <w:szCs w:val="20"/>
        </w:rPr>
      </w:pPr>
    </w:p>
    <w:p w14:paraId="3B21C6F6" w14:textId="77777777" w:rsidR="005D67E6" w:rsidRPr="00E53672" w:rsidRDefault="00751D8A">
      <w:pPr>
        <w:keepNext/>
        <w:pBdr>
          <w:top w:val="nil"/>
          <w:left w:val="nil"/>
          <w:bottom w:val="nil"/>
          <w:right w:val="nil"/>
          <w:between w:val="nil"/>
        </w:pBdr>
        <w:rPr>
          <w:i/>
          <w:sz w:val="18"/>
          <w:szCs w:val="18"/>
        </w:rPr>
      </w:pPr>
      <w:r w:rsidRPr="00E53672">
        <w:rPr>
          <w:i/>
          <w:sz w:val="18"/>
          <w:szCs w:val="18"/>
        </w:rPr>
        <w:t>Tabla 16. Estudio de necesidades</w:t>
      </w:r>
    </w:p>
    <w:tbl>
      <w:tblPr>
        <w:tblStyle w:val="afffc"/>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8"/>
        <w:gridCol w:w="1657"/>
        <w:gridCol w:w="1772"/>
        <w:gridCol w:w="1308"/>
        <w:gridCol w:w="1710"/>
      </w:tblGrid>
      <w:tr w:rsidR="00E53672" w:rsidRPr="00E53672" w14:paraId="75CC9F3B" w14:textId="77777777">
        <w:trPr>
          <w:trHeight w:val="210"/>
        </w:trPr>
        <w:tc>
          <w:tcPr>
            <w:tcW w:w="9395" w:type="dxa"/>
            <w:gridSpan w:val="5"/>
            <w:shd w:val="clear" w:color="auto" w:fill="A6A6A6"/>
            <w:vAlign w:val="bottom"/>
          </w:tcPr>
          <w:p w14:paraId="19DAB133" w14:textId="77777777" w:rsidR="005D67E6" w:rsidRPr="00E53672" w:rsidRDefault="00751D8A">
            <w:pPr>
              <w:jc w:val="center"/>
              <w:rPr>
                <w:b/>
                <w:color w:val="auto"/>
                <w:sz w:val="20"/>
                <w:szCs w:val="20"/>
              </w:rPr>
            </w:pPr>
            <w:r w:rsidRPr="00E53672">
              <w:rPr>
                <w:b/>
                <w:color w:val="auto"/>
                <w:sz w:val="20"/>
                <w:szCs w:val="20"/>
              </w:rPr>
              <w:t>ESTUDIO DE NECESIDADES</w:t>
            </w:r>
          </w:p>
        </w:tc>
      </w:tr>
      <w:tr w:rsidR="00E53672" w:rsidRPr="00E53672" w14:paraId="79C800D1" w14:textId="77777777">
        <w:tc>
          <w:tcPr>
            <w:tcW w:w="2948" w:type="dxa"/>
            <w:shd w:val="clear" w:color="auto" w:fill="auto"/>
            <w:vAlign w:val="bottom"/>
          </w:tcPr>
          <w:p w14:paraId="460592FE" w14:textId="77777777" w:rsidR="005D67E6" w:rsidRPr="00E53672" w:rsidRDefault="005D67E6">
            <w:pPr>
              <w:jc w:val="center"/>
              <w:rPr>
                <w:b/>
                <w:color w:val="auto"/>
                <w:sz w:val="20"/>
                <w:szCs w:val="20"/>
              </w:rPr>
            </w:pPr>
          </w:p>
        </w:tc>
        <w:tc>
          <w:tcPr>
            <w:tcW w:w="1657" w:type="dxa"/>
            <w:shd w:val="clear" w:color="auto" w:fill="auto"/>
            <w:vAlign w:val="bottom"/>
          </w:tcPr>
          <w:p w14:paraId="5EE4FE27" w14:textId="77777777" w:rsidR="005D67E6" w:rsidRPr="00E53672" w:rsidRDefault="005D67E6">
            <w:pPr>
              <w:rPr>
                <w:color w:val="auto"/>
                <w:sz w:val="20"/>
                <w:szCs w:val="20"/>
              </w:rPr>
            </w:pPr>
          </w:p>
        </w:tc>
        <w:tc>
          <w:tcPr>
            <w:tcW w:w="1772" w:type="dxa"/>
            <w:shd w:val="clear" w:color="auto" w:fill="auto"/>
            <w:vAlign w:val="bottom"/>
          </w:tcPr>
          <w:p w14:paraId="11F6FCE1" w14:textId="77777777" w:rsidR="005D67E6" w:rsidRPr="00E53672" w:rsidRDefault="005D67E6">
            <w:pPr>
              <w:rPr>
                <w:color w:val="auto"/>
                <w:sz w:val="20"/>
                <w:szCs w:val="20"/>
              </w:rPr>
            </w:pPr>
          </w:p>
        </w:tc>
        <w:tc>
          <w:tcPr>
            <w:tcW w:w="1308" w:type="dxa"/>
            <w:shd w:val="clear" w:color="auto" w:fill="auto"/>
            <w:vAlign w:val="bottom"/>
          </w:tcPr>
          <w:p w14:paraId="4B500DFE" w14:textId="77777777" w:rsidR="005D67E6" w:rsidRPr="00E53672" w:rsidRDefault="005D67E6">
            <w:pPr>
              <w:rPr>
                <w:color w:val="auto"/>
                <w:sz w:val="20"/>
                <w:szCs w:val="20"/>
              </w:rPr>
            </w:pPr>
          </w:p>
        </w:tc>
        <w:tc>
          <w:tcPr>
            <w:tcW w:w="1710" w:type="dxa"/>
            <w:shd w:val="clear" w:color="auto" w:fill="auto"/>
            <w:vAlign w:val="bottom"/>
          </w:tcPr>
          <w:p w14:paraId="5935A356" w14:textId="77777777" w:rsidR="005D67E6" w:rsidRPr="00E53672" w:rsidRDefault="005D67E6">
            <w:pPr>
              <w:rPr>
                <w:color w:val="auto"/>
                <w:sz w:val="20"/>
                <w:szCs w:val="20"/>
              </w:rPr>
            </w:pPr>
          </w:p>
        </w:tc>
      </w:tr>
      <w:tr w:rsidR="00E53672" w:rsidRPr="00E53672" w14:paraId="527403C6" w14:textId="77777777">
        <w:trPr>
          <w:trHeight w:val="402"/>
        </w:trPr>
        <w:tc>
          <w:tcPr>
            <w:tcW w:w="9395" w:type="dxa"/>
            <w:gridSpan w:val="5"/>
            <w:shd w:val="clear" w:color="auto" w:fill="A6A6A6"/>
            <w:vAlign w:val="center"/>
          </w:tcPr>
          <w:p w14:paraId="08D44552" w14:textId="77777777" w:rsidR="005D67E6" w:rsidRPr="00E53672" w:rsidRDefault="00751D8A">
            <w:pPr>
              <w:jc w:val="center"/>
              <w:rPr>
                <w:b/>
                <w:color w:val="auto"/>
                <w:sz w:val="20"/>
                <w:szCs w:val="20"/>
              </w:rPr>
            </w:pPr>
            <w:r w:rsidRPr="00E53672">
              <w:rPr>
                <w:b/>
                <w:color w:val="auto"/>
                <w:sz w:val="20"/>
                <w:szCs w:val="20"/>
              </w:rPr>
              <w:t xml:space="preserve"> </w:t>
            </w:r>
            <w:proofErr w:type="gramStart"/>
            <w:r w:rsidRPr="00E53672">
              <w:rPr>
                <w:b/>
                <w:color w:val="auto"/>
                <w:sz w:val="20"/>
                <w:szCs w:val="20"/>
              </w:rPr>
              <w:t>SERVICIO A ENTREGAR</w:t>
            </w:r>
            <w:proofErr w:type="gramEnd"/>
            <w:r w:rsidRPr="00E53672">
              <w:rPr>
                <w:b/>
                <w:color w:val="auto"/>
                <w:sz w:val="20"/>
                <w:szCs w:val="20"/>
              </w:rPr>
              <w:t xml:space="preserve"> O DEMANDA A SATISFACER NO. 1</w:t>
            </w:r>
          </w:p>
        </w:tc>
      </w:tr>
      <w:tr w:rsidR="00E53672" w:rsidRPr="00E53672" w14:paraId="6BB60B92" w14:textId="77777777">
        <w:trPr>
          <w:trHeight w:val="186"/>
        </w:trPr>
        <w:tc>
          <w:tcPr>
            <w:tcW w:w="9395" w:type="dxa"/>
            <w:gridSpan w:val="5"/>
            <w:shd w:val="clear" w:color="auto" w:fill="auto"/>
            <w:vAlign w:val="center"/>
          </w:tcPr>
          <w:p w14:paraId="47C1AA7B" w14:textId="77777777" w:rsidR="005D67E6" w:rsidRPr="00E53672" w:rsidRDefault="00751D8A">
            <w:pPr>
              <w:jc w:val="center"/>
              <w:rPr>
                <w:b/>
                <w:color w:val="auto"/>
                <w:sz w:val="20"/>
                <w:szCs w:val="20"/>
              </w:rPr>
            </w:pPr>
            <w:r w:rsidRPr="00E53672">
              <w:rPr>
                <w:color w:val="auto"/>
                <w:sz w:val="20"/>
                <w:szCs w:val="20"/>
              </w:rPr>
              <w:t xml:space="preserve">Procesos judiciales y extrajudiciales atendidos y gestiones realizadas a las ESAL </w:t>
            </w:r>
          </w:p>
        </w:tc>
      </w:tr>
      <w:tr w:rsidR="00E53672" w:rsidRPr="00E53672" w14:paraId="4B92830E" w14:textId="77777777">
        <w:trPr>
          <w:trHeight w:val="510"/>
        </w:trPr>
        <w:tc>
          <w:tcPr>
            <w:tcW w:w="4605" w:type="dxa"/>
            <w:gridSpan w:val="2"/>
            <w:shd w:val="clear" w:color="auto" w:fill="auto"/>
            <w:vAlign w:val="center"/>
          </w:tcPr>
          <w:p w14:paraId="41E6C68B" w14:textId="77777777" w:rsidR="005D67E6" w:rsidRPr="00E53672" w:rsidRDefault="00751D8A">
            <w:pPr>
              <w:rPr>
                <w:color w:val="auto"/>
                <w:sz w:val="20"/>
                <w:szCs w:val="20"/>
              </w:rPr>
            </w:pPr>
            <w:r w:rsidRPr="00E53672">
              <w:rPr>
                <w:color w:val="auto"/>
                <w:sz w:val="20"/>
                <w:szCs w:val="20"/>
              </w:rPr>
              <w:t>Descripción del bien</w:t>
            </w:r>
          </w:p>
        </w:tc>
        <w:tc>
          <w:tcPr>
            <w:tcW w:w="4790" w:type="dxa"/>
            <w:gridSpan w:val="3"/>
            <w:shd w:val="clear" w:color="auto" w:fill="auto"/>
            <w:vAlign w:val="center"/>
          </w:tcPr>
          <w:p w14:paraId="4D5B888E" w14:textId="77777777" w:rsidR="005D67E6" w:rsidRPr="00E53672" w:rsidRDefault="00751D8A">
            <w:pPr>
              <w:jc w:val="both"/>
              <w:rPr>
                <w:color w:val="auto"/>
                <w:sz w:val="20"/>
                <w:szCs w:val="20"/>
              </w:rPr>
            </w:pPr>
            <w:r w:rsidRPr="00E53672">
              <w:rPr>
                <w:color w:val="auto"/>
                <w:sz w:val="20"/>
                <w:szCs w:val="20"/>
              </w:rPr>
              <w:t xml:space="preserve">Con los servicios relacionados anteriormente, la SDA atenderá los procesos judiciales y extrajudiciales y ejercerá control sobre las ESAL de carácter ambiental. </w:t>
            </w:r>
          </w:p>
        </w:tc>
      </w:tr>
      <w:tr w:rsidR="00E53672" w:rsidRPr="00E53672" w14:paraId="13E7717F" w14:textId="77777777">
        <w:trPr>
          <w:trHeight w:val="194"/>
        </w:trPr>
        <w:tc>
          <w:tcPr>
            <w:tcW w:w="4605" w:type="dxa"/>
            <w:gridSpan w:val="2"/>
            <w:shd w:val="clear" w:color="auto" w:fill="auto"/>
            <w:vAlign w:val="center"/>
          </w:tcPr>
          <w:p w14:paraId="4EBA9743" w14:textId="77777777" w:rsidR="005D67E6" w:rsidRPr="00E53672" w:rsidRDefault="00751D8A">
            <w:pPr>
              <w:rPr>
                <w:color w:val="auto"/>
                <w:sz w:val="20"/>
                <w:szCs w:val="20"/>
              </w:rPr>
            </w:pPr>
            <w:r w:rsidRPr="00E53672">
              <w:rPr>
                <w:color w:val="auto"/>
                <w:sz w:val="20"/>
                <w:szCs w:val="20"/>
              </w:rPr>
              <w:t>Unidad de medida</w:t>
            </w:r>
          </w:p>
        </w:tc>
        <w:tc>
          <w:tcPr>
            <w:tcW w:w="4790" w:type="dxa"/>
            <w:gridSpan w:val="3"/>
            <w:shd w:val="clear" w:color="auto" w:fill="auto"/>
            <w:vAlign w:val="center"/>
          </w:tcPr>
          <w:p w14:paraId="6749C3BF" w14:textId="77777777" w:rsidR="005D67E6" w:rsidRPr="00E53672" w:rsidRDefault="00751D8A">
            <w:pPr>
              <w:rPr>
                <w:color w:val="auto"/>
                <w:sz w:val="20"/>
                <w:szCs w:val="20"/>
              </w:rPr>
            </w:pPr>
            <w:r w:rsidRPr="00E53672">
              <w:rPr>
                <w:color w:val="auto"/>
                <w:sz w:val="20"/>
                <w:szCs w:val="20"/>
              </w:rPr>
              <w:t xml:space="preserve">Porcentaje </w:t>
            </w:r>
          </w:p>
        </w:tc>
      </w:tr>
      <w:tr w:rsidR="00E53672" w:rsidRPr="00E53672" w14:paraId="008836C4" w14:textId="77777777">
        <w:trPr>
          <w:trHeight w:val="242"/>
        </w:trPr>
        <w:tc>
          <w:tcPr>
            <w:tcW w:w="4605" w:type="dxa"/>
            <w:gridSpan w:val="2"/>
            <w:shd w:val="clear" w:color="auto" w:fill="auto"/>
            <w:vAlign w:val="center"/>
          </w:tcPr>
          <w:p w14:paraId="30F9D953" w14:textId="77777777" w:rsidR="005D67E6" w:rsidRPr="00E53672" w:rsidRDefault="00751D8A">
            <w:pPr>
              <w:jc w:val="both"/>
              <w:rPr>
                <w:color w:val="auto"/>
                <w:sz w:val="20"/>
                <w:szCs w:val="20"/>
              </w:rPr>
            </w:pPr>
            <w:r w:rsidRPr="00E53672">
              <w:rPr>
                <w:color w:val="auto"/>
                <w:sz w:val="20"/>
                <w:szCs w:val="20"/>
              </w:rPr>
              <w:t>Descripción de la demanda</w:t>
            </w:r>
          </w:p>
        </w:tc>
        <w:tc>
          <w:tcPr>
            <w:tcW w:w="4790" w:type="dxa"/>
            <w:gridSpan w:val="3"/>
            <w:shd w:val="clear" w:color="auto" w:fill="auto"/>
            <w:vAlign w:val="center"/>
          </w:tcPr>
          <w:p w14:paraId="7C1303DD" w14:textId="77777777" w:rsidR="005D67E6" w:rsidRPr="00E53672" w:rsidRDefault="00751D8A">
            <w:pPr>
              <w:jc w:val="both"/>
              <w:rPr>
                <w:color w:val="auto"/>
                <w:sz w:val="20"/>
                <w:szCs w:val="20"/>
              </w:rPr>
            </w:pPr>
            <w:r w:rsidRPr="00E53672">
              <w:rPr>
                <w:color w:val="auto"/>
                <w:sz w:val="20"/>
                <w:szCs w:val="20"/>
              </w:rPr>
              <w:t xml:space="preserve">Corresponde al porcentaje de procesos judiciales atendidos y al número de gestiones realizadas a la ESAL. </w:t>
            </w:r>
          </w:p>
        </w:tc>
      </w:tr>
      <w:tr w:rsidR="00E53672" w:rsidRPr="00E53672" w14:paraId="6CB84DFC" w14:textId="77777777">
        <w:trPr>
          <w:trHeight w:val="144"/>
        </w:trPr>
        <w:tc>
          <w:tcPr>
            <w:tcW w:w="4605" w:type="dxa"/>
            <w:gridSpan w:val="2"/>
            <w:shd w:val="clear" w:color="auto" w:fill="auto"/>
            <w:vAlign w:val="center"/>
          </w:tcPr>
          <w:p w14:paraId="04A9ABE3" w14:textId="77777777" w:rsidR="005D67E6" w:rsidRPr="00E53672" w:rsidRDefault="00751D8A">
            <w:pPr>
              <w:jc w:val="both"/>
              <w:rPr>
                <w:color w:val="auto"/>
                <w:sz w:val="20"/>
                <w:szCs w:val="20"/>
              </w:rPr>
            </w:pPr>
            <w:r w:rsidRPr="00E53672">
              <w:rPr>
                <w:color w:val="auto"/>
                <w:sz w:val="20"/>
                <w:szCs w:val="20"/>
              </w:rPr>
              <w:t>Descripción de la oferta</w:t>
            </w:r>
          </w:p>
        </w:tc>
        <w:tc>
          <w:tcPr>
            <w:tcW w:w="4790" w:type="dxa"/>
            <w:gridSpan w:val="3"/>
            <w:shd w:val="clear" w:color="auto" w:fill="auto"/>
            <w:vAlign w:val="center"/>
          </w:tcPr>
          <w:p w14:paraId="7C33DD28" w14:textId="77777777" w:rsidR="005D67E6" w:rsidRPr="00E53672" w:rsidRDefault="00751D8A">
            <w:pPr>
              <w:jc w:val="both"/>
              <w:rPr>
                <w:color w:val="auto"/>
                <w:sz w:val="20"/>
                <w:szCs w:val="20"/>
              </w:rPr>
            </w:pPr>
            <w:r w:rsidRPr="00E53672">
              <w:rPr>
                <w:color w:val="auto"/>
                <w:sz w:val="20"/>
                <w:szCs w:val="20"/>
              </w:rPr>
              <w:t xml:space="preserve">Corresponde a la capacidad de la Dirección Legal Ambiental para llevar a cabo la atención oportuna de los procesos judiciales cuya representación se encuentra a cargo de la SDA y a la capacidad para realizar las gestiones de IVC a las </w:t>
            </w:r>
            <w:proofErr w:type="spellStart"/>
            <w:r w:rsidRPr="00E53672">
              <w:rPr>
                <w:color w:val="auto"/>
                <w:sz w:val="20"/>
                <w:szCs w:val="20"/>
              </w:rPr>
              <w:t>Esales</w:t>
            </w:r>
            <w:proofErr w:type="spellEnd"/>
            <w:r w:rsidRPr="00E53672">
              <w:rPr>
                <w:color w:val="auto"/>
                <w:sz w:val="20"/>
                <w:szCs w:val="20"/>
              </w:rPr>
              <w:t xml:space="preserve"> de carácter ambiental. </w:t>
            </w:r>
          </w:p>
        </w:tc>
      </w:tr>
      <w:tr w:rsidR="00E53672" w:rsidRPr="00E53672" w14:paraId="0F4D89F5" w14:textId="77777777">
        <w:trPr>
          <w:trHeight w:val="300"/>
        </w:trPr>
        <w:tc>
          <w:tcPr>
            <w:tcW w:w="2948" w:type="dxa"/>
            <w:shd w:val="clear" w:color="auto" w:fill="auto"/>
            <w:vAlign w:val="center"/>
          </w:tcPr>
          <w:p w14:paraId="7594A046" w14:textId="77777777" w:rsidR="005D67E6" w:rsidRPr="00E53672" w:rsidRDefault="00751D8A">
            <w:pPr>
              <w:jc w:val="center"/>
              <w:rPr>
                <w:b/>
                <w:color w:val="auto"/>
                <w:sz w:val="20"/>
                <w:szCs w:val="20"/>
              </w:rPr>
            </w:pPr>
            <w:r w:rsidRPr="00E53672">
              <w:rPr>
                <w:b/>
                <w:color w:val="auto"/>
                <w:sz w:val="20"/>
                <w:szCs w:val="20"/>
              </w:rPr>
              <w:t>TIPO DE ANÁLISIS</w:t>
            </w:r>
          </w:p>
        </w:tc>
        <w:tc>
          <w:tcPr>
            <w:tcW w:w="1657" w:type="dxa"/>
            <w:shd w:val="clear" w:color="auto" w:fill="auto"/>
            <w:vAlign w:val="center"/>
          </w:tcPr>
          <w:p w14:paraId="61D594A4" w14:textId="77777777" w:rsidR="005D67E6" w:rsidRPr="00E53672" w:rsidRDefault="00751D8A">
            <w:pPr>
              <w:jc w:val="center"/>
              <w:rPr>
                <w:b/>
                <w:color w:val="auto"/>
                <w:sz w:val="20"/>
                <w:szCs w:val="20"/>
              </w:rPr>
            </w:pPr>
            <w:r w:rsidRPr="00E53672">
              <w:rPr>
                <w:b/>
                <w:color w:val="auto"/>
                <w:sz w:val="20"/>
                <w:szCs w:val="20"/>
              </w:rPr>
              <w:t>AÑO</w:t>
            </w:r>
          </w:p>
        </w:tc>
        <w:tc>
          <w:tcPr>
            <w:tcW w:w="1772" w:type="dxa"/>
            <w:shd w:val="clear" w:color="auto" w:fill="auto"/>
            <w:vAlign w:val="center"/>
          </w:tcPr>
          <w:p w14:paraId="59B4311E" w14:textId="77777777" w:rsidR="005D67E6" w:rsidRPr="00E53672" w:rsidRDefault="00751D8A">
            <w:pPr>
              <w:jc w:val="center"/>
              <w:rPr>
                <w:b/>
                <w:color w:val="auto"/>
                <w:sz w:val="20"/>
                <w:szCs w:val="20"/>
              </w:rPr>
            </w:pPr>
            <w:r w:rsidRPr="00E53672">
              <w:rPr>
                <w:b/>
                <w:color w:val="auto"/>
                <w:sz w:val="20"/>
                <w:szCs w:val="20"/>
              </w:rPr>
              <w:t>DEMANDA</w:t>
            </w:r>
          </w:p>
        </w:tc>
        <w:tc>
          <w:tcPr>
            <w:tcW w:w="1308" w:type="dxa"/>
            <w:shd w:val="clear" w:color="auto" w:fill="auto"/>
            <w:vAlign w:val="center"/>
          </w:tcPr>
          <w:p w14:paraId="70CD280F" w14:textId="77777777" w:rsidR="005D67E6" w:rsidRPr="00E53672" w:rsidRDefault="00751D8A">
            <w:pPr>
              <w:jc w:val="center"/>
              <w:rPr>
                <w:b/>
                <w:color w:val="auto"/>
                <w:sz w:val="20"/>
                <w:szCs w:val="20"/>
              </w:rPr>
            </w:pPr>
            <w:r w:rsidRPr="00E53672">
              <w:rPr>
                <w:b/>
                <w:color w:val="auto"/>
                <w:sz w:val="20"/>
                <w:szCs w:val="20"/>
              </w:rPr>
              <w:t>OFERTA</w:t>
            </w:r>
          </w:p>
        </w:tc>
        <w:tc>
          <w:tcPr>
            <w:tcW w:w="1710" w:type="dxa"/>
            <w:shd w:val="clear" w:color="auto" w:fill="auto"/>
            <w:vAlign w:val="center"/>
          </w:tcPr>
          <w:p w14:paraId="0986B154" w14:textId="77777777" w:rsidR="005D67E6" w:rsidRPr="00E53672" w:rsidRDefault="00751D8A">
            <w:pPr>
              <w:jc w:val="center"/>
              <w:rPr>
                <w:b/>
                <w:color w:val="auto"/>
                <w:sz w:val="20"/>
                <w:szCs w:val="20"/>
              </w:rPr>
            </w:pPr>
            <w:r w:rsidRPr="00E53672">
              <w:rPr>
                <w:b/>
                <w:color w:val="auto"/>
                <w:sz w:val="20"/>
                <w:szCs w:val="20"/>
              </w:rPr>
              <w:t>DEFICIT</w:t>
            </w:r>
          </w:p>
        </w:tc>
      </w:tr>
      <w:tr w:rsidR="00E53672" w:rsidRPr="00E53672" w14:paraId="66F08C2C" w14:textId="77777777">
        <w:trPr>
          <w:trHeight w:val="300"/>
        </w:trPr>
        <w:tc>
          <w:tcPr>
            <w:tcW w:w="2948" w:type="dxa"/>
            <w:vMerge w:val="restart"/>
            <w:shd w:val="clear" w:color="auto" w:fill="auto"/>
            <w:vAlign w:val="center"/>
          </w:tcPr>
          <w:p w14:paraId="2CB23673" w14:textId="77777777" w:rsidR="005D67E6" w:rsidRPr="00E53672" w:rsidRDefault="00751D8A">
            <w:pPr>
              <w:jc w:val="center"/>
              <w:rPr>
                <w:b/>
                <w:color w:val="auto"/>
                <w:sz w:val="20"/>
                <w:szCs w:val="20"/>
              </w:rPr>
            </w:pPr>
            <w:r w:rsidRPr="00E53672">
              <w:rPr>
                <w:b/>
                <w:color w:val="auto"/>
                <w:sz w:val="20"/>
                <w:szCs w:val="20"/>
              </w:rPr>
              <w:t>HISTÓRICO</w:t>
            </w:r>
          </w:p>
        </w:tc>
        <w:tc>
          <w:tcPr>
            <w:tcW w:w="1657" w:type="dxa"/>
            <w:shd w:val="clear" w:color="auto" w:fill="auto"/>
            <w:vAlign w:val="bottom"/>
          </w:tcPr>
          <w:p w14:paraId="4BDFA754" w14:textId="77777777" w:rsidR="005D67E6" w:rsidRPr="00E53672" w:rsidRDefault="00751D8A">
            <w:pPr>
              <w:jc w:val="center"/>
              <w:rPr>
                <w:color w:val="auto"/>
                <w:sz w:val="20"/>
                <w:szCs w:val="20"/>
              </w:rPr>
            </w:pPr>
            <w:r w:rsidRPr="00E53672">
              <w:rPr>
                <w:color w:val="auto"/>
                <w:sz w:val="20"/>
                <w:szCs w:val="20"/>
              </w:rPr>
              <w:t>2020</w:t>
            </w:r>
          </w:p>
        </w:tc>
        <w:tc>
          <w:tcPr>
            <w:tcW w:w="1772" w:type="dxa"/>
            <w:shd w:val="clear" w:color="auto" w:fill="auto"/>
            <w:tcMar>
              <w:top w:w="100" w:type="dxa"/>
              <w:left w:w="80" w:type="dxa"/>
              <w:bottom w:w="100" w:type="dxa"/>
              <w:right w:w="80" w:type="dxa"/>
            </w:tcMar>
            <w:vAlign w:val="center"/>
          </w:tcPr>
          <w:p w14:paraId="5E231B47" w14:textId="77777777" w:rsidR="005D67E6" w:rsidRPr="00E53672" w:rsidRDefault="00751D8A">
            <w:pPr>
              <w:jc w:val="center"/>
              <w:rPr>
                <w:i/>
                <w:color w:val="auto"/>
                <w:sz w:val="20"/>
                <w:szCs w:val="20"/>
              </w:rPr>
            </w:pPr>
            <w:r w:rsidRPr="00E53672">
              <w:rPr>
                <w:i/>
                <w:color w:val="auto"/>
                <w:sz w:val="20"/>
                <w:szCs w:val="20"/>
              </w:rPr>
              <w:t>100%</w:t>
            </w:r>
          </w:p>
        </w:tc>
        <w:tc>
          <w:tcPr>
            <w:tcW w:w="1308" w:type="dxa"/>
            <w:shd w:val="clear" w:color="auto" w:fill="auto"/>
            <w:tcMar>
              <w:top w:w="100" w:type="dxa"/>
              <w:left w:w="80" w:type="dxa"/>
              <w:bottom w:w="100" w:type="dxa"/>
              <w:right w:w="80" w:type="dxa"/>
            </w:tcMar>
            <w:vAlign w:val="center"/>
          </w:tcPr>
          <w:p w14:paraId="03DA63DD" w14:textId="77777777" w:rsidR="005D67E6" w:rsidRPr="00E53672" w:rsidRDefault="00751D8A">
            <w:pPr>
              <w:jc w:val="center"/>
              <w:rPr>
                <w:i/>
                <w:color w:val="auto"/>
                <w:sz w:val="20"/>
                <w:szCs w:val="20"/>
              </w:rPr>
            </w:pPr>
            <w:r w:rsidRPr="00E53672">
              <w:rPr>
                <w:i/>
                <w:color w:val="auto"/>
                <w:sz w:val="20"/>
                <w:szCs w:val="20"/>
              </w:rPr>
              <w:t>76%</w:t>
            </w:r>
          </w:p>
        </w:tc>
        <w:tc>
          <w:tcPr>
            <w:tcW w:w="1710" w:type="dxa"/>
            <w:shd w:val="clear" w:color="auto" w:fill="auto"/>
            <w:tcMar>
              <w:top w:w="100" w:type="dxa"/>
              <w:left w:w="80" w:type="dxa"/>
              <w:bottom w:w="100" w:type="dxa"/>
              <w:right w:w="80" w:type="dxa"/>
            </w:tcMar>
            <w:vAlign w:val="center"/>
          </w:tcPr>
          <w:p w14:paraId="6C35CC6E" w14:textId="77777777" w:rsidR="005D67E6" w:rsidRPr="00E53672" w:rsidRDefault="00751D8A">
            <w:pPr>
              <w:jc w:val="center"/>
              <w:rPr>
                <w:i/>
                <w:color w:val="auto"/>
                <w:sz w:val="20"/>
                <w:szCs w:val="20"/>
              </w:rPr>
            </w:pPr>
            <w:r w:rsidRPr="00E53672">
              <w:rPr>
                <w:i/>
                <w:color w:val="auto"/>
                <w:sz w:val="20"/>
                <w:szCs w:val="20"/>
              </w:rPr>
              <w:t>-24%</w:t>
            </w:r>
          </w:p>
        </w:tc>
      </w:tr>
      <w:tr w:rsidR="00E53672" w:rsidRPr="00E53672" w14:paraId="16342E8B" w14:textId="77777777">
        <w:trPr>
          <w:trHeight w:val="300"/>
        </w:trPr>
        <w:tc>
          <w:tcPr>
            <w:tcW w:w="2948" w:type="dxa"/>
            <w:vMerge/>
            <w:shd w:val="clear" w:color="auto" w:fill="auto"/>
            <w:vAlign w:val="center"/>
          </w:tcPr>
          <w:p w14:paraId="353E69B3" w14:textId="77777777" w:rsidR="005D67E6" w:rsidRPr="00E53672" w:rsidRDefault="005D67E6">
            <w:pPr>
              <w:widowControl w:val="0"/>
              <w:pBdr>
                <w:top w:val="nil"/>
                <w:left w:val="nil"/>
                <w:bottom w:val="nil"/>
                <w:right w:val="nil"/>
                <w:between w:val="nil"/>
              </w:pBdr>
              <w:spacing w:line="276" w:lineRule="auto"/>
              <w:rPr>
                <w:i/>
                <w:color w:val="auto"/>
                <w:sz w:val="20"/>
                <w:szCs w:val="20"/>
              </w:rPr>
            </w:pPr>
          </w:p>
        </w:tc>
        <w:tc>
          <w:tcPr>
            <w:tcW w:w="1657" w:type="dxa"/>
            <w:shd w:val="clear" w:color="auto" w:fill="auto"/>
            <w:vAlign w:val="bottom"/>
          </w:tcPr>
          <w:p w14:paraId="3669B937" w14:textId="77777777" w:rsidR="005D67E6" w:rsidRPr="00E53672" w:rsidRDefault="00751D8A">
            <w:pPr>
              <w:jc w:val="center"/>
              <w:rPr>
                <w:color w:val="auto"/>
                <w:sz w:val="20"/>
                <w:szCs w:val="20"/>
              </w:rPr>
            </w:pPr>
            <w:r w:rsidRPr="00E53672">
              <w:rPr>
                <w:color w:val="auto"/>
                <w:sz w:val="20"/>
                <w:szCs w:val="20"/>
              </w:rPr>
              <w:t>2021</w:t>
            </w:r>
          </w:p>
        </w:tc>
        <w:tc>
          <w:tcPr>
            <w:tcW w:w="1772" w:type="dxa"/>
            <w:shd w:val="clear" w:color="auto" w:fill="auto"/>
            <w:tcMar>
              <w:top w:w="100" w:type="dxa"/>
              <w:left w:w="80" w:type="dxa"/>
              <w:bottom w:w="100" w:type="dxa"/>
              <w:right w:w="80" w:type="dxa"/>
            </w:tcMar>
            <w:vAlign w:val="center"/>
          </w:tcPr>
          <w:p w14:paraId="10F34DDF" w14:textId="77777777" w:rsidR="005D67E6" w:rsidRPr="00E53672" w:rsidRDefault="00751D8A">
            <w:pPr>
              <w:jc w:val="center"/>
              <w:rPr>
                <w:i/>
                <w:color w:val="auto"/>
                <w:sz w:val="20"/>
                <w:szCs w:val="20"/>
              </w:rPr>
            </w:pPr>
            <w:r w:rsidRPr="00E53672">
              <w:rPr>
                <w:i/>
                <w:color w:val="auto"/>
                <w:sz w:val="20"/>
                <w:szCs w:val="20"/>
              </w:rPr>
              <w:t>100%</w:t>
            </w:r>
          </w:p>
        </w:tc>
        <w:tc>
          <w:tcPr>
            <w:tcW w:w="1308" w:type="dxa"/>
            <w:shd w:val="clear" w:color="auto" w:fill="auto"/>
            <w:tcMar>
              <w:top w:w="100" w:type="dxa"/>
              <w:left w:w="80" w:type="dxa"/>
              <w:bottom w:w="100" w:type="dxa"/>
              <w:right w:w="80" w:type="dxa"/>
            </w:tcMar>
            <w:vAlign w:val="center"/>
          </w:tcPr>
          <w:p w14:paraId="60FF2426" w14:textId="77777777" w:rsidR="005D67E6" w:rsidRPr="00E53672" w:rsidRDefault="00751D8A">
            <w:pPr>
              <w:jc w:val="center"/>
              <w:rPr>
                <w:i/>
                <w:color w:val="auto"/>
                <w:sz w:val="20"/>
                <w:szCs w:val="20"/>
              </w:rPr>
            </w:pPr>
            <w:r w:rsidRPr="00E53672">
              <w:rPr>
                <w:i/>
                <w:color w:val="auto"/>
                <w:sz w:val="20"/>
                <w:szCs w:val="20"/>
              </w:rPr>
              <w:t>82%</w:t>
            </w:r>
          </w:p>
        </w:tc>
        <w:tc>
          <w:tcPr>
            <w:tcW w:w="1710" w:type="dxa"/>
            <w:shd w:val="clear" w:color="auto" w:fill="auto"/>
            <w:tcMar>
              <w:top w:w="100" w:type="dxa"/>
              <w:left w:w="80" w:type="dxa"/>
              <w:bottom w:w="100" w:type="dxa"/>
              <w:right w:w="80" w:type="dxa"/>
            </w:tcMar>
            <w:vAlign w:val="center"/>
          </w:tcPr>
          <w:p w14:paraId="371AB23A" w14:textId="77777777" w:rsidR="005D67E6" w:rsidRPr="00E53672" w:rsidRDefault="00751D8A">
            <w:pPr>
              <w:jc w:val="center"/>
              <w:rPr>
                <w:i/>
                <w:color w:val="auto"/>
                <w:sz w:val="20"/>
                <w:szCs w:val="20"/>
              </w:rPr>
            </w:pPr>
            <w:r w:rsidRPr="00E53672">
              <w:rPr>
                <w:i/>
                <w:color w:val="auto"/>
                <w:sz w:val="20"/>
                <w:szCs w:val="20"/>
              </w:rPr>
              <w:t>-18</w:t>
            </w:r>
          </w:p>
        </w:tc>
      </w:tr>
      <w:tr w:rsidR="00E53672" w:rsidRPr="00E53672" w14:paraId="0D1875B1" w14:textId="77777777">
        <w:trPr>
          <w:trHeight w:val="300"/>
        </w:trPr>
        <w:tc>
          <w:tcPr>
            <w:tcW w:w="2948" w:type="dxa"/>
            <w:vMerge/>
            <w:shd w:val="clear" w:color="auto" w:fill="auto"/>
            <w:vAlign w:val="center"/>
          </w:tcPr>
          <w:p w14:paraId="6AEA4B4F" w14:textId="77777777" w:rsidR="005D67E6" w:rsidRPr="00E53672" w:rsidRDefault="005D67E6">
            <w:pPr>
              <w:widowControl w:val="0"/>
              <w:pBdr>
                <w:top w:val="nil"/>
                <w:left w:val="nil"/>
                <w:bottom w:val="nil"/>
                <w:right w:val="nil"/>
                <w:between w:val="nil"/>
              </w:pBdr>
              <w:spacing w:line="276" w:lineRule="auto"/>
              <w:rPr>
                <w:i/>
                <w:color w:val="auto"/>
                <w:sz w:val="20"/>
                <w:szCs w:val="20"/>
              </w:rPr>
            </w:pPr>
          </w:p>
        </w:tc>
        <w:tc>
          <w:tcPr>
            <w:tcW w:w="1657" w:type="dxa"/>
            <w:shd w:val="clear" w:color="auto" w:fill="auto"/>
            <w:vAlign w:val="bottom"/>
          </w:tcPr>
          <w:p w14:paraId="3957F41C" w14:textId="77777777" w:rsidR="005D67E6" w:rsidRPr="00E53672" w:rsidRDefault="00751D8A">
            <w:pPr>
              <w:jc w:val="center"/>
              <w:rPr>
                <w:color w:val="auto"/>
                <w:sz w:val="20"/>
                <w:szCs w:val="20"/>
              </w:rPr>
            </w:pPr>
            <w:r w:rsidRPr="00E53672">
              <w:rPr>
                <w:color w:val="auto"/>
                <w:sz w:val="20"/>
                <w:szCs w:val="20"/>
              </w:rPr>
              <w:t>2022</w:t>
            </w:r>
          </w:p>
        </w:tc>
        <w:tc>
          <w:tcPr>
            <w:tcW w:w="1772" w:type="dxa"/>
            <w:shd w:val="clear" w:color="auto" w:fill="auto"/>
            <w:tcMar>
              <w:top w:w="100" w:type="dxa"/>
              <w:left w:w="80" w:type="dxa"/>
              <w:bottom w:w="100" w:type="dxa"/>
              <w:right w:w="80" w:type="dxa"/>
            </w:tcMar>
            <w:vAlign w:val="center"/>
          </w:tcPr>
          <w:p w14:paraId="7E3CAAEA" w14:textId="77777777" w:rsidR="005D67E6" w:rsidRPr="00E53672" w:rsidRDefault="00751D8A">
            <w:pPr>
              <w:jc w:val="center"/>
              <w:rPr>
                <w:i/>
                <w:color w:val="auto"/>
                <w:sz w:val="20"/>
                <w:szCs w:val="20"/>
              </w:rPr>
            </w:pPr>
            <w:r w:rsidRPr="00E53672">
              <w:rPr>
                <w:i/>
                <w:color w:val="auto"/>
                <w:sz w:val="20"/>
                <w:szCs w:val="20"/>
              </w:rPr>
              <w:t>100%</w:t>
            </w:r>
          </w:p>
        </w:tc>
        <w:tc>
          <w:tcPr>
            <w:tcW w:w="1308" w:type="dxa"/>
            <w:shd w:val="clear" w:color="auto" w:fill="auto"/>
            <w:tcMar>
              <w:top w:w="100" w:type="dxa"/>
              <w:left w:w="80" w:type="dxa"/>
              <w:bottom w:w="100" w:type="dxa"/>
              <w:right w:w="80" w:type="dxa"/>
            </w:tcMar>
            <w:vAlign w:val="center"/>
          </w:tcPr>
          <w:p w14:paraId="7875BD8E" w14:textId="77777777" w:rsidR="005D67E6" w:rsidRPr="00E53672" w:rsidRDefault="00751D8A">
            <w:pPr>
              <w:jc w:val="center"/>
              <w:rPr>
                <w:i/>
                <w:color w:val="auto"/>
                <w:sz w:val="20"/>
                <w:szCs w:val="20"/>
              </w:rPr>
            </w:pPr>
            <w:r w:rsidRPr="00E53672">
              <w:rPr>
                <w:i/>
                <w:color w:val="auto"/>
                <w:sz w:val="20"/>
                <w:szCs w:val="20"/>
              </w:rPr>
              <w:t>88%</w:t>
            </w:r>
          </w:p>
        </w:tc>
        <w:tc>
          <w:tcPr>
            <w:tcW w:w="1710" w:type="dxa"/>
            <w:shd w:val="clear" w:color="auto" w:fill="auto"/>
            <w:tcMar>
              <w:top w:w="100" w:type="dxa"/>
              <w:left w:w="80" w:type="dxa"/>
              <w:bottom w:w="100" w:type="dxa"/>
              <w:right w:w="80" w:type="dxa"/>
            </w:tcMar>
            <w:vAlign w:val="center"/>
          </w:tcPr>
          <w:p w14:paraId="57F5D5D0" w14:textId="77777777" w:rsidR="005D67E6" w:rsidRPr="00E53672" w:rsidRDefault="00751D8A">
            <w:pPr>
              <w:jc w:val="center"/>
              <w:rPr>
                <w:i/>
                <w:color w:val="auto"/>
                <w:sz w:val="20"/>
                <w:szCs w:val="20"/>
              </w:rPr>
            </w:pPr>
            <w:r w:rsidRPr="00E53672">
              <w:rPr>
                <w:i/>
                <w:color w:val="auto"/>
                <w:sz w:val="20"/>
                <w:szCs w:val="20"/>
              </w:rPr>
              <w:t>-12</w:t>
            </w:r>
          </w:p>
        </w:tc>
      </w:tr>
      <w:tr w:rsidR="00E53672" w:rsidRPr="00E53672" w14:paraId="140791E9" w14:textId="77777777">
        <w:trPr>
          <w:trHeight w:val="300"/>
        </w:trPr>
        <w:tc>
          <w:tcPr>
            <w:tcW w:w="2948" w:type="dxa"/>
            <w:vMerge/>
            <w:shd w:val="clear" w:color="auto" w:fill="auto"/>
            <w:vAlign w:val="center"/>
          </w:tcPr>
          <w:p w14:paraId="7E67B4B4" w14:textId="77777777" w:rsidR="005D67E6" w:rsidRPr="00E53672" w:rsidRDefault="005D67E6">
            <w:pPr>
              <w:widowControl w:val="0"/>
              <w:pBdr>
                <w:top w:val="nil"/>
                <w:left w:val="nil"/>
                <w:bottom w:val="nil"/>
                <w:right w:val="nil"/>
                <w:between w:val="nil"/>
              </w:pBdr>
              <w:spacing w:line="276" w:lineRule="auto"/>
              <w:rPr>
                <w:i/>
                <w:color w:val="auto"/>
                <w:sz w:val="20"/>
                <w:szCs w:val="20"/>
              </w:rPr>
            </w:pPr>
          </w:p>
        </w:tc>
        <w:tc>
          <w:tcPr>
            <w:tcW w:w="1657" w:type="dxa"/>
            <w:shd w:val="clear" w:color="auto" w:fill="auto"/>
            <w:vAlign w:val="bottom"/>
          </w:tcPr>
          <w:p w14:paraId="6B8C6070" w14:textId="77777777" w:rsidR="005D67E6" w:rsidRPr="00E53672" w:rsidRDefault="00751D8A">
            <w:pPr>
              <w:jc w:val="center"/>
              <w:rPr>
                <w:color w:val="auto"/>
                <w:sz w:val="20"/>
                <w:szCs w:val="20"/>
              </w:rPr>
            </w:pPr>
            <w:r w:rsidRPr="00E53672">
              <w:rPr>
                <w:color w:val="auto"/>
                <w:sz w:val="20"/>
                <w:szCs w:val="20"/>
              </w:rPr>
              <w:t>2023</w:t>
            </w:r>
          </w:p>
        </w:tc>
        <w:tc>
          <w:tcPr>
            <w:tcW w:w="1772" w:type="dxa"/>
            <w:shd w:val="clear" w:color="auto" w:fill="auto"/>
            <w:tcMar>
              <w:top w:w="100" w:type="dxa"/>
              <w:left w:w="80" w:type="dxa"/>
              <w:bottom w:w="100" w:type="dxa"/>
              <w:right w:w="80" w:type="dxa"/>
            </w:tcMar>
            <w:vAlign w:val="center"/>
          </w:tcPr>
          <w:p w14:paraId="035C9D0E" w14:textId="77777777" w:rsidR="005D67E6" w:rsidRPr="00E53672" w:rsidRDefault="00751D8A">
            <w:pPr>
              <w:jc w:val="center"/>
              <w:rPr>
                <w:i/>
                <w:color w:val="auto"/>
                <w:sz w:val="20"/>
                <w:szCs w:val="20"/>
              </w:rPr>
            </w:pPr>
            <w:r w:rsidRPr="00E53672">
              <w:rPr>
                <w:i/>
                <w:color w:val="auto"/>
                <w:sz w:val="20"/>
                <w:szCs w:val="20"/>
              </w:rPr>
              <w:t>100%</w:t>
            </w:r>
          </w:p>
        </w:tc>
        <w:tc>
          <w:tcPr>
            <w:tcW w:w="1308" w:type="dxa"/>
            <w:shd w:val="clear" w:color="auto" w:fill="auto"/>
            <w:tcMar>
              <w:top w:w="100" w:type="dxa"/>
              <w:left w:w="80" w:type="dxa"/>
              <w:bottom w:w="100" w:type="dxa"/>
              <w:right w:w="80" w:type="dxa"/>
            </w:tcMar>
            <w:vAlign w:val="center"/>
          </w:tcPr>
          <w:p w14:paraId="1301D903" w14:textId="77777777" w:rsidR="005D67E6" w:rsidRPr="00E53672" w:rsidRDefault="00751D8A">
            <w:pPr>
              <w:jc w:val="center"/>
              <w:rPr>
                <w:i/>
                <w:color w:val="auto"/>
                <w:sz w:val="20"/>
                <w:szCs w:val="20"/>
              </w:rPr>
            </w:pPr>
            <w:r w:rsidRPr="00E53672">
              <w:rPr>
                <w:i/>
                <w:color w:val="auto"/>
                <w:sz w:val="20"/>
                <w:szCs w:val="20"/>
              </w:rPr>
              <w:t>94%</w:t>
            </w:r>
          </w:p>
        </w:tc>
        <w:tc>
          <w:tcPr>
            <w:tcW w:w="1710" w:type="dxa"/>
            <w:shd w:val="clear" w:color="auto" w:fill="auto"/>
            <w:tcMar>
              <w:top w:w="100" w:type="dxa"/>
              <w:left w:w="80" w:type="dxa"/>
              <w:bottom w:w="100" w:type="dxa"/>
              <w:right w:w="80" w:type="dxa"/>
            </w:tcMar>
            <w:vAlign w:val="center"/>
          </w:tcPr>
          <w:p w14:paraId="48EF0109" w14:textId="77777777" w:rsidR="005D67E6" w:rsidRPr="00E53672" w:rsidRDefault="00751D8A">
            <w:pPr>
              <w:jc w:val="center"/>
              <w:rPr>
                <w:i/>
                <w:color w:val="auto"/>
                <w:sz w:val="20"/>
                <w:szCs w:val="20"/>
              </w:rPr>
            </w:pPr>
            <w:r w:rsidRPr="00E53672">
              <w:rPr>
                <w:i/>
                <w:color w:val="auto"/>
                <w:sz w:val="20"/>
                <w:szCs w:val="20"/>
              </w:rPr>
              <w:t>-6</w:t>
            </w:r>
          </w:p>
        </w:tc>
      </w:tr>
      <w:tr w:rsidR="00E53672" w:rsidRPr="00E53672" w14:paraId="1D5D5CDE" w14:textId="77777777">
        <w:trPr>
          <w:trHeight w:val="300"/>
        </w:trPr>
        <w:tc>
          <w:tcPr>
            <w:tcW w:w="2948" w:type="dxa"/>
            <w:vMerge/>
            <w:shd w:val="clear" w:color="auto" w:fill="auto"/>
            <w:vAlign w:val="center"/>
          </w:tcPr>
          <w:p w14:paraId="017550BE" w14:textId="77777777" w:rsidR="005D67E6" w:rsidRPr="00E53672" w:rsidRDefault="005D67E6">
            <w:pPr>
              <w:widowControl w:val="0"/>
              <w:pBdr>
                <w:top w:val="nil"/>
                <w:left w:val="nil"/>
                <w:bottom w:val="nil"/>
                <w:right w:val="nil"/>
                <w:between w:val="nil"/>
              </w:pBdr>
              <w:spacing w:line="276" w:lineRule="auto"/>
              <w:rPr>
                <w:i/>
                <w:color w:val="auto"/>
                <w:sz w:val="20"/>
                <w:szCs w:val="20"/>
              </w:rPr>
            </w:pPr>
          </w:p>
        </w:tc>
        <w:tc>
          <w:tcPr>
            <w:tcW w:w="1657" w:type="dxa"/>
            <w:shd w:val="clear" w:color="auto" w:fill="auto"/>
            <w:vAlign w:val="bottom"/>
          </w:tcPr>
          <w:p w14:paraId="0CA74C3D" w14:textId="77777777" w:rsidR="005D67E6" w:rsidRPr="00E53672" w:rsidRDefault="00751D8A">
            <w:pPr>
              <w:jc w:val="center"/>
              <w:rPr>
                <w:color w:val="auto"/>
                <w:sz w:val="20"/>
                <w:szCs w:val="20"/>
              </w:rPr>
            </w:pPr>
            <w:r w:rsidRPr="00E53672">
              <w:rPr>
                <w:color w:val="auto"/>
                <w:sz w:val="20"/>
                <w:szCs w:val="20"/>
              </w:rPr>
              <w:t>2024</w:t>
            </w:r>
          </w:p>
        </w:tc>
        <w:tc>
          <w:tcPr>
            <w:tcW w:w="1772" w:type="dxa"/>
            <w:shd w:val="clear" w:color="auto" w:fill="auto"/>
            <w:tcMar>
              <w:top w:w="100" w:type="dxa"/>
              <w:left w:w="80" w:type="dxa"/>
              <w:bottom w:w="100" w:type="dxa"/>
              <w:right w:w="80" w:type="dxa"/>
            </w:tcMar>
            <w:vAlign w:val="center"/>
          </w:tcPr>
          <w:p w14:paraId="09247105" w14:textId="77777777" w:rsidR="005D67E6" w:rsidRPr="00E53672" w:rsidRDefault="00751D8A">
            <w:pPr>
              <w:jc w:val="center"/>
              <w:rPr>
                <w:i/>
                <w:color w:val="auto"/>
                <w:sz w:val="20"/>
                <w:szCs w:val="20"/>
              </w:rPr>
            </w:pPr>
            <w:r w:rsidRPr="00E53672">
              <w:rPr>
                <w:i/>
                <w:color w:val="auto"/>
                <w:sz w:val="20"/>
                <w:szCs w:val="20"/>
              </w:rPr>
              <w:t>100%</w:t>
            </w:r>
          </w:p>
        </w:tc>
        <w:tc>
          <w:tcPr>
            <w:tcW w:w="1308" w:type="dxa"/>
            <w:shd w:val="clear" w:color="auto" w:fill="auto"/>
            <w:tcMar>
              <w:top w:w="100" w:type="dxa"/>
              <w:left w:w="80" w:type="dxa"/>
              <w:bottom w:w="100" w:type="dxa"/>
              <w:right w:w="80" w:type="dxa"/>
            </w:tcMar>
            <w:vAlign w:val="center"/>
          </w:tcPr>
          <w:p w14:paraId="561075EA" w14:textId="77777777" w:rsidR="005D67E6" w:rsidRPr="00E53672" w:rsidRDefault="00751D8A">
            <w:pPr>
              <w:jc w:val="center"/>
              <w:rPr>
                <w:i/>
                <w:color w:val="auto"/>
                <w:sz w:val="20"/>
                <w:szCs w:val="20"/>
              </w:rPr>
            </w:pPr>
            <w:r w:rsidRPr="00E53672">
              <w:rPr>
                <w:i/>
                <w:color w:val="auto"/>
                <w:sz w:val="20"/>
                <w:szCs w:val="20"/>
              </w:rPr>
              <w:t>100%</w:t>
            </w:r>
          </w:p>
        </w:tc>
        <w:tc>
          <w:tcPr>
            <w:tcW w:w="1710" w:type="dxa"/>
            <w:shd w:val="clear" w:color="auto" w:fill="auto"/>
            <w:tcMar>
              <w:top w:w="100" w:type="dxa"/>
              <w:left w:w="80" w:type="dxa"/>
              <w:bottom w:w="100" w:type="dxa"/>
              <w:right w:w="80" w:type="dxa"/>
            </w:tcMar>
            <w:vAlign w:val="center"/>
          </w:tcPr>
          <w:p w14:paraId="508870D4" w14:textId="77777777" w:rsidR="005D67E6" w:rsidRPr="00E53672" w:rsidRDefault="00751D8A">
            <w:pPr>
              <w:jc w:val="center"/>
              <w:rPr>
                <w:i/>
                <w:color w:val="auto"/>
                <w:sz w:val="20"/>
                <w:szCs w:val="20"/>
              </w:rPr>
            </w:pPr>
            <w:r w:rsidRPr="00E53672">
              <w:rPr>
                <w:i/>
                <w:color w:val="auto"/>
                <w:sz w:val="20"/>
                <w:szCs w:val="20"/>
              </w:rPr>
              <w:t>0</w:t>
            </w:r>
          </w:p>
        </w:tc>
      </w:tr>
      <w:tr w:rsidR="00E53672" w:rsidRPr="00E53672" w14:paraId="2C3A5247" w14:textId="77777777">
        <w:trPr>
          <w:trHeight w:val="300"/>
        </w:trPr>
        <w:tc>
          <w:tcPr>
            <w:tcW w:w="2948" w:type="dxa"/>
            <w:vMerge w:val="restart"/>
            <w:shd w:val="clear" w:color="auto" w:fill="auto"/>
            <w:vAlign w:val="center"/>
          </w:tcPr>
          <w:p w14:paraId="21C0810C" w14:textId="77777777" w:rsidR="005D67E6" w:rsidRPr="00E53672" w:rsidRDefault="00751D8A">
            <w:pPr>
              <w:jc w:val="center"/>
              <w:rPr>
                <w:b/>
                <w:color w:val="auto"/>
                <w:sz w:val="20"/>
                <w:szCs w:val="20"/>
              </w:rPr>
            </w:pPr>
            <w:r w:rsidRPr="00E53672">
              <w:rPr>
                <w:b/>
                <w:color w:val="auto"/>
                <w:sz w:val="20"/>
                <w:szCs w:val="20"/>
              </w:rPr>
              <w:t>PROYECTADO</w:t>
            </w:r>
          </w:p>
        </w:tc>
        <w:tc>
          <w:tcPr>
            <w:tcW w:w="1657" w:type="dxa"/>
            <w:shd w:val="clear" w:color="auto" w:fill="auto"/>
            <w:vAlign w:val="bottom"/>
          </w:tcPr>
          <w:p w14:paraId="71237F60" w14:textId="77777777" w:rsidR="005D67E6" w:rsidRPr="00E53672" w:rsidRDefault="00751D8A">
            <w:pPr>
              <w:jc w:val="center"/>
              <w:rPr>
                <w:color w:val="auto"/>
                <w:sz w:val="20"/>
                <w:szCs w:val="20"/>
              </w:rPr>
            </w:pPr>
            <w:r w:rsidRPr="00E53672">
              <w:rPr>
                <w:color w:val="auto"/>
                <w:sz w:val="20"/>
                <w:szCs w:val="20"/>
              </w:rPr>
              <w:t>2025</w:t>
            </w:r>
          </w:p>
        </w:tc>
        <w:tc>
          <w:tcPr>
            <w:tcW w:w="1772" w:type="dxa"/>
            <w:shd w:val="clear" w:color="auto" w:fill="auto"/>
            <w:tcMar>
              <w:top w:w="100" w:type="dxa"/>
              <w:left w:w="80" w:type="dxa"/>
              <w:bottom w:w="100" w:type="dxa"/>
              <w:right w:w="80" w:type="dxa"/>
            </w:tcMar>
            <w:vAlign w:val="center"/>
          </w:tcPr>
          <w:p w14:paraId="79DA73CB" w14:textId="77777777" w:rsidR="005D67E6" w:rsidRPr="00E53672" w:rsidRDefault="00751D8A">
            <w:pPr>
              <w:jc w:val="center"/>
              <w:rPr>
                <w:i/>
                <w:color w:val="auto"/>
                <w:sz w:val="20"/>
                <w:szCs w:val="20"/>
              </w:rPr>
            </w:pPr>
            <w:r w:rsidRPr="00E53672">
              <w:rPr>
                <w:i/>
                <w:color w:val="auto"/>
                <w:sz w:val="20"/>
                <w:szCs w:val="20"/>
              </w:rPr>
              <w:t>100%</w:t>
            </w:r>
          </w:p>
        </w:tc>
        <w:tc>
          <w:tcPr>
            <w:tcW w:w="1308" w:type="dxa"/>
            <w:shd w:val="clear" w:color="auto" w:fill="auto"/>
            <w:vAlign w:val="center"/>
          </w:tcPr>
          <w:p w14:paraId="4C991E91" w14:textId="77777777" w:rsidR="005D67E6" w:rsidRPr="00E53672" w:rsidRDefault="00751D8A">
            <w:pPr>
              <w:jc w:val="center"/>
              <w:rPr>
                <w:color w:val="auto"/>
                <w:sz w:val="20"/>
                <w:szCs w:val="20"/>
              </w:rPr>
            </w:pPr>
            <w:r w:rsidRPr="00E53672">
              <w:rPr>
                <w:color w:val="auto"/>
                <w:sz w:val="20"/>
                <w:szCs w:val="20"/>
              </w:rPr>
              <w:t>60%</w:t>
            </w:r>
          </w:p>
        </w:tc>
        <w:tc>
          <w:tcPr>
            <w:tcW w:w="1710" w:type="dxa"/>
            <w:shd w:val="clear" w:color="auto" w:fill="auto"/>
            <w:vAlign w:val="bottom"/>
          </w:tcPr>
          <w:p w14:paraId="29368934" w14:textId="77777777" w:rsidR="005D67E6" w:rsidRPr="00E53672" w:rsidRDefault="00751D8A">
            <w:pPr>
              <w:jc w:val="center"/>
              <w:rPr>
                <w:color w:val="auto"/>
                <w:sz w:val="20"/>
                <w:szCs w:val="20"/>
              </w:rPr>
            </w:pPr>
            <w:r w:rsidRPr="00E53672">
              <w:rPr>
                <w:color w:val="auto"/>
                <w:sz w:val="20"/>
                <w:szCs w:val="20"/>
              </w:rPr>
              <w:t>-40%</w:t>
            </w:r>
          </w:p>
        </w:tc>
      </w:tr>
      <w:tr w:rsidR="00E53672" w:rsidRPr="00E53672" w14:paraId="69375B29" w14:textId="77777777">
        <w:trPr>
          <w:trHeight w:val="300"/>
        </w:trPr>
        <w:tc>
          <w:tcPr>
            <w:tcW w:w="2948" w:type="dxa"/>
            <w:vMerge/>
            <w:shd w:val="clear" w:color="auto" w:fill="auto"/>
            <w:vAlign w:val="center"/>
          </w:tcPr>
          <w:p w14:paraId="54734515"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657" w:type="dxa"/>
            <w:shd w:val="clear" w:color="auto" w:fill="auto"/>
            <w:vAlign w:val="bottom"/>
          </w:tcPr>
          <w:p w14:paraId="652E27EB" w14:textId="77777777" w:rsidR="005D67E6" w:rsidRPr="00E53672" w:rsidRDefault="00751D8A">
            <w:pPr>
              <w:jc w:val="center"/>
              <w:rPr>
                <w:color w:val="auto"/>
                <w:sz w:val="20"/>
                <w:szCs w:val="20"/>
              </w:rPr>
            </w:pPr>
            <w:r w:rsidRPr="00E53672">
              <w:rPr>
                <w:color w:val="auto"/>
                <w:sz w:val="20"/>
                <w:szCs w:val="20"/>
              </w:rPr>
              <w:t>2026</w:t>
            </w:r>
          </w:p>
        </w:tc>
        <w:tc>
          <w:tcPr>
            <w:tcW w:w="1772" w:type="dxa"/>
            <w:shd w:val="clear" w:color="auto" w:fill="auto"/>
            <w:tcMar>
              <w:top w:w="100" w:type="dxa"/>
              <w:left w:w="80" w:type="dxa"/>
              <w:bottom w:w="100" w:type="dxa"/>
              <w:right w:w="80" w:type="dxa"/>
            </w:tcMar>
            <w:vAlign w:val="center"/>
          </w:tcPr>
          <w:p w14:paraId="36BE54CA" w14:textId="77777777" w:rsidR="005D67E6" w:rsidRPr="00E53672" w:rsidRDefault="00751D8A">
            <w:pPr>
              <w:jc w:val="center"/>
              <w:rPr>
                <w:i/>
                <w:color w:val="auto"/>
                <w:sz w:val="20"/>
                <w:szCs w:val="20"/>
              </w:rPr>
            </w:pPr>
            <w:r w:rsidRPr="00E53672">
              <w:rPr>
                <w:i/>
                <w:color w:val="auto"/>
                <w:sz w:val="20"/>
                <w:szCs w:val="20"/>
              </w:rPr>
              <w:t>100%</w:t>
            </w:r>
          </w:p>
        </w:tc>
        <w:tc>
          <w:tcPr>
            <w:tcW w:w="1308" w:type="dxa"/>
            <w:shd w:val="clear" w:color="auto" w:fill="auto"/>
            <w:vAlign w:val="center"/>
          </w:tcPr>
          <w:p w14:paraId="3EC78ADF" w14:textId="77777777" w:rsidR="005D67E6" w:rsidRPr="00E53672" w:rsidRDefault="00751D8A">
            <w:pPr>
              <w:jc w:val="center"/>
              <w:rPr>
                <w:color w:val="auto"/>
                <w:sz w:val="20"/>
                <w:szCs w:val="20"/>
              </w:rPr>
            </w:pPr>
            <w:r w:rsidRPr="00E53672">
              <w:rPr>
                <w:color w:val="auto"/>
                <w:sz w:val="20"/>
                <w:szCs w:val="20"/>
              </w:rPr>
              <w:t>80%</w:t>
            </w:r>
          </w:p>
        </w:tc>
        <w:tc>
          <w:tcPr>
            <w:tcW w:w="1710" w:type="dxa"/>
            <w:shd w:val="clear" w:color="auto" w:fill="auto"/>
            <w:vAlign w:val="bottom"/>
          </w:tcPr>
          <w:p w14:paraId="08275D6A" w14:textId="77777777" w:rsidR="005D67E6" w:rsidRPr="00E53672" w:rsidRDefault="00751D8A">
            <w:pPr>
              <w:jc w:val="center"/>
              <w:rPr>
                <w:color w:val="auto"/>
                <w:sz w:val="20"/>
                <w:szCs w:val="20"/>
              </w:rPr>
            </w:pPr>
            <w:r w:rsidRPr="00E53672">
              <w:rPr>
                <w:color w:val="auto"/>
                <w:sz w:val="20"/>
                <w:szCs w:val="20"/>
              </w:rPr>
              <w:t>-20%</w:t>
            </w:r>
          </w:p>
        </w:tc>
      </w:tr>
      <w:tr w:rsidR="00E53672" w:rsidRPr="00E53672" w14:paraId="1331C70E" w14:textId="77777777">
        <w:trPr>
          <w:trHeight w:val="300"/>
        </w:trPr>
        <w:tc>
          <w:tcPr>
            <w:tcW w:w="2948" w:type="dxa"/>
            <w:vMerge/>
            <w:shd w:val="clear" w:color="auto" w:fill="auto"/>
            <w:vAlign w:val="center"/>
          </w:tcPr>
          <w:p w14:paraId="0BB121D1"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657" w:type="dxa"/>
            <w:shd w:val="clear" w:color="auto" w:fill="auto"/>
            <w:vAlign w:val="bottom"/>
          </w:tcPr>
          <w:p w14:paraId="256B1450" w14:textId="77777777" w:rsidR="005D67E6" w:rsidRPr="00E53672" w:rsidRDefault="00751D8A">
            <w:pPr>
              <w:jc w:val="center"/>
              <w:rPr>
                <w:color w:val="auto"/>
                <w:sz w:val="20"/>
                <w:szCs w:val="20"/>
              </w:rPr>
            </w:pPr>
            <w:r w:rsidRPr="00E53672">
              <w:rPr>
                <w:color w:val="auto"/>
                <w:sz w:val="20"/>
                <w:szCs w:val="20"/>
              </w:rPr>
              <w:t>2027</w:t>
            </w:r>
          </w:p>
        </w:tc>
        <w:tc>
          <w:tcPr>
            <w:tcW w:w="1772" w:type="dxa"/>
            <w:shd w:val="clear" w:color="auto" w:fill="auto"/>
            <w:tcMar>
              <w:top w:w="100" w:type="dxa"/>
              <w:left w:w="80" w:type="dxa"/>
              <w:bottom w:w="100" w:type="dxa"/>
              <w:right w:w="80" w:type="dxa"/>
            </w:tcMar>
            <w:vAlign w:val="center"/>
          </w:tcPr>
          <w:p w14:paraId="17F6FC2F" w14:textId="77777777" w:rsidR="005D67E6" w:rsidRPr="00E53672" w:rsidRDefault="00751D8A">
            <w:pPr>
              <w:jc w:val="center"/>
              <w:rPr>
                <w:i/>
                <w:color w:val="auto"/>
                <w:sz w:val="20"/>
                <w:szCs w:val="20"/>
              </w:rPr>
            </w:pPr>
            <w:r w:rsidRPr="00E53672">
              <w:rPr>
                <w:i/>
                <w:color w:val="auto"/>
                <w:sz w:val="20"/>
                <w:szCs w:val="20"/>
              </w:rPr>
              <w:t>100%</w:t>
            </w:r>
          </w:p>
        </w:tc>
        <w:tc>
          <w:tcPr>
            <w:tcW w:w="1308" w:type="dxa"/>
            <w:shd w:val="clear" w:color="auto" w:fill="auto"/>
            <w:vAlign w:val="center"/>
          </w:tcPr>
          <w:p w14:paraId="7935569C" w14:textId="77777777" w:rsidR="005D67E6" w:rsidRPr="00E53672" w:rsidRDefault="00751D8A">
            <w:pPr>
              <w:jc w:val="center"/>
              <w:rPr>
                <w:color w:val="auto"/>
                <w:sz w:val="20"/>
                <w:szCs w:val="20"/>
              </w:rPr>
            </w:pPr>
            <w:r w:rsidRPr="00E53672">
              <w:rPr>
                <w:color w:val="auto"/>
                <w:sz w:val="20"/>
                <w:szCs w:val="20"/>
              </w:rPr>
              <w:t>95%</w:t>
            </w:r>
          </w:p>
        </w:tc>
        <w:tc>
          <w:tcPr>
            <w:tcW w:w="1710" w:type="dxa"/>
            <w:shd w:val="clear" w:color="auto" w:fill="auto"/>
            <w:vAlign w:val="bottom"/>
          </w:tcPr>
          <w:p w14:paraId="0E48A014" w14:textId="77777777" w:rsidR="005D67E6" w:rsidRPr="00E53672" w:rsidRDefault="00751D8A">
            <w:pPr>
              <w:jc w:val="center"/>
              <w:rPr>
                <w:color w:val="auto"/>
                <w:sz w:val="20"/>
                <w:szCs w:val="20"/>
              </w:rPr>
            </w:pPr>
            <w:r w:rsidRPr="00E53672">
              <w:rPr>
                <w:color w:val="auto"/>
                <w:sz w:val="20"/>
                <w:szCs w:val="20"/>
              </w:rPr>
              <w:t>5%</w:t>
            </w:r>
          </w:p>
        </w:tc>
      </w:tr>
      <w:tr w:rsidR="00E53672" w:rsidRPr="00E53672" w14:paraId="5C8E9ECC" w14:textId="77777777">
        <w:trPr>
          <w:trHeight w:val="300"/>
        </w:trPr>
        <w:tc>
          <w:tcPr>
            <w:tcW w:w="2948" w:type="dxa"/>
            <w:vMerge/>
            <w:shd w:val="clear" w:color="auto" w:fill="auto"/>
            <w:vAlign w:val="center"/>
          </w:tcPr>
          <w:p w14:paraId="77AE28DE"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657" w:type="dxa"/>
            <w:shd w:val="clear" w:color="auto" w:fill="auto"/>
            <w:vAlign w:val="bottom"/>
          </w:tcPr>
          <w:p w14:paraId="6F62C31C" w14:textId="77777777" w:rsidR="005D67E6" w:rsidRPr="00E53672" w:rsidRDefault="00751D8A">
            <w:pPr>
              <w:jc w:val="center"/>
              <w:rPr>
                <w:color w:val="auto"/>
                <w:sz w:val="20"/>
                <w:szCs w:val="20"/>
              </w:rPr>
            </w:pPr>
            <w:r w:rsidRPr="00E53672">
              <w:rPr>
                <w:color w:val="auto"/>
                <w:sz w:val="20"/>
                <w:szCs w:val="20"/>
              </w:rPr>
              <w:t>2028</w:t>
            </w:r>
          </w:p>
        </w:tc>
        <w:tc>
          <w:tcPr>
            <w:tcW w:w="1772" w:type="dxa"/>
            <w:shd w:val="clear" w:color="auto" w:fill="auto"/>
            <w:tcMar>
              <w:top w:w="100" w:type="dxa"/>
              <w:left w:w="80" w:type="dxa"/>
              <w:bottom w:w="100" w:type="dxa"/>
              <w:right w:w="80" w:type="dxa"/>
            </w:tcMar>
            <w:vAlign w:val="center"/>
          </w:tcPr>
          <w:p w14:paraId="3AE3E9C1" w14:textId="77777777" w:rsidR="005D67E6" w:rsidRPr="00E53672" w:rsidRDefault="00751D8A">
            <w:pPr>
              <w:jc w:val="center"/>
              <w:rPr>
                <w:i/>
                <w:color w:val="auto"/>
                <w:sz w:val="20"/>
                <w:szCs w:val="20"/>
              </w:rPr>
            </w:pPr>
            <w:r w:rsidRPr="00E53672">
              <w:rPr>
                <w:i/>
                <w:color w:val="auto"/>
                <w:sz w:val="20"/>
                <w:szCs w:val="20"/>
              </w:rPr>
              <w:t>100%</w:t>
            </w:r>
          </w:p>
        </w:tc>
        <w:tc>
          <w:tcPr>
            <w:tcW w:w="1308" w:type="dxa"/>
            <w:shd w:val="clear" w:color="auto" w:fill="auto"/>
            <w:vAlign w:val="center"/>
          </w:tcPr>
          <w:p w14:paraId="548B7032" w14:textId="77777777" w:rsidR="005D67E6" w:rsidRPr="00E53672" w:rsidRDefault="00751D8A">
            <w:pPr>
              <w:jc w:val="center"/>
              <w:rPr>
                <w:color w:val="auto"/>
                <w:sz w:val="20"/>
                <w:szCs w:val="20"/>
              </w:rPr>
            </w:pPr>
            <w:r w:rsidRPr="00E53672">
              <w:rPr>
                <w:color w:val="auto"/>
                <w:sz w:val="20"/>
                <w:szCs w:val="20"/>
              </w:rPr>
              <w:t>100%</w:t>
            </w:r>
          </w:p>
        </w:tc>
        <w:tc>
          <w:tcPr>
            <w:tcW w:w="1710" w:type="dxa"/>
            <w:shd w:val="clear" w:color="auto" w:fill="auto"/>
            <w:vAlign w:val="bottom"/>
          </w:tcPr>
          <w:p w14:paraId="045C1B43" w14:textId="77777777" w:rsidR="005D67E6" w:rsidRPr="00E53672" w:rsidRDefault="00751D8A">
            <w:pPr>
              <w:jc w:val="center"/>
              <w:rPr>
                <w:color w:val="auto"/>
                <w:sz w:val="20"/>
                <w:szCs w:val="20"/>
              </w:rPr>
            </w:pPr>
            <w:r w:rsidRPr="00E53672">
              <w:rPr>
                <w:color w:val="auto"/>
                <w:sz w:val="20"/>
                <w:szCs w:val="20"/>
              </w:rPr>
              <w:t>0</w:t>
            </w:r>
          </w:p>
        </w:tc>
      </w:tr>
    </w:tbl>
    <w:p w14:paraId="666EE08F" w14:textId="77777777" w:rsidR="005D67E6" w:rsidRPr="00E53672" w:rsidRDefault="00751D8A">
      <w:pPr>
        <w:ind w:left="360"/>
        <w:jc w:val="center"/>
        <w:rPr>
          <w:i/>
          <w:sz w:val="20"/>
          <w:szCs w:val="20"/>
        </w:rPr>
      </w:pPr>
      <w:r w:rsidRPr="00E53672">
        <w:rPr>
          <w:i/>
          <w:sz w:val="20"/>
          <w:szCs w:val="20"/>
        </w:rPr>
        <w:t xml:space="preserve">Fuente: Dirección Legal Ambiental </w:t>
      </w:r>
    </w:p>
    <w:p w14:paraId="46A9AFBB" w14:textId="77777777" w:rsidR="005D67E6" w:rsidRPr="00E53672" w:rsidRDefault="005D67E6">
      <w:pPr>
        <w:ind w:left="360"/>
        <w:jc w:val="center"/>
        <w:rPr>
          <w:i/>
          <w:sz w:val="20"/>
          <w:szCs w:val="20"/>
        </w:rPr>
      </w:pPr>
    </w:p>
    <w:p w14:paraId="76C77458" w14:textId="77777777" w:rsidR="005D67E6" w:rsidRPr="00E53672" w:rsidRDefault="005D67E6">
      <w:pPr>
        <w:ind w:left="360"/>
        <w:jc w:val="center"/>
        <w:rPr>
          <w:i/>
          <w:sz w:val="20"/>
          <w:szCs w:val="20"/>
        </w:rPr>
      </w:pPr>
    </w:p>
    <w:p w14:paraId="5CC744E2" w14:textId="77777777" w:rsidR="005D67E6" w:rsidRPr="00E53672" w:rsidRDefault="005D67E6">
      <w:pPr>
        <w:pBdr>
          <w:top w:val="nil"/>
          <w:left w:val="nil"/>
          <w:bottom w:val="nil"/>
          <w:right w:val="nil"/>
          <w:between w:val="nil"/>
        </w:pBdr>
        <w:rPr>
          <w:rFonts w:ascii="Arial" w:eastAsia="Arial" w:hAnsi="Arial" w:cs="Arial"/>
          <w:b/>
          <w:sz w:val="20"/>
          <w:szCs w:val="20"/>
        </w:rPr>
      </w:pPr>
    </w:p>
    <w:p w14:paraId="63AA881D" w14:textId="77777777" w:rsidR="005D67E6" w:rsidRPr="00E53672" w:rsidRDefault="00751D8A">
      <w:pPr>
        <w:pStyle w:val="Ttulo2"/>
        <w:numPr>
          <w:ilvl w:val="1"/>
          <w:numId w:val="1"/>
        </w:numPr>
        <w:rPr>
          <w:rFonts w:ascii="Arial" w:eastAsia="Arial" w:hAnsi="Arial" w:cs="Arial"/>
          <w:b w:val="0"/>
          <w:sz w:val="20"/>
          <w:szCs w:val="20"/>
        </w:rPr>
      </w:pPr>
      <w:r w:rsidRPr="00E53672">
        <w:rPr>
          <w:rFonts w:ascii="Arial" w:eastAsia="Arial" w:hAnsi="Arial" w:cs="Arial"/>
          <w:sz w:val="20"/>
          <w:szCs w:val="20"/>
        </w:rPr>
        <w:t xml:space="preserve">ANÁLISIS TÉCNICO </w:t>
      </w:r>
    </w:p>
    <w:p w14:paraId="20349D99" w14:textId="77777777" w:rsidR="005D67E6" w:rsidRPr="00E53672" w:rsidRDefault="00751D8A">
      <w:pPr>
        <w:rPr>
          <w:rFonts w:ascii="Arial" w:eastAsia="Arial" w:hAnsi="Arial" w:cs="Arial"/>
          <w:b/>
          <w:sz w:val="20"/>
          <w:szCs w:val="20"/>
        </w:rPr>
      </w:pPr>
      <w:r w:rsidRPr="00E53672">
        <w:rPr>
          <w:rFonts w:ascii="Arial" w:eastAsia="Arial" w:hAnsi="Arial" w:cs="Arial"/>
          <w:b/>
          <w:sz w:val="20"/>
          <w:szCs w:val="20"/>
        </w:rPr>
        <w:t xml:space="preserve">  </w:t>
      </w:r>
    </w:p>
    <w:p w14:paraId="1D8EC0FD"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Nombre de la alternativa seleccionada</w:t>
      </w:r>
    </w:p>
    <w:p w14:paraId="088E6B8D" w14:textId="77777777" w:rsidR="005D67E6" w:rsidRPr="00E53672" w:rsidRDefault="005D67E6">
      <w:pPr>
        <w:pBdr>
          <w:top w:val="nil"/>
          <w:left w:val="nil"/>
          <w:bottom w:val="nil"/>
          <w:right w:val="nil"/>
          <w:between w:val="nil"/>
        </w:pBdr>
        <w:ind w:left="1134"/>
        <w:rPr>
          <w:rFonts w:ascii="Arial" w:eastAsia="Arial" w:hAnsi="Arial" w:cs="Arial"/>
          <w:b/>
          <w:sz w:val="20"/>
          <w:szCs w:val="20"/>
        </w:rPr>
      </w:pPr>
    </w:p>
    <w:p w14:paraId="5AC0B831" w14:textId="77777777" w:rsidR="005D67E6" w:rsidRPr="00E53672" w:rsidRDefault="00751D8A">
      <w:pPr>
        <w:pBdr>
          <w:top w:val="nil"/>
          <w:left w:val="nil"/>
          <w:bottom w:val="nil"/>
          <w:right w:val="nil"/>
          <w:between w:val="nil"/>
        </w:pBdr>
        <w:tabs>
          <w:tab w:val="center" w:pos="4252"/>
          <w:tab w:val="right" w:pos="8504"/>
        </w:tabs>
        <w:rPr>
          <w:rFonts w:ascii="Arial" w:eastAsia="Arial" w:hAnsi="Arial" w:cs="Arial"/>
          <w:sz w:val="20"/>
          <w:szCs w:val="20"/>
        </w:rPr>
      </w:pPr>
      <w:r w:rsidRPr="00E53672">
        <w:rPr>
          <w:rFonts w:ascii="Arial" w:eastAsia="Arial" w:hAnsi="Arial" w:cs="Arial"/>
          <w:sz w:val="20"/>
          <w:szCs w:val="20"/>
        </w:rPr>
        <w:lastRenderedPageBreak/>
        <w:t>Fortalecimiento de la capacidad en la Gestión legal ambiental de la SDA</w:t>
      </w:r>
    </w:p>
    <w:p w14:paraId="2E6723F1" w14:textId="77777777" w:rsidR="005D67E6" w:rsidRPr="00E53672" w:rsidRDefault="005D67E6">
      <w:pPr>
        <w:rPr>
          <w:rFonts w:ascii="Arial" w:eastAsia="Arial" w:hAnsi="Arial" w:cs="Arial"/>
          <w:sz w:val="20"/>
          <w:szCs w:val="20"/>
        </w:rPr>
      </w:pPr>
    </w:p>
    <w:p w14:paraId="45DA9CDB" w14:textId="77777777" w:rsidR="005D67E6" w:rsidRPr="00E53672" w:rsidRDefault="00751D8A">
      <w:pPr>
        <w:pBdr>
          <w:top w:val="nil"/>
          <w:left w:val="nil"/>
          <w:bottom w:val="nil"/>
          <w:right w:val="nil"/>
          <w:between w:val="nil"/>
        </w:pBdr>
        <w:ind w:left="284"/>
        <w:rPr>
          <w:rFonts w:ascii="Arial" w:eastAsia="Arial" w:hAnsi="Arial" w:cs="Arial"/>
          <w:b/>
          <w:sz w:val="20"/>
          <w:szCs w:val="20"/>
        </w:rPr>
      </w:pPr>
      <w:r w:rsidRPr="00E53672">
        <w:rPr>
          <w:rFonts w:ascii="Arial" w:eastAsia="Arial" w:hAnsi="Arial" w:cs="Arial"/>
          <w:b/>
          <w:sz w:val="20"/>
          <w:szCs w:val="20"/>
        </w:rPr>
        <w:tab/>
      </w:r>
    </w:p>
    <w:p w14:paraId="6EC06242" w14:textId="77777777" w:rsidR="005D67E6" w:rsidRPr="00E53672" w:rsidRDefault="00751D8A">
      <w:pPr>
        <w:pStyle w:val="Ttulo3"/>
        <w:numPr>
          <w:ilvl w:val="2"/>
          <w:numId w:val="1"/>
        </w:numPr>
        <w:pBdr>
          <w:top w:val="nil"/>
          <w:left w:val="nil"/>
          <w:bottom w:val="nil"/>
          <w:right w:val="nil"/>
          <w:between w:val="nil"/>
        </w:pBdr>
        <w:ind w:left="567"/>
        <w:rPr>
          <w:rFonts w:ascii="Arial" w:eastAsia="Arial" w:hAnsi="Arial" w:cs="Arial"/>
          <w:i/>
          <w:sz w:val="20"/>
          <w:szCs w:val="20"/>
        </w:rPr>
      </w:pPr>
      <w:r w:rsidRPr="00E53672">
        <w:rPr>
          <w:rFonts w:ascii="Arial" w:eastAsia="Arial" w:hAnsi="Arial" w:cs="Arial"/>
          <w:sz w:val="20"/>
          <w:szCs w:val="20"/>
        </w:rPr>
        <w:t>Aspectos generales</w:t>
      </w:r>
    </w:p>
    <w:p w14:paraId="658682F9" w14:textId="77777777" w:rsidR="005D67E6" w:rsidRPr="00E53672" w:rsidRDefault="00751D8A">
      <w:pPr>
        <w:tabs>
          <w:tab w:val="center" w:pos="4252"/>
          <w:tab w:val="right" w:pos="8504"/>
        </w:tabs>
        <w:spacing w:before="240" w:after="240"/>
        <w:jc w:val="both"/>
        <w:rPr>
          <w:sz w:val="20"/>
          <w:szCs w:val="20"/>
        </w:rPr>
      </w:pPr>
      <w:r w:rsidRPr="00E53672">
        <w:rPr>
          <w:sz w:val="20"/>
          <w:szCs w:val="20"/>
        </w:rPr>
        <w:t>La alternativa identificada se enfoca en 3 líneas de acción las cuales se describen a continuación:</w:t>
      </w:r>
    </w:p>
    <w:p w14:paraId="745B742E" w14:textId="77777777" w:rsidR="005D67E6" w:rsidRPr="00E53672" w:rsidRDefault="00751D8A">
      <w:pPr>
        <w:tabs>
          <w:tab w:val="center" w:pos="4252"/>
          <w:tab w:val="right" w:pos="8504"/>
        </w:tabs>
        <w:spacing w:before="240" w:after="240"/>
        <w:jc w:val="both"/>
        <w:rPr>
          <w:sz w:val="20"/>
          <w:szCs w:val="20"/>
        </w:rPr>
      </w:pPr>
      <w:r w:rsidRPr="00E53672">
        <w:rPr>
          <w:sz w:val="20"/>
          <w:szCs w:val="20"/>
        </w:rPr>
        <w:t xml:space="preserve"> 1.   Implementar acciones de mejora para que la normatividad ambiental en la SDA sea eficaz, eficiente y coherente. </w:t>
      </w:r>
    </w:p>
    <w:p w14:paraId="7384EDDC" w14:textId="77777777" w:rsidR="005D67E6" w:rsidRPr="00E53672" w:rsidRDefault="00751D8A">
      <w:pPr>
        <w:tabs>
          <w:tab w:val="center" w:pos="4252"/>
          <w:tab w:val="right" w:pos="8504"/>
        </w:tabs>
        <w:spacing w:before="240" w:after="240"/>
        <w:jc w:val="both"/>
        <w:rPr>
          <w:sz w:val="20"/>
          <w:szCs w:val="20"/>
          <w:highlight w:val="white"/>
        </w:rPr>
      </w:pPr>
      <w:r w:rsidRPr="00E53672">
        <w:rPr>
          <w:sz w:val="20"/>
          <w:szCs w:val="20"/>
        </w:rPr>
        <w:t xml:space="preserve">2.    </w:t>
      </w:r>
      <w:r w:rsidRPr="00E53672">
        <w:rPr>
          <w:sz w:val="20"/>
          <w:szCs w:val="20"/>
          <w:highlight w:val="white"/>
        </w:rPr>
        <w:t>Adoptar estrategias para mejorar la defensa técnica jurídica en los procesos en los que actúe la SDA</w:t>
      </w:r>
    </w:p>
    <w:p w14:paraId="4DA61984" w14:textId="77777777" w:rsidR="005D67E6" w:rsidRPr="00E53672" w:rsidRDefault="00751D8A">
      <w:pPr>
        <w:tabs>
          <w:tab w:val="center" w:pos="4252"/>
          <w:tab w:val="right" w:pos="8504"/>
        </w:tabs>
        <w:spacing w:before="240" w:after="240"/>
        <w:jc w:val="both"/>
        <w:rPr>
          <w:sz w:val="20"/>
          <w:szCs w:val="20"/>
        </w:rPr>
      </w:pPr>
      <w:r w:rsidRPr="00E53672">
        <w:rPr>
          <w:sz w:val="20"/>
          <w:szCs w:val="20"/>
          <w:highlight w:val="white"/>
        </w:rPr>
        <w:t xml:space="preserve">3.    </w:t>
      </w:r>
      <w:r w:rsidRPr="00E53672">
        <w:rPr>
          <w:sz w:val="20"/>
          <w:szCs w:val="20"/>
        </w:rPr>
        <w:t>Ejercer las acciones de control a las Entidades sin Ánimo de Lucro domiciliadas en Bogotá en el D.C.</w:t>
      </w:r>
    </w:p>
    <w:p w14:paraId="782DBBE2" w14:textId="77777777" w:rsidR="005D67E6" w:rsidRPr="00E53672" w:rsidRDefault="005D67E6">
      <w:pPr>
        <w:pBdr>
          <w:top w:val="nil"/>
          <w:left w:val="nil"/>
          <w:bottom w:val="nil"/>
          <w:right w:val="nil"/>
          <w:between w:val="nil"/>
        </w:pBdr>
        <w:tabs>
          <w:tab w:val="center" w:pos="4252"/>
          <w:tab w:val="right" w:pos="8504"/>
        </w:tabs>
        <w:jc w:val="both"/>
        <w:rPr>
          <w:sz w:val="20"/>
          <w:szCs w:val="20"/>
        </w:rPr>
      </w:pPr>
    </w:p>
    <w:p w14:paraId="0D8DD2A1" w14:textId="77777777" w:rsidR="005D67E6" w:rsidRPr="00E53672" w:rsidRDefault="00751D8A">
      <w:pPr>
        <w:pBdr>
          <w:top w:val="nil"/>
          <w:left w:val="nil"/>
          <w:bottom w:val="nil"/>
          <w:right w:val="nil"/>
          <w:between w:val="nil"/>
        </w:pBdr>
        <w:tabs>
          <w:tab w:val="center" w:pos="4252"/>
          <w:tab w:val="right" w:pos="8504"/>
        </w:tabs>
        <w:jc w:val="both"/>
        <w:rPr>
          <w:sz w:val="20"/>
          <w:szCs w:val="20"/>
        </w:rPr>
      </w:pPr>
      <w:r w:rsidRPr="00E53672">
        <w:rPr>
          <w:sz w:val="20"/>
          <w:szCs w:val="20"/>
        </w:rPr>
        <w:t xml:space="preserve">La implementación de la alternativa de solución identificada permite ejercer de manera eficiente y eficaz la función de dirigir y garantizar la correcta aplicación de las normas ambientales en todos los actos que adelante la Secretaría; así como la elaboración y proposición de las regulaciones ambientales y la Inspección Vigilancia y Control a las Entidades sin Ánimo de Lucro de carácter ambiental. </w:t>
      </w:r>
    </w:p>
    <w:p w14:paraId="14D611FA" w14:textId="77777777" w:rsidR="005D67E6" w:rsidRPr="00E53672" w:rsidRDefault="00751D8A">
      <w:pPr>
        <w:ind w:left="1080"/>
        <w:rPr>
          <w:rFonts w:ascii="Arial" w:eastAsia="Arial" w:hAnsi="Arial" w:cs="Arial"/>
          <w:sz w:val="20"/>
          <w:szCs w:val="20"/>
        </w:rPr>
      </w:pPr>
      <w:r w:rsidRPr="00E53672">
        <w:rPr>
          <w:rFonts w:ascii="Arial" w:eastAsia="Arial" w:hAnsi="Arial" w:cs="Arial"/>
          <w:sz w:val="20"/>
          <w:szCs w:val="20"/>
        </w:rPr>
        <w:t xml:space="preserve">      </w:t>
      </w:r>
    </w:p>
    <w:p w14:paraId="737C7317" w14:textId="77777777" w:rsidR="005D67E6" w:rsidRPr="00E53672" w:rsidRDefault="00751D8A">
      <w:pPr>
        <w:pStyle w:val="Ttulo3"/>
        <w:numPr>
          <w:ilvl w:val="2"/>
          <w:numId w:val="1"/>
        </w:numPr>
        <w:rPr>
          <w:rFonts w:ascii="Arial" w:eastAsia="Arial" w:hAnsi="Arial" w:cs="Arial"/>
          <w:sz w:val="20"/>
          <w:szCs w:val="20"/>
        </w:rPr>
      </w:pPr>
      <w:r w:rsidRPr="00E53672">
        <w:rPr>
          <w:rFonts w:ascii="Arial" w:eastAsia="Arial" w:hAnsi="Arial" w:cs="Arial"/>
          <w:sz w:val="20"/>
          <w:szCs w:val="20"/>
        </w:rPr>
        <w:t>Aspectos Legales y estudios que respalda la formulación del proyecto.</w:t>
      </w:r>
    </w:p>
    <w:p w14:paraId="0858404E" w14:textId="77777777" w:rsidR="005D67E6" w:rsidRPr="00E53672" w:rsidRDefault="005D67E6"/>
    <w:tbl>
      <w:tblPr>
        <w:tblStyle w:val="afffd"/>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1"/>
        <w:gridCol w:w="4215"/>
        <w:gridCol w:w="2869"/>
      </w:tblGrid>
      <w:tr w:rsidR="00E53672" w:rsidRPr="00E53672" w14:paraId="4A149F57" w14:textId="77777777">
        <w:trPr>
          <w:trHeight w:val="296"/>
        </w:trPr>
        <w:tc>
          <w:tcPr>
            <w:tcW w:w="2311" w:type="dxa"/>
            <w:shd w:val="clear" w:color="auto" w:fill="A6A6A6"/>
            <w:vAlign w:val="center"/>
          </w:tcPr>
          <w:p w14:paraId="3CA7A90F"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NÚMERO DE LA NORMA</w:t>
            </w:r>
          </w:p>
        </w:tc>
        <w:tc>
          <w:tcPr>
            <w:tcW w:w="4215" w:type="dxa"/>
            <w:shd w:val="clear" w:color="auto" w:fill="A6A6A6"/>
            <w:vAlign w:val="center"/>
          </w:tcPr>
          <w:p w14:paraId="070D6B2F"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NOMBRE DE LA NORMA</w:t>
            </w:r>
          </w:p>
        </w:tc>
        <w:tc>
          <w:tcPr>
            <w:tcW w:w="2869" w:type="dxa"/>
            <w:shd w:val="clear" w:color="auto" w:fill="A6A6A6"/>
            <w:vAlign w:val="center"/>
          </w:tcPr>
          <w:p w14:paraId="28D5AF89"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 xml:space="preserve">FECHA DE PROMULGACIÓN </w:t>
            </w:r>
          </w:p>
          <w:p w14:paraId="28BBDCDC"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w:t>
            </w:r>
            <w:proofErr w:type="spellStart"/>
            <w:r w:rsidRPr="00E53672">
              <w:rPr>
                <w:rFonts w:ascii="Arial" w:eastAsia="Arial" w:hAnsi="Arial" w:cs="Arial"/>
                <w:b/>
                <w:color w:val="auto"/>
                <w:sz w:val="20"/>
                <w:szCs w:val="20"/>
              </w:rPr>
              <w:t>dd</w:t>
            </w:r>
            <w:proofErr w:type="spellEnd"/>
            <w:r w:rsidRPr="00E53672">
              <w:rPr>
                <w:rFonts w:ascii="Arial" w:eastAsia="Arial" w:hAnsi="Arial" w:cs="Arial"/>
                <w:b/>
                <w:color w:val="auto"/>
                <w:sz w:val="20"/>
                <w:szCs w:val="20"/>
              </w:rPr>
              <w:t>/mes/año)</w:t>
            </w:r>
          </w:p>
        </w:tc>
      </w:tr>
      <w:tr w:rsidR="00E53672" w:rsidRPr="00E53672" w14:paraId="52672016" w14:textId="77777777">
        <w:trPr>
          <w:trHeight w:val="355"/>
        </w:trPr>
        <w:tc>
          <w:tcPr>
            <w:tcW w:w="2311" w:type="dxa"/>
            <w:shd w:val="clear" w:color="auto" w:fill="auto"/>
            <w:vAlign w:val="center"/>
          </w:tcPr>
          <w:p w14:paraId="1431A805"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Ley 99 de 1993</w:t>
            </w:r>
          </w:p>
        </w:tc>
        <w:tc>
          <w:tcPr>
            <w:tcW w:w="4215" w:type="dxa"/>
            <w:shd w:val="clear" w:color="auto" w:fill="auto"/>
            <w:vAlign w:val="center"/>
          </w:tcPr>
          <w:p w14:paraId="5007925F"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Por la cual se crea el Ministerio del Medio Ambiente, se reordena el Sector Público encargado de la gestión y conservación del medio ambiente y los recursos naturales renovables, se organiza el Sistema Nacional Ambiental, SINA, y se dictan otras disposiciones.</w:t>
            </w:r>
          </w:p>
        </w:tc>
        <w:tc>
          <w:tcPr>
            <w:tcW w:w="2869" w:type="dxa"/>
            <w:shd w:val="clear" w:color="auto" w:fill="auto"/>
            <w:vAlign w:val="center"/>
          </w:tcPr>
          <w:p w14:paraId="4D871616"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22/12/1993</w:t>
            </w:r>
          </w:p>
        </w:tc>
      </w:tr>
      <w:tr w:rsidR="00E53672" w:rsidRPr="00E53672" w14:paraId="77A93224" w14:textId="77777777">
        <w:trPr>
          <w:trHeight w:val="355"/>
        </w:trPr>
        <w:tc>
          <w:tcPr>
            <w:tcW w:w="2311" w:type="dxa"/>
            <w:shd w:val="clear" w:color="auto" w:fill="auto"/>
            <w:vAlign w:val="center"/>
          </w:tcPr>
          <w:p w14:paraId="5946BA84"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Ley 1437 de 2011</w:t>
            </w:r>
          </w:p>
        </w:tc>
        <w:tc>
          <w:tcPr>
            <w:tcW w:w="4215" w:type="dxa"/>
            <w:shd w:val="clear" w:color="auto" w:fill="auto"/>
            <w:vAlign w:val="center"/>
          </w:tcPr>
          <w:p w14:paraId="096E4195"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Por el cual se expide el Código de Procedimiento Administrativo y de lo Contencioso Administrativo</w:t>
            </w:r>
          </w:p>
        </w:tc>
        <w:tc>
          <w:tcPr>
            <w:tcW w:w="2869" w:type="dxa"/>
            <w:shd w:val="clear" w:color="auto" w:fill="auto"/>
            <w:vAlign w:val="center"/>
          </w:tcPr>
          <w:p w14:paraId="65D6AC9F"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18/01/2011</w:t>
            </w:r>
          </w:p>
        </w:tc>
      </w:tr>
      <w:tr w:rsidR="00E53672" w:rsidRPr="00E53672" w14:paraId="450C237D" w14:textId="77777777">
        <w:trPr>
          <w:trHeight w:val="355"/>
        </w:trPr>
        <w:tc>
          <w:tcPr>
            <w:tcW w:w="2311" w:type="dxa"/>
            <w:shd w:val="clear" w:color="auto" w:fill="auto"/>
            <w:vAlign w:val="center"/>
          </w:tcPr>
          <w:p w14:paraId="30F57BE0"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Ley 1801 de 2016</w:t>
            </w:r>
          </w:p>
        </w:tc>
        <w:tc>
          <w:tcPr>
            <w:tcW w:w="4215" w:type="dxa"/>
            <w:shd w:val="clear" w:color="auto" w:fill="auto"/>
            <w:vAlign w:val="center"/>
          </w:tcPr>
          <w:p w14:paraId="549E1053"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Por la cual se expide el Código Nacional de Seguridad y Convivencia Ciudadana</w:t>
            </w:r>
          </w:p>
        </w:tc>
        <w:tc>
          <w:tcPr>
            <w:tcW w:w="2869" w:type="dxa"/>
            <w:shd w:val="clear" w:color="auto" w:fill="auto"/>
            <w:vAlign w:val="center"/>
          </w:tcPr>
          <w:p w14:paraId="4EE512B9"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29/07/2016</w:t>
            </w:r>
          </w:p>
        </w:tc>
      </w:tr>
      <w:tr w:rsidR="00E53672" w:rsidRPr="00E53672" w14:paraId="6073132C" w14:textId="77777777">
        <w:trPr>
          <w:trHeight w:val="434"/>
        </w:trPr>
        <w:tc>
          <w:tcPr>
            <w:tcW w:w="2311" w:type="dxa"/>
            <w:shd w:val="clear" w:color="auto" w:fill="auto"/>
            <w:vAlign w:val="center"/>
          </w:tcPr>
          <w:p w14:paraId="7DBA5BE8"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xml:space="preserve"> Decreto 109 de 2009 </w:t>
            </w:r>
          </w:p>
        </w:tc>
        <w:tc>
          <w:tcPr>
            <w:tcW w:w="4215" w:type="dxa"/>
            <w:shd w:val="clear" w:color="auto" w:fill="auto"/>
            <w:vAlign w:val="center"/>
          </w:tcPr>
          <w:p w14:paraId="7164C9E4"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Por la cual se modifica la estructura de la Secretaría Distrital de Ambiente y se dictan otras disposiciones.</w:t>
            </w:r>
          </w:p>
        </w:tc>
        <w:tc>
          <w:tcPr>
            <w:tcW w:w="2869" w:type="dxa"/>
            <w:shd w:val="clear" w:color="auto" w:fill="auto"/>
            <w:vAlign w:val="center"/>
          </w:tcPr>
          <w:p w14:paraId="42A21E59"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16/03/2009</w:t>
            </w:r>
          </w:p>
        </w:tc>
      </w:tr>
      <w:tr w:rsidR="00E53672" w:rsidRPr="00E53672" w14:paraId="1E9375DD" w14:textId="77777777">
        <w:trPr>
          <w:trHeight w:val="434"/>
        </w:trPr>
        <w:tc>
          <w:tcPr>
            <w:tcW w:w="2311" w:type="dxa"/>
            <w:shd w:val="clear" w:color="auto" w:fill="auto"/>
            <w:vAlign w:val="center"/>
          </w:tcPr>
          <w:p w14:paraId="39B36CD4"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Decreto 1076 de 2015</w:t>
            </w:r>
          </w:p>
        </w:tc>
        <w:tc>
          <w:tcPr>
            <w:tcW w:w="4215" w:type="dxa"/>
            <w:shd w:val="clear" w:color="auto" w:fill="auto"/>
            <w:vAlign w:val="center"/>
          </w:tcPr>
          <w:p w14:paraId="3362E5CC"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Por medio del cual se expide el Decreto Único Reglamentario del Sector Ambiente y Desarrollo Sostenible</w:t>
            </w:r>
          </w:p>
        </w:tc>
        <w:tc>
          <w:tcPr>
            <w:tcW w:w="2869" w:type="dxa"/>
            <w:shd w:val="clear" w:color="auto" w:fill="auto"/>
            <w:vAlign w:val="center"/>
          </w:tcPr>
          <w:p w14:paraId="74168259"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26/05/2015</w:t>
            </w:r>
          </w:p>
        </w:tc>
      </w:tr>
      <w:tr w:rsidR="00E53672" w:rsidRPr="00E53672" w14:paraId="6F353E75" w14:textId="77777777">
        <w:trPr>
          <w:trHeight w:val="434"/>
        </w:trPr>
        <w:tc>
          <w:tcPr>
            <w:tcW w:w="2311" w:type="dxa"/>
            <w:shd w:val="clear" w:color="auto" w:fill="auto"/>
            <w:vAlign w:val="center"/>
          </w:tcPr>
          <w:p w14:paraId="1A1D578F"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lastRenderedPageBreak/>
              <w:t>Decreto 848 de 2019</w:t>
            </w:r>
          </w:p>
        </w:tc>
        <w:tc>
          <w:tcPr>
            <w:tcW w:w="4215" w:type="dxa"/>
            <w:shd w:val="clear" w:color="auto" w:fill="auto"/>
            <w:vAlign w:val="center"/>
          </w:tcPr>
          <w:p w14:paraId="72B4CC3B"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Por el cual se unifica la normativa sobre las actuaciones y los trámites asociados a la competencia de registro y a la asignación de funciones en materia de inspección vigilancia y control sobre entidades sin ánimo de lucro domiciliadas en el Distrito Capital y se dictan otras disposiciones</w:t>
            </w:r>
          </w:p>
        </w:tc>
        <w:tc>
          <w:tcPr>
            <w:tcW w:w="2869" w:type="dxa"/>
            <w:shd w:val="clear" w:color="auto" w:fill="auto"/>
            <w:vAlign w:val="center"/>
          </w:tcPr>
          <w:p w14:paraId="1D0BF7FC"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30/12/2024</w:t>
            </w:r>
          </w:p>
        </w:tc>
      </w:tr>
      <w:tr w:rsidR="00E53672" w:rsidRPr="00E53672" w14:paraId="71EE36D9" w14:textId="77777777">
        <w:trPr>
          <w:trHeight w:val="434"/>
        </w:trPr>
        <w:tc>
          <w:tcPr>
            <w:tcW w:w="2311" w:type="dxa"/>
            <w:shd w:val="clear" w:color="auto" w:fill="auto"/>
            <w:vAlign w:val="center"/>
          </w:tcPr>
          <w:p w14:paraId="68AA0C62" w14:textId="77777777" w:rsidR="005D67E6" w:rsidRPr="00E53672" w:rsidRDefault="00751D8A">
            <w:pPr>
              <w:pBdr>
                <w:top w:val="nil"/>
                <w:left w:val="nil"/>
                <w:bottom w:val="nil"/>
                <w:right w:val="nil"/>
                <w:between w:val="nil"/>
              </w:pBdr>
              <w:jc w:val="center"/>
              <w:rPr>
                <w:rFonts w:ascii="Arial" w:eastAsia="Arial" w:hAnsi="Arial" w:cs="Arial"/>
                <w:color w:val="auto"/>
                <w:sz w:val="20"/>
                <w:szCs w:val="20"/>
              </w:rPr>
            </w:pPr>
            <w:r w:rsidRPr="00E53672">
              <w:rPr>
                <w:rFonts w:ascii="Arial" w:eastAsia="Arial" w:hAnsi="Arial" w:cs="Arial"/>
                <w:color w:val="auto"/>
                <w:sz w:val="20"/>
                <w:szCs w:val="20"/>
              </w:rPr>
              <w:t>Decreto 089 de 2021</w:t>
            </w:r>
          </w:p>
        </w:tc>
        <w:tc>
          <w:tcPr>
            <w:tcW w:w="4215" w:type="dxa"/>
            <w:shd w:val="clear" w:color="auto" w:fill="auto"/>
            <w:vAlign w:val="center"/>
          </w:tcPr>
          <w:p w14:paraId="5EA9EB6F" w14:textId="77777777" w:rsidR="005D67E6" w:rsidRPr="00E53672" w:rsidRDefault="00751D8A">
            <w:pPr>
              <w:pBdr>
                <w:top w:val="nil"/>
                <w:left w:val="nil"/>
                <w:bottom w:val="nil"/>
                <w:right w:val="nil"/>
                <w:between w:val="nil"/>
              </w:pBdr>
              <w:jc w:val="both"/>
              <w:rPr>
                <w:rFonts w:ascii="Arial" w:eastAsia="Arial" w:hAnsi="Arial" w:cs="Arial"/>
                <w:color w:val="auto"/>
                <w:sz w:val="20"/>
                <w:szCs w:val="20"/>
              </w:rPr>
            </w:pPr>
            <w:r w:rsidRPr="00E53672">
              <w:rPr>
                <w:rFonts w:ascii="Arial" w:eastAsia="Arial" w:hAnsi="Arial" w:cs="Arial"/>
                <w:color w:val="auto"/>
                <w:sz w:val="20"/>
                <w:szCs w:val="20"/>
              </w:rPr>
              <w:t>Por medio del cual se establecen lineamientos para el ejercicio de la representación judicial y extrajudicial de Bogotá D.C., y se efectúan unas delegaciones</w:t>
            </w:r>
          </w:p>
        </w:tc>
        <w:tc>
          <w:tcPr>
            <w:tcW w:w="2869" w:type="dxa"/>
            <w:shd w:val="clear" w:color="auto" w:fill="auto"/>
            <w:vAlign w:val="center"/>
          </w:tcPr>
          <w:p w14:paraId="37B9E761"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24/03/2021</w:t>
            </w:r>
          </w:p>
        </w:tc>
      </w:tr>
      <w:tr w:rsidR="00E53672" w:rsidRPr="00E53672" w14:paraId="2B074CA4" w14:textId="77777777">
        <w:trPr>
          <w:trHeight w:val="434"/>
        </w:trPr>
        <w:tc>
          <w:tcPr>
            <w:tcW w:w="2311" w:type="dxa"/>
            <w:shd w:val="clear" w:color="auto" w:fill="auto"/>
            <w:vAlign w:val="center"/>
          </w:tcPr>
          <w:p w14:paraId="5ABB0F07" w14:textId="77777777" w:rsidR="005D67E6" w:rsidRPr="00E53672" w:rsidRDefault="00751D8A">
            <w:pPr>
              <w:spacing w:before="240" w:after="240"/>
              <w:jc w:val="center"/>
              <w:rPr>
                <w:rFonts w:ascii="Arial" w:eastAsia="Arial" w:hAnsi="Arial" w:cs="Arial"/>
                <w:color w:val="auto"/>
                <w:sz w:val="20"/>
                <w:szCs w:val="20"/>
              </w:rPr>
            </w:pPr>
            <w:r w:rsidRPr="00E53672">
              <w:rPr>
                <w:rFonts w:ascii="Arial" w:eastAsia="Arial" w:hAnsi="Arial" w:cs="Arial"/>
                <w:color w:val="auto"/>
                <w:sz w:val="20"/>
                <w:szCs w:val="20"/>
              </w:rPr>
              <w:t>Decreto 555 de 2021</w:t>
            </w:r>
          </w:p>
        </w:tc>
        <w:tc>
          <w:tcPr>
            <w:tcW w:w="4215" w:type="dxa"/>
            <w:shd w:val="clear" w:color="auto" w:fill="auto"/>
            <w:vAlign w:val="center"/>
          </w:tcPr>
          <w:p w14:paraId="553C6478"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Por el cual se adopta la revisión general del Plan de Ordenamiento Territorial de Bogotá D.C.</w:t>
            </w:r>
          </w:p>
        </w:tc>
        <w:tc>
          <w:tcPr>
            <w:tcW w:w="2869" w:type="dxa"/>
            <w:shd w:val="clear" w:color="auto" w:fill="auto"/>
            <w:vAlign w:val="center"/>
          </w:tcPr>
          <w:p w14:paraId="08E74323"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29/12/2021</w:t>
            </w:r>
          </w:p>
        </w:tc>
      </w:tr>
      <w:tr w:rsidR="00E53672" w:rsidRPr="00E53672" w14:paraId="374079AD" w14:textId="77777777">
        <w:trPr>
          <w:trHeight w:val="434"/>
        </w:trPr>
        <w:tc>
          <w:tcPr>
            <w:tcW w:w="2311" w:type="dxa"/>
            <w:shd w:val="clear" w:color="auto" w:fill="auto"/>
            <w:vAlign w:val="center"/>
          </w:tcPr>
          <w:p w14:paraId="5213E886" w14:textId="77777777" w:rsidR="005D67E6" w:rsidRPr="00E53672" w:rsidRDefault="00751D8A">
            <w:pPr>
              <w:spacing w:before="240" w:after="240"/>
              <w:jc w:val="center"/>
              <w:rPr>
                <w:rFonts w:ascii="Arial" w:eastAsia="Arial" w:hAnsi="Arial" w:cs="Arial"/>
                <w:color w:val="auto"/>
                <w:sz w:val="20"/>
                <w:szCs w:val="20"/>
              </w:rPr>
            </w:pPr>
            <w:r w:rsidRPr="00E53672">
              <w:rPr>
                <w:rFonts w:ascii="Arial" w:eastAsia="Arial" w:hAnsi="Arial" w:cs="Arial"/>
                <w:color w:val="auto"/>
                <w:sz w:val="20"/>
                <w:szCs w:val="20"/>
              </w:rPr>
              <w:t>Decreto 474 de 2022</w:t>
            </w:r>
          </w:p>
        </w:tc>
        <w:tc>
          <w:tcPr>
            <w:tcW w:w="4215" w:type="dxa"/>
            <w:shd w:val="clear" w:color="auto" w:fill="auto"/>
            <w:vAlign w:val="center"/>
          </w:tcPr>
          <w:p w14:paraId="60CC3851"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Por medio del cual se adopta la Política de Gobernanza Regulatoria para el Distrito Capital y se dictan otras disposiciones</w:t>
            </w:r>
          </w:p>
        </w:tc>
        <w:tc>
          <w:tcPr>
            <w:tcW w:w="2869" w:type="dxa"/>
            <w:shd w:val="clear" w:color="auto" w:fill="auto"/>
            <w:vAlign w:val="center"/>
          </w:tcPr>
          <w:p w14:paraId="15995AE3"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21/10/2022</w:t>
            </w:r>
          </w:p>
        </w:tc>
      </w:tr>
      <w:tr w:rsidR="00E53672" w:rsidRPr="00E53672" w14:paraId="651B6F17" w14:textId="77777777">
        <w:trPr>
          <w:trHeight w:val="434"/>
        </w:trPr>
        <w:tc>
          <w:tcPr>
            <w:tcW w:w="2311" w:type="dxa"/>
            <w:shd w:val="clear" w:color="auto" w:fill="auto"/>
            <w:vAlign w:val="center"/>
          </w:tcPr>
          <w:p w14:paraId="3F88B911"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Acuerdo Distrital 735 de 2019</w:t>
            </w:r>
          </w:p>
        </w:tc>
        <w:tc>
          <w:tcPr>
            <w:tcW w:w="4215" w:type="dxa"/>
            <w:shd w:val="clear" w:color="auto" w:fill="auto"/>
            <w:vAlign w:val="center"/>
          </w:tcPr>
          <w:p w14:paraId="7B308522"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 xml:space="preserve">Por el cual se dictan normas sobre competencias y atribuciones de las Autoridades Distritales de Policía, se modifican los Acuerdos Distritales </w:t>
            </w:r>
            <w:hyperlink r:id="rId25">
              <w:r w:rsidRPr="00E53672">
                <w:rPr>
                  <w:rFonts w:ascii="Arial" w:eastAsia="Arial" w:hAnsi="Arial" w:cs="Arial"/>
                  <w:color w:val="auto"/>
                  <w:sz w:val="20"/>
                  <w:szCs w:val="20"/>
                </w:rPr>
                <w:t>79</w:t>
              </w:r>
            </w:hyperlink>
            <w:r w:rsidRPr="00E53672">
              <w:rPr>
                <w:rFonts w:ascii="Arial" w:eastAsia="Arial" w:hAnsi="Arial" w:cs="Arial"/>
                <w:color w:val="auto"/>
                <w:sz w:val="20"/>
                <w:szCs w:val="20"/>
              </w:rPr>
              <w:t xml:space="preserve"> de 2003, </w:t>
            </w:r>
            <w:hyperlink r:id="rId26">
              <w:r w:rsidRPr="00E53672">
                <w:rPr>
                  <w:rFonts w:ascii="Arial" w:eastAsia="Arial" w:hAnsi="Arial" w:cs="Arial"/>
                  <w:color w:val="auto"/>
                  <w:sz w:val="20"/>
                  <w:szCs w:val="20"/>
                </w:rPr>
                <w:t>257</w:t>
              </w:r>
            </w:hyperlink>
            <w:r w:rsidRPr="00E53672">
              <w:rPr>
                <w:rFonts w:ascii="Arial" w:eastAsia="Arial" w:hAnsi="Arial" w:cs="Arial"/>
                <w:color w:val="auto"/>
                <w:sz w:val="20"/>
                <w:szCs w:val="20"/>
              </w:rPr>
              <w:t xml:space="preserve"> de 2006, </w:t>
            </w:r>
            <w:hyperlink r:id="rId27">
              <w:r w:rsidRPr="00E53672">
                <w:rPr>
                  <w:rFonts w:ascii="Arial" w:eastAsia="Arial" w:hAnsi="Arial" w:cs="Arial"/>
                  <w:color w:val="auto"/>
                  <w:sz w:val="20"/>
                  <w:szCs w:val="20"/>
                </w:rPr>
                <w:t>637</w:t>
              </w:r>
            </w:hyperlink>
            <w:r w:rsidRPr="00E53672">
              <w:rPr>
                <w:rFonts w:ascii="Arial" w:eastAsia="Arial" w:hAnsi="Arial" w:cs="Arial"/>
                <w:color w:val="auto"/>
                <w:sz w:val="20"/>
                <w:szCs w:val="20"/>
              </w:rPr>
              <w:t xml:space="preserve"> de 2016, y se dictan otras disposiciones.</w:t>
            </w:r>
          </w:p>
        </w:tc>
        <w:tc>
          <w:tcPr>
            <w:tcW w:w="2869" w:type="dxa"/>
            <w:shd w:val="clear" w:color="auto" w:fill="auto"/>
            <w:vAlign w:val="center"/>
          </w:tcPr>
          <w:p w14:paraId="0F705FE4"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9/01/2019</w:t>
            </w:r>
          </w:p>
        </w:tc>
      </w:tr>
      <w:tr w:rsidR="00E53672" w:rsidRPr="00E53672" w14:paraId="142FED47" w14:textId="77777777">
        <w:trPr>
          <w:trHeight w:val="434"/>
        </w:trPr>
        <w:tc>
          <w:tcPr>
            <w:tcW w:w="2311" w:type="dxa"/>
            <w:shd w:val="clear" w:color="auto" w:fill="auto"/>
            <w:vAlign w:val="center"/>
          </w:tcPr>
          <w:p w14:paraId="6881A736"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Resolución No. 03667 de 2017</w:t>
            </w:r>
          </w:p>
        </w:tc>
        <w:tc>
          <w:tcPr>
            <w:tcW w:w="4215" w:type="dxa"/>
            <w:shd w:val="clear" w:color="auto" w:fill="auto"/>
            <w:vAlign w:val="center"/>
          </w:tcPr>
          <w:p w14:paraId="50F8A4FF"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 xml:space="preserve">Por medio del cual se establece la normativa integral de funcionamiento del Comité de Conciliación de la Secretaría Distrital de Ambiente, y se toman otras determinaciones. </w:t>
            </w:r>
          </w:p>
        </w:tc>
        <w:tc>
          <w:tcPr>
            <w:tcW w:w="2869" w:type="dxa"/>
            <w:shd w:val="clear" w:color="auto" w:fill="auto"/>
            <w:vAlign w:val="center"/>
          </w:tcPr>
          <w:p w14:paraId="6DDEB76E"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31/07/2019</w:t>
            </w:r>
          </w:p>
        </w:tc>
      </w:tr>
      <w:tr w:rsidR="00E53672" w:rsidRPr="00E53672" w14:paraId="6A8C418E" w14:textId="77777777">
        <w:trPr>
          <w:trHeight w:val="434"/>
        </w:trPr>
        <w:tc>
          <w:tcPr>
            <w:tcW w:w="2311" w:type="dxa"/>
            <w:shd w:val="clear" w:color="auto" w:fill="auto"/>
            <w:vAlign w:val="center"/>
          </w:tcPr>
          <w:p w14:paraId="0DAE6914"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Resolución 02914 de 2020</w:t>
            </w:r>
          </w:p>
        </w:tc>
        <w:tc>
          <w:tcPr>
            <w:tcW w:w="4215" w:type="dxa"/>
            <w:shd w:val="clear" w:color="auto" w:fill="auto"/>
            <w:vAlign w:val="center"/>
          </w:tcPr>
          <w:p w14:paraId="7701E527" w14:textId="77777777" w:rsidR="005D67E6" w:rsidRPr="00E53672" w:rsidRDefault="00751D8A">
            <w:pPr>
              <w:jc w:val="both"/>
              <w:rPr>
                <w:rFonts w:ascii="Arial" w:eastAsia="Arial" w:hAnsi="Arial" w:cs="Arial"/>
                <w:color w:val="auto"/>
                <w:sz w:val="20"/>
                <w:szCs w:val="20"/>
              </w:rPr>
            </w:pPr>
            <w:r w:rsidRPr="00E53672">
              <w:rPr>
                <w:rFonts w:ascii="Arial" w:eastAsia="Arial" w:hAnsi="Arial" w:cs="Arial"/>
                <w:color w:val="auto"/>
                <w:sz w:val="20"/>
                <w:szCs w:val="20"/>
              </w:rPr>
              <w:t xml:space="preserve">Delegación de funciones al </w:t>
            </w:r>
            <w:proofErr w:type="gramStart"/>
            <w:r w:rsidRPr="00E53672">
              <w:rPr>
                <w:rFonts w:ascii="Arial" w:eastAsia="Arial" w:hAnsi="Arial" w:cs="Arial"/>
                <w:color w:val="auto"/>
                <w:sz w:val="20"/>
                <w:szCs w:val="20"/>
              </w:rPr>
              <w:t>Director</w:t>
            </w:r>
            <w:proofErr w:type="gramEnd"/>
            <w:r w:rsidRPr="00E53672">
              <w:rPr>
                <w:rFonts w:ascii="Arial" w:eastAsia="Arial" w:hAnsi="Arial" w:cs="Arial"/>
                <w:color w:val="auto"/>
                <w:sz w:val="20"/>
                <w:szCs w:val="20"/>
              </w:rPr>
              <w:t xml:space="preserve"> Legal Ambiental, en procesos policivos, y ejercer Inspección, Vigilancia y Control a las ESAL. </w:t>
            </w:r>
          </w:p>
        </w:tc>
        <w:tc>
          <w:tcPr>
            <w:tcW w:w="2869" w:type="dxa"/>
            <w:shd w:val="clear" w:color="auto" w:fill="auto"/>
            <w:vAlign w:val="center"/>
          </w:tcPr>
          <w:p w14:paraId="1EC0EE8C"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23/12/2020</w:t>
            </w:r>
          </w:p>
        </w:tc>
      </w:tr>
    </w:tbl>
    <w:p w14:paraId="21BBD67B" w14:textId="77777777" w:rsidR="005D67E6" w:rsidRPr="00E53672" w:rsidRDefault="00751D8A">
      <w:pPr>
        <w:pBdr>
          <w:top w:val="nil"/>
          <w:left w:val="nil"/>
          <w:bottom w:val="nil"/>
          <w:right w:val="nil"/>
          <w:between w:val="nil"/>
        </w:pBdr>
        <w:ind w:left="360"/>
        <w:jc w:val="center"/>
        <w:rPr>
          <w:rFonts w:ascii="Arial" w:eastAsia="Arial" w:hAnsi="Arial" w:cs="Arial"/>
          <w:b/>
          <w:sz w:val="20"/>
          <w:szCs w:val="20"/>
        </w:rPr>
      </w:pPr>
      <w:r w:rsidRPr="00E53672">
        <w:rPr>
          <w:rFonts w:ascii="Arial" w:eastAsia="Arial" w:hAnsi="Arial" w:cs="Arial"/>
          <w:i/>
          <w:sz w:val="20"/>
          <w:szCs w:val="20"/>
        </w:rPr>
        <w:t xml:space="preserve">Fuente: Dirección Legal Ambiental </w:t>
      </w:r>
    </w:p>
    <w:p w14:paraId="3E1FE3C2" w14:textId="77777777" w:rsidR="005D67E6" w:rsidRPr="00E53672" w:rsidRDefault="005D67E6">
      <w:pPr>
        <w:pBdr>
          <w:top w:val="nil"/>
          <w:left w:val="nil"/>
          <w:bottom w:val="nil"/>
          <w:right w:val="nil"/>
          <w:between w:val="nil"/>
        </w:pBdr>
        <w:rPr>
          <w:rFonts w:ascii="Arial" w:eastAsia="Arial" w:hAnsi="Arial" w:cs="Arial"/>
          <w:sz w:val="20"/>
          <w:szCs w:val="20"/>
        </w:rPr>
      </w:pPr>
    </w:p>
    <w:p w14:paraId="6871505B" w14:textId="77777777" w:rsidR="005D67E6" w:rsidRPr="00E53672" w:rsidRDefault="005D67E6">
      <w:pPr>
        <w:pBdr>
          <w:top w:val="nil"/>
          <w:left w:val="nil"/>
          <w:bottom w:val="nil"/>
          <w:right w:val="nil"/>
          <w:between w:val="nil"/>
        </w:pBdr>
        <w:rPr>
          <w:rFonts w:ascii="Arial" w:eastAsia="Arial" w:hAnsi="Arial" w:cs="Arial"/>
          <w:sz w:val="20"/>
          <w:szCs w:val="20"/>
        </w:rPr>
      </w:pPr>
    </w:p>
    <w:p w14:paraId="5E24ACD1" w14:textId="77777777" w:rsidR="005D67E6" w:rsidRPr="00E53672" w:rsidRDefault="005D67E6">
      <w:pPr>
        <w:pBdr>
          <w:top w:val="nil"/>
          <w:left w:val="nil"/>
          <w:bottom w:val="nil"/>
          <w:right w:val="nil"/>
          <w:between w:val="nil"/>
        </w:pBdr>
        <w:rPr>
          <w:rFonts w:ascii="Arial" w:eastAsia="Arial" w:hAnsi="Arial" w:cs="Arial"/>
          <w:sz w:val="20"/>
          <w:szCs w:val="20"/>
        </w:rPr>
      </w:pPr>
    </w:p>
    <w:p w14:paraId="4006AE22" w14:textId="77777777" w:rsidR="005D67E6" w:rsidRPr="00E53672" w:rsidRDefault="005D67E6">
      <w:pPr>
        <w:pBdr>
          <w:top w:val="nil"/>
          <w:left w:val="nil"/>
          <w:bottom w:val="nil"/>
          <w:right w:val="nil"/>
          <w:between w:val="nil"/>
        </w:pBdr>
        <w:rPr>
          <w:rFonts w:ascii="Arial" w:eastAsia="Arial" w:hAnsi="Arial" w:cs="Arial"/>
          <w:sz w:val="20"/>
          <w:szCs w:val="20"/>
        </w:rPr>
      </w:pPr>
    </w:p>
    <w:p w14:paraId="5B5330E2" w14:textId="77777777" w:rsidR="005D67E6" w:rsidRPr="00E53672" w:rsidRDefault="005D67E6">
      <w:pPr>
        <w:pBdr>
          <w:top w:val="nil"/>
          <w:left w:val="nil"/>
          <w:bottom w:val="nil"/>
          <w:right w:val="nil"/>
          <w:between w:val="nil"/>
        </w:pBdr>
        <w:rPr>
          <w:rFonts w:ascii="Arial" w:eastAsia="Arial" w:hAnsi="Arial" w:cs="Arial"/>
          <w:sz w:val="20"/>
          <w:szCs w:val="20"/>
        </w:rPr>
      </w:pPr>
    </w:p>
    <w:p w14:paraId="21872279" w14:textId="77777777" w:rsidR="005D67E6" w:rsidRPr="00E53672" w:rsidRDefault="005D67E6">
      <w:pPr>
        <w:pBdr>
          <w:top w:val="nil"/>
          <w:left w:val="nil"/>
          <w:bottom w:val="nil"/>
          <w:right w:val="nil"/>
          <w:between w:val="nil"/>
        </w:pBdr>
        <w:rPr>
          <w:rFonts w:ascii="Arial" w:eastAsia="Arial" w:hAnsi="Arial" w:cs="Arial"/>
          <w:sz w:val="20"/>
          <w:szCs w:val="20"/>
        </w:rPr>
      </w:pPr>
    </w:p>
    <w:p w14:paraId="584243AA" w14:textId="77777777" w:rsidR="005D67E6" w:rsidRPr="00E53672" w:rsidRDefault="005D67E6">
      <w:pPr>
        <w:pBdr>
          <w:top w:val="nil"/>
          <w:left w:val="nil"/>
          <w:bottom w:val="nil"/>
          <w:right w:val="nil"/>
          <w:between w:val="nil"/>
        </w:pBdr>
        <w:rPr>
          <w:rFonts w:ascii="Arial" w:eastAsia="Arial" w:hAnsi="Arial" w:cs="Arial"/>
          <w:sz w:val="20"/>
          <w:szCs w:val="20"/>
        </w:rPr>
      </w:pPr>
    </w:p>
    <w:p w14:paraId="012AA415" w14:textId="77777777" w:rsidR="005D67E6" w:rsidRPr="00E53672" w:rsidRDefault="005D67E6">
      <w:pPr>
        <w:pBdr>
          <w:top w:val="nil"/>
          <w:left w:val="nil"/>
          <w:bottom w:val="nil"/>
          <w:right w:val="nil"/>
          <w:between w:val="nil"/>
        </w:pBdr>
        <w:rPr>
          <w:rFonts w:ascii="Arial" w:eastAsia="Arial" w:hAnsi="Arial" w:cs="Arial"/>
          <w:sz w:val="20"/>
          <w:szCs w:val="20"/>
        </w:rPr>
      </w:pPr>
    </w:p>
    <w:p w14:paraId="5BE56C81" w14:textId="77777777" w:rsidR="005D67E6" w:rsidRPr="00E53672" w:rsidRDefault="005D67E6">
      <w:pPr>
        <w:pBdr>
          <w:top w:val="nil"/>
          <w:left w:val="nil"/>
          <w:bottom w:val="nil"/>
          <w:right w:val="nil"/>
          <w:between w:val="nil"/>
        </w:pBdr>
        <w:rPr>
          <w:rFonts w:ascii="Arial" w:eastAsia="Arial" w:hAnsi="Arial" w:cs="Arial"/>
          <w:sz w:val="20"/>
          <w:szCs w:val="20"/>
        </w:rPr>
      </w:pPr>
    </w:p>
    <w:p w14:paraId="0B807785" w14:textId="77777777" w:rsidR="005D67E6" w:rsidRPr="00E53672" w:rsidRDefault="00751D8A">
      <w:pPr>
        <w:keepNext/>
        <w:pBdr>
          <w:top w:val="nil"/>
          <w:left w:val="nil"/>
          <w:bottom w:val="nil"/>
          <w:right w:val="nil"/>
          <w:between w:val="nil"/>
        </w:pBdr>
        <w:rPr>
          <w:rFonts w:ascii="Arial" w:eastAsia="Arial" w:hAnsi="Arial" w:cs="Arial"/>
          <w:i/>
          <w:sz w:val="20"/>
          <w:szCs w:val="20"/>
        </w:rPr>
      </w:pPr>
      <w:r w:rsidRPr="00E53672">
        <w:rPr>
          <w:rFonts w:ascii="Arial" w:eastAsia="Arial" w:hAnsi="Arial" w:cs="Arial"/>
          <w:i/>
          <w:sz w:val="20"/>
          <w:szCs w:val="20"/>
        </w:rPr>
        <w:t>Tabla 18</w:t>
      </w:r>
    </w:p>
    <w:tbl>
      <w:tblPr>
        <w:tblStyle w:val="afffe"/>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4"/>
        <w:gridCol w:w="1761"/>
        <w:gridCol w:w="2790"/>
      </w:tblGrid>
      <w:tr w:rsidR="00E53672" w:rsidRPr="00E53672" w14:paraId="5E62561A" w14:textId="77777777">
        <w:trPr>
          <w:trHeight w:val="866"/>
        </w:trPr>
        <w:tc>
          <w:tcPr>
            <w:tcW w:w="4844" w:type="dxa"/>
            <w:shd w:val="clear" w:color="auto" w:fill="A6A6A6"/>
            <w:vAlign w:val="center"/>
          </w:tcPr>
          <w:p w14:paraId="5A75E269"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NOMBRE DEL ESTUDIO</w:t>
            </w:r>
          </w:p>
        </w:tc>
        <w:tc>
          <w:tcPr>
            <w:tcW w:w="1761" w:type="dxa"/>
            <w:shd w:val="clear" w:color="auto" w:fill="A6A6A6"/>
            <w:vAlign w:val="center"/>
          </w:tcPr>
          <w:p w14:paraId="777BBFB7"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ENTIDAD QUE REALIZÓ EL ESTUDIO</w:t>
            </w:r>
          </w:p>
        </w:tc>
        <w:tc>
          <w:tcPr>
            <w:tcW w:w="2790" w:type="dxa"/>
            <w:shd w:val="clear" w:color="auto" w:fill="A6A6A6"/>
            <w:vAlign w:val="center"/>
          </w:tcPr>
          <w:p w14:paraId="6176CD0F"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 xml:space="preserve">FECHA DEL ESTUDIO </w:t>
            </w:r>
          </w:p>
          <w:p w14:paraId="25A5A2C6"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w:t>
            </w:r>
            <w:proofErr w:type="spellStart"/>
            <w:r w:rsidRPr="00E53672">
              <w:rPr>
                <w:rFonts w:ascii="Arial" w:eastAsia="Arial" w:hAnsi="Arial" w:cs="Arial"/>
                <w:b/>
                <w:color w:val="auto"/>
                <w:sz w:val="20"/>
                <w:szCs w:val="20"/>
              </w:rPr>
              <w:t>dd</w:t>
            </w:r>
            <w:proofErr w:type="spellEnd"/>
            <w:r w:rsidRPr="00E53672">
              <w:rPr>
                <w:rFonts w:ascii="Arial" w:eastAsia="Arial" w:hAnsi="Arial" w:cs="Arial"/>
                <w:b/>
                <w:color w:val="auto"/>
                <w:sz w:val="20"/>
                <w:szCs w:val="20"/>
              </w:rPr>
              <w:t>/mes/año)</w:t>
            </w:r>
          </w:p>
        </w:tc>
      </w:tr>
      <w:tr w:rsidR="00E53672" w:rsidRPr="00E53672" w14:paraId="3F403AEE" w14:textId="77777777">
        <w:trPr>
          <w:trHeight w:val="210"/>
        </w:trPr>
        <w:tc>
          <w:tcPr>
            <w:tcW w:w="4844" w:type="dxa"/>
            <w:shd w:val="clear" w:color="auto" w:fill="auto"/>
            <w:vAlign w:val="center"/>
          </w:tcPr>
          <w:p w14:paraId="7D8E0AEB"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lastRenderedPageBreak/>
              <w:t>Informe Balance Social</w:t>
            </w:r>
          </w:p>
        </w:tc>
        <w:tc>
          <w:tcPr>
            <w:tcW w:w="1761" w:type="dxa"/>
            <w:shd w:val="clear" w:color="auto" w:fill="auto"/>
            <w:vAlign w:val="center"/>
          </w:tcPr>
          <w:p w14:paraId="4D45D3A7"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Secretaría Distrital de Ambiente</w:t>
            </w:r>
          </w:p>
        </w:tc>
        <w:tc>
          <w:tcPr>
            <w:tcW w:w="2790" w:type="dxa"/>
            <w:shd w:val="clear" w:color="auto" w:fill="auto"/>
            <w:vAlign w:val="center"/>
          </w:tcPr>
          <w:p w14:paraId="0AD5984B"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31/12/2023</w:t>
            </w:r>
          </w:p>
        </w:tc>
      </w:tr>
      <w:tr w:rsidR="00E53672" w:rsidRPr="00E53672" w14:paraId="2A646B67" w14:textId="77777777">
        <w:trPr>
          <w:trHeight w:val="210"/>
        </w:trPr>
        <w:tc>
          <w:tcPr>
            <w:tcW w:w="4844" w:type="dxa"/>
            <w:shd w:val="clear" w:color="auto" w:fill="auto"/>
            <w:vAlign w:val="center"/>
          </w:tcPr>
          <w:p w14:paraId="1E219374"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xml:space="preserve">Informe de Gestión y Resultados </w:t>
            </w:r>
          </w:p>
        </w:tc>
        <w:tc>
          <w:tcPr>
            <w:tcW w:w="1761" w:type="dxa"/>
            <w:shd w:val="clear" w:color="auto" w:fill="auto"/>
            <w:vAlign w:val="center"/>
          </w:tcPr>
          <w:p w14:paraId="09229E90"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Secretaría Distrital de Ambiente</w:t>
            </w:r>
          </w:p>
        </w:tc>
        <w:tc>
          <w:tcPr>
            <w:tcW w:w="2790" w:type="dxa"/>
            <w:shd w:val="clear" w:color="auto" w:fill="auto"/>
            <w:vAlign w:val="center"/>
          </w:tcPr>
          <w:p w14:paraId="1029B07D"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31/12/2023</w:t>
            </w:r>
          </w:p>
        </w:tc>
      </w:tr>
      <w:tr w:rsidR="00E53672" w:rsidRPr="00E53672" w14:paraId="073F99A6" w14:textId="77777777">
        <w:trPr>
          <w:trHeight w:val="494"/>
        </w:trPr>
        <w:tc>
          <w:tcPr>
            <w:tcW w:w="4844" w:type="dxa"/>
            <w:shd w:val="clear" w:color="auto" w:fill="auto"/>
            <w:vAlign w:val="center"/>
          </w:tcPr>
          <w:p w14:paraId="69790689"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Informes de Gestión Modelo Integrado De Planeación y Gestión – MIPG.</w:t>
            </w:r>
          </w:p>
        </w:tc>
        <w:tc>
          <w:tcPr>
            <w:tcW w:w="1761" w:type="dxa"/>
            <w:shd w:val="clear" w:color="auto" w:fill="auto"/>
            <w:vAlign w:val="center"/>
          </w:tcPr>
          <w:p w14:paraId="62FCB7D8"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Secretaría Distrital de Hacienda y Secretaría Distrital de Planeación</w:t>
            </w:r>
          </w:p>
        </w:tc>
        <w:tc>
          <w:tcPr>
            <w:tcW w:w="2790" w:type="dxa"/>
            <w:shd w:val="clear" w:color="auto" w:fill="auto"/>
            <w:vAlign w:val="center"/>
          </w:tcPr>
          <w:p w14:paraId="1425BFE6"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30/09/2023</w:t>
            </w:r>
          </w:p>
        </w:tc>
      </w:tr>
      <w:tr w:rsidR="00E53672" w:rsidRPr="00E53672" w14:paraId="25BEE16D" w14:textId="77777777">
        <w:trPr>
          <w:trHeight w:val="494"/>
        </w:trPr>
        <w:tc>
          <w:tcPr>
            <w:tcW w:w="4844" w:type="dxa"/>
            <w:shd w:val="clear" w:color="auto" w:fill="auto"/>
            <w:vAlign w:val="center"/>
          </w:tcPr>
          <w:p w14:paraId="2DF62689" w14:textId="77777777" w:rsidR="005D67E6" w:rsidRPr="00E53672" w:rsidRDefault="00751D8A">
            <w:pPr>
              <w:pStyle w:val="Ttulo2"/>
              <w:keepNext w:val="0"/>
              <w:keepLines w:val="0"/>
              <w:shd w:val="clear" w:color="auto" w:fill="FFFFFF"/>
              <w:spacing w:before="0" w:after="0" w:line="276" w:lineRule="auto"/>
              <w:ind w:left="0"/>
              <w:jc w:val="center"/>
              <w:rPr>
                <w:rFonts w:ascii="Arial" w:eastAsia="Arial" w:hAnsi="Arial" w:cs="Arial"/>
                <w:color w:val="auto"/>
                <w:sz w:val="20"/>
                <w:szCs w:val="20"/>
              </w:rPr>
            </w:pPr>
            <w:bookmarkStart w:id="4" w:name="_heading=h.ob3b0ow2bwvh" w:colFirst="0" w:colLast="0"/>
            <w:bookmarkEnd w:id="4"/>
            <w:r w:rsidRPr="00E53672">
              <w:rPr>
                <w:rFonts w:ascii="Arial" w:eastAsia="Arial" w:hAnsi="Arial" w:cs="Arial"/>
                <w:b w:val="0"/>
                <w:color w:val="auto"/>
                <w:sz w:val="20"/>
                <w:szCs w:val="20"/>
              </w:rPr>
              <w:t>Guía para la administración del riesgo y el diseño de controles en entidades públicas - Versión 6</w:t>
            </w:r>
          </w:p>
        </w:tc>
        <w:tc>
          <w:tcPr>
            <w:tcW w:w="1761" w:type="dxa"/>
            <w:shd w:val="clear" w:color="auto" w:fill="auto"/>
            <w:vAlign w:val="center"/>
          </w:tcPr>
          <w:p w14:paraId="57311635"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Departamento Administrativo de la Función Pública - DAFP</w:t>
            </w:r>
          </w:p>
        </w:tc>
        <w:tc>
          <w:tcPr>
            <w:tcW w:w="2790" w:type="dxa"/>
            <w:shd w:val="clear" w:color="auto" w:fill="auto"/>
            <w:vAlign w:val="center"/>
          </w:tcPr>
          <w:p w14:paraId="112DD130"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20/10/2023</w:t>
            </w:r>
          </w:p>
        </w:tc>
      </w:tr>
    </w:tbl>
    <w:p w14:paraId="26DAD4E9" w14:textId="77777777" w:rsidR="005D67E6" w:rsidRPr="00E53672" w:rsidRDefault="00751D8A">
      <w:pPr>
        <w:pBdr>
          <w:top w:val="nil"/>
          <w:left w:val="nil"/>
          <w:bottom w:val="nil"/>
          <w:right w:val="nil"/>
          <w:between w:val="nil"/>
        </w:pBdr>
        <w:ind w:left="360"/>
        <w:jc w:val="center"/>
        <w:rPr>
          <w:rFonts w:ascii="Arial" w:eastAsia="Arial" w:hAnsi="Arial" w:cs="Arial"/>
          <w:i/>
          <w:sz w:val="20"/>
          <w:szCs w:val="20"/>
        </w:rPr>
      </w:pPr>
      <w:r w:rsidRPr="00E53672">
        <w:rPr>
          <w:rFonts w:ascii="Arial" w:eastAsia="Arial" w:hAnsi="Arial" w:cs="Arial"/>
          <w:i/>
          <w:sz w:val="20"/>
          <w:szCs w:val="20"/>
        </w:rPr>
        <w:t xml:space="preserve">Fuente: Dirección Legal Ambiental </w:t>
      </w:r>
    </w:p>
    <w:p w14:paraId="3426BEF8" w14:textId="77777777" w:rsidR="005D67E6" w:rsidRPr="00E53672" w:rsidRDefault="005D67E6">
      <w:pPr>
        <w:rPr>
          <w:rFonts w:ascii="Arial" w:eastAsia="Arial" w:hAnsi="Arial" w:cs="Arial"/>
          <w:sz w:val="20"/>
          <w:szCs w:val="20"/>
        </w:rPr>
      </w:pPr>
    </w:p>
    <w:p w14:paraId="4D78FF25" w14:textId="77777777" w:rsidR="005D67E6" w:rsidRPr="00E53672" w:rsidRDefault="00751D8A">
      <w:pPr>
        <w:pStyle w:val="Ttulo3"/>
        <w:numPr>
          <w:ilvl w:val="2"/>
          <w:numId w:val="1"/>
        </w:numPr>
        <w:rPr>
          <w:rFonts w:ascii="Arial" w:eastAsia="Arial" w:hAnsi="Arial" w:cs="Arial"/>
          <w:b w:val="0"/>
          <w:sz w:val="20"/>
          <w:szCs w:val="20"/>
        </w:rPr>
      </w:pPr>
      <w:bookmarkStart w:id="5" w:name="_heading=h.3znysh7" w:colFirst="0" w:colLast="0"/>
      <w:bookmarkEnd w:id="5"/>
      <w:r w:rsidRPr="00E53672">
        <w:rPr>
          <w:rFonts w:ascii="Arial" w:eastAsia="Arial" w:hAnsi="Arial" w:cs="Arial"/>
          <w:sz w:val="20"/>
          <w:szCs w:val="20"/>
        </w:rPr>
        <w:t xml:space="preserve">Aspectos técnicos de los bienes o productos a entregar en la alternativa </w:t>
      </w:r>
    </w:p>
    <w:p w14:paraId="35E0FA1F" w14:textId="77777777" w:rsidR="005D67E6" w:rsidRPr="00E53672" w:rsidRDefault="005D67E6">
      <w:pPr>
        <w:rPr>
          <w:rFonts w:ascii="Arial" w:eastAsia="Arial" w:hAnsi="Arial" w:cs="Arial"/>
          <w:b/>
          <w:sz w:val="20"/>
          <w:szCs w:val="20"/>
        </w:rPr>
      </w:pPr>
    </w:p>
    <w:p w14:paraId="12E83C46"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El Proyecto denominado </w:t>
      </w:r>
      <w:r w:rsidRPr="00E53672">
        <w:rPr>
          <w:rFonts w:ascii="Arial" w:eastAsia="Arial" w:hAnsi="Arial" w:cs="Arial"/>
          <w:b/>
          <w:sz w:val="20"/>
          <w:szCs w:val="20"/>
        </w:rPr>
        <w:t xml:space="preserve">Fortalecimiento de la capacidad en la Gestión Legal Ambiental de la SDA </w:t>
      </w:r>
      <w:r w:rsidRPr="00E53672">
        <w:rPr>
          <w:rFonts w:ascii="Arial" w:eastAsia="Arial" w:hAnsi="Arial" w:cs="Arial"/>
          <w:sz w:val="20"/>
          <w:szCs w:val="20"/>
        </w:rPr>
        <w:t>tiene como objeto general “Fortalecer a la Secretaría Distrital de Ambiente en el Adecuado Direccionamiento Jurídico – Legal Ambiental y garantizar la Defensa de los Intereses de la Entidad.” y como funciones principales: a) Garantizar la Defensa Judicial y Extrajudicial b) Elaborar y/o revisar las regulaciones y normas ambientales requeridas para prevenir, controlar y mitigar los impactos ambientales atendiendo prioridades; c) Emitir los conceptos jurídicos y asesorías estratégicas en asuntos legales ambientales; d) Ejercer la función de Inspección, vigilancia y control a las Entidades sin Ánimo de Lucro de carácter ambiental, domiciliadas en el D.C. que sean competencia de la SDA, e) Resolver los recursos de apelación interpuestos por los presuntos infractores en contra de los fallos proferidos por los Inspectores de Policía en materia ambiental de competencia de la SDA.</w:t>
      </w:r>
    </w:p>
    <w:p w14:paraId="725D0811" w14:textId="77777777" w:rsidR="005D67E6" w:rsidRPr="00E53672" w:rsidRDefault="005D67E6">
      <w:pPr>
        <w:rPr>
          <w:rFonts w:ascii="Arial" w:eastAsia="Arial" w:hAnsi="Arial" w:cs="Arial"/>
          <w:sz w:val="20"/>
          <w:szCs w:val="20"/>
        </w:rPr>
      </w:pPr>
    </w:p>
    <w:p w14:paraId="760B6EAE"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El Proyecto denominado </w:t>
      </w:r>
      <w:r w:rsidRPr="00E53672">
        <w:rPr>
          <w:rFonts w:ascii="Arial" w:eastAsia="Arial" w:hAnsi="Arial" w:cs="Arial"/>
          <w:b/>
          <w:sz w:val="20"/>
          <w:szCs w:val="20"/>
        </w:rPr>
        <w:t>Fortalecimiento de la capacidad en la Gestión Legal Ambiental de la SDA</w:t>
      </w:r>
      <w:r w:rsidRPr="00E53672">
        <w:rPr>
          <w:rFonts w:ascii="Arial" w:eastAsia="Arial" w:hAnsi="Arial" w:cs="Arial"/>
          <w:sz w:val="20"/>
          <w:szCs w:val="20"/>
        </w:rPr>
        <w:t xml:space="preserve"> se estructura en tres líneas de acción las cuales se enuncian a continuación: </w:t>
      </w:r>
    </w:p>
    <w:p w14:paraId="2FA208D1" w14:textId="77777777" w:rsidR="005D67E6" w:rsidRPr="00E53672" w:rsidRDefault="005D67E6">
      <w:pPr>
        <w:rPr>
          <w:rFonts w:ascii="Arial" w:eastAsia="Arial" w:hAnsi="Arial" w:cs="Arial"/>
          <w:sz w:val="20"/>
          <w:szCs w:val="20"/>
        </w:rPr>
      </w:pPr>
    </w:p>
    <w:p w14:paraId="7638FA49" w14:textId="77777777" w:rsidR="005D67E6" w:rsidRPr="00E53672" w:rsidRDefault="00751D8A">
      <w:pPr>
        <w:rPr>
          <w:rFonts w:ascii="Arial" w:eastAsia="Arial" w:hAnsi="Arial" w:cs="Arial"/>
          <w:sz w:val="20"/>
          <w:szCs w:val="20"/>
        </w:rPr>
      </w:pPr>
      <w:r w:rsidRPr="00E53672">
        <w:rPr>
          <w:rFonts w:ascii="Arial" w:eastAsia="Arial" w:hAnsi="Arial" w:cs="Arial"/>
          <w:sz w:val="20"/>
          <w:szCs w:val="20"/>
        </w:rPr>
        <w:t>a) Línea de Acción denominada “Conceptos y Normatividad”</w:t>
      </w:r>
    </w:p>
    <w:p w14:paraId="02E6C3DA" w14:textId="77777777" w:rsidR="005D67E6" w:rsidRPr="00E53672" w:rsidRDefault="00751D8A">
      <w:pPr>
        <w:rPr>
          <w:rFonts w:ascii="Arial" w:eastAsia="Arial" w:hAnsi="Arial" w:cs="Arial"/>
          <w:sz w:val="20"/>
          <w:szCs w:val="20"/>
        </w:rPr>
      </w:pPr>
      <w:r w:rsidRPr="00E53672">
        <w:rPr>
          <w:rFonts w:ascii="Arial" w:eastAsia="Arial" w:hAnsi="Arial" w:cs="Arial"/>
          <w:sz w:val="20"/>
          <w:szCs w:val="20"/>
        </w:rPr>
        <w:t>b) Línea de Acción denominada “Defensa Judicial”.</w:t>
      </w:r>
    </w:p>
    <w:p w14:paraId="69F42316" w14:textId="77777777" w:rsidR="005D67E6" w:rsidRPr="00E53672" w:rsidRDefault="00751D8A">
      <w:pPr>
        <w:rPr>
          <w:rFonts w:ascii="Arial" w:eastAsia="Arial" w:hAnsi="Arial" w:cs="Arial"/>
          <w:sz w:val="20"/>
          <w:szCs w:val="20"/>
        </w:rPr>
      </w:pPr>
      <w:r w:rsidRPr="00E53672">
        <w:rPr>
          <w:rFonts w:ascii="Arial" w:eastAsia="Arial" w:hAnsi="Arial" w:cs="Arial"/>
          <w:sz w:val="20"/>
          <w:szCs w:val="20"/>
        </w:rPr>
        <w:t>c) Línea de Acción denominada “</w:t>
      </w:r>
      <w:r w:rsidRPr="00E53672">
        <w:rPr>
          <w:rFonts w:ascii="Arial" w:eastAsia="Arial" w:hAnsi="Arial" w:cs="Arial"/>
          <w:sz w:val="20"/>
          <w:szCs w:val="20"/>
          <w:highlight w:val="white"/>
        </w:rPr>
        <w:t>Inspección, Vigilancia y Control a las ESAL</w:t>
      </w:r>
      <w:r w:rsidRPr="00E53672">
        <w:rPr>
          <w:rFonts w:ascii="Arial" w:eastAsia="Arial" w:hAnsi="Arial" w:cs="Arial"/>
          <w:sz w:val="20"/>
          <w:szCs w:val="20"/>
        </w:rPr>
        <w:t>”</w:t>
      </w:r>
    </w:p>
    <w:p w14:paraId="55F2F93B" w14:textId="77777777" w:rsidR="005D67E6" w:rsidRPr="00E53672" w:rsidRDefault="005D67E6">
      <w:pPr>
        <w:rPr>
          <w:rFonts w:ascii="Arial" w:eastAsia="Arial" w:hAnsi="Arial" w:cs="Arial"/>
          <w:sz w:val="20"/>
          <w:szCs w:val="20"/>
        </w:rPr>
      </w:pPr>
    </w:p>
    <w:p w14:paraId="65502F0A" w14:textId="77777777" w:rsidR="005D67E6" w:rsidRPr="00E53672" w:rsidRDefault="00751D8A">
      <w:pPr>
        <w:jc w:val="both"/>
        <w:rPr>
          <w:rFonts w:ascii="Arial" w:eastAsia="Arial" w:hAnsi="Arial" w:cs="Arial"/>
          <w:b/>
          <w:sz w:val="20"/>
          <w:szCs w:val="20"/>
        </w:rPr>
      </w:pPr>
      <w:r w:rsidRPr="00E53672">
        <w:rPr>
          <w:rFonts w:ascii="Arial" w:eastAsia="Arial" w:hAnsi="Arial" w:cs="Arial"/>
          <w:sz w:val="20"/>
          <w:szCs w:val="20"/>
        </w:rPr>
        <w:t xml:space="preserve">A continuación, se detalla el alcance para la </w:t>
      </w:r>
      <w:r w:rsidRPr="00E53672">
        <w:rPr>
          <w:rFonts w:ascii="Arial" w:eastAsia="Arial" w:hAnsi="Arial" w:cs="Arial"/>
          <w:b/>
          <w:sz w:val="20"/>
          <w:szCs w:val="20"/>
        </w:rPr>
        <w:t>Línea de Acción denominada “Conceptos y Normatividad”</w:t>
      </w:r>
    </w:p>
    <w:p w14:paraId="50296DF8" w14:textId="77777777" w:rsidR="005D67E6" w:rsidRPr="00E53672" w:rsidRDefault="005D67E6">
      <w:pPr>
        <w:rPr>
          <w:rFonts w:ascii="Arial" w:eastAsia="Arial" w:hAnsi="Arial" w:cs="Arial"/>
          <w:sz w:val="20"/>
          <w:szCs w:val="20"/>
        </w:rPr>
      </w:pPr>
    </w:p>
    <w:p w14:paraId="606CAD0A"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Revisión jurídica de las normas ambientales para priorizar las necesidades de regulación.</w:t>
      </w:r>
    </w:p>
    <w:p w14:paraId="443752B1" w14:textId="77777777" w:rsidR="005D67E6" w:rsidRPr="00E53672" w:rsidRDefault="005D67E6">
      <w:pPr>
        <w:jc w:val="both"/>
        <w:rPr>
          <w:rFonts w:ascii="Arial" w:eastAsia="Arial" w:hAnsi="Arial" w:cs="Arial"/>
          <w:sz w:val="20"/>
          <w:szCs w:val="20"/>
        </w:rPr>
      </w:pPr>
    </w:p>
    <w:p w14:paraId="196C2605"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Apoyar la generación de instrumentos normativos que se ajusten a la realidad del Distrito Capital y que permitan un control efectivo a la gestión ambiental de la Secretaría Distrital de Ambiente.</w:t>
      </w:r>
    </w:p>
    <w:p w14:paraId="64FB5FDC" w14:textId="77777777" w:rsidR="005D67E6" w:rsidRPr="00E53672" w:rsidRDefault="005D67E6">
      <w:pPr>
        <w:jc w:val="both"/>
        <w:rPr>
          <w:rFonts w:ascii="Arial" w:eastAsia="Arial" w:hAnsi="Arial" w:cs="Arial"/>
          <w:sz w:val="20"/>
          <w:szCs w:val="20"/>
        </w:rPr>
      </w:pPr>
    </w:p>
    <w:p w14:paraId="1A997728"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lastRenderedPageBreak/>
        <w:t xml:space="preserve">Apoyar las iniciativas normativas del Concejo Distrital y el </w:t>
      </w:r>
      <w:proofErr w:type="gramStart"/>
      <w:r w:rsidRPr="00E53672">
        <w:rPr>
          <w:rFonts w:ascii="Arial" w:eastAsia="Arial" w:hAnsi="Arial" w:cs="Arial"/>
          <w:sz w:val="20"/>
          <w:szCs w:val="20"/>
        </w:rPr>
        <w:t>Alcalde</w:t>
      </w:r>
      <w:proofErr w:type="gramEnd"/>
      <w:r w:rsidRPr="00E53672">
        <w:rPr>
          <w:rFonts w:ascii="Arial" w:eastAsia="Arial" w:hAnsi="Arial" w:cs="Arial"/>
          <w:sz w:val="20"/>
          <w:szCs w:val="20"/>
        </w:rPr>
        <w:t xml:space="preserve"> Mayor de Bogotá, en materia ambiental que permitan el desarrollo y aplicación al Distrito Capital de la normatividad del orden Nacional.</w:t>
      </w:r>
    </w:p>
    <w:p w14:paraId="0C7CF328" w14:textId="77777777" w:rsidR="005D67E6" w:rsidRPr="00E53672" w:rsidRDefault="005D67E6">
      <w:pPr>
        <w:jc w:val="both"/>
        <w:rPr>
          <w:rFonts w:ascii="Arial" w:eastAsia="Arial" w:hAnsi="Arial" w:cs="Arial"/>
          <w:sz w:val="20"/>
          <w:szCs w:val="20"/>
        </w:rPr>
      </w:pPr>
    </w:p>
    <w:p w14:paraId="3088ECCC"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Fijar directrices en materia legal ambiental que se requieran para la correcta aplicación de las normas por parte de las diferentes dependencias de la SDA.</w:t>
      </w:r>
    </w:p>
    <w:p w14:paraId="0FF1087B" w14:textId="77777777" w:rsidR="005D67E6" w:rsidRPr="00E53672" w:rsidRDefault="005D67E6">
      <w:pPr>
        <w:jc w:val="both"/>
        <w:rPr>
          <w:rFonts w:ascii="Arial" w:eastAsia="Arial" w:hAnsi="Arial" w:cs="Arial"/>
          <w:sz w:val="20"/>
          <w:szCs w:val="20"/>
        </w:rPr>
      </w:pPr>
    </w:p>
    <w:p w14:paraId="2CDF1D44"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Adelantar análisis jurídicos, unificar, recopilar y estandarizar conceptos e información jurídica relevante sobre las diferentes normas relacionadas con los asuntos de competencia de la Secretaría.</w:t>
      </w:r>
    </w:p>
    <w:p w14:paraId="06729798" w14:textId="77777777" w:rsidR="005D67E6" w:rsidRPr="00E53672" w:rsidRDefault="005D67E6">
      <w:pPr>
        <w:jc w:val="both"/>
        <w:rPr>
          <w:rFonts w:ascii="Arial" w:eastAsia="Arial" w:hAnsi="Arial" w:cs="Arial"/>
          <w:sz w:val="20"/>
          <w:szCs w:val="20"/>
        </w:rPr>
      </w:pPr>
    </w:p>
    <w:p w14:paraId="752E462E"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Emitir Conceptos Jurídicos para dar comprensión, sentido, interpretación, alcance y aplicación a las disposiciones legales y constitucionales a efectos de buscar la integración sistemática del ordenamiento ambiental.</w:t>
      </w:r>
    </w:p>
    <w:p w14:paraId="0B475A1C" w14:textId="77777777" w:rsidR="005D67E6" w:rsidRPr="00E53672" w:rsidRDefault="005D67E6">
      <w:pPr>
        <w:jc w:val="both"/>
        <w:rPr>
          <w:rFonts w:ascii="Arial" w:eastAsia="Arial" w:hAnsi="Arial" w:cs="Arial"/>
          <w:sz w:val="20"/>
          <w:szCs w:val="20"/>
        </w:rPr>
      </w:pPr>
    </w:p>
    <w:p w14:paraId="4B58A057"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Emitir Conceptos de viabilidad jurídica como resultado del control de legalidad que se surta a los proyectos de acuerdo, decretos, resoluciones o cualquier otro acto administrativo de carácter ambiental que sea sometido a consideración de la Dirección Legal Ambiental.</w:t>
      </w:r>
    </w:p>
    <w:p w14:paraId="220BFDFA"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Desde la Dirección Legal Ambiental se emite un pronunciamiento frente a los proyectos de Leyes y Decretos del orden nacional, con el fin de que estos se adecuen a las necesidades ambientales del Distrito Capital. Con fundamento en las disposiciones de la Ley 99 de 1993 y el Decreto 109 de 2009, que determinan que la Secretaría Distrital de Ambiente es la autoridad ambiental, se apoya en la expedición de los instrumentos normativos que se consideren necesarios para cumplir la labor de protección y conservación de los recursos naturales del Distrito Capital.</w:t>
      </w:r>
    </w:p>
    <w:p w14:paraId="411B2787" w14:textId="77777777" w:rsidR="005D67E6" w:rsidRPr="00E53672" w:rsidRDefault="00751D8A">
      <w:pPr>
        <w:jc w:val="both"/>
        <w:rPr>
          <w:rFonts w:ascii="Arial" w:eastAsia="Arial" w:hAnsi="Arial" w:cs="Arial"/>
          <w:b/>
          <w:sz w:val="20"/>
          <w:szCs w:val="20"/>
        </w:rPr>
      </w:pPr>
      <w:r w:rsidRPr="00E53672">
        <w:rPr>
          <w:rFonts w:ascii="Arial" w:eastAsia="Arial" w:hAnsi="Arial" w:cs="Arial"/>
          <w:sz w:val="20"/>
          <w:szCs w:val="20"/>
        </w:rPr>
        <w:t>El alcance</w:t>
      </w:r>
      <w:r w:rsidRPr="00E53672">
        <w:rPr>
          <w:rFonts w:ascii="Arial" w:eastAsia="Arial" w:hAnsi="Arial" w:cs="Arial"/>
          <w:b/>
          <w:sz w:val="20"/>
          <w:szCs w:val="20"/>
        </w:rPr>
        <w:t xml:space="preserve"> Línea de Acción denominada “Defensa Judicial”.</w:t>
      </w:r>
    </w:p>
    <w:p w14:paraId="49C8395D" w14:textId="77777777" w:rsidR="005D67E6" w:rsidRPr="00E53672" w:rsidRDefault="005D67E6">
      <w:pPr>
        <w:jc w:val="both"/>
        <w:rPr>
          <w:rFonts w:ascii="Arial" w:eastAsia="Arial" w:hAnsi="Arial" w:cs="Arial"/>
          <w:b/>
          <w:sz w:val="20"/>
          <w:szCs w:val="20"/>
        </w:rPr>
      </w:pPr>
    </w:p>
    <w:p w14:paraId="214D7E07"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Con la cual se espera atender la totalidad de los procesos civiles, penales, contenciosos administrativos, constitucionales y extrajudiciales en los que la Secretaría Distrital de Ambiente sea parte o vinculada. </w:t>
      </w:r>
    </w:p>
    <w:p w14:paraId="34E892D5" w14:textId="77777777" w:rsidR="005D67E6" w:rsidRPr="00E53672" w:rsidRDefault="005D67E6">
      <w:pPr>
        <w:jc w:val="both"/>
        <w:rPr>
          <w:rFonts w:ascii="Arial" w:eastAsia="Arial" w:hAnsi="Arial" w:cs="Arial"/>
          <w:b/>
          <w:sz w:val="20"/>
          <w:szCs w:val="20"/>
        </w:rPr>
      </w:pPr>
    </w:p>
    <w:p w14:paraId="5955C95F"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En el marco de esta actividad se realizarán las actividades necesarias para la efectiva defensa de los intereses de la Entidad, tanto en los procesos en los cuales la Representación Judicial y Extrajudicial se encuentre a cargo de la Secretaría Distrital de Ambiente o cuando se ejerza por la Secretaría Jurídica Distrital. </w:t>
      </w:r>
    </w:p>
    <w:p w14:paraId="4B1B331A"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Las siguientes son algunas de las tareas que se realizan en la atención de procesos judiciales y extrajudiciales: Elaboración, presentación o contestación de las demandas; la permanente atención y vigilancia del trámite procesal hasta obtener el fallo definitivo, realizar la gestión necesaria ante la Subdirección Financiera para garantizar el pago de las condenas a la Entidad; atender las solicitudes de los distintos despachos judiciales y autoridades extrajudiciales, así como asistir  a las audiencias programadas por los juzgados para defender los intereses de la Entidad; elaborar y sustentar las fichas técnicas ante el Comité de Conciliación de la Entidad de los asuntos  a su cargo; calificación trimestral del contingente judicial en el sistema de información Judicial - SIPROJ WEB; entre otras.</w:t>
      </w:r>
    </w:p>
    <w:p w14:paraId="6D84545E"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 </w:t>
      </w:r>
    </w:p>
    <w:p w14:paraId="08A597E2"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En los procesos, cuya Representación judicial es ejercida por la Secretaría Jurídica,  la Secretaría  Distrital de Ambiente da el apoyo y acompañamiento requerido por el apoderado del Distrito, mediante la remisión de conceptos técnicos y jurídicos, así como del sometimiento al Comité de Conciliación en relación con la  posición de la Entidad frente a la posibilidad de presentar o aceptar </w:t>
      </w:r>
      <w:r w:rsidRPr="00E53672">
        <w:rPr>
          <w:rFonts w:ascii="Arial" w:eastAsia="Arial" w:hAnsi="Arial" w:cs="Arial"/>
          <w:sz w:val="20"/>
          <w:szCs w:val="20"/>
        </w:rPr>
        <w:lastRenderedPageBreak/>
        <w:t>fórmulas de acuerdo en las Audiencias Especiales de Pacto de Cumplimiento y el cumplimiento del fallo en los casos en que resulte adverso a la Secretaría  Distrital de Ambiente.</w:t>
      </w:r>
    </w:p>
    <w:p w14:paraId="53C064C9" w14:textId="77777777" w:rsidR="005D67E6" w:rsidRPr="00E53672" w:rsidRDefault="005D67E6">
      <w:pPr>
        <w:jc w:val="both"/>
        <w:rPr>
          <w:rFonts w:ascii="Arial" w:eastAsia="Arial" w:hAnsi="Arial" w:cs="Arial"/>
          <w:sz w:val="20"/>
          <w:szCs w:val="20"/>
        </w:rPr>
      </w:pPr>
    </w:p>
    <w:p w14:paraId="16E748E4"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Intervenir en las acciones populares, procesos penales y procesos civiles. En el marco de esta actividad se realizarán la gestión necesarias, para que la Entidad intervenga en calidad de Autoridad Ambiental en las acciones populares, acciones penales y procesos  civiles, así: a) Intervenir en las Acciones Populares entre particulares en las que se invoque como amenazado el Medio Ambiente Sano las cuales llevan a cabo ante los Juzgados Civiles del Circuito de Bogotá, a través del trámite de Conceptos Técnicos y Asistencia a las Audiencias de Pacto de Cumplimiento y demás actividades conexas; y b) Dentro del trámite de los Procesos Penales en los que la conducta se encuentra relacionada con aspectos de  contenido ambiental la Secretaría Distrital de Ambiente interviene en representación de la comunidad como representante de las víctimas. </w:t>
      </w:r>
    </w:p>
    <w:p w14:paraId="41E40C73" w14:textId="77777777" w:rsidR="005D67E6" w:rsidRPr="00E53672" w:rsidRDefault="005D67E6">
      <w:pPr>
        <w:rPr>
          <w:rFonts w:ascii="Arial" w:eastAsia="Arial" w:hAnsi="Arial" w:cs="Arial"/>
          <w:sz w:val="20"/>
          <w:szCs w:val="20"/>
        </w:rPr>
      </w:pPr>
    </w:p>
    <w:p w14:paraId="64BE6567" w14:textId="77777777" w:rsidR="005D67E6" w:rsidRPr="00E53672" w:rsidRDefault="00751D8A">
      <w:pPr>
        <w:jc w:val="both"/>
        <w:rPr>
          <w:rFonts w:ascii="Arial" w:eastAsia="Arial" w:hAnsi="Arial" w:cs="Arial"/>
          <w:sz w:val="20"/>
          <w:szCs w:val="20"/>
        </w:rPr>
      </w:pPr>
      <w:r w:rsidRPr="00E53672">
        <w:rPr>
          <w:rFonts w:ascii="Arial" w:eastAsia="Arial" w:hAnsi="Arial" w:cs="Arial"/>
          <w:b/>
          <w:sz w:val="20"/>
          <w:szCs w:val="20"/>
        </w:rPr>
        <w:t>La línea de Acción denominada “</w:t>
      </w:r>
      <w:r w:rsidRPr="00E53672">
        <w:rPr>
          <w:rFonts w:ascii="Arial" w:eastAsia="Arial" w:hAnsi="Arial" w:cs="Arial"/>
          <w:b/>
          <w:sz w:val="20"/>
          <w:szCs w:val="20"/>
          <w:highlight w:val="white"/>
        </w:rPr>
        <w:t>Inspección, Vigilancia y Control a las ESAL</w:t>
      </w:r>
      <w:r w:rsidRPr="00E53672">
        <w:rPr>
          <w:rFonts w:ascii="Arial" w:eastAsia="Arial" w:hAnsi="Arial" w:cs="Arial"/>
          <w:b/>
          <w:sz w:val="20"/>
          <w:szCs w:val="20"/>
        </w:rPr>
        <w:t>”,</w:t>
      </w:r>
      <w:r w:rsidRPr="00E53672">
        <w:rPr>
          <w:rFonts w:ascii="Arial" w:eastAsia="Arial" w:hAnsi="Arial" w:cs="Arial"/>
          <w:sz w:val="20"/>
          <w:szCs w:val="20"/>
        </w:rPr>
        <w:t xml:space="preserve"> desarrollará las siguientes actividades: Realizar acciones y generar actuaciones de Inspección, Vigilancia y Control a las ESAL sin ánimo de lucro de carácter ambiental, Integración al sistema de personas jurídicas SIPEJ  con la información de las entidades sin ánimo de lucro sobre las cuales la SDA ejerce inspección, vigilancia y control, adicional los trámites correspondientes a los procesos policivos en segunda instancia. </w:t>
      </w:r>
    </w:p>
    <w:p w14:paraId="77450126" w14:textId="77777777" w:rsidR="005D67E6" w:rsidRPr="00E53672" w:rsidRDefault="005D67E6">
      <w:pPr>
        <w:jc w:val="both"/>
        <w:rPr>
          <w:rFonts w:ascii="Arial" w:eastAsia="Arial" w:hAnsi="Arial" w:cs="Arial"/>
          <w:sz w:val="20"/>
          <w:szCs w:val="20"/>
        </w:rPr>
      </w:pPr>
    </w:p>
    <w:p w14:paraId="2D49FBC0"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A continuación, se detalla el alcance:</w:t>
      </w:r>
    </w:p>
    <w:p w14:paraId="0A4BD2CA" w14:textId="77777777" w:rsidR="005D67E6" w:rsidRPr="00E53672" w:rsidRDefault="005D67E6">
      <w:pPr>
        <w:jc w:val="both"/>
        <w:rPr>
          <w:rFonts w:ascii="Arial" w:eastAsia="Arial" w:hAnsi="Arial" w:cs="Arial"/>
          <w:sz w:val="20"/>
          <w:szCs w:val="20"/>
        </w:rPr>
      </w:pPr>
    </w:p>
    <w:p w14:paraId="19E2414A"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a) Estudio jurídico a expedientes en Entidades sin Ánimo de Lucro de carácter Ambiental con el fin de realizar un control estatutario para verificar que el objeto social se oriente a la defensa y protección del medio ambiente y los recursos naturales renovables; </w:t>
      </w:r>
    </w:p>
    <w:p w14:paraId="17EF6650"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Examinar las Actas de Constitución, de Registro en Cámara de Comercio, entre otros documentos legales de las citadas entidades; cuyo resultado se generará el respectivo informe con las conclusiones y recomendaciones a que haya lugar.</w:t>
      </w:r>
    </w:p>
    <w:p w14:paraId="5634C7E7" w14:textId="77777777" w:rsidR="005D67E6" w:rsidRPr="00E53672" w:rsidRDefault="005D67E6">
      <w:pPr>
        <w:jc w:val="both"/>
        <w:rPr>
          <w:rFonts w:ascii="Arial" w:eastAsia="Arial" w:hAnsi="Arial" w:cs="Arial"/>
          <w:sz w:val="20"/>
          <w:szCs w:val="20"/>
        </w:rPr>
      </w:pPr>
    </w:p>
    <w:p w14:paraId="41E5D5A4"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b) Realiza análisis e informe financiero con base en la información contable y presupuestal (Estados financieros, Declaración de Renta, Informe de Actividades, Proyectos de Presupuesto, entre otros) para verificar el cumplimiento legal e identificar el cumplimiento de los fines para los cuales fueron creadas las ESAL. </w:t>
      </w:r>
    </w:p>
    <w:p w14:paraId="2941BD8F" w14:textId="77777777" w:rsidR="005D67E6" w:rsidRPr="00E53672" w:rsidRDefault="005D67E6">
      <w:pPr>
        <w:jc w:val="both"/>
        <w:rPr>
          <w:rFonts w:ascii="Arial" w:eastAsia="Arial" w:hAnsi="Arial" w:cs="Arial"/>
          <w:sz w:val="20"/>
          <w:szCs w:val="20"/>
        </w:rPr>
      </w:pPr>
    </w:p>
    <w:p w14:paraId="5A11EDA4"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c) Práctica de visitas administrativas cuando se requieran dentro del proceso de inspección, vigilancia y control a las ESAL, dentro de las cuales se podrá solicitar  la información idónea y pertinente, para examinar libros, cuentas y demás documentos de las instituciones, revisión de proyectos de presupuesto y Estados Financieros de cada ejercicio fiscal, verificar la asistencia a las sesiones que realicen las asambleas y los órganos de administración de las instituciones de utilidad común, en las cuales se elijan representantes legales o demás dignatarios, a cuyo efecto dispondrán las comisiones o delegaciones que corresponda, verificar que el desarrollo de las actividades, que se ajusten a lo dispuesto en los Estatutos y que se oriente al desarrollo de actividades ambientales, entre otras; igualmente  se realizarán visitas de verificación de dirección cuando se considere pertinente.</w:t>
      </w:r>
    </w:p>
    <w:p w14:paraId="7CD68C7C" w14:textId="77777777" w:rsidR="005D67E6" w:rsidRPr="00E53672" w:rsidRDefault="005D67E6">
      <w:pPr>
        <w:jc w:val="both"/>
        <w:rPr>
          <w:rFonts w:ascii="Arial" w:eastAsia="Arial" w:hAnsi="Arial" w:cs="Arial"/>
          <w:sz w:val="20"/>
          <w:szCs w:val="20"/>
        </w:rPr>
      </w:pPr>
    </w:p>
    <w:p w14:paraId="4DD85E11"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d) Expedir actuaciones administrativas que resulten del proceso de inspección,  vigilancia  y control de entidades sin ánimo de lucro de carácter ambiental las cuales se tipifican entre otras, las siguientes: Certificado Histórico, Certificación de inspección, vigilancia y control, Certificación de Sanción, Citación a declaración, Informes, Auto de visita administrativa, acta de visita administrativa, </w:t>
      </w:r>
      <w:r w:rsidRPr="00E53672">
        <w:rPr>
          <w:rFonts w:ascii="Arial" w:eastAsia="Arial" w:hAnsi="Arial" w:cs="Arial"/>
          <w:sz w:val="20"/>
          <w:szCs w:val="20"/>
        </w:rPr>
        <w:lastRenderedPageBreak/>
        <w:t>Auto de apertura de investigación, Auto de Pruebas, Oficios de Requerimiento, Resoluciones y Conceptos.</w:t>
      </w:r>
    </w:p>
    <w:p w14:paraId="009D971C" w14:textId="77777777" w:rsidR="005D67E6" w:rsidRPr="00E53672" w:rsidRDefault="005D67E6">
      <w:pPr>
        <w:jc w:val="both"/>
        <w:rPr>
          <w:rFonts w:ascii="Arial" w:eastAsia="Arial" w:hAnsi="Arial" w:cs="Arial"/>
          <w:sz w:val="20"/>
          <w:szCs w:val="20"/>
        </w:rPr>
      </w:pPr>
    </w:p>
    <w:p w14:paraId="38BAB3FC"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e) Realizar el proceso de gestión documental al inventario de las carpetas contentivas de solicitudes y antecedentes existentes y/o radicadas en la Secretaría Distrital de Ambiente por las Entidades sin ánimo de lucro de carácter ambiental, para conocer la cantidad y el nivel de actualización física en que se encuentran, entre otras.</w:t>
      </w:r>
    </w:p>
    <w:p w14:paraId="6D97A7D5" w14:textId="77777777" w:rsidR="005D67E6" w:rsidRPr="00E53672" w:rsidRDefault="005D67E6">
      <w:pPr>
        <w:rPr>
          <w:sz w:val="20"/>
          <w:szCs w:val="20"/>
        </w:rPr>
      </w:pPr>
    </w:p>
    <w:p w14:paraId="6E0E8126"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Efectos Ambientales</w:t>
      </w:r>
    </w:p>
    <w:p w14:paraId="3D7D88DD" w14:textId="77777777" w:rsidR="005D67E6" w:rsidRPr="00E53672" w:rsidRDefault="005D67E6">
      <w:pPr>
        <w:rPr>
          <w:rFonts w:ascii="Arial" w:eastAsia="Arial" w:hAnsi="Arial" w:cs="Arial"/>
          <w:i/>
          <w:sz w:val="20"/>
          <w:szCs w:val="20"/>
        </w:rPr>
      </w:pPr>
    </w:p>
    <w:p w14:paraId="13F85C15"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Las acciones desarrolladas en la ejecución del proyecto son administrativas   y una vez identificados los aspectos e impactos ambientales mediante la “</w:t>
      </w:r>
      <w:r w:rsidRPr="00E53672">
        <w:rPr>
          <w:rFonts w:ascii="Arial" w:eastAsia="Arial" w:hAnsi="Arial" w:cs="Arial"/>
          <w:i/>
          <w:sz w:val="20"/>
          <w:szCs w:val="20"/>
        </w:rPr>
        <w:t>Matriz de Identificación y Valoración de Aspectos e Impactos Ambientales y de Identificación Requisitos Legales y Otros Requisitos</w:t>
      </w:r>
      <w:r w:rsidRPr="00E53672">
        <w:rPr>
          <w:rFonts w:ascii="Arial" w:eastAsia="Arial" w:hAnsi="Arial" w:cs="Arial"/>
          <w:sz w:val="20"/>
          <w:szCs w:val="20"/>
        </w:rPr>
        <w:t xml:space="preserve">” de la Secretaría Distrital de Ambiente, se concluye que producto de estas la afectación que se genera es por el consumo de agua y papel, se precisa que al implementar estrategias tales como el uso de los aplicativos;  Boletín Legal Ambiental,  SIPROJ WEB, SIPEJ y la digitalización de expedientes se disminuyen los aspectos ambientales generados por la ejecución del proyecto.  </w:t>
      </w:r>
    </w:p>
    <w:p w14:paraId="39F14448" w14:textId="77777777" w:rsidR="005D67E6" w:rsidRPr="00E53672" w:rsidRDefault="00751D8A">
      <w:pPr>
        <w:pStyle w:val="Ttulo3"/>
        <w:numPr>
          <w:ilvl w:val="2"/>
          <w:numId w:val="1"/>
        </w:numPr>
        <w:rPr>
          <w:rFonts w:ascii="Arial" w:eastAsia="Arial" w:hAnsi="Arial" w:cs="Arial"/>
          <w:sz w:val="20"/>
          <w:szCs w:val="20"/>
        </w:rPr>
      </w:pPr>
      <w:r w:rsidRPr="00E53672">
        <w:rPr>
          <w:rFonts w:ascii="Arial" w:eastAsia="Arial" w:hAnsi="Arial" w:cs="Arial"/>
          <w:sz w:val="20"/>
          <w:szCs w:val="20"/>
        </w:rPr>
        <w:t xml:space="preserve"> Sostenibilidad del proyecto</w:t>
      </w:r>
    </w:p>
    <w:p w14:paraId="77D54FE6" w14:textId="77777777" w:rsidR="005D67E6" w:rsidRPr="00E53672" w:rsidRDefault="005D67E6">
      <w:pPr>
        <w:pBdr>
          <w:top w:val="nil"/>
          <w:left w:val="nil"/>
          <w:bottom w:val="nil"/>
          <w:right w:val="nil"/>
          <w:between w:val="nil"/>
        </w:pBdr>
        <w:rPr>
          <w:rFonts w:ascii="Arial" w:eastAsia="Arial" w:hAnsi="Arial" w:cs="Arial"/>
          <w:b/>
          <w:sz w:val="20"/>
          <w:szCs w:val="20"/>
          <w:highlight w:val="yellow"/>
        </w:rPr>
      </w:pPr>
    </w:p>
    <w:p w14:paraId="4D673146"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 xml:space="preserve">La sostenibilidad del proyecto se da en la medida en que se cuente con los recursos económicos y humanos que se encuentran proyectados por la fuente del Distrito Capital, los cuales tienen libre destinación asociada a la gestión ambiental y deberán cumplir con los determinantes y restricciones presupuestales para su efectiva ejecución. De otra parte, se resalta que las actividades planeadas hacen parte del ejercicio de Autoridad Ambiental de la Secretaría </w:t>
      </w:r>
      <w:proofErr w:type="gramStart"/>
      <w:r w:rsidRPr="00E53672">
        <w:rPr>
          <w:rFonts w:ascii="Arial" w:eastAsia="Arial" w:hAnsi="Arial" w:cs="Arial"/>
          <w:sz w:val="20"/>
          <w:szCs w:val="20"/>
        </w:rPr>
        <w:t>-  Dirección</w:t>
      </w:r>
      <w:proofErr w:type="gramEnd"/>
      <w:r w:rsidRPr="00E53672">
        <w:rPr>
          <w:rFonts w:ascii="Arial" w:eastAsia="Arial" w:hAnsi="Arial" w:cs="Arial"/>
          <w:sz w:val="20"/>
          <w:szCs w:val="20"/>
        </w:rPr>
        <w:t xml:space="preserve"> Legal Ambiental, la cual debe permanecer a través del tiempo porque se encuentra establecido desde la Constitución Nacional como labor del estado la protección de los recursos naturales. </w:t>
      </w:r>
    </w:p>
    <w:p w14:paraId="0ADA3B0D" w14:textId="77777777" w:rsidR="005D67E6" w:rsidRPr="00E53672" w:rsidRDefault="005D67E6">
      <w:pPr>
        <w:pBdr>
          <w:top w:val="nil"/>
          <w:left w:val="nil"/>
          <w:bottom w:val="nil"/>
          <w:right w:val="nil"/>
          <w:between w:val="nil"/>
        </w:pBdr>
        <w:ind w:left="708"/>
        <w:jc w:val="both"/>
        <w:rPr>
          <w:rFonts w:ascii="Arial" w:eastAsia="Arial" w:hAnsi="Arial" w:cs="Arial"/>
          <w:b/>
          <w:sz w:val="20"/>
          <w:szCs w:val="20"/>
        </w:rPr>
      </w:pPr>
    </w:p>
    <w:p w14:paraId="7118156C"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Participación ciudadana</w:t>
      </w:r>
    </w:p>
    <w:p w14:paraId="43FAB6D0" w14:textId="77777777" w:rsidR="005D67E6" w:rsidRPr="00E53672" w:rsidRDefault="005D67E6">
      <w:pPr>
        <w:pBdr>
          <w:top w:val="nil"/>
          <w:left w:val="nil"/>
          <w:bottom w:val="nil"/>
          <w:right w:val="nil"/>
          <w:between w:val="nil"/>
        </w:pBdr>
        <w:ind w:left="1440" w:hanging="708"/>
        <w:rPr>
          <w:rFonts w:ascii="Arial" w:eastAsia="Arial" w:hAnsi="Arial" w:cs="Arial"/>
          <w:b/>
          <w:sz w:val="20"/>
          <w:szCs w:val="20"/>
        </w:rPr>
      </w:pPr>
    </w:p>
    <w:p w14:paraId="044416AB" w14:textId="77777777"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En el proceso de expedición normativa establecido en el Decreto 474 de 2022, se realiza la publicación del proyecto normativo en el portal </w:t>
      </w:r>
      <w:proofErr w:type="spellStart"/>
      <w:r w:rsidRPr="00E53672">
        <w:rPr>
          <w:rFonts w:ascii="Arial" w:eastAsia="Arial" w:hAnsi="Arial" w:cs="Arial"/>
          <w:sz w:val="20"/>
          <w:szCs w:val="20"/>
        </w:rPr>
        <w:t>LegalBog</w:t>
      </w:r>
      <w:proofErr w:type="spellEnd"/>
      <w:r w:rsidRPr="00E53672">
        <w:rPr>
          <w:rFonts w:ascii="Arial" w:eastAsia="Arial" w:hAnsi="Arial" w:cs="Arial"/>
          <w:sz w:val="20"/>
          <w:szCs w:val="20"/>
        </w:rPr>
        <w:t xml:space="preserve"> para que la ciudadanía pueda conocerlo y hacer sus aportes, comentarios o sugerencias. Los comentarios de la ciudadanía pueden dar lugar al archivo del proyecto o a su modificación sustancial, lo cual llevará a que se surta una nueva publicación antes de su adopción. En este sentido es claro que la participación ciudadana es determinante en el proceso de expedición normativa.</w:t>
      </w:r>
    </w:p>
    <w:p w14:paraId="43264E13"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 xml:space="preserve">Al fortalecer la capacidad en la gestión legal ambiental de la Secretaría Distrital de Ambiente se espera que aumente la confianza por parte de la ciudadanía en la Entidad y en el goce y disfrute de un ambiente sano, reflejando el mejoramiento de las condiciones ambientales de la ciudad.  </w:t>
      </w:r>
    </w:p>
    <w:p w14:paraId="2F8E1255"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lastRenderedPageBreak/>
        <w:t xml:space="preserve">La ejecución del proyecto involucra la ciudadanía en general, actores institucionales y diferentes sectores que participan en la emisión de normatividad ambiental, atención de procesos judiciales y extrajudiciales y la inspección, vigilancia y control a las ESAL en el Distrito Capital. </w:t>
      </w:r>
    </w:p>
    <w:p w14:paraId="78622223"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 xml:space="preserve">El aporte con mayor relevancia por parte de la ciudadanía se refleja en las observaciones realizadas a los proyectos de actos administrativos </w:t>
      </w:r>
    </w:p>
    <w:p w14:paraId="67C4A20E"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Estrategia de asociación al POT</w:t>
      </w:r>
    </w:p>
    <w:p w14:paraId="7D89F156" w14:textId="77777777" w:rsidR="005D67E6" w:rsidRPr="00E53672" w:rsidRDefault="00751D8A">
      <w:pPr>
        <w:spacing w:before="240" w:after="240"/>
        <w:jc w:val="both"/>
        <w:rPr>
          <w:rFonts w:ascii="Arial" w:eastAsia="Arial" w:hAnsi="Arial" w:cs="Arial"/>
          <w:sz w:val="20"/>
          <w:szCs w:val="20"/>
        </w:rPr>
      </w:pPr>
      <w:r w:rsidRPr="00E53672">
        <w:rPr>
          <w:rFonts w:ascii="Arial" w:eastAsia="Arial" w:hAnsi="Arial" w:cs="Arial"/>
          <w:sz w:val="20"/>
          <w:szCs w:val="20"/>
        </w:rPr>
        <w:t xml:space="preserve">El proyecto no se encuentra asociado a estrategias definidas en el actual Plan de Ordenamiento Territorial (Decreto 555 de 2021) ya que hace parte de las funciones propias de la Secretaría Distrital de Ambiente y busca fortalecer la capacidad en la Gestión legal ambiental de la SDA. </w:t>
      </w:r>
    </w:p>
    <w:p w14:paraId="2FFC72EB" w14:textId="77777777" w:rsidR="005D67E6" w:rsidRPr="00E53672" w:rsidRDefault="00751D8A">
      <w:pPr>
        <w:pBdr>
          <w:top w:val="nil"/>
          <w:left w:val="nil"/>
          <w:bottom w:val="nil"/>
          <w:right w:val="nil"/>
          <w:between w:val="nil"/>
        </w:pBdr>
        <w:tabs>
          <w:tab w:val="center" w:pos="4252"/>
          <w:tab w:val="right" w:pos="8504"/>
        </w:tabs>
        <w:jc w:val="both"/>
        <w:rPr>
          <w:rFonts w:ascii="Arial" w:eastAsia="Arial" w:hAnsi="Arial" w:cs="Arial"/>
          <w:sz w:val="20"/>
          <w:szCs w:val="20"/>
        </w:rPr>
      </w:pPr>
      <w:r w:rsidRPr="00E53672">
        <w:rPr>
          <w:rFonts w:ascii="Arial" w:eastAsia="Arial" w:hAnsi="Arial" w:cs="Arial"/>
          <w:sz w:val="20"/>
          <w:szCs w:val="20"/>
        </w:rPr>
        <w:t>El proyecto no se encuentra asociado a Planes Maestros, ya que busca fortalecer la capacidad en la Gestión legal ambiental de la SDA.</w:t>
      </w:r>
    </w:p>
    <w:p w14:paraId="02D172D2" w14:textId="77777777" w:rsidR="005D67E6" w:rsidRPr="00E53672" w:rsidRDefault="005D67E6">
      <w:pPr>
        <w:pBdr>
          <w:top w:val="nil"/>
          <w:left w:val="nil"/>
          <w:bottom w:val="nil"/>
          <w:right w:val="nil"/>
          <w:between w:val="nil"/>
        </w:pBdr>
        <w:tabs>
          <w:tab w:val="center" w:pos="4252"/>
          <w:tab w:val="right" w:pos="8504"/>
        </w:tabs>
        <w:jc w:val="both"/>
        <w:rPr>
          <w:sz w:val="20"/>
          <w:szCs w:val="20"/>
        </w:rPr>
      </w:pPr>
    </w:p>
    <w:p w14:paraId="382EA6C6" w14:textId="77777777" w:rsidR="005D67E6" w:rsidRPr="00E53672" w:rsidRDefault="005D67E6">
      <w:pPr>
        <w:pBdr>
          <w:top w:val="nil"/>
          <w:left w:val="nil"/>
          <w:bottom w:val="nil"/>
          <w:right w:val="nil"/>
          <w:between w:val="nil"/>
        </w:pBdr>
        <w:rPr>
          <w:rFonts w:ascii="Arial" w:eastAsia="Arial" w:hAnsi="Arial" w:cs="Arial"/>
          <w:sz w:val="20"/>
          <w:szCs w:val="20"/>
        </w:rPr>
      </w:pPr>
    </w:p>
    <w:p w14:paraId="70C0D485"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Localización de la alternativa.</w:t>
      </w:r>
    </w:p>
    <w:p w14:paraId="30A5D3F3" w14:textId="77777777" w:rsidR="005D67E6" w:rsidRPr="00E53672" w:rsidRDefault="00751D8A">
      <w:pPr>
        <w:pStyle w:val="Ttulo4"/>
        <w:numPr>
          <w:ilvl w:val="3"/>
          <w:numId w:val="1"/>
        </w:numPr>
        <w:rPr>
          <w:rFonts w:ascii="Arial" w:eastAsia="Arial" w:hAnsi="Arial" w:cs="Arial"/>
          <w:sz w:val="20"/>
          <w:szCs w:val="20"/>
        </w:rPr>
      </w:pPr>
      <w:r w:rsidRPr="00E53672">
        <w:rPr>
          <w:rFonts w:ascii="Arial" w:eastAsia="Arial" w:hAnsi="Arial" w:cs="Arial"/>
          <w:sz w:val="20"/>
          <w:szCs w:val="20"/>
        </w:rPr>
        <w:t xml:space="preserve">       Localización de alternativa </w:t>
      </w:r>
    </w:p>
    <w:p w14:paraId="64C0DED4" w14:textId="77777777" w:rsidR="005D67E6" w:rsidRPr="00E53672" w:rsidRDefault="005D67E6"/>
    <w:p w14:paraId="563144C7" w14:textId="77777777" w:rsidR="005D67E6" w:rsidRPr="00E53672" w:rsidRDefault="00751D8A">
      <w:pPr>
        <w:tabs>
          <w:tab w:val="center" w:pos="4252"/>
          <w:tab w:val="right" w:pos="8504"/>
        </w:tabs>
        <w:spacing w:before="240" w:after="240"/>
        <w:jc w:val="both"/>
        <w:rPr>
          <w:rFonts w:ascii="Arial" w:eastAsia="Arial" w:hAnsi="Arial" w:cs="Arial"/>
          <w:sz w:val="20"/>
          <w:szCs w:val="20"/>
        </w:rPr>
      </w:pPr>
      <w:r w:rsidRPr="00E53672">
        <w:rPr>
          <w:rFonts w:ascii="Arial" w:eastAsia="Arial" w:hAnsi="Arial" w:cs="Arial"/>
          <w:sz w:val="20"/>
          <w:szCs w:val="20"/>
        </w:rPr>
        <w:t xml:space="preserve">La localización del proyecto se ubica en el nivel Distrital ya que las actuaciones para la población del Distrito en general donde la Secretaría Distrital de Ambiente ejerce como Autoridad Ambiental. </w:t>
      </w:r>
    </w:p>
    <w:p w14:paraId="48EEE4D0" w14:textId="77777777" w:rsidR="00E53672" w:rsidRPr="00E53672" w:rsidRDefault="00E53672">
      <w:pPr>
        <w:tabs>
          <w:tab w:val="center" w:pos="4252"/>
          <w:tab w:val="right" w:pos="8504"/>
        </w:tabs>
        <w:spacing w:before="240" w:after="240"/>
        <w:jc w:val="both"/>
        <w:rPr>
          <w:rFonts w:ascii="Arial" w:eastAsia="Arial" w:hAnsi="Arial" w:cs="Arial"/>
          <w:sz w:val="20"/>
          <w:szCs w:val="20"/>
        </w:rPr>
      </w:pPr>
    </w:p>
    <w:p w14:paraId="3B28775C" w14:textId="77777777" w:rsidR="005D67E6" w:rsidRPr="00E53672" w:rsidRDefault="005D67E6">
      <w:pPr>
        <w:pBdr>
          <w:top w:val="nil"/>
          <w:left w:val="nil"/>
          <w:bottom w:val="nil"/>
          <w:right w:val="nil"/>
          <w:between w:val="nil"/>
        </w:pBdr>
        <w:ind w:left="1440" w:hanging="708"/>
        <w:rPr>
          <w:rFonts w:ascii="Arial" w:eastAsia="Arial" w:hAnsi="Arial" w:cs="Arial"/>
          <w:sz w:val="20"/>
          <w:szCs w:val="20"/>
        </w:rPr>
      </w:pPr>
    </w:p>
    <w:tbl>
      <w:tblPr>
        <w:tblStyle w:val="affff"/>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81"/>
        <w:gridCol w:w="1615"/>
        <w:gridCol w:w="1027"/>
        <w:gridCol w:w="1028"/>
        <w:gridCol w:w="1176"/>
        <w:gridCol w:w="1322"/>
        <w:gridCol w:w="1176"/>
        <w:gridCol w:w="1409"/>
      </w:tblGrid>
      <w:tr w:rsidR="00E53672" w:rsidRPr="00E53672" w14:paraId="04235BAE" w14:textId="77777777">
        <w:trPr>
          <w:trHeight w:val="262"/>
        </w:trPr>
        <w:tc>
          <w:tcPr>
            <w:tcW w:w="9634" w:type="dxa"/>
            <w:gridSpan w:val="8"/>
            <w:shd w:val="clear" w:color="auto" w:fill="A6A6A6"/>
            <w:tcMar>
              <w:top w:w="20" w:type="dxa"/>
              <w:left w:w="20" w:type="dxa"/>
              <w:bottom w:w="20" w:type="dxa"/>
              <w:right w:w="20" w:type="dxa"/>
            </w:tcMar>
            <w:vAlign w:val="center"/>
          </w:tcPr>
          <w:p w14:paraId="1A77E1EF" w14:textId="77777777" w:rsidR="005D67E6" w:rsidRPr="00E53672" w:rsidRDefault="00751D8A">
            <w:pPr>
              <w:jc w:val="center"/>
              <w:rPr>
                <w:rFonts w:ascii="Arial" w:eastAsia="Arial" w:hAnsi="Arial" w:cs="Arial"/>
                <w:b/>
                <w:i/>
                <w:color w:val="auto"/>
                <w:sz w:val="16"/>
                <w:szCs w:val="16"/>
              </w:rPr>
            </w:pPr>
            <w:r w:rsidRPr="00E53672">
              <w:rPr>
                <w:rFonts w:ascii="Arial" w:eastAsia="Arial" w:hAnsi="Arial" w:cs="Arial"/>
                <w:b/>
                <w:i/>
                <w:color w:val="auto"/>
                <w:sz w:val="16"/>
                <w:szCs w:val="16"/>
              </w:rPr>
              <w:t xml:space="preserve">LOCALIZACIÓN DE LA ALTERNATIVA </w:t>
            </w:r>
          </w:p>
        </w:tc>
      </w:tr>
      <w:tr w:rsidR="00E53672" w:rsidRPr="00E53672" w14:paraId="6403EDFC" w14:textId="77777777">
        <w:trPr>
          <w:trHeight w:val="513"/>
        </w:trPr>
        <w:tc>
          <w:tcPr>
            <w:tcW w:w="881" w:type="dxa"/>
            <w:shd w:val="clear" w:color="auto" w:fill="A6A6A6"/>
            <w:tcMar>
              <w:top w:w="20" w:type="dxa"/>
              <w:left w:w="20" w:type="dxa"/>
              <w:bottom w:w="20" w:type="dxa"/>
              <w:right w:w="20" w:type="dxa"/>
            </w:tcMar>
            <w:vAlign w:val="center"/>
          </w:tcPr>
          <w:p w14:paraId="5B80CB1F"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Región</w:t>
            </w:r>
          </w:p>
        </w:tc>
        <w:tc>
          <w:tcPr>
            <w:tcW w:w="1615" w:type="dxa"/>
            <w:shd w:val="clear" w:color="auto" w:fill="A6A6A6"/>
            <w:tcMar>
              <w:top w:w="20" w:type="dxa"/>
              <w:left w:w="20" w:type="dxa"/>
              <w:bottom w:w="20" w:type="dxa"/>
              <w:right w:w="20" w:type="dxa"/>
            </w:tcMar>
            <w:vAlign w:val="center"/>
          </w:tcPr>
          <w:p w14:paraId="76FD44D7"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Departamento</w:t>
            </w:r>
          </w:p>
        </w:tc>
        <w:tc>
          <w:tcPr>
            <w:tcW w:w="1027" w:type="dxa"/>
            <w:shd w:val="clear" w:color="auto" w:fill="A6A6A6"/>
            <w:tcMar>
              <w:top w:w="20" w:type="dxa"/>
              <w:left w:w="20" w:type="dxa"/>
              <w:bottom w:w="20" w:type="dxa"/>
              <w:right w:w="20" w:type="dxa"/>
            </w:tcMar>
            <w:vAlign w:val="center"/>
          </w:tcPr>
          <w:p w14:paraId="6D46F17A"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Municipio</w:t>
            </w:r>
          </w:p>
        </w:tc>
        <w:tc>
          <w:tcPr>
            <w:tcW w:w="1028" w:type="dxa"/>
            <w:shd w:val="clear" w:color="auto" w:fill="A6A6A6"/>
            <w:tcMar>
              <w:top w:w="20" w:type="dxa"/>
              <w:left w:w="20" w:type="dxa"/>
              <w:bottom w:w="20" w:type="dxa"/>
              <w:right w:w="20" w:type="dxa"/>
            </w:tcMar>
            <w:vAlign w:val="center"/>
          </w:tcPr>
          <w:p w14:paraId="55AABB72"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Centro poblado</w:t>
            </w:r>
          </w:p>
        </w:tc>
        <w:tc>
          <w:tcPr>
            <w:tcW w:w="1176" w:type="dxa"/>
            <w:shd w:val="clear" w:color="auto" w:fill="A6A6A6"/>
            <w:tcMar>
              <w:top w:w="20" w:type="dxa"/>
              <w:left w:w="20" w:type="dxa"/>
              <w:bottom w:w="20" w:type="dxa"/>
              <w:right w:w="20" w:type="dxa"/>
            </w:tcMar>
            <w:vAlign w:val="center"/>
          </w:tcPr>
          <w:p w14:paraId="11E5F46F"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Resguardo</w:t>
            </w:r>
          </w:p>
        </w:tc>
        <w:tc>
          <w:tcPr>
            <w:tcW w:w="1322" w:type="dxa"/>
            <w:shd w:val="clear" w:color="auto" w:fill="A6A6A6"/>
            <w:tcMar>
              <w:top w:w="20" w:type="dxa"/>
              <w:left w:w="20" w:type="dxa"/>
              <w:bottom w:w="20" w:type="dxa"/>
              <w:right w:w="20" w:type="dxa"/>
            </w:tcMar>
            <w:vAlign w:val="center"/>
          </w:tcPr>
          <w:p w14:paraId="3DDF0F01"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Específica</w:t>
            </w:r>
          </w:p>
        </w:tc>
        <w:tc>
          <w:tcPr>
            <w:tcW w:w="1176" w:type="dxa"/>
            <w:shd w:val="clear" w:color="auto" w:fill="A6A6A6"/>
            <w:tcMar>
              <w:top w:w="20" w:type="dxa"/>
              <w:left w:w="20" w:type="dxa"/>
              <w:bottom w:w="20" w:type="dxa"/>
              <w:right w:w="20" w:type="dxa"/>
            </w:tcMar>
            <w:vAlign w:val="center"/>
          </w:tcPr>
          <w:p w14:paraId="314F7A8C"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Latitud</w:t>
            </w:r>
          </w:p>
        </w:tc>
        <w:tc>
          <w:tcPr>
            <w:tcW w:w="1409" w:type="dxa"/>
            <w:shd w:val="clear" w:color="auto" w:fill="A6A6A6"/>
            <w:tcMar>
              <w:top w:w="20" w:type="dxa"/>
              <w:left w:w="20" w:type="dxa"/>
              <w:bottom w:w="20" w:type="dxa"/>
              <w:right w:w="20" w:type="dxa"/>
            </w:tcMar>
            <w:vAlign w:val="center"/>
          </w:tcPr>
          <w:p w14:paraId="511D16E3"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Longitud</w:t>
            </w:r>
          </w:p>
        </w:tc>
      </w:tr>
      <w:tr w:rsidR="00E53672" w:rsidRPr="00E53672" w14:paraId="73E2575C" w14:textId="77777777">
        <w:trPr>
          <w:trHeight w:val="513"/>
        </w:trPr>
        <w:tc>
          <w:tcPr>
            <w:tcW w:w="881" w:type="dxa"/>
            <w:shd w:val="clear" w:color="auto" w:fill="F9F9F9"/>
            <w:tcMar>
              <w:top w:w="20" w:type="dxa"/>
              <w:left w:w="20" w:type="dxa"/>
              <w:bottom w:w="20" w:type="dxa"/>
              <w:right w:w="20" w:type="dxa"/>
            </w:tcMar>
            <w:vAlign w:val="center"/>
          </w:tcPr>
          <w:p w14:paraId="05CDCF7E"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Central</w:t>
            </w:r>
          </w:p>
        </w:tc>
        <w:tc>
          <w:tcPr>
            <w:tcW w:w="1615" w:type="dxa"/>
            <w:shd w:val="clear" w:color="auto" w:fill="F9F9F9"/>
            <w:tcMar>
              <w:top w:w="20" w:type="dxa"/>
              <w:left w:w="20" w:type="dxa"/>
              <w:bottom w:w="20" w:type="dxa"/>
              <w:right w:w="20" w:type="dxa"/>
            </w:tcMar>
            <w:vAlign w:val="center"/>
          </w:tcPr>
          <w:p w14:paraId="439DBA50"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Bogotá D.C.</w:t>
            </w:r>
          </w:p>
        </w:tc>
        <w:tc>
          <w:tcPr>
            <w:tcW w:w="1027" w:type="dxa"/>
            <w:shd w:val="clear" w:color="auto" w:fill="F9F9F9"/>
            <w:tcMar>
              <w:top w:w="20" w:type="dxa"/>
              <w:left w:w="20" w:type="dxa"/>
              <w:bottom w:w="20" w:type="dxa"/>
              <w:right w:w="20" w:type="dxa"/>
            </w:tcMar>
            <w:vAlign w:val="center"/>
          </w:tcPr>
          <w:p w14:paraId="150168FB"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 xml:space="preserve"> x</w:t>
            </w:r>
          </w:p>
        </w:tc>
        <w:tc>
          <w:tcPr>
            <w:tcW w:w="1028" w:type="dxa"/>
            <w:shd w:val="clear" w:color="auto" w:fill="F9F9F9"/>
            <w:tcMar>
              <w:top w:w="20" w:type="dxa"/>
              <w:left w:w="20" w:type="dxa"/>
              <w:bottom w:w="20" w:type="dxa"/>
              <w:right w:w="20" w:type="dxa"/>
            </w:tcMar>
            <w:vAlign w:val="center"/>
          </w:tcPr>
          <w:p w14:paraId="72251775" w14:textId="77777777" w:rsidR="005D67E6" w:rsidRPr="00E53672" w:rsidRDefault="00751D8A">
            <w:pPr>
              <w:jc w:val="center"/>
              <w:rPr>
                <w:rFonts w:ascii="Arial" w:eastAsia="Arial" w:hAnsi="Arial" w:cs="Arial"/>
                <w:i/>
                <w:color w:val="auto"/>
                <w:sz w:val="16"/>
                <w:szCs w:val="16"/>
              </w:rPr>
            </w:pPr>
            <w:r w:rsidRPr="00E53672">
              <w:rPr>
                <w:rFonts w:ascii="Arial" w:eastAsia="Arial" w:hAnsi="Arial" w:cs="Arial"/>
                <w:i/>
                <w:color w:val="auto"/>
                <w:sz w:val="16"/>
                <w:szCs w:val="16"/>
              </w:rPr>
              <w:t xml:space="preserve"> </w:t>
            </w:r>
          </w:p>
        </w:tc>
        <w:tc>
          <w:tcPr>
            <w:tcW w:w="1176" w:type="dxa"/>
            <w:shd w:val="clear" w:color="auto" w:fill="F9F9F9"/>
            <w:tcMar>
              <w:top w:w="20" w:type="dxa"/>
              <w:left w:w="20" w:type="dxa"/>
              <w:bottom w:w="20" w:type="dxa"/>
              <w:right w:w="20" w:type="dxa"/>
            </w:tcMar>
            <w:vAlign w:val="center"/>
          </w:tcPr>
          <w:p w14:paraId="1401DF23" w14:textId="77777777" w:rsidR="005D67E6" w:rsidRPr="00E53672" w:rsidRDefault="00751D8A">
            <w:pPr>
              <w:jc w:val="center"/>
              <w:rPr>
                <w:rFonts w:ascii="Arial" w:eastAsia="Arial" w:hAnsi="Arial" w:cs="Arial"/>
                <w:i/>
                <w:color w:val="auto"/>
                <w:sz w:val="16"/>
                <w:szCs w:val="16"/>
              </w:rPr>
            </w:pPr>
            <w:r w:rsidRPr="00E53672">
              <w:rPr>
                <w:rFonts w:ascii="Arial" w:eastAsia="Arial" w:hAnsi="Arial" w:cs="Arial"/>
                <w:i/>
                <w:color w:val="auto"/>
                <w:sz w:val="16"/>
                <w:szCs w:val="16"/>
              </w:rPr>
              <w:t xml:space="preserve"> </w:t>
            </w:r>
          </w:p>
        </w:tc>
        <w:tc>
          <w:tcPr>
            <w:tcW w:w="1322" w:type="dxa"/>
            <w:shd w:val="clear" w:color="auto" w:fill="F9F9F9"/>
            <w:tcMar>
              <w:top w:w="20" w:type="dxa"/>
              <w:left w:w="20" w:type="dxa"/>
              <w:bottom w:w="20" w:type="dxa"/>
              <w:right w:w="20" w:type="dxa"/>
            </w:tcMar>
            <w:vAlign w:val="center"/>
          </w:tcPr>
          <w:p w14:paraId="26DA1077" w14:textId="77777777" w:rsidR="005D67E6" w:rsidRPr="00E53672" w:rsidRDefault="00751D8A">
            <w:pPr>
              <w:jc w:val="center"/>
              <w:rPr>
                <w:rFonts w:ascii="Arial" w:eastAsia="Arial" w:hAnsi="Arial" w:cs="Arial"/>
                <w:i/>
                <w:color w:val="auto"/>
                <w:sz w:val="16"/>
                <w:szCs w:val="16"/>
              </w:rPr>
            </w:pPr>
            <w:r w:rsidRPr="00E53672">
              <w:rPr>
                <w:rFonts w:ascii="Arial" w:eastAsia="Arial" w:hAnsi="Arial" w:cs="Arial"/>
                <w:i/>
                <w:color w:val="auto"/>
                <w:sz w:val="16"/>
                <w:szCs w:val="16"/>
              </w:rPr>
              <w:t xml:space="preserve"> </w:t>
            </w:r>
          </w:p>
        </w:tc>
        <w:tc>
          <w:tcPr>
            <w:tcW w:w="1176" w:type="dxa"/>
            <w:shd w:val="clear" w:color="auto" w:fill="F9F9F9"/>
            <w:tcMar>
              <w:top w:w="20" w:type="dxa"/>
              <w:left w:w="20" w:type="dxa"/>
              <w:bottom w:w="20" w:type="dxa"/>
              <w:right w:w="20" w:type="dxa"/>
            </w:tcMar>
            <w:vAlign w:val="center"/>
          </w:tcPr>
          <w:p w14:paraId="16B67B67" w14:textId="77777777" w:rsidR="005D67E6" w:rsidRPr="00E53672" w:rsidRDefault="00751D8A">
            <w:pPr>
              <w:jc w:val="center"/>
              <w:rPr>
                <w:rFonts w:ascii="Arial" w:eastAsia="Arial" w:hAnsi="Arial" w:cs="Arial"/>
                <w:i/>
                <w:color w:val="auto"/>
                <w:sz w:val="16"/>
                <w:szCs w:val="16"/>
              </w:rPr>
            </w:pPr>
            <w:r w:rsidRPr="00E53672">
              <w:rPr>
                <w:rFonts w:ascii="Arial" w:eastAsia="Arial" w:hAnsi="Arial" w:cs="Arial"/>
                <w:i/>
                <w:color w:val="auto"/>
                <w:sz w:val="16"/>
                <w:szCs w:val="16"/>
              </w:rPr>
              <w:t xml:space="preserve"> </w:t>
            </w:r>
          </w:p>
        </w:tc>
        <w:tc>
          <w:tcPr>
            <w:tcW w:w="1409" w:type="dxa"/>
            <w:shd w:val="clear" w:color="auto" w:fill="F9F9F9"/>
            <w:tcMar>
              <w:top w:w="20" w:type="dxa"/>
              <w:left w:w="20" w:type="dxa"/>
              <w:bottom w:w="20" w:type="dxa"/>
              <w:right w:w="20" w:type="dxa"/>
            </w:tcMar>
            <w:vAlign w:val="center"/>
          </w:tcPr>
          <w:p w14:paraId="71A8CD8C" w14:textId="77777777" w:rsidR="005D67E6" w:rsidRPr="00E53672" w:rsidRDefault="00751D8A">
            <w:pPr>
              <w:jc w:val="center"/>
              <w:rPr>
                <w:rFonts w:ascii="Arial" w:eastAsia="Arial" w:hAnsi="Arial" w:cs="Arial"/>
                <w:i/>
                <w:color w:val="auto"/>
                <w:sz w:val="16"/>
                <w:szCs w:val="16"/>
              </w:rPr>
            </w:pPr>
            <w:r w:rsidRPr="00E53672">
              <w:rPr>
                <w:rFonts w:ascii="Arial" w:eastAsia="Arial" w:hAnsi="Arial" w:cs="Arial"/>
                <w:i/>
                <w:color w:val="auto"/>
                <w:sz w:val="16"/>
                <w:szCs w:val="16"/>
              </w:rPr>
              <w:t xml:space="preserve"> </w:t>
            </w:r>
          </w:p>
        </w:tc>
      </w:tr>
    </w:tbl>
    <w:p w14:paraId="4D3E6D04" w14:textId="77777777" w:rsidR="005D67E6" w:rsidRPr="00E53672" w:rsidRDefault="005D67E6">
      <w:pPr>
        <w:pBdr>
          <w:top w:val="nil"/>
          <w:left w:val="nil"/>
          <w:bottom w:val="nil"/>
          <w:right w:val="nil"/>
          <w:between w:val="nil"/>
        </w:pBdr>
        <w:ind w:left="851"/>
        <w:rPr>
          <w:rFonts w:ascii="Arial" w:eastAsia="Arial" w:hAnsi="Arial" w:cs="Arial"/>
          <w:b/>
          <w:sz w:val="20"/>
          <w:szCs w:val="20"/>
        </w:rPr>
      </w:pPr>
    </w:p>
    <w:p w14:paraId="6EE91162" w14:textId="77777777" w:rsidR="005D67E6" w:rsidRPr="00E53672" w:rsidRDefault="005D67E6">
      <w:pPr>
        <w:pBdr>
          <w:top w:val="nil"/>
          <w:left w:val="nil"/>
          <w:bottom w:val="nil"/>
          <w:right w:val="nil"/>
          <w:between w:val="nil"/>
        </w:pBdr>
        <w:ind w:left="851"/>
        <w:rPr>
          <w:rFonts w:ascii="Arial" w:eastAsia="Arial" w:hAnsi="Arial" w:cs="Arial"/>
          <w:b/>
          <w:sz w:val="20"/>
          <w:szCs w:val="20"/>
        </w:rPr>
      </w:pPr>
    </w:p>
    <w:p w14:paraId="7E4CE21F" w14:textId="77777777" w:rsidR="005D67E6" w:rsidRDefault="005D67E6">
      <w:pPr>
        <w:pBdr>
          <w:top w:val="nil"/>
          <w:left w:val="nil"/>
          <w:bottom w:val="nil"/>
          <w:right w:val="nil"/>
          <w:between w:val="nil"/>
        </w:pBdr>
        <w:ind w:left="851"/>
        <w:rPr>
          <w:rFonts w:ascii="Arial" w:eastAsia="Arial" w:hAnsi="Arial" w:cs="Arial"/>
          <w:b/>
          <w:sz w:val="20"/>
          <w:szCs w:val="20"/>
        </w:rPr>
      </w:pPr>
    </w:p>
    <w:p w14:paraId="1CFC9AE9" w14:textId="77777777" w:rsidR="00047FFA" w:rsidRDefault="00047FFA">
      <w:pPr>
        <w:pBdr>
          <w:top w:val="nil"/>
          <w:left w:val="nil"/>
          <w:bottom w:val="nil"/>
          <w:right w:val="nil"/>
          <w:between w:val="nil"/>
        </w:pBdr>
        <w:ind w:left="851"/>
        <w:rPr>
          <w:rFonts w:ascii="Arial" w:eastAsia="Arial" w:hAnsi="Arial" w:cs="Arial"/>
          <w:b/>
          <w:sz w:val="20"/>
          <w:szCs w:val="20"/>
        </w:rPr>
      </w:pPr>
    </w:p>
    <w:p w14:paraId="3348E1E4" w14:textId="77777777" w:rsidR="00047FFA" w:rsidRDefault="00047FFA">
      <w:pPr>
        <w:pBdr>
          <w:top w:val="nil"/>
          <w:left w:val="nil"/>
          <w:bottom w:val="nil"/>
          <w:right w:val="nil"/>
          <w:between w:val="nil"/>
        </w:pBdr>
        <w:ind w:left="851"/>
        <w:rPr>
          <w:rFonts w:ascii="Arial" w:eastAsia="Arial" w:hAnsi="Arial" w:cs="Arial"/>
          <w:b/>
          <w:sz w:val="20"/>
          <w:szCs w:val="20"/>
        </w:rPr>
      </w:pPr>
    </w:p>
    <w:p w14:paraId="66007C1D" w14:textId="77777777" w:rsidR="00047FFA" w:rsidRDefault="00047FFA">
      <w:pPr>
        <w:pBdr>
          <w:top w:val="nil"/>
          <w:left w:val="nil"/>
          <w:bottom w:val="nil"/>
          <w:right w:val="nil"/>
          <w:between w:val="nil"/>
        </w:pBdr>
        <w:ind w:left="851"/>
        <w:rPr>
          <w:rFonts w:ascii="Arial" w:eastAsia="Arial" w:hAnsi="Arial" w:cs="Arial"/>
          <w:b/>
          <w:sz w:val="20"/>
          <w:szCs w:val="20"/>
        </w:rPr>
      </w:pPr>
    </w:p>
    <w:p w14:paraId="7401570D" w14:textId="77777777" w:rsidR="00047FFA" w:rsidRDefault="00047FFA">
      <w:pPr>
        <w:pBdr>
          <w:top w:val="nil"/>
          <w:left w:val="nil"/>
          <w:bottom w:val="nil"/>
          <w:right w:val="nil"/>
          <w:between w:val="nil"/>
        </w:pBdr>
        <w:ind w:left="851"/>
        <w:rPr>
          <w:rFonts w:ascii="Arial" w:eastAsia="Arial" w:hAnsi="Arial" w:cs="Arial"/>
          <w:b/>
          <w:sz w:val="20"/>
          <w:szCs w:val="20"/>
        </w:rPr>
      </w:pPr>
    </w:p>
    <w:p w14:paraId="2353E8F4" w14:textId="77777777" w:rsidR="00047FFA" w:rsidRDefault="00047FFA">
      <w:pPr>
        <w:pBdr>
          <w:top w:val="nil"/>
          <w:left w:val="nil"/>
          <w:bottom w:val="nil"/>
          <w:right w:val="nil"/>
          <w:between w:val="nil"/>
        </w:pBdr>
        <w:ind w:left="851"/>
        <w:rPr>
          <w:rFonts w:ascii="Arial" w:eastAsia="Arial" w:hAnsi="Arial" w:cs="Arial"/>
          <w:b/>
          <w:sz w:val="20"/>
          <w:szCs w:val="20"/>
        </w:rPr>
      </w:pPr>
    </w:p>
    <w:p w14:paraId="141E223A" w14:textId="77777777" w:rsidR="00047FFA" w:rsidRDefault="00047FFA">
      <w:pPr>
        <w:pBdr>
          <w:top w:val="nil"/>
          <w:left w:val="nil"/>
          <w:bottom w:val="nil"/>
          <w:right w:val="nil"/>
          <w:between w:val="nil"/>
        </w:pBdr>
        <w:ind w:left="851"/>
        <w:rPr>
          <w:rFonts w:ascii="Arial" w:eastAsia="Arial" w:hAnsi="Arial" w:cs="Arial"/>
          <w:b/>
          <w:sz w:val="20"/>
          <w:szCs w:val="20"/>
        </w:rPr>
      </w:pPr>
    </w:p>
    <w:p w14:paraId="09C67869" w14:textId="77777777" w:rsidR="00047FFA" w:rsidRPr="00E53672" w:rsidRDefault="00047FFA">
      <w:pPr>
        <w:pBdr>
          <w:top w:val="nil"/>
          <w:left w:val="nil"/>
          <w:bottom w:val="nil"/>
          <w:right w:val="nil"/>
          <w:between w:val="nil"/>
        </w:pBdr>
        <w:ind w:left="851"/>
        <w:rPr>
          <w:rFonts w:ascii="Arial" w:eastAsia="Arial" w:hAnsi="Arial" w:cs="Arial"/>
          <w:b/>
          <w:sz w:val="20"/>
          <w:szCs w:val="20"/>
        </w:rPr>
      </w:pPr>
    </w:p>
    <w:p w14:paraId="668BB379" w14:textId="77777777" w:rsidR="005D67E6" w:rsidRPr="00E53672" w:rsidRDefault="005D67E6">
      <w:pPr>
        <w:pBdr>
          <w:top w:val="nil"/>
          <w:left w:val="nil"/>
          <w:bottom w:val="nil"/>
          <w:right w:val="nil"/>
          <w:between w:val="nil"/>
        </w:pBdr>
        <w:ind w:left="851"/>
        <w:rPr>
          <w:rFonts w:ascii="Arial" w:eastAsia="Arial" w:hAnsi="Arial" w:cs="Arial"/>
          <w:b/>
          <w:sz w:val="20"/>
          <w:szCs w:val="20"/>
        </w:rPr>
      </w:pPr>
    </w:p>
    <w:p w14:paraId="439A3504" w14:textId="77777777" w:rsidR="005D67E6" w:rsidRPr="00E53672" w:rsidRDefault="005D67E6">
      <w:pPr>
        <w:pBdr>
          <w:top w:val="nil"/>
          <w:left w:val="nil"/>
          <w:bottom w:val="nil"/>
          <w:right w:val="nil"/>
          <w:between w:val="nil"/>
        </w:pBdr>
        <w:ind w:left="851"/>
        <w:rPr>
          <w:rFonts w:ascii="Arial" w:eastAsia="Arial" w:hAnsi="Arial" w:cs="Arial"/>
          <w:b/>
          <w:sz w:val="20"/>
          <w:szCs w:val="20"/>
        </w:rPr>
      </w:pPr>
    </w:p>
    <w:p w14:paraId="0DF0A084" w14:textId="77777777" w:rsidR="005D67E6" w:rsidRPr="00E53672" w:rsidRDefault="00751D8A">
      <w:pPr>
        <w:pStyle w:val="Ttulo4"/>
        <w:numPr>
          <w:ilvl w:val="3"/>
          <w:numId w:val="1"/>
        </w:numPr>
        <w:rPr>
          <w:rFonts w:ascii="Arial" w:eastAsia="Arial" w:hAnsi="Arial" w:cs="Arial"/>
          <w:sz w:val="20"/>
          <w:szCs w:val="20"/>
        </w:rPr>
      </w:pPr>
      <w:r w:rsidRPr="00E53672">
        <w:rPr>
          <w:rFonts w:ascii="Arial" w:eastAsia="Arial" w:hAnsi="Arial" w:cs="Arial"/>
          <w:sz w:val="20"/>
          <w:szCs w:val="20"/>
        </w:rPr>
        <w:lastRenderedPageBreak/>
        <w:t>Factores que inciden en la localización</w:t>
      </w:r>
    </w:p>
    <w:p w14:paraId="634A950F" w14:textId="77777777" w:rsidR="005D67E6" w:rsidRPr="00E53672" w:rsidRDefault="005D67E6">
      <w:pPr>
        <w:ind w:left="567"/>
        <w:rPr>
          <w:rFonts w:ascii="Arial" w:eastAsia="Arial" w:hAnsi="Arial" w:cs="Arial"/>
          <w:i/>
          <w:sz w:val="20"/>
          <w:szCs w:val="20"/>
        </w:rPr>
      </w:pPr>
    </w:p>
    <w:p w14:paraId="3F4547A0" w14:textId="77777777" w:rsidR="005D67E6" w:rsidRPr="00E53672" w:rsidRDefault="005D67E6">
      <w:pPr>
        <w:rPr>
          <w:rFonts w:ascii="Arial" w:eastAsia="Arial" w:hAnsi="Arial" w:cs="Arial"/>
          <w:sz w:val="20"/>
          <w:szCs w:val="20"/>
        </w:rPr>
      </w:pPr>
    </w:p>
    <w:p w14:paraId="5FD9A388" w14:textId="77777777" w:rsidR="005D67E6" w:rsidRPr="00E53672" w:rsidRDefault="005D67E6">
      <w:pPr>
        <w:pBdr>
          <w:top w:val="nil"/>
          <w:left w:val="nil"/>
          <w:bottom w:val="nil"/>
          <w:right w:val="nil"/>
          <w:between w:val="nil"/>
        </w:pBdr>
        <w:ind w:left="720"/>
        <w:rPr>
          <w:rFonts w:ascii="Arial" w:eastAsia="Arial" w:hAnsi="Arial" w:cs="Arial"/>
          <w:sz w:val="20"/>
          <w:szCs w:val="20"/>
        </w:rPr>
      </w:pPr>
    </w:p>
    <w:tbl>
      <w:tblPr>
        <w:tblStyle w:val="affff0"/>
        <w:tblW w:w="9493"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390"/>
        <w:gridCol w:w="5103"/>
      </w:tblGrid>
      <w:tr w:rsidR="00E53672" w:rsidRPr="00E53672" w14:paraId="761EF323" w14:textId="77777777">
        <w:trPr>
          <w:trHeight w:val="143"/>
          <w:jc w:val="center"/>
        </w:trPr>
        <w:tc>
          <w:tcPr>
            <w:tcW w:w="9493" w:type="dxa"/>
            <w:gridSpan w:val="2"/>
            <w:tcBorders>
              <w:top w:val="single" w:sz="4" w:space="0" w:color="000000"/>
              <w:left w:val="single" w:sz="4" w:space="0" w:color="000000"/>
              <w:bottom w:val="nil"/>
              <w:right w:val="single" w:sz="4" w:space="0" w:color="000000"/>
            </w:tcBorders>
            <w:shd w:val="clear" w:color="auto" w:fill="A6A6A6"/>
            <w:tcMar>
              <w:top w:w="100" w:type="dxa"/>
              <w:left w:w="80" w:type="dxa"/>
              <w:bottom w:w="100" w:type="dxa"/>
              <w:right w:w="80" w:type="dxa"/>
            </w:tcMar>
            <w:vAlign w:val="center"/>
          </w:tcPr>
          <w:p w14:paraId="3B639384"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FACTORES QUE INCIDEN EN LA LOCALIZACIÓN</w:t>
            </w:r>
          </w:p>
        </w:tc>
      </w:tr>
      <w:tr w:rsidR="00E53672" w:rsidRPr="00E53672" w14:paraId="6DD454D5" w14:textId="77777777">
        <w:trPr>
          <w:trHeight w:val="213"/>
          <w:jc w:val="center"/>
        </w:trPr>
        <w:tc>
          <w:tcPr>
            <w:tcW w:w="4390" w:type="dxa"/>
            <w:tcBorders>
              <w:top w:val="single" w:sz="8" w:space="0" w:color="000000"/>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C626ACC"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Aspectos administrativos y políticos</w:t>
            </w:r>
          </w:p>
        </w:tc>
        <w:tc>
          <w:tcPr>
            <w:tcW w:w="5103" w:type="dxa"/>
            <w:tcBorders>
              <w:top w:val="single" w:sz="8" w:space="0" w:color="000000"/>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6A7C8F0" w14:textId="77777777" w:rsidR="005D67E6" w:rsidRPr="00E53672" w:rsidRDefault="00751D8A">
            <w:pPr>
              <w:jc w:val="center"/>
              <w:rPr>
                <w:rFonts w:ascii="Arial" w:eastAsia="Arial" w:hAnsi="Arial" w:cs="Arial"/>
                <w:i/>
                <w:color w:val="auto"/>
                <w:sz w:val="12"/>
                <w:szCs w:val="12"/>
              </w:rPr>
            </w:pPr>
            <w:r w:rsidRPr="00E53672">
              <w:rPr>
                <w:rFonts w:ascii="Arial" w:eastAsia="Arial" w:hAnsi="Arial" w:cs="Arial"/>
                <w:i/>
                <w:color w:val="auto"/>
                <w:sz w:val="12"/>
                <w:szCs w:val="12"/>
              </w:rPr>
              <w:t>X</w:t>
            </w:r>
          </w:p>
        </w:tc>
      </w:tr>
      <w:tr w:rsidR="00E53672" w:rsidRPr="00E53672" w14:paraId="55AD9EAC" w14:textId="77777777">
        <w:trPr>
          <w:trHeight w:val="139"/>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5C771AF"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Cercanía de fuentes de abastecimiento</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F60F541" w14:textId="77777777" w:rsidR="005D67E6" w:rsidRPr="00E53672" w:rsidRDefault="005D67E6">
            <w:pPr>
              <w:rPr>
                <w:rFonts w:ascii="Arial" w:eastAsia="Arial" w:hAnsi="Arial" w:cs="Arial"/>
                <w:i/>
                <w:color w:val="auto"/>
                <w:sz w:val="12"/>
                <w:szCs w:val="12"/>
              </w:rPr>
            </w:pPr>
          </w:p>
        </w:tc>
      </w:tr>
      <w:tr w:rsidR="00E53672" w:rsidRPr="00E53672" w14:paraId="4B05D6B2" w14:textId="77777777">
        <w:trPr>
          <w:trHeight w:val="219"/>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0AD0115"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Disponibilidad de servicios públicos (Agua, energía y otros)</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80F38E1" w14:textId="77777777" w:rsidR="005D67E6" w:rsidRPr="00E53672" w:rsidRDefault="005D67E6">
            <w:pPr>
              <w:rPr>
                <w:rFonts w:ascii="Arial" w:eastAsia="Arial" w:hAnsi="Arial" w:cs="Arial"/>
                <w:i/>
                <w:color w:val="auto"/>
                <w:sz w:val="12"/>
                <w:szCs w:val="12"/>
              </w:rPr>
            </w:pPr>
          </w:p>
        </w:tc>
      </w:tr>
      <w:tr w:rsidR="00E53672" w:rsidRPr="00E53672" w14:paraId="40DA86AD" w14:textId="77777777">
        <w:trPr>
          <w:trHeight w:val="140"/>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A0A5088"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Estructura impositiva y legal</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8C035BE" w14:textId="77777777" w:rsidR="005D67E6" w:rsidRPr="00E53672" w:rsidRDefault="00751D8A">
            <w:pPr>
              <w:jc w:val="center"/>
              <w:rPr>
                <w:rFonts w:ascii="Arial" w:eastAsia="Arial" w:hAnsi="Arial" w:cs="Arial"/>
                <w:i/>
                <w:color w:val="auto"/>
                <w:sz w:val="12"/>
                <w:szCs w:val="12"/>
              </w:rPr>
            </w:pPr>
            <w:r w:rsidRPr="00E53672">
              <w:rPr>
                <w:rFonts w:ascii="Arial" w:eastAsia="Arial" w:hAnsi="Arial" w:cs="Arial"/>
                <w:i/>
                <w:color w:val="auto"/>
                <w:sz w:val="12"/>
                <w:szCs w:val="12"/>
              </w:rPr>
              <w:t>X</w:t>
            </w:r>
          </w:p>
        </w:tc>
      </w:tr>
      <w:tr w:rsidR="00E53672" w:rsidRPr="00E53672" w14:paraId="54A6A33B" w14:textId="77777777">
        <w:trPr>
          <w:trHeight w:val="72"/>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A6D6DB9"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Impacto para la equidad de género</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31701A2" w14:textId="77777777" w:rsidR="005D67E6" w:rsidRPr="00E53672" w:rsidRDefault="005D67E6">
            <w:pPr>
              <w:rPr>
                <w:rFonts w:ascii="Arial" w:eastAsia="Arial" w:hAnsi="Arial" w:cs="Arial"/>
                <w:i/>
                <w:color w:val="auto"/>
                <w:sz w:val="12"/>
                <w:szCs w:val="12"/>
              </w:rPr>
            </w:pPr>
          </w:p>
        </w:tc>
      </w:tr>
      <w:tr w:rsidR="00E53672" w:rsidRPr="00E53672" w14:paraId="68DBEDA4" w14:textId="77777777">
        <w:trPr>
          <w:trHeight w:val="181"/>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7D0E02F"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Orden público</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3352512" w14:textId="77777777" w:rsidR="005D67E6" w:rsidRPr="00E53672" w:rsidRDefault="00751D8A">
            <w:pPr>
              <w:jc w:val="center"/>
              <w:rPr>
                <w:rFonts w:ascii="Arial" w:eastAsia="Arial" w:hAnsi="Arial" w:cs="Arial"/>
                <w:i/>
                <w:color w:val="auto"/>
                <w:sz w:val="12"/>
                <w:szCs w:val="12"/>
              </w:rPr>
            </w:pPr>
            <w:r w:rsidRPr="00E53672">
              <w:rPr>
                <w:rFonts w:ascii="Arial" w:eastAsia="Arial" w:hAnsi="Arial" w:cs="Arial"/>
                <w:i/>
                <w:color w:val="auto"/>
                <w:sz w:val="12"/>
                <w:szCs w:val="12"/>
              </w:rPr>
              <w:t>X</w:t>
            </w:r>
          </w:p>
        </w:tc>
      </w:tr>
      <w:tr w:rsidR="00E53672" w:rsidRPr="00E53672" w14:paraId="6EC62BE9" w14:textId="77777777">
        <w:trPr>
          <w:trHeight w:val="230"/>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58389F11"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Topografía</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F3B3DFF" w14:textId="77777777" w:rsidR="005D67E6" w:rsidRPr="00E53672" w:rsidRDefault="005D67E6">
            <w:pPr>
              <w:rPr>
                <w:rFonts w:ascii="Arial" w:eastAsia="Arial" w:hAnsi="Arial" w:cs="Arial"/>
                <w:i/>
                <w:color w:val="auto"/>
                <w:sz w:val="12"/>
                <w:szCs w:val="12"/>
              </w:rPr>
            </w:pPr>
          </w:p>
        </w:tc>
      </w:tr>
      <w:tr w:rsidR="00E53672" w:rsidRPr="00E53672" w14:paraId="1F8FD628" w14:textId="77777777">
        <w:trPr>
          <w:trHeight w:val="118"/>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38F8666"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Cercanía a la población objetivo</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423E186" w14:textId="77777777" w:rsidR="005D67E6" w:rsidRPr="00E53672" w:rsidRDefault="00751D8A">
            <w:pPr>
              <w:jc w:val="center"/>
              <w:rPr>
                <w:rFonts w:ascii="Arial" w:eastAsia="Arial" w:hAnsi="Arial" w:cs="Arial"/>
                <w:i/>
                <w:color w:val="auto"/>
                <w:sz w:val="12"/>
                <w:szCs w:val="12"/>
              </w:rPr>
            </w:pPr>
            <w:r w:rsidRPr="00E53672">
              <w:rPr>
                <w:rFonts w:ascii="Arial" w:eastAsia="Arial" w:hAnsi="Arial" w:cs="Arial"/>
                <w:i/>
                <w:color w:val="auto"/>
                <w:sz w:val="12"/>
                <w:szCs w:val="12"/>
              </w:rPr>
              <w:t>X</w:t>
            </w:r>
          </w:p>
        </w:tc>
      </w:tr>
      <w:tr w:rsidR="00E53672" w:rsidRPr="00E53672" w14:paraId="2138C0B9" w14:textId="77777777">
        <w:trPr>
          <w:trHeight w:val="111"/>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6C177566"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Comunicaciones</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5AFFC516" w14:textId="77777777" w:rsidR="005D67E6" w:rsidRPr="00E53672" w:rsidRDefault="005D67E6">
            <w:pPr>
              <w:rPr>
                <w:rFonts w:ascii="Arial" w:eastAsia="Arial" w:hAnsi="Arial" w:cs="Arial"/>
                <w:i/>
                <w:color w:val="auto"/>
                <w:sz w:val="12"/>
                <w:szCs w:val="12"/>
              </w:rPr>
            </w:pPr>
          </w:p>
        </w:tc>
      </w:tr>
      <w:tr w:rsidR="00E53672" w:rsidRPr="00E53672" w14:paraId="2C079087" w14:textId="77777777">
        <w:trPr>
          <w:trHeight w:val="104"/>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94649FB"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Costo y disponibilidad de terrenos</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890F4AE" w14:textId="77777777" w:rsidR="005D67E6" w:rsidRPr="00E53672" w:rsidRDefault="005D67E6">
            <w:pPr>
              <w:rPr>
                <w:rFonts w:ascii="Arial" w:eastAsia="Arial" w:hAnsi="Arial" w:cs="Arial"/>
                <w:i/>
                <w:color w:val="auto"/>
                <w:sz w:val="12"/>
                <w:szCs w:val="12"/>
              </w:rPr>
            </w:pPr>
          </w:p>
        </w:tc>
      </w:tr>
      <w:tr w:rsidR="00E53672" w:rsidRPr="00E53672" w14:paraId="2E460770" w14:textId="77777777">
        <w:trPr>
          <w:trHeight w:val="227"/>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940524D"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Disponibilidad de costo y mano de obra</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3A223D8" w14:textId="77777777" w:rsidR="005D67E6" w:rsidRPr="00E53672" w:rsidRDefault="005D67E6">
            <w:pPr>
              <w:rPr>
                <w:rFonts w:ascii="Arial" w:eastAsia="Arial" w:hAnsi="Arial" w:cs="Arial"/>
                <w:i/>
                <w:color w:val="auto"/>
                <w:sz w:val="12"/>
                <w:szCs w:val="12"/>
              </w:rPr>
            </w:pPr>
          </w:p>
        </w:tc>
      </w:tr>
      <w:tr w:rsidR="00E53672" w:rsidRPr="00E53672" w14:paraId="66E0EB53" w14:textId="77777777">
        <w:trPr>
          <w:trHeight w:val="13"/>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F9811CD"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Factores ambientales</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17EFD591" w14:textId="77777777" w:rsidR="005D67E6" w:rsidRPr="00E53672" w:rsidRDefault="005D67E6">
            <w:pPr>
              <w:rPr>
                <w:rFonts w:ascii="Arial" w:eastAsia="Arial" w:hAnsi="Arial" w:cs="Arial"/>
                <w:i/>
                <w:color w:val="auto"/>
                <w:sz w:val="12"/>
                <w:szCs w:val="12"/>
              </w:rPr>
            </w:pPr>
          </w:p>
        </w:tc>
      </w:tr>
      <w:tr w:rsidR="00E53672" w:rsidRPr="00E53672" w14:paraId="63A28B9A" w14:textId="77777777">
        <w:trPr>
          <w:trHeight w:val="98"/>
          <w:jc w:val="center"/>
        </w:trPr>
        <w:tc>
          <w:tcPr>
            <w:tcW w:w="4390"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5DB0AC36"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Medios y costos de transporte</w:t>
            </w:r>
          </w:p>
        </w:tc>
        <w:tc>
          <w:tcPr>
            <w:tcW w:w="5103"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5DCB8462" w14:textId="77777777" w:rsidR="005D67E6" w:rsidRPr="00E53672" w:rsidRDefault="005D67E6">
            <w:pPr>
              <w:rPr>
                <w:rFonts w:ascii="Arial" w:eastAsia="Arial" w:hAnsi="Arial" w:cs="Arial"/>
                <w:i/>
                <w:color w:val="auto"/>
                <w:sz w:val="12"/>
                <w:szCs w:val="12"/>
              </w:rPr>
            </w:pPr>
          </w:p>
        </w:tc>
      </w:tr>
      <w:tr w:rsidR="00E53672" w:rsidRPr="00E53672" w14:paraId="59D42D47" w14:textId="77777777">
        <w:trPr>
          <w:trHeight w:val="37"/>
          <w:jc w:val="center"/>
        </w:trPr>
        <w:tc>
          <w:tcPr>
            <w:tcW w:w="4390" w:type="dxa"/>
            <w:tcBorders>
              <w:top w:val="nil"/>
              <w:left w:val="single" w:sz="4"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6DD27147"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Otros</w:t>
            </w:r>
          </w:p>
        </w:tc>
        <w:tc>
          <w:tcPr>
            <w:tcW w:w="5103" w:type="dxa"/>
            <w:tcBorders>
              <w:top w:val="nil"/>
              <w:left w:val="nil"/>
              <w:bottom w:val="single" w:sz="4" w:space="0" w:color="000000"/>
              <w:right w:val="single" w:sz="4" w:space="0" w:color="000000"/>
            </w:tcBorders>
            <w:shd w:val="clear" w:color="auto" w:fill="auto"/>
            <w:tcMar>
              <w:top w:w="100" w:type="dxa"/>
              <w:left w:w="80" w:type="dxa"/>
              <w:bottom w:w="100" w:type="dxa"/>
              <w:right w:w="80" w:type="dxa"/>
            </w:tcMar>
            <w:vAlign w:val="center"/>
          </w:tcPr>
          <w:p w14:paraId="3D50A4EF" w14:textId="77777777" w:rsidR="005D67E6" w:rsidRPr="00E53672" w:rsidRDefault="005D67E6">
            <w:pPr>
              <w:jc w:val="center"/>
              <w:rPr>
                <w:rFonts w:ascii="Arial" w:eastAsia="Arial" w:hAnsi="Arial" w:cs="Arial"/>
                <w:i/>
                <w:color w:val="auto"/>
                <w:sz w:val="12"/>
                <w:szCs w:val="12"/>
              </w:rPr>
            </w:pPr>
          </w:p>
        </w:tc>
      </w:tr>
    </w:tbl>
    <w:p w14:paraId="3BD9EF6F" w14:textId="77777777" w:rsidR="005D67E6" w:rsidRPr="00E53672" w:rsidRDefault="005D67E6">
      <w:pPr>
        <w:pBdr>
          <w:top w:val="nil"/>
          <w:left w:val="nil"/>
          <w:bottom w:val="nil"/>
          <w:right w:val="nil"/>
          <w:between w:val="nil"/>
        </w:pBdr>
        <w:rPr>
          <w:rFonts w:ascii="Arial" w:eastAsia="Arial" w:hAnsi="Arial" w:cs="Arial"/>
          <w:sz w:val="20"/>
          <w:szCs w:val="20"/>
        </w:rPr>
      </w:pPr>
    </w:p>
    <w:p w14:paraId="32C34BB8" w14:textId="77777777" w:rsidR="005D67E6" w:rsidRPr="00E53672" w:rsidRDefault="005D67E6">
      <w:pPr>
        <w:pBdr>
          <w:top w:val="nil"/>
          <w:left w:val="nil"/>
          <w:bottom w:val="nil"/>
          <w:right w:val="nil"/>
          <w:between w:val="nil"/>
        </w:pBdr>
        <w:rPr>
          <w:rFonts w:ascii="Arial" w:eastAsia="Arial" w:hAnsi="Arial" w:cs="Arial"/>
          <w:sz w:val="20"/>
          <w:szCs w:val="20"/>
        </w:rPr>
      </w:pPr>
    </w:p>
    <w:p w14:paraId="093C95E2" w14:textId="77777777" w:rsidR="005D67E6" w:rsidRPr="00E53672" w:rsidRDefault="005D67E6">
      <w:pPr>
        <w:pBdr>
          <w:top w:val="nil"/>
          <w:left w:val="nil"/>
          <w:bottom w:val="nil"/>
          <w:right w:val="nil"/>
          <w:between w:val="nil"/>
        </w:pBdr>
        <w:rPr>
          <w:rFonts w:ascii="Arial" w:eastAsia="Arial" w:hAnsi="Arial" w:cs="Arial"/>
          <w:sz w:val="20"/>
          <w:szCs w:val="20"/>
        </w:rPr>
      </w:pPr>
    </w:p>
    <w:p w14:paraId="744EAFE1" w14:textId="77777777" w:rsidR="005D67E6" w:rsidRPr="00E53672" w:rsidRDefault="005D67E6">
      <w:pPr>
        <w:pBdr>
          <w:top w:val="nil"/>
          <w:left w:val="nil"/>
          <w:bottom w:val="nil"/>
          <w:right w:val="nil"/>
          <w:between w:val="nil"/>
        </w:pBdr>
        <w:rPr>
          <w:rFonts w:ascii="Arial" w:eastAsia="Arial" w:hAnsi="Arial" w:cs="Arial"/>
          <w:sz w:val="20"/>
          <w:szCs w:val="20"/>
        </w:rPr>
      </w:pPr>
    </w:p>
    <w:p w14:paraId="09BE2E19" w14:textId="77777777" w:rsidR="005D67E6" w:rsidRPr="00E53672" w:rsidRDefault="005D67E6">
      <w:pPr>
        <w:pBdr>
          <w:top w:val="nil"/>
          <w:left w:val="nil"/>
          <w:bottom w:val="nil"/>
          <w:right w:val="nil"/>
          <w:between w:val="nil"/>
        </w:pBdr>
        <w:rPr>
          <w:rFonts w:ascii="Arial" w:eastAsia="Arial" w:hAnsi="Arial" w:cs="Arial"/>
          <w:sz w:val="20"/>
          <w:szCs w:val="20"/>
        </w:rPr>
      </w:pPr>
    </w:p>
    <w:p w14:paraId="5FFB2329" w14:textId="77777777" w:rsidR="005D67E6" w:rsidRPr="00E53672" w:rsidRDefault="005D67E6">
      <w:pPr>
        <w:pBdr>
          <w:top w:val="nil"/>
          <w:left w:val="nil"/>
          <w:bottom w:val="nil"/>
          <w:right w:val="nil"/>
          <w:between w:val="nil"/>
        </w:pBdr>
        <w:rPr>
          <w:rFonts w:ascii="Arial" w:eastAsia="Arial" w:hAnsi="Arial" w:cs="Arial"/>
          <w:sz w:val="20"/>
          <w:szCs w:val="20"/>
        </w:rPr>
      </w:pPr>
    </w:p>
    <w:p w14:paraId="4080D0EF" w14:textId="77777777" w:rsidR="005D67E6" w:rsidRPr="00E53672" w:rsidRDefault="005D67E6">
      <w:pPr>
        <w:pBdr>
          <w:top w:val="nil"/>
          <w:left w:val="nil"/>
          <w:bottom w:val="nil"/>
          <w:right w:val="nil"/>
          <w:between w:val="nil"/>
        </w:pBdr>
        <w:rPr>
          <w:rFonts w:ascii="Arial" w:eastAsia="Arial" w:hAnsi="Arial" w:cs="Arial"/>
          <w:sz w:val="20"/>
          <w:szCs w:val="20"/>
        </w:rPr>
      </w:pPr>
    </w:p>
    <w:p w14:paraId="28DC3006" w14:textId="77777777" w:rsidR="005D67E6" w:rsidRPr="00E53672" w:rsidRDefault="005D67E6">
      <w:pPr>
        <w:pBdr>
          <w:top w:val="nil"/>
          <w:left w:val="nil"/>
          <w:bottom w:val="nil"/>
          <w:right w:val="nil"/>
          <w:between w:val="nil"/>
        </w:pBdr>
        <w:rPr>
          <w:rFonts w:ascii="Arial" w:eastAsia="Arial" w:hAnsi="Arial" w:cs="Arial"/>
          <w:sz w:val="20"/>
          <w:szCs w:val="20"/>
        </w:rPr>
      </w:pPr>
    </w:p>
    <w:p w14:paraId="222B2FCC" w14:textId="77777777" w:rsidR="005D67E6" w:rsidRPr="00E53672" w:rsidRDefault="005D67E6">
      <w:pPr>
        <w:pBdr>
          <w:top w:val="nil"/>
          <w:left w:val="nil"/>
          <w:bottom w:val="nil"/>
          <w:right w:val="nil"/>
          <w:between w:val="nil"/>
        </w:pBdr>
        <w:rPr>
          <w:rFonts w:ascii="Arial" w:eastAsia="Arial" w:hAnsi="Arial" w:cs="Arial"/>
          <w:sz w:val="20"/>
          <w:szCs w:val="20"/>
        </w:rPr>
      </w:pPr>
    </w:p>
    <w:p w14:paraId="6DD561E0" w14:textId="77777777" w:rsidR="005D67E6" w:rsidRPr="00E53672" w:rsidRDefault="005D67E6">
      <w:pPr>
        <w:pBdr>
          <w:top w:val="nil"/>
          <w:left w:val="nil"/>
          <w:bottom w:val="nil"/>
          <w:right w:val="nil"/>
          <w:between w:val="nil"/>
        </w:pBdr>
        <w:rPr>
          <w:rFonts w:ascii="Arial" w:eastAsia="Arial" w:hAnsi="Arial" w:cs="Arial"/>
          <w:sz w:val="20"/>
          <w:szCs w:val="20"/>
        </w:rPr>
      </w:pPr>
    </w:p>
    <w:p w14:paraId="2E18B421" w14:textId="77777777" w:rsidR="005D67E6" w:rsidRPr="00E53672" w:rsidRDefault="005D67E6">
      <w:pPr>
        <w:pBdr>
          <w:top w:val="nil"/>
          <w:left w:val="nil"/>
          <w:bottom w:val="nil"/>
          <w:right w:val="nil"/>
          <w:between w:val="nil"/>
        </w:pBdr>
        <w:rPr>
          <w:rFonts w:ascii="Arial" w:eastAsia="Arial" w:hAnsi="Arial" w:cs="Arial"/>
          <w:sz w:val="20"/>
          <w:szCs w:val="20"/>
        </w:rPr>
      </w:pPr>
    </w:p>
    <w:p w14:paraId="04C3233E" w14:textId="77777777" w:rsidR="005D67E6" w:rsidRPr="00E53672" w:rsidRDefault="005D67E6">
      <w:pPr>
        <w:pBdr>
          <w:top w:val="nil"/>
          <w:left w:val="nil"/>
          <w:bottom w:val="nil"/>
          <w:right w:val="nil"/>
          <w:between w:val="nil"/>
        </w:pBdr>
        <w:rPr>
          <w:rFonts w:ascii="Arial" w:eastAsia="Arial" w:hAnsi="Arial" w:cs="Arial"/>
          <w:sz w:val="20"/>
          <w:szCs w:val="20"/>
        </w:rPr>
      </w:pPr>
    </w:p>
    <w:p w14:paraId="4D2BBF6A" w14:textId="77777777" w:rsidR="005D67E6" w:rsidRPr="00E53672" w:rsidRDefault="005D67E6">
      <w:pPr>
        <w:pBdr>
          <w:top w:val="nil"/>
          <w:left w:val="nil"/>
          <w:bottom w:val="nil"/>
          <w:right w:val="nil"/>
          <w:between w:val="nil"/>
        </w:pBdr>
        <w:rPr>
          <w:rFonts w:ascii="Arial" w:eastAsia="Arial" w:hAnsi="Arial" w:cs="Arial"/>
          <w:sz w:val="20"/>
          <w:szCs w:val="20"/>
        </w:rPr>
      </w:pPr>
    </w:p>
    <w:p w14:paraId="225B20B3" w14:textId="77777777" w:rsidR="005D67E6" w:rsidRPr="00E53672" w:rsidRDefault="005D67E6">
      <w:pPr>
        <w:pBdr>
          <w:top w:val="nil"/>
          <w:left w:val="nil"/>
          <w:bottom w:val="nil"/>
          <w:right w:val="nil"/>
          <w:between w:val="nil"/>
        </w:pBdr>
        <w:rPr>
          <w:rFonts w:ascii="Arial" w:eastAsia="Arial" w:hAnsi="Arial" w:cs="Arial"/>
          <w:sz w:val="20"/>
          <w:szCs w:val="20"/>
        </w:rPr>
      </w:pPr>
    </w:p>
    <w:p w14:paraId="1D0228AE" w14:textId="77777777" w:rsidR="005D67E6" w:rsidRPr="00E53672" w:rsidRDefault="005D67E6">
      <w:pPr>
        <w:pBdr>
          <w:top w:val="nil"/>
          <w:left w:val="nil"/>
          <w:bottom w:val="nil"/>
          <w:right w:val="nil"/>
          <w:between w:val="nil"/>
        </w:pBdr>
        <w:rPr>
          <w:rFonts w:ascii="Arial" w:eastAsia="Arial" w:hAnsi="Arial" w:cs="Arial"/>
          <w:sz w:val="20"/>
          <w:szCs w:val="20"/>
        </w:rPr>
      </w:pPr>
    </w:p>
    <w:p w14:paraId="76DF50C8" w14:textId="77777777" w:rsidR="005D67E6" w:rsidRPr="00E53672" w:rsidRDefault="005D67E6">
      <w:pPr>
        <w:pBdr>
          <w:top w:val="nil"/>
          <w:left w:val="nil"/>
          <w:bottom w:val="nil"/>
          <w:right w:val="nil"/>
          <w:between w:val="nil"/>
        </w:pBdr>
        <w:rPr>
          <w:rFonts w:ascii="Arial" w:eastAsia="Arial" w:hAnsi="Arial" w:cs="Arial"/>
          <w:sz w:val="20"/>
          <w:szCs w:val="20"/>
        </w:rPr>
      </w:pPr>
    </w:p>
    <w:p w14:paraId="702B03FC" w14:textId="77777777" w:rsidR="005D67E6" w:rsidRPr="00E53672" w:rsidRDefault="005D67E6">
      <w:pPr>
        <w:pBdr>
          <w:top w:val="nil"/>
          <w:left w:val="nil"/>
          <w:bottom w:val="nil"/>
          <w:right w:val="nil"/>
          <w:between w:val="nil"/>
        </w:pBdr>
        <w:rPr>
          <w:rFonts w:ascii="Arial" w:eastAsia="Arial" w:hAnsi="Arial" w:cs="Arial"/>
          <w:sz w:val="20"/>
          <w:szCs w:val="20"/>
        </w:rPr>
      </w:pPr>
    </w:p>
    <w:p w14:paraId="3D44DA26" w14:textId="77777777" w:rsidR="005D67E6" w:rsidRDefault="005D67E6">
      <w:pPr>
        <w:pBdr>
          <w:top w:val="nil"/>
          <w:left w:val="nil"/>
          <w:bottom w:val="nil"/>
          <w:right w:val="nil"/>
          <w:between w:val="nil"/>
        </w:pBdr>
        <w:rPr>
          <w:rFonts w:ascii="Arial" w:eastAsia="Arial" w:hAnsi="Arial" w:cs="Arial"/>
          <w:sz w:val="20"/>
          <w:szCs w:val="20"/>
        </w:rPr>
      </w:pPr>
    </w:p>
    <w:p w14:paraId="11DF832E" w14:textId="77777777" w:rsidR="00047FFA" w:rsidRDefault="00047FFA">
      <w:pPr>
        <w:pBdr>
          <w:top w:val="nil"/>
          <w:left w:val="nil"/>
          <w:bottom w:val="nil"/>
          <w:right w:val="nil"/>
          <w:between w:val="nil"/>
        </w:pBdr>
        <w:rPr>
          <w:rFonts w:ascii="Arial" w:eastAsia="Arial" w:hAnsi="Arial" w:cs="Arial"/>
          <w:sz w:val="20"/>
          <w:szCs w:val="20"/>
        </w:rPr>
      </w:pPr>
    </w:p>
    <w:p w14:paraId="2663CEAB" w14:textId="77777777" w:rsidR="00047FFA" w:rsidRDefault="00047FFA">
      <w:pPr>
        <w:pBdr>
          <w:top w:val="nil"/>
          <w:left w:val="nil"/>
          <w:bottom w:val="nil"/>
          <w:right w:val="nil"/>
          <w:between w:val="nil"/>
        </w:pBdr>
        <w:rPr>
          <w:rFonts w:ascii="Arial" w:eastAsia="Arial" w:hAnsi="Arial" w:cs="Arial"/>
          <w:sz w:val="20"/>
          <w:szCs w:val="20"/>
        </w:rPr>
      </w:pPr>
    </w:p>
    <w:p w14:paraId="2F1F3562" w14:textId="77777777" w:rsidR="00047FFA" w:rsidRPr="00E53672" w:rsidRDefault="00047FFA">
      <w:pPr>
        <w:pBdr>
          <w:top w:val="nil"/>
          <w:left w:val="nil"/>
          <w:bottom w:val="nil"/>
          <w:right w:val="nil"/>
          <w:between w:val="nil"/>
        </w:pBdr>
        <w:rPr>
          <w:rFonts w:ascii="Arial" w:eastAsia="Arial" w:hAnsi="Arial" w:cs="Arial"/>
          <w:sz w:val="20"/>
          <w:szCs w:val="20"/>
        </w:rPr>
      </w:pPr>
    </w:p>
    <w:p w14:paraId="1571CA89" w14:textId="77777777" w:rsidR="005D67E6" w:rsidRPr="00E53672" w:rsidRDefault="005D67E6">
      <w:pPr>
        <w:pBdr>
          <w:top w:val="nil"/>
          <w:left w:val="nil"/>
          <w:bottom w:val="nil"/>
          <w:right w:val="nil"/>
          <w:between w:val="nil"/>
        </w:pBdr>
        <w:rPr>
          <w:rFonts w:ascii="Arial" w:eastAsia="Arial" w:hAnsi="Arial" w:cs="Arial"/>
          <w:sz w:val="20"/>
          <w:szCs w:val="20"/>
        </w:rPr>
      </w:pPr>
    </w:p>
    <w:p w14:paraId="49739E5E" w14:textId="77777777" w:rsidR="005D67E6" w:rsidRPr="00E53672" w:rsidRDefault="005D67E6">
      <w:pPr>
        <w:pBdr>
          <w:top w:val="nil"/>
          <w:left w:val="nil"/>
          <w:bottom w:val="nil"/>
          <w:right w:val="nil"/>
          <w:between w:val="nil"/>
        </w:pBdr>
        <w:rPr>
          <w:rFonts w:ascii="Arial" w:eastAsia="Arial" w:hAnsi="Arial" w:cs="Arial"/>
          <w:sz w:val="20"/>
          <w:szCs w:val="20"/>
        </w:rPr>
      </w:pPr>
    </w:p>
    <w:p w14:paraId="738F699E" w14:textId="77777777" w:rsidR="005D67E6" w:rsidRPr="00E53672" w:rsidRDefault="00751D8A">
      <w:pPr>
        <w:pStyle w:val="Ttulo4"/>
        <w:numPr>
          <w:ilvl w:val="3"/>
          <w:numId w:val="1"/>
        </w:numPr>
        <w:rPr>
          <w:rFonts w:ascii="Arial" w:eastAsia="Arial" w:hAnsi="Arial" w:cs="Arial"/>
          <w:sz w:val="20"/>
          <w:szCs w:val="20"/>
        </w:rPr>
      </w:pPr>
      <w:r w:rsidRPr="00E53672">
        <w:rPr>
          <w:rFonts w:ascii="Arial" w:eastAsia="Arial" w:hAnsi="Arial" w:cs="Arial"/>
          <w:sz w:val="20"/>
          <w:szCs w:val="20"/>
        </w:rPr>
        <w:t>Localización geográfica (anexar mapas)</w:t>
      </w:r>
    </w:p>
    <w:p w14:paraId="5FD3BAB2" w14:textId="77777777" w:rsidR="005D67E6" w:rsidRPr="00E53672" w:rsidRDefault="005D67E6"/>
    <w:p w14:paraId="58AE38DF" w14:textId="77777777" w:rsidR="005D67E6" w:rsidRPr="00E53672" w:rsidRDefault="005D67E6"/>
    <w:p w14:paraId="2EC8A6AB" w14:textId="77777777" w:rsidR="005D67E6" w:rsidRPr="00E53672" w:rsidRDefault="005D67E6"/>
    <w:p w14:paraId="62AEB7EC" w14:textId="77777777" w:rsidR="005D67E6" w:rsidRPr="00E53672" w:rsidRDefault="005D67E6"/>
    <w:p w14:paraId="63D2D5B7" w14:textId="77777777" w:rsidR="005D67E6" w:rsidRPr="00E53672" w:rsidRDefault="005D67E6"/>
    <w:p w14:paraId="2A5DA66C" w14:textId="77777777" w:rsidR="005D67E6" w:rsidRPr="00E53672" w:rsidRDefault="00751D8A">
      <w:r w:rsidRPr="00E53672">
        <w:rPr>
          <w:b/>
          <w:noProof/>
          <w:sz w:val="20"/>
          <w:szCs w:val="20"/>
        </w:rPr>
        <w:drawing>
          <wp:inline distT="114300" distB="114300" distL="114300" distR="114300" wp14:anchorId="486B9F2F" wp14:editId="63C69781">
            <wp:extent cx="5478780" cy="2682240"/>
            <wp:effectExtent l="0" t="0" r="0" b="0"/>
            <wp:docPr id="6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l="2935" t="10080" r="5327" b="5440"/>
                    <a:stretch>
                      <a:fillRect/>
                    </a:stretch>
                  </pic:blipFill>
                  <pic:spPr>
                    <a:xfrm>
                      <a:off x="0" y="0"/>
                      <a:ext cx="5478780" cy="2682240"/>
                    </a:xfrm>
                    <a:prstGeom prst="rect">
                      <a:avLst/>
                    </a:prstGeom>
                    <a:ln/>
                  </pic:spPr>
                </pic:pic>
              </a:graphicData>
            </a:graphic>
          </wp:inline>
        </w:drawing>
      </w:r>
    </w:p>
    <w:p w14:paraId="65C64803" w14:textId="77777777" w:rsidR="005D67E6" w:rsidRDefault="005D67E6"/>
    <w:p w14:paraId="7D8456AD" w14:textId="77777777" w:rsidR="00047FFA" w:rsidRDefault="00047FFA"/>
    <w:p w14:paraId="447A9861" w14:textId="77777777" w:rsidR="00047FFA" w:rsidRDefault="00047FFA"/>
    <w:p w14:paraId="34D78CCC" w14:textId="77777777" w:rsidR="00047FFA" w:rsidRDefault="00047FFA"/>
    <w:p w14:paraId="7FF640FF" w14:textId="77777777" w:rsidR="00047FFA" w:rsidRDefault="00047FFA"/>
    <w:p w14:paraId="1CA8E4C0" w14:textId="77777777" w:rsidR="00047FFA" w:rsidRDefault="00047FFA"/>
    <w:p w14:paraId="7172748E" w14:textId="77777777" w:rsidR="00047FFA" w:rsidRPr="00E53672" w:rsidRDefault="00047FFA"/>
    <w:p w14:paraId="02C57F93" w14:textId="77777777" w:rsidR="005D67E6" w:rsidRPr="00E53672" w:rsidRDefault="005D67E6">
      <w:pPr>
        <w:rPr>
          <w:rFonts w:ascii="Arial" w:eastAsia="Arial" w:hAnsi="Arial" w:cs="Arial"/>
          <w:b/>
          <w:sz w:val="20"/>
          <w:szCs w:val="20"/>
        </w:rPr>
      </w:pPr>
    </w:p>
    <w:p w14:paraId="6DBBCDC4" w14:textId="77777777" w:rsidR="005D67E6" w:rsidRPr="00E53672" w:rsidRDefault="005D67E6">
      <w:pPr>
        <w:rPr>
          <w:rFonts w:ascii="Arial" w:eastAsia="Arial" w:hAnsi="Arial" w:cs="Arial"/>
          <w:b/>
          <w:sz w:val="20"/>
          <w:szCs w:val="20"/>
        </w:rPr>
      </w:pPr>
    </w:p>
    <w:p w14:paraId="58D1CE37" w14:textId="77777777" w:rsidR="005D67E6" w:rsidRPr="00E53672" w:rsidRDefault="005D67E6">
      <w:pPr>
        <w:rPr>
          <w:rFonts w:ascii="Arial" w:eastAsia="Arial" w:hAnsi="Arial" w:cs="Arial"/>
          <w:b/>
          <w:sz w:val="20"/>
          <w:szCs w:val="20"/>
        </w:rPr>
      </w:pPr>
    </w:p>
    <w:p w14:paraId="03E1080C" w14:textId="77777777" w:rsidR="005D67E6" w:rsidRPr="00E53672" w:rsidRDefault="005D67E6">
      <w:pPr>
        <w:rPr>
          <w:rFonts w:ascii="Arial" w:eastAsia="Arial" w:hAnsi="Arial" w:cs="Arial"/>
          <w:b/>
          <w:sz w:val="20"/>
          <w:szCs w:val="20"/>
        </w:rPr>
      </w:pPr>
    </w:p>
    <w:p w14:paraId="6AFE75B2" w14:textId="77777777" w:rsidR="005D67E6" w:rsidRPr="00E53672" w:rsidRDefault="005D67E6">
      <w:pPr>
        <w:rPr>
          <w:rFonts w:ascii="Arial" w:eastAsia="Arial" w:hAnsi="Arial" w:cs="Arial"/>
          <w:b/>
          <w:sz w:val="20"/>
          <w:szCs w:val="20"/>
        </w:rPr>
      </w:pPr>
    </w:p>
    <w:p w14:paraId="3EF6167D" w14:textId="77777777" w:rsidR="005D67E6" w:rsidRDefault="005D67E6">
      <w:pPr>
        <w:rPr>
          <w:rFonts w:ascii="Arial" w:eastAsia="Arial" w:hAnsi="Arial" w:cs="Arial"/>
          <w:b/>
          <w:sz w:val="20"/>
          <w:szCs w:val="20"/>
        </w:rPr>
      </w:pPr>
    </w:p>
    <w:p w14:paraId="2870FB2C" w14:textId="77777777" w:rsidR="00047FFA" w:rsidRDefault="00047FFA">
      <w:pPr>
        <w:rPr>
          <w:rFonts w:ascii="Arial" w:eastAsia="Arial" w:hAnsi="Arial" w:cs="Arial"/>
          <w:b/>
          <w:sz w:val="20"/>
          <w:szCs w:val="20"/>
        </w:rPr>
      </w:pPr>
    </w:p>
    <w:p w14:paraId="41FB3C5A" w14:textId="77777777" w:rsidR="00047FFA" w:rsidRDefault="00047FFA">
      <w:pPr>
        <w:rPr>
          <w:rFonts w:ascii="Arial" w:eastAsia="Arial" w:hAnsi="Arial" w:cs="Arial"/>
          <w:b/>
          <w:sz w:val="20"/>
          <w:szCs w:val="20"/>
        </w:rPr>
      </w:pPr>
    </w:p>
    <w:p w14:paraId="69E514DD" w14:textId="77777777" w:rsidR="00047FFA" w:rsidRDefault="00047FFA">
      <w:pPr>
        <w:rPr>
          <w:rFonts w:ascii="Arial" w:eastAsia="Arial" w:hAnsi="Arial" w:cs="Arial"/>
          <w:b/>
          <w:sz w:val="20"/>
          <w:szCs w:val="20"/>
        </w:rPr>
      </w:pPr>
    </w:p>
    <w:p w14:paraId="7F2F7E0B" w14:textId="77777777" w:rsidR="00047FFA" w:rsidRPr="00E53672" w:rsidRDefault="00047FFA">
      <w:pPr>
        <w:rPr>
          <w:rFonts w:ascii="Arial" w:eastAsia="Arial" w:hAnsi="Arial" w:cs="Arial"/>
          <w:b/>
          <w:sz w:val="20"/>
          <w:szCs w:val="20"/>
        </w:rPr>
      </w:pPr>
    </w:p>
    <w:p w14:paraId="1904F23A" w14:textId="5FAC45C1" w:rsidR="005D67E6" w:rsidRPr="00E53672" w:rsidRDefault="00047FFA">
      <w:pPr>
        <w:pStyle w:val="Ttulo3"/>
        <w:numPr>
          <w:ilvl w:val="2"/>
          <w:numId w:val="1"/>
        </w:numPr>
        <w:rPr>
          <w:rFonts w:ascii="Arial" w:eastAsia="Arial" w:hAnsi="Arial" w:cs="Arial"/>
          <w:b w:val="0"/>
          <w:sz w:val="20"/>
          <w:szCs w:val="20"/>
        </w:rPr>
      </w:pPr>
      <w:r w:rsidRPr="00047FFA">
        <w:rPr>
          <w:rFonts w:eastAsia="Arial"/>
          <w:noProof/>
        </w:rPr>
        <w:drawing>
          <wp:anchor distT="0" distB="0" distL="114300" distR="114300" simplePos="0" relativeHeight="251658240" behindDoc="0" locked="0" layoutInCell="1" allowOverlap="1" wp14:anchorId="2313A29F" wp14:editId="1F0852A7">
            <wp:simplePos x="0" y="0"/>
            <wp:positionH relativeFrom="column">
              <wp:posOffset>-803910</wp:posOffset>
            </wp:positionH>
            <wp:positionV relativeFrom="paragraph">
              <wp:posOffset>517525</wp:posOffset>
            </wp:positionV>
            <wp:extent cx="7213600" cy="4391025"/>
            <wp:effectExtent l="0" t="0" r="6350" b="9525"/>
            <wp:wrapThrough wrapText="bothSides">
              <wp:wrapPolygon edited="0">
                <wp:start x="0" y="0"/>
                <wp:lineTo x="0" y="21553"/>
                <wp:lineTo x="13462" y="21553"/>
                <wp:lineTo x="21562" y="21272"/>
                <wp:lineTo x="21562" y="2155"/>
                <wp:lineTo x="10781" y="1499"/>
                <wp:lineTo x="21562" y="1499"/>
                <wp:lineTo x="21562" y="0"/>
                <wp:lineTo x="0" y="0"/>
              </wp:wrapPolygon>
            </wp:wrapThrough>
            <wp:docPr id="19981662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r="5199"/>
                    <a:stretch>
                      <a:fillRect/>
                    </a:stretch>
                  </pic:blipFill>
                  <pic:spPr bwMode="auto">
                    <a:xfrm>
                      <a:off x="0" y="0"/>
                      <a:ext cx="7213600" cy="439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3672" w:rsidRPr="00E53672">
        <w:rPr>
          <w:rFonts w:ascii="Arial" w:eastAsia="Arial" w:hAnsi="Arial" w:cs="Arial"/>
          <w:sz w:val="20"/>
          <w:szCs w:val="20"/>
        </w:rPr>
        <w:t>Cadena Valor</w:t>
      </w:r>
    </w:p>
    <w:p w14:paraId="6DCD60C0" w14:textId="77777777" w:rsidR="005D67E6" w:rsidRPr="00E53672" w:rsidRDefault="005D67E6">
      <w:pPr>
        <w:pBdr>
          <w:top w:val="nil"/>
          <w:left w:val="nil"/>
          <w:bottom w:val="nil"/>
          <w:right w:val="nil"/>
          <w:between w:val="nil"/>
        </w:pBdr>
        <w:ind w:left="-49"/>
        <w:rPr>
          <w:rFonts w:ascii="Arial" w:eastAsia="Arial" w:hAnsi="Arial" w:cs="Arial"/>
          <w:b/>
          <w:sz w:val="20"/>
          <w:szCs w:val="20"/>
        </w:rPr>
      </w:pPr>
    </w:p>
    <w:p w14:paraId="7B05A31A" w14:textId="5E82EC33" w:rsidR="005D67E6" w:rsidRPr="00E53672" w:rsidRDefault="005D67E6">
      <w:pPr>
        <w:pBdr>
          <w:top w:val="nil"/>
          <w:left w:val="nil"/>
          <w:bottom w:val="nil"/>
          <w:right w:val="nil"/>
          <w:between w:val="nil"/>
        </w:pBdr>
        <w:rPr>
          <w:rFonts w:ascii="Arial" w:eastAsia="Arial" w:hAnsi="Arial" w:cs="Arial"/>
          <w:sz w:val="20"/>
          <w:szCs w:val="20"/>
        </w:rPr>
      </w:pPr>
    </w:p>
    <w:p w14:paraId="50017B6C" w14:textId="44B7AF82" w:rsidR="005D67E6" w:rsidRPr="00E53672" w:rsidRDefault="00751D8A" w:rsidP="00E53672">
      <w:pPr>
        <w:pBdr>
          <w:top w:val="nil"/>
          <w:left w:val="nil"/>
          <w:bottom w:val="nil"/>
          <w:right w:val="nil"/>
          <w:between w:val="nil"/>
        </w:pBdr>
        <w:rPr>
          <w:rFonts w:ascii="Arial" w:eastAsia="Arial" w:hAnsi="Arial" w:cs="Arial"/>
          <w:b/>
          <w:sz w:val="16"/>
          <w:szCs w:val="16"/>
        </w:rPr>
        <w:sectPr w:rsidR="005D67E6" w:rsidRPr="00E53672" w:rsidSect="00BE795E">
          <w:headerReference w:type="default" r:id="rId30"/>
          <w:pgSz w:w="12240" w:h="15840"/>
          <w:pgMar w:top="1418" w:right="1701" w:bottom="1418" w:left="1701" w:header="709" w:footer="709" w:gutter="0"/>
          <w:pgNumType w:start="1"/>
          <w:cols w:space="720"/>
          <w:docGrid w:linePitch="326"/>
        </w:sectPr>
      </w:pPr>
      <w:r w:rsidRPr="00E53672">
        <w:rPr>
          <w:rFonts w:ascii="Arial" w:eastAsia="Arial" w:hAnsi="Arial" w:cs="Arial"/>
          <w:i/>
          <w:sz w:val="20"/>
          <w:szCs w:val="20"/>
        </w:rPr>
        <w:t xml:space="preserve"> </w:t>
      </w:r>
      <w:r w:rsidRPr="00E53672">
        <w:rPr>
          <w:rFonts w:ascii="Arial" w:eastAsia="Arial" w:hAnsi="Arial" w:cs="Arial"/>
          <w:sz w:val="16"/>
          <w:szCs w:val="16"/>
        </w:rPr>
        <w:t>Fuente:  Guía para la construcción y estandarización de la Cadena de valor – DNP</w:t>
      </w:r>
    </w:p>
    <w:p w14:paraId="63E8B8F8" w14:textId="77777777" w:rsidR="005D67E6" w:rsidRPr="00E53672" w:rsidRDefault="00751D8A">
      <w:pPr>
        <w:pStyle w:val="Ttulo3"/>
        <w:numPr>
          <w:ilvl w:val="2"/>
          <w:numId w:val="1"/>
        </w:numPr>
        <w:rPr>
          <w:rFonts w:ascii="Arial" w:eastAsia="Arial" w:hAnsi="Arial" w:cs="Arial"/>
          <w:sz w:val="20"/>
          <w:szCs w:val="20"/>
        </w:rPr>
      </w:pPr>
      <w:r w:rsidRPr="00E53672">
        <w:rPr>
          <w:rFonts w:ascii="Arial" w:eastAsia="Arial" w:hAnsi="Arial" w:cs="Arial"/>
          <w:sz w:val="20"/>
          <w:szCs w:val="20"/>
        </w:rPr>
        <w:lastRenderedPageBreak/>
        <w:t xml:space="preserve">Insumos - programación de costos </w:t>
      </w:r>
    </w:p>
    <w:p w14:paraId="720D0105" w14:textId="77777777" w:rsidR="005D67E6" w:rsidRPr="00E53672" w:rsidRDefault="005D67E6"/>
    <w:p w14:paraId="77ED117A" w14:textId="77777777" w:rsidR="005D67E6" w:rsidRPr="00E53672" w:rsidRDefault="00751D8A">
      <w:pPr>
        <w:shd w:val="clear" w:color="auto" w:fill="FFFFFF"/>
        <w:jc w:val="both"/>
        <w:rPr>
          <w:rFonts w:ascii="Arial" w:eastAsia="Arial" w:hAnsi="Arial" w:cs="Arial"/>
          <w:sz w:val="20"/>
          <w:szCs w:val="20"/>
        </w:rPr>
      </w:pPr>
      <w:r w:rsidRPr="00E53672">
        <w:rPr>
          <w:rFonts w:ascii="Arial" w:eastAsia="Arial" w:hAnsi="Arial" w:cs="Arial"/>
          <w:sz w:val="20"/>
          <w:szCs w:val="20"/>
        </w:rPr>
        <w:t>"Una vez realizado el análisis del cumplimiento de metas y magnitudes proyectadas en la vigencia 2024 y se concluye que es viable reducir del proyecto $ 130.619.523 para dar cumplimiento a las directrices contempladas en el artículo 6 del Decreto 062 de 2024 que dispone: el “Artículo 6</w:t>
      </w:r>
      <w:proofErr w:type="gramStart"/>
      <w:r w:rsidRPr="00E53672">
        <w:rPr>
          <w:rFonts w:ascii="Arial" w:eastAsia="Arial" w:hAnsi="Arial" w:cs="Arial"/>
          <w:sz w:val="20"/>
          <w:szCs w:val="20"/>
        </w:rPr>
        <w:t>°.-</w:t>
      </w:r>
      <w:proofErr w:type="gramEnd"/>
      <w:r w:rsidRPr="00E53672">
        <w:rPr>
          <w:rFonts w:ascii="Arial" w:eastAsia="Arial" w:hAnsi="Arial" w:cs="Arial"/>
          <w:sz w:val="20"/>
          <w:szCs w:val="20"/>
        </w:rPr>
        <w:t xml:space="preserve"> Reducción del gasto en contratos de prestación de servicios profesionales y de apoyo a la gestión. </w:t>
      </w:r>
    </w:p>
    <w:p w14:paraId="5CC46E7A" w14:textId="77777777" w:rsidR="005D67E6" w:rsidRPr="00E53672" w:rsidRDefault="005D67E6">
      <w:pPr>
        <w:shd w:val="clear" w:color="auto" w:fill="FFFFFF"/>
        <w:jc w:val="both"/>
        <w:rPr>
          <w:rFonts w:ascii="Arial" w:eastAsia="Arial" w:hAnsi="Arial" w:cs="Arial"/>
          <w:sz w:val="20"/>
          <w:szCs w:val="20"/>
        </w:rPr>
      </w:pPr>
    </w:p>
    <w:p w14:paraId="76CF3394" w14:textId="77777777" w:rsidR="005D67E6" w:rsidRDefault="00751D8A">
      <w:pPr>
        <w:shd w:val="clear" w:color="auto" w:fill="FFFFFF"/>
        <w:jc w:val="both"/>
        <w:rPr>
          <w:rFonts w:ascii="Arial" w:eastAsia="Arial" w:hAnsi="Arial" w:cs="Arial"/>
          <w:sz w:val="20"/>
          <w:szCs w:val="20"/>
        </w:rPr>
      </w:pPr>
      <w:r w:rsidRPr="00E53672">
        <w:rPr>
          <w:rFonts w:ascii="Arial" w:eastAsia="Arial" w:hAnsi="Arial" w:cs="Arial"/>
          <w:sz w:val="20"/>
          <w:szCs w:val="20"/>
        </w:rPr>
        <w:t xml:space="preserve">Estos recursos se distribuyen de la siguiente forma en las actividades: Actividad 1 por valor de $ 273.648.400: </w:t>
      </w:r>
      <w:r w:rsidRPr="00E53672">
        <w:rPr>
          <w:rFonts w:ascii="Arial" w:eastAsia="Arial" w:hAnsi="Arial" w:cs="Arial"/>
          <w:b/>
          <w:bCs/>
          <w:sz w:val="20"/>
          <w:szCs w:val="20"/>
        </w:rPr>
        <w:t>Acciones</w:t>
      </w:r>
      <w:r w:rsidRPr="00E53672">
        <w:rPr>
          <w:rFonts w:ascii="Arial" w:eastAsia="Arial" w:hAnsi="Arial" w:cs="Arial"/>
          <w:sz w:val="20"/>
          <w:szCs w:val="20"/>
        </w:rPr>
        <w:t xml:space="preserve">; Adoptar un Decreto Único Sectorial  $ 134.621.800, realizar seguimiento al 100% de los proyectos de actos administrativos de carácter ambiental incluidos en la Agenda Regulatoria $ 66.065.533 y emitir el 100% de los conceptos jurídicos y asesorías en materia legal ambiental $ 72.961.067, actividad 2 por valor de 237.886.767: </w:t>
      </w:r>
      <w:r w:rsidRPr="00E53672">
        <w:rPr>
          <w:rFonts w:ascii="Arial" w:eastAsia="Arial" w:hAnsi="Arial" w:cs="Arial"/>
          <w:b/>
          <w:bCs/>
          <w:sz w:val="20"/>
          <w:szCs w:val="20"/>
        </w:rPr>
        <w:t>Acciones</w:t>
      </w:r>
      <w:r w:rsidRPr="00E53672">
        <w:rPr>
          <w:rFonts w:ascii="Arial" w:eastAsia="Arial" w:hAnsi="Arial" w:cs="Arial"/>
          <w:sz w:val="20"/>
          <w:szCs w:val="20"/>
        </w:rPr>
        <w:t xml:space="preserve">; Atender el 100% de los procesos judiciales, contencioso administrativos, constitucionales y extrajudiciales, en los que la </w:t>
      </w:r>
      <w:proofErr w:type="spellStart"/>
      <w:r w:rsidRPr="00E53672">
        <w:rPr>
          <w:rFonts w:ascii="Arial" w:eastAsia="Arial" w:hAnsi="Arial" w:cs="Arial"/>
          <w:sz w:val="20"/>
          <w:szCs w:val="20"/>
        </w:rPr>
        <w:t>sda</w:t>
      </w:r>
      <w:proofErr w:type="spellEnd"/>
      <w:r w:rsidRPr="00E53672">
        <w:rPr>
          <w:rFonts w:ascii="Arial" w:eastAsia="Arial" w:hAnsi="Arial" w:cs="Arial"/>
          <w:sz w:val="20"/>
          <w:szCs w:val="20"/>
        </w:rPr>
        <w:t xml:space="preserve"> es parte o interviene como autoridad ambiental $ 128.820.867 e Implementar dos políticas relacionadas con  prevención del daño antijurídico y  de defensa judicial $ 109.065.900, Actividad 3: $ 72.627.200: </w:t>
      </w:r>
      <w:r w:rsidRPr="00E53672">
        <w:rPr>
          <w:rFonts w:ascii="Arial" w:eastAsia="Arial" w:hAnsi="Arial" w:cs="Arial"/>
          <w:b/>
          <w:bCs/>
          <w:sz w:val="20"/>
          <w:szCs w:val="20"/>
        </w:rPr>
        <w:t>Acciones</w:t>
      </w:r>
      <w:r w:rsidRPr="00E53672">
        <w:rPr>
          <w:rFonts w:ascii="Arial" w:eastAsia="Arial" w:hAnsi="Arial" w:cs="Arial"/>
          <w:sz w:val="20"/>
          <w:szCs w:val="20"/>
        </w:rPr>
        <w:t xml:space="preserve">; Realizar 100%  de inspección, vigilancia y control a </w:t>
      </w:r>
      <w:proofErr w:type="spellStart"/>
      <w:r w:rsidRPr="00E53672">
        <w:rPr>
          <w:rFonts w:ascii="Arial" w:eastAsia="Arial" w:hAnsi="Arial" w:cs="Arial"/>
          <w:sz w:val="20"/>
          <w:szCs w:val="20"/>
        </w:rPr>
        <w:t>esal</w:t>
      </w:r>
      <w:proofErr w:type="spellEnd"/>
      <w:r w:rsidRPr="00E53672">
        <w:rPr>
          <w:rFonts w:ascii="Arial" w:eastAsia="Arial" w:hAnsi="Arial" w:cs="Arial"/>
          <w:sz w:val="20"/>
          <w:szCs w:val="20"/>
        </w:rPr>
        <w:t xml:space="preserve"> de carácter ambiental $37.641.000 y Atender el 100% de los fallos policivos de segunda instancia de competencia de la </w:t>
      </w:r>
      <w:proofErr w:type="spellStart"/>
      <w:r w:rsidRPr="00E53672">
        <w:rPr>
          <w:rFonts w:ascii="Arial" w:eastAsia="Arial" w:hAnsi="Arial" w:cs="Arial"/>
          <w:sz w:val="20"/>
          <w:szCs w:val="20"/>
        </w:rPr>
        <w:t>sda</w:t>
      </w:r>
      <w:proofErr w:type="spellEnd"/>
      <w:r w:rsidRPr="00E53672">
        <w:rPr>
          <w:rFonts w:ascii="Arial" w:eastAsia="Arial" w:hAnsi="Arial" w:cs="Arial"/>
          <w:sz w:val="20"/>
          <w:szCs w:val="20"/>
        </w:rPr>
        <w:t xml:space="preserve">. $ 34.986.200. </w:t>
      </w:r>
    </w:p>
    <w:p w14:paraId="280EDCB1" w14:textId="77777777" w:rsidR="00D56BC8" w:rsidRDefault="00D56BC8">
      <w:pPr>
        <w:shd w:val="clear" w:color="auto" w:fill="FFFFFF"/>
        <w:jc w:val="both"/>
        <w:rPr>
          <w:rFonts w:ascii="Arial" w:eastAsia="Arial" w:hAnsi="Arial" w:cs="Arial"/>
          <w:sz w:val="20"/>
          <w:szCs w:val="20"/>
        </w:rPr>
      </w:pPr>
    </w:p>
    <w:p w14:paraId="5D24BBE0" w14:textId="161A1112" w:rsidR="00D56BC8" w:rsidRDefault="00D56BC8">
      <w:pPr>
        <w:shd w:val="clear" w:color="auto" w:fill="FFFFFF"/>
        <w:jc w:val="both"/>
        <w:rPr>
          <w:rFonts w:ascii="Arial" w:eastAsia="Arial" w:hAnsi="Arial" w:cs="Arial"/>
          <w:sz w:val="20"/>
          <w:szCs w:val="20"/>
        </w:rPr>
      </w:pPr>
      <w:r w:rsidRPr="00D56BC8">
        <w:rPr>
          <w:rFonts w:ascii="Arial" w:eastAsia="Arial" w:hAnsi="Arial" w:cs="Arial"/>
          <w:sz w:val="20"/>
          <w:szCs w:val="20"/>
        </w:rPr>
        <w:t>Una vez realizado el análisis del cumplimiento de metas y de las magnitudes proyectadas para la vigencia 2025, se determinó la viabilidad de reducir del proyecto un total de $</w:t>
      </w:r>
      <w:r>
        <w:rPr>
          <w:rFonts w:ascii="Arial" w:eastAsia="Arial" w:hAnsi="Arial" w:cs="Arial"/>
          <w:sz w:val="20"/>
          <w:szCs w:val="20"/>
        </w:rPr>
        <w:t>80.376.100</w:t>
      </w:r>
      <w:r w:rsidRPr="00D56BC8">
        <w:rPr>
          <w:rFonts w:ascii="Arial" w:eastAsia="Arial" w:hAnsi="Arial" w:cs="Arial"/>
          <w:sz w:val="20"/>
          <w:szCs w:val="20"/>
        </w:rPr>
        <w:t xml:space="preserve">. Esta decisión se fundamenta en las instrucciones emitidas por la Secretaría Distrital de Hacienda (SDH), en lo dispuesto por el artículo 64 del Decreto Distrital 714 de 1996, que regula la “Reducción o Aplazamiento de Apropiaciones”, así </w:t>
      </w:r>
      <w:proofErr w:type="gramStart"/>
      <w:r w:rsidRPr="00D56BC8">
        <w:rPr>
          <w:rFonts w:ascii="Arial" w:eastAsia="Arial" w:hAnsi="Arial" w:cs="Arial"/>
          <w:sz w:val="20"/>
          <w:szCs w:val="20"/>
        </w:rPr>
        <w:t>como  la</w:t>
      </w:r>
      <w:proofErr w:type="gramEnd"/>
      <w:r w:rsidRPr="00D56BC8">
        <w:rPr>
          <w:rFonts w:ascii="Arial" w:eastAsia="Arial" w:hAnsi="Arial" w:cs="Arial"/>
          <w:sz w:val="20"/>
          <w:szCs w:val="20"/>
        </w:rPr>
        <w:t xml:space="preserve"> Directiva 002 del 16 de enero de 2025. Estos recursos se distribuyen de la siguiente forma en las actividades:</w:t>
      </w:r>
    </w:p>
    <w:p w14:paraId="20E4A32A" w14:textId="77777777" w:rsidR="00D56BC8" w:rsidRDefault="00D56BC8">
      <w:pPr>
        <w:shd w:val="clear" w:color="auto" w:fill="FFFFFF"/>
        <w:jc w:val="both"/>
        <w:rPr>
          <w:rFonts w:ascii="Arial" w:eastAsia="Arial" w:hAnsi="Arial" w:cs="Arial"/>
          <w:sz w:val="20"/>
          <w:szCs w:val="20"/>
        </w:rPr>
      </w:pPr>
    </w:p>
    <w:p w14:paraId="4B7C7702" w14:textId="1F1080A7" w:rsidR="00D56BC8" w:rsidRDefault="00D56BC8" w:rsidP="00D56BC8">
      <w:pPr>
        <w:shd w:val="clear" w:color="auto" w:fill="FFFFFF"/>
        <w:jc w:val="both"/>
        <w:rPr>
          <w:rFonts w:ascii="Arial" w:eastAsia="Arial" w:hAnsi="Arial" w:cs="Arial"/>
          <w:sz w:val="20"/>
          <w:szCs w:val="20"/>
        </w:rPr>
      </w:pPr>
      <w:r>
        <w:rPr>
          <w:rFonts w:ascii="Arial" w:eastAsia="Arial" w:hAnsi="Arial" w:cs="Arial"/>
          <w:sz w:val="20"/>
          <w:szCs w:val="20"/>
        </w:rPr>
        <w:t xml:space="preserve">Adoptar un decreto único sectorial $2.046.600, </w:t>
      </w:r>
      <w:r w:rsidRPr="00D56BC8">
        <w:rPr>
          <w:rFonts w:ascii="Arial" w:eastAsia="Arial" w:hAnsi="Arial" w:cs="Arial"/>
          <w:sz w:val="20"/>
          <w:szCs w:val="20"/>
        </w:rPr>
        <w:t>A</w:t>
      </w:r>
      <w:r w:rsidRPr="00D56BC8">
        <w:rPr>
          <w:rFonts w:ascii="Arial" w:eastAsia="Arial" w:hAnsi="Arial" w:cs="Arial"/>
          <w:sz w:val="20"/>
          <w:szCs w:val="20"/>
        </w:rPr>
        <w:t xml:space="preserve">tender 100 % de los fallos policivos de segunda instancia de competencia de la </w:t>
      </w:r>
      <w:r>
        <w:rPr>
          <w:rFonts w:ascii="Arial" w:eastAsia="Arial" w:hAnsi="Arial" w:cs="Arial"/>
          <w:sz w:val="20"/>
          <w:szCs w:val="20"/>
        </w:rPr>
        <w:t>SDA $</w:t>
      </w:r>
      <w:r w:rsidRPr="00D56BC8">
        <w:rPr>
          <w:rFonts w:ascii="Arial" w:eastAsia="Arial" w:hAnsi="Arial" w:cs="Arial"/>
          <w:sz w:val="20"/>
          <w:szCs w:val="20"/>
        </w:rPr>
        <w:t xml:space="preserve"> 792.267</w:t>
      </w:r>
      <w:r>
        <w:rPr>
          <w:rFonts w:ascii="Arial" w:eastAsia="Arial" w:hAnsi="Arial" w:cs="Arial"/>
          <w:sz w:val="20"/>
          <w:szCs w:val="20"/>
        </w:rPr>
        <w:t xml:space="preserve">, </w:t>
      </w:r>
      <w:r w:rsidRPr="00D56BC8">
        <w:rPr>
          <w:rFonts w:ascii="Arial" w:eastAsia="Arial" w:hAnsi="Arial" w:cs="Arial"/>
          <w:sz w:val="20"/>
          <w:szCs w:val="20"/>
        </w:rPr>
        <w:t xml:space="preserve">atender 100 % de los procesos judiciales, contencioso administrativos, constitucionales y extrajudiciales, en los que la </w:t>
      </w:r>
      <w:proofErr w:type="spellStart"/>
      <w:r w:rsidRPr="00D56BC8">
        <w:rPr>
          <w:rFonts w:ascii="Arial" w:eastAsia="Arial" w:hAnsi="Arial" w:cs="Arial"/>
          <w:sz w:val="20"/>
          <w:szCs w:val="20"/>
        </w:rPr>
        <w:t>sda</w:t>
      </w:r>
      <w:proofErr w:type="spellEnd"/>
      <w:r w:rsidRPr="00D56BC8">
        <w:rPr>
          <w:rFonts w:ascii="Arial" w:eastAsia="Arial" w:hAnsi="Arial" w:cs="Arial"/>
          <w:sz w:val="20"/>
          <w:szCs w:val="20"/>
        </w:rPr>
        <w:t xml:space="preserve"> es parte o interviene como autoridad ambiental</w:t>
      </w:r>
      <w:r w:rsidR="0055769C">
        <w:rPr>
          <w:rFonts w:ascii="Arial" w:eastAsia="Arial" w:hAnsi="Arial" w:cs="Arial"/>
          <w:sz w:val="20"/>
          <w:szCs w:val="20"/>
        </w:rPr>
        <w:t xml:space="preserve"> $</w:t>
      </w:r>
      <w:r w:rsidR="0055769C" w:rsidRPr="0055769C">
        <w:rPr>
          <w:rFonts w:ascii="Arial" w:eastAsia="Arial" w:hAnsi="Arial" w:cs="Arial"/>
          <w:sz w:val="20"/>
          <w:szCs w:val="20"/>
        </w:rPr>
        <w:t>69.149.733</w:t>
      </w:r>
      <w:r w:rsidR="0055769C">
        <w:rPr>
          <w:rFonts w:ascii="Arial" w:eastAsia="Arial" w:hAnsi="Arial" w:cs="Arial"/>
          <w:sz w:val="20"/>
          <w:szCs w:val="20"/>
        </w:rPr>
        <w:t xml:space="preserve">, </w:t>
      </w:r>
      <w:r w:rsidR="0055769C" w:rsidRPr="0055769C">
        <w:rPr>
          <w:rFonts w:ascii="Arial" w:eastAsia="Arial" w:hAnsi="Arial" w:cs="Arial"/>
          <w:sz w:val="20"/>
          <w:szCs w:val="20"/>
        </w:rPr>
        <w:t>E</w:t>
      </w:r>
      <w:r w:rsidR="0055769C" w:rsidRPr="0055769C">
        <w:rPr>
          <w:rFonts w:ascii="Arial" w:eastAsia="Arial" w:hAnsi="Arial" w:cs="Arial"/>
          <w:sz w:val="20"/>
          <w:szCs w:val="20"/>
        </w:rPr>
        <w:t>mitir 100 % de los conceptos jurídicos y asesorías en materia legal ambiental</w:t>
      </w:r>
      <w:r w:rsidR="0055769C">
        <w:rPr>
          <w:rFonts w:ascii="Arial" w:eastAsia="Arial" w:hAnsi="Arial" w:cs="Arial"/>
          <w:sz w:val="20"/>
          <w:szCs w:val="20"/>
        </w:rPr>
        <w:t xml:space="preserve"> $11.000, </w:t>
      </w:r>
      <w:r w:rsidR="0055769C" w:rsidRPr="0055769C">
        <w:rPr>
          <w:rFonts w:ascii="Arial" w:eastAsia="Arial" w:hAnsi="Arial" w:cs="Arial"/>
          <w:sz w:val="20"/>
          <w:szCs w:val="20"/>
        </w:rPr>
        <w:t>I</w:t>
      </w:r>
      <w:r w:rsidR="0055769C" w:rsidRPr="0055769C">
        <w:rPr>
          <w:rFonts w:ascii="Arial" w:eastAsia="Arial" w:hAnsi="Arial" w:cs="Arial"/>
          <w:sz w:val="20"/>
          <w:szCs w:val="20"/>
        </w:rPr>
        <w:t>mplementar 2 políticas relacionadas con prevención del daño antijurídico y defensa judicial</w:t>
      </w:r>
      <w:r w:rsidR="00EC3048">
        <w:rPr>
          <w:rFonts w:ascii="Arial" w:eastAsia="Arial" w:hAnsi="Arial" w:cs="Arial"/>
          <w:sz w:val="20"/>
          <w:szCs w:val="20"/>
        </w:rPr>
        <w:t xml:space="preserve"> $8.354.500 y </w:t>
      </w:r>
      <w:r w:rsidR="00EC3048" w:rsidRPr="00EC3048">
        <w:rPr>
          <w:rFonts w:ascii="Arial" w:eastAsia="Arial" w:hAnsi="Arial" w:cs="Arial"/>
          <w:sz w:val="20"/>
          <w:szCs w:val="20"/>
        </w:rPr>
        <w:t>R</w:t>
      </w:r>
      <w:r w:rsidR="00EC3048" w:rsidRPr="00EC3048">
        <w:rPr>
          <w:rFonts w:ascii="Arial" w:eastAsia="Arial" w:hAnsi="Arial" w:cs="Arial"/>
          <w:sz w:val="20"/>
          <w:szCs w:val="20"/>
        </w:rPr>
        <w:t>ealizar 100 % de inspección, vigilancia y control a  de carácter ambiental</w:t>
      </w:r>
      <w:r w:rsidR="00EC3048">
        <w:rPr>
          <w:rFonts w:ascii="Arial" w:eastAsia="Arial" w:hAnsi="Arial" w:cs="Arial"/>
          <w:sz w:val="20"/>
          <w:szCs w:val="20"/>
        </w:rPr>
        <w:t xml:space="preserve"> $</w:t>
      </w:r>
      <w:r w:rsidR="00EC3048" w:rsidRPr="00EC3048">
        <w:rPr>
          <w:rFonts w:ascii="Arial" w:eastAsia="Arial" w:hAnsi="Arial" w:cs="Arial"/>
          <w:sz w:val="20"/>
          <w:szCs w:val="20"/>
        </w:rPr>
        <w:t xml:space="preserve"> 22.000</w:t>
      </w:r>
      <w:r w:rsidR="00EC3048">
        <w:rPr>
          <w:rFonts w:ascii="Arial" w:eastAsia="Arial" w:hAnsi="Arial" w:cs="Arial"/>
          <w:sz w:val="20"/>
          <w:szCs w:val="20"/>
        </w:rPr>
        <w:t>.</w:t>
      </w:r>
    </w:p>
    <w:p w14:paraId="7FE33BDD" w14:textId="77777777" w:rsidR="00D56BC8" w:rsidRDefault="00D56BC8">
      <w:pPr>
        <w:shd w:val="clear" w:color="auto" w:fill="FFFFFF"/>
        <w:jc w:val="both"/>
        <w:rPr>
          <w:rFonts w:ascii="Arial" w:eastAsia="Arial" w:hAnsi="Arial" w:cs="Arial"/>
          <w:sz w:val="20"/>
          <w:szCs w:val="20"/>
        </w:rPr>
      </w:pPr>
    </w:p>
    <w:p w14:paraId="041DE2FB" w14:textId="77777777" w:rsidR="00D56BC8" w:rsidRDefault="00D56BC8">
      <w:pPr>
        <w:shd w:val="clear" w:color="auto" w:fill="FFFFFF"/>
        <w:jc w:val="both"/>
        <w:rPr>
          <w:rFonts w:ascii="Arial" w:eastAsia="Arial" w:hAnsi="Arial" w:cs="Arial"/>
          <w:sz w:val="20"/>
          <w:szCs w:val="20"/>
        </w:rPr>
      </w:pPr>
    </w:p>
    <w:p w14:paraId="5DF9AE6C" w14:textId="77777777" w:rsidR="00D56BC8" w:rsidRPr="00E53672" w:rsidRDefault="00D56BC8">
      <w:pPr>
        <w:shd w:val="clear" w:color="auto" w:fill="FFFFFF"/>
        <w:jc w:val="both"/>
        <w:rPr>
          <w:rFonts w:ascii="Arial" w:eastAsia="Arial" w:hAnsi="Arial" w:cs="Arial"/>
          <w:sz w:val="20"/>
          <w:szCs w:val="20"/>
        </w:rPr>
      </w:pPr>
    </w:p>
    <w:p w14:paraId="05FABF3D" w14:textId="77777777" w:rsidR="005D67E6" w:rsidRPr="00E53672" w:rsidRDefault="005D67E6">
      <w:pPr>
        <w:shd w:val="clear" w:color="auto" w:fill="FFFFFF"/>
        <w:jc w:val="both"/>
        <w:rPr>
          <w:rFonts w:ascii="Arial" w:eastAsia="Arial" w:hAnsi="Arial" w:cs="Arial"/>
          <w:sz w:val="20"/>
          <w:szCs w:val="20"/>
        </w:rPr>
      </w:pPr>
    </w:p>
    <w:p w14:paraId="7F872E0B" w14:textId="77777777" w:rsidR="005D67E6" w:rsidRPr="00E53672" w:rsidRDefault="00751D8A">
      <w:pPr>
        <w:pBdr>
          <w:top w:val="nil"/>
          <w:left w:val="nil"/>
          <w:bottom w:val="nil"/>
          <w:right w:val="nil"/>
          <w:between w:val="nil"/>
        </w:pBdr>
        <w:jc w:val="right"/>
        <w:rPr>
          <w:rFonts w:ascii="Arial" w:eastAsia="Arial" w:hAnsi="Arial" w:cs="Arial"/>
          <w:b/>
          <w:i/>
          <w:sz w:val="20"/>
          <w:szCs w:val="20"/>
        </w:rPr>
      </w:pPr>
      <w:r w:rsidRPr="00E53672">
        <w:rPr>
          <w:rFonts w:ascii="Arial" w:eastAsia="Arial" w:hAnsi="Arial" w:cs="Arial"/>
          <w:b/>
          <w:i/>
          <w:sz w:val="20"/>
          <w:szCs w:val="20"/>
        </w:rPr>
        <w:t>Cifras en millones de pesos</w:t>
      </w:r>
    </w:p>
    <w:tbl>
      <w:tblPr>
        <w:tblStyle w:val="affff1"/>
        <w:tblW w:w="948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0"/>
        <w:gridCol w:w="1175"/>
        <w:gridCol w:w="1297"/>
        <w:gridCol w:w="1310"/>
        <w:gridCol w:w="1314"/>
        <w:gridCol w:w="2422"/>
      </w:tblGrid>
      <w:tr w:rsidR="00E53672" w:rsidRPr="00E53672" w14:paraId="4CC42BE1" w14:textId="77777777">
        <w:trPr>
          <w:trHeight w:val="519"/>
        </w:trPr>
        <w:tc>
          <w:tcPr>
            <w:tcW w:w="197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FFE669C"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ACTIVIDADES DE INVERSIÓN</w:t>
            </w:r>
          </w:p>
        </w:tc>
        <w:tc>
          <w:tcPr>
            <w:tcW w:w="1175"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5DB3705F"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2024</w:t>
            </w:r>
          </w:p>
        </w:tc>
        <w:tc>
          <w:tcPr>
            <w:tcW w:w="1297"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47EAD689"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2025</w:t>
            </w:r>
          </w:p>
        </w:tc>
        <w:tc>
          <w:tcPr>
            <w:tcW w:w="1310"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17352070"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2026</w:t>
            </w:r>
          </w:p>
        </w:tc>
        <w:tc>
          <w:tcPr>
            <w:tcW w:w="1314"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6C2A13EB"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2027</w:t>
            </w:r>
          </w:p>
        </w:tc>
        <w:tc>
          <w:tcPr>
            <w:tcW w:w="2422"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254B1728"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TOTAL</w:t>
            </w:r>
          </w:p>
        </w:tc>
      </w:tr>
      <w:tr w:rsidR="00E53672" w:rsidRPr="00E53672" w14:paraId="19847764" w14:textId="77777777">
        <w:trPr>
          <w:trHeight w:val="234"/>
        </w:trPr>
        <w:tc>
          <w:tcPr>
            <w:tcW w:w="197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CD4221E" w14:textId="77777777" w:rsidR="005D67E6" w:rsidRPr="00E53672" w:rsidRDefault="00751D8A">
            <w:pPr>
              <w:rPr>
                <w:rFonts w:ascii="Arial" w:eastAsia="Arial" w:hAnsi="Arial" w:cs="Arial"/>
                <w:color w:val="auto"/>
                <w:sz w:val="16"/>
                <w:szCs w:val="16"/>
                <w:highlight w:val="yellow"/>
              </w:rPr>
            </w:pPr>
            <w:r w:rsidRPr="00E53672">
              <w:rPr>
                <w:color w:val="auto"/>
                <w:sz w:val="20"/>
                <w:szCs w:val="20"/>
              </w:rPr>
              <w:t xml:space="preserve">Implementar acciones de mejora para que la normatividad ambiental en la SDA </w:t>
            </w:r>
            <w:r w:rsidRPr="00E53672">
              <w:rPr>
                <w:color w:val="auto"/>
                <w:sz w:val="20"/>
                <w:szCs w:val="20"/>
              </w:rPr>
              <w:lastRenderedPageBreak/>
              <w:t>sea eficaz, eficiente y coherente.</w:t>
            </w:r>
          </w:p>
        </w:tc>
        <w:tc>
          <w:tcPr>
            <w:tcW w:w="1175"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12DA867" w14:textId="77777777" w:rsidR="005D67E6" w:rsidRPr="00E53672" w:rsidRDefault="00751D8A">
            <w:pPr>
              <w:jc w:val="center"/>
              <w:rPr>
                <w:rFonts w:ascii="Arial" w:eastAsia="Arial" w:hAnsi="Arial" w:cs="Arial"/>
                <w:color w:val="auto"/>
                <w:sz w:val="16"/>
                <w:szCs w:val="16"/>
              </w:rPr>
            </w:pPr>
            <w:r w:rsidRPr="00E53672">
              <w:rPr>
                <w:color w:val="auto"/>
                <w:sz w:val="18"/>
                <w:szCs w:val="18"/>
              </w:rPr>
              <w:lastRenderedPageBreak/>
              <w:t xml:space="preserve">      $273.648.400 </w:t>
            </w:r>
          </w:p>
        </w:tc>
        <w:tc>
          <w:tcPr>
            <w:tcW w:w="1297"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FA2202E" w14:textId="1D1A92AA" w:rsidR="005D67E6" w:rsidRPr="00E53672" w:rsidRDefault="00751D8A">
            <w:pPr>
              <w:jc w:val="center"/>
              <w:rPr>
                <w:rFonts w:ascii="Arial" w:eastAsia="Arial" w:hAnsi="Arial" w:cs="Arial"/>
                <w:color w:val="auto"/>
                <w:sz w:val="16"/>
                <w:szCs w:val="16"/>
              </w:rPr>
            </w:pPr>
            <w:r w:rsidRPr="00E53672">
              <w:rPr>
                <w:color w:val="auto"/>
                <w:sz w:val="18"/>
                <w:szCs w:val="18"/>
              </w:rPr>
              <w:t xml:space="preserve">      $</w:t>
            </w:r>
            <w:r w:rsidR="00A93A18" w:rsidRPr="00A93A18">
              <w:rPr>
                <w:color w:val="auto"/>
                <w:sz w:val="18"/>
                <w:szCs w:val="18"/>
              </w:rPr>
              <w:t>774</w:t>
            </w:r>
            <w:r w:rsidR="00A93A18">
              <w:rPr>
                <w:color w:val="auto"/>
                <w:sz w:val="18"/>
                <w:szCs w:val="18"/>
              </w:rPr>
              <w:t>.</w:t>
            </w:r>
            <w:r w:rsidR="00A93A18" w:rsidRPr="00A93A18">
              <w:rPr>
                <w:color w:val="auto"/>
                <w:sz w:val="18"/>
                <w:szCs w:val="18"/>
              </w:rPr>
              <w:t>245</w:t>
            </w:r>
            <w:r w:rsidR="00A93A18">
              <w:rPr>
                <w:color w:val="auto"/>
                <w:sz w:val="18"/>
                <w:szCs w:val="18"/>
              </w:rPr>
              <w:t>.</w:t>
            </w:r>
            <w:r w:rsidR="00A93A18" w:rsidRPr="00A93A18">
              <w:rPr>
                <w:color w:val="auto"/>
                <w:sz w:val="18"/>
                <w:szCs w:val="18"/>
              </w:rPr>
              <w:t>400</w:t>
            </w:r>
          </w:p>
        </w:tc>
        <w:tc>
          <w:tcPr>
            <w:tcW w:w="1310"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29B9575C" w14:textId="3CA235EB" w:rsidR="005D67E6" w:rsidRPr="00E53672" w:rsidRDefault="00751D8A">
            <w:pPr>
              <w:jc w:val="center"/>
              <w:rPr>
                <w:rFonts w:ascii="Arial" w:eastAsia="Arial" w:hAnsi="Arial" w:cs="Arial"/>
                <w:color w:val="auto"/>
                <w:sz w:val="16"/>
                <w:szCs w:val="16"/>
              </w:rPr>
            </w:pPr>
            <w:r w:rsidRPr="00E53672">
              <w:rPr>
                <w:color w:val="auto"/>
                <w:sz w:val="18"/>
                <w:szCs w:val="18"/>
              </w:rPr>
              <w:t xml:space="preserve">      $</w:t>
            </w:r>
            <w:r w:rsidR="00B261D9" w:rsidRPr="00B261D9">
              <w:rPr>
                <w:color w:val="auto"/>
                <w:sz w:val="18"/>
                <w:szCs w:val="18"/>
              </w:rPr>
              <w:t>866.294.000</w:t>
            </w:r>
          </w:p>
        </w:tc>
        <w:tc>
          <w:tcPr>
            <w:tcW w:w="1314"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659254F" w14:textId="77777777" w:rsidR="005D67E6" w:rsidRPr="00E53672" w:rsidRDefault="00751D8A">
            <w:pPr>
              <w:jc w:val="center"/>
              <w:rPr>
                <w:rFonts w:ascii="Arial" w:eastAsia="Arial" w:hAnsi="Arial" w:cs="Arial"/>
                <w:color w:val="auto"/>
                <w:sz w:val="16"/>
                <w:szCs w:val="16"/>
              </w:rPr>
            </w:pPr>
            <w:r w:rsidRPr="00E53672">
              <w:rPr>
                <w:color w:val="auto"/>
                <w:sz w:val="18"/>
                <w:szCs w:val="18"/>
              </w:rPr>
              <w:t xml:space="preserve">      $2.015.073.000 </w:t>
            </w:r>
          </w:p>
        </w:tc>
        <w:tc>
          <w:tcPr>
            <w:tcW w:w="2422"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0D9D4AD" w14:textId="77777777" w:rsidR="007A2BCA" w:rsidRPr="00E53672" w:rsidRDefault="007A2BCA">
            <w:pPr>
              <w:jc w:val="center"/>
              <w:rPr>
                <w:rFonts w:ascii="Arial" w:eastAsia="Arial" w:hAnsi="Arial" w:cs="Arial"/>
                <w:color w:val="auto"/>
                <w:sz w:val="16"/>
                <w:szCs w:val="16"/>
              </w:rPr>
            </w:pPr>
          </w:p>
          <w:p w14:paraId="464328E3" w14:textId="638B2007" w:rsidR="005D67E6" w:rsidRPr="00E53672" w:rsidRDefault="007A2BCA">
            <w:pPr>
              <w:jc w:val="center"/>
              <w:rPr>
                <w:rFonts w:ascii="Arial" w:eastAsia="Arial" w:hAnsi="Arial" w:cs="Arial"/>
                <w:color w:val="auto"/>
                <w:sz w:val="16"/>
                <w:szCs w:val="16"/>
              </w:rPr>
            </w:pPr>
            <w:r w:rsidRPr="00E53672">
              <w:rPr>
                <w:rFonts w:ascii="Arial" w:eastAsia="Arial" w:hAnsi="Arial" w:cs="Arial"/>
                <w:color w:val="auto"/>
                <w:sz w:val="16"/>
                <w:szCs w:val="16"/>
              </w:rPr>
              <w:t xml:space="preserve">$ </w:t>
            </w:r>
            <w:r w:rsidR="00A93A18" w:rsidRPr="00A93A18">
              <w:rPr>
                <w:rFonts w:ascii="Arial" w:eastAsia="Arial" w:hAnsi="Arial" w:cs="Arial"/>
                <w:color w:val="auto"/>
                <w:sz w:val="16"/>
                <w:szCs w:val="16"/>
              </w:rPr>
              <w:t>4</w:t>
            </w:r>
            <w:r w:rsidR="00A93A18">
              <w:rPr>
                <w:rFonts w:ascii="Arial" w:eastAsia="Arial" w:hAnsi="Arial" w:cs="Arial"/>
                <w:color w:val="auto"/>
                <w:sz w:val="16"/>
                <w:szCs w:val="16"/>
              </w:rPr>
              <w:t>.</w:t>
            </w:r>
            <w:r w:rsidR="00A93A18" w:rsidRPr="00A93A18">
              <w:rPr>
                <w:rFonts w:ascii="Arial" w:eastAsia="Arial" w:hAnsi="Arial" w:cs="Arial"/>
                <w:color w:val="auto"/>
                <w:sz w:val="16"/>
                <w:szCs w:val="16"/>
              </w:rPr>
              <w:t>068</w:t>
            </w:r>
            <w:r w:rsidR="00A93A18">
              <w:rPr>
                <w:rFonts w:ascii="Arial" w:eastAsia="Arial" w:hAnsi="Arial" w:cs="Arial"/>
                <w:color w:val="auto"/>
                <w:sz w:val="16"/>
                <w:szCs w:val="16"/>
              </w:rPr>
              <w:t>.</w:t>
            </w:r>
            <w:r w:rsidR="00A93A18" w:rsidRPr="00A93A18">
              <w:rPr>
                <w:rFonts w:ascii="Arial" w:eastAsia="Arial" w:hAnsi="Arial" w:cs="Arial"/>
                <w:color w:val="auto"/>
                <w:sz w:val="16"/>
                <w:szCs w:val="16"/>
              </w:rPr>
              <w:t>040</w:t>
            </w:r>
            <w:r w:rsidR="00A93A18">
              <w:rPr>
                <w:rFonts w:ascii="Arial" w:eastAsia="Arial" w:hAnsi="Arial" w:cs="Arial"/>
                <w:color w:val="auto"/>
                <w:sz w:val="16"/>
                <w:szCs w:val="16"/>
              </w:rPr>
              <w:t>.</w:t>
            </w:r>
            <w:r w:rsidR="00A93A18" w:rsidRPr="00A93A18">
              <w:rPr>
                <w:rFonts w:ascii="Arial" w:eastAsia="Arial" w:hAnsi="Arial" w:cs="Arial"/>
                <w:color w:val="auto"/>
                <w:sz w:val="16"/>
                <w:szCs w:val="16"/>
              </w:rPr>
              <w:t>801</w:t>
            </w:r>
          </w:p>
        </w:tc>
      </w:tr>
      <w:tr w:rsidR="00E53672" w:rsidRPr="00E53672" w14:paraId="667B9562" w14:textId="77777777">
        <w:trPr>
          <w:trHeight w:val="234"/>
        </w:trPr>
        <w:tc>
          <w:tcPr>
            <w:tcW w:w="197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9E4F286" w14:textId="77777777" w:rsidR="005D67E6" w:rsidRPr="00E53672" w:rsidRDefault="00751D8A">
            <w:pPr>
              <w:rPr>
                <w:rFonts w:ascii="Arial" w:eastAsia="Arial" w:hAnsi="Arial" w:cs="Arial"/>
                <w:color w:val="auto"/>
                <w:sz w:val="16"/>
                <w:szCs w:val="16"/>
                <w:highlight w:val="yellow"/>
              </w:rPr>
            </w:pPr>
            <w:r w:rsidRPr="00E53672">
              <w:rPr>
                <w:color w:val="auto"/>
                <w:sz w:val="20"/>
                <w:szCs w:val="20"/>
              </w:rPr>
              <w:t>Adoptar estrategias para mejorar la defensa técnica jurídica de los procesos en los que actúe la SDA</w:t>
            </w:r>
          </w:p>
        </w:tc>
        <w:tc>
          <w:tcPr>
            <w:tcW w:w="1175"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2F38C530" w14:textId="77777777" w:rsidR="005D67E6" w:rsidRPr="00E53672" w:rsidRDefault="00751D8A">
            <w:pPr>
              <w:jc w:val="center"/>
              <w:rPr>
                <w:rFonts w:ascii="Arial" w:eastAsia="Arial" w:hAnsi="Arial" w:cs="Arial"/>
                <w:color w:val="auto"/>
                <w:sz w:val="16"/>
                <w:szCs w:val="16"/>
              </w:rPr>
            </w:pPr>
            <w:r w:rsidRPr="00E53672">
              <w:rPr>
                <w:color w:val="auto"/>
                <w:sz w:val="18"/>
                <w:szCs w:val="18"/>
              </w:rPr>
              <w:t xml:space="preserve">      $237.886.767 </w:t>
            </w:r>
          </w:p>
        </w:tc>
        <w:tc>
          <w:tcPr>
            <w:tcW w:w="1297"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2FF1995B" w14:textId="4A5022F5" w:rsidR="005D67E6" w:rsidRPr="00E53672" w:rsidRDefault="00751D8A">
            <w:pPr>
              <w:jc w:val="center"/>
              <w:rPr>
                <w:rFonts w:ascii="Arial" w:eastAsia="Arial" w:hAnsi="Arial" w:cs="Arial"/>
                <w:color w:val="auto"/>
                <w:sz w:val="16"/>
                <w:szCs w:val="16"/>
              </w:rPr>
            </w:pPr>
            <w:r w:rsidRPr="00E53672">
              <w:rPr>
                <w:color w:val="auto"/>
                <w:sz w:val="18"/>
                <w:szCs w:val="18"/>
              </w:rPr>
              <w:t xml:space="preserve">      $</w:t>
            </w:r>
            <w:r w:rsidR="00A93A18" w:rsidRPr="00A93A18">
              <w:rPr>
                <w:color w:val="auto"/>
                <w:sz w:val="18"/>
                <w:szCs w:val="18"/>
              </w:rPr>
              <w:t>895</w:t>
            </w:r>
            <w:r w:rsidR="00A93A18">
              <w:rPr>
                <w:color w:val="auto"/>
                <w:sz w:val="18"/>
                <w:szCs w:val="18"/>
              </w:rPr>
              <w:t>.</w:t>
            </w:r>
            <w:r w:rsidR="00A93A18" w:rsidRPr="00A93A18">
              <w:rPr>
                <w:color w:val="auto"/>
                <w:sz w:val="18"/>
                <w:szCs w:val="18"/>
              </w:rPr>
              <w:t>508</w:t>
            </w:r>
            <w:r w:rsidR="00A93A18">
              <w:rPr>
                <w:color w:val="auto"/>
                <w:sz w:val="18"/>
                <w:szCs w:val="18"/>
              </w:rPr>
              <w:t>.</w:t>
            </w:r>
            <w:r w:rsidR="00A93A18" w:rsidRPr="00A93A18">
              <w:rPr>
                <w:color w:val="auto"/>
                <w:sz w:val="18"/>
                <w:szCs w:val="18"/>
              </w:rPr>
              <w:t>767</w:t>
            </w:r>
          </w:p>
        </w:tc>
        <w:tc>
          <w:tcPr>
            <w:tcW w:w="1310"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2950682" w14:textId="738A6D15" w:rsidR="005D67E6" w:rsidRPr="00E53672" w:rsidRDefault="00751D8A">
            <w:pPr>
              <w:jc w:val="center"/>
              <w:rPr>
                <w:rFonts w:ascii="Arial" w:eastAsia="Arial" w:hAnsi="Arial" w:cs="Arial"/>
                <w:color w:val="auto"/>
                <w:sz w:val="16"/>
                <w:szCs w:val="16"/>
              </w:rPr>
            </w:pPr>
            <w:r w:rsidRPr="00E53672">
              <w:rPr>
                <w:color w:val="auto"/>
                <w:sz w:val="18"/>
                <w:szCs w:val="18"/>
              </w:rPr>
              <w:t xml:space="preserve">         $</w:t>
            </w:r>
            <w:r w:rsidR="00B261D9" w:rsidRPr="00B261D9">
              <w:rPr>
                <w:color w:val="auto"/>
                <w:sz w:val="18"/>
                <w:szCs w:val="18"/>
              </w:rPr>
              <w:t>925.837.000</w:t>
            </w:r>
          </w:p>
        </w:tc>
        <w:tc>
          <w:tcPr>
            <w:tcW w:w="1314"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A2789E3" w14:textId="77777777" w:rsidR="005D67E6" w:rsidRPr="00E53672" w:rsidRDefault="00751D8A">
            <w:pPr>
              <w:jc w:val="center"/>
              <w:rPr>
                <w:rFonts w:ascii="Arial" w:eastAsia="Arial" w:hAnsi="Arial" w:cs="Arial"/>
                <w:color w:val="auto"/>
                <w:sz w:val="16"/>
                <w:szCs w:val="16"/>
              </w:rPr>
            </w:pPr>
            <w:r w:rsidRPr="00E53672">
              <w:rPr>
                <w:color w:val="auto"/>
                <w:sz w:val="18"/>
                <w:szCs w:val="18"/>
              </w:rPr>
              <w:t xml:space="preserve">       $1.610.663.333</w:t>
            </w:r>
          </w:p>
        </w:tc>
        <w:tc>
          <w:tcPr>
            <w:tcW w:w="2422"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C54A645" w14:textId="313879E8" w:rsidR="005D67E6" w:rsidRPr="00E53672" w:rsidRDefault="007A2BCA">
            <w:pPr>
              <w:jc w:val="center"/>
              <w:rPr>
                <w:rFonts w:ascii="Arial" w:eastAsia="Arial" w:hAnsi="Arial" w:cs="Arial"/>
                <w:color w:val="auto"/>
                <w:sz w:val="16"/>
                <w:szCs w:val="16"/>
              </w:rPr>
            </w:pPr>
            <w:r w:rsidRPr="00E53672">
              <w:rPr>
                <w:rFonts w:ascii="Arial" w:eastAsia="Arial" w:hAnsi="Arial" w:cs="Arial"/>
                <w:color w:val="auto"/>
                <w:sz w:val="16"/>
                <w:szCs w:val="16"/>
              </w:rPr>
              <w:t xml:space="preserve">$ </w:t>
            </w:r>
            <w:r w:rsidR="00A93A18" w:rsidRPr="00A93A18">
              <w:rPr>
                <w:rFonts w:ascii="Arial" w:eastAsia="Arial" w:hAnsi="Arial" w:cs="Arial"/>
                <w:color w:val="auto"/>
                <w:sz w:val="16"/>
                <w:szCs w:val="16"/>
              </w:rPr>
              <w:t>3</w:t>
            </w:r>
            <w:r w:rsidR="00A93A18">
              <w:rPr>
                <w:rFonts w:ascii="Arial" w:eastAsia="Arial" w:hAnsi="Arial" w:cs="Arial"/>
                <w:color w:val="auto"/>
                <w:sz w:val="16"/>
                <w:szCs w:val="16"/>
              </w:rPr>
              <w:t>.</w:t>
            </w:r>
            <w:r w:rsidR="00A93A18" w:rsidRPr="00A93A18">
              <w:rPr>
                <w:rFonts w:ascii="Arial" w:eastAsia="Arial" w:hAnsi="Arial" w:cs="Arial"/>
                <w:color w:val="auto"/>
                <w:sz w:val="16"/>
                <w:szCs w:val="16"/>
              </w:rPr>
              <w:t>683</w:t>
            </w:r>
            <w:r w:rsidR="00A93A18">
              <w:rPr>
                <w:rFonts w:ascii="Arial" w:eastAsia="Arial" w:hAnsi="Arial" w:cs="Arial"/>
                <w:color w:val="auto"/>
                <w:sz w:val="16"/>
                <w:szCs w:val="16"/>
              </w:rPr>
              <w:t>.</w:t>
            </w:r>
            <w:r w:rsidR="00A93A18" w:rsidRPr="00A93A18">
              <w:rPr>
                <w:rFonts w:ascii="Arial" w:eastAsia="Arial" w:hAnsi="Arial" w:cs="Arial"/>
                <w:color w:val="auto"/>
                <w:sz w:val="16"/>
                <w:szCs w:val="16"/>
              </w:rPr>
              <w:t>059</w:t>
            </w:r>
            <w:r w:rsidR="00A93A18">
              <w:rPr>
                <w:rFonts w:ascii="Arial" w:eastAsia="Arial" w:hAnsi="Arial" w:cs="Arial"/>
                <w:color w:val="auto"/>
                <w:sz w:val="16"/>
                <w:szCs w:val="16"/>
              </w:rPr>
              <w:t>.</w:t>
            </w:r>
            <w:r w:rsidR="00A93A18" w:rsidRPr="00A93A18">
              <w:rPr>
                <w:rFonts w:ascii="Arial" w:eastAsia="Arial" w:hAnsi="Arial" w:cs="Arial"/>
                <w:color w:val="auto"/>
                <w:sz w:val="16"/>
                <w:szCs w:val="16"/>
              </w:rPr>
              <w:t>792</w:t>
            </w:r>
          </w:p>
        </w:tc>
      </w:tr>
      <w:tr w:rsidR="00E53672" w:rsidRPr="00E53672" w14:paraId="43F92E0A" w14:textId="77777777">
        <w:trPr>
          <w:trHeight w:val="234"/>
        </w:trPr>
        <w:tc>
          <w:tcPr>
            <w:tcW w:w="197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E1EB528" w14:textId="77777777" w:rsidR="005D67E6" w:rsidRPr="00E53672" w:rsidRDefault="00751D8A">
            <w:pPr>
              <w:rPr>
                <w:rFonts w:ascii="Arial" w:eastAsia="Arial" w:hAnsi="Arial" w:cs="Arial"/>
                <w:color w:val="auto"/>
                <w:sz w:val="16"/>
                <w:szCs w:val="16"/>
                <w:highlight w:val="yellow"/>
              </w:rPr>
            </w:pPr>
            <w:r w:rsidRPr="00E53672">
              <w:rPr>
                <w:color w:val="auto"/>
                <w:sz w:val="20"/>
                <w:szCs w:val="20"/>
              </w:rPr>
              <w:t>Ejercer las acciones de control a las Entidades sin Ánimo de Lucro domiciliadas en Bogotá en el D.C.</w:t>
            </w:r>
          </w:p>
        </w:tc>
        <w:tc>
          <w:tcPr>
            <w:tcW w:w="1175"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B18903A" w14:textId="77777777" w:rsidR="005D67E6" w:rsidRPr="00E53672" w:rsidRDefault="00751D8A">
            <w:pPr>
              <w:jc w:val="center"/>
              <w:rPr>
                <w:rFonts w:ascii="Arial" w:eastAsia="Arial" w:hAnsi="Arial" w:cs="Arial"/>
                <w:color w:val="auto"/>
                <w:sz w:val="16"/>
                <w:szCs w:val="16"/>
              </w:rPr>
            </w:pPr>
            <w:r w:rsidRPr="00E53672">
              <w:rPr>
                <w:color w:val="auto"/>
                <w:sz w:val="18"/>
                <w:szCs w:val="18"/>
              </w:rPr>
              <w:t xml:space="preserve">        $72.627.200</w:t>
            </w:r>
          </w:p>
        </w:tc>
        <w:tc>
          <w:tcPr>
            <w:tcW w:w="1297"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2861F2F7" w14:textId="1D63B68B" w:rsidR="005D67E6" w:rsidRPr="00E53672" w:rsidRDefault="00751D8A">
            <w:pPr>
              <w:jc w:val="center"/>
              <w:rPr>
                <w:rFonts w:ascii="Arial" w:eastAsia="Arial" w:hAnsi="Arial" w:cs="Arial"/>
                <w:color w:val="auto"/>
                <w:sz w:val="16"/>
                <w:szCs w:val="16"/>
              </w:rPr>
            </w:pPr>
            <w:r w:rsidRPr="00E53672">
              <w:rPr>
                <w:color w:val="auto"/>
                <w:sz w:val="18"/>
                <w:szCs w:val="18"/>
              </w:rPr>
              <w:t xml:space="preserve">      $</w:t>
            </w:r>
            <w:r w:rsidR="00A93A18" w:rsidRPr="00A93A18">
              <w:rPr>
                <w:color w:val="auto"/>
                <w:sz w:val="18"/>
                <w:szCs w:val="18"/>
              </w:rPr>
              <w:t>261</w:t>
            </w:r>
            <w:r w:rsidR="00A93A18">
              <w:rPr>
                <w:color w:val="auto"/>
                <w:sz w:val="18"/>
                <w:szCs w:val="18"/>
              </w:rPr>
              <w:t>.</w:t>
            </w:r>
            <w:r w:rsidR="00A93A18" w:rsidRPr="00A93A18">
              <w:rPr>
                <w:color w:val="auto"/>
                <w:sz w:val="18"/>
                <w:szCs w:val="18"/>
              </w:rPr>
              <w:t>755</w:t>
            </w:r>
            <w:r w:rsidR="00A93A18">
              <w:rPr>
                <w:color w:val="auto"/>
                <w:sz w:val="18"/>
                <w:szCs w:val="18"/>
              </w:rPr>
              <w:t>.</w:t>
            </w:r>
            <w:r w:rsidR="00A93A18" w:rsidRPr="00A93A18">
              <w:rPr>
                <w:color w:val="auto"/>
                <w:sz w:val="18"/>
                <w:szCs w:val="18"/>
              </w:rPr>
              <w:t>733</w:t>
            </w:r>
          </w:p>
        </w:tc>
        <w:tc>
          <w:tcPr>
            <w:tcW w:w="1310"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0B2A4CD" w14:textId="5931EEF3" w:rsidR="005D67E6" w:rsidRPr="00E53672" w:rsidRDefault="00751D8A">
            <w:pPr>
              <w:jc w:val="center"/>
              <w:rPr>
                <w:rFonts w:ascii="Arial" w:eastAsia="Arial" w:hAnsi="Arial" w:cs="Arial"/>
                <w:color w:val="auto"/>
                <w:sz w:val="16"/>
                <w:szCs w:val="16"/>
              </w:rPr>
            </w:pPr>
            <w:r w:rsidRPr="00E53672">
              <w:rPr>
                <w:color w:val="auto"/>
                <w:sz w:val="18"/>
                <w:szCs w:val="18"/>
              </w:rPr>
              <w:t xml:space="preserve">         $</w:t>
            </w:r>
            <w:r w:rsidR="00B261D9" w:rsidRPr="00B261D9">
              <w:rPr>
                <w:color w:val="auto"/>
                <w:sz w:val="18"/>
                <w:szCs w:val="18"/>
              </w:rPr>
              <w:t>270.798.000</w:t>
            </w:r>
          </w:p>
        </w:tc>
        <w:tc>
          <w:tcPr>
            <w:tcW w:w="1314"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06939B7" w14:textId="77777777" w:rsidR="005D67E6" w:rsidRPr="00E53672" w:rsidRDefault="00751D8A">
            <w:pPr>
              <w:jc w:val="center"/>
              <w:rPr>
                <w:rFonts w:ascii="Arial" w:eastAsia="Arial" w:hAnsi="Arial" w:cs="Arial"/>
                <w:color w:val="auto"/>
                <w:sz w:val="16"/>
                <w:szCs w:val="16"/>
              </w:rPr>
            </w:pPr>
            <w:r w:rsidRPr="00E53672">
              <w:rPr>
                <w:color w:val="auto"/>
                <w:sz w:val="18"/>
                <w:szCs w:val="18"/>
              </w:rPr>
              <w:t xml:space="preserve">         $520.675.074 </w:t>
            </w:r>
          </w:p>
        </w:tc>
        <w:tc>
          <w:tcPr>
            <w:tcW w:w="2422"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9971478" w14:textId="2777BA91" w:rsidR="005D67E6" w:rsidRPr="00E53672" w:rsidRDefault="007A2BCA">
            <w:pPr>
              <w:jc w:val="center"/>
              <w:rPr>
                <w:rFonts w:ascii="Arial" w:eastAsia="Arial" w:hAnsi="Arial" w:cs="Arial"/>
                <w:color w:val="auto"/>
                <w:sz w:val="16"/>
                <w:szCs w:val="16"/>
              </w:rPr>
            </w:pPr>
            <w:r w:rsidRPr="00E53672">
              <w:rPr>
                <w:rFonts w:ascii="Arial" w:eastAsia="Arial" w:hAnsi="Arial" w:cs="Arial"/>
                <w:color w:val="auto"/>
                <w:sz w:val="16"/>
                <w:szCs w:val="16"/>
              </w:rPr>
              <w:t xml:space="preserve">$ </w:t>
            </w:r>
            <w:r w:rsidR="00A93A18" w:rsidRPr="00A93A18">
              <w:rPr>
                <w:rFonts w:ascii="Arial" w:eastAsia="Arial" w:hAnsi="Arial" w:cs="Arial"/>
                <w:color w:val="auto"/>
                <w:sz w:val="16"/>
                <w:szCs w:val="16"/>
              </w:rPr>
              <w:t>1</w:t>
            </w:r>
            <w:r w:rsidR="00A93A18">
              <w:rPr>
                <w:rFonts w:ascii="Arial" w:eastAsia="Arial" w:hAnsi="Arial" w:cs="Arial"/>
                <w:color w:val="auto"/>
                <w:sz w:val="16"/>
                <w:szCs w:val="16"/>
              </w:rPr>
              <w:t>.</w:t>
            </w:r>
            <w:r w:rsidR="00A93A18" w:rsidRPr="00A93A18">
              <w:rPr>
                <w:rFonts w:ascii="Arial" w:eastAsia="Arial" w:hAnsi="Arial" w:cs="Arial"/>
                <w:color w:val="auto"/>
                <w:sz w:val="16"/>
                <w:szCs w:val="16"/>
              </w:rPr>
              <w:t>130</w:t>
            </w:r>
            <w:r w:rsidR="00A93A18">
              <w:rPr>
                <w:rFonts w:ascii="Arial" w:eastAsia="Arial" w:hAnsi="Arial" w:cs="Arial"/>
                <w:color w:val="auto"/>
                <w:sz w:val="16"/>
                <w:szCs w:val="16"/>
              </w:rPr>
              <w:t>.</w:t>
            </w:r>
            <w:r w:rsidR="00A93A18" w:rsidRPr="00A93A18">
              <w:rPr>
                <w:rFonts w:ascii="Arial" w:eastAsia="Arial" w:hAnsi="Arial" w:cs="Arial"/>
                <w:color w:val="auto"/>
                <w:sz w:val="16"/>
                <w:szCs w:val="16"/>
              </w:rPr>
              <w:t>058</w:t>
            </w:r>
            <w:r w:rsidR="00A93A18">
              <w:rPr>
                <w:rFonts w:ascii="Arial" w:eastAsia="Arial" w:hAnsi="Arial" w:cs="Arial"/>
                <w:color w:val="auto"/>
                <w:sz w:val="16"/>
                <w:szCs w:val="16"/>
              </w:rPr>
              <w:t>.</w:t>
            </w:r>
            <w:r w:rsidR="00A93A18" w:rsidRPr="00A93A18">
              <w:rPr>
                <w:rFonts w:ascii="Arial" w:eastAsia="Arial" w:hAnsi="Arial" w:cs="Arial"/>
                <w:color w:val="auto"/>
                <w:sz w:val="16"/>
                <w:szCs w:val="16"/>
              </w:rPr>
              <w:t>007</w:t>
            </w:r>
          </w:p>
        </w:tc>
      </w:tr>
      <w:tr w:rsidR="00E53672" w:rsidRPr="00E53672" w14:paraId="491C1A4C" w14:textId="77777777">
        <w:trPr>
          <w:trHeight w:val="137"/>
        </w:trPr>
        <w:tc>
          <w:tcPr>
            <w:tcW w:w="1970" w:type="dxa"/>
            <w:tcBorders>
              <w:top w:val="single" w:sz="4"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tcPr>
          <w:p w14:paraId="4968056E"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TOTAL</w:t>
            </w:r>
          </w:p>
        </w:tc>
        <w:tc>
          <w:tcPr>
            <w:tcW w:w="1175" w:type="dxa"/>
            <w:tcBorders>
              <w:top w:val="single" w:sz="4" w:space="0" w:color="000000"/>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6A537F6" w14:textId="77777777" w:rsidR="005D67E6" w:rsidRPr="00E53672" w:rsidRDefault="00751D8A">
            <w:pPr>
              <w:jc w:val="center"/>
              <w:rPr>
                <w:rFonts w:ascii="Arial" w:eastAsia="Arial" w:hAnsi="Arial" w:cs="Arial"/>
                <w:b/>
                <w:color w:val="auto"/>
                <w:sz w:val="16"/>
                <w:szCs w:val="16"/>
              </w:rPr>
            </w:pPr>
            <w:r w:rsidRPr="00E53672">
              <w:rPr>
                <w:b/>
                <w:color w:val="auto"/>
                <w:sz w:val="18"/>
                <w:szCs w:val="18"/>
              </w:rPr>
              <w:t>$584.162.367</w:t>
            </w:r>
          </w:p>
        </w:tc>
        <w:tc>
          <w:tcPr>
            <w:tcW w:w="1297" w:type="dxa"/>
            <w:tcBorders>
              <w:top w:val="single" w:sz="4" w:space="0" w:color="000000"/>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B609A87" w14:textId="58EA8681" w:rsidR="005D67E6" w:rsidRPr="00E53672" w:rsidRDefault="00751D8A">
            <w:pPr>
              <w:jc w:val="center"/>
              <w:rPr>
                <w:rFonts w:ascii="Arial" w:eastAsia="Arial" w:hAnsi="Arial" w:cs="Arial"/>
                <w:b/>
                <w:color w:val="auto"/>
                <w:sz w:val="16"/>
                <w:szCs w:val="16"/>
              </w:rPr>
            </w:pPr>
            <w:r w:rsidRPr="00E53672">
              <w:rPr>
                <w:b/>
                <w:color w:val="auto"/>
                <w:sz w:val="18"/>
                <w:szCs w:val="18"/>
              </w:rPr>
              <w:t>$</w:t>
            </w:r>
            <w:r w:rsidR="00A93A18" w:rsidRPr="00A93A18">
              <w:rPr>
                <w:b/>
                <w:color w:val="auto"/>
                <w:sz w:val="18"/>
                <w:szCs w:val="18"/>
              </w:rPr>
              <w:t>1</w:t>
            </w:r>
            <w:r w:rsidR="00A93A18">
              <w:rPr>
                <w:b/>
                <w:color w:val="auto"/>
                <w:sz w:val="18"/>
                <w:szCs w:val="18"/>
              </w:rPr>
              <w:t>.</w:t>
            </w:r>
            <w:r w:rsidR="00A93A18" w:rsidRPr="00A93A18">
              <w:rPr>
                <w:b/>
                <w:color w:val="auto"/>
                <w:sz w:val="18"/>
                <w:szCs w:val="18"/>
              </w:rPr>
              <w:t>931</w:t>
            </w:r>
            <w:r w:rsidR="00A93A18">
              <w:rPr>
                <w:b/>
                <w:color w:val="auto"/>
                <w:sz w:val="18"/>
                <w:szCs w:val="18"/>
              </w:rPr>
              <w:t>.</w:t>
            </w:r>
            <w:r w:rsidR="00A93A18" w:rsidRPr="00A93A18">
              <w:rPr>
                <w:b/>
                <w:color w:val="auto"/>
                <w:sz w:val="18"/>
                <w:szCs w:val="18"/>
              </w:rPr>
              <w:t>509</w:t>
            </w:r>
            <w:r w:rsidR="00A93A18">
              <w:rPr>
                <w:b/>
                <w:color w:val="auto"/>
                <w:sz w:val="18"/>
                <w:szCs w:val="18"/>
              </w:rPr>
              <w:t>.</w:t>
            </w:r>
            <w:r w:rsidR="00A93A18" w:rsidRPr="00A93A18">
              <w:rPr>
                <w:b/>
                <w:color w:val="auto"/>
                <w:sz w:val="18"/>
                <w:szCs w:val="18"/>
              </w:rPr>
              <w:t>900</w:t>
            </w:r>
          </w:p>
        </w:tc>
        <w:tc>
          <w:tcPr>
            <w:tcW w:w="1310" w:type="dxa"/>
            <w:tcBorders>
              <w:top w:val="single" w:sz="4" w:space="0" w:color="000000"/>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41515CB" w14:textId="3DB22BCC" w:rsidR="005D67E6" w:rsidRPr="00E53672" w:rsidRDefault="00751D8A">
            <w:pPr>
              <w:jc w:val="center"/>
              <w:rPr>
                <w:rFonts w:ascii="Arial" w:eastAsia="Arial" w:hAnsi="Arial" w:cs="Arial"/>
                <w:b/>
                <w:color w:val="auto"/>
                <w:sz w:val="16"/>
                <w:szCs w:val="16"/>
              </w:rPr>
            </w:pPr>
            <w:r w:rsidRPr="00E53672">
              <w:rPr>
                <w:b/>
                <w:color w:val="auto"/>
                <w:sz w:val="18"/>
                <w:szCs w:val="18"/>
              </w:rPr>
              <w:t>$</w:t>
            </w:r>
            <w:r w:rsidR="00B261D9">
              <w:rPr>
                <w:b/>
                <w:color w:val="auto"/>
                <w:sz w:val="18"/>
                <w:szCs w:val="18"/>
              </w:rPr>
              <w:t>2.062.929.000</w:t>
            </w:r>
          </w:p>
        </w:tc>
        <w:tc>
          <w:tcPr>
            <w:tcW w:w="1314" w:type="dxa"/>
            <w:tcBorders>
              <w:top w:val="single" w:sz="4" w:space="0" w:color="000000"/>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7F1E42F" w14:textId="77777777" w:rsidR="005D67E6" w:rsidRPr="00E53672" w:rsidRDefault="00751D8A">
            <w:pPr>
              <w:jc w:val="center"/>
              <w:rPr>
                <w:rFonts w:ascii="Arial" w:eastAsia="Arial" w:hAnsi="Arial" w:cs="Arial"/>
                <w:b/>
                <w:color w:val="auto"/>
                <w:sz w:val="16"/>
                <w:szCs w:val="16"/>
              </w:rPr>
            </w:pPr>
            <w:r w:rsidRPr="00E53672">
              <w:rPr>
                <w:b/>
                <w:color w:val="auto"/>
                <w:sz w:val="18"/>
                <w:szCs w:val="18"/>
              </w:rPr>
              <w:t>$4.146.411.407</w:t>
            </w:r>
          </w:p>
        </w:tc>
        <w:tc>
          <w:tcPr>
            <w:tcW w:w="2422" w:type="dxa"/>
            <w:tcBorders>
              <w:top w:val="single" w:sz="4" w:space="0" w:color="000000"/>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5CBDE4E" w14:textId="59C03FDC" w:rsidR="005D67E6" w:rsidRPr="00E53672" w:rsidRDefault="007A2BCA">
            <w:pPr>
              <w:jc w:val="center"/>
              <w:rPr>
                <w:rFonts w:ascii="Arial" w:eastAsia="Arial" w:hAnsi="Arial" w:cs="Arial"/>
                <w:b/>
                <w:color w:val="auto"/>
                <w:sz w:val="16"/>
                <w:szCs w:val="16"/>
              </w:rPr>
            </w:pPr>
            <w:r w:rsidRPr="00E53672">
              <w:rPr>
                <w:b/>
                <w:color w:val="auto"/>
                <w:sz w:val="18"/>
                <w:szCs w:val="18"/>
              </w:rPr>
              <w:t>$</w:t>
            </w:r>
            <w:r w:rsidR="00DE5E16">
              <w:rPr>
                <w:b/>
                <w:color w:val="auto"/>
                <w:sz w:val="18"/>
                <w:szCs w:val="18"/>
              </w:rPr>
              <w:t xml:space="preserve"> </w:t>
            </w:r>
            <w:r w:rsidR="00A93A18" w:rsidRPr="00A93A18">
              <w:rPr>
                <w:b/>
                <w:color w:val="auto"/>
                <w:sz w:val="18"/>
                <w:szCs w:val="18"/>
              </w:rPr>
              <w:t>8</w:t>
            </w:r>
            <w:r w:rsidR="00A93A18">
              <w:rPr>
                <w:b/>
                <w:color w:val="auto"/>
                <w:sz w:val="18"/>
                <w:szCs w:val="18"/>
              </w:rPr>
              <w:t>.</w:t>
            </w:r>
            <w:r w:rsidR="00A93A18" w:rsidRPr="00A93A18">
              <w:rPr>
                <w:b/>
                <w:color w:val="auto"/>
                <w:sz w:val="18"/>
                <w:szCs w:val="18"/>
              </w:rPr>
              <w:t>881</w:t>
            </w:r>
            <w:r w:rsidR="00A93A18">
              <w:rPr>
                <w:b/>
                <w:color w:val="auto"/>
                <w:sz w:val="18"/>
                <w:szCs w:val="18"/>
              </w:rPr>
              <w:t>.</w:t>
            </w:r>
            <w:r w:rsidR="00A93A18" w:rsidRPr="00A93A18">
              <w:rPr>
                <w:b/>
                <w:color w:val="auto"/>
                <w:sz w:val="18"/>
                <w:szCs w:val="18"/>
              </w:rPr>
              <w:t>158</w:t>
            </w:r>
            <w:r w:rsidR="00A93A18">
              <w:rPr>
                <w:b/>
                <w:color w:val="auto"/>
                <w:sz w:val="18"/>
                <w:szCs w:val="18"/>
              </w:rPr>
              <w:t>.</w:t>
            </w:r>
            <w:r w:rsidR="00A93A18" w:rsidRPr="00A93A18">
              <w:rPr>
                <w:b/>
                <w:color w:val="auto"/>
                <w:sz w:val="18"/>
                <w:szCs w:val="18"/>
              </w:rPr>
              <w:t>600</w:t>
            </w:r>
          </w:p>
        </w:tc>
      </w:tr>
    </w:tbl>
    <w:p w14:paraId="5629A5C8" w14:textId="77777777" w:rsidR="005D67E6" w:rsidRPr="00E53672" w:rsidRDefault="005D67E6">
      <w:pPr>
        <w:ind w:hanging="708"/>
        <w:rPr>
          <w:rFonts w:ascii="Arial" w:eastAsia="Arial" w:hAnsi="Arial" w:cs="Arial"/>
          <w:b/>
          <w:sz w:val="20"/>
          <w:szCs w:val="20"/>
        </w:rPr>
      </w:pPr>
    </w:p>
    <w:p w14:paraId="16C9D123" w14:textId="77777777" w:rsidR="005D67E6" w:rsidRPr="00E53672" w:rsidRDefault="005D67E6">
      <w:pPr>
        <w:ind w:hanging="708"/>
        <w:rPr>
          <w:rFonts w:ascii="Arial" w:eastAsia="Arial" w:hAnsi="Arial" w:cs="Arial"/>
          <w:b/>
          <w:sz w:val="20"/>
          <w:szCs w:val="20"/>
        </w:rPr>
      </w:pPr>
    </w:p>
    <w:p w14:paraId="5768D945" w14:textId="77777777" w:rsidR="005D67E6" w:rsidRPr="00E53672" w:rsidRDefault="005D67E6">
      <w:pPr>
        <w:ind w:hanging="708"/>
        <w:rPr>
          <w:rFonts w:ascii="Arial" w:eastAsia="Arial" w:hAnsi="Arial" w:cs="Arial"/>
          <w:b/>
          <w:sz w:val="20"/>
          <w:szCs w:val="20"/>
        </w:rPr>
      </w:pPr>
    </w:p>
    <w:p w14:paraId="6C6416B0" w14:textId="77777777" w:rsidR="005D67E6" w:rsidRPr="00E53672" w:rsidRDefault="005D67E6">
      <w:pPr>
        <w:ind w:hanging="708"/>
        <w:rPr>
          <w:rFonts w:ascii="Arial" w:eastAsia="Arial" w:hAnsi="Arial" w:cs="Arial"/>
          <w:b/>
          <w:sz w:val="20"/>
          <w:szCs w:val="20"/>
        </w:rPr>
      </w:pPr>
    </w:p>
    <w:p w14:paraId="56C749FC" w14:textId="77777777" w:rsidR="005D67E6" w:rsidRPr="00E53672" w:rsidRDefault="00751D8A">
      <w:pPr>
        <w:pBdr>
          <w:top w:val="nil"/>
          <w:left w:val="nil"/>
          <w:bottom w:val="nil"/>
          <w:right w:val="nil"/>
          <w:between w:val="nil"/>
        </w:pBdr>
        <w:jc w:val="right"/>
        <w:rPr>
          <w:rFonts w:ascii="Arial" w:eastAsia="Arial" w:hAnsi="Arial" w:cs="Arial"/>
          <w:b/>
          <w:i/>
          <w:sz w:val="20"/>
          <w:szCs w:val="20"/>
        </w:rPr>
      </w:pPr>
      <w:r w:rsidRPr="00E53672">
        <w:rPr>
          <w:rFonts w:ascii="Arial" w:eastAsia="Arial" w:hAnsi="Arial" w:cs="Arial"/>
          <w:b/>
          <w:i/>
          <w:sz w:val="20"/>
          <w:szCs w:val="20"/>
        </w:rPr>
        <w:t>Cifras en millones de pesos</w:t>
      </w:r>
    </w:p>
    <w:tbl>
      <w:tblPr>
        <w:tblStyle w:val="affff2"/>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7"/>
        <w:gridCol w:w="1232"/>
        <w:gridCol w:w="1035"/>
        <w:gridCol w:w="1134"/>
        <w:gridCol w:w="1134"/>
        <w:gridCol w:w="1701"/>
      </w:tblGrid>
      <w:tr w:rsidR="00E53672" w:rsidRPr="00E53672" w14:paraId="6B0BAE39" w14:textId="77777777">
        <w:trPr>
          <w:trHeight w:val="330"/>
        </w:trPr>
        <w:tc>
          <w:tcPr>
            <w:tcW w:w="3257" w:type="dxa"/>
            <w:shd w:val="clear" w:color="auto" w:fill="A6A6A6"/>
            <w:vAlign w:val="center"/>
          </w:tcPr>
          <w:p w14:paraId="366E1FB0"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Acciones o Tareas (plan de acción)</w:t>
            </w:r>
          </w:p>
        </w:tc>
        <w:tc>
          <w:tcPr>
            <w:tcW w:w="1232" w:type="dxa"/>
            <w:shd w:val="clear" w:color="auto" w:fill="A6A6A6"/>
            <w:vAlign w:val="center"/>
          </w:tcPr>
          <w:p w14:paraId="39C2864B"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2024</w:t>
            </w:r>
          </w:p>
        </w:tc>
        <w:tc>
          <w:tcPr>
            <w:tcW w:w="1035" w:type="dxa"/>
            <w:shd w:val="clear" w:color="auto" w:fill="A6A6A6"/>
            <w:vAlign w:val="center"/>
          </w:tcPr>
          <w:p w14:paraId="76A6BF8A"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2025</w:t>
            </w:r>
          </w:p>
        </w:tc>
        <w:tc>
          <w:tcPr>
            <w:tcW w:w="1134" w:type="dxa"/>
            <w:shd w:val="clear" w:color="auto" w:fill="A6A6A6"/>
            <w:vAlign w:val="center"/>
          </w:tcPr>
          <w:p w14:paraId="760EF83B"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2026</w:t>
            </w:r>
          </w:p>
        </w:tc>
        <w:tc>
          <w:tcPr>
            <w:tcW w:w="1134" w:type="dxa"/>
            <w:shd w:val="clear" w:color="auto" w:fill="A6A6A6"/>
            <w:vAlign w:val="center"/>
          </w:tcPr>
          <w:p w14:paraId="3755ED3D"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2027</w:t>
            </w:r>
          </w:p>
        </w:tc>
        <w:tc>
          <w:tcPr>
            <w:tcW w:w="1701" w:type="dxa"/>
            <w:shd w:val="clear" w:color="auto" w:fill="A6A6A6"/>
            <w:vAlign w:val="center"/>
          </w:tcPr>
          <w:p w14:paraId="767B1619"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TOTAL</w:t>
            </w:r>
          </w:p>
        </w:tc>
      </w:tr>
      <w:tr w:rsidR="00250EFD" w:rsidRPr="00062625" w14:paraId="079C702D" w14:textId="77777777" w:rsidTr="00250EFD">
        <w:trPr>
          <w:trHeight w:val="23"/>
        </w:trPr>
        <w:tc>
          <w:tcPr>
            <w:tcW w:w="3257" w:type="dxa"/>
            <w:tcMar>
              <w:top w:w="100" w:type="dxa"/>
              <w:left w:w="80" w:type="dxa"/>
              <w:bottom w:w="100" w:type="dxa"/>
              <w:right w:w="80" w:type="dxa"/>
            </w:tcMar>
            <w:vAlign w:val="center"/>
          </w:tcPr>
          <w:p w14:paraId="3A27A556" w14:textId="77777777" w:rsidR="00250EFD" w:rsidRPr="00E53672" w:rsidRDefault="00250EFD" w:rsidP="00250EFD">
            <w:pPr>
              <w:jc w:val="center"/>
              <w:rPr>
                <w:color w:val="auto"/>
                <w:sz w:val="14"/>
                <w:szCs w:val="14"/>
              </w:rPr>
            </w:pPr>
            <w:r w:rsidRPr="00E53672">
              <w:rPr>
                <w:color w:val="auto"/>
                <w:sz w:val="14"/>
                <w:szCs w:val="14"/>
              </w:rPr>
              <w:t xml:space="preserve">Adoptar un Decreto Único Sectorial </w:t>
            </w:r>
          </w:p>
          <w:p w14:paraId="1DFEABFC" w14:textId="77777777" w:rsidR="00250EFD" w:rsidRPr="00E53672" w:rsidRDefault="00250EFD" w:rsidP="00250EFD">
            <w:pPr>
              <w:jc w:val="center"/>
              <w:rPr>
                <w:color w:val="auto"/>
                <w:sz w:val="14"/>
                <w:szCs w:val="14"/>
              </w:rPr>
            </w:pPr>
          </w:p>
          <w:p w14:paraId="4E18B0EC" w14:textId="77777777" w:rsidR="00250EFD" w:rsidRPr="00E53672" w:rsidRDefault="00250EFD" w:rsidP="00250EFD">
            <w:pPr>
              <w:jc w:val="center"/>
              <w:rPr>
                <w:rFonts w:ascii="Arial" w:eastAsia="Arial" w:hAnsi="Arial" w:cs="Arial"/>
                <w:color w:val="auto"/>
                <w:sz w:val="20"/>
                <w:szCs w:val="20"/>
                <w:highlight w:val="yellow"/>
              </w:rPr>
            </w:pPr>
          </w:p>
        </w:tc>
        <w:tc>
          <w:tcPr>
            <w:tcW w:w="1232" w:type="dxa"/>
            <w:shd w:val="clear" w:color="auto" w:fill="FFFFFF"/>
            <w:tcMar>
              <w:top w:w="100" w:type="dxa"/>
              <w:left w:w="80" w:type="dxa"/>
              <w:bottom w:w="100" w:type="dxa"/>
              <w:right w:w="80" w:type="dxa"/>
            </w:tcMar>
            <w:vAlign w:val="center"/>
          </w:tcPr>
          <w:p w14:paraId="2448276D"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$ 134.621.800</w:t>
            </w:r>
          </w:p>
        </w:tc>
        <w:tc>
          <w:tcPr>
            <w:tcW w:w="1035" w:type="dxa"/>
            <w:shd w:val="clear" w:color="auto" w:fill="FFFFFF"/>
            <w:tcMar>
              <w:top w:w="100" w:type="dxa"/>
              <w:left w:w="80" w:type="dxa"/>
              <w:bottom w:w="100" w:type="dxa"/>
              <w:right w:w="80" w:type="dxa"/>
            </w:tcMar>
            <w:vAlign w:val="center"/>
          </w:tcPr>
          <w:p w14:paraId="3C004F6B" w14:textId="77777777" w:rsidR="00250EFD" w:rsidRPr="00E53672" w:rsidRDefault="00250EFD" w:rsidP="00250EFD">
            <w:pPr>
              <w:jc w:val="center"/>
              <w:rPr>
                <w:color w:val="auto"/>
                <w:sz w:val="14"/>
                <w:szCs w:val="14"/>
              </w:rPr>
            </w:pPr>
          </w:p>
          <w:p w14:paraId="7F1D4454" w14:textId="18E9C65A" w:rsidR="00250EFD" w:rsidRPr="00E53672" w:rsidRDefault="00250EFD" w:rsidP="00250EFD">
            <w:pPr>
              <w:jc w:val="center"/>
              <w:rPr>
                <w:rFonts w:ascii="Arial" w:eastAsia="Arial" w:hAnsi="Arial" w:cs="Arial"/>
                <w:color w:val="auto"/>
                <w:sz w:val="20"/>
                <w:szCs w:val="20"/>
              </w:rPr>
            </w:pPr>
            <w:r w:rsidRPr="00E53672">
              <w:rPr>
                <w:color w:val="auto"/>
                <w:sz w:val="14"/>
                <w:szCs w:val="14"/>
              </w:rPr>
              <w:t>$</w:t>
            </w:r>
            <w:r>
              <w:rPr>
                <w:color w:val="auto"/>
                <w:sz w:val="14"/>
                <w:szCs w:val="14"/>
              </w:rPr>
              <w:t xml:space="preserve"> </w:t>
            </w:r>
            <w:r w:rsidRPr="00062625">
              <w:rPr>
                <w:color w:val="auto"/>
                <w:sz w:val="14"/>
                <w:szCs w:val="14"/>
              </w:rPr>
              <w:t>301</w:t>
            </w:r>
            <w:r>
              <w:rPr>
                <w:color w:val="auto"/>
                <w:sz w:val="14"/>
                <w:szCs w:val="14"/>
              </w:rPr>
              <w:t>.</w:t>
            </w:r>
            <w:r w:rsidRPr="00062625">
              <w:rPr>
                <w:color w:val="auto"/>
                <w:sz w:val="14"/>
                <w:szCs w:val="14"/>
              </w:rPr>
              <w:t>113</w:t>
            </w:r>
            <w:r>
              <w:rPr>
                <w:color w:val="auto"/>
                <w:sz w:val="14"/>
                <w:szCs w:val="14"/>
              </w:rPr>
              <w:t>.</w:t>
            </w:r>
            <w:r w:rsidRPr="00062625">
              <w:rPr>
                <w:color w:val="auto"/>
                <w:sz w:val="14"/>
                <w:szCs w:val="14"/>
              </w:rPr>
              <w:t>400</w:t>
            </w:r>
          </w:p>
        </w:tc>
        <w:tc>
          <w:tcPr>
            <w:tcW w:w="1134" w:type="dxa"/>
            <w:shd w:val="clear" w:color="auto" w:fill="FFFFFF"/>
            <w:tcMar>
              <w:top w:w="100" w:type="dxa"/>
              <w:left w:w="80" w:type="dxa"/>
              <w:bottom w:w="100" w:type="dxa"/>
              <w:right w:w="80" w:type="dxa"/>
            </w:tcMar>
            <w:vAlign w:val="center"/>
          </w:tcPr>
          <w:p w14:paraId="20D35283" w14:textId="656466AA" w:rsidR="00250EFD" w:rsidRPr="00250EFD" w:rsidRDefault="00250EFD" w:rsidP="00250EFD">
            <w:pPr>
              <w:jc w:val="center"/>
              <w:rPr>
                <w:color w:val="auto"/>
                <w:sz w:val="14"/>
                <w:szCs w:val="14"/>
              </w:rPr>
            </w:pPr>
            <w:r w:rsidRPr="00250EFD">
              <w:rPr>
                <w:color w:val="auto"/>
                <w:sz w:val="14"/>
                <w:szCs w:val="14"/>
              </w:rPr>
              <w:t>312.697.000,00</w:t>
            </w:r>
          </w:p>
        </w:tc>
        <w:tc>
          <w:tcPr>
            <w:tcW w:w="1134" w:type="dxa"/>
            <w:shd w:val="clear" w:color="auto" w:fill="FFFFFF"/>
            <w:tcMar>
              <w:top w:w="100" w:type="dxa"/>
              <w:left w:w="80" w:type="dxa"/>
              <w:bottom w:w="100" w:type="dxa"/>
              <w:right w:w="80" w:type="dxa"/>
            </w:tcMar>
            <w:vAlign w:val="center"/>
          </w:tcPr>
          <w:p w14:paraId="66113923"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$ 671.691.000</w:t>
            </w:r>
          </w:p>
        </w:tc>
        <w:tc>
          <w:tcPr>
            <w:tcW w:w="1701" w:type="dxa"/>
            <w:shd w:val="clear" w:color="auto" w:fill="FFFFFF"/>
            <w:tcMar>
              <w:top w:w="100" w:type="dxa"/>
              <w:left w:w="80" w:type="dxa"/>
              <w:bottom w:w="100" w:type="dxa"/>
              <w:right w:w="80" w:type="dxa"/>
            </w:tcMar>
            <w:vAlign w:val="center"/>
          </w:tcPr>
          <w:p w14:paraId="3DC9F3D8" w14:textId="7A9CA6DC" w:rsidR="00250EFD" w:rsidRPr="00062625" w:rsidRDefault="00250EFD" w:rsidP="00250EFD">
            <w:pPr>
              <w:jc w:val="center"/>
              <w:rPr>
                <w:color w:val="auto"/>
                <w:sz w:val="14"/>
                <w:szCs w:val="14"/>
              </w:rPr>
            </w:pPr>
            <w:r w:rsidRPr="00062625">
              <w:rPr>
                <w:color w:val="auto"/>
                <w:sz w:val="14"/>
                <w:szCs w:val="14"/>
              </w:rPr>
              <w:t xml:space="preserve">$ </w:t>
            </w:r>
            <w:r w:rsidRPr="00A93A18">
              <w:rPr>
                <w:color w:val="auto"/>
                <w:sz w:val="14"/>
                <w:szCs w:val="14"/>
              </w:rPr>
              <w:t>1</w:t>
            </w:r>
            <w:r>
              <w:rPr>
                <w:color w:val="auto"/>
                <w:sz w:val="14"/>
                <w:szCs w:val="14"/>
              </w:rPr>
              <w:t>.</w:t>
            </w:r>
            <w:r w:rsidRPr="00A93A18">
              <w:rPr>
                <w:color w:val="auto"/>
                <w:sz w:val="14"/>
                <w:szCs w:val="14"/>
              </w:rPr>
              <w:t>442</w:t>
            </w:r>
            <w:r>
              <w:rPr>
                <w:color w:val="auto"/>
                <w:sz w:val="14"/>
                <w:szCs w:val="14"/>
              </w:rPr>
              <w:t>.</w:t>
            </w:r>
            <w:r w:rsidRPr="00A93A18">
              <w:rPr>
                <w:color w:val="auto"/>
                <w:sz w:val="14"/>
                <w:szCs w:val="14"/>
              </w:rPr>
              <w:t>450</w:t>
            </w:r>
            <w:r>
              <w:rPr>
                <w:color w:val="auto"/>
                <w:sz w:val="14"/>
                <w:szCs w:val="14"/>
              </w:rPr>
              <w:t>.</w:t>
            </w:r>
            <w:r w:rsidRPr="00A93A18">
              <w:rPr>
                <w:color w:val="auto"/>
                <w:sz w:val="14"/>
                <w:szCs w:val="14"/>
              </w:rPr>
              <w:t>867</w:t>
            </w:r>
          </w:p>
        </w:tc>
      </w:tr>
      <w:tr w:rsidR="00250EFD" w:rsidRPr="00E53672" w14:paraId="59318D6B" w14:textId="77777777" w:rsidTr="00250EFD">
        <w:trPr>
          <w:trHeight w:val="23"/>
        </w:trPr>
        <w:tc>
          <w:tcPr>
            <w:tcW w:w="3257" w:type="dxa"/>
            <w:tcMar>
              <w:top w:w="100" w:type="dxa"/>
              <w:left w:w="80" w:type="dxa"/>
              <w:bottom w:w="100" w:type="dxa"/>
              <w:right w:w="80" w:type="dxa"/>
            </w:tcMar>
            <w:vAlign w:val="center"/>
          </w:tcPr>
          <w:p w14:paraId="1788257F" w14:textId="77777777" w:rsidR="00250EFD" w:rsidRPr="00E53672" w:rsidRDefault="00250EFD" w:rsidP="00250EFD">
            <w:pPr>
              <w:jc w:val="center"/>
              <w:rPr>
                <w:rFonts w:ascii="Arial" w:eastAsia="Arial" w:hAnsi="Arial" w:cs="Arial"/>
                <w:color w:val="auto"/>
                <w:sz w:val="20"/>
                <w:szCs w:val="20"/>
                <w:highlight w:val="yellow"/>
              </w:rPr>
            </w:pPr>
            <w:r w:rsidRPr="00E53672">
              <w:rPr>
                <w:color w:val="auto"/>
                <w:sz w:val="14"/>
                <w:szCs w:val="14"/>
              </w:rPr>
              <w:t>Realizar seguimiento al 100% de los proyectos de actos administrativos de carácter ambiental incluidos en la Agenda Regulatoria</w:t>
            </w:r>
          </w:p>
        </w:tc>
        <w:tc>
          <w:tcPr>
            <w:tcW w:w="1232" w:type="dxa"/>
            <w:shd w:val="clear" w:color="auto" w:fill="FFFFFF"/>
            <w:tcMar>
              <w:top w:w="100" w:type="dxa"/>
              <w:left w:w="80" w:type="dxa"/>
              <w:bottom w:w="100" w:type="dxa"/>
              <w:right w:w="80" w:type="dxa"/>
            </w:tcMar>
            <w:vAlign w:val="center"/>
          </w:tcPr>
          <w:p w14:paraId="5D1346FC"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$ 66.065.533</w:t>
            </w:r>
          </w:p>
        </w:tc>
        <w:tc>
          <w:tcPr>
            <w:tcW w:w="1035" w:type="dxa"/>
            <w:shd w:val="clear" w:color="auto" w:fill="FFFFFF"/>
            <w:tcMar>
              <w:top w:w="100" w:type="dxa"/>
              <w:left w:w="80" w:type="dxa"/>
              <w:bottom w:w="100" w:type="dxa"/>
              <w:right w:w="80" w:type="dxa"/>
            </w:tcMar>
            <w:vAlign w:val="center"/>
          </w:tcPr>
          <w:p w14:paraId="0A7846A2" w14:textId="77777777" w:rsidR="00250EFD" w:rsidRPr="00E53672" w:rsidRDefault="00250EFD" w:rsidP="00250EFD">
            <w:pPr>
              <w:jc w:val="center"/>
              <w:rPr>
                <w:color w:val="auto"/>
                <w:sz w:val="14"/>
                <w:szCs w:val="14"/>
              </w:rPr>
            </w:pPr>
          </w:p>
          <w:p w14:paraId="4797272F" w14:textId="1F6BA3F2" w:rsidR="00250EFD" w:rsidRPr="00E53672" w:rsidRDefault="00250EFD" w:rsidP="00250EFD">
            <w:pPr>
              <w:jc w:val="center"/>
              <w:rPr>
                <w:rFonts w:ascii="Arial" w:eastAsia="Arial" w:hAnsi="Arial" w:cs="Arial"/>
                <w:color w:val="auto"/>
                <w:sz w:val="20"/>
                <w:szCs w:val="20"/>
              </w:rPr>
            </w:pPr>
            <w:r w:rsidRPr="00E53672">
              <w:rPr>
                <w:color w:val="auto"/>
                <w:sz w:val="14"/>
                <w:szCs w:val="14"/>
              </w:rPr>
              <w:t>$</w:t>
            </w:r>
            <w:r>
              <w:rPr>
                <w:color w:val="auto"/>
                <w:sz w:val="14"/>
                <w:szCs w:val="14"/>
              </w:rPr>
              <w:t xml:space="preserve"> </w:t>
            </w:r>
            <w:r w:rsidRPr="00A93A18">
              <w:rPr>
                <w:color w:val="auto"/>
                <w:sz w:val="14"/>
                <w:szCs w:val="14"/>
              </w:rPr>
              <w:t>217</w:t>
            </w:r>
            <w:r>
              <w:rPr>
                <w:color w:val="auto"/>
                <w:sz w:val="14"/>
                <w:szCs w:val="14"/>
              </w:rPr>
              <w:t>.</w:t>
            </w:r>
            <w:r w:rsidRPr="00A93A18">
              <w:rPr>
                <w:color w:val="auto"/>
                <w:sz w:val="14"/>
                <w:szCs w:val="14"/>
              </w:rPr>
              <w:t>624</w:t>
            </w:r>
            <w:r>
              <w:rPr>
                <w:color w:val="auto"/>
                <w:sz w:val="14"/>
                <w:szCs w:val="14"/>
              </w:rPr>
              <w:t>.</w:t>
            </w:r>
            <w:r w:rsidRPr="00A93A18">
              <w:rPr>
                <w:color w:val="auto"/>
                <w:sz w:val="14"/>
                <w:szCs w:val="14"/>
              </w:rPr>
              <w:t>000</w:t>
            </w:r>
          </w:p>
        </w:tc>
        <w:tc>
          <w:tcPr>
            <w:tcW w:w="1134" w:type="dxa"/>
            <w:shd w:val="clear" w:color="auto" w:fill="FFFFFF"/>
            <w:tcMar>
              <w:top w:w="100" w:type="dxa"/>
              <w:left w:w="80" w:type="dxa"/>
              <w:bottom w:w="100" w:type="dxa"/>
              <w:right w:w="80" w:type="dxa"/>
            </w:tcMar>
            <w:vAlign w:val="center"/>
          </w:tcPr>
          <w:p w14:paraId="0CC716A9" w14:textId="02B9C040" w:rsidR="00250EFD" w:rsidRPr="00250EFD" w:rsidRDefault="00250EFD" w:rsidP="00250EFD">
            <w:pPr>
              <w:jc w:val="center"/>
              <w:rPr>
                <w:color w:val="auto"/>
                <w:sz w:val="14"/>
                <w:szCs w:val="14"/>
              </w:rPr>
            </w:pPr>
            <w:r w:rsidRPr="00250EFD">
              <w:rPr>
                <w:color w:val="auto"/>
                <w:sz w:val="14"/>
                <w:szCs w:val="14"/>
              </w:rPr>
              <w:t>224.488.000,00</w:t>
            </w:r>
          </w:p>
        </w:tc>
        <w:tc>
          <w:tcPr>
            <w:tcW w:w="1134" w:type="dxa"/>
            <w:shd w:val="clear" w:color="auto" w:fill="FFFFFF"/>
            <w:tcMar>
              <w:top w:w="100" w:type="dxa"/>
              <w:left w:w="80" w:type="dxa"/>
              <w:bottom w:w="100" w:type="dxa"/>
              <w:right w:w="80" w:type="dxa"/>
            </w:tcMar>
            <w:vAlign w:val="center"/>
          </w:tcPr>
          <w:p w14:paraId="4CBD0A0A"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$ 671.691.000</w:t>
            </w:r>
          </w:p>
        </w:tc>
        <w:tc>
          <w:tcPr>
            <w:tcW w:w="1701" w:type="dxa"/>
            <w:shd w:val="clear" w:color="auto" w:fill="FFFFFF"/>
            <w:tcMar>
              <w:top w:w="100" w:type="dxa"/>
              <w:left w:w="80" w:type="dxa"/>
              <w:bottom w:w="100" w:type="dxa"/>
              <w:right w:w="80" w:type="dxa"/>
            </w:tcMar>
            <w:vAlign w:val="center"/>
          </w:tcPr>
          <w:p w14:paraId="0B3707C3" w14:textId="570A20B8" w:rsidR="00250EFD" w:rsidRPr="00E53672" w:rsidRDefault="00250EFD" w:rsidP="00250EFD">
            <w:pPr>
              <w:jc w:val="center"/>
              <w:rPr>
                <w:color w:val="auto"/>
                <w:sz w:val="14"/>
                <w:szCs w:val="14"/>
              </w:rPr>
            </w:pPr>
            <w:r>
              <w:rPr>
                <w:color w:val="auto"/>
                <w:sz w:val="14"/>
                <w:szCs w:val="14"/>
              </w:rPr>
              <w:t xml:space="preserve">$ </w:t>
            </w:r>
            <w:r w:rsidRPr="00984732">
              <w:rPr>
                <w:color w:val="auto"/>
                <w:sz w:val="14"/>
                <w:szCs w:val="14"/>
              </w:rPr>
              <w:t>1</w:t>
            </w:r>
            <w:r>
              <w:rPr>
                <w:color w:val="auto"/>
                <w:sz w:val="14"/>
                <w:szCs w:val="14"/>
              </w:rPr>
              <w:t>.</w:t>
            </w:r>
            <w:r w:rsidRPr="00984732">
              <w:rPr>
                <w:color w:val="auto"/>
                <w:sz w:val="14"/>
                <w:szCs w:val="14"/>
              </w:rPr>
              <w:t>290</w:t>
            </w:r>
            <w:r>
              <w:rPr>
                <w:color w:val="auto"/>
                <w:sz w:val="14"/>
                <w:szCs w:val="14"/>
              </w:rPr>
              <w:t>.</w:t>
            </w:r>
            <w:r w:rsidRPr="00984732">
              <w:rPr>
                <w:color w:val="auto"/>
                <w:sz w:val="14"/>
                <w:szCs w:val="14"/>
              </w:rPr>
              <w:t>405</w:t>
            </w:r>
            <w:r>
              <w:rPr>
                <w:color w:val="auto"/>
                <w:sz w:val="14"/>
                <w:szCs w:val="14"/>
              </w:rPr>
              <w:t>.</w:t>
            </w:r>
            <w:r w:rsidRPr="00984732">
              <w:rPr>
                <w:color w:val="auto"/>
                <w:sz w:val="14"/>
                <w:szCs w:val="14"/>
              </w:rPr>
              <w:t>200</w:t>
            </w:r>
          </w:p>
        </w:tc>
      </w:tr>
      <w:tr w:rsidR="00250EFD" w:rsidRPr="00E53672" w14:paraId="0F613A5F" w14:textId="77777777" w:rsidTr="00250EFD">
        <w:trPr>
          <w:trHeight w:val="23"/>
        </w:trPr>
        <w:tc>
          <w:tcPr>
            <w:tcW w:w="3257" w:type="dxa"/>
            <w:tcMar>
              <w:top w:w="100" w:type="dxa"/>
              <w:left w:w="80" w:type="dxa"/>
              <w:bottom w:w="100" w:type="dxa"/>
              <w:right w:w="80" w:type="dxa"/>
            </w:tcMar>
          </w:tcPr>
          <w:p w14:paraId="5D0B29F2" w14:textId="77777777" w:rsidR="00250EFD" w:rsidRPr="00E53672" w:rsidRDefault="00250EFD" w:rsidP="00250EFD">
            <w:pPr>
              <w:jc w:val="center"/>
              <w:rPr>
                <w:rFonts w:ascii="Arial" w:eastAsia="Arial" w:hAnsi="Arial" w:cs="Arial"/>
                <w:color w:val="auto"/>
                <w:sz w:val="20"/>
                <w:szCs w:val="20"/>
                <w:highlight w:val="yellow"/>
              </w:rPr>
            </w:pPr>
            <w:r w:rsidRPr="00E53672">
              <w:rPr>
                <w:color w:val="auto"/>
                <w:sz w:val="14"/>
                <w:szCs w:val="14"/>
              </w:rPr>
              <w:t xml:space="preserve">Emitir el 100% de los conceptos jurídicos y asesorías en materia legal ambiental </w:t>
            </w:r>
          </w:p>
        </w:tc>
        <w:tc>
          <w:tcPr>
            <w:tcW w:w="1232" w:type="dxa"/>
            <w:shd w:val="clear" w:color="auto" w:fill="FFFFFF"/>
            <w:tcMar>
              <w:top w:w="100" w:type="dxa"/>
              <w:left w:w="80" w:type="dxa"/>
              <w:bottom w:w="100" w:type="dxa"/>
              <w:right w:w="80" w:type="dxa"/>
            </w:tcMar>
            <w:vAlign w:val="center"/>
          </w:tcPr>
          <w:p w14:paraId="10550E38"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$ 72.961.067</w:t>
            </w:r>
          </w:p>
        </w:tc>
        <w:tc>
          <w:tcPr>
            <w:tcW w:w="1035" w:type="dxa"/>
            <w:shd w:val="clear" w:color="auto" w:fill="FFFFFF"/>
            <w:tcMar>
              <w:top w:w="100" w:type="dxa"/>
              <w:left w:w="80" w:type="dxa"/>
              <w:bottom w:w="100" w:type="dxa"/>
              <w:right w:w="80" w:type="dxa"/>
            </w:tcMar>
            <w:vAlign w:val="center"/>
          </w:tcPr>
          <w:p w14:paraId="2A0F4400" w14:textId="4B648244" w:rsidR="00250EFD" w:rsidRPr="00E53672" w:rsidRDefault="00250EFD" w:rsidP="00250EFD">
            <w:pPr>
              <w:jc w:val="center"/>
              <w:rPr>
                <w:rFonts w:ascii="Arial" w:eastAsia="Arial" w:hAnsi="Arial" w:cs="Arial"/>
                <w:color w:val="auto"/>
                <w:sz w:val="20"/>
                <w:szCs w:val="20"/>
              </w:rPr>
            </w:pPr>
            <w:r w:rsidRPr="00E53672">
              <w:rPr>
                <w:color w:val="auto"/>
                <w:sz w:val="14"/>
                <w:szCs w:val="14"/>
              </w:rPr>
              <w:t>$</w:t>
            </w:r>
            <w:r>
              <w:rPr>
                <w:color w:val="auto"/>
                <w:sz w:val="14"/>
                <w:szCs w:val="14"/>
              </w:rPr>
              <w:t xml:space="preserve"> </w:t>
            </w:r>
            <w:r w:rsidRPr="00A93A18">
              <w:rPr>
                <w:color w:val="auto"/>
                <w:sz w:val="14"/>
                <w:szCs w:val="14"/>
              </w:rPr>
              <w:t>255</w:t>
            </w:r>
            <w:r>
              <w:rPr>
                <w:color w:val="auto"/>
                <w:sz w:val="14"/>
                <w:szCs w:val="14"/>
              </w:rPr>
              <w:t>.</w:t>
            </w:r>
            <w:r w:rsidRPr="00A93A18">
              <w:rPr>
                <w:color w:val="auto"/>
                <w:sz w:val="14"/>
                <w:szCs w:val="14"/>
              </w:rPr>
              <w:t>508</w:t>
            </w:r>
            <w:r>
              <w:rPr>
                <w:color w:val="auto"/>
                <w:sz w:val="14"/>
                <w:szCs w:val="14"/>
              </w:rPr>
              <w:t>.</w:t>
            </w:r>
            <w:r w:rsidRPr="00A93A18">
              <w:rPr>
                <w:color w:val="auto"/>
                <w:sz w:val="14"/>
                <w:szCs w:val="14"/>
              </w:rPr>
              <w:t>000</w:t>
            </w:r>
          </w:p>
        </w:tc>
        <w:tc>
          <w:tcPr>
            <w:tcW w:w="1134" w:type="dxa"/>
            <w:shd w:val="clear" w:color="auto" w:fill="FFFFFF"/>
            <w:tcMar>
              <w:top w:w="100" w:type="dxa"/>
              <w:left w:w="80" w:type="dxa"/>
              <w:bottom w:w="100" w:type="dxa"/>
              <w:right w:w="80" w:type="dxa"/>
            </w:tcMar>
            <w:vAlign w:val="center"/>
          </w:tcPr>
          <w:p w14:paraId="26B07CAF" w14:textId="48AA09AD" w:rsidR="00250EFD" w:rsidRPr="00250EFD" w:rsidRDefault="00250EFD" w:rsidP="00250EFD">
            <w:pPr>
              <w:jc w:val="center"/>
              <w:rPr>
                <w:color w:val="auto"/>
                <w:sz w:val="14"/>
                <w:szCs w:val="14"/>
              </w:rPr>
            </w:pPr>
            <w:r w:rsidRPr="00250EFD">
              <w:rPr>
                <w:color w:val="auto"/>
                <w:sz w:val="14"/>
                <w:szCs w:val="14"/>
              </w:rPr>
              <w:t>329.109.000,00</w:t>
            </w:r>
          </w:p>
        </w:tc>
        <w:tc>
          <w:tcPr>
            <w:tcW w:w="1134" w:type="dxa"/>
            <w:shd w:val="clear" w:color="auto" w:fill="FFFFFF"/>
            <w:tcMar>
              <w:top w:w="100" w:type="dxa"/>
              <w:left w:w="80" w:type="dxa"/>
              <w:bottom w:w="100" w:type="dxa"/>
              <w:right w:w="80" w:type="dxa"/>
            </w:tcMar>
            <w:vAlign w:val="center"/>
          </w:tcPr>
          <w:p w14:paraId="5BAC0064"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$ 671.691.000</w:t>
            </w:r>
          </w:p>
        </w:tc>
        <w:tc>
          <w:tcPr>
            <w:tcW w:w="1701" w:type="dxa"/>
            <w:shd w:val="clear" w:color="auto" w:fill="FFFFFF"/>
            <w:tcMar>
              <w:top w:w="100" w:type="dxa"/>
              <w:left w:w="80" w:type="dxa"/>
              <w:bottom w:w="100" w:type="dxa"/>
              <w:right w:w="80" w:type="dxa"/>
            </w:tcMar>
            <w:vAlign w:val="center"/>
          </w:tcPr>
          <w:p w14:paraId="7097ECB8" w14:textId="5F4D1367" w:rsidR="00250EFD" w:rsidRPr="00E53672" w:rsidRDefault="00250EFD" w:rsidP="00250EFD">
            <w:pPr>
              <w:jc w:val="center"/>
              <w:rPr>
                <w:color w:val="auto"/>
                <w:sz w:val="14"/>
                <w:szCs w:val="14"/>
              </w:rPr>
            </w:pPr>
            <w:r>
              <w:rPr>
                <w:color w:val="auto"/>
                <w:sz w:val="14"/>
                <w:szCs w:val="14"/>
              </w:rPr>
              <w:t xml:space="preserve">$ </w:t>
            </w:r>
            <w:r w:rsidRPr="00984732">
              <w:rPr>
                <w:color w:val="auto"/>
                <w:sz w:val="14"/>
                <w:szCs w:val="14"/>
              </w:rPr>
              <w:t>1</w:t>
            </w:r>
            <w:r>
              <w:rPr>
                <w:color w:val="auto"/>
                <w:sz w:val="14"/>
                <w:szCs w:val="14"/>
              </w:rPr>
              <w:t>.</w:t>
            </w:r>
            <w:r w:rsidRPr="00984732">
              <w:rPr>
                <w:color w:val="auto"/>
                <w:sz w:val="14"/>
                <w:szCs w:val="14"/>
              </w:rPr>
              <w:t>335</w:t>
            </w:r>
            <w:r>
              <w:rPr>
                <w:color w:val="auto"/>
                <w:sz w:val="14"/>
                <w:szCs w:val="14"/>
              </w:rPr>
              <w:t>.</w:t>
            </w:r>
            <w:r w:rsidRPr="00984732">
              <w:rPr>
                <w:color w:val="auto"/>
                <w:sz w:val="14"/>
                <w:szCs w:val="14"/>
              </w:rPr>
              <w:t>184</w:t>
            </w:r>
            <w:r>
              <w:rPr>
                <w:color w:val="auto"/>
                <w:sz w:val="14"/>
                <w:szCs w:val="14"/>
              </w:rPr>
              <w:t>.</w:t>
            </w:r>
            <w:r w:rsidRPr="00984732">
              <w:rPr>
                <w:color w:val="auto"/>
                <w:sz w:val="14"/>
                <w:szCs w:val="14"/>
              </w:rPr>
              <w:t>734</w:t>
            </w:r>
          </w:p>
        </w:tc>
      </w:tr>
      <w:tr w:rsidR="00250EFD" w:rsidRPr="00E53672" w14:paraId="247EAEC5" w14:textId="77777777" w:rsidTr="00250EFD">
        <w:trPr>
          <w:trHeight w:val="23"/>
        </w:trPr>
        <w:tc>
          <w:tcPr>
            <w:tcW w:w="3257" w:type="dxa"/>
            <w:tcMar>
              <w:top w:w="100" w:type="dxa"/>
              <w:left w:w="80" w:type="dxa"/>
              <w:bottom w:w="100" w:type="dxa"/>
              <w:right w:w="80" w:type="dxa"/>
            </w:tcMar>
          </w:tcPr>
          <w:p w14:paraId="2008F4CD" w14:textId="77777777" w:rsidR="00250EFD" w:rsidRPr="00E53672" w:rsidRDefault="00250EFD" w:rsidP="00250EFD">
            <w:pPr>
              <w:jc w:val="center"/>
              <w:rPr>
                <w:rFonts w:ascii="Arial" w:eastAsia="Arial" w:hAnsi="Arial" w:cs="Arial"/>
                <w:color w:val="auto"/>
                <w:sz w:val="20"/>
                <w:szCs w:val="20"/>
                <w:highlight w:val="yellow"/>
              </w:rPr>
            </w:pPr>
            <w:r w:rsidRPr="00E53672">
              <w:rPr>
                <w:color w:val="auto"/>
                <w:sz w:val="14"/>
                <w:szCs w:val="14"/>
              </w:rPr>
              <w:t>Atender el 100% de los procesos judiciales, contencioso administrativos, constitucionales y extrajudiciales, en los que la SDA es parte o interviene como autoridad ambiental.</w:t>
            </w:r>
          </w:p>
        </w:tc>
        <w:tc>
          <w:tcPr>
            <w:tcW w:w="1232" w:type="dxa"/>
            <w:shd w:val="clear" w:color="auto" w:fill="FFFFFF"/>
            <w:tcMar>
              <w:top w:w="100" w:type="dxa"/>
              <w:left w:w="80" w:type="dxa"/>
              <w:bottom w:w="100" w:type="dxa"/>
              <w:right w:w="80" w:type="dxa"/>
            </w:tcMar>
            <w:vAlign w:val="center"/>
          </w:tcPr>
          <w:p w14:paraId="12A42F59"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$ 128.820.867</w:t>
            </w:r>
          </w:p>
        </w:tc>
        <w:tc>
          <w:tcPr>
            <w:tcW w:w="1035" w:type="dxa"/>
            <w:shd w:val="clear" w:color="auto" w:fill="FFFFFF"/>
            <w:tcMar>
              <w:top w:w="100" w:type="dxa"/>
              <w:left w:w="80" w:type="dxa"/>
              <w:bottom w:w="100" w:type="dxa"/>
              <w:right w:w="80" w:type="dxa"/>
            </w:tcMar>
            <w:vAlign w:val="center"/>
          </w:tcPr>
          <w:p w14:paraId="3FB918C3" w14:textId="4AEB1318" w:rsidR="00250EFD" w:rsidRPr="00E53672" w:rsidRDefault="00250EFD" w:rsidP="00250EFD">
            <w:pPr>
              <w:jc w:val="center"/>
              <w:rPr>
                <w:rFonts w:ascii="Arial" w:eastAsia="Arial" w:hAnsi="Arial" w:cs="Arial"/>
                <w:color w:val="auto"/>
                <w:sz w:val="20"/>
                <w:szCs w:val="20"/>
              </w:rPr>
            </w:pPr>
            <w:r>
              <w:rPr>
                <w:color w:val="auto"/>
                <w:sz w:val="14"/>
                <w:szCs w:val="14"/>
              </w:rPr>
              <w:t xml:space="preserve">$ </w:t>
            </w:r>
            <w:r w:rsidRPr="00A93A18">
              <w:rPr>
                <w:color w:val="auto"/>
                <w:sz w:val="14"/>
                <w:szCs w:val="14"/>
              </w:rPr>
              <w:t>456911267</w:t>
            </w:r>
          </w:p>
        </w:tc>
        <w:tc>
          <w:tcPr>
            <w:tcW w:w="1134" w:type="dxa"/>
            <w:shd w:val="clear" w:color="auto" w:fill="FFFFFF"/>
            <w:tcMar>
              <w:top w:w="100" w:type="dxa"/>
              <w:left w:w="80" w:type="dxa"/>
              <w:bottom w:w="100" w:type="dxa"/>
              <w:right w:w="80" w:type="dxa"/>
            </w:tcMar>
            <w:vAlign w:val="center"/>
          </w:tcPr>
          <w:p w14:paraId="3AF7C9DB" w14:textId="04B3688A" w:rsidR="00250EFD" w:rsidRPr="00250EFD" w:rsidRDefault="00250EFD" w:rsidP="00250EFD">
            <w:pPr>
              <w:jc w:val="center"/>
              <w:rPr>
                <w:color w:val="auto"/>
                <w:sz w:val="14"/>
                <w:szCs w:val="14"/>
              </w:rPr>
            </w:pPr>
            <w:r w:rsidRPr="00250EFD">
              <w:rPr>
                <w:color w:val="auto"/>
                <w:sz w:val="14"/>
                <w:szCs w:val="14"/>
              </w:rPr>
              <w:t>454.751.000,00</w:t>
            </w:r>
          </w:p>
        </w:tc>
        <w:tc>
          <w:tcPr>
            <w:tcW w:w="1134" w:type="dxa"/>
            <w:shd w:val="clear" w:color="auto" w:fill="FFFFFF"/>
            <w:tcMar>
              <w:top w:w="100" w:type="dxa"/>
              <w:left w:w="80" w:type="dxa"/>
              <w:bottom w:w="100" w:type="dxa"/>
              <w:right w:w="80" w:type="dxa"/>
            </w:tcMar>
            <w:vAlign w:val="center"/>
          </w:tcPr>
          <w:p w14:paraId="4F07A84E"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$ 934.963.000</w:t>
            </w:r>
          </w:p>
        </w:tc>
        <w:tc>
          <w:tcPr>
            <w:tcW w:w="1701" w:type="dxa"/>
            <w:shd w:val="clear" w:color="auto" w:fill="FFFFFF"/>
            <w:tcMar>
              <w:top w:w="100" w:type="dxa"/>
              <w:left w:w="80" w:type="dxa"/>
              <w:bottom w:w="100" w:type="dxa"/>
              <w:right w:w="80" w:type="dxa"/>
            </w:tcMar>
            <w:vAlign w:val="center"/>
          </w:tcPr>
          <w:p w14:paraId="73D098B1" w14:textId="40F235AF" w:rsidR="00250EFD" w:rsidRPr="00E53672" w:rsidRDefault="00250EFD" w:rsidP="00250EFD">
            <w:pPr>
              <w:jc w:val="center"/>
              <w:rPr>
                <w:color w:val="auto"/>
                <w:sz w:val="14"/>
                <w:szCs w:val="14"/>
              </w:rPr>
            </w:pPr>
            <w:r>
              <w:rPr>
                <w:color w:val="auto"/>
                <w:sz w:val="14"/>
                <w:szCs w:val="14"/>
              </w:rPr>
              <w:t xml:space="preserve">$ </w:t>
            </w:r>
            <w:r w:rsidRPr="00984732">
              <w:rPr>
                <w:color w:val="auto"/>
                <w:sz w:val="14"/>
                <w:szCs w:val="14"/>
              </w:rPr>
              <w:t>1</w:t>
            </w:r>
            <w:r>
              <w:rPr>
                <w:color w:val="auto"/>
                <w:sz w:val="14"/>
                <w:szCs w:val="14"/>
              </w:rPr>
              <w:t>.</w:t>
            </w:r>
            <w:r w:rsidRPr="00984732">
              <w:rPr>
                <w:color w:val="auto"/>
                <w:sz w:val="14"/>
                <w:szCs w:val="14"/>
              </w:rPr>
              <w:t>990</w:t>
            </w:r>
            <w:r>
              <w:rPr>
                <w:color w:val="auto"/>
                <w:sz w:val="14"/>
                <w:szCs w:val="14"/>
              </w:rPr>
              <w:t>.</w:t>
            </w:r>
            <w:r w:rsidRPr="00984732">
              <w:rPr>
                <w:color w:val="auto"/>
                <w:sz w:val="14"/>
                <w:szCs w:val="14"/>
              </w:rPr>
              <w:t>195</w:t>
            </w:r>
            <w:r>
              <w:rPr>
                <w:color w:val="auto"/>
                <w:sz w:val="14"/>
                <w:szCs w:val="14"/>
              </w:rPr>
              <w:t>.</w:t>
            </w:r>
            <w:r w:rsidRPr="00984732">
              <w:rPr>
                <w:color w:val="auto"/>
                <w:sz w:val="14"/>
                <w:szCs w:val="14"/>
              </w:rPr>
              <w:t>597</w:t>
            </w:r>
          </w:p>
        </w:tc>
      </w:tr>
      <w:tr w:rsidR="00250EFD" w:rsidRPr="00E53672" w14:paraId="46D8834A" w14:textId="77777777" w:rsidTr="00250EFD">
        <w:trPr>
          <w:trHeight w:val="23"/>
        </w:trPr>
        <w:tc>
          <w:tcPr>
            <w:tcW w:w="3257" w:type="dxa"/>
            <w:tcMar>
              <w:top w:w="100" w:type="dxa"/>
              <w:left w:w="80" w:type="dxa"/>
              <w:bottom w:w="100" w:type="dxa"/>
              <w:right w:w="80" w:type="dxa"/>
            </w:tcMar>
          </w:tcPr>
          <w:p w14:paraId="2B0387C5" w14:textId="77777777" w:rsidR="00250EFD" w:rsidRPr="00E53672" w:rsidRDefault="00250EFD" w:rsidP="00250EFD">
            <w:pPr>
              <w:jc w:val="center"/>
              <w:rPr>
                <w:rFonts w:ascii="Arial" w:eastAsia="Arial" w:hAnsi="Arial" w:cs="Arial"/>
                <w:color w:val="auto"/>
                <w:sz w:val="20"/>
                <w:szCs w:val="20"/>
                <w:highlight w:val="yellow"/>
              </w:rPr>
            </w:pPr>
            <w:r w:rsidRPr="00E53672">
              <w:rPr>
                <w:color w:val="auto"/>
                <w:sz w:val="14"/>
                <w:szCs w:val="14"/>
              </w:rPr>
              <w:t xml:space="preserve">Implementar dos Políticas relacionadas </w:t>
            </w:r>
            <w:proofErr w:type="gramStart"/>
            <w:r w:rsidRPr="00E53672">
              <w:rPr>
                <w:color w:val="auto"/>
                <w:sz w:val="14"/>
                <w:szCs w:val="14"/>
              </w:rPr>
              <w:t>con  Prevención</w:t>
            </w:r>
            <w:proofErr w:type="gramEnd"/>
            <w:r w:rsidRPr="00E53672">
              <w:rPr>
                <w:color w:val="auto"/>
                <w:sz w:val="14"/>
                <w:szCs w:val="14"/>
              </w:rPr>
              <w:t xml:space="preserve"> del Daño Antijurídico y  de Defensa Judicial</w:t>
            </w:r>
          </w:p>
        </w:tc>
        <w:tc>
          <w:tcPr>
            <w:tcW w:w="1232" w:type="dxa"/>
            <w:shd w:val="clear" w:color="auto" w:fill="FFFFFF"/>
            <w:tcMar>
              <w:top w:w="100" w:type="dxa"/>
              <w:left w:w="80" w:type="dxa"/>
              <w:bottom w:w="100" w:type="dxa"/>
              <w:right w:w="80" w:type="dxa"/>
            </w:tcMar>
            <w:vAlign w:val="center"/>
          </w:tcPr>
          <w:p w14:paraId="417C5FFE"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$ 109.065.900</w:t>
            </w:r>
          </w:p>
        </w:tc>
        <w:tc>
          <w:tcPr>
            <w:tcW w:w="1035" w:type="dxa"/>
            <w:shd w:val="clear" w:color="auto" w:fill="FFFFFF"/>
            <w:tcMar>
              <w:top w:w="100" w:type="dxa"/>
              <w:left w:w="80" w:type="dxa"/>
              <w:bottom w:w="100" w:type="dxa"/>
              <w:right w:w="80" w:type="dxa"/>
            </w:tcMar>
            <w:vAlign w:val="center"/>
          </w:tcPr>
          <w:p w14:paraId="5B7B5B6E" w14:textId="36E3FA7E" w:rsidR="00250EFD" w:rsidRPr="00E53672" w:rsidRDefault="00250EFD" w:rsidP="00250EFD">
            <w:pPr>
              <w:jc w:val="center"/>
              <w:rPr>
                <w:rFonts w:ascii="Arial" w:eastAsia="Arial" w:hAnsi="Arial" w:cs="Arial"/>
                <w:color w:val="auto"/>
                <w:sz w:val="20"/>
                <w:szCs w:val="20"/>
              </w:rPr>
            </w:pPr>
            <w:r w:rsidRPr="00E53672">
              <w:rPr>
                <w:color w:val="auto"/>
                <w:sz w:val="14"/>
                <w:szCs w:val="14"/>
              </w:rPr>
              <w:t>$</w:t>
            </w:r>
            <w:r>
              <w:rPr>
                <w:color w:val="auto"/>
                <w:sz w:val="14"/>
                <w:szCs w:val="14"/>
              </w:rPr>
              <w:t xml:space="preserve"> </w:t>
            </w:r>
            <w:r w:rsidRPr="00A93A18">
              <w:rPr>
                <w:color w:val="auto"/>
                <w:sz w:val="14"/>
                <w:szCs w:val="14"/>
              </w:rPr>
              <w:t>438597500</w:t>
            </w:r>
          </w:p>
        </w:tc>
        <w:tc>
          <w:tcPr>
            <w:tcW w:w="1134" w:type="dxa"/>
            <w:shd w:val="clear" w:color="auto" w:fill="FFFFFF"/>
            <w:tcMar>
              <w:top w:w="100" w:type="dxa"/>
              <w:left w:w="80" w:type="dxa"/>
              <w:bottom w:w="100" w:type="dxa"/>
              <w:right w:w="80" w:type="dxa"/>
            </w:tcMar>
            <w:vAlign w:val="center"/>
          </w:tcPr>
          <w:p w14:paraId="266F61BB" w14:textId="26830087" w:rsidR="00250EFD" w:rsidRPr="00250EFD" w:rsidRDefault="00250EFD" w:rsidP="00250EFD">
            <w:pPr>
              <w:jc w:val="center"/>
              <w:rPr>
                <w:color w:val="auto"/>
                <w:sz w:val="14"/>
                <w:szCs w:val="14"/>
              </w:rPr>
            </w:pPr>
            <w:r w:rsidRPr="00250EFD">
              <w:rPr>
                <w:color w:val="auto"/>
                <w:sz w:val="14"/>
                <w:szCs w:val="14"/>
              </w:rPr>
              <w:t>471.086.000,00</w:t>
            </w:r>
          </w:p>
        </w:tc>
        <w:tc>
          <w:tcPr>
            <w:tcW w:w="1134" w:type="dxa"/>
            <w:shd w:val="clear" w:color="auto" w:fill="FFFFFF"/>
            <w:tcMar>
              <w:top w:w="100" w:type="dxa"/>
              <w:left w:w="80" w:type="dxa"/>
              <w:bottom w:w="100" w:type="dxa"/>
              <w:right w:w="80" w:type="dxa"/>
            </w:tcMar>
            <w:vAlign w:val="center"/>
          </w:tcPr>
          <w:p w14:paraId="1A050373"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$ 675.700.333</w:t>
            </w:r>
          </w:p>
        </w:tc>
        <w:tc>
          <w:tcPr>
            <w:tcW w:w="1701" w:type="dxa"/>
            <w:shd w:val="clear" w:color="auto" w:fill="FFFFFF"/>
            <w:tcMar>
              <w:top w:w="100" w:type="dxa"/>
              <w:left w:w="80" w:type="dxa"/>
              <w:bottom w:w="100" w:type="dxa"/>
              <w:right w:w="80" w:type="dxa"/>
            </w:tcMar>
            <w:vAlign w:val="center"/>
          </w:tcPr>
          <w:p w14:paraId="4D621550" w14:textId="565A0037" w:rsidR="00250EFD" w:rsidRPr="00E53672" w:rsidRDefault="00250EFD" w:rsidP="00250EFD">
            <w:pPr>
              <w:jc w:val="center"/>
              <w:rPr>
                <w:rFonts w:ascii="Arial" w:eastAsia="Arial" w:hAnsi="Arial" w:cs="Arial"/>
                <w:color w:val="auto"/>
                <w:sz w:val="20"/>
                <w:szCs w:val="20"/>
              </w:rPr>
            </w:pPr>
            <w:r>
              <w:rPr>
                <w:color w:val="auto"/>
                <w:sz w:val="14"/>
                <w:szCs w:val="14"/>
              </w:rPr>
              <w:t xml:space="preserve">$ </w:t>
            </w:r>
            <w:r w:rsidRPr="00984732">
              <w:rPr>
                <w:color w:val="auto"/>
                <w:sz w:val="14"/>
                <w:szCs w:val="14"/>
              </w:rPr>
              <w:t>1</w:t>
            </w:r>
            <w:r>
              <w:rPr>
                <w:color w:val="auto"/>
                <w:sz w:val="14"/>
                <w:szCs w:val="14"/>
              </w:rPr>
              <w:t>.</w:t>
            </w:r>
            <w:r w:rsidRPr="00984732">
              <w:rPr>
                <w:color w:val="auto"/>
                <w:sz w:val="14"/>
                <w:szCs w:val="14"/>
              </w:rPr>
              <w:t>692</w:t>
            </w:r>
            <w:r>
              <w:rPr>
                <w:color w:val="auto"/>
                <w:sz w:val="14"/>
                <w:szCs w:val="14"/>
              </w:rPr>
              <w:t>.</w:t>
            </w:r>
            <w:r w:rsidRPr="00984732">
              <w:rPr>
                <w:color w:val="auto"/>
                <w:sz w:val="14"/>
                <w:szCs w:val="14"/>
              </w:rPr>
              <w:t>864</w:t>
            </w:r>
            <w:r>
              <w:rPr>
                <w:color w:val="auto"/>
                <w:sz w:val="14"/>
                <w:szCs w:val="14"/>
              </w:rPr>
              <w:t>.</w:t>
            </w:r>
            <w:r w:rsidRPr="00984732">
              <w:rPr>
                <w:color w:val="auto"/>
                <w:sz w:val="14"/>
                <w:szCs w:val="14"/>
              </w:rPr>
              <w:t>195</w:t>
            </w:r>
          </w:p>
        </w:tc>
      </w:tr>
      <w:tr w:rsidR="00250EFD" w:rsidRPr="00E53672" w14:paraId="0121D031" w14:textId="77777777" w:rsidTr="00250EFD">
        <w:trPr>
          <w:trHeight w:val="23"/>
        </w:trPr>
        <w:tc>
          <w:tcPr>
            <w:tcW w:w="3257" w:type="dxa"/>
            <w:tcMar>
              <w:top w:w="100" w:type="dxa"/>
              <w:left w:w="80" w:type="dxa"/>
              <w:bottom w:w="100" w:type="dxa"/>
              <w:right w:w="80" w:type="dxa"/>
            </w:tcMar>
          </w:tcPr>
          <w:p w14:paraId="7B3196EE" w14:textId="77777777" w:rsidR="00250EFD" w:rsidRPr="00E53672" w:rsidRDefault="00250EFD" w:rsidP="00250EFD">
            <w:pPr>
              <w:jc w:val="center"/>
              <w:rPr>
                <w:rFonts w:ascii="Arial" w:eastAsia="Arial" w:hAnsi="Arial" w:cs="Arial"/>
                <w:color w:val="auto"/>
                <w:sz w:val="20"/>
                <w:szCs w:val="20"/>
                <w:highlight w:val="yellow"/>
              </w:rPr>
            </w:pPr>
            <w:r w:rsidRPr="00E53672">
              <w:rPr>
                <w:color w:val="auto"/>
                <w:sz w:val="14"/>
                <w:szCs w:val="14"/>
              </w:rPr>
              <w:t>Realizar 100</w:t>
            </w:r>
            <w:proofErr w:type="gramStart"/>
            <w:r w:rsidRPr="00E53672">
              <w:rPr>
                <w:color w:val="auto"/>
                <w:sz w:val="14"/>
                <w:szCs w:val="14"/>
              </w:rPr>
              <w:t>%  de</w:t>
            </w:r>
            <w:proofErr w:type="gramEnd"/>
            <w:r w:rsidRPr="00E53672">
              <w:rPr>
                <w:color w:val="auto"/>
                <w:sz w:val="14"/>
                <w:szCs w:val="14"/>
              </w:rPr>
              <w:t xml:space="preserve"> Inspección, Vigilancia y Control a ESAL de carácter ambiental</w:t>
            </w:r>
          </w:p>
        </w:tc>
        <w:tc>
          <w:tcPr>
            <w:tcW w:w="1232" w:type="dxa"/>
            <w:shd w:val="clear" w:color="auto" w:fill="FFFFFF"/>
            <w:tcMar>
              <w:top w:w="100" w:type="dxa"/>
              <w:left w:w="80" w:type="dxa"/>
              <w:bottom w:w="100" w:type="dxa"/>
              <w:right w:w="80" w:type="dxa"/>
            </w:tcMar>
            <w:vAlign w:val="center"/>
          </w:tcPr>
          <w:p w14:paraId="38781BA0"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$ 37.641.000</w:t>
            </w:r>
          </w:p>
        </w:tc>
        <w:tc>
          <w:tcPr>
            <w:tcW w:w="1035" w:type="dxa"/>
            <w:shd w:val="clear" w:color="auto" w:fill="FFFFFF"/>
            <w:tcMar>
              <w:top w:w="100" w:type="dxa"/>
              <w:left w:w="80" w:type="dxa"/>
              <w:bottom w:w="100" w:type="dxa"/>
              <w:right w:w="80" w:type="dxa"/>
            </w:tcMar>
            <w:vAlign w:val="center"/>
          </w:tcPr>
          <w:p w14:paraId="72C8AA01" w14:textId="48D869B2" w:rsidR="00250EFD" w:rsidRPr="00E53672" w:rsidRDefault="00250EFD" w:rsidP="00250EFD">
            <w:pPr>
              <w:jc w:val="center"/>
              <w:rPr>
                <w:rFonts w:ascii="Arial" w:eastAsia="Arial" w:hAnsi="Arial" w:cs="Arial"/>
                <w:color w:val="auto"/>
                <w:sz w:val="20"/>
                <w:szCs w:val="20"/>
              </w:rPr>
            </w:pPr>
            <w:r w:rsidRPr="00E53672">
              <w:rPr>
                <w:color w:val="auto"/>
                <w:sz w:val="14"/>
                <w:szCs w:val="14"/>
              </w:rPr>
              <w:t>$</w:t>
            </w:r>
            <w:r>
              <w:rPr>
                <w:color w:val="auto"/>
                <w:sz w:val="14"/>
                <w:szCs w:val="14"/>
              </w:rPr>
              <w:t xml:space="preserve"> </w:t>
            </w:r>
            <w:r w:rsidRPr="00A93A18">
              <w:rPr>
                <w:color w:val="auto"/>
                <w:sz w:val="14"/>
                <w:szCs w:val="14"/>
              </w:rPr>
              <w:t>135432000</w:t>
            </w:r>
          </w:p>
        </w:tc>
        <w:tc>
          <w:tcPr>
            <w:tcW w:w="1134" w:type="dxa"/>
            <w:shd w:val="clear" w:color="auto" w:fill="FFFFFF"/>
            <w:tcMar>
              <w:top w:w="100" w:type="dxa"/>
              <w:left w:w="80" w:type="dxa"/>
              <w:bottom w:w="100" w:type="dxa"/>
              <w:right w:w="80" w:type="dxa"/>
            </w:tcMar>
            <w:vAlign w:val="center"/>
          </w:tcPr>
          <w:p w14:paraId="172EE340" w14:textId="50D28D1F" w:rsidR="00250EFD" w:rsidRPr="00250EFD" w:rsidRDefault="00250EFD" w:rsidP="00250EFD">
            <w:pPr>
              <w:jc w:val="center"/>
              <w:rPr>
                <w:color w:val="auto"/>
                <w:sz w:val="14"/>
                <w:szCs w:val="14"/>
              </w:rPr>
            </w:pPr>
            <w:r w:rsidRPr="00250EFD">
              <w:rPr>
                <w:color w:val="auto"/>
                <w:sz w:val="14"/>
                <w:szCs w:val="14"/>
              </w:rPr>
              <w:t>98.802.000,00</w:t>
            </w:r>
          </w:p>
        </w:tc>
        <w:tc>
          <w:tcPr>
            <w:tcW w:w="1134" w:type="dxa"/>
            <w:shd w:val="clear" w:color="auto" w:fill="FFFFFF"/>
            <w:tcMar>
              <w:top w:w="100" w:type="dxa"/>
              <w:left w:w="80" w:type="dxa"/>
              <w:bottom w:w="100" w:type="dxa"/>
              <w:right w:w="80" w:type="dxa"/>
            </w:tcMar>
            <w:vAlign w:val="center"/>
          </w:tcPr>
          <w:p w14:paraId="7CD0BD87"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$ 260.337.537</w:t>
            </w:r>
          </w:p>
        </w:tc>
        <w:tc>
          <w:tcPr>
            <w:tcW w:w="1701" w:type="dxa"/>
            <w:shd w:val="clear" w:color="auto" w:fill="FFFFFF"/>
            <w:tcMar>
              <w:top w:w="100" w:type="dxa"/>
              <w:left w:w="80" w:type="dxa"/>
              <w:bottom w:w="100" w:type="dxa"/>
              <w:right w:w="80" w:type="dxa"/>
            </w:tcMar>
            <w:vAlign w:val="center"/>
          </w:tcPr>
          <w:p w14:paraId="6F03D57B" w14:textId="3CB39B52" w:rsidR="00250EFD" w:rsidRPr="00E53672" w:rsidRDefault="00250EFD" w:rsidP="00250EFD">
            <w:pPr>
              <w:jc w:val="center"/>
              <w:rPr>
                <w:color w:val="auto"/>
                <w:sz w:val="14"/>
                <w:szCs w:val="14"/>
              </w:rPr>
            </w:pPr>
            <w:r>
              <w:rPr>
                <w:color w:val="auto"/>
                <w:sz w:val="14"/>
                <w:szCs w:val="14"/>
              </w:rPr>
              <w:t xml:space="preserve">$ </w:t>
            </w:r>
            <w:r w:rsidRPr="00984732">
              <w:rPr>
                <w:color w:val="auto"/>
                <w:sz w:val="14"/>
                <w:szCs w:val="14"/>
              </w:rPr>
              <w:t>570</w:t>
            </w:r>
            <w:r>
              <w:rPr>
                <w:color w:val="auto"/>
                <w:sz w:val="14"/>
                <w:szCs w:val="14"/>
              </w:rPr>
              <w:t>.</w:t>
            </w:r>
            <w:r w:rsidRPr="00984732">
              <w:rPr>
                <w:color w:val="auto"/>
                <w:sz w:val="14"/>
                <w:szCs w:val="14"/>
              </w:rPr>
              <w:t>910</w:t>
            </w:r>
            <w:r>
              <w:rPr>
                <w:color w:val="auto"/>
                <w:sz w:val="14"/>
                <w:szCs w:val="14"/>
              </w:rPr>
              <w:t>.</w:t>
            </w:r>
            <w:r w:rsidRPr="00984732">
              <w:rPr>
                <w:color w:val="auto"/>
                <w:sz w:val="14"/>
                <w:szCs w:val="14"/>
              </w:rPr>
              <w:t>537</w:t>
            </w:r>
          </w:p>
        </w:tc>
      </w:tr>
      <w:tr w:rsidR="00250EFD" w:rsidRPr="00E53672" w14:paraId="13145766" w14:textId="77777777" w:rsidTr="00250EFD">
        <w:trPr>
          <w:trHeight w:val="23"/>
        </w:trPr>
        <w:tc>
          <w:tcPr>
            <w:tcW w:w="3257" w:type="dxa"/>
            <w:tcMar>
              <w:top w:w="100" w:type="dxa"/>
              <w:left w:w="80" w:type="dxa"/>
              <w:bottom w:w="100" w:type="dxa"/>
              <w:right w:w="80" w:type="dxa"/>
            </w:tcMar>
          </w:tcPr>
          <w:p w14:paraId="093C88B3" w14:textId="77777777" w:rsidR="00250EFD" w:rsidRPr="00E53672" w:rsidRDefault="00250EFD" w:rsidP="00250EFD">
            <w:pPr>
              <w:jc w:val="center"/>
              <w:rPr>
                <w:rFonts w:ascii="Arial" w:eastAsia="Arial" w:hAnsi="Arial" w:cs="Arial"/>
                <w:color w:val="auto"/>
                <w:sz w:val="20"/>
                <w:szCs w:val="20"/>
                <w:highlight w:val="yellow"/>
              </w:rPr>
            </w:pPr>
            <w:r w:rsidRPr="00E53672">
              <w:rPr>
                <w:color w:val="auto"/>
                <w:sz w:val="14"/>
                <w:szCs w:val="14"/>
              </w:rPr>
              <w:t>Atender el 100% de los fallos policivos de segunda instancia, de competencia de la SDA.</w:t>
            </w:r>
          </w:p>
        </w:tc>
        <w:tc>
          <w:tcPr>
            <w:tcW w:w="1232" w:type="dxa"/>
            <w:shd w:val="clear" w:color="auto" w:fill="FFFFFF"/>
            <w:tcMar>
              <w:top w:w="100" w:type="dxa"/>
              <w:left w:w="80" w:type="dxa"/>
              <w:bottom w:w="100" w:type="dxa"/>
              <w:right w:w="80" w:type="dxa"/>
            </w:tcMar>
            <w:vAlign w:val="center"/>
          </w:tcPr>
          <w:p w14:paraId="7254E489"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$ 34.986.200</w:t>
            </w:r>
          </w:p>
        </w:tc>
        <w:tc>
          <w:tcPr>
            <w:tcW w:w="1035" w:type="dxa"/>
            <w:shd w:val="clear" w:color="auto" w:fill="FFFFFF"/>
            <w:tcMar>
              <w:top w:w="100" w:type="dxa"/>
              <w:left w:w="80" w:type="dxa"/>
              <w:bottom w:w="100" w:type="dxa"/>
              <w:right w:w="80" w:type="dxa"/>
            </w:tcMar>
            <w:vAlign w:val="center"/>
          </w:tcPr>
          <w:p w14:paraId="3DD0593D" w14:textId="5DF37EED" w:rsidR="00250EFD" w:rsidRPr="00E53672" w:rsidRDefault="00250EFD" w:rsidP="00250EFD">
            <w:pPr>
              <w:jc w:val="center"/>
              <w:rPr>
                <w:rFonts w:ascii="Arial" w:eastAsia="Arial" w:hAnsi="Arial" w:cs="Arial"/>
                <w:color w:val="auto"/>
                <w:sz w:val="20"/>
                <w:szCs w:val="20"/>
              </w:rPr>
            </w:pPr>
            <w:r w:rsidRPr="00E53672">
              <w:rPr>
                <w:color w:val="auto"/>
                <w:sz w:val="14"/>
                <w:szCs w:val="14"/>
              </w:rPr>
              <w:t>$</w:t>
            </w:r>
            <w:r>
              <w:rPr>
                <w:color w:val="auto"/>
                <w:sz w:val="14"/>
                <w:szCs w:val="14"/>
              </w:rPr>
              <w:t xml:space="preserve"> </w:t>
            </w:r>
            <w:r w:rsidRPr="00A93A18">
              <w:rPr>
                <w:color w:val="auto"/>
                <w:sz w:val="14"/>
                <w:szCs w:val="14"/>
              </w:rPr>
              <w:t>126323733</w:t>
            </w:r>
          </w:p>
        </w:tc>
        <w:tc>
          <w:tcPr>
            <w:tcW w:w="1134" w:type="dxa"/>
            <w:shd w:val="clear" w:color="auto" w:fill="FFFFFF"/>
            <w:tcMar>
              <w:top w:w="100" w:type="dxa"/>
              <w:left w:w="80" w:type="dxa"/>
              <w:bottom w:w="100" w:type="dxa"/>
              <w:right w:w="80" w:type="dxa"/>
            </w:tcMar>
            <w:vAlign w:val="center"/>
          </w:tcPr>
          <w:p w14:paraId="7CFC45F5" w14:textId="23EECC46" w:rsidR="00250EFD" w:rsidRPr="00250EFD" w:rsidRDefault="00250EFD" w:rsidP="00250EFD">
            <w:pPr>
              <w:jc w:val="center"/>
              <w:rPr>
                <w:color w:val="auto"/>
                <w:sz w:val="14"/>
                <w:szCs w:val="14"/>
              </w:rPr>
            </w:pPr>
            <w:r w:rsidRPr="00250EFD">
              <w:rPr>
                <w:color w:val="auto"/>
                <w:sz w:val="14"/>
                <w:szCs w:val="14"/>
              </w:rPr>
              <w:t>171.996.000,00</w:t>
            </w:r>
          </w:p>
        </w:tc>
        <w:tc>
          <w:tcPr>
            <w:tcW w:w="1134" w:type="dxa"/>
            <w:shd w:val="clear" w:color="auto" w:fill="FFFFFF"/>
            <w:tcMar>
              <w:top w:w="100" w:type="dxa"/>
              <w:left w:w="80" w:type="dxa"/>
              <w:bottom w:w="100" w:type="dxa"/>
              <w:right w:w="80" w:type="dxa"/>
            </w:tcMar>
            <w:vAlign w:val="center"/>
          </w:tcPr>
          <w:p w14:paraId="7514CF2C" w14:textId="77777777" w:rsidR="00250EFD" w:rsidRPr="00E53672" w:rsidRDefault="00250EFD" w:rsidP="00250EFD">
            <w:pPr>
              <w:jc w:val="center"/>
              <w:rPr>
                <w:rFonts w:ascii="Arial" w:eastAsia="Arial" w:hAnsi="Arial" w:cs="Arial"/>
                <w:color w:val="auto"/>
                <w:sz w:val="20"/>
                <w:szCs w:val="20"/>
              </w:rPr>
            </w:pPr>
            <w:r w:rsidRPr="00E53672">
              <w:rPr>
                <w:color w:val="auto"/>
                <w:sz w:val="14"/>
                <w:szCs w:val="14"/>
              </w:rPr>
              <w:t>$ 260.337.537</w:t>
            </w:r>
          </w:p>
        </w:tc>
        <w:tc>
          <w:tcPr>
            <w:tcW w:w="1701" w:type="dxa"/>
            <w:shd w:val="clear" w:color="auto" w:fill="FFFFFF"/>
            <w:tcMar>
              <w:top w:w="100" w:type="dxa"/>
              <w:left w:w="80" w:type="dxa"/>
              <w:bottom w:w="100" w:type="dxa"/>
              <w:right w:w="80" w:type="dxa"/>
            </w:tcMar>
            <w:vAlign w:val="center"/>
          </w:tcPr>
          <w:p w14:paraId="3A5CBEE6" w14:textId="68E49FBD" w:rsidR="00250EFD" w:rsidRPr="00E53672" w:rsidRDefault="00250EFD" w:rsidP="00250EFD">
            <w:pPr>
              <w:jc w:val="center"/>
              <w:rPr>
                <w:color w:val="auto"/>
                <w:sz w:val="14"/>
                <w:szCs w:val="14"/>
              </w:rPr>
            </w:pPr>
            <w:r>
              <w:rPr>
                <w:color w:val="auto"/>
                <w:sz w:val="14"/>
                <w:szCs w:val="14"/>
              </w:rPr>
              <w:t xml:space="preserve">$ </w:t>
            </w:r>
            <w:r w:rsidRPr="00984732">
              <w:rPr>
                <w:color w:val="auto"/>
                <w:sz w:val="14"/>
                <w:szCs w:val="14"/>
              </w:rPr>
              <w:t>559</w:t>
            </w:r>
            <w:r>
              <w:rPr>
                <w:color w:val="auto"/>
                <w:sz w:val="14"/>
                <w:szCs w:val="14"/>
              </w:rPr>
              <w:t>.</w:t>
            </w:r>
            <w:r w:rsidRPr="00984732">
              <w:rPr>
                <w:color w:val="auto"/>
                <w:sz w:val="14"/>
                <w:szCs w:val="14"/>
              </w:rPr>
              <w:t>147</w:t>
            </w:r>
            <w:r>
              <w:rPr>
                <w:color w:val="auto"/>
                <w:sz w:val="14"/>
                <w:szCs w:val="14"/>
              </w:rPr>
              <w:t>.</w:t>
            </w:r>
            <w:r w:rsidRPr="00984732">
              <w:rPr>
                <w:color w:val="auto"/>
                <w:sz w:val="14"/>
                <w:szCs w:val="14"/>
              </w:rPr>
              <w:t>470</w:t>
            </w:r>
          </w:p>
        </w:tc>
      </w:tr>
      <w:tr w:rsidR="00250EFD" w:rsidRPr="00E53672" w14:paraId="4F875FFF" w14:textId="77777777" w:rsidTr="00250EFD">
        <w:trPr>
          <w:trHeight w:val="330"/>
        </w:trPr>
        <w:tc>
          <w:tcPr>
            <w:tcW w:w="3257" w:type="dxa"/>
            <w:tcMar>
              <w:top w:w="100" w:type="dxa"/>
              <w:left w:w="80" w:type="dxa"/>
              <w:bottom w:w="100" w:type="dxa"/>
              <w:right w:w="80" w:type="dxa"/>
            </w:tcMar>
            <w:vAlign w:val="center"/>
          </w:tcPr>
          <w:p w14:paraId="0E698F5E" w14:textId="77777777" w:rsidR="00250EFD" w:rsidRPr="00E53672" w:rsidRDefault="00250EFD" w:rsidP="00250EFD">
            <w:pPr>
              <w:jc w:val="center"/>
              <w:rPr>
                <w:rFonts w:ascii="Arial" w:eastAsia="Arial" w:hAnsi="Arial" w:cs="Arial"/>
                <w:b/>
                <w:color w:val="auto"/>
                <w:sz w:val="20"/>
                <w:szCs w:val="20"/>
              </w:rPr>
            </w:pPr>
            <w:r w:rsidRPr="00E53672">
              <w:rPr>
                <w:rFonts w:ascii="Arial" w:eastAsia="Arial" w:hAnsi="Arial" w:cs="Arial"/>
                <w:b/>
                <w:color w:val="auto"/>
                <w:sz w:val="20"/>
                <w:szCs w:val="20"/>
              </w:rPr>
              <w:t>TOTAL</w:t>
            </w:r>
          </w:p>
        </w:tc>
        <w:tc>
          <w:tcPr>
            <w:tcW w:w="1232" w:type="dxa"/>
            <w:shd w:val="clear" w:color="auto" w:fill="FFFFFF"/>
            <w:tcMar>
              <w:top w:w="100" w:type="dxa"/>
              <w:left w:w="80" w:type="dxa"/>
              <w:bottom w:w="100" w:type="dxa"/>
              <w:right w:w="80" w:type="dxa"/>
            </w:tcMar>
            <w:vAlign w:val="center"/>
          </w:tcPr>
          <w:p w14:paraId="02ADBC2E" w14:textId="2FA5108A" w:rsidR="00250EFD" w:rsidRPr="00250EFD" w:rsidRDefault="00250EFD" w:rsidP="00250EFD">
            <w:pPr>
              <w:jc w:val="center"/>
              <w:rPr>
                <w:rFonts w:ascii="Arial" w:eastAsia="Arial" w:hAnsi="Arial" w:cs="Arial"/>
                <w:b/>
                <w:color w:val="auto"/>
                <w:sz w:val="20"/>
                <w:szCs w:val="20"/>
              </w:rPr>
            </w:pPr>
            <w:r w:rsidRPr="00250EFD">
              <w:rPr>
                <w:b/>
                <w:color w:val="auto"/>
                <w:sz w:val="14"/>
                <w:szCs w:val="14"/>
              </w:rPr>
              <w:t>$ 584.162.367</w:t>
            </w:r>
          </w:p>
        </w:tc>
        <w:tc>
          <w:tcPr>
            <w:tcW w:w="1035" w:type="dxa"/>
            <w:shd w:val="clear" w:color="auto" w:fill="FFFFFF"/>
            <w:tcMar>
              <w:top w:w="100" w:type="dxa"/>
              <w:left w:w="80" w:type="dxa"/>
              <w:bottom w:w="100" w:type="dxa"/>
              <w:right w:w="80" w:type="dxa"/>
            </w:tcMar>
            <w:vAlign w:val="center"/>
          </w:tcPr>
          <w:p w14:paraId="5E18D892" w14:textId="77B40955" w:rsidR="00250EFD" w:rsidRPr="00250EFD" w:rsidRDefault="00250EFD" w:rsidP="00250EFD">
            <w:pPr>
              <w:jc w:val="center"/>
              <w:rPr>
                <w:b/>
                <w:color w:val="auto"/>
                <w:sz w:val="14"/>
                <w:szCs w:val="14"/>
              </w:rPr>
            </w:pPr>
            <w:r w:rsidRPr="00250EFD">
              <w:rPr>
                <w:b/>
                <w:color w:val="auto"/>
                <w:sz w:val="12"/>
                <w:szCs w:val="14"/>
              </w:rPr>
              <w:t>$ 1.931.509.900</w:t>
            </w:r>
          </w:p>
        </w:tc>
        <w:tc>
          <w:tcPr>
            <w:tcW w:w="1134" w:type="dxa"/>
            <w:shd w:val="clear" w:color="auto" w:fill="FFFFFF"/>
            <w:tcMar>
              <w:top w:w="100" w:type="dxa"/>
              <w:left w:w="80" w:type="dxa"/>
              <w:bottom w:w="100" w:type="dxa"/>
              <w:right w:w="80" w:type="dxa"/>
            </w:tcMar>
            <w:vAlign w:val="center"/>
          </w:tcPr>
          <w:p w14:paraId="7A394B27" w14:textId="397DF176" w:rsidR="00250EFD" w:rsidRPr="00250EFD" w:rsidRDefault="00250EFD" w:rsidP="00250EFD">
            <w:pPr>
              <w:jc w:val="center"/>
              <w:rPr>
                <w:b/>
                <w:color w:val="auto"/>
                <w:sz w:val="14"/>
                <w:szCs w:val="14"/>
              </w:rPr>
            </w:pPr>
            <w:r w:rsidRPr="00250EFD">
              <w:rPr>
                <w:b/>
                <w:color w:val="auto"/>
                <w:sz w:val="14"/>
                <w:szCs w:val="14"/>
              </w:rPr>
              <w:t>$2.062.929.000</w:t>
            </w:r>
          </w:p>
        </w:tc>
        <w:tc>
          <w:tcPr>
            <w:tcW w:w="1134" w:type="dxa"/>
            <w:shd w:val="clear" w:color="auto" w:fill="FFFFFF"/>
            <w:tcMar>
              <w:top w:w="100" w:type="dxa"/>
              <w:left w:w="80" w:type="dxa"/>
              <w:bottom w:w="100" w:type="dxa"/>
              <w:right w:w="80" w:type="dxa"/>
            </w:tcMar>
            <w:vAlign w:val="center"/>
          </w:tcPr>
          <w:p w14:paraId="03052084" w14:textId="77777777" w:rsidR="00250EFD" w:rsidRPr="00250EFD" w:rsidRDefault="00250EFD" w:rsidP="00250EFD">
            <w:pPr>
              <w:jc w:val="center"/>
              <w:rPr>
                <w:b/>
                <w:color w:val="auto"/>
                <w:sz w:val="14"/>
                <w:szCs w:val="14"/>
              </w:rPr>
            </w:pPr>
            <w:r w:rsidRPr="00250EFD">
              <w:rPr>
                <w:b/>
                <w:color w:val="auto"/>
                <w:sz w:val="14"/>
                <w:szCs w:val="14"/>
              </w:rPr>
              <w:t>$4.146.411.407</w:t>
            </w:r>
          </w:p>
        </w:tc>
        <w:tc>
          <w:tcPr>
            <w:tcW w:w="1701" w:type="dxa"/>
            <w:shd w:val="clear" w:color="auto" w:fill="FFFFFF"/>
            <w:tcMar>
              <w:top w:w="100" w:type="dxa"/>
              <w:left w:w="80" w:type="dxa"/>
              <w:bottom w:w="100" w:type="dxa"/>
              <w:right w:w="80" w:type="dxa"/>
            </w:tcMar>
            <w:vAlign w:val="center"/>
          </w:tcPr>
          <w:p w14:paraId="76BD197A" w14:textId="0552C50F" w:rsidR="00250EFD" w:rsidRPr="00250EFD" w:rsidRDefault="00250EFD" w:rsidP="00250EFD">
            <w:pPr>
              <w:jc w:val="center"/>
              <w:rPr>
                <w:b/>
                <w:color w:val="auto"/>
                <w:sz w:val="14"/>
                <w:szCs w:val="14"/>
              </w:rPr>
            </w:pPr>
            <w:r w:rsidRPr="00250EFD">
              <w:rPr>
                <w:b/>
                <w:color w:val="auto"/>
                <w:sz w:val="14"/>
                <w:szCs w:val="14"/>
              </w:rPr>
              <w:t>$ 8.881.158.600</w:t>
            </w:r>
          </w:p>
        </w:tc>
      </w:tr>
    </w:tbl>
    <w:p w14:paraId="177AA22A"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lastRenderedPageBreak/>
        <w:t xml:space="preserve">Análisis de Riesgos </w:t>
      </w:r>
    </w:p>
    <w:p w14:paraId="56ABE7A5" w14:textId="77777777" w:rsidR="005D67E6" w:rsidRPr="00E53672" w:rsidRDefault="005D67E6">
      <w:pPr>
        <w:pBdr>
          <w:top w:val="nil"/>
          <w:left w:val="nil"/>
          <w:bottom w:val="nil"/>
          <w:right w:val="nil"/>
          <w:between w:val="nil"/>
        </w:pBdr>
        <w:rPr>
          <w:rFonts w:ascii="Arial" w:eastAsia="Arial" w:hAnsi="Arial" w:cs="Arial"/>
          <w:b/>
          <w:sz w:val="20"/>
          <w:szCs w:val="20"/>
          <w:shd w:val="clear" w:color="auto" w:fill="FF9900"/>
        </w:rPr>
      </w:pPr>
    </w:p>
    <w:p w14:paraId="1BE27C3C" w14:textId="296443C2" w:rsidR="005D67E6" w:rsidRPr="00E53672" w:rsidRDefault="00751D8A">
      <w:pPr>
        <w:jc w:val="both"/>
        <w:rPr>
          <w:rFonts w:ascii="Arial" w:eastAsia="Arial" w:hAnsi="Arial" w:cs="Arial"/>
          <w:sz w:val="20"/>
          <w:szCs w:val="20"/>
        </w:rPr>
      </w:pPr>
      <w:r w:rsidRPr="00E53672">
        <w:rPr>
          <w:rFonts w:ascii="Arial" w:eastAsia="Arial" w:hAnsi="Arial" w:cs="Arial"/>
          <w:sz w:val="20"/>
          <w:szCs w:val="20"/>
        </w:rPr>
        <w:t xml:space="preserve">A </w:t>
      </w:r>
      <w:r w:rsidR="00370DC5" w:rsidRPr="00E53672">
        <w:rPr>
          <w:rFonts w:ascii="Arial" w:eastAsia="Arial" w:hAnsi="Arial" w:cs="Arial"/>
          <w:sz w:val="20"/>
          <w:szCs w:val="20"/>
        </w:rPr>
        <w:t>continuación,</w:t>
      </w:r>
      <w:r w:rsidRPr="00E53672">
        <w:rPr>
          <w:rFonts w:ascii="Arial" w:eastAsia="Arial" w:hAnsi="Arial" w:cs="Arial"/>
          <w:sz w:val="20"/>
          <w:szCs w:val="20"/>
        </w:rPr>
        <w:t xml:space="preserve"> se relacionan los Riesgos asociados al Proyecto de Inversión. </w:t>
      </w:r>
    </w:p>
    <w:p w14:paraId="5AC4D4B9" w14:textId="77777777" w:rsidR="005D67E6" w:rsidRPr="00E53672" w:rsidRDefault="00751D8A">
      <w:pPr>
        <w:pStyle w:val="Ttulo3"/>
        <w:numPr>
          <w:ilvl w:val="2"/>
          <w:numId w:val="1"/>
        </w:numPr>
        <w:rPr>
          <w:rFonts w:ascii="Arial" w:eastAsia="Arial" w:hAnsi="Arial" w:cs="Arial"/>
          <w:sz w:val="20"/>
          <w:szCs w:val="20"/>
        </w:rPr>
      </w:pPr>
      <w:r w:rsidRPr="00E53672">
        <w:rPr>
          <w:rFonts w:ascii="Arial" w:eastAsia="Arial" w:hAnsi="Arial" w:cs="Arial"/>
          <w:sz w:val="20"/>
          <w:szCs w:val="20"/>
        </w:rPr>
        <w:t>Identificación de riesgos</w:t>
      </w:r>
    </w:p>
    <w:p w14:paraId="4C21AF9F" w14:textId="77777777" w:rsidR="005D67E6" w:rsidRPr="00E53672" w:rsidRDefault="005D67E6"/>
    <w:tbl>
      <w:tblPr>
        <w:tblStyle w:val="affff3"/>
        <w:tblW w:w="10185"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50"/>
        <w:gridCol w:w="244"/>
        <w:gridCol w:w="2186"/>
        <w:gridCol w:w="1345"/>
        <w:gridCol w:w="1505"/>
        <w:gridCol w:w="338"/>
        <w:gridCol w:w="2977"/>
        <w:gridCol w:w="540"/>
      </w:tblGrid>
      <w:tr w:rsidR="00E53672" w:rsidRPr="00E53672" w14:paraId="74320F8B" w14:textId="77777777" w:rsidTr="00250EFD">
        <w:trPr>
          <w:trHeight w:val="1518"/>
        </w:trPr>
        <w:tc>
          <w:tcPr>
            <w:tcW w:w="1050" w:type="dxa"/>
            <w:shd w:val="clear" w:color="auto" w:fill="A6A6A6"/>
          </w:tcPr>
          <w:p w14:paraId="435B4E9D" w14:textId="77777777" w:rsidR="005D67E6" w:rsidRPr="00E53672" w:rsidRDefault="005D67E6">
            <w:pPr>
              <w:widowControl w:val="0"/>
              <w:pBdr>
                <w:top w:val="nil"/>
                <w:left w:val="nil"/>
                <w:bottom w:val="nil"/>
                <w:right w:val="nil"/>
                <w:between w:val="nil"/>
              </w:pBdr>
              <w:jc w:val="center"/>
              <w:rPr>
                <w:b/>
                <w:color w:val="auto"/>
                <w:sz w:val="20"/>
                <w:szCs w:val="20"/>
              </w:rPr>
            </w:pPr>
          </w:p>
          <w:p w14:paraId="20E3AD6F" w14:textId="77777777" w:rsidR="005D67E6" w:rsidRPr="00E53672" w:rsidRDefault="005D67E6">
            <w:pPr>
              <w:widowControl w:val="0"/>
              <w:pBdr>
                <w:top w:val="nil"/>
                <w:left w:val="nil"/>
                <w:bottom w:val="nil"/>
                <w:right w:val="nil"/>
                <w:between w:val="nil"/>
              </w:pBdr>
              <w:jc w:val="center"/>
              <w:rPr>
                <w:b/>
                <w:color w:val="auto"/>
                <w:sz w:val="20"/>
                <w:szCs w:val="20"/>
              </w:rPr>
            </w:pPr>
          </w:p>
          <w:p w14:paraId="59815157"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FASE</w:t>
            </w:r>
          </w:p>
        </w:tc>
        <w:tc>
          <w:tcPr>
            <w:tcW w:w="244" w:type="dxa"/>
            <w:shd w:val="clear" w:color="auto" w:fill="A6A6A6"/>
            <w:tcMar>
              <w:top w:w="100" w:type="dxa"/>
              <w:left w:w="100" w:type="dxa"/>
              <w:bottom w:w="100" w:type="dxa"/>
              <w:right w:w="100" w:type="dxa"/>
            </w:tcMar>
            <w:vAlign w:val="center"/>
          </w:tcPr>
          <w:p w14:paraId="511A6486"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 xml:space="preserve">TIPO </w:t>
            </w:r>
          </w:p>
        </w:tc>
        <w:tc>
          <w:tcPr>
            <w:tcW w:w="2186" w:type="dxa"/>
            <w:shd w:val="clear" w:color="auto" w:fill="A6A6A6"/>
            <w:tcMar>
              <w:top w:w="100" w:type="dxa"/>
              <w:left w:w="100" w:type="dxa"/>
              <w:bottom w:w="100" w:type="dxa"/>
              <w:right w:w="100" w:type="dxa"/>
            </w:tcMar>
            <w:vAlign w:val="center"/>
          </w:tcPr>
          <w:p w14:paraId="7C8F546C"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DESCRIPCIÓN</w:t>
            </w:r>
          </w:p>
        </w:tc>
        <w:tc>
          <w:tcPr>
            <w:tcW w:w="1345" w:type="dxa"/>
            <w:shd w:val="clear" w:color="auto" w:fill="A6A6A6"/>
            <w:tcMar>
              <w:top w:w="100" w:type="dxa"/>
              <w:left w:w="100" w:type="dxa"/>
              <w:bottom w:w="100" w:type="dxa"/>
              <w:right w:w="100" w:type="dxa"/>
            </w:tcMar>
            <w:vAlign w:val="center"/>
          </w:tcPr>
          <w:p w14:paraId="21A6BB15"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PROBABILIDAD</w:t>
            </w:r>
          </w:p>
          <w:p w14:paraId="1463D43F"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 xml:space="preserve">1. Raro </w:t>
            </w:r>
          </w:p>
          <w:p w14:paraId="54D23087"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2. Improbable</w:t>
            </w:r>
          </w:p>
          <w:p w14:paraId="1E9C9B5D"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3.Moderado</w:t>
            </w:r>
          </w:p>
          <w:p w14:paraId="7900FCF9" w14:textId="77777777" w:rsidR="005D67E6" w:rsidRPr="00E53672" w:rsidRDefault="00751D8A">
            <w:pPr>
              <w:widowControl w:val="0"/>
              <w:jc w:val="center"/>
              <w:rPr>
                <w:b/>
                <w:color w:val="auto"/>
                <w:sz w:val="20"/>
                <w:szCs w:val="20"/>
              </w:rPr>
            </w:pPr>
            <w:r w:rsidRPr="00E53672">
              <w:rPr>
                <w:b/>
                <w:color w:val="auto"/>
                <w:sz w:val="20"/>
                <w:szCs w:val="20"/>
              </w:rPr>
              <w:t>4.Probable</w:t>
            </w:r>
          </w:p>
          <w:p w14:paraId="35F5D385" w14:textId="77777777" w:rsidR="005D67E6" w:rsidRPr="00E53672" w:rsidRDefault="00751D8A">
            <w:pPr>
              <w:widowControl w:val="0"/>
              <w:jc w:val="center"/>
              <w:rPr>
                <w:b/>
                <w:color w:val="auto"/>
                <w:sz w:val="20"/>
                <w:szCs w:val="20"/>
              </w:rPr>
            </w:pPr>
            <w:r w:rsidRPr="00E53672">
              <w:rPr>
                <w:b/>
                <w:color w:val="auto"/>
                <w:sz w:val="20"/>
                <w:szCs w:val="20"/>
              </w:rPr>
              <w:t>5.Casi Seguro</w:t>
            </w:r>
          </w:p>
        </w:tc>
        <w:tc>
          <w:tcPr>
            <w:tcW w:w="1505" w:type="dxa"/>
            <w:shd w:val="clear" w:color="auto" w:fill="A6A6A6"/>
            <w:tcMar>
              <w:top w:w="100" w:type="dxa"/>
              <w:left w:w="100" w:type="dxa"/>
              <w:bottom w:w="100" w:type="dxa"/>
              <w:right w:w="100" w:type="dxa"/>
            </w:tcMar>
            <w:vAlign w:val="center"/>
          </w:tcPr>
          <w:p w14:paraId="32C060EC"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IMPACTO</w:t>
            </w:r>
          </w:p>
          <w:p w14:paraId="1952FBC7"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1.Insignificante</w:t>
            </w:r>
          </w:p>
          <w:p w14:paraId="1F91C40E"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2.Menor</w:t>
            </w:r>
          </w:p>
          <w:p w14:paraId="361B20DB"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3.Moderado</w:t>
            </w:r>
          </w:p>
          <w:p w14:paraId="49C84E3F"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4.Mayor</w:t>
            </w:r>
          </w:p>
          <w:p w14:paraId="246E94D0"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5.Catastrófico</w:t>
            </w:r>
          </w:p>
        </w:tc>
        <w:tc>
          <w:tcPr>
            <w:tcW w:w="338" w:type="dxa"/>
            <w:shd w:val="clear" w:color="auto" w:fill="A6A6A6"/>
            <w:tcMar>
              <w:top w:w="100" w:type="dxa"/>
              <w:left w:w="100" w:type="dxa"/>
              <w:bottom w:w="100" w:type="dxa"/>
              <w:right w:w="100" w:type="dxa"/>
            </w:tcMar>
            <w:vAlign w:val="center"/>
          </w:tcPr>
          <w:p w14:paraId="414FC5CE"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 xml:space="preserve">EFECTOS </w:t>
            </w:r>
          </w:p>
        </w:tc>
        <w:tc>
          <w:tcPr>
            <w:tcW w:w="2977" w:type="dxa"/>
            <w:shd w:val="clear" w:color="auto" w:fill="A6A6A6"/>
            <w:tcMar>
              <w:top w:w="100" w:type="dxa"/>
              <w:left w:w="100" w:type="dxa"/>
              <w:bottom w:w="100" w:type="dxa"/>
              <w:right w:w="100" w:type="dxa"/>
            </w:tcMar>
            <w:vAlign w:val="center"/>
          </w:tcPr>
          <w:p w14:paraId="2C644C4D" w14:textId="77777777" w:rsidR="005D67E6" w:rsidRPr="00E53672" w:rsidRDefault="00751D8A">
            <w:pPr>
              <w:widowControl w:val="0"/>
              <w:pBdr>
                <w:top w:val="nil"/>
                <w:left w:val="nil"/>
                <w:bottom w:val="nil"/>
                <w:right w:val="nil"/>
                <w:between w:val="nil"/>
              </w:pBdr>
              <w:jc w:val="center"/>
              <w:rPr>
                <w:b/>
                <w:color w:val="auto"/>
                <w:sz w:val="20"/>
                <w:szCs w:val="20"/>
              </w:rPr>
            </w:pPr>
            <w:r w:rsidRPr="00E53672">
              <w:rPr>
                <w:b/>
                <w:color w:val="auto"/>
                <w:sz w:val="20"/>
                <w:szCs w:val="20"/>
              </w:rPr>
              <w:t>MEDIDAS DE MITIGACIÓN</w:t>
            </w:r>
          </w:p>
        </w:tc>
        <w:tc>
          <w:tcPr>
            <w:tcW w:w="540" w:type="dxa"/>
            <w:shd w:val="clear" w:color="auto" w:fill="A6A6A6"/>
          </w:tcPr>
          <w:p w14:paraId="1ECFDEFF" w14:textId="77777777" w:rsidR="005D67E6" w:rsidRPr="00E53672" w:rsidRDefault="005D67E6">
            <w:pPr>
              <w:widowControl w:val="0"/>
              <w:jc w:val="center"/>
              <w:rPr>
                <w:b/>
                <w:color w:val="auto"/>
                <w:sz w:val="20"/>
                <w:szCs w:val="20"/>
              </w:rPr>
            </w:pPr>
          </w:p>
          <w:p w14:paraId="27AA98E2" w14:textId="77777777" w:rsidR="005D67E6" w:rsidRPr="00E53672" w:rsidRDefault="005D67E6">
            <w:pPr>
              <w:widowControl w:val="0"/>
              <w:jc w:val="center"/>
              <w:rPr>
                <w:b/>
                <w:color w:val="auto"/>
                <w:sz w:val="20"/>
                <w:szCs w:val="20"/>
              </w:rPr>
            </w:pPr>
          </w:p>
          <w:p w14:paraId="56B7CB13" w14:textId="77777777" w:rsidR="005D67E6" w:rsidRPr="00E53672" w:rsidRDefault="005D67E6">
            <w:pPr>
              <w:widowControl w:val="0"/>
              <w:jc w:val="center"/>
              <w:rPr>
                <w:b/>
                <w:color w:val="auto"/>
                <w:sz w:val="20"/>
                <w:szCs w:val="20"/>
              </w:rPr>
            </w:pPr>
          </w:p>
          <w:p w14:paraId="63F681D9" w14:textId="77777777" w:rsidR="005D67E6" w:rsidRPr="00E53672" w:rsidRDefault="00751D8A">
            <w:pPr>
              <w:widowControl w:val="0"/>
              <w:jc w:val="center"/>
              <w:rPr>
                <w:b/>
                <w:color w:val="auto"/>
                <w:sz w:val="20"/>
                <w:szCs w:val="20"/>
              </w:rPr>
            </w:pPr>
            <w:r w:rsidRPr="00E53672">
              <w:rPr>
                <w:b/>
                <w:color w:val="auto"/>
                <w:sz w:val="20"/>
                <w:szCs w:val="20"/>
              </w:rPr>
              <w:t>SUPUESTOS</w:t>
            </w:r>
          </w:p>
          <w:p w14:paraId="02E05BE5" w14:textId="77777777" w:rsidR="005D67E6" w:rsidRPr="00E53672" w:rsidRDefault="005D67E6">
            <w:pPr>
              <w:widowControl w:val="0"/>
              <w:pBdr>
                <w:top w:val="nil"/>
                <w:left w:val="nil"/>
                <w:bottom w:val="nil"/>
                <w:right w:val="nil"/>
                <w:between w:val="nil"/>
              </w:pBdr>
              <w:jc w:val="center"/>
              <w:rPr>
                <w:b/>
                <w:color w:val="auto"/>
                <w:sz w:val="20"/>
                <w:szCs w:val="20"/>
              </w:rPr>
            </w:pPr>
          </w:p>
        </w:tc>
      </w:tr>
      <w:tr w:rsidR="00E53672" w:rsidRPr="00E53672" w14:paraId="3F7D6632" w14:textId="77777777" w:rsidTr="00250EFD">
        <w:trPr>
          <w:trHeight w:val="400"/>
        </w:trPr>
        <w:tc>
          <w:tcPr>
            <w:tcW w:w="1050" w:type="dxa"/>
          </w:tcPr>
          <w:p w14:paraId="3F8B3FE9" w14:textId="77777777" w:rsidR="005D67E6" w:rsidRPr="00E53672" w:rsidRDefault="005D67E6">
            <w:pPr>
              <w:widowControl w:val="0"/>
              <w:pBdr>
                <w:top w:val="nil"/>
                <w:left w:val="nil"/>
                <w:bottom w:val="nil"/>
                <w:right w:val="nil"/>
                <w:between w:val="nil"/>
              </w:pBdr>
              <w:rPr>
                <w:color w:val="auto"/>
                <w:sz w:val="20"/>
                <w:szCs w:val="20"/>
              </w:rPr>
            </w:pPr>
          </w:p>
          <w:p w14:paraId="5C1F9427" w14:textId="77777777" w:rsidR="005D67E6" w:rsidRPr="00E53672" w:rsidRDefault="005D67E6">
            <w:pPr>
              <w:widowControl w:val="0"/>
              <w:pBdr>
                <w:top w:val="nil"/>
                <w:left w:val="nil"/>
                <w:bottom w:val="nil"/>
                <w:right w:val="nil"/>
                <w:between w:val="nil"/>
              </w:pBdr>
              <w:rPr>
                <w:color w:val="auto"/>
                <w:sz w:val="20"/>
                <w:szCs w:val="20"/>
              </w:rPr>
            </w:pPr>
          </w:p>
          <w:p w14:paraId="42837316" w14:textId="77777777" w:rsidR="005D67E6" w:rsidRPr="00E53672" w:rsidRDefault="005D67E6">
            <w:pPr>
              <w:widowControl w:val="0"/>
              <w:pBdr>
                <w:top w:val="nil"/>
                <w:left w:val="nil"/>
                <w:bottom w:val="nil"/>
                <w:right w:val="nil"/>
                <w:between w:val="nil"/>
              </w:pBdr>
              <w:rPr>
                <w:color w:val="auto"/>
                <w:sz w:val="20"/>
                <w:szCs w:val="20"/>
              </w:rPr>
            </w:pPr>
          </w:p>
          <w:p w14:paraId="47E2E171" w14:textId="77777777" w:rsidR="005D67E6" w:rsidRPr="00E53672" w:rsidRDefault="005D67E6">
            <w:pPr>
              <w:widowControl w:val="0"/>
              <w:pBdr>
                <w:top w:val="nil"/>
                <w:left w:val="nil"/>
                <w:bottom w:val="nil"/>
                <w:right w:val="nil"/>
                <w:between w:val="nil"/>
              </w:pBdr>
              <w:rPr>
                <w:color w:val="auto"/>
                <w:sz w:val="20"/>
                <w:szCs w:val="20"/>
              </w:rPr>
            </w:pPr>
          </w:p>
          <w:p w14:paraId="65EF8CB5" w14:textId="77777777" w:rsidR="005D67E6" w:rsidRPr="00E53672" w:rsidRDefault="005D67E6">
            <w:pPr>
              <w:widowControl w:val="0"/>
              <w:pBdr>
                <w:top w:val="nil"/>
                <w:left w:val="nil"/>
                <w:bottom w:val="nil"/>
                <w:right w:val="nil"/>
                <w:between w:val="nil"/>
              </w:pBdr>
              <w:rPr>
                <w:color w:val="auto"/>
                <w:sz w:val="20"/>
                <w:szCs w:val="20"/>
              </w:rPr>
            </w:pPr>
          </w:p>
          <w:p w14:paraId="31F5E1BC" w14:textId="77777777" w:rsidR="005D67E6" w:rsidRPr="00E53672" w:rsidRDefault="005D67E6">
            <w:pPr>
              <w:widowControl w:val="0"/>
              <w:pBdr>
                <w:top w:val="nil"/>
                <w:left w:val="nil"/>
                <w:bottom w:val="nil"/>
                <w:right w:val="nil"/>
                <w:between w:val="nil"/>
              </w:pBdr>
              <w:rPr>
                <w:color w:val="auto"/>
                <w:sz w:val="20"/>
                <w:szCs w:val="20"/>
              </w:rPr>
            </w:pPr>
          </w:p>
          <w:p w14:paraId="40E1A4F1" w14:textId="77777777" w:rsidR="005D67E6" w:rsidRPr="00E53672" w:rsidRDefault="005D67E6">
            <w:pPr>
              <w:widowControl w:val="0"/>
              <w:pBdr>
                <w:top w:val="nil"/>
                <w:left w:val="nil"/>
                <w:bottom w:val="nil"/>
                <w:right w:val="nil"/>
                <w:between w:val="nil"/>
              </w:pBdr>
              <w:rPr>
                <w:color w:val="auto"/>
                <w:sz w:val="20"/>
                <w:szCs w:val="20"/>
              </w:rPr>
            </w:pPr>
          </w:p>
          <w:p w14:paraId="2B817B82" w14:textId="77777777" w:rsidR="005D67E6" w:rsidRPr="00E53672" w:rsidRDefault="005D67E6">
            <w:pPr>
              <w:widowControl w:val="0"/>
              <w:pBdr>
                <w:top w:val="nil"/>
                <w:left w:val="nil"/>
                <w:bottom w:val="nil"/>
                <w:right w:val="nil"/>
                <w:between w:val="nil"/>
              </w:pBdr>
              <w:rPr>
                <w:color w:val="auto"/>
                <w:sz w:val="20"/>
                <w:szCs w:val="20"/>
              </w:rPr>
            </w:pPr>
          </w:p>
          <w:p w14:paraId="216BE86B" w14:textId="77777777" w:rsidR="005D67E6" w:rsidRPr="00E53672" w:rsidRDefault="005D67E6">
            <w:pPr>
              <w:widowControl w:val="0"/>
              <w:pBdr>
                <w:top w:val="nil"/>
                <w:left w:val="nil"/>
                <w:bottom w:val="nil"/>
                <w:right w:val="nil"/>
                <w:between w:val="nil"/>
              </w:pBdr>
              <w:rPr>
                <w:color w:val="auto"/>
                <w:sz w:val="20"/>
                <w:szCs w:val="20"/>
              </w:rPr>
            </w:pPr>
          </w:p>
          <w:p w14:paraId="43C02192" w14:textId="77777777" w:rsidR="005D67E6" w:rsidRPr="00E53672" w:rsidRDefault="005D67E6">
            <w:pPr>
              <w:widowControl w:val="0"/>
              <w:pBdr>
                <w:top w:val="nil"/>
                <w:left w:val="nil"/>
                <w:bottom w:val="nil"/>
                <w:right w:val="nil"/>
                <w:between w:val="nil"/>
              </w:pBdr>
              <w:rPr>
                <w:color w:val="auto"/>
                <w:sz w:val="20"/>
                <w:szCs w:val="20"/>
              </w:rPr>
            </w:pPr>
          </w:p>
          <w:p w14:paraId="3CD4A991" w14:textId="77777777" w:rsidR="005D67E6" w:rsidRPr="00E53672" w:rsidRDefault="005D67E6">
            <w:pPr>
              <w:widowControl w:val="0"/>
              <w:pBdr>
                <w:top w:val="nil"/>
                <w:left w:val="nil"/>
                <w:bottom w:val="nil"/>
                <w:right w:val="nil"/>
                <w:between w:val="nil"/>
              </w:pBdr>
              <w:rPr>
                <w:color w:val="auto"/>
                <w:sz w:val="20"/>
                <w:szCs w:val="20"/>
              </w:rPr>
            </w:pPr>
          </w:p>
          <w:p w14:paraId="4579FD1D" w14:textId="77777777" w:rsidR="005D67E6" w:rsidRPr="00E53672" w:rsidRDefault="005D67E6">
            <w:pPr>
              <w:widowControl w:val="0"/>
              <w:pBdr>
                <w:top w:val="nil"/>
                <w:left w:val="nil"/>
                <w:bottom w:val="nil"/>
                <w:right w:val="nil"/>
                <w:between w:val="nil"/>
              </w:pBdr>
              <w:rPr>
                <w:color w:val="auto"/>
                <w:sz w:val="20"/>
                <w:szCs w:val="20"/>
              </w:rPr>
            </w:pPr>
          </w:p>
          <w:p w14:paraId="73F0086A" w14:textId="77777777" w:rsidR="005D67E6" w:rsidRPr="00E53672" w:rsidRDefault="005D67E6">
            <w:pPr>
              <w:widowControl w:val="0"/>
              <w:pBdr>
                <w:top w:val="nil"/>
                <w:left w:val="nil"/>
                <w:bottom w:val="nil"/>
                <w:right w:val="nil"/>
                <w:between w:val="nil"/>
              </w:pBdr>
              <w:rPr>
                <w:color w:val="auto"/>
                <w:sz w:val="20"/>
                <w:szCs w:val="20"/>
              </w:rPr>
            </w:pPr>
          </w:p>
          <w:p w14:paraId="5A7FC444" w14:textId="77777777" w:rsidR="005D67E6" w:rsidRPr="00E53672" w:rsidRDefault="005D67E6">
            <w:pPr>
              <w:widowControl w:val="0"/>
              <w:pBdr>
                <w:top w:val="nil"/>
                <w:left w:val="nil"/>
                <w:bottom w:val="nil"/>
                <w:right w:val="nil"/>
                <w:between w:val="nil"/>
              </w:pBdr>
              <w:rPr>
                <w:color w:val="auto"/>
                <w:sz w:val="20"/>
                <w:szCs w:val="20"/>
              </w:rPr>
            </w:pPr>
          </w:p>
          <w:p w14:paraId="729944FC" w14:textId="77777777" w:rsidR="005D67E6" w:rsidRPr="00E53672" w:rsidRDefault="005D67E6">
            <w:pPr>
              <w:widowControl w:val="0"/>
              <w:pBdr>
                <w:top w:val="nil"/>
                <w:left w:val="nil"/>
                <w:bottom w:val="nil"/>
                <w:right w:val="nil"/>
                <w:between w:val="nil"/>
              </w:pBdr>
              <w:rPr>
                <w:color w:val="auto"/>
                <w:sz w:val="20"/>
                <w:szCs w:val="20"/>
              </w:rPr>
            </w:pPr>
          </w:p>
          <w:p w14:paraId="7CF8610B"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Ejecución </w:t>
            </w:r>
          </w:p>
        </w:tc>
        <w:tc>
          <w:tcPr>
            <w:tcW w:w="244" w:type="dxa"/>
            <w:vMerge w:val="restart"/>
            <w:shd w:val="clear" w:color="auto" w:fill="auto"/>
            <w:tcMar>
              <w:top w:w="100" w:type="dxa"/>
              <w:left w:w="100" w:type="dxa"/>
              <w:bottom w:w="100" w:type="dxa"/>
              <w:right w:w="100" w:type="dxa"/>
            </w:tcMar>
            <w:vAlign w:val="center"/>
          </w:tcPr>
          <w:p w14:paraId="5FAFD99B"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Gestión </w:t>
            </w:r>
          </w:p>
        </w:tc>
        <w:tc>
          <w:tcPr>
            <w:tcW w:w="2186" w:type="dxa"/>
            <w:shd w:val="clear" w:color="auto" w:fill="auto"/>
            <w:tcMar>
              <w:top w:w="100" w:type="dxa"/>
              <w:left w:w="100" w:type="dxa"/>
              <w:bottom w:w="100" w:type="dxa"/>
              <w:right w:w="100" w:type="dxa"/>
            </w:tcMar>
            <w:vAlign w:val="center"/>
          </w:tcPr>
          <w:p w14:paraId="783BFDD3" w14:textId="77777777" w:rsidR="005D67E6" w:rsidRPr="00E53672" w:rsidRDefault="00751D8A">
            <w:pPr>
              <w:widowControl w:val="0"/>
              <w:pBdr>
                <w:top w:val="nil"/>
                <w:left w:val="nil"/>
                <w:bottom w:val="nil"/>
                <w:right w:val="nil"/>
                <w:between w:val="nil"/>
              </w:pBdr>
              <w:jc w:val="both"/>
              <w:rPr>
                <w:color w:val="auto"/>
                <w:sz w:val="20"/>
                <w:szCs w:val="20"/>
              </w:rPr>
            </w:pPr>
            <w:r w:rsidRPr="00E53672">
              <w:rPr>
                <w:color w:val="auto"/>
                <w:sz w:val="20"/>
                <w:szCs w:val="20"/>
              </w:rPr>
              <w:t>Posibilidad de afectación reputacional debido a la Emisión de conceptos jurídicos o de viabilidad jurídica basados en normatividad desactualizada o no aplicable, como consecuencia del incumplimiento de las actividades establecidas en el procedimiento PA05-PR01: Emisión Conceptos Jurídicos y Conceptos de Viabilidad Jurídica</w:t>
            </w:r>
          </w:p>
        </w:tc>
        <w:tc>
          <w:tcPr>
            <w:tcW w:w="1345" w:type="dxa"/>
            <w:shd w:val="clear" w:color="auto" w:fill="auto"/>
            <w:tcMar>
              <w:top w:w="100" w:type="dxa"/>
              <w:left w:w="100" w:type="dxa"/>
              <w:bottom w:w="100" w:type="dxa"/>
              <w:right w:w="100" w:type="dxa"/>
            </w:tcMar>
            <w:vAlign w:val="center"/>
          </w:tcPr>
          <w:p w14:paraId="308584C9"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3. Moderado </w:t>
            </w:r>
          </w:p>
        </w:tc>
        <w:tc>
          <w:tcPr>
            <w:tcW w:w="1505" w:type="dxa"/>
            <w:shd w:val="clear" w:color="auto" w:fill="auto"/>
            <w:tcMar>
              <w:top w:w="100" w:type="dxa"/>
              <w:left w:w="100" w:type="dxa"/>
              <w:bottom w:w="100" w:type="dxa"/>
              <w:right w:w="100" w:type="dxa"/>
            </w:tcMar>
            <w:vAlign w:val="center"/>
          </w:tcPr>
          <w:p w14:paraId="0D43D3B0"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2. Menor </w:t>
            </w:r>
          </w:p>
        </w:tc>
        <w:tc>
          <w:tcPr>
            <w:tcW w:w="338" w:type="dxa"/>
            <w:shd w:val="clear" w:color="auto" w:fill="auto"/>
            <w:tcMar>
              <w:top w:w="100" w:type="dxa"/>
              <w:left w:w="100" w:type="dxa"/>
              <w:bottom w:w="100" w:type="dxa"/>
              <w:right w:w="100" w:type="dxa"/>
            </w:tcMar>
            <w:vAlign w:val="center"/>
          </w:tcPr>
          <w:p w14:paraId="7E1CB10B"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Reputacional</w:t>
            </w:r>
          </w:p>
        </w:tc>
        <w:tc>
          <w:tcPr>
            <w:tcW w:w="2977" w:type="dxa"/>
            <w:shd w:val="clear" w:color="auto" w:fill="auto"/>
            <w:tcMar>
              <w:top w:w="100" w:type="dxa"/>
              <w:left w:w="100" w:type="dxa"/>
              <w:bottom w:w="100" w:type="dxa"/>
              <w:right w:w="100" w:type="dxa"/>
            </w:tcMar>
            <w:vAlign w:val="center"/>
          </w:tcPr>
          <w:p w14:paraId="2DC0F659" w14:textId="77777777" w:rsidR="005D67E6" w:rsidRPr="00E53672" w:rsidRDefault="00751D8A">
            <w:pPr>
              <w:widowControl w:val="0"/>
              <w:pBdr>
                <w:top w:val="nil"/>
                <w:left w:val="nil"/>
                <w:bottom w:val="nil"/>
                <w:right w:val="nil"/>
                <w:between w:val="nil"/>
              </w:pBdr>
              <w:jc w:val="both"/>
              <w:rPr>
                <w:color w:val="auto"/>
                <w:sz w:val="20"/>
                <w:szCs w:val="20"/>
              </w:rPr>
            </w:pPr>
            <w:r w:rsidRPr="00E53672">
              <w:rPr>
                <w:color w:val="auto"/>
                <w:sz w:val="20"/>
                <w:szCs w:val="20"/>
              </w:rPr>
              <w:t>Los abogados de la DLA verifican en los aplicativos del Sistema Único de Información Normativa, Régimen Legal de Bogotá y Secretaría del Senado que la normatividad relacionada en el concepto jurídico o de viabilidad jurídica a emitir se encuentre actualizada y sea aplicable.</w:t>
            </w:r>
          </w:p>
        </w:tc>
        <w:tc>
          <w:tcPr>
            <w:tcW w:w="540" w:type="dxa"/>
          </w:tcPr>
          <w:p w14:paraId="5EB777D7" w14:textId="77777777" w:rsidR="005D67E6" w:rsidRPr="00E53672" w:rsidRDefault="005D67E6">
            <w:pPr>
              <w:widowControl w:val="0"/>
              <w:pBdr>
                <w:top w:val="nil"/>
                <w:left w:val="nil"/>
                <w:bottom w:val="nil"/>
                <w:right w:val="nil"/>
                <w:between w:val="nil"/>
              </w:pBdr>
              <w:rPr>
                <w:color w:val="auto"/>
                <w:sz w:val="20"/>
                <w:szCs w:val="20"/>
              </w:rPr>
            </w:pPr>
          </w:p>
        </w:tc>
      </w:tr>
      <w:tr w:rsidR="00E53672" w:rsidRPr="00E53672" w14:paraId="76A6C5B3" w14:textId="77777777" w:rsidTr="00250EFD">
        <w:trPr>
          <w:trHeight w:val="400"/>
        </w:trPr>
        <w:tc>
          <w:tcPr>
            <w:tcW w:w="1050" w:type="dxa"/>
          </w:tcPr>
          <w:p w14:paraId="48C66601"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Ejecución </w:t>
            </w:r>
          </w:p>
        </w:tc>
        <w:tc>
          <w:tcPr>
            <w:tcW w:w="244" w:type="dxa"/>
            <w:vMerge/>
            <w:shd w:val="clear" w:color="auto" w:fill="auto"/>
            <w:tcMar>
              <w:top w:w="100" w:type="dxa"/>
              <w:left w:w="100" w:type="dxa"/>
              <w:bottom w:w="100" w:type="dxa"/>
              <w:right w:w="100" w:type="dxa"/>
            </w:tcMar>
            <w:vAlign w:val="center"/>
          </w:tcPr>
          <w:p w14:paraId="7E440608"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2186" w:type="dxa"/>
            <w:shd w:val="clear" w:color="auto" w:fill="auto"/>
            <w:tcMar>
              <w:top w:w="100" w:type="dxa"/>
              <w:left w:w="100" w:type="dxa"/>
              <w:bottom w:w="100" w:type="dxa"/>
              <w:right w:w="100" w:type="dxa"/>
            </w:tcMar>
            <w:vAlign w:val="center"/>
          </w:tcPr>
          <w:p w14:paraId="12A860A9" w14:textId="77777777" w:rsidR="005D67E6" w:rsidRPr="00E53672" w:rsidRDefault="00751D8A">
            <w:pPr>
              <w:widowControl w:val="0"/>
              <w:pBdr>
                <w:top w:val="nil"/>
                <w:left w:val="nil"/>
                <w:bottom w:val="nil"/>
                <w:right w:val="nil"/>
                <w:between w:val="nil"/>
              </w:pBdr>
              <w:jc w:val="both"/>
              <w:rPr>
                <w:color w:val="auto"/>
                <w:sz w:val="20"/>
                <w:szCs w:val="20"/>
              </w:rPr>
            </w:pPr>
            <w:r w:rsidRPr="00E53672">
              <w:rPr>
                <w:color w:val="auto"/>
                <w:sz w:val="20"/>
                <w:szCs w:val="20"/>
              </w:rPr>
              <w:t xml:space="preserve">Posibilidad de afectación económica por pérdida de procesos judiciales debido a la falta de oportunidad en la atención de </w:t>
            </w:r>
            <w:proofErr w:type="gramStart"/>
            <w:r w:rsidRPr="00E53672">
              <w:rPr>
                <w:color w:val="auto"/>
                <w:sz w:val="20"/>
                <w:szCs w:val="20"/>
              </w:rPr>
              <w:t>los mismos</w:t>
            </w:r>
            <w:proofErr w:type="gramEnd"/>
            <w:r w:rsidRPr="00E53672">
              <w:rPr>
                <w:color w:val="auto"/>
                <w:sz w:val="20"/>
                <w:szCs w:val="20"/>
              </w:rPr>
              <w:t>.</w:t>
            </w:r>
          </w:p>
        </w:tc>
        <w:tc>
          <w:tcPr>
            <w:tcW w:w="1345" w:type="dxa"/>
            <w:shd w:val="clear" w:color="auto" w:fill="auto"/>
            <w:tcMar>
              <w:top w:w="100" w:type="dxa"/>
              <w:left w:w="100" w:type="dxa"/>
              <w:bottom w:w="100" w:type="dxa"/>
              <w:right w:w="100" w:type="dxa"/>
            </w:tcMar>
            <w:vAlign w:val="center"/>
          </w:tcPr>
          <w:p w14:paraId="609101B1"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4. Probable </w:t>
            </w:r>
          </w:p>
        </w:tc>
        <w:tc>
          <w:tcPr>
            <w:tcW w:w="1505" w:type="dxa"/>
            <w:shd w:val="clear" w:color="auto" w:fill="auto"/>
            <w:tcMar>
              <w:top w:w="100" w:type="dxa"/>
              <w:left w:w="100" w:type="dxa"/>
              <w:bottom w:w="100" w:type="dxa"/>
              <w:right w:w="100" w:type="dxa"/>
            </w:tcMar>
            <w:vAlign w:val="center"/>
          </w:tcPr>
          <w:p w14:paraId="35FADC63"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2. Menor</w:t>
            </w:r>
          </w:p>
        </w:tc>
        <w:tc>
          <w:tcPr>
            <w:tcW w:w="338" w:type="dxa"/>
            <w:shd w:val="clear" w:color="auto" w:fill="auto"/>
            <w:tcMar>
              <w:top w:w="100" w:type="dxa"/>
              <w:left w:w="100" w:type="dxa"/>
              <w:bottom w:w="100" w:type="dxa"/>
              <w:right w:w="100" w:type="dxa"/>
            </w:tcMar>
            <w:vAlign w:val="center"/>
          </w:tcPr>
          <w:p w14:paraId="73E589D1"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Económico </w:t>
            </w:r>
          </w:p>
        </w:tc>
        <w:tc>
          <w:tcPr>
            <w:tcW w:w="2977" w:type="dxa"/>
            <w:shd w:val="clear" w:color="auto" w:fill="auto"/>
            <w:tcMar>
              <w:top w:w="100" w:type="dxa"/>
              <w:left w:w="100" w:type="dxa"/>
              <w:bottom w:w="100" w:type="dxa"/>
              <w:right w:w="100" w:type="dxa"/>
            </w:tcMar>
            <w:vAlign w:val="center"/>
          </w:tcPr>
          <w:p w14:paraId="47E51E8C" w14:textId="77777777" w:rsidR="005D67E6" w:rsidRPr="00E53672" w:rsidRDefault="00751D8A">
            <w:pPr>
              <w:widowControl w:val="0"/>
              <w:pBdr>
                <w:top w:val="nil"/>
                <w:left w:val="nil"/>
                <w:bottom w:val="nil"/>
                <w:right w:val="nil"/>
                <w:between w:val="nil"/>
              </w:pBdr>
              <w:jc w:val="both"/>
              <w:rPr>
                <w:color w:val="auto"/>
                <w:sz w:val="20"/>
                <w:szCs w:val="20"/>
              </w:rPr>
            </w:pPr>
            <w:r w:rsidRPr="00E53672">
              <w:rPr>
                <w:color w:val="auto"/>
                <w:sz w:val="20"/>
                <w:szCs w:val="20"/>
              </w:rPr>
              <w:t>El profesional jurídico de apoyo, del grupo de Defensa Jurídica realiza seguimiento y control diario mediante base de datos Excel y aplicativo FOREST, a los requerimientos judiciales (autos y sentencias) asignados a cada apoderado judicial con el fin de evitar que se incumplan los términos, generando alertas antes del vencimiento del requerimiento. Si se detectan requerimientos vencidos se prioriza la atención inmediata del requerimiento.</w:t>
            </w:r>
          </w:p>
        </w:tc>
        <w:tc>
          <w:tcPr>
            <w:tcW w:w="540" w:type="dxa"/>
          </w:tcPr>
          <w:p w14:paraId="3BD1B202" w14:textId="77777777" w:rsidR="005D67E6" w:rsidRPr="00E53672" w:rsidRDefault="005D67E6">
            <w:pPr>
              <w:widowControl w:val="0"/>
              <w:pBdr>
                <w:top w:val="nil"/>
                <w:left w:val="nil"/>
                <w:bottom w:val="nil"/>
                <w:right w:val="nil"/>
                <w:between w:val="nil"/>
              </w:pBdr>
              <w:rPr>
                <w:color w:val="auto"/>
                <w:sz w:val="20"/>
                <w:szCs w:val="20"/>
              </w:rPr>
            </w:pPr>
          </w:p>
        </w:tc>
      </w:tr>
      <w:tr w:rsidR="00E53672" w:rsidRPr="00E53672" w14:paraId="4C08DF9F" w14:textId="77777777" w:rsidTr="00250EFD">
        <w:trPr>
          <w:trHeight w:val="400"/>
        </w:trPr>
        <w:tc>
          <w:tcPr>
            <w:tcW w:w="1050" w:type="dxa"/>
          </w:tcPr>
          <w:p w14:paraId="76FB4F19" w14:textId="77777777" w:rsidR="005D67E6" w:rsidRPr="00E53672" w:rsidRDefault="00751D8A">
            <w:pPr>
              <w:widowControl w:val="0"/>
              <w:rPr>
                <w:color w:val="auto"/>
                <w:sz w:val="20"/>
                <w:szCs w:val="20"/>
              </w:rPr>
            </w:pPr>
            <w:r w:rsidRPr="00E53672">
              <w:rPr>
                <w:color w:val="auto"/>
                <w:sz w:val="20"/>
                <w:szCs w:val="20"/>
              </w:rPr>
              <w:lastRenderedPageBreak/>
              <w:t xml:space="preserve">Ejecución </w:t>
            </w:r>
          </w:p>
        </w:tc>
        <w:tc>
          <w:tcPr>
            <w:tcW w:w="244" w:type="dxa"/>
            <w:vMerge/>
            <w:shd w:val="clear" w:color="auto" w:fill="auto"/>
            <w:tcMar>
              <w:top w:w="100" w:type="dxa"/>
              <w:left w:w="100" w:type="dxa"/>
              <w:bottom w:w="100" w:type="dxa"/>
              <w:right w:w="100" w:type="dxa"/>
            </w:tcMar>
            <w:vAlign w:val="center"/>
          </w:tcPr>
          <w:p w14:paraId="221661A7"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2186" w:type="dxa"/>
            <w:shd w:val="clear" w:color="auto" w:fill="auto"/>
            <w:tcMar>
              <w:top w:w="100" w:type="dxa"/>
              <w:left w:w="100" w:type="dxa"/>
              <w:bottom w:w="100" w:type="dxa"/>
              <w:right w:w="100" w:type="dxa"/>
            </w:tcMar>
            <w:vAlign w:val="center"/>
          </w:tcPr>
          <w:p w14:paraId="4FAD08FA" w14:textId="77777777" w:rsidR="005D67E6" w:rsidRPr="00E53672" w:rsidRDefault="00751D8A">
            <w:pPr>
              <w:widowControl w:val="0"/>
              <w:pBdr>
                <w:top w:val="nil"/>
                <w:left w:val="nil"/>
                <w:bottom w:val="nil"/>
                <w:right w:val="nil"/>
                <w:between w:val="nil"/>
              </w:pBdr>
              <w:jc w:val="both"/>
              <w:rPr>
                <w:color w:val="auto"/>
                <w:sz w:val="20"/>
                <w:szCs w:val="20"/>
              </w:rPr>
            </w:pPr>
            <w:r w:rsidRPr="00E53672">
              <w:rPr>
                <w:color w:val="auto"/>
                <w:sz w:val="20"/>
                <w:szCs w:val="20"/>
              </w:rPr>
              <w:t>Posibilidad de afectación reputacional por registro incompleto de las gestiones realizadas a las Entidades Sin Ánimo de Lucro de carácter ambiental en aplicativo SIPEJ debido a que los contratistas y funcionarios no realizan el cargue de la información y no se lleva a cabo seguimiento por parte del líder.</w:t>
            </w:r>
          </w:p>
        </w:tc>
        <w:tc>
          <w:tcPr>
            <w:tcW w:w="1345" w:type="dxa"/>
            <w:shd w:val="clear" w:color="auto" w:fill="auto"/>
            <w:tcMar>
              <w:top w:w="100" w:type="dxa"/>
              <w:left w:w="100" w:type="dxa"/>
              <w:bottom w:w="100" w:type="dxa"/>
              <w:right w:w="100" w:type="dxa"/>
            </w:tcMar>
            <w:vAlign w:val="center"/>
          </w:tcPr>
          <w:p w14:paraId="3C3E3956"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4. Probable </w:t>
            </w:r>
          </w:p>
        </w:tc>
        <w:tc>
          <w:tcPr>
            <w:tcW w:w="1505" w:type="dxa"/>
            <w:shd w:val="clear" w:color="auto" w:fill="auto"/>
            <w:tcMar>
              <w:top w:w="100" w:type="dxa"/>
              <w:left w:w="100" w:type="dxa"/>
              <w:bottom w:w="100" w:type="dxa"/>
              <w:right w:w="100" w:type="dxa"/>
            </w:tcMar>
            <w:vAlign w:val="center"/>
          </w:tcPr>
          <w:p w14:paraId="3A2A5BE7"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4. Mayor </w:t>
            </w:r>
          </w:p>
        </w:tc>
        <w:tc>
          <w:tcPr>
            <w:tcW w:w="338" w:type="dxa"/>
            <w:shd w:val="clear" w:color="auto" w:fill="auto"/>
            <w:tcMar>
              <w:top w:w="100" w:type="dxa"/>
              <w:left w:w="100" w:type="dxa"/>
              <w:bottom w:w="100" w:type="dxa"/>
              <w:right w:w="100" w:type="dxa"/>
            </w:tcMar>
            <w:vAlign w:val="center"/>
          </w:tcPr>
          <w:p w14:paraId="06148796"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Reputacional </w:t>
            </w:r>
          </w:p>
        </w:tc>
        <w:tc>
          <w:tcPr>
            <w:tcW w:w="2977" w:type="dxa"/>
            <w:shd w:val="clear" w:color="auto" w:fill="auto"/>
            <w:tcMar>
              <w:top w:w="100" w:type="dxa"/>
              <w:left w:w="100" w:type="dxa"/>
              <w:bottom w:w="100" w:type="dxa"/>
              <w:right w:w="100" w:type="dxa"/>
            </w:tcMar>
            <w:vAlign w:val="center"/>
          </w:tcPr>
          <w:p w14:paraId="5CA230B9" w14:textId="77777777" w:rsidR="005D67E6" w:rsidRPr="00E53672" w:rsidRDefault="005D67E6">
            <w:pPr>
              <w:widowControl w:val="0"/>
              <w:pBdr>
                <w:top w:val="nil"/>
                <w:left w:val="nil"/>
                <w:bottom w:val="nil"/>
                <w:right w:val="nil"/>
                <w:between w:val="nil"/>
              </w:pBdr>
              <w:rPr>
                <w:color w:val="auto"/>
                <w:sz w:val="20"/>
                <w:szCs w:val="20"/>
              </w:rPr>
            </w:pPr>
          </w:p>
        </w:tc>
        <w:tc>
          <w:tcPr>
            <w:tcW w:w="540" w:type="dxa"/>
          </w:tcPr>
          <w:p w14:paraId="553421FE" w14:textId="77777777" w:rsidR="005D67E6" w:rsidRPr="00E53672" w:rsidRDefault="005D67E6">
            <w:pPr>
              <w:widowControl w:val="0"/>
              <w:pBdr>
                <w:top w:val="nil"/>
                <w:left w:val="nil"/>
                <w:bottom w:val="nil"/>
                <w:right w:val="nil"/>
                <w:between w:val="nil"/>
              </w:pBdr>
              <w:rPr>
                <w:color w:val="auto"/>
                <w:sz w:val="20"/>
                <w:szCs w:val="20"/>
              </w:rPr>
            </w:pPr>
          </w:p>
        </w:tc>
      </w:tr>
      <w:tr w:rsidR="00E53672" w:rsidRPr="00E53672" w14:paraId="3D1CD00F" w14:textId="77777777" w:rsidTr="00250EFD">
        <w:trPr>
          <w:trHeight w:val="400"/>
        </w:trPr>
        <w:tc>
          <w:tcPr>
            <w:tcW w:w="1050" w:type="dxa"/>
          </w:tcPr>
          <w:p w14:paraId="0B77A225" w14:textId="77777777" w:rsidR="005D67E6" w:rsidRPr="00E53672" w:rsidRDefault="00751D8A">
            <w:pPr>
              <w:widowControl w:val="0"/>
              <w:rPr>
                <w:color w:val="auto"/>
                <w:sz w:val="20"/>
                <w:szCs w:val="20"/>
              </w:rPr>
            </w:pPr>
            <w:r w:rsidRPr="00E53672">
              <w:rPr>
                <w:color w:val="auto"/>
                <w:sz w:val="20"/>
                <w:szCs w:val="20"/>
              </w:rPr>
              <w:t xml:space="preserve">Ejecución </w:t>
            </w:r>
          </w:p>
        </w:tc>
        <w:tc>
          <w:tcPr>
            <w:tcW w:w="244" w:type="dxa"/>
            <w:shd w:val="clear" w:color="auto" w:fill="auto"/>
            <w:tcMar>
              <w:top w:w="100" w:type="dxa"/>
              <w:left w:w="100" w:type="dxa"/>
              <w:bottom w:w="100" w:type="dxa"/>
              <w:right w:w="100" w:type="dxa"/>
            </w:tcMar>
            <w:vAlign w:val="center"/>
          </w:tcPr>
          <w:p w14:paraId="07940E95"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Corrupción </w:t>
            </w:r>
          </w:p>
        </w:tc>
        <w:tc>
          <w:tcPr>
            <w:tcW w:w="2186" w:type="dxa"/>
            <w:tcMar>
              <w:top w:w="40" w:type="dxa"/>
              <w:left w:w="40" w:type="dxa"/>
              <w:bottom w:w="40" w:type="dxa"/>
              <w:right w:w="40" w:type="dxa"/>
            </w:tcMar>
          </w:tcPr>
          <w:p w14:paraId="560012E4" w14:textId="77777777" w:rsidR="005D67E6" w:rsidRPr="00E53672" w:rsidRDefault="00751D8A">
            <w:pPr>
              <w:widowControl w:val="0"/>
              <w:ind w:left="80"/>
              <w:jc w:val="both"/>
              <w:rPr>
                <w:color w:val="auto"/>
                <w:sz w:val="20"/>
                <w:szCs w:val="20"/>
              </w:rPr>
            </w:pPr>
            <w:r w:rsidRPr="00E53672">
              <w:rPr>
                <w:color w:val="auto"/>
                <w:sz w:val="20"/>
                <w:szCs w:val="20"/>
              </w:rPr>
              <w:t>Posibilidad de que algún proceso judicial sea representado por un apoderado de la SDA que se encuentre incurso en un conflicto de interés, favoreciendo a un tercero</w:t>
            </w:r>
          </w:p>
        </w:tc>
        <w:tc>
          <w:tcPr>
            <w:tcW w:w="1345" w:type="dxa"/>
            <w:shd w:val="clear" w:color="auto" w:fill="auto"/>
            <w:tcMar>
              <w:top w:w="100" w:type="dxa"/>
              <w:left w:w="100" w:type="dxa"/>
              <w:bottom w:w="100" w:type="dxa"/>
              <w:right w:w="100" w:type="dxa"/>
            </w:tcMar>
            <w:vAlign w:val="center"/>
          </w:tcPr>
          <w:p w14:paraId="5BE18779" w14:textId="77777777" w:rsidR="005D67E6" w:rsidRPr="00E53672" w:rsidRDefault="00751D8A">
            <w:pPr>
              <w:widowControl w:val="0"/>
              <w:numPr>
                <w:ilvl w:val="0"/>
                <w:numId w:val="2"/>
              </w:numPr>
              <w:pBdr>
                <w:top w:val="nil"/>
                <w:left w:val="nil"/>
                <w:bottom w:val="nil"/>
                <w:right w:val="nil"/>
                <w:between w:val="nil"/>
              </w:pBdr>
              <w:rPr>
                <w:color w:val="auto"/>
                <w:sz w:val="20"/>
                <w:szCs w:val="20"/>
              </w:rPr>
            </w:pPr>
            <w:r w:rsidRPr="00E53672">
              <w:rPr>
                <w:color w:val="auto"/>
                <w:sz w:val="20"/>
                <w:szCs w:val="20"/>
              </w:rPr>
              <w:t>Raro</w:t>
            </w:r>
          </w:p>
        </w:tc>
        <w:tc>
          <w:tcPr>
            <w:tcW w:w="1505" w:type="dxa"/>
            <w:shd w:val="clear" w:color="auto" w:fill="auto"/>
            <w:tcMar>
              <w:top w:w="100" w:type="dxa"/>
              <w:left w:w="100" w:type="dxa"/>
              <w:bottom w:w="100" w:type="dxa"/>
              <w:right w:w="100" w:type="dxa"/>
            </w:tcMar>
            <w:vAlign w:val="center"/>
          </w:tcPr>
          <w:p w14:paraId="76171435"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4. Mayor </w:t>
            </w:r>
          </w:p>
        </w:tc>
        <w:tc>
          <w:tcPr>
            <w:tcW w:w="338" w:type="dxa"/>
            <w:shd w:val="clear" w:color="auto" w:fill="auto"/>
            <w:tcMar>
              <w:top w:w="100" w:type="dxa"/>
              <w:left w:w="100" w:type="dxa"/>
              <w:bottom w:w="100" w:type="dxa"/>
              <w:right w:w="100" w:type="dxa"/>
            </w:tcMar>
            <w:vAlign w:val="center"/>
          </w:tcPr>
          <w:p w14:paraId="6E6F1AA1" w14:textId="77777777" w:rsidR="005D67E6" w:rsidRPr="00E53672" w:rsidRDefault="00751D8A">
            <w:pPr>
              <w:widowControl w:val="0"/>
              <w:pBdr>
                <w:top w:val="nil"/>
                <w:left w:val="nil"/>
                <w:bottom w:val="nil"/>
                <w:right w:val="nil"/>
                <w:between w:val="nil"/>
              </w:pBdr>
              <w:rPr>
                <w:color w:val="auto"/>
                <w:sz w:val="20"/>
                <w:szCs w:val="20"/>
              </w:rPr>
            </w:pPr>
            <w:r w:rsidRPr="00E53672">
              <w:rPr>
                <w:color w:val="auto"/>
                <w:sz w:val="20"/>
                <w:szCs w:val="20"/>
              </w:rPr>
              <w:t xml:space="preserve">Corrupción </w:t>
            </w:r>
          </w:p>
        </w:tc>
        <w:tc>
          <w:tcPr>
            <w:tcW w:w="2977" w:type="dxa"/>
            <w:shd w:val="clear" w:color="auto" w:fill="auto"/>
            <w:tcMar>
              <w:top w:w="100" w:type="dxa"/>
              <w:left w:w="100" w:type="dxa"/>
              <w:bottom w:w="100" w:type="dxa"/>
              <w:right w:w="100" w:type="dxa"/>
            </w:tcMar>
            <w:vAlign w:val="center"/>
          </w:tcPr>
          <w:p w14:paraId="375D898D" w14:textId="77777777" w:rsidR="005D67E6" w:rsidRPr="00E53672" w:rsidRDefault="00751D8A">
            <w:pPr>
              <w:widowControl w:val="0"/>
              <w:pBdr>
                <w:top w:val="nil"/>
                <w:left w:val="nil"/>
                <w:bottom w:val="nil"/>
                <w:right w:val="nil"/>
                <w:between w:val="nil"/>
              </w:pBdr>
              <w:jc w:val="both"/>
              <w:rPr>
                <w:color w:val="auto"/>
                <w:sz w:val="20"/>
                <w:szCs w:val="20"/>
              </w:rPr>
            </w:pPr>
            <w:r w:rsidRPr="00E53672">
              <w:rPr>
                <w:color w:val="auto"/>
                <w:sz w:val="20"/>
                <w:szCs w:val="20"/>
              </w:rPr>
              <w:t>El líder del Grupo de Defensa Jurídica solicitará al enlace de contractual - DLA, incluir una cláusula en los contratos de prestación de servicios de los abogados de representación judicial, en el sentido de manifestar cualquier conflicto de intereses en el que se encuentren incursos en relación con todos los procesos judiciales y extrajudiciales asignados.</w:t>
            </w:r>
          </w:p>
        </w:tc>
        <w:tc>
          <w:tcPr>
            <w:tcW w:w="540" w:type="dxa"/>
          </w:tcPr>
          <w:p w14:paraId="1A72B1D4" w14:textId="77777777" w:rsidR="005D67E6" w:rsidRPr="00E53672" w:rsidRDefault="005D67E6">
            <w:pPr>
              <w:widowControl w:val="0"/>
              <w:pBdr>
                <w:top w:val="nil"/>
                <w:left w:val="nil"/>
                <w:bottom w:val="nil"/>
                <w:right w:val="nil"/>
                <w:between w:val="nil"/>
              </w:pBdr>
              <w:jc w:val="both"/>
              <w:rPr>
                <w:color w:val="auto"/>
                <w:sz w:val="20"/>
                <w:szCs w:val="20"/>
              </w:rPr>
            </w:pPr>
          </w:p>
        </w:tc>
      </w:tr>
    </w:tbl>
    <w:p w14:paraId="15669237" w14:textId="77777777" w:rsidR="005D67E6" w:rsidRPr="00E53672" w:rsidRDefault="00751D8A">
      <w:pPr>
        <w:jc w:val="center"/>
        <w:rPr>
          <w:i/>
          <w:sz w:val="20"/>
          <w:szCs w:val="20"/>
        </w:rPr>
      </w:pPr>
      <w:r w:rsidRPr="00E53672">
        <w:rPr>
          <w:i/>
          <w:sz w:val="20"/>
          <w:szCs w:val="20"/>
        </w:rPr>
        <w:t xml:space="preserve">Fuente: Dirección Legal Ambiental </w:t>
      </w:r>
    </w:p>
    <w:p w14:paraId="1B03F564" w14:textId="77777777" w:rsidR="005D67E6" w:rsidRPr="00E53672" w:rsidRDefault="005D67E6"/>
    <w:p w14:paraId="01E9B3A8" w14:textId="77777777" w:rsidR="005D67E6" w:rsidRPr="00E53672" w:rsidRDefault="005D67E6"/>
    <w:p w14:paraId="7D9DDB97" w14:textId="77777777" w:rsidR="005D67E6" w:rsidRPr="00E53672" w:rsidRDefault="005D67E6">
      <w:pPr>
        <w:pBdr>
          <w:top w:val="nil"/>
          <w:left w:val="nil"/>
          <w:bottom w:val="nil"/>
          <w:right w:val="nil"/>
          <w:between w:val="nil"/>
        </w:pBdr>
        <w:rPr>
          <w:rFonts w:ascii="Arial" w:eastAsia="Arial" w:hAnsi="Arial" w:cs="Arial"/>
          <w:b/>
          <w:sz w:val="20"/>
          <w:szCs w:val="20"/>
        </w:rPr>
      </w:pPr>
    </w:p>
    <w:p w14:paraId="2BFE2C77" w14:textId="77777777" w:rsidR="005D67E6" w:rsidRPr="00E53672" w:rsidRDefault="00751D8A">
      <w:pPr>
        <w:pStyle w:val="Ttulo4"/>
        <w:numPr>
          <w:ilvl w:val="3"/>
          <w:numId w:val="1"/>
        </w:numPr>
        <w:rPr>
          <w:rFonts w:ascii="Arial" w:eastAsia="Arial" w:hAnsi="Arial" w:cs="Arial"/>
          <w:sz w:val="20"/>
          <w:szCs w:val="20"/>
        </w:rPr>
      </w:pPr>
      <w:r w:rsidRPr="00E53672">
        <w:rPr>
          <w:rFonts w:ascii="Arial" w:eastAsia="Arial" w:hAnsi="Arial" w:cs="Arial"/>
          <w:sz w:val="20"/>
          <w:szCs w:val="20"/>
        </w:rPr>
        <w:t xml:space="preserve">Evaluación de riesgos </w:t>
      </w:r>
    </w:p>
    <w:p w14:paraId="50FC9E55" w14:textId="77777777" w:rsidR="005D67E6" w:rsidRPr="00E53672" w:rsidRDefault="005D67E6"/>
    <w:p w14:paraId="0652F933" w14:textId="77777777" w:rsidR="005D67E6" w:rsidRPr="00E53672" w:rsidRDefault="00751D8A">
      <w:pPr>
        <w:tabs>
          <w:tab w:val="center" w:pos="4252"/>
          <w:tab w:val="right" w:pos="8504"/>
        </w:tabs>
        <w:jc w:val="both"/>
        <w:rPr>
          <w:b/>
          <w:sz w:val="20"/>
          <w:szCs w:val="20"/>
        </w:rPr>
      </w:pPr>
      <w:r w:rsidRPr="00E53672">
        <w:rPr>
          <w:b/>
          <w:sz w:val="20"/>
          <w:szCs w:val="20"/>
        </w:rPr>
        <w:t>Emisión de conceptos jurídicos o de viabilidad jurídica basados en normatividad desactualizada o no aplicable.</w:t>
      </w:r>
    </w:p>
    <w:p w14:paraId="382ED698" w14:textId="77777777" w:rsidR="005D67E6" w:rsidRPr="00E53672" w:rsidRDefault="005D67E6">
      <w:pPr>
        <w:pBdr>
          <w:top w:val="nil"/>
          <w:left w:val="nil"/>
          <w:bottom w:val="nil"/>
          <w:right w:val="nil"/>
          <w:between w:val="nil"/>
        </w:pBdr>
        <w:tabs>
          <w:tab w:val="center" w:pos="4252"/>
          <w:tab w:val="right" w:pos="8504"/>
        </w:tabs>
        <w:rPr>
          <w:b/>
          <w:sz w:val="20"/>
          <w:szCs w:val="20"/>
        </w:rPr>
      </w:pPr>
    </w:p>
    <w:p w14:paraId="77EB607A" w14:textId="77777777" w:rsidR="005D67E6" w:rsidRPr="00E53672" w:rsidRDefault="005D67E6"/>
    <w:p w14:paraId="1BE131AB" w14:textId="77777777" w:rsidR="005D67E6" w:rsidRPr="00E53672" w:rsidRDefault="00751D8A">
      <w:pPr>
        <w:rPr>
          <w:rFonts w:ascii="Arial" w:eastAsia="Arial" w:hAnsi="Arial" w:cs="Arial"/>
          <w:sz w:val="20"/>
          <w:szCs w:val="20"/>
        </w:rPr>
      </w:pPr>
      <w:r w:rsidRPr="00E53672">
        <w:rPr>
          <w:rFonts w:ascii="Arial" w:eastAsia="Arial" w:hAnsi="Arial" w:cs="Arial"/>
          <w:sz w:val="20"/>
          <w:szCs w:val="20"/>
        </w:rPr>
        <w:t xml:space="preserve">Riesgos 1 </w:t>
      </w:r>
    </w:p>
    <w:tbl>
      <w:tblPr>
        <w:tblStyle w:val="affff4"/>
        <w:tblW w:w="9352" w:type="dxa"/>
        <w:jc w:val="center"/>
        <w:tblInd w:w="0" w:type="dxa"/>
        <w:tblLayout w:type="fixed"/>
        <w:tblLook w:val="0400" w:firstRow="0" w:lastRow="0" w:firstColumn="0" w:lastColumn="0" w:noHBand="0" w:noVBand="1"/>
      </w:tblPr>
      <w:tblGrid>
        <w:gridCol w:w="297"/>
        <w:gridCol w:w="1358"/>
        <w:gridCol w:w="1501"/>
        <w:gridCol w:w="1501"/>
        <w:gridCol w:w="1501"/>
        <w:gridCol w:w="1501"/>
        <w:gridCol w:w="1693"/>
      </w:tblGrid>
      <w:tr w:rsidR="00E53672" w:rsidRPr="00E53672" w14:paraId="0A274152" w14:textId="77777777">
        <w:trPr>
          <w:trHeight w:val="100"/>
          <w:jc w:val="center"/>
        </w:trPr>
        <w:tc>
          <w:tcPr>
            <w:tcW w:w="297" w:type="dxa"/>
            <w:tcBorders>
              <w:top w:val="single" w:sz="4" w:space="0" w:color="000000"/>
              <w:left w:val="single" w:sz="4" w:space="0" w:color="000000"/>
              <w:bottom w:val="nil"/>
              <w:right w:val="nil"/>
            </w:tcBorders>
            <w:shd w:val="clear" w:color="auto" w:fill="auto"/>
            <w:vAlign w:val="bottom"/>
          </w:tcPr>
          <w:p w14:paraId="293B1EA7"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w:t>
            </w:r>
          </w:p>
        </w:tc>
        <w:tc>
          <w:tcPr>
            <w:tcW w:w="1358" w:type="dxa"/>
            <w:tcBorders>
              <w:top w:val="single" w:sz="4" w:space="0" w:color="000000"/>
              <w:left w:val="nil"/>
              <w:bottom w:val="nil"/>
              <w:right w:val="nil"/>
            </w:tcBorders>
            <w:shd w:val="clear" w:color="auto" w:fill="auto"/>
            <w:vAlign w:val="bottom"/>
          </w:tcPr>
          <w:p w14:paraId="5C13A29D"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785258D8"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IMPACTO</w:t>
            </w:r>
          </w:p>
        </w:tc>
      </w:tr>
      <w:tr w:rsidR="00E53672" w:rsidRPr="00E53672" w14:paraId="6E68EC0F" w14:textId="77777777">
        <w:trPr>
          <w:trHeight w:val="151"/>
          <w:jc w:val="center"/>
        </w:trPr>
        <w:tc>
          <w:tcPr>
            <w:tcW w:w="297" w:type="dxa"/>
            <w:tcBorders>
              <w:top w:val="nil"/>
              <w:left w:val="single" w:sz="4" w:space="0" w:color="000000"/>
              <w:bottom w:val="nil"/>
              <w:right w:val="nil"/>
            </w:tcBorders>
            <w:shd w:val="clear" w:color="auto" w:fill="auto"/>
            <w:vAlign w:val="bottom"/>
          </w:tcPr>
          <w:p w14:paraId="1F019B2B"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w:t>
            </w:r>
          </w:p>
        </w:tc>
        <w:tc>
          <w:tcPr>
            <w:tcW w:w="1358" w:type="dxa"/>
            <w:tcBorders>
              <w:top w:val="nil"/>
              <w:left w:val="nil"/>
              <w:bottom w:val="nil"/>
              <w:right w:val="nil"/>
            </w:tcBorders>
            <w:shd w:val="clear" w:color="auto" w:fill="auto"/>
            <w:vAlign w:val="bottom"/>
          </w:tcPr>
          <w:p w14:paraId="1BAA72D3"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w:t>
            </w:r>
          </w:p>
        </w:tc>
        <w:tc>
          <w:tcPr>
            <w:tcW w:w="1501" w:type="dxa"/>
            <w:tcBorders>
              <w:top w:val="nil"/>
              <w:left w:val="single" w:sz="4" w:space="0" w:color="000000"/>
              <w:bottom w:val="single" w:sz="4" w:space="0" w:color="000000"/>
              <w:right w:val="nil"/>
            </w:tcBorders>
            <w:shd w:val="clear" w:color="auto" w:fill="auto"/>
            <w:vAlign w:val="center"/>
          </w:tcPr>
          <w:p w14:paraId="7503D6F3"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INSIGNIFICANTE</w:t>
            </w:r>
          </w:p>
        </w:tc>
        <w:tc>
          <w:tcPr>
            <w:tcW w:w="1501" w:type="dxa"/>
            <w:tcBorders>
              <w:top w:val="nil"/>
              <w:left w:val="nil"/>
              <w:bottom w:val="single" w:sz="4" w:space="0" w:color="000000"/>
              <w:right w:val="nil"/>
            </w:tcBorders>
            <w:shd w:val="clear" w:color="auto" w:fill="auto"/>
            <w:vAlign w:val="center"/>
          </w:tcPr>
          <w:p w14:paraId="2F5A215D"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MENOR</w:t>
            </w:r>
          </w:p>
        </w:tc>
        <w:tc>
          <w:tcPr>
            <w:tcW w:w="1501" w:type="dxa"/>
            <w:tcBorders>
              <w:top w:val="nil"/>
              <w:left w:val="nil"/>
              <w:bottom w:val="single" w:sz="4" w:space="0" w:color="000000"/>
              <w:right w:val="nil"/>
            </w:tcBorders>
            <w:shd w:val="clear" w:color="auto" w:fill="auto"/>
            <w:vAlign w:val="center"/>
          </w:tcPr>
          <w:p w14:paraId="2FBEB4A5"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MODERADO</w:t>
            </w:r>
          </w:p>
        </w:tc>
        <w:tc>
          <w:tcPr>
            <w:tcW w:w="1501" w:type="dxa"/>
            <w:tcBorders>
              <w:top w:val="nil"/>
              <w:left w:val="nil"/>
              <w:bottom w:val="single" w:sz="4" w:space="0" w:color="000000"/>
              <w:right w:val="nil"/>
            </w:tcBorders>
            <w:shd w:val="clear" w:color="auto" w:fill="auto"/>
            <w:vAlign w:val="center"/>
          </w:tcPr>
          <w:p w14:paraId="4224D8D6"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MAYOR</w:t>
            </w:r>
          </w:p>
        </w:tc>
        <w:tc>
          <w:tcPr>
            <w:tcW w:w="1693" w:type="dxa"/>
            <w:tcBorders>
              <w:top w:val="nil"/>
              <w:left w:val="nil"/>
              <w:bottom w:val="single" w:sz="4" w:space="0" w:color="000000"/>
              <w:right w:val="single" w:sz="4" w:space="0" w:color="000000"/>
            </w:tcBorders>
            <w:shd w:val="clear" w:color="auto" w:fill="auto"/>
            <w:vAlign w:val="center"/>
          </w:tcPr>
          <w:p w14:paraId="1A9F5ABE"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CATASTRÓFICO</w:t>
            </w:r>
          </w:p>
        </w:tc>
      </w:tr>
      <w:tr w:rsidR="00E53672" w:rsidRPr="00E53672" w14:paraId="763F9B39" w14:textId="77777777">
        <w:trPr>
          <w:trHeight w:val="276"/>
          <w:jc w:val="center"/>
        </w:trPr>
        <w:tc>
          <w:tcPr>
            <w:tcW w:w="297" w:type="dxa"/>
            <w:vMerge w:val="restart"/>
            <w:tcBorders>
              <w:top w:val="single" w:sz="4" w:space="0" w:color="000000"/>
              <w:left w:val="single" w:sz="4" w:space="0" w:color="000000"/>
              <w:bottom w:val="single" w:sz="4" w:space="0" w:color="000000"/>
              <w:right w:val="nil"/>
            </w:tcBorders>
            <w:shd w:val="clear" w:color="auto" w:fill="auto"/>
            <w:vAlign w:val="center"/>
          </w:tcPr>
          <w:p w14:paraId="4A34EEC3"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PRO</w:t>
            </w:r>
            <w:r w:rsidRPr="00E53672">
              <w:rPr>
                <w:rFonts w:ascii="Arial" w:eastAsia="Arial" w:hAnsi="Arial" w:cs="Arial"/>
                <w:b/>
                <w:color w:val="auto"/>
                <w:sz w:val="20"/>
                <w:szCs w:val="20"/>
              </w:rPr>
              <w:lastRenderedPageBreak/>
              <w:t>BABILIDAD</w:t>
            </w:r>
          </w:p>
        </w:tc>
        <w:tc>
          <w:tcPr>
            <w:tcW w:w="1358" w:type="dxa"/>
            <w:tcBorders>
              <w:top w:val="single" w:sz="4" w:space="0" w:color="000000"/>
              <w:left w:val="nil"/>
              <w:bottom w:val="nil"/>
              <w:right w:val="single" w:sz="4" w:space="0" w:color="000000"/>
            </w:tcBorders>
            <w:shd w:val="clear" w:color="auto" w:fill="auto"/>
            <w:vAlign w:val="center"/>
          </w:tcPr>
          <w:p w14:paraId="6BB89DA8"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lastRenderedPageBreak/>
              <w:t>CASI SEGURO</w:t>
            </w:r>
          </w:p>
        </w:tc>
        <w:tc>
          <w:tcPr>
            <w:tcW w:w="1501" w:type="dxa"/>
            <w:tcBorders>
              <w:top w:val="single" w:sz="4" w:space="0" w:color="000000"/>
              <w:left w:val="single" w:sz="4" w:space="0" w:color="000000"/>
              <w:bottom w:val="nil"/>
              <w:right w:val="nil"/>
            </w:tcBorders>
            <w:shd w:val="clear" w:color="auto" w:fill="FFC000"/>
            <w:vAlign w:val="center"/>
          </w:tcPr>
          <w:p w14:paraId="248528AC"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single" w:sz="4" w:space="0" w:color="000000"/>
              <w:left w:val="nil"/>
              <w:bottom w:val="nil"/>
              <w:right w:val="nil"/>
            </w:tcBorders>
            <w:shd w:val="clear" w:color="auto" w:fill="FFC000"/>
            <w:vAlign w:val="center"/>
          </w:tcPr>
          <w:p w14:paraId="23762507"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single" w:sz="4" w:space="0" w:color="000000"/>
              <w:left w:val="nil"/>
              <w:bottom w:val="nil"/>
              <w:right w:val="nil"/>
            </w:tcBorders>
            <w:shd w:val="clear" w:color="auto" w:fill="FF0000"/>
            <w:vAlign w:val="center"/>
          </w:tcPr>
          <w:p w14:paraId="06774F85"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single" w:sz="4" w:space="0" w:color="000000"/>
              <w:left w:val="nil"/>
              <w:bottom w:val="nil"/>
              <w:right w:val="nil"/>
            </w:tcBorders>
            <w:shd w:val="clear" w:color="auto" w:fill="FF0000"/>
            <w:vAlign w:val="center"/>
          </w:tcPr>
          <w:p w14:paraId="2A3249DB"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693" w:type="dxa"/>
            <w:tcBorders>
              <w:top w:val="single" w:sz="4" w:space="0" w:color="000000"/>
              <w:left w:val="nil"/>
              <w:bottom w:val="nil"/>
              <w:right w:val="single" w:sz="4" w:space="0" w:color="000000"/>
            </w:tcBorders>
            <w:shd w:val="clear" w:color="auto" w:fill="FF0000"/>
            <w:vAlign w:val="center"/>
          </w:tcPr>
          <w:p w14:paraId="6648144C"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r>
      <w:tr w:rsidR="00E53672" w:rsidRPr="00E53672" w14:paraId="3D47ABA0"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0132BDF7"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20"/>
                <w:szCs w:val="20"/>
              </w:rPr>
            </w:pPr>
          </w:p>
        </w:tc>
        <w:tc>
          <w:tcPr>
            <w:tcW w:w="1358" w:type="dxa"/>
            <w:tcBorders>
              <w:top w:val="nil"/>
              <w:left w:val="nil"/>
              <w:bottom w:val="nil"/>
              <w:right w:val="single" w:sz="4" w:space="0" w:color="000000"/>
            </w:tcBorders>
            <w:shd w:val="clear" w:color="auto" w:fill="auto"/>
            <w:vAlign w:val="center"/>
          </w:tcPr>
          <w:p w14:paraId="12AE61B5"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xml:space="preserve">PROBABLE </w:t>
            </w:r>
          </w:p>
        </w:tc>
        <w:tc>
          <w:tcPr>
            <w:tcW w:w="1501" w:type="dxa"/>
            <w:tcBorders>
              <w:top w:val="nil"/>
              <w:left w:val="single" w:sz="4" w:space="0" w:color="000000"/>
              <w:bottom w:val="nil"/>
              <w:right w:val="nil"/>
            </w:tcBorders>
            <w:shd w:val="clear" w:color="auto" w:fill="FFFF00"/>
            <w:vAlign w:val="center"/>
          </w:tcPr>
          <w:p w14:paraId="46E72057"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nil"/>
              <w:left w:val="nil"/>
              <w:bottom w:val="nil"/>
              <w:right w:val="nil"/>
            </w:tcBorders>
            <w:shd w:val="clear" w:color="auto" w:fill="FFC000"/>
            <w:vAlign w:val="center"/>
          </w:tcPr>
          <w:p w14:paraId="2BD088CE"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nil"/>
              <w:left w:val="nil"/>
              <w:bottom w:val="nil"/>
              <w:right w:val="nil"/>
            </w:tcBorders>
            <w:shd w:val="clear" w:color="auto" w:fill="FFC000"/>
            <w:vAlign w:val="center"/>
          </w:tcPr>
          <w:p w14:paraId="7A1D04E0"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nil"/>
              <w:left w:val="nil"/>
              <w:bottom w:val="nil"/>
              <w:right w:val="nil"/>
            </w:tcBorders>
            <w:shd w:val="clear" w:color="auto" w:fill="FF0000"/>
            <w:vAlign w:val="center"/>
          </w:tcPr>
          <w:p w14:paraId="4650EE80" w14:textId="77777777" w:rsidR="005D67E6" w:rsidRPr="00E53672" w:rsidRDefault="005D67E6">
            <w:pPr>
              <w:jc w:val="center"/>
              <w:rPr>
                <w:rFonts w:ascii="Arial" w:eastAsia="Arial" w:hAnsi="Arial" w:cs="Arial"/>
                <w:color w:val="auto"/>
                <w:sz w:val="20"/>
                <w:szCs w:val="20"/>
              </w:rPr>
            </w:pPr>
          </w:p>
        </w:tc>
        <w:tc>
          <w:tcPr>
            <w:tcW w:w="1693" w:type="dxa"/>
            <w:tcBorders>
              <w:top w:val="nil"/>
              <w:left w:val="nil"/>
              <w:bottom w:val="nil"/>
              <w:right w:val="single" w:sz="4" w:space="0" w:color="000000"/>
            </w:tcBorders>
            <w:shd w:val="clear" w:color="auto" w:fill="FF0000"/>
            <w:vAlign w:val="center"/>
          </w:tcPr>
          <w:p w14:paraId="29DA7859"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r>
      <w:tr w:rsidR="00E53672" w:rsidRPr="00E53672" w14:paraId="69E9C24F"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018FE2EF"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20"/>
                <w:szCs w:val="20"/>
              </w:rPr>
            </w:pPr>
          </w:p>
        </w:tc>
        <w:tc>
          <w:tcPr>
            <w:tcW w:w="1358" w:type="dxa"/>
            <w:tcBorders>
              <w:top w:val="nil"/>
              <w:left w:val="nil"/>
              <w:bottom w:val="nil"/>
              <w:right w:val="single" w:sz="4" w:space="0" w:color="000000"/>
            </w:tcBorders>
            <w:shd w:val="clear" w:color="auto" w:fill="auto"/>
            <w:vAlign w:val="center"/>
          </w:tcPr>
          <w:p w14:paraId="08019B15"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MODERADO</w:t>
            </w:r>
          </w:p>
        </w:tc>
        <w:tc>
          <w:tcPr>
            <w:tcW w:w="1501" w:type="dxa"/>
            <w:tcBorders>
              <w:top w:val="nil"/>
              <w:left w:val="single" w:sz="4" w:space="0" w:color="000000"/>
              <w:bottom w:val="nil"/>
              <w:right w:val="nil"/>
            </w:tcBorders>
            <w:shd w:val="clear" w:color="auto" w:fill="92D050"/>
            <w:vAlign w:val="center"/>
          </w:tcPr>
          <w:p w14:paraId="40A72735"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nil"/>
              <w:left w:val="nil"/>
              <w:bottom w:val="nil"/>
              <w:right w:val="nil"/>
            </w:tcBorders>
            <w:shd w:val="clear" w:color="auto" w:fill="FFFF00"/>
            <w:vAlign w:val="center"/>
          </w:tcPr>
          <w:p w14:paraId="6797F288"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X</w:t>
            </w:r>
          </w:p>
        </w:tc>
        <w:tc>
          <w:tcPr>
            <w:tcW w:w="1501" w:type="dxa"/>
            <w:tcBorders>
              <w:top w:val="nil"/>
              <w:left w:val="nil"/>
              <w:bottom w:val="nil"/>
              <w:right w:val="nil"/>
            </w:tcBorders>
            <w:shd w:val="clear" w:color="auto" w:fill="FFC000"/>
            <w:vAlign w:val="center"/>
          </w:tcPr>
          <w:p w14:paraId="4B403E7F"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nil"/>
              <w:left w:val="nil"/>
              <w:bottom w:val="nil"/>
              <w:right w:val="nil"/>
            </w:tcBorders>
            <w:shd w:val="clear" w:color="auto" w:fill="FF0000"/>
            <w:vAlign w:val="center"/>
          </w:tcPr>
          <w:p w14:paraId="7AAA67F9" w14:textId="77777777" w:rsidR="005D67E6" w:rsidRPr="00E53672" w:rsidRDefault="005D67E6">
            <w:pPr>
              <w:jc w:val="center"/>
              <w:rPr>
                <w:rFonts w:ascii="Arial" w:eastAsia="Arial" w:hAnsi="Arial" w:cs="Arial"/>
                <w:b/>
                <w:color w:val="auto"/>
                <w:sz w:val="20"/>
                <w:szCs w:val="20"/>
              </w:rPr>
            </w:pPr>
          </w:p>
        </w:tc>
        <w:tc>
          <w:tcPr>
            <w:tcW w:w="1693" w:type="dxa"/>
            <w:tcBorders>
              <w:top w:val="nil"/>
              <w:left w:val="nil"/>
              <w:bottom w:val="nil"/>
              <w:right w:val="single" w:sz="4" w:space="0" w:color="000000"/>
            </w:tcBorders>
            <w:shd w:val="clear" w:color="auto" w:fill="FF0000"/>
            <w:vAlign w:val="center"/>
          </w:tcPr>
          <w:p w14:paraId="7663B37D"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r>
      <w:tr w:rsidR="00E53672" w:rsidRPr="00E53672" w14:paraId="5B73B6E5"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47D0534D"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20"/>
                <w:szCs w:val="20"/>
              </w:rPr>
            </w:pPr>
          </w:p>
        </w:tc>
        <w:tc>
          <w:tcPr>
            <w:tcW w:w="1358" w:type="dxa"/>
            <w:tcBorders>
              <w:top w:val="nil"/>
              <w:left w:val="nil"/>
              <w:bottom w:val="nil"/>
              <w:right w:val="single" w:sz="4" w:space="0" w:color="000000"/>
            </w:tcBorders>
            <w:shd w:val="clear" w:color="auto" w:fill="auto"/>
            <w:vAlign w:val="center"/>
          </w:tcPr>
          <w:p w14:paraId="1E187B74"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IMPROBABLE</w:t>
            </w:r>
          </w:p>
        </w:tc>
        <w:tc>
          <w:tcPr>
            <w:tcW w:w="1501" w:type="dxa"/>
            <w:tcBorders>
              <w:top w:val="nil"/>
              <w:left w:val="single" w:sz="4" w:space="0" w:color="000000"/>
              <w:bottom w:val="nil"/>
              <w:right w:val="nil"/>
            </w:tcBorders>
            <w:shd w:val="clear" w:color="auto" w:fill="92D050"/>
            <w:vAlign w:val="center"/>
          </w:tcPr>
          <w:p w14:paraId="2C44D9BF"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nil"/>
              <w:left w:val="nil"/>
              <w:bottom w:val="nil"/>
              <w:right w:val="nil"/>
            </w:tcBorders>
            <w:shd w:val="clear" w:color="auto" w:fill="92D050"/>
            <w:vAlign w:val="center"/>
          </w:tcPr>
          <w:p w14:paraId="68624E99"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nil"/>
              <w:left w:val="nil"/>
              <w:bottom w:val="nil"/>
              <w:right w:val="nil"/>
            </w:tcBorders>
            <w:shd w:val="clear" w:color="auto" w:fill="FFFF00"/>
            <w:vAlign w:val="center"/>
          </w:tcPr>
          <w:p w14:paraId="1E6E3819"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nil"/>
              <w:left w:val="nil"/>
              <w:bottom w:val="nil"/>
              <w:right w:val="nil"/>
            </w:tcBorders>
            <w:shd w:val="clear" w:color="auto" w:fill="FFC000"/>
            <w:vAlign w:val="center"/>
          </w:tcPr>
          <w:p w14:paraId="056ADBDF"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693" w:type="dxa"/>
            <w:tcBorders>
              <w:top w:val="nil"/>
              <w:left w:val="nil"/>
              <w:bottom w:val="nil"/>
              <w:right w:val="single" w:sz="4" w:space="0" w:color="000000"/>
            </w:tcBorders>
            <w:shd w:val="clear" w:color="auto" w:fill="FF0000"/>
            <w:vAlign w:val="center"/>
          </w:tcPr>
          <w:p w14:paraId="6F81A3BF"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r>
      <w:tr w:rsidR="00E53672" w:rsidRPr="00E53672" w14:paraId="1EBD2CDB"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013C473C"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20"/>
                <w:szCs w:val="20"/>
              </w:rPr>
            </w:pPr>
          </w:p>
        </w:tc>
        <w:tc>
          <w:tcPr>
            <w:tcW w:w="1358" w:type="dxa"/>
            <w:tcBorders>
              <w:top w:val="nil"/>
              <w:left w:val="nil"/>
              <w:bottom w:val="single" w:sz="4" w:space="0" w:color="000000"/>
              <w:right w:val="single" w:sz="4" w:space="0" w:color="000000"/>
            </w:tcBorders>
            <w:shd w:val="clear" w:color="auto" w:fill="auto"/>
            <w:vAlign w:val="center"/>
          </w:tcPr>
          <w:p w14:paraId="00858CB0"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RARO</w:t>
            </w:r>
          </w:p>
        </w:tc>
        <w:tc>
          <w:tcPr>
            <w:tcW w:w="1501" w:type="dxa"/>
            <w:tcBorders>
              <w:top w:val="nil"/>
              <w:left w:val="single" w:sz="4" w:space="0" w:color="000000"/>
              <w:bottom w:val="single" w:sz="4" w:space="0" w:color="000000"/>
              <w:right w:val="nil"/>
            </w:tcBorders>
            <w:shd w:val="clear" w:color="auto" w:fill="92D050"/>
            <w:vAlign w:val="center"/>
          </w:tcPr>
          <w:p w14:paraId="1E72DEC8"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nil"/>
              <w:left w:val="nil"/>
              <w:bottom w:val="single" w:sz="4" w:space="0" w:color="000000"/>
              <w:right w:val="nil"/>
            </w:tcBorders>
            <w:shd w:val="clear" w:color="auto" w:fill="92D050"/>
            <w:vAlign w:val="center"/>
          </w:tcPr>
          <w:p w14:paraId="37D96F64"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501" w:type="dxa"/>
            <w:tcBorders>
              <w:top w:val="nil"/>
              <w:left w:val="nil"/>
              <w:bottom w:val="single" w:sz="4" w:space="0" w:color="000000"/>
              <w:right w:val="nil"/>
            </w:tcBorders>
            <w:shd w:val="clear" w:color="auto" w:fill="FFFF00"/>
            <w:vAlign w:val="center"/>
          </w:tcPr>
          <w:p w14:paraId="2B931A85" w14:textId="77777777" w:rsidR="005D67E6" w:rsidRPr="00E53672" w:rsidRDefault="005D67E6">
            <w:pPr>
              <w:jc w:val="center"/>
              <w:rPr>
                <w:rFonts w:ascii="Arial" w:eastAsia="Arial" w:hAnsi="Arial" w:cs="Arial"/>
                <w:color w:val="auto"/>
                <w:sz w:val="20"/>
                <w:szCs w:val="20"/>
              </w:rPr>
            </w:pPr>
          </w:p>
        </w:tc>
        <w:tc>
          <w:tcPr>
            <w:tcW w:w="1501" w:type="dxa"/>
            <w:tcBorders>
              <w:top w:val="nil"/>
              <w:left w:val="nil"/>
              <w:bottom w:val="single" w:sz="4" w:space="0" w:color="000000"/>
              <w:right w:val="nil"/>
            </w:tcBorders>
            <w:shd w:val="clear" w:color="auto" w:fill="FFC000"/>
            <w:vAlign w:val="center"/>
          </w:tcPr>
          <w:p w14:paraId="456D318A"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c>
          <w:tcPr>
            <w:tcW w:w="1693" w:type="dxa"/>
            <w:tcBorders>
              <w:top w:val="nil"/>
              <w:left w:val="nil"/>
              <w:bottom w:val="single" w:sz="4" w:space="0" w:color="000000"/>
              <w:right w:val="single" w:sz="4" w:space="0" w:color="000000"/>
            </w:tcBorders>
            <w:shd w:val="clear" w:color="auto" w:fill="FFC000"/>
            <w:vAlign w:val="center"/>
          </w:tcPr>
          <w:p w14:paraId="09125114"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 </w:t>
            </w:r>
          </w:p>
        </w:tc>
      </w:tr>
    </w:tbl>
    <w:p w14:paraId="5A6E9710" w14:textId="77777777" w:rsidR="005D67E6" w:rsidRPr="00E53672" w:rsidRDefault="005D67E6">
      <w:pPr>
        <w:pBdr>
          <w:top w:val="nil"/>
          <w:left w:val="nil"/>
          <w:bottom w:val="nil"/>
          <w:right w:val="nil"/>
          <w:between w:val="nil"/>
        </w:pBdr>
        <w:ind w:left="1428" w:hanging="708"/>
        <w:rPr>
          <w:rFonts w:ascii="Arial" w:eastAsia="Arial" w:hAnsi="Arial" w:cs="Arial"/>
          <w:sz w:val="20"/>
          <w:szCs w:val="20"/>
        </w:rPr>
      </w:pPr>
    </w:p>
    <w:p w14:paraId="5FA621EB" w14:textId="77777777" w:rsidR="005D67E6" w:rsidRPr="00E53672" w:rsidRDefault="005D67E6">
      <w:pPr>
        <w:pBdr>
          <w:top w:val="nil"/>
          <w:left w:val="nil"/>
          <w:bottom w:val="nil"/>
          <w:right w:val="nil"/>
          <w:between w:val="nil"/>
        </w:pBdr>
        <w:ind w:left="1428" w:hanging="708"/>
        <w:rPr>
          <w:rFonts w:ascii="Arial" w:eastAsia="Arial" w:hAnsi="Arial" w:cs="Arial"/>
          <w:sz w:val="20"/>
          <w:szCs w:val="20"/>
        </w:rPr>
      </w:pPr>
    </w:p>
    <w:p w14:paraId="03701DCD" w14:textId="77777777" w:rsidR="005D67E6" w:rsidRPr="00E53672" w:rsidRDefault="005D67E6">
      <w:pPr>
        <w:pBdr>
          <w:top w:val="nil"/>
          <w:left w:val="nil"/>
          <w:bottom w:val="nil"/>
          <w:right w:val="nil"/>
          <w:between w:val="nil"/>
        </w:pBdr>
        <w:ind w:left="1428" w:hanging="708"/>
        <w:rPr>
          <w:rFonts w:ascii="Arial" w:eastAsia="Arial" w:hAnsi="Arial" w:cs="Arial"/>
          <w:sz w:val="20"/>
          <w:szCs w:val="20"/>
        </w:rPr>
      </w:pPr>
    </w:p>
    <w:p w14:paraId="7F33E463" w14:textId="77777777" w:rsidR="005D67E6" w:rsidRPr="00E53672" w:rsidRDefault="005D67E6">
      <w:pPr>
        <w:pBdr>
          <w:top w:val="nil"/>
          <w:left w:val="nil"/>
          <w:bottom w:val="nil"/>
          <w:right w:val="nil"/>
          <w:between w:val="nil"/>
        </w:pBdr>
        <w:ind w:left="1428" w:hanging="708"/>
        <w:rPr>
          <w:rFonts w:ascii="Arial" w:eastAsia="Arial" w:hAnsi="Arial" w:cs="Arial"/>
          <w:sz w:val="20"/>
          <w:szCs w:val="20"/>
        </w:rPr>
      </w:pPr>
    </w:p>
    <w:p w14:paraId="04CD9C89" w14:textId="77777777" w:rsidR="005D67E6" w:rsidRPr="00E53672" w:rsidRDefault="005D67E6">
      <w:pPr>
        <w:pBdr>
          <w:top w:val="nil"/>
          <w:left w:val="nil"/>
          <w:bottom w:val="nil"/>
          <w:right w:val="nil"/>
          <w:between w:val="nil"/>
        </w:pBdr>
        <w:ind w:left="1428" w:hanging="708"/>
        <w:rPr>
          <w:rFonts w:ascii="Arial" w:eastAsia="Arial" w:hAnsi="Arial" w:cs="Arial"/>
          <w:sz w:val="20"/>
          <w:szCs w:val="20"/>
        </w:rPr>
      </w:pPr>
    </w:p>
    <w:p w14:paraId="5EFADCE7" w14:textId="77777777" w:rsidR="005D67E6" w:rsidRPr="00E53672" w:rsidRDefault="005D67E6">
      <w:pPr>
        <w:jc w:val="center"/>
        <w:rPr>
          <w:i/>
          <w:sz w:val="20"/>
          <w:szCs w:val="20"/>
        </w:rPr>
      </w:pPr>
    </w:p>
    <w:p w14:paraId="58F97F68" w14:textId="77777777" w:rsidR="005D67E6" w:rsidRPr="00E53672" w:rsidRDefault="00751D8A">
      <w:pPr>
        <w:rPr>
          <w:b/>
          <w:sz w:val="20"/>
          <w:szCs w:val="20"/>
        </w:rPr>
      </w:pPr>
      <w:r w:rsidRPr="00E53672">
        <w:rPr>
          <w:b/>
          <w:sz w:val="20"/>
          <w:szCs w:val="20"/>
        </w:rPr>
        <w:t>Riesgo 2. Pérdida de procesos judiciales</w:t>
      </w:r>
    </w:p>
    <w:p w14:paraId="76998B6D" w14:textId="77777777" w:rsidR="005D67E6" w:rsidRPr="00E53672" w:rsidRDefault="005D67E6">
      <w:pPr>
        <w:rPr>
          <w:b/>
          <w:sz w:val="20"/>
          <w:szCs w:val="20"/>
        </w:rPr>
      </w:pPr>
    </w:p>
    <w:tbl>
      <w:tblPr>
        <w:tblStyle w:val="affff5"/>
        <w:tblW w:w="9352" w:type="dxa"/>
        <w:jc w:val="center"/>
        <w:tblInd w:w="0" w:type="dxa"/>
        <w:tblLayout w:type="fixed"/>
        <w:tblLook w:val="0400" w:firstRow="0" w:lastRow="0" w:firstColumn="0" w:lastColumn="0" w:noHBand="0" w:noVBand="1"/>
      </w:tblPr>
      <w:tblGrid>
        <w:gridCol w:w="297"/>
        <w:gridCol w:w="1358"/>
        <w:gridCol w:w="1501"/>
        <w:gridCol w:w="1501"/>
        <w:gridCol w:w="1501"/>
        <w:gridCol w:w="1501"/>
        <w:gridCol w:w="1693"/>
      </w:tblGrid>
      <w:tr w:rsidR="00E53672" w:rsidRPr="00E53672" w14:paraId="2951EBD0" w14:textId="77777777">
        <w:trPr>
          <w:trHeight w:val="100"/>
          <w:jc w:val="center"/>
        </w:trPr>
        <w:tc>
          <w:tcPr>
            <w:tcW w:w="297" w:type="dxa"/>
            <w:tcBorders>
              <w:top w:val="single" w:sz="4" w:space="0" w:color="000000"/>
              <w:left w:val="single" w:sz="4" w:space="0" w:color="000000"/>
              <w:bottom w:val="nil"/>
              <w:right w:val="nil"/>
            </w:tcBorders>
            <w:shd w:val="clear" w:color="auto" w:fill="auto"/>
            <w:vAlign w:val="bottom"/>
          </w:tcPr>
          <w:p w14:paraId="7B86BBD8" w14:textId="77777777" w:rsidR="005D67E6" w:rsidRPr="00E53672" w:rsidRDefault="00751D8A">
            <w:pPr>
              <w:rPr>
                <w:color w:val="auto"/>
                <w:sz w:val="20"/>
                <w:szCs w:val="20"/>
              </w:rPr>
            </w:pPr>
            <w:r w:rsidRPr="00E53672">
              <w:rPr>
                <w:color w:val="auto"/>
                <w:sz w:val="20"/>
                <w:szCs w:val="20"/>
              </w:rPr>
              <w:t>-</w:t>
            </w:r>
          </w:p>
        </w:tc>
        <w:tc>
          <w:tcPr>
            <w:tcW w:w="1358" w:type="dxa"/>
            <w:tcBorders>
              <w:top w:val="single" w:sz="4" w:space="0" w:color="000000"/>
              <w:left w:val="nil"/>
              <w:bottom w:val="nil"/>
              <w:right w:val="nil"/>
            </w:tcBorders>
            <w:shd w:val="clear" w:color="auto" w:fill="auto"/>
            <w:vAlign w:val="bottom"/>
          </w:tcPr>
          <w:p w14:paraId="7AE1595B" w14:textId="77777777" w:rsidR="005D67E6" w:rsidRPr="00E53672" w:rsidRDefault="00751D8A">
            <w:pPr>
              <w:rPr>
                <w:color w:val="auto"/>
                <w:sz w:val="20"/>
                <w:szCs w:val="20"/>
              </w:rPr>
            </w:pPr>
            <w:r w:rsidRPr="00E53672">
              <w:rPr>
                <w:color w:val="auto"/>
                <w:sz w:val="20"/>
                <w:szCs w:val="20"/>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322DFD0F" w14:textId="77777777" w:rsidR="005D67E6" w:rsidRPr="00E53672" w:rsidRDefault="00751D8A">
            <w:pPr>
              <w:jc w:val="center"/>
              <w:rPr>
                <w:b/>
                <w:color w:val="auto"/>
                <w:sz w:val="16"/>
                <w:szCs w:val="16"/>
              </w:rPr>
            </w:pPr>
            <w:r w:rsidRPr="00E53672">
              <w:rPr>
                <w:b/>
                <w:color w:val="auto"/>
                <w:sz w:val="16"/>
                <w:szCs w:val="16"/>
              </w:rPr>
              <w:t>IMPACTO</w:t>
            </w:r>
          </w:p>
        </w:tc>
      </w:tr>
      <w:tr w:rsidR="00E53672" w:rsidRPr="00E53672" w14:paraId="2DF62D66" w14:textId="77777777">
        <w:trPr>
          <w:trHeight w:val="151"/>
          <w:jc w:val="center"/>
        </w:trPr>
        <w:tc>
          <w:tcPr>
            <w:tcW w:w="297" w:type="dxa"/>
            <w:tcBorders>
              <w:top w:val="nil"/>
              <w:left w:val="single" w:sz="4" w:space="0" w:color="000000"/>
              <w:bottom w:val="nil"/>
              <w:right w:val="nil"/>
            </w:tcBorders>
            <w:shd w:val="clear" w:color="auto" w:fill="auto"/>
            <w:vAlign w:val="bottom"/>
          </w:tcPr>
          <w:p w14:paraId="46D0495A" w14:textId="77777777" w:rsidR="005D67E6" w:rsidRPr="00E53672" w:rsidRDefault="00751D8A">
            <w:pPr>
              <w:rPr>
                <w:color w:val="auto"/>
                <w:sz w:val="20"/>
                <w:szCs w:val="20"/>
              </w:rPr>
            </w:pPr>
            <w:r w:rsidRPr="00E53672">
              <w:rPr>
                <w:color w:val="auto"/>
                <w:sz w:val="20"/>
                <w:szCs w:val="20"/>
              </w:rPr>
              <w:t>-</w:t>
            </w:r>
          </w:p>
        </w:tc>
        <w:tc>
          <w:tcPr>
            <w:tcW w:w="1358" w:type="dxa"/>
            <w:tcBorders>
              <w:top w:val="nil"/>
              <w:left w:val="nil"/>
              <w:bottom w:val="nil"/>
              <w:right w:val="nil"/>
            </w:tcBorders>
            <w:shd w:val="clear" w:color="auto" w:fill="auto"/>
            <w:vAlign w:val="bottom"/>
          </w:tcPr>
          <w:p w14:paraId="3F9AE3C7" w14:textId="77777777" w:rsidR="005D67E6" w:rsidRPr="00E53672" w:rsidRDefault="00751D8A">
            <w:pPr>
              <w:rPr>
                <w:color w:val="auto"/>
                <w:sz w:val="20"/>
                <w:szCs w:val="20"/>
              </w:rPr>
            </w:pPr>
            <w:r w:rsidRPr="00E53672">
              <w:rPr>
                <w:color w:val="auto"/>
                <w:sz w:val="20"/>
                <w:szCs w:val="20"/>
              </w:rPr>
              <w:t>-</w:t>
            </w:r>
          </w:p>
        </w:tc>
        <w:tc>
          <w:tcPr>
            <w:tcW w:w="1501" w:type="dxa"/>
            <w:tcBorders>
              <w:top w:val="nil"/>
              <w:left w:val="single" w:sz="4" w:space="0" w:color="000000"/>
              <w:bottom w:val="single" w:sz="4" w:space="0" w:color="000000"/>
              <w:right w:val="nil"/>
            </w:tcBorders>
            <w:shd w:val="clear" w:color="auto" w:fill="auto"/>
            <w:vAlign w:val="center"/>
          </w:tcPr>
          <w:p w14:paraId="34211A37" w14:textId="77777777" w:rsidR="005D67E6" w:rsidRPr="00E53672" w:rsidRDefault="00751D8A">
            <w:pPr>
              <w:jc w:val="center"/>
              <w:rPr>
                <w:color w:val="auto"/>
                <w:sz w:val="16"/>
                <w:szCs w:val="16"/>
              </w:rPr>
            </w:pPr>
            <w:r w:rsidRPr="00E53672">
              <w:rPr>
                <w:color w:val="auto"/>
                <w:sz w:val="16"/>
                <w:szCs w:val="16"/>
              </w:rPr>
              <w:t>INSIGNIFICANTE</w:t>
            </w:r>
          </w:p>
        </w:tc>
        <w:tc>
          <w:tcPr>
            <w:tcW w:w="1501" w:type="dxa"/>
            <w:tcBorders>
              <w:top w:val="nil"/>
              <w:left w:val="nil"/>
              <w:bottom w:val="single" w:sz="4" w:space="0" w:color="000000"/>
              <w:right w:val="nil"/>
            </w:tcBorders>
            <w:shd w:val="clear" w:color="auto" w:fill="auto"/>
            <w:vAlign w:val="center"/>
          </w:tcPr>
          <w:p w14:paraId="74F79069" w14:textId="77777777" w:rsidR="005D67E6" w:rsidRPr="00E53672" w:rsidRDefault="00751D8A">
            <w:pPr>
              <w:jc w:val="center"/>
              <w:rPr>
                <w:color w:val="auto"/>
                <w:sz w:val="16"/>
                <w:szCs w:val="16"/>
              </w:rPr>
            </w:pPr>
            <w:r w:rsidRPr="00E53672">
              <w:rPr>
                <w:color w:val="auto"/>
                <w:sz w:val="16"/>
                <w:szCs w:val="16"/>
              </w:rPr>
              <w:t>MENOR</w:t>
            </w:r>
          </w:p>
        </w:tc>
        <w:tc>
          <w:tcPr>
            <w:tcW w:w="1501" w:type="dxa"/>
            <w:tcBorders>
              <w:top w:val="nil"/>
              <w:left w:val="nil"/>
              <w:bottom w:val="single" w:sz="4" w:space="0" w:color="000000"/>
              <w:right w:val="nil"/>
            </w:tcBorders>
            <w:shd w:val="clear" w:color="auto" w:fill="auto"/>
            <w:vAlign w:val="center"/>
          </w:tcPr>
          <w:p w14:paraId="586C0394" w14:textId="77777777" w:rsidR="005D67E6" w:rsidRPr="00E53672" w:rsidRDefault="00751D8A">
            <w:pPr>
              <w:jc w:val="center"/>
              <w:rPr>
                <w:color w:val="auto"/>
                <w:sz w:val="16"/>
                <w:szCs w:val="16"/>
              </w:rPr>
            </w:pPr>
            <w:r w:rsidRPr="00E53672">
              <w:rPr>
                <w:color w:val="auto"/>
                <w:sz w:val="16"/>
                <w:szCs w:val="16"/>
              </w:rPr>
              <w:t>MODERADO</w:t>
            </w:r>
          </w:p>
        </w:tc>
        <w:tc>
          <w:tcPr>
            <w:tcW w:w="1501" w:type="dxa"/>
            <w:tcBorders>
              <w:top w:val="nil"/>
              <w:left w:val="nil"/>
              <w:bottom w:val="single" w:sz="4" w:space="0" w:color="000000"/>
              <w:right w:val="nil"/>
            </w:tcBorders>
            <w:shd w:val="clear" w:color="auto" w:fill="auto"/>
            <w:vAlign w:val="center"/>
          </w:tcPr>
          <w:p w14:paraId="42D23349" w14:textId="77777777" w:rsidR="005D67E6" w:rsidRPr="00E53672" w:rsidRDefault="00751D8A">
            <w:pPr>
              <w:jc w:val="center"/>
              <w:rPr>
                <w:color w:val="auto"/>
                <w:sz w:val="16"/>
                <w:szCs w:val="16"/>
              </w:rPr>
            </w:pPr>
            <w:r w:rsidRPr="00E53672">
              <w:rPr>
                <w:color w:val="auto"/>
                <w:sz w:val="16"/>
                <w:szCs w:val="16"/>
              </w:rPr>
              <w:t>MAYOR</w:t>
            </w:r>
          </w:p>
        </w:tc>
        <w:tc>
          <w:tcPr>
            <w:tcW w:w="1693" w:type="dxa"/>
            <w:tcBorders>
              <w:top w:val="nil"/>
              <w:left w:val="nil"/>
              <w:bottom w:val="single" w:sz="4" w:space="0" w:color="000000"/>
              <w:right w:val="single" w:sz="4" w:space="0" w:color="000000"/>
            </w:tcBorders>
            <w:shd w:val="clear" w:color="auto" w:fill="auto"/>
            <w:vAlign w:val="center"/>
          </w:tcPr>
          <w:p w14:paraId="15064E4A" w14:textId="77777777" w:rsidR="005D67E6" w:rsidRPr="00E53672" w:rsidRDefault="00751D8A">
            <w:pPr>
              <w:jc w:val="center"/>
              <w:rPr>
                <w:color w:val="auto"/>
                <w:sz w:val="16"/>
                <w:szCs w:val="16"/>
              </w:rPr>
            </w:pPr>
            <w:r w:rsidRPr="00E53672">
              <w:rPr>
                <w:color w:val="auto"/>
                <w:sz w:val="16"/>
                <w:szCs w:val="16"/>
              </w:rPr>
              <w:t>CATASTRÓFICO</w:t>
            </w:r>
          </w:p>
        </w:tc>
      </w:tr>
      <w:tr w:rsidR="00E53672" w:rsidRPr="00E53672" w14:paraId="7442EF41" w14:textId="77777777">
        <w:trPr>
          <w:trHeight w:val="276"/>
          <w:jc w:val="center"/>
        </w:trPr>
        <w:tc>
          <w:tcPr>
            <w:tcW w:w="297" w:type="dxa"/>
            <w:vMerge w:val="restart"/>
            <w:tcBorders>
              <w:top w:val="single" w:sz="4" w:space="0" w:color="000000"/>
              <w:left w:val="single" w:sz="4" w:space="0" w:color="000000"/>
              <w:bottom w:val="single" w:sz="4" w:space="0" w:color="000000"/>
              <w:right w:val="nil"/>
            </w:tcBorders>
            <w:shd w:val="clear" w:color="auto" w:fill="auto"/>
            <w:vAlign w:val="center"/>
          </w:tcPr>
          <w:p w14:paraId="58386497" w14:textId="77777777" w:rsidR="005D67E6" w:rsidRPr="00E53672" w:rsidRDefault="00751D8A">
            <w:pPr>
              <w:jc w:val="center"/>
              <w:rPr>
                <w:b/>
                <w:color w:val="auto"/>
                <w:sz w:val="20"/>
                <w:szCs w:val="20"/>
              </w:rPr>
            </w:pPr>
            <w:r w:rsidRPr="00E53672">
              <w:rPr>
                <w:b/>
                <w:color w:val="auto"/>
                <w:sz w:val="20"/>
                <w:szCs w:val="20"/>
              </w:rPr>
              <w:t>PROBABILIDAD</w:t>
            </w:r>
          </w:p>
        </w:tc>
        <w:tc>
          <w:tcPr>
            <w:tcW w:w="1358" w:type="dxa"/>
            <w:tcBorders>
              <w:top w:val="single" w:sz="4" w:space="0" w:color="000000"/>
              <w:left w:val="nil"/>
              <w:bottom w:val="nil"/>
              <w:right w:val="single" w:sz="4" w:space="0" w:color="000000"/>
            </w:tcBorders>
            <w:shd w:val="clear" w:color="auto" w:fill="auto"/>
            <w:vAlign w:val="center"/>
          </w:tcPr>
          <w:p w14:paraId="0677DA16" w14:textId="77777777" w:rsidR="005D67E6" w:rsidRPr="00E53672" w:rsidRDefault="00751D8A">
            <w:pPr>
              <w:jc w:val="center"/>
              <w:rPr>
                <w:color w:val="auto"/>
                <w:sz w:val="20"/>
                <w:szCs w:val="20"/>
              </w:rPr>
            </w:pPr>
            <w:r w:rsidRPr="00E53672">
              <w:rPr>
                <w:color w:val="auto"/>
                <w:sz w:val="20"/>
                <w:szCs w:val="20"/>
              </w:rPr>
              <w:t>CASI SEGURO</w:t>
            </w:r>
          </w:p>
        </w:tc>
        <w:tc>
          <w:tcPr>
            <w:tcW w:w="1501" w:type="dxa"/>
            <w:tcBorders>
              <w:top w:val="single" w:sz="4" w:space="0" w:color="000000"/>
              <w:left w:val="single" w:sz="4" w:space="0" w:color="000000"/>
              <w:bottom w:val="nil"/>
              <w:right w:val="nil"/>
            </w:tcBorders>
            <w:shd w:val="clear" w:color="auto" w:fill="FFC000"/>
            <w:vAlign w:val="center"/>
          </w:tcPr>
          <w:p w14:paraId="3EF640AE"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single" w:sz="4" w:space="0" w:color="000000"/>
              <w:left w:val="nil"/>
              <w:bottom w:val="nil"/>
              <w:right w:val="nil"/>
            </w:tcBorders>
            <w:shd w:val="clear" w:color="auto" w:fill="FFC000"/>
            <w:vAlign w:val="center"/>
          </w:tcPr>
          <w:p w14:paraId="081C2004"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single" w:sz="4" w:space="0" w:color="000000"/>
              <w:left w:val="nil"/>
              <w:bottom w:val="nil"/>
              <w:right w:val="nil"/>
            </w:tcBorders>
            <w:shd w:val="clear" w:color="auto" w:fill="FF0000"/>
            <w:vAlign w:val="center"/>
          </w:tcPr>
          <w:p w14:paraId="3A04F3E6"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single" w:sz="4" w:space="0" w:color="000000"/>
              <w:left w:val="nil"/>
              <w:bottom w:val="nil"/>
              <w:right w:val="nil"/>
            </w:tcBorders>
            <w:shd w:val="clear" w:color="auto" w:fill="FF0000"/>
            <w:vAlign w:val="center"/>
          </w:tcPr>
          <w:p w14:paraId="6B0D8C1A" w14:textId="77777777" w:rsidR="005D67E6" w:rsidRPr="00E53672" w:rsidRDefault="00751D8A">
            <w:pPr>
              <w:jc w:val="center"/>
              <w:rPr>
                <w:color w:val="auto"/>
                <w:sz w:val="20"/>
                <w:szCs w:val="20"/>
              </w:rPr>
            </w:pPr>
            <w:r w:rsidRPr="00E53672">
              <w:rPr>
                <w:color w:val="auto"/>
                <w:sz w:val="20"/>
                <w:szCs w:val="20"/>
              </w:rPr>
              <w:t> </w:t>
            </w:r>
          </w:p>
        </w:tc>
        <w:tc>
          <w:tcPr>
            <w:tcW w:w="1693" w:type="dxa"/>
            <w:tcBorders>
              <w:top w:val="single" w:sz="4" w:space="0" w:color="000000"/>
              <w:left w:val="nil"/>
              <w:bottom w:val="nil"/>
              <w:right w:val="single" w:sz="4" w:space="0" w:color="000000"/>
            </w:tcBorders>
            <w:shd w:val="clear" w:color="auto" w:fill="FF0000"/>
            <w:vAlign w:val="center"/>
          </w:tcPr>
          <w:p w14:paraId="01C4C194"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04A2A16D"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46E17C10"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nil"/>
              <w:right w:val="single" w:sz="4" w:space="0" w:color="000000"/>
            </w:tcBorders>
            <w:shd w:val="clear" w:color="auto" w:fill="auto"/>
            <w:vAlign w:val="center"/>
          </w:tcPr>
          <w:p w14:paraId="53614E7F" w14:textId="77777777" w:rsidR="005D67E6" w:rsidRPr="00E53672" w:rsidRDefault="00751D8A">
            <w:pPr>
              <w:jc w:val="center"/>
              <w:rPr>
                <w:color w:val="auto"/>
                <w:sz w:val="20"/>
                <w:szCs w:val="20"/>
              </w:rPr>
            </w:pPr>
            <w:r w:rsidRPr="00E53672">
              <w:rPr>
                <w:color w:val="auto"/>
                <w:sz w:val="20"/>
                <w:szCs w:val="20"/>
              </w:rPr>
              <w:t xml:space="preserve">PROBABLE </w:t>
            </w:r>
          </w:p>
        </w:tc>
        <w:tc>
          <w:tcPr>
            <w:tcW w:w="1501" w:type="dxa"/>
            <w:tcBorders>
              <w:top w:val="nil"/>
              <w:left w:val="single" w:sz="4" w:space="0" w:color="000000"/>
              <w:bottom w:val="nil"/>
              <w:right w:val="nil"/>
            </w:tcBorders>
            <w:shd w:val="clear" w:color="auto" w:fill="FFFF00"/>
            <w:vAlign w:val="center"/>
          </w:tcPr>
          <w:p w14:paraId="570D526D"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C000"/>
            <w:vAlign w:val="center"/>
          </w:tcPr>
          <w:p w14:paraId="351FF5D7" w14:textId="77777777" w:rsidR="005D67E6" w:rsidRPr="00E53672" w:rsidRDefault="00751D8A">
            <w:pPr>
              <w:jc w:val="center"/>
              <w:rPr>
                <w:color w:val="auto"/>
                <w:sz w:val="20"/>
                <w:szCs w:val="20"/>
              </w:rPr>
            </w:pPr>
            <w:r w:rsidRPr="00E53672">
              <w:rPr>
                <w:color w:val="auto"/>
                <w:sz w:val="20"/>
                <w:szCs w:val="20"/>
              </w:rPr>
              <w:t> X</w:t>
            </w:r>
          </w:p>
        </w:tc>
        <w:tc>
          <w:tcPr>
            <w:tcW w:w="1501" w:type="dxa"/>
            <w:tcBorders>
              <w:top w:val="nil"/>
              <w:left w:val="nil"/>
              <w:bottom w:val="nil"/>
              <w:right w:val="nil"/>
            </w:tcBorders>
            <w:shd w:val="clear" w:color="auto" w:fill="FFC000"/>
            <w:vAlign w:val="center"/>
          </w:tcPr>
          <w:p w14:paraId="26271592"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0000"/>
            <w:vAlign w:val="center"/>
          </w:tcPr>
          <w:p w14:paraId="44733B0F" w14:textId="77777777" w:rsidR="005D67E6" w:rsidRPr="00E53672" w:rsidRDefault="005D67E6">
            <w:pPr>
              <w:jc w:val="center"/>
              <w:rPr>
                <w:color w:val="auto"/>
                <w:sz w:val="20"/>
                <w:szCs w:val="20"/>
              </w:rPr>
            </w:pPr>
          </w:p>
        </w:tc>
        <w:tc>
          <w:tcPr>
            <w:tcW w:w="1693" w:type="dxa"/>
            <w:tcBorders>
              <w:top w:val="nil"/>
              <w:left w:val="nil"/>
              <w:bottom w:val="nil"/>
              <w:right w:val="single" w:sz="4" w:space="0" w:color="000000"/>
            </w:tcBorders>
            <w:shd w:val="clear" w:color="auto" w:fill="FF0000"/>
            <w:vAlign w:val="center"/>
          </w:tcPr>
          <w:p w14:paraId="13AD910F"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0B4E8757"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6E17962E"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nil"/>
              <w:right w:val="single" w:sz="4" w:space="0" w:color="000000"/>
            </w:tcBorders>
            <w:shd w:val="clear" w:color="auto" w:fill="auto"/>
            <w:vAlign w:val="center"/>
          </w:tcPr>
          <w:p w14:paraId="19E95CC6" w14:textId="77777777" w:rsidR="005D67E6" w:rsidRPr="00E53672" w:rsidRDefault="00751D8A">
            <w:pPr>
              <w:jc w:val="center"/>
              <w:rPr>
                <w:color w:val="auto"/>
                <w:sz w:val="20"/>
                <w:szCs w:val="20"/>
              </w:rPr>
            </w:pPr>
            <w:r w:rsidRPr="00E53672">
              <w:rPr>
                <w:color w:val="auto"/>
                <w:sz w:val="20"/>
                <w:szCs w:val="20"/>
              </w:rPr>
              <w:t>MODERADO</w:t>
            </w:r>
          </w:p>
        </w:tc>
        <w:tc>
          <w:tcPr>
            <w:tcW w:w="1501" w:type="dxa"/>
            <w:tcBorders>
              <w:top w:val="nil"/>
              <w:left w:val="single" w:sz="4" w:space="0" w:color="000000"/>
              <w:bottom w:val="nil"/>
              <w:right w:val="nil"/>
            </w:tcBorders>
            <w:shd w:val="clear" w:color="auto" w:fill="92D050"/>
            <w:vAlign w:val="center"/>
          </w:tcPr>
          <w:p w14:paraId="2898C75C"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FF00"/>
            <w:vAlign w:val="center"/>
          </w:tcPr>
          <w:p w14:paraId="0824ED71"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C000"/>
            <w:vAlign w:val="center"/>
          </w:tcPr>
          <w:p w14:paraId="0BB5B370"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0000"/>
            <w:vAlign w:val="center"/>
          </w:tcPr>
          <w:p w14:paraId="54B189AE" w14:textId="77777777" w:rsidR="005D67E6" w:rsidRPr="00E53672" w:rsidRDefault="005D67E6">
            <w:pPr>
              <w:jc w:val="center"/>
              <w:rPr>
                <w:b/>
                <w:color w:val="auto"/>
                <w:sz w:val="20"/>
                <w:szCs w:val="20"/>
              </w:rPr>
            </w:pPr>
          </w:p>
        </w:tc>
        <w:tc>
          <w:tcPr>
            <w:tcW w:w="1693" w:type="dxa"/>
            <w:tcBorders>
              <w:top w:val="nil"/>
              <w:left w:val="nil"/>
              <w:bottom w:val="nil"/>
              <w:right w:val="single" w:sz="4" w:space="0" w:color="000000"/>
            </w:tcBorders>
            <w:shd w:val="clear" w:color="auto" w:fill="FF0000"/>
            <w:vAlign w:val="center"/>
          </w:tcPr>
          <w:p w14:paraId="39FBC8AE"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525634AC"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5EAADD0F"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nil"/>
              <w:right w:val="single" w:sz="4" w:space="0" w:color="000000"/>
            </w:tcBorders>
            <w:shd w:val="clear" w:color="auto" w:fill="auto"/>
            <w:vAlign w:val="center"/>
          </w:tcPr>
          <w:p w14:paraId="5BEF7B17" w14:textId="77777777" w:rsidR="005D67E6" w:rsidRPr="00E53672" w:rsidRDefault="00751D8A">
            <w:pPr>
              <w:jc w:val="center"/>
              <w:rPr>
                <w:color w:val="auto"/>
                <w:sz w:val="20"/>
                <w:szCs w:val="20"/>
              </w:rPr>
            </w:pPr>
            <w:r w:rsidRPr="00E53672">
              <w:rPr>
                <w:color w:val="auto"/>
                <w:sz w:val="20"/>
                <w:szCs w:val="20"/>
              </w:rPr>
              <w:t>IMPROBABLE</w:t>
            </w:r>
          </w:p>
        </w:tc>
        <w:tc>
          <w:tcPr>
            <w:tcW w:w="1501" w:type="dxa"/>
            <w:tcBorders>
              <w:top w:val="nil"/>
              <w:left w:val="single" w:sz="4" w:space="0" w:color="000000"/>
              <w:bottom w:val="nil"/>
              <w:right w:val="nil"/>
            </w:tcBorders>
            <w:shd w:val="clear" w:color="auto" w:fill="92D050"/>
            <w:vAlign w:val="center"/>
          </w:tcPr>
          <w:p w14:paraId="0D51F7C0"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92D050"/>
            <w:vAlign w:val="center"/>
          </w:tcPr>
          <w:p w14:paraId="1C9A44CA"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FF00"/>
            <w:vAlign w:val="center"/>
          </w:tcPr>
          <w:p w14:paraId="654DAA29"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C000"/>
            <w:vAlign w:val="center"/>
          </w:tcPr>
          <w:p w14:paraId="6F85CA3F" w14:textId="77777777" w:rsidR="005D67E6" w:rsidRPr="00E53672" w:rsidRDefault="00751D8A">
            <w:pPr>
              <w:jc w:val="center"/>
              <w:rPr>
                <w:color w:val="auto"/>
                <w:sz w:val="20"/>
                <w:szCs w:val="20"/>
              </w:rPr>
            </w:pPr>
            <w:r w:rsidRPr="00E53672">
              <w:rPr>
                <w:color w:val="auto"/>
                <w:sz w:val="20"/>
                <w:szCs w:val="20"/>
              </w:rPr>
              <w:t> </w:t>
            </w:r>
          </w:p>
        </w:tc>
        <w:tc>
          <w:tcPr>
            <w:tcW w:w="1693" w:type="dxa"/>
            <w:tcBorders>
              <w:top w:val="nil"/>
              <w:left w:val="nil"/>
              <w:bottom w:val="nil"/>
              <w:right w:val="single" w:sz="4" w:space="0" w:color="000000"/>
            </w:tcBorders>
            <w:shd w:val="clear" w:color="auto" w:fill="FF0000"/>
            <w:vAlign w:val="center"/>
          </w:tcPr>
          <w:p w14:paraId="7AACCD8B"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409026DA"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502F88F8"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single" w:sz="4" w:space="0" w:color="000000"/>
              <w:right w:val="single" w:sz="4" w:space="0" w:color="000000"/>
            </w:tcBorders>
            <w:shd w:val="clear" w:color="auto" w:fill="auto"/>
            <w:vAlign w:val="center"/>
          </w:tcPr>
          <w:p w14:paraId="4AA66DCE" w14:textId="77777777" w:rsidR="005D67E6" w:rsidRPr="00E53672" w:rsidRDefault="00751D8A">
            <w:pPr>
              <w:jc w:val="center"/>
              <w:rPr>
                <w:color w:val="auto"/>
                <w:sz w:val="20"/>
                <w:szCs w:val="20"/>
              </w:rPr>
            </w:pPr>
            <w:r w:rsidRPr="00E53672">
              <w:rPr>
                <w:color w:val="auto"/>
                <w:sz w:val="20"/>
                <w:szCs w:val="20"/>
              </w:rPr>
              <w:t>RARO</w:t>
            </w:r>
          </w:p>
        </w:tc>
        <w:tc>
          <w:tcPr>
            <w:tcW w:w="1501" w:type="dxa"/>
            <w:tcBorders>
              <w:top w:val="nil"/>
              <w:left w:val="single" w:sz="4" w:space="0" w:color="000000"/>
              <w:bottom w:val="single" w:sz="4" w:space="0" w:color="000000"/>
              <w:right w:val="nil"/>
            </w:tcBorders>
            <w:shd w:val="clear" w:color="auto" w:fill="92D050"/>
            <w:vAlign w:val="center"/>
          </w:tcPr>
          <w:p w14:paraId="6DCF5E43"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single" w:sz="4" w:space="0" w:color="000000"/>
              <w:right w:val="nil"/>
            </w:tcBorders>
            <w:shd w:val="clear" w:color="auto" w:fill="92D050"/>
            <w:vAlign w:val="center"/>
          </w:tcPr>
          <w:p w14:paraId="476015CB"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single" w:sz="4" w:space="0" w:color="000000"/>
              <w:right w:val="nil"/>
            </w:tcBorders>
            <w:shd w:val="clear" w:color="auto" w:fill="FFFF00"/>
            <w:vAlign w:val="center"/>
          </w:tcPr>
          <w:p w14:paraId="4C30E47D" w14:textId="77777777" w:rsidR="005D67E6" w:rsidRPr="00E53672" w:rsidRDefault="005D67E6">
            <w:pPr>
              <w:jc w:val="center"/>
              <w:rPr>
                <w:color w:val="auto"/>
                <w:sz w:val="20"/>
                <w:szCs w:val="20"/>
              </w:rPr>
            </w:pPr>
          </w:p>
        </w:tc>
        <w:tc>
          <w:tcPr>
            <w:tcW w:w="1501" w:type="dxa"/>
            <w:tcBorders>
              <w:top w:val="nil"/>
              <w:left w:val="nil"/>
              <w:bottom w:val="single" w:sz="4" w:space="0" w:color="000000"/>
              <w:right w:val="nil"/>
            </w:tcBorders>
            <w:shd w:val="clear" w:color="auto" w:fill="FFC000"/>
            <w:vAlign w:val="center"/>
          </w:tcPr>
          <w:p w14:paraId="0ABA5DCA" w14:textId="77777777" w:rsidR="005D67E6" w:rsidRPr="00E53672" w:rsidRDefault="00751D8A">
            <w:pPr>
              <w:jc w:val="center"/>
              <w:rPr>
                <w:color w:val="auto"/>
                <w:sz w:val="20"/>
                <w:szCs w:val="20"/>
              </w:rPr>
            </w:pPr>
            <w:r w:rsidRPr="00E53672">
              <w:rPr>
                <w:color w:val="auto"/>
                <w:sz w:val="20"/>
                <w:szCs w:val="20"/>
              </w:rPr>
              <w:t> </w:t>
            </w:r>
          </w:p>
        </w:tc>
        <w:tc>
          <w:tcPr>
            <w:tcW w:w="1693" w:type="dxa"/>
            <w:tcBorders>
              <w:top w:val="nil"/>
              <w:left w:val="nil"/>
              <w:bottom w:val="single" w:sz="4" w:space="0" w:color="000000"/>
              <w:right w:val="single" w:sz="4" w:space="0" w:color="000000"/>
            </w:tcBorders>
            <w:shd w:val="clear" w:color="auto" w:fill="FFC000"/>
            <w:vAlign w:val="center"/>
          </w:tcPr>
          <w:p w14:paraId="2AACC1B6" w14:textId="77777777" w:rsidR="005D67E6" w:rsidRPr="00E53672" w:rsidRDefault="00751D8A">
            <w:pPr>
              <w:jc w:val="center"/>
              <w:rPr>
                <w:color w:val="auto"/>
                <w:sz w:val="20"/>
                <w:szCs w:val="20"/>
              </w:rPr>
            </w:pPr>
            <w:r w:rsidRPr="00E53672">
              <w:rPr>
                <w:color w:val="auto"/>
                <w:sz w:val="20"/>
                <w:szCs w:val="20"/>
              </w:rPr>
              <w:t> </w:t>
            </w:r>
          </w:p>
        </w:tc>
      </w:tr>
    </w:tbl>
    <w:p w14:paraId="752F5AD3" w14:textId="77777777" w:rsidR="005D67E6" w:rsidRPr="00E53672" w:rsidRDefault="00751D8A">
      <w:pPr>
        <w:jc w:val="center"/>
        <w:rPr>
          <w:i/>
          <w:sz w:val="20"/>
          <w:szCs w:val="20"/>
        </w:rPr>
      </w:pPr>
      <w:r w:rsidRPr="00E53672">
        <w:rPr>
          <w:i/>
          <w:sz w:val="20"/>
          <w:szCs w:val="20"/>
        </w:rPr>
        <w:t xml:space="preserve">Fuente: Dirección Legal Ambiental </w:t>
      </w:r>
    </w:p>
    <w:p w14:paraId="34BC447E" w14:textId="77777777" w:rsidR="005D67E6" w:rsidRPr="00E53672" w:rsidRDefault="005D67E6">
      <w:pPr>
        <w:rPr>
          <w:b/>
          <w:sz w:val="20"/>
          <w:szCs w:val="20"/>
        </w:rPr>
      </w:pPr>
    </w:p>
    <w:p w14:paraId="359C68B8" w14:textId="77777777" w:rsidR="005D67E6" w:rsidRPr="00E53672" w:rsidRDefault="00751D8A">
      <w:pPr>
        <w:rPr>
          <w:b/>
          <w:sz w:val="20"/>
          <w:szCs w:val="20"/>
        </w:rPr>
      </w:pPr>
      <w:r w:rsidRPr="00E53672">
        <w:rPr>
          <w:b/>
          <w:sz w:val="20"/>
          <w:szCs w:val="20"/>
        </w:rPr>
        <w:t xml:space="preserve">Riesgo </w:t>
      </w:r>
      <w:proofErr w:type="gramStart"/>
      <w:r w:rsidRPr="00E53672">
        <w:rPr>
          <w:b/>
          <w:sz w:val="20"/>
          <w:szCs w:val="20"/>
        </w:rPr>
        <w:t>3 .</w:t>
      </w:r>
      <w:proofErr w:type="gramEnd"/>
      <w:r w:rsidRPr="00E53672">
        <w:rPr>
          <w:b/>
          <w:sz w:val="20"/>
          <w:szCs w:val="20"/>
        </w:rPr>
        <w:t xml:space="preserve"> Registro incompleto de las gestiones en el aplicativo SIPEJ.</w:t>
      </w:r>
    </w:p>
    <w:p w14:paraId="4C6A379B" w14:textId="77777777" w:rsidR="005D67E6" w:rsidRPr="00E53672" w:rsidRDefault="005D67E6">
      <w:pPr>
        <w:rPr>
          <w:sz w:val="20"/>
          <w:szCs w:val="20"/>
        </w:rPr>
      </w:pPr>
    </w:p>
    <w:tbl>
      <w:tblPr>
        <w:tblStyle w:val="affff6"/>
        <w:tblW w:w="9352" w:type="dxa"/>
        <w:jc w:val="center"/>
        <w:tblInd w:w="0" w:type="dxa"/>
        <w:tblLayout w:type="fixed"/>
        <w:tblLook w:val="0400" w:firstRow="0" w:lastRow="0" w:firstColumn="0" w:lastColumn="0" w:noHBand="0" w:noVBand="1"/>
      </w:tblPr>
      <w:tblGrid>
        <w:gridCol w:w="297"/>
        <w:gridCol w:w="1358"/>
        <w:gridCol w:w="1501"/>
        <w:gridCol w:w="1501"/>
        <w:gridCol w:w="1501"/>
        <w:gridCol w:w="1501"/>
        <w:gridCol w:w="1693"/>
      </w:tblGrid>
      <w:tr w:rsidR="00E53672" w:rsidRPr="00E53672" w14:paraId="161C89F6" w14:textId="77777777">
        <w:trPr>
          <w:trHeight w:val="100"/>
          <w:jc w:val="center"/>
        </w:trPr>
        <w:tc>
          <w:tcPr>
            <w:tcW w:w="297" w:type="dxa"/>
            <w:tcBorders>
              <w:top w:val="single" w:sz="4" w:space="0" w:color="000000"/>
              <w:left w:val="single" w:sz="4" w:space="0" w:color="000000"/>
              <w:bottom w:val="nil"/>
              <w:right w:val="nil"/>
            </w:tcBorders>
            <w:shd w:val="clear" w:color="auto" w:fill="auto"/>
            <w:vAlign w:val="bottom"/>
          </w:tcPr>
          <w:p w14:paraId="21E40A34" w14:textId="77777777" w:rsidR="005D67E6" w:rsidRPr="00E53672" w:rsidRDefault="00751D8A">
            <w:pPr>
              <w:rPr>
                <w:color w:val="auto"/>
                <w:sz w:val="20"/>
                <w:szCs w:val="20"/>
              </w:rPr>
            </w:pPr>
            <w:r w:rsidRPr="00E53672">
              <w:rPr>
                <w:color w:val="auto"/>
                <w:sz w:val="20"/>
                <w:szCs w:val="20"/>
              </w:rPr>
              <w:t>-</w:t>
            </w:r>
          </w:p>
        </w:tc>
        <w:tc>
          <w:tcPr>
            <w:tcW w:w="1358" w:type="dxa"/>
            <w:tcBorders>
              <w:top w:val="single" w:sz="4" w:space="0" w:color="000000"/>
              <w:left w:val="nil"/>
              <w:bottom w:val="nil"/>
              <w:right w:val="nil"/>
            </w:tcBorders>
            <w:shd w:val="clear" w:color="auto" w:fill="auto"/>
            <w:vAlign w:val="bottom"/>
          </w:tcPr>
          <w:p w14:paraId="44683F03" w14:textId="77777777" w:rsidR="005D67E6" w:rsidRPr="00E53672" w:rsidRDefault="00751D8A">
            <w:pPr>
              <w:rPr>
                <w:color w:val="auto"/>
                <w:sz w:val="20"/>
                <w:szCs w:val="20"/>
              </w:rPr>
            </w:pPr>
            <w:r w:rsidRPr="00E53672">
              <w:rPr>
                <w:color w:val="auto"/>
                <w:sz w:val="20"/>
                <w:szCs w:val="20"/>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6E4632EC" w14:textId="77777777" w:rsidR="005D67E6" w:rsidRPr="00E53672" w:rsidRDefault="00751D8A">
            <w:pPr>
              <w:jc w:val="center"/>
              <w:rPr>
                <w:b/>
                <w:color w:val="auto"/>
                <w:sz w:val="16"/>
                <w:szCs w:val="16"/>
              </w:rPr>
            </w:pPr>
            <w:r w:rsidRPr="00E53672">
              <w:rPr>
                <w:b/>
                <w:color w:val="auto"/>
                <w:sz w:val="16"/>
                <w:szCs w:val="16"/>
              </w:rPr>
              <w:t>IMPACTO</w:t>
            </w:r>
          </w:p>
        </w:tc>
      </w:tr>
      <w:tr w:rsidR="00E53672" w:rsidRPr="00E53672" w14:paraId="57050640" w14:textId="77777777">
        <w:trPr>
          <w:trHeight w:val="151"/>
          <w:jc w:val="center"/>
        </w:trPr>
        <w:tc>
          <w:tcPr>
            <w:tcW w:w="297" w:type="dxa"/>
            <w:tcBorders>
              <w:top w:val="nil"/>
              <w:left w:val="single" w:sz="4" w:space="0" w:color="000000"/>
              <w:bottom w:val="nil"/>
              <w:right w:val="nil"/>
            </w:tcBorders>
            <w:shd w:val="clear" w:color="auto" w:fill="auto"/>
            <w:vAlign w:val="bottom"/>
          </w:tcPr>
          <w:p w14:paraId="5FE57084" w14:textId="77777777" w:rsidR="005D67E6" w:rsidRPr="00E53672" w:rsidRDefault="00751D8A">
            <w:pPr>
              <w:rPr>
                <w:color w:val="auto"/>
                <w:sz w:val="20"/>
                <w:szCs w:val="20"/>
              </w:rPr>
            </w:pPr>
            <w:r w:rsidRPr="00E53672">
              <w:rPr>
                <w:color w:val="auto"/>
                <w:sz w:val="20"/>
                <w:szCs w:val="20"/>
              </w:rPr>
              <w:t>-</w:t>
            </w:r>
          </w:p>
        </w:tc>
        <w:tc>
          <w:tcPr>
            <w:tcW w:w="1358" w:type="dxa"/>
            <w:tcBorders>
              <w:top w:val="nil"/>
              <w:left w:val="nil"/>
              <w:bottom w:val="nil"/>
              <w:right w:val="nil"/>
            </w:tcBorders>
            <w:shd w:val="clear" w:color="auto" w:fill="auto"/>
            <w:vAlign w:val="bottom"/>
          </w:tcPr>
          <w:p w14:paraId="001A631B" w14:textId="77777777" w:rsidR="005D67E6" w:rsidRPr="00E53672" w:rsidRDefault="00751D8A">
            <w:pPr>
              <w:rPr>
                <w:color w:val="auto"/>
                <w:sz w:val="20"/>
                <w:szCs w:val="20"/>
              </w:rPr>
            </w:pPr>
            <w:r w:rsidRPr="00E53672">
              <w:rPr>
                <w:color w:val="auto"/>
                <w:sz w:val="20"/>
                <w:szCs w:val="20"/>
              </w:rPr>
              <w:t>-</w:t>
            </w:r>
          </w:p>
        </w:tc>
        <w:tc>
          <w:tcPr>
            <w:tcW w:w="1501" w:type="dxa"/>
            <w:tcBorders>
              <w:top w:val="nil"/>
              <w:left w:val="single" w:sz="4" w:space="0" w:color="000000"/>
              <w:bottom w:val="single" w:sz="4" w:space="0" w:color="000000"/>
              <w:right w:val="nil"/>
            </w:tcBorders>
            <w:shd w:val="clear" w:color="auto" w:fill="auto"/>
            <w:vAlign w:val="center"/>
          </w:tcPr>
          <w:p w14:paraId="0F58AC8C" w14:textId="77777777" w:rsidR="005D67E6" w:rsidRPr="00E53672" w:rsidRDefault="00751D8A">
            <w:pPr>
              <w:jc w:val="center"/>
              <w:rPr>
                <w:color w:val="auto"/>
                <w:sz w:val="16"/>
                <w:szCs w:val="16"/>
              </w:rPr>
            </w:pPr>
            <w:r w:rsidRPr="00E53672">
              <w:rPr>
                <w:color w:val="auto"/>
                <w:sz w:val="16"/>
                <w:szCs w:val="16"/>
              </w:rPr>
              <w:t>INSIGNIFICANTE</w:t>
            </w:r>
          </w:p>
        </w:tc>
        <w:tc>
          <w:tcPr>
            <w:tcW w:w="1501" w:type="dxa"/>
            <w:tcBorders>
              <w:top w:val="nil"/>
              <w:left w:val="nil"/>
              <w:bottom w:val="single" w:sz="4" w:space="0" w:color="000000"/>
              <w:right w:val="nil"/>
            </w:tcBorders>
            <w:shd w:val="clear" w:color="auto" w:fill="auto"/>
            <w:vAlign w:val="center"/>
          </w:tcPr>
          <w:p w14:paraId="57E03101" w14:textId="77777777" w:rsidR="005D67E6" w:rsidRPr="00E53672" w:rsidRDefault="00751D8A">
            <w:pPr>
              <w:jc w:val="center"/>
              <w:rPr>
                <w:color w:val="auto"/>
                <w:sz w:val="16"/>
                <w:szCs w:val="16"/>
              </w:rPr>
            </w:pPr>
            <w:r w:rsidRPr="00E53672">
              <w:rPr>
                <w:color w:val="auto"/>
                <w:sz w:val="16"/>
                <w:szCs w:val="16"/>
              </w:rPr>
              <w:t>MENOR</w:t>
            </w:r>
          </w:p>
        </w:tc>
        <w:tc>
          <w:tcPr>
            <w:tcW w:w="1501" w:type="dxa"/>
            <w:tcBorders>
              <w:top w:val="nil"/>
              <w:left w:val="nil"/>
              <w:bottom w:val="single" w:sz="4" w:space="0" w:color="000000"/>
              <w:right w:val="nil"/>
            </w:tcBorders>
            <w:shd w:val="clear" w:color="auto" w:fill="auto"/>
            <w:vAlign w:val="center"/>
          </w:tcPr>
          <w:p w14:paraId="4EC4D9C5" w14:textId="77777777" w:rsidR="005D67E6" w:rsidRPr="00E53672" w:rsidRDefault="00751D8A">
            <w:pPr>
              <w:jc w:val="center"/>
              <w:rPr>
                <w:color w:val="auto"/>
                <w:sz w:val="16"/>
                <w:szCs w:val="16"/>
              </w:rPr>
            </w:pPr>
            <w:r w:rsidRPr="00E53672">
              <w:rPr>
                <w:color w:val="auto"/>
                <w:sz w:val="16"/>
                <w:szCs w:val="16"/>
              </w:rPr>
              <w:t>MODERADO</w:t>
            </w:r>
          </w:p>
        </w:tc>
        <w:tc>
          <w:tcPr>
            <w:tcW w:w="1501" w:type="dxa"/>
            <w:tcBorders>
              <w:top w:val="nil"/>
              <w:left w:val="nil"/>
              <w:bottom w:val="single" w:sz="4" w:space="0" w:color="000000"/>
              <w:right w:val="nil"/>
            </w:tcBorders>
            <w:shd w:val="clear" w:color="auto" w:fill="auto"/>
            <w:vAlign w:val="center"/>
          </w:tcPr>
          <w:p w14:paraId="70E347E2" w14:textId="77777777" w:rsidR="005D67E6" w:rsidRPr="00E53672" w:rsidRDefault="00751D8A">
            <w:pPr>
              <w:jc w:val="center"/>
              <w:rPr>
                <w:color w:val="auto"/>
                <w:sz w:val="16"/>
                <w:szCs w:val="16"/>
              </w:rPr>
            </w:pPr>
            <w:r w:rsidRPr="00E53672">
              <w:rPr>
                <w:color w:val="auto"/>
                <w:sz w:val="16"/>
                <w:szCs w:val="16"/>
              </w:rPr>
              <w:t>MAYOR</w:t>
            </w:r>
          </w:p>
        </w:tc>
        <w:tc>
          <w:tcPr>
            <w:tcW w:w="1693" w:type="dxa"/>
            <w:tcBorders>
              <w:top w:val="nil"/>
              <w:left w:val="nil"/>
              <w:bottom w:val="single" w:sz="4" w:space="0" w:color="000000"/>
              <w:right w:val="single" w:sz="4" w:space="0" w:color="000000"/>
            </w:tcBorders>
            <w:shd w:val="clear" w:color="auto" w:fill="auto"/>
            <w:vAlign w:val="center"/>
          </w:tcPr>
          <w:p w14:paraId="5A49A9D4" w14:textId="77777777" w:rsidR="005D67E6" w:rsidRPr="00E53672" w:rsidRDefault="00751D8A">
            <w:pPr>
              <w:jc w:val="center"/>
              <w:rPr>
                <w:color w:val="auto"/>
                <w:sz w:val="16"/>
                <w:szCs w:val="16"/>
              </w:rPr>
            </w:pPr>
            <w:r w:rsidRPr="00E53672">
              <w:rPr>
                <w:color w:val="auto"/>
                <w:sz w:val="16"/>
                <w:szCs w:val="16"/>
              </w:rPr>
              <w:t>CATASTRÓFICO</w:t>
            </w:r>
          </w:p>
        </w:tc>
      </w:tr>
      <w:tr w:rsidR="00E53672" w:rsidRPr="00E53672" w14:paraId="01DF5F7D" w14:textId="77777777">
        <w:trPr>
          <w:trHeight w:val="276"/>
          <w:jc w:val="center"/>
        </w:trPr>
        <w:tc>
          <w:tcPr>
            <w:tcW w:w="297" w:type="dxa"/>
            <w:vMerge w:val="restart"/>
            <w:tcBorders>
              <w:top w:val="single" w:sz="4" w:space="0" w:color="000000"/>
              <w:left w:val="single" w:sz="4" w:space="0" w:color="000000"/>
              <w:bottom w:val="single" w:sz="4" w:space="0" w:color="000000"/>
              <w:right w:val="nil"/>
            </w:tcBorders>
            <w:shd w:val="clear" w:color="auto" w:fill="auto"/>
            <w:vAlign w:val="center"/>
          </w:tcPr>
          <w:p w14:paraId="76CDB617" w14:textId="77777777" w:rsidR="005D67E6" w:rsidRPr="00E53672" w:rsidRDefault="00751D8A">
            <w:pPr>
              <w:jc w:val="center"/>
              <w:rPr>
                <w:b/>
                <w:color w:val="auto"/>
                <w:sz w:val="20"/>
                <w:szCs w:val="20"/>
              </w:rPr>
            </w:pPr>
            <w:r w:rsidRPr="00E53672">
              <w:rPr>
                <w:b/>
                <w:color w:val="auto"/>
                <w:sz w:val="20"/>
                <w:szCs w:val="20"/>
              </w:rPr>
              <w:t>PROBABILI</w:t>
            </w:r>
            <w:r w:rsidRPr="00E53672">
              <w:rPr>
                <w:b/>
                <w:color w:val="auto"/>
                <w:sz w:val="20"/>
                <w:szCs w:val="20"/>
              </w:rPr>
              <w:lastRenderedPageBreak/>
              <w:t>DAD</w:t>
            </w:r>
          </w:p>
        </w:tc>
        <w:tc>
          <w:tcPr>
            <w:tcW w:w="1358" w:type="dxa"/>
            <w:tcBorders>
              <w:top w:val="single" w:sz="4" w:space="0" w:color="000000"/>
              <w:left w:val="nil"/>
              <w:bottom w:val="nil"/>
              <w:right w:val="single" w:sz="4" w:space="0" w:color="000000"/>
            </w:tcBorders>
            <w:shd w:val="clear" w:color="auto" w:fill="auto"/>
            <w:vAlign w:val="center"/>
          </w:tcPr>
          <w:p w14:paraId="4CCF7F53" w14:textId="77777777" w:rsidR="005D67E6" w:rsidRPr="00E53672" w:rsidRDefault="00751D8A">
            <w:pPr>
              <w:jc w:val="center"/>
              <w:rPr>
                <w:color w:val="auto"/>
                <w:sz w:val="20"/>
                <w:szCs w:val="20"/>
              </w:rPr>
            </w:pPr>
            <w:r w:rsidRPr="00E53672">
              <w:rPr>
                <w:color w:val="auto"/>
                <w:sz w:val="20"/>
                <w:szCs w:val="20"/>
              </w:rPr>
              <w:lastRenderedPageBreak/>
              <w:t>CASI SEGURO</w:t>
            </w:r>
          </w:p>
        </w:tc>
        <w:tc>
          <w:tcPr>
            <w:tcW w:w="1501" w:type="dxa"/>
            <w:tcBorders>
              <w:top w:val="single" w:sz="4" w:space="0" w:color="000000"/>
              <w:left w:val="single" w:sz="4" w:space="0" w:color="000000"/>
              <w:bottom w:val="nil"/>
              <w:right w:val="nil"/>
            </w:tcBorders>
            <w:shd w:val="clear" w:color="auto" w:fill="FFC000"/>
            <w:vAlign w:val="center"/>
          </w:tcPr>
          <w:p w14:paraId="4F546D71"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single" w:sz="4" w:space="0" w:color="000000"/>
              <w:left w:val="nil"/>
              <w:bottom w:val="nil"/>
              <w:right w:val="nil"/>
            </w:tcBorders>
            <w:shd w:val="clear" w:color="auto" w:fill="FFC000"/>
            <w:vAlign w:val="center"/>
          </w:tcPr>
          <w:p w14:paraId="74F75D2B"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single" w:sz="4" w:space="0" w:color="000000"/>
              <w:left w:val="nil"/>
              <w:bottom w:val="nil"/>
              <w:right w:val="nil"/>
            </w:tcBorders>
            <w:shd w:val="clear" w:color="auto" w:fill="FF0000"/>
            <w:vAlign w:val="center"/>
          </w:tcPr>
          <w:p w14:paraId="50BE21A6"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single" w:sz="4" w:space="0" w:color="000000"/>
              <w:left w:val="nil"/>
              <w:bottom w:val="nil"/>
              <w:right w:val="nil"/>
            </w:tcBorders>
            <w:shd w:val="clear" w:color="auto" w:fill="FF0000"/>
            <w:vAlign w:val="center"/>
          </w:tcPr>
          <w:p w14:paraId="291DADDB" w14:textId="77777777" w:rsidR="005D67E6" w:rsidRPr="00E53672" w:rsidRDefault="00751D8A">
            <w:pPr>
              <w:jc w:val="center"/>
              <w:rPr>
                <w:color w:val="auto"/>
                <w:sz w:val="20"/>
                <w:szCs w:val="20"/>
              </w:rPr>
            </w:pPr>
            <w:r w:rsidRPr="00E53672">
              <w:rPr>
                <w:color w:val="auto"/>
                <w:sz w:val="20"/>
                <w:szCs w:val="20"/>
              </w:rPr>
              <w:t> </w:t>
            </w:r>
          </w:p>
        </w:tc>
        <w:tc>
          <w:tcPr>
            <w:tcW w:w="1693" w:type="dxa"/>
            <w:tcBorders>
              <w:top w:val="single" w:sz="4" w:space="0" w:color="000000"/>
              <w:left w:val="nil"/>
              <w:bottom w:val="nil"/>
              <w:right w:val="single" w:sz="4" w:space="0" w:color="000000"/>
            </w:tcBorders>
            <w:shd w:val="clear" w:color="auto" w:fill="FF0000"/>
            <w:vAlign w:val="center"/>
          </w:tcPr>
          <w:p w14:paraId="72A36826"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0F7537D7"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15EDE41"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nil"/>
              <w:right w:val="single" w:sz="4" w:space="0" w:color="000000"/>
            </w:tcBorders>
            <w:shd w:val="clear" w:color="auto" w:fill="auto"/>
            <w:vAlign w:val="center"/>
          </w:tcPr>
          <w:p w14:paraId="5F814505" w14:textId="77777777" w:rsidR="005D67E6" w:rsidRPr="00E53672" w:rsidRDefault="00751D8A">
            <w:pPr>
              <w:jc w:val="center"/>
              <w:rPr>
                <w:color w:val="auto"/>
                <w:sz w:val="20"/>
                <w:szCs w:val="20"/>
              </w:rPr>
            </w:pPr>
            <w:r w:rsidRPr="00E53672">
              <w:rPr>
                <w:color w:val="auto"/>
                <w:sz w:val="20"/>
                <w:szCs w:val="20"/>
              </w:rPr>
              <w:t xml:space="preserve">PROBABLE </w:t>
            </w:r>
          </w:p>
        </w:tc>
        <w:tc>
          <w:tcPr>
            <w:tcW w:w="1501" w:type="dxa"/>
            <w:tcBorders>
              <w:top w:val="nil"/>
              <w:left w:val="single" w:sz="4" w:space="0" w:color="000000"/>
              <w:bottom w:val="nil"/>
              <w:right w:val="nil"/>
            </w:tcBorders>
            <w:shd w:val="clear" w:color="auto" w:fill="FFFF00"/>
            <w:vAlign w:val="center"/>
          </w:tcPr>
          <w:p w14:paraId="7D41C6D3"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C000"/>
            <w:vAlign w:val="center"/>
          </w:tcPr>
          <w:p w14:paraId="5F759013"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C000"/>
            <w:vAlign w:val="center"/>
          </w:tcPr>
          <w:p w14:paraId="3C2519D2"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0000"/>
            <w:vAlign w:val="center"/>
          </w:tcPr>
          <w:p w14:paraId="765C5CDC" w14:textId="77777777" w:rsidR="005D67E6" w:rsidRPr="00E53672" w:rsidRDefault="00751D8A">
            <w:pPr>
              <w:jc w:val="center"/>
              <w:rPr>
                <w:color w:val="auto"/>
                <w:sz w:val="20"/>
                <w:szCs w:val="20"/>
              </w:rPr>
            </w:pPr>
            <w:r w:rsidRPr="00E53672">
              <w:rPr>
                <w:color w:val="auto"/>
                <w:sz w:val="20"/>
                <w:szCs w:val="20"/>
              </w:rPr>
              <w:t>X</w:t>
            </w:r>
          </w:p>
        </w:tc>
        <w:tc>
          <w:tcPr>
            <w:tcW w:w="1693" w:type="dxa"/>
            <w:tcBorders>
              <w:top w:val="nil"/>
              <w:left w:val="nil"/>
              <w:bottom w:val="nil"/>
              <w:right w:val="single" w:sz="4" w:space="0" w:color="000000"/>
            </w:tcBorders>
            <w:shd w:val="clear" w:color="auto" w:fill="FF0000"/>
            <w:vAlign w:val="center"/>
          </w:tcPr>
          <w:p w14:paraId="50636061"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0EE82E55"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1EEBFB57"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nil"/>
              <w:right w:val="single" w:sz="4" w:space="0" w:color="000000"/>
            </w:tcBorders>
            <w:shd w:val="clear" w:color="auto" w:fill="auto"/>
            <w:vAlign w:val="center"/>
          </w:tcPr>
          <w:p w14:paraId="5E15EFFA" w14:textId="77777777" w:rsidR="005D67E6" w:rsidRPr="00E53672" w:rsidRDefault="00751D8A">
            <w:pPr>
              <w:jc w:val="center"/>
              <w:rPr>
                <w:color w:val="auto"/>
                <w:sz w:val="20"/>
                <w:szCs w:val="20"/>
              </w:rPr>
            </w:pPr>
            <w:r w:rsidRPr="00E53672">
              <w:rPr>
                <w:color w:val="auto"/>
                <w:sz w:val="20"/>
                <w:szCs w:val="20"/>
              </w:rPr>
              <w:t>MODERADO</w:t>
            </w:r>
          </w:p>
        </w:tc>
        <w:tc>
          <w:tcPr>
            <w:tcW w:w="1501" w:type="dxa"/>
            <w:tcBorders>
              <w:top w:val="nil"/>
              <w:left w:val="single" w:sz="4" w:space="0" w:color="000000"/>
              <w:bottom w:val="nil"/>
              <w:right w:val="nil"/>
            </w:tcBorders>
            <w:shd w:val="clear" w:color="auto" w:fill="92D050"/>
            <w:vAlign w:val="center"/>
          </w:tcPr>
          <w:p w14:paraId="0AA42C94"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FF00"/>
            <w:vAlign w:val="center"/>
          </w:tcPr>
          <w:p w14:paraId="574EECAD"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C000"/>
            <w:vAlign w:val="center"/>
          </w:tcPr>
          <w:p w14:paraId="09DA8A8F"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0000"/>
            <w:vAlign w:val="center"/>
          </w:tcPr>
          <w:p w14:paraId="20023E08" w14:textId="77777777" w:rsidR="005D67E6" w:rsidRPr="00E53672" w:rsidRDefault="005D67E6">
            <w:pPr>
              <w:jc w:val="center"/>
              <w:rPr>
                <w:b/>
                <w:color w:val="auto"/>
                <w:sz w:val="20"/>
                <w:szCs w:val="20"/>
              </w:rPr>
            </w:pPr>
          </w:p>
        </w:tc>
        <w:tc>
          <w:tcPr>
            <w:tcW w:w="1693" w:type="dxa"/>
            <w:tcBorders>
              <w:top w:val="nil"/>
              <w:left w:val="nil"/>
              <w:bottom w:val="nil"/>
              <w:right w:val="single" w:sz="4" w:space="0" w:color="000000"/>
            </w:tcBorders>
            <w:shd w:val="clear" w:color="auto" w:fill="FF0000"/>
            <w:vAlign w:val="center"/>
          </w:tcPr>
          <w:p w14:paraId="11128796"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593EA402"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C462620"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nil"/>
              <w:right w:val="single" w:sz="4" w:space="0" w:color="000000"/>
            </w:tcBorders>
            <w:shd w:val="clear" w:color="auto" w:fill="auto"/>
            <w:vAlign w:val="center"/>
          </w:tcPr>
          <w:p w14:paraId="2A31A31F" w14:textId="77777777" w:rsidR="005D67E6" w:rsidRPr="00E53672" w:rsidRDefault="00751D8A">
            <w:pPr>
              <w:jc w:val="center"/>
              <w:rPr>
                <w:color w:val="auto"/>
                <w:sz w:val="20"/>
                <w:szCs w:val="20"/>
              </w:rPr>
            </w:pPr>
            <w:r w:rsidRPr="00E53672">
              <w:rPr>
                <w:color w:val="auto"/>
                <w:sz w:val="20"/>
                <w:szCs w:val="20"/>
              </w:rPr>
              <w:t>IMPROBABLE</w:t>
            </w:r>
          </w:p>
        </w:tc>
        <w:tc>
          <w:tcPr>
            <w:tcW w:w="1501" w:type="dxa"/>
            <w:tcBorders>
              <w:top w:val="nil"/>
              <w:left w:val="single" w:sz="4" w:space="0" w:color="000000"/>
              <w:bottom w:val="nil"/>
              <w:right w:val="nil"/>
            </w:tcBorders>
            <w:shd w:val="clear" w:color="auto" w:fill="92D050"/>
            <w:vAlign w:val="center"/>
          </w:tcPr>
          <w:p w14:paraId="4D4B9BBA"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92D050"/>
            <w:vAlign w:val="center"/>
          </w:tcPr>
          <w:p w14:paraId="68A202A3"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FF00"/>
            <w:vAlign w:val="center"/>
          </w:tcPr>
          <w:p w14:paraId="2A4C1FC7"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C000"/>
            <w:vAlign w:val="center"/>
          </w:tcPr>
          <w:p w14:paraId="456BD2BC" w14:textId="77777777" w:rsidR="005D67E6" w:rsidRPr="00E53672" w:rsidRDefault="00751D8A">
            <w:pPr>
              <w:jc w:val="center"/>
              <w:rPr>
                <w:color w:val="auto"/>
                <w:sz w:val="20"/>
                <w:szCs w:val="20"/>
              </w:rPr>
            </w:pPr>
            <w:r w:rsidRPr="00E53672">
              <w:rPr>
                <w:color w:val="auto"/>
                <w:sz w:val="20"/>
                <w:szCs w:val="20"/>
              </w:rPr>
              <w:t> </w:t>
            </w:r>
          </w:p>
        </w:tc>
        <w:tc>
          <w:tcPr>
            <w:tcW w:w="1693" w:type="dxa"/>
            <w:tcBorders>
              <w:top w:val="nil"/>
              <w:left w:val="nil"/>
              <w:bottom w:val="nil"/>
              <w:right w:val="single" w:sz="4" w:space="0" w:color="000000"/>
            </w:tcBorders>
            <w:shd w:val="clear" w:color="auto" w:fill="FF0000"/>
            <w:vAlign w:val="center"/>
          </w:tcPr>
          <w:p w14:paraId="54804E09"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0B10E075"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5326BA6A"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single" w:sz="4" w:space="0" w:color="000000"/>
              <w:right w:val="single" w:sz="4" w:space="0" w:color="000000"/>
            </w:tcBorders>
            <w:shd w:val="clear" w:color="auto" w:fill="auto"/>
            <w:vAlign w:val="center"/>
          </w:tcPr>
          <w:p w14:paraId="0FCA5E9C" w14:textId="77777777" w:rsidR="005D67E6" w:rsidRPr="00E53672" w:rsidRDefault="00751D8A">
            <w:pPr>
              <w:jc w:val="center"/>
              <w:rPr>
                <w:color w:val="auto"/>
                <w:sz w:val="20"/>
                <w:szCs w:val="20"/>
              </w:rPr>
            </w:pPr>
            <w:r w:rsidRPr="00E53672">
              <w:rPr>
                <w:color w:val="auto"/>
                <w:sz w:val="20"/>
                <w:szCs w:val="20"/>
              </w:rPr>
              <w:t>RARO</w:t>
            </w:r>
          </w:p>
        </w:tc>
        <w:tc>
          <w:tcPr>
            <w:tcW w:w="1501" w:type="dxa"/>
            <w:tcBorders>
              <w:top w:val="nil"/>
              <w:left w:val="single" w:sz="4" w:space="0" w:color="000000"/>
              <w:bottom w:val="single" w:sz="4" w:space="0" w:color="000000"/>
              <w:right w:val="nil"/>
            </w:tcBorders>
            <w:shd w:val="clear" w:color="auto" w:fill="92D050"/>
            <w:vAlign w:val="center"/>
          </w:tcPr>
          <w:p w14:paraId="619C41F0"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single" w:sz="4" w:space="0" w:color="000000"/>
              <w:right w:val="nil"/>
            </w:tcBorders>
            <w:shd w:val="clear" w:color="auto" w:fill="92D050"/>
            <w:vAlign w:val="center"/>
          </w:tcPr>
          <w:p w14:paraId="429A8807"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single" w:sz="4" w:space="0" w:color="000000"/>
              <w:right w:val="nil"/>
            </w:tcBorders>
            <w:shd w:val="clear" w:color="auto" w:fill="FFFF00"/>
            <w:vAlign w:val="center"/>
          </w:tcPr>
          <w:p w14:paraId="3D614757" w14:textId="77777777" w:rsidR="005D67E6" w:rsidRPr="00E53672" w:rsidRDefault="005D67E6">
            <w:pPr>
              <w:jc w:val="center"/>
              <w:rPr>
                <w:color w:val="auto"/>
                <w:sz w:val="20"/>
                <w:szCs w:val="20"/>
              </w:rPr>
            </w:pPr>
          </w:p>
        </w:tc>
        <w:tc>
          <w:tcPr>
            <w:tcW w:w="1501" w:type="dxa"/>
            <w:tcBorders>
              <w:top w:val="nil"/>
              <w:left w:val="nil"/>
              <w:bottom w:val="single" w:sz="4" w:space="0" w:color="000000"/>
              <w:right w:val="nil"/>
            </w:tcBorders>
            <w:shd w:val="clear" w:color="auto" w:fill="FFC000"/>
            <w:vAlign w:val="center"/>
          </w:tcPr>
          <w:p w14:paraId="57FAA36E" w14:textId="77777777" w:rsidR="005D67E6" w:rsidRPr="00E53672" w:rsidRDefault="00751D8A">
            <w:pPr>
              <w:jc w:val="center"/>
              <w:rPr>
                <w:color w:val="auto"/>
                <w:sz w:val="20"/>
                <w:szCs w:val="20"/>
              </w:rPr>
            </w:pPr>
            <w:r w:rsidRPr="00E53672">
              <w:rPr>
                <w:color w:val="auto"/>
                <w:sz w:val="20"/>
                <w:szCs w:val="20"/>
              </w:rPr>
              <w:t> </w:t>
            </w:r>
          </w:p>
        </w:tc>
        <w:tc>
          <w:tcPr>
            <w:tcW w:w="1693" w:type="dxa"/>
            <w:tcBorders>
              <w:top w:val="nil"/>
              <w:left w:val="nil"/>
              <w:bottom w:val="single" w:sz="4" w:space="0" w:color="000000"/>
              <w:right w:val="single" w:sz="4" w:space="0" w:color="000000"/>
            </w:tcBorders>
            <w:shd w:val="clear" w:color="auto" w:fill="FFC000"/>
            <w:vAlign w:val="center"/>
          </w:tcPr>
          <w:p w14:paraId="455C9019" w14:textId="77777777" w:rsidR="005D67E6" w:rsidRPr="00E53672" w:rsidRDefault="00751D8A">
            <w:pPr>
              <w:jc w:val="center"/>
              <w:rPr>
                <w:color w:val="auto"/>
                <w:sz w:val="20"/>
                <w:szCs w:val="20"/>
              </w:rPr>
            </w:pPr>
            <w:r w:rsidRPr="00E53672">
              <w:rPr>
                <w:color w:val="auto"/>
                <w:sz w:val="20"/>
                <w:szCs w:val="20"/>
              </w:rPr>
              <w:t> </w:t>
            </w:r>
          </w:p>
        </w:tc>
      </w:tr>
    </w:tbl>
    <w:p w14:paraId="217FA606" w14:textId="77777777" w:rsidR="005D67E6" w:rsidRPr="00E53672" w:rsidRDefault="00751D8A">
      <w:pPr>
        <w:jc w:val="center"/>
        <w:rPr>
          <w:i/>
          <w:sz w:val="20"/>
          <w:szCs w:val="20"/>
        </w:rPr>
      </w:pPr>
      <w:r w:rsidRPr="00E53672">
        <w:rPr>
          <w:i/>
          <w:sz w:val="20"/>
          <w:szCs w:val="20"/>
        </w:rPr>
        <w:t xml:space="preserve">Fuente: Dirección Legal Ambiental </w:t>
      </w:r>
    </w:p>
    <w:p w14:paraId="3910EC87" w14:textId="77777777" w:rsidR="005D67E6" w:rsidRPr="00E53672" w:rsidRDefault="005D67E6">
      <w:pPr>
        <w:jc w:val="center"/>
        <w:rPr>
          <w:i/>
          <w:sz w:val="20"/>
          <w:szCs w:val="20"/>
        </w:rPr>
      </w:pPr>
    </w:p>
    <w:p w14:paraId="594EC14C" w14:textId="77777777" w:rsidR="005D67E6" w:rsidRPr="00E53672" w:rsidRDefault="005D67E6">
      <w:pPr>
        <w:jc w:val="center"/>
        <w:rPr>
          <w:i/>
          <w:sz w:val="20"/>
          <w:szCs w:val="20"/>
        </w:rPr>
      </w:pPr>
    </w:p>
    <w:p w14:paraId="3D5A5AAC" w14:textId="77777777" w:rsidR="005D67E6" w:rsidRPr="00E53672" w:rsidRDefault="005D67E6">
      <w:pPr>
        <w:jc w:val="center"/>
        <w:rPr>
          <w:i/>
          <w:sz w:val="20"/>
          <w:szCs w:val="20"/>
        </w:rPr>
      </w:pPr>
    </w:p>
    <w:p w14:paraId="4E555F10" w14:textId="77777777" w:rsidR="005D67E6" w:rsidRPr="00E53672" w:rsidRDefault="005D67E6">
      <w:pPr>
        <w:jc w:val="center"/>
        <w:rPr>
          <w:i/>
          <w:sz w:val="20"/>
          <w:szCs w:val="20"/>
        </w:rPr>
      </w:pPr>
    </w:p>
    <w:p w14:paraId="3C2CB5D7" w14:textId="77777777" w:rsidR="005D67E6" w:rsidRPr="00E53672" w:rsidRDefault="005D67E6">
      <w:pPr>
        <w:jc w:val="center"/>
        <w:rPr>
          <w:i/>
          <w:sz w:val="20"/>
          <w:szCs w:val="20"/>
        </w:rPr>
      </w:pPr>
    </w:p>
    <w:p w14:paraId="1A48C875" w14:textId="77777777" w:rsidR="005D67E6" w:rsidRPr="00E53672" w:rsidRDefault="005D67E6">
      <w:pPr>
        <w:jc w:val="center"/>
        <w:rPr>
          <w:i/>
          <w:sz w:val="20"/>
          <w:szCs w:val="20"/>
        </w:rPr>
      </w:pPr>
    </w:p>
    <w:p w14:paraId="753EF1B0" w14:textId="77777777" w:rsidR="005D67E6" w:rsidRPr="00E53672" w:rsidRDefault="005D67E6">
      <w:pPr>
        <w:jc w:val="center"/>
        <w:rPr>
          <w:i/>
          <w:sz w:val="20"/>
          <w:szCs w:val="20"/>
        </w:rPr>
      </w:pPr>
    </w:p>
    <w:p w14:paraId="0ACAEE31" w14:textId="77777777" w:rsidR="005D67E6" w:rsidRPr="00E53672" w:rsidRDefault="005D67E6">
      <w:pPr>
        <w:jc w:val="center"/>
        <w:rPr>
          <w:i/>
          <w:sz w:val="20"/>
          <w:szCs w:val="20"/>
        </w:rPr>
      </w:pPr>
    </w:p>
    <w:p w14:paraId="26208E04" w14:textId="77777777" w:rsidR="005D67E6" w:rsidRPr="00E53672" w:rsidRDefault="005D67E6">
      <w:pPr>
        <w:jc w:val="center"/>
        <w:rPr>
          <w:i/>
          <w:sz w:val="20"/>
          <w:szCs w:val="20"/>
        </w:rPr>
      </w:pPr>
    </w:p>
    <w:p w14:paraId="49F4FC7B" w14:textId="77777777" w:rsidR="005D67E6" w:rsidRPr="00E53672" w:rsidRDefault="005D67E6">
      <w:pPr>
        <w:jc w:val="center"/>
        <w:rPr>
          <w:i/>
          <w:sz w:val="20"/>
          <w:szCs w:val="20"/>
        </w:rPr>
      </w:pPr>
    </w:p>
    <w:p w14:paraId="5686CA08" w14:textId="77777777" w:rsidR="005D67E6" w:rsidRPr="00E53672" w:rsidRDefault="005D67E6">
      <w:pPr>
        <w:jc w:val="center"/>
        <w:rPr>
          <w:i/>
          <w:sz w:val="20"/>
          <w:szCs w:val="20"/>
        </w:rPr>
      </w:pPr>
    </w:p>
    <w:p w14:paraId="0C017C76" w14:textId="77777777" w:rsidR="005D67E6" w:rsidRPr="00E53672" w:rsidRDefault="005D67E6">
      <w:pPr>
        <w:jc w:val="center"/>
        <w:rPr>
          <w:i/>
          <w:sz w:val="20"/>
          <w:szCs w:val="20"/>
        </w:rPr>
      </w:pPr>
    </w:p>
    <w:p w14:paraId="30106F65" w14:textId="77777777" w:rsidR="005D67E6" w:rsidRPr="00E53672" w:rsidRDefault="005D67E6">
      <w:pPr>
        <w:jc w:val="center"/>
        <w:rPr>
          <w:i/>
          <w:sz w:val="20"/>
          <w:szCs w:val="20"/>
        </w:rPr>
      </w:pPr>
    </w:p>
    <w:p w14:paraId="018E35D6" w14:textId="77777777" w:rsidR="005D67E6" w:rsidRPr="00E53672" w:rsidRDefault="005D67E6">
      <w:pPr>
        <w:jc w:val="center"/>
        <w:rPr>
          <w:i/>
          <w:sz w:val="20"/>
          <w:szCs w:val="20"/>
        </w:rPr>
      </w:pPr>
    </w:p>
    <w:p w14:paraId="47B3F270" w14:textId="77777777" w:rsidR="005D67E6" w:rsidRPr="00E53672" w:rsidRDefault="00751D8A">
      <w:pPr>
        <w:rPr>
          <w:b/>
          <w:sz w:val="20"/>
          <w:szCs w:val="20"/>
        </w:rPr>
      </w:pPr>
      <w:r w:rsidRPr="00E53672">
        <w:rPr>
          <w:b/>
          <w:sz w:val="20"/>
          <w:szCs w:val="20"/>
        </w:rPr>
        <w:t>Riesgo de Corrupción 1. Posibilidad de que algún proceso judicial sea representado por un apoderado de la SDA que se encuentre incurso en un conflicto de interés, favoreciendo a un tercero</w:t>
      </w:r>
    </w:p>
    <w:p w14:paraId="5D688628" w14:textId="77777777" w:rsidR="005D67E6" w:rsidRPr="00E53672" w:rsidRDefault="005D67E6">
      <w:pPr>
        <w:rPr>
          <w:sz w:val="20"/>
          <w:szCs w:val="20"/>
        </w:rPr>
      </w:pPr>
    </w:p>
    <w:tbl>
      <w:tblPr>
        <w:tblStyle w:val="affff7"/>
        <w:tblW w:w="9352" w:type="dxa"/>
        <w:jc w:val="center"/>
        <w:tblInd w:w="0" w:type="dxa"/>
        <w:tblLayout w:type="fixed"/>
        <w:tblLook w:val="0400" w:firstRow="0" w:lastRow="0" w:firstColumn="0" w:lastColumn="0" w:noHBand="0" w:noVBand="1"/>
      </w:tblPr>
      <w:tblGrid>
        <w:gridCol w:w="297"/>
        <w:gridCol w:w="1358"/>
        <w:gridCol w:w="1501"/>
        <w:gridCol w:w="1501"/>
        <w:gridCol w:w="1501"/>
        <w:gridCol w:w="1501"/>
        <w:gridCol w:w="1693"/>
      </w:tblGrid>
      <w:tr w:rsidR="00E53672" w:rsidRPr="00E53672" w14:paraId="34CDC693" w14:textId="77777777">
        <w:trPr>
          <w:trHeight w:val="100"/>
          <w:jc w:val="center"/>
        </w:trPr>
        <w:tc>
          <w:tcPr>
            <w:tcW w:w="297" w:type="dxa"/>
            <w:tcBorders>
              <w:top w:val="single" w:sz="4" w:space="0" w:color="000000"/>
              <w:left w:val="single" w:sz="4" w:space="0" w:color="000000"/>
              <w:bottom w:val="nil"/>
              <w:right w:val="nil"/>
            </w:tcBorders>
            <w:shd w:val="clear" w:color="auto" w:fill="auto"/>
            <w:vAlign w:val="bottom"/>
          </w:tcPr>
          <w:p w14:paraId="0DEF9F2D" w14:textId="77777777" w:rsidR="005D67E6" w:rsidRPr="00E53672" w:rsidRDefault="00751D8A">
            <w:pPr>
              <w:rPr>
                <w:color w:val="auto"/>
                <w:sz w:val="20"/>
                <w:szCs w:val="20"/>
              </w:rPr>
            </w:pPr>
            <w:r w:rsidRPr="00E53672">
              <w:rPr>
                <w:color w:val="auto"/>
                <w:sz w:val="20"/>
                <w:szCs w:val="20"/>
              </w:rPr>
              <w:t>-</w:t>
            </w:r>
          </w:p>
        </w:tc>
        <w:tc>
          <w:tcPr>
            <w:tcW w:w="1358" w:type="dxa"/>
            <w:tcBorders>
              <w:top w:val="single" w:sz="4" w:space="0" w:color="000000"/>
              <w:left w:val="nil"/>
              <w:bottom w:val="nil"/>
              <w:right w:val="nil"/>
            </w:tcBorders>
            <w:shd w:val="clear" w:color="auto" w:fill="auto"/>
            <w:vAlign w:val="bottom"/>
          </w:tcPr>
          <w:p w14:paraId="3CBA3161" w14:textId="77777777" w:rsidR="005D67E6" w:rsidRPr="00E53672" w:rsidRDefault="00751D8A">
            <w:pPr>
              <w:rPr>
                <w:color w:val="auto"/>
                <w:sz w:val="20"/>
                <w:szCs w:val="20"/>
              </w:rPr>
            </w:pPr>
            <w:r w:rsidRPr="00E53672">
              <w:rPr>
                <w:color w:val="auto"/>
                <w:sz w:val="20"/>
                <w:szCs w:val="20"/>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4E051A46" w14:textId="77777777" w:rsidR="005D67E6" w:rsidRPr="00E53672" w:rsidRDefault="00751D8A">
            <w:pPr>
              <w:jc w:val="center"/>
              <w:rPr>
                <w:b/>
                <w:color w:val="auto"/>
                <w:sz w:val="16"/>
                <w:szCs w:val="16"/>
              </w:rPr>
            </w:pPr>
            <w:r w:rsidRPr="00E53672">
              <w:rPr>
                <w:b/>
                <w:color w:val="auto"/>
                <w:sz w:val="16"/>
                <w:szCs w:val="16"/>
              </w:rPr>
              <w:t>IMPACTO</w:t>
            </w:r>
          </w:p>
        </w:tc>
      </w:tr>
      <w:tr w:rsidR="00E53672" w:rsidRPr="00E53672" w14:paraId="2C35571A" w14:textId="77777777">
        <w:trPr>
          <w:trHeight w:val="151"/>
          <w:jc w:val="center"/>
        </w:trPr>
        <w:tc>
          <w:tcPr>
            <w:tcW w:w="297" w:type="dxa"/>
            <w:tcBorders>
              <w:top w:val="nil"/>
              <w:left w:val="single" w:sz="4" w:space="0" w:color="000000"/>
              <w:bottom w:val="nil"/>
              <w:right w:val="nil"/>
            </w:tcBorders>
            <w:shd w:val="clear" w:color="auto" w:fill="auto"/>
            <w:vAlign w:val="bottom"/>
          </w:tcPr>
          <w:p w14:paraId="5547B265" w14:textId="77777777" w:rsidR="005D67E6" w:rsidRPr="00E53672" w:rsidRDefault="00751D8A">
            <w:pPr>
              <w:rPr>
                <w:color w:val="auto"/>
                <w:sz w:val="20"/>
                <w:szCs w:val="20"/>
              </w:rPr>
            </w:pPr>
            <w:r w:rsidRPr="00E53672">
              <w:rPr>
                <w:color w:val="auto"/>
                <w:sz w:val="20"/>
                <w:szCs w:val="20"/>
              </w:rPr>
              <w:t>-</w:t>
            </w:r>
          </w:p>
        </w:tc>
        <w:tc>
          <w:tcPr>
            <w:tcW w:w="1358" w:type="dxa"/>
            <w:tcBorders>
              <w:top w:val="nil"/>
              <w:left w:val="nil"/>
              <w:bottom w:val="nil"/>
              <w:right w:val="nil"/>
            </w:tcBorders>
            <w:shd w:val="clear" w:color="auto" w:fill="auto"/>
            <w:vAlign w:val="bottom"/>
          </w:tcPr>
          <w:p w14:paraId="3A93A0FD" w14:textId="77777777" w:rsidR="005D67E6" w:rsidRPr="00E53672" w:rsidRDefault="00751D8A">
            <w:pPr>
              <w:rPr>
                <w:color w:val="auto"/>
                <w:sz w:val="20"/>
                <w:szCs w:val="20"/>
              </w:rPr>
            </w:pPr>
            <w:r w:rsidRPr="00E53672">
              <w:rPr>
                <w:color w:val="auto"/>
                <w:sz w:val="20"/>
                <w:szCs w:val="20"/>
              </w:rPr>
              <w:t>-</w:t>
            </w:r>
          </w:p>
        </w:tc>
        <w:tc>
          <w:tcPr>
            <w:tcW w:w="1501" w:type="dxa"/>
            <w:tcBorders>
              <w:top w:val="nil"/>
              <w:left w:val="single" w:sz="4" w:space="0" w:color="000000"/>
              <w:bottom w:val="single" w:sz="4" w:space="0" w:color="000000"/>
              <w:right w:val="nil"/>
            </w:tcBorders>
            <w:shd w:val="clear" w:color="auto" w:fill="auto"/>
            <w:vAlign w:val="center"/>
          </w:tcPr>
          <w:p w14:paraId="4C93CAA6" w14:textId="77777777" w:rsidR="005D67E6" w:rsidRPr="00E53672" w:rsidRDefault="00751D8A">
            <w:pPr>
              <w:jc w:val="center"/>
              <w:rPr>
                <w:color w:val="auto"/>
                <w:sz w:val="16"/>
                <w:szCs w:val="16"/>
              </w:rPr>
            </w:pPr>
            <w:r w:rsidRPr="00E53672">
              <w:rPr>
                <w:color w:val="auto"/>
                <w:sz w:val="16"/>
                <w:szCs w:val="16"/>
              </w:rPr>
              <w:t>INSIGNIFICANTE</w:t>
            </w:r>
          </w:p>
        </w:tc>
        <w:tc>
          <w:tcPr>
            <w:tcW w:w="1501" w:type="dxa"/>
            <w:tcBorders>
              <w:top w:val="nil"/>
              <w:left w:val="nil"/>
              <w:bottom w:val="single" w:sz="4" w:space="0" w:color="000000"/>
              <w:right w:val="nil"/>
            </w:tcBorders>
            <w:shd w:val="clear" w:color="auto" w:fill="auto"/>
            <w:vAlign w:val="center"/>
          </w:tcPr>
          <w:p w14:paraId="5CD219BF" w14:textId="77777777" w:rsidR="005D67E6" w:rsidRPr="00E53672" w:rsidRDefault="00751D8A">
            <w:pPr>
              <w:jc w:val="center"/>
              <w:rPr>
                <w:color w:val="auto"/>
                <w:sz w:val="16"/>
                <w:szCs w:val="16"/>
              </w:rPr>
            </w:pPr>
            <w:r w:rsidRPr="00E53672">
              <w:rPr>
                <w:color w:val="auto"/>
                <w:sz w:val="16"/>
                <w:szCs w:val="16"/>
              </w:rPr>
              <w:t>MENOR</w:t>
            </w:r>
          </w:p>
        </w:tc>
        <w:tc>
          <w:tcPr>
            <w:tcW w:w="1501" w:type="dxa"/>
            <w:tcBorders>
              <w:top w:val="nil"/>
              <w:left w:val="nil"/>
              <w:bottom w:val="single" w:sz="4" w:space="0" w:color="000000"/>
              <w:right w:val="nil"/>
            </w:tcBorders>
            <w:shd w:val="clear" w:color="auto" w:fill="auto"/>
            <w:vAlign w:val="center"/>
          </w:tcPr>
          <w:p w14:paraId="03328D41" w14:textId="77777777" w:rsidR="005D67E6" w:rsidRPr="00E53672" w:rsidRDefault="00751D8A">
            <w:pPr>
              <w:jc w:val="center"/>
              <w:rPr>
                <w:color w:val="auto"/>
                <w:sz w:val="16"/>
                <w:szCs w:val="16"/>
              </w:rPr>
            </w:pPr>
            <w:r w:rsidRPr="00E53672">
              <w:rPr>
                <w:color w:val="auto"/>
                <w:sz w:val="16"/>
                <w:szCs w:val="16"/>
              </w:rPr>
              <w:t>MODERADO</w:t>
            </w:r>
          </w:p>
        </w:tc>
        <w:tc>
          <w:tcPr>
            <w:tcW w:w="1501" w:type="dxa"/>
            <w:tcBorders>
              <w:top w:val="nil"/>
              <w:left w:val="nil"/>
              <w:bottom w:val="single" w:sz="4" w:space="0" w:color="000000"/>
              <w:right w:val="nil"/>
            </w:tcBorders>
            <w:shd w:val="clear" w:color="auto" w:fill="auto"/>
            <w:vAlign w:val="center"/>
          </w:tcPr>
          <w:p w14:paraId="4561BA6C" w14:textId="77777777" w:rsidR="005D67E6" w:rsidRPr="00E53672" w:rsidRDefault="00751D8A">
            <w:pPr>
              <w:jc w:val="center"/>
              <w:rPr>
                <w:color w:val="auto"/>
                <w:sz w:val="16"/>
                <w:szCs w:val="16"/>
              </w:rPr>
            </w:pPr>
            <w:r w:rsidRPr="00E53672">
              <w:rPr>
                <w:color w:val="auto"/>
                <w:sz w:val="16"/>
                <w:szCs w:val="16"/>
              </w:rPr>
              <w:t>MAYOR</w:t>
            </w:r>
          </w:p>
        </w:tc>
        <w:tc>
          <w:tcPr>
            <w:tcW w:w="1693" w:type="dxa"/>
            <w:tcBorders>
              <w:top w:val="nil"/>
              <w:left w:val="nil"/>
              <w:bottom w:val="single" w:sz="4" w:space="0" w:color="000000"/>
              <w:right w:val="single" w:sz="4" w:space="0" w:color="000000"/>
            </w:tcBorders>
            <w:shd w:val="clear" w:color="auto" w:fill="auto"/>
            <w:vAlign w:val="center"/>
          </w:tcPr>
          <w:p w14:paraId="5139A9D6" w14:textId="77777777" w:rsidR="005D67E6" w:rsidRPr="00E53672" w:rsidRDefault="00751D8A">
            <w:pPr>
              <w:jc w:val="center"/>
              <w:rPr>
                <w:color w:val="auto"/>
                <w:sz w:val="16"/>
                <w:szCs w:val="16"/>
              </w:rPr>
            </w:pPr>
            <w:r w:rsidRPr="00E53672">
              <w:rPr>
                <w:color w:val="auto"/>
                <w:sz w:val="16"/>
                <w:szCs w:val="16"/>
              </w:rPr>
              <w:t>CATASTRÓFICO</w:t>
            </w:r>
          </w:p>
        </w:tc>
      </w:tr>
      <w:tr w:rsidR="00E53672" w:rsidRPr="00E53672" w14:paraId="0DEF428C" w14:textId="77777777">
        <w:trPr>
          <w:trHeight w:val="276"/>
          <w:jc w:val="center"/>
        </w:trPr>
        <w:tc>
          <w:tcPr>
            <w:tcW w:w="297" w:type="dxa"/>
            <w:vMerge w:val="restart"/>
            <w:tcBorders>
              <w:top w:val="single" w:sz="4" w:space="0" w:color="000000"/>
              <w:left w:val="single" w:sz="4" w:space="0" w:color="000000"/>
              <w:bottom w:val="single" w:sz="4" w:space="0" w:color="000000"/>
              <w:right w:val="nil"/>
            </w:tcBorders>
            <w:shd w:val="clear" w:color="auto" w:fill="auto"/>
            <w:vAlign w:val="center"/>
          </w:tcPr>
          <w:p w14:paraId="155B4A8D" w14:textId="77777777" w:rsidR="005D67E6" w:rsidRPr="00E53672" w:rsidRDefault="00751D8A">
            <w:pPr>
              <w:jc w:val="center"/>
              <w:rPr>
                <w:b/>
                <w:color w:val="auto"/>
                <w:sz w:val="20"/>
                <w:szCs w:val="20"/>
              </w:rPr>
            </w:pPr>
            <w:r w:rsidRPr="00E53672">
              <w:rPr>
                <w:b/>
                <w:color w:val="auto"/>
                <w:sz w:val="20"/>
                <w:szCs w:val="20"/>
              </w:rPr>
              <w:t>PROBABILIDAD</w:t>
            </w:r>
          </w:p>
        </w:tc>
        <w:tc>
          <w:tcPr>
            <w:tcW w:w="1358" w:type="dxa"/>
            <w:tcBorders>
              <w:top w:val="single" w:sz="4" w:space="0" w:color="000000"/>
              <w:left w:val="nil"/>
              <w:bottom w:val="nil"/>
              <w:right w:val="single" w:sz="4" w:space="0" w:color="000000"/>
            </w:tcBorders>
            <w:shd w:val="clear" w:color="auto" w:fill="auto"/>
            <w:vAlign w:val="center"/>
          </w:tcPr>
          <w:p w14:paraId="6A47CF59" w14:textId="77777777" w:rsidR="005D67E6" w:rsidRPr="00E53672" w:rsidRDefault="00751D8A">
            <w:pPr>
              <w:jc w:val="center"/>
              <w:rPr>
                <w:color w:val="auto"/>
                <w:sz w:val="20"/>
                <w:szCs w:val="20"/>
              </w:rPr>
            </w:pPr>
            <w:r w:rsidRPr="00E53672">
              <w:rPr>
                <w:color w:val="auto"/>
                <w:sz w:val="20"/>
                <w:szCs w:val="20"/>
              </w:rPr>
              <w:t>CASI SEGURO</w:t>
            </w:r>
          </w:p>
        </w:tc>
        <w:tc>
          <w:tcPr>
            <w:tcW w:w="1501" w:type="dxa"/>
            <w:tcBorders>
              <w:top w:val="single" w:sz="4" w:space="0" w:color="000000"/>
              <w:left w:val="single" w:sz="4" w:space="0" w:color="000000"/>
              <w:bottom w:val="nil"/>
              <w:right w:val="nil"/>
            </w:tcBorders>
            <w:shd w:val="clear" w:color="auto" w:fill="FFC000"/>
            <w:vAlign w:val="center"/>
          </w:tcPr>
          <w:p w14:paraId="5FEA7826"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single" w:sz="4" w:space="0" w:color="000000"/>
              <w:left w:val="nil"/>
              <w:bottom w:val="nil"/>
              <w:right w:val="nil"/>
            </w:tcBorders>
            <w:shd w:val="clear" w:color="auto" w:fill="FFC000"/>
            <w:vAlign w:val="center"/>
          </w:tcPr>
          <w:p w14:paraId="41103C72"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single" w:sz="4" w:space="0" w:color="000000"/>
              <w:left w:val="nil"/>
              <w:bottom w:val="nil"/>
              <w:right w:val="nil"/>
            </w:tcBorders>
            <w:shd w:val="clear" w:color="auto" w:fill="FF0000"/>
            <w:vAlign w:val="center"/>
          </w:tcPr>
          <w:p w14:paraId="26EBB7CF"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single" w:sz="4" w:space="0" w:color="000000"/>
              <w:left w:val="nil"/>
              <w:bottom w:val="nil"/>
              <w:right w:val="nil"/>
            </w:tcBorders>
            <w:shd w:val="clear" w:color="auto" w:fill="FF0000"/>
            <w:vAlign w:val="center"/>
          </w:tcPr>
          <w:p w14:paraId="3BF7443C" w14:textId="77777777" w:rsidR="005D67E6" w:rsidRPr="00E53672" w:rsidRDefault="00751D8A">
            <w:pPr>
              <w:jc w:val="center"/>
              <w:rPr>
                <w:color w:val="auto"/>
                <w:sz w:val="20"/>
                <w:szCs w:val="20"/>
              </w:rPr>
            </w:pPr>
            <w:r w:rsidRPr="00E53672">
              <w:rPr>
                <w:color w:val="auto"/>
                <w:sz w:val="20"/>
                <w:szCs w:val="20"/>
              </w:rPr>
              <w:t> </w:t>
            </w:r>
          </w:p>
        </w:tc>
        <w:tc>
          <w:tcPr>
            <w:tcW w:w="1693" w:type="dxa"/>
            <w:tcBorders>
              <w:top w:val="single" w:sz="4" w:space="0" w:color="000000"/>
              <w:left w:val="nil"/>
              <w:bottom w:val="nil"/>
              <w:right w:val="single" w:sz="4" w:space="0" w:color="000000"/>
            </w:tcBorders>
            <w:shd w:val="clear" w:color="auto" w:fill="FF0000"/>
            <w:vAlign w:val="center"/>
          </w:tcPr>
          <w:p w14:paraId="180188F1"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52B92A8E"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2ED8A2CB"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nil"/>
              <w:right w:val="single" w:sz="4" w:space="0" w:color="000000"/>
            </w:tcBorders>
            <w:shd w:val="clear" w:color="auto" w:fill="auto"/>
            <w:vAlign w:val="center"/>
          </w:tcPr>
          <w:p w14:paraId="47EA067C" w14:textId="77777777" w:rsidR="005D67E6" w:rsidRPr="00E53672" w:rsidRDefault="00751D8A">
            <w:pPr>
              <w:jc w:val="center"/>
              <w:rPr>
                <w:color w:val="auto"/>
                <w:sz w:val="20"/>
                <w:szCs w:val="20"/>
              </w:rPr>
            </w:pPr>
            <w:r w:rsidRPr="00E53672">
              <w:rPr>
                <w:color w:val="auto"/>
                <w:sz w:val="20"/>
                <w:szCs w:val="20"/>
              </w:rPr>
              <w:t xml:space="preserve">PROBABLE </w:t>
            </w:r>
          </w:p>
        </w:tc>
        <w:tc>
          <w:tcPr>
            <w:tcW w:w="1501" w:type="dxa"/>
            <w:tcBorders>
              <w:top w:val="nil"/>
              <w:left w:val="single" w:sz="4" w:space="0" w:color="000000"/>
              <w:bottom w:val="nil"/>
              <w:right w:val="nil"/>
            </w:tcBorders>
            <w:shd w:val="clear" w:color="auto" w:fill="FFFF00"/>
            <w:vAlign w:val="center"/>
          </w:tcPr>
          <w:p w14:paraId="78079A7C"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C000"/>
            <w:vAlign w:val="center"/>
          </w:tcPr>
          <w:p w14:paraId="56BE8646"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C000"/>
            <w:vAlign w:val="center"/>
          </w:tcPr>
          <w:p w14:paraId="663215C0"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0000"/>
            <w:vAlign w:val="center"/>
          </w:tcPr>
          <w:p w14:paraId="2A795D4A" w14:textId="77777777" w:rsidR="005D67E6" w:rsidRPr="00E53672" w:rsidRDefault="005D67E6">
            <w:pPr>
              <w:jc w:val="center"/>
              <w:rPr>
                <w:color w:val="auto"/>
                <w:sz w:val="20"/>
                <w:szCs w:val="20"/>
              </w:rPr>
            </w:pPr>
          </w:p>
        </w:tc>
        <w:tc>
          <w:tcPr>
            <w:tcW w:w="1693" w:type="dxa"/>
            <w:tcBorders>
              <w:top w:val="nil"/>
              <w:left w:val="nil"/>
              <w:bottom w:val="nil"/>
              <w:right w:val="single" w:sz="4" w:space="0" w:color="000000"/>
            </w:tcBorders>
            <w:shd w:val="clear" w:color="auto" w:fill="FF0000"/>
            <w:vAlign w:val="center"/>
          </w:tcPr>
          <w:p w14:paraId="0CFCA100"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5128471F"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24A27436"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nil"/>
              <w:right w:val="single" w:sz="4" w:space="0" w:color="000000"/>
            </w:tcBorders>
            <w:shd w:val="clear" w:color="auto" w:fill="auto"/>
            <w:vAlign w:val="center"/>
          </w:tcPr>
          <w:p w14:paraId="0751014E" w14:textId="77777777" w:rsidR="005D67E6" w:rsidRPr="00E53672" w:rsidRDefault="00751D8A">
            <w:pPr>
              <w:jc w:val="center"/>
              <w:rPr>
                <w:color w:val="auto"/>
                <w:sz w:val="20"/>
                <w:szCs w:val="20"/>
              </w:rPr>
            </w:pPr>
            <w:r w:rsidRPr="00E53672">
              <w:rPr>
                <w:color w:val="auto"/>
                <w:sz w:val="20"/>
                <w:szCs w:val="20"/>
              </w:rPr>
              <w:t>MODERADO</w:t>
            </w:r>
          </w:p>
        </w:tc>
        <w:tc>
          <w:tcPr>
            <w:tcW w:w="1501" w:type="dxa"/>
            <w:tcBorders>
              <w:top w:val="nil"/>
              <w:left w:val="single" w:sz="4" w:space="0" w:color="000000"/>
              <w:bottom w:val="nil"/>
              <w:right w:val="nil"/>
            </w:tcBorders>
            <w:shd w:val="clear" w:color="auto" w:fill="92D050"/>
            <w:vAlign w:val="center"/>
          </w:tcPr>
          <w:p w14:paraId="49ABBDF7"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FF00"/>
            <w:vAlign w:val="center"/>
          </w:tcPr>
          <w:p w14:paraId="5CA38226"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C000"/>
            <w:vAlign w:val="center"/>
          </w:tcPr>
          <w:p w14:paraId="07C4C858"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0000"/>
            <w:vAlign w:val="center"/>
          </w:tcPr>
          <w:p w14:paraId="234697F6" w14:textId="77777777" w:rsidR="005D67E6" w:rsidRPr="00E53672" w:rsidRDefault="005D67E6">
            <w:pPr>
              <w:jc w:val="center"/>
              <w:rPr>
                <w:b/>
                <w:color w:val="auto"/>
                <w:sz w:val="20"/>
                <w:szCs w:val="20"/>
              </w:rPr>
            </w:pPr>
          </w:p>
        </w:tc>
        <w:tc>
          <w:tcPr>
            <w:tcW w:w="1693" w:type="dxa"/>
            <w:tcBorders>
              <w:top w:val="nil"/>
              <w:left w:val="nil"/>
              <w:bottom w:val="nil"/>
              <w:right w:val="single" w:sz="4" w:space="0" w:color="000000"/>
            </w:tcBorders>
            <w:shd w:val="clear" w:color="auto" w:fill="FF0000"/>
            <w:vAlign w:val="center"/>
          </w:tcPr>
          <w:p w14:paraId="6640707D"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2DC279DC"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113D56B1"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nil"/>
              <w:right w:val="single" w:sz="4" w:space="0" w:color="000000"/>
            </w:tcBorders>
            <w:shd w:val="clear" w:color="auto" w:fill="auto"/>
            <w:vAlign w:val="center"/>
          </w:tcPr>
          <w:p w14:paraId="79338363" w14:textId="77777777" w:rsidR="005D67E6" w:rsidRPr="00E53672" w:rsidRDefault="00751D8A">
            <w:pPr>
              <w:jc w:val="center"/>
              <w:rPr>
                <w:color w:val="auto"/>
                <w:sz w:val="20"/>
                <w:szCs w:val="20"/>
              </w:rPr>
            </w:pPr>
            <w:r w:rsidRPr="00E53672">
              <w:rPr>
                <w:color w:val="auto"/>
                <w:sz w:val="20"/>
                <w:szCs w:val="20"/>
              </w:rPr>
              <w:t>IMPROBABLE</w:t>
            </w:r>
          </w:p>
        </w:tc>
        <w:tc>
          <w:tcPr>
            <w:tcW w:w="1501" w:type="dxa"/>
            <w:tcBorders>
              <w:top w:val="nil"/>
              <w:left w:val="single" w:sz="4" w:space="0" w:color="000000"/>
              <w:bottom w:val="nil"/>
              <w:right w:val="nil"/>
            </w:tcBorders>
            <w:shd w:val="clear" w:color="auto" w:fill="92D050"/>
            <w:vAlign w:val="center"/>
          </w:tcPr>
          <w:p w14:paraId="48446AEB"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92D050"/>
            <w:vAlign w:val="center"/>
          </w:tcPr>
          <w:p w14:paraId="03C6A040"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FF00"/>
            <w:vAlign w:val="center"/>
          </w:tcPr>
          <w:p w14:paraId="75FE79C9"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nil"/>
              <w:right w:val="nil"/>
            </w:tcBorders>
            <w:shd w:val="clear" w:color="auto" w:fill="FFC000"/>
            <w:vAlign w:val="center"/>
          </w:tcPr>
          <w:p w14:paraId="3E92F940" w14:textId="77777777" w:rsidR="005D67E6" w:rsidRPr="00E53672" w:rsidRDefault="00751D8A">
            <w:pPr>
              <w:jc w:val="center"/>
              <w:rPr>
                <w:color w:val="auto"/>
                <w:sz w:val="20"/>
                <w:szCs w:val="20"/>
              </w:rPr>
            </w:pPr>
            <w:r w:rsidRPr="00E53672">
              <w:rPr>
                <w:color w:val="auto"/>
                <w:sz w:val="20"/>
                <w:szCs w:val="20"/>
              </w:rPr>
              <w:t> </w:t>
            </w:r>
          </w:p>
        </w:tc>
        <w:tc>
          <w:tcPr>
            <w:tcW w:w="1693" w:type="dxa"/>
            <w:tcBorders>
              <w:top w:val="nil"/>
              <w:left w:val="nil"/>
              <w:bottom w:val="nil"/>
              <w:right w:val="single" w:sz="4" w:space="0" w:color="000000"/>
            </w:tcBorders>
            <w:shd w:val="clear" w:color="auto" w:fill="FF0000"/>
            <w:vAlign w:val="center"/>
          </w:tcPr>
          <w:p w14:paraId="2770CF03" w14:textId="77777777" w:rsidR="005D67E6" w:rsidRPr="00E53672" w:rsidRDefault="00751D8A">
            <w:pPr>
              <w:jc w:val="center"/>
              <w:rPr>
                <w:color w:val="auto"/>
                <w:sz w:val="20"/>
                <w:szCs w:val="20"/>
              </w:rPr>
            </w:pPr>
            <w:r w:rsidRPr="00E53672">
              <w:rPr>
                <w:color w:val="auto"/>
                <w:sz w:val="20"/>
                <w:szCs w:val="20"/>
              </w:rPr>
              <w:t> </w:t>
            </w:r>
          </w:p>
        </w:tc>
      </w:tr>
      <w:tr w:rsidR="00E53672" w:rsidRPr="00E53672" w14:paraId="67A7537A"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18C9C99C" w14:textId="77777777" w:rsidR="005D67E6" w:rsidRPr="00E53672" w:rsidRDefault="005D67E6">
            <w:pPr>
              <w:widowControl w:val="0"/>
              <w:pBdr>
                <w:top w:val="nil"/>
                <w:left w:val="nil"/>
                <w:bottom w:val="nil"/>
                <w:right w:val="nil"/>
                <w:between w:val="nil"/>
              </w:pBdr>
              <w:spacing w:line="276" w:lineRule="auto"/>
              <w:rPr>
                <w:color w:val="auto"/>
                <w:sz w:val="20"/>
                <w:szCs w:val="20"/>
              </w:rPr>
            </w:pPr>
          </w:p>
        </w:tc>
        <w:tc>
          <w:tcPr>
            <w:tcW w:w="1358" w:type="dxa"/>
            <w:tcBorders>
              <w:top w:val="nil"/>
              <w:left w:val="nil"/>
              <w:bottom w:val="single" w:sz="4" w:space="0" w:color="000000"/>
              <w:right w:val="single" w:sz="4" w:space="0" w:color="000000"/>
            </w:tcBorders>
            <w:shd w:val="clear" w:color="auto" w:fill="auto"/>
            <w:vAlign w:val="center"/>
          </w:tcPr>
          <w:p w14:paraId="1048339A" w14:textId="77777777" w:rsidR="005D67E6" w:rsidRPr="00E53672" w:rsidRDefault="00751D8A">
            <w:pPr>
              <w:jc w:val="center"/>
              <w:rPr>
                <w:color w:val="auto"/>
                <w:sz w:val="20"/>
                <w:szCs w:val="20"/>
              </w:rPr>
            </w:pPr>
            <w:r w:rsidRPr="00E53672">
              <w:rPr>
                <w:color w:val="auto"/>
                <w:sz w:val="20"/>
                <w:szCs w:val="20"/>
              </w:rPr>
              <w:t>RARO</w:t>
            </w:r>
          </w:p>
        </w:tc>
        <w:tc>
          <w:tcPr>
            <w:tcW w:w="1501" w:type="dxa"/>
            <w:tcBorders>
              <w:top w:val="nil"/>
              <w:left w:val="single" w:sz="4" w:space="0" w:color="000000"/>
              <w:bottom w:val="single" w:sz="4" w:space="0" w:color="000000"/>
              <w:right w:val="nil"/>
            </w:tcBorders>
            <w:shd w:val="clear" w:color="auto" w:fill="92D050"/>
            <w:vAlign w:val="center"/>
          </w:tcPr>
          <w:p w14:paraId="3CF04AD3"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single" w:sz="4" w:space="0" w:color="000000"/>
              <w:right w:val="nil"/>
            </w:tcBorders>
            <w:shd w:val="clear" w:color="auto" w:fill="92D050"/>
            <w:vAlign w:val="center"/>
          </w:tcPr>
          <w:p w14:paraId="69735D1D" w14:textId="77777777" w:rsidR="005D67E6" w:rsidRPr="00E53672" w:rsidRDefault="00751D8A">
            <w:pPr>
              <w:jc w:val="center"/>
              <w:rPr>
                <w:color w:val="auto"/>
                <w:sz w:val="20"/>
                <w:szCs w:val="20"/>
              </w:rPr>
            </w:pPr>
            <w:r w:rsidRPr="00E53672">
              <w:rPr>
                <w:color w:val="auto"/>
                <w:sz w:val="20"/>
                <w:szCs w:val="20"/>
              </w:rPr>
              <w:t> </w:t>
            </w:r>
          </w:p>
        </w:tc>
        <w:tc>
          <w:tcPr>
            <w:tcW w:w="1501" w:type="dxa"/>
            <w:tcBorders>
              <w:top w:val="nil"/>
              <w:left w:val="nil"/>
              <w:bottom w:val="single" w:sz="4" w:space="0" w:color="000000"/>
              <w:right w:val="nil"/>
            </w:tcBorders>
            <w:shd w:val="clear" w:color="auto" w:fill="FFFF00"/>
            <w:vAlign w:val="center"/>
          </w:tcPr>
          <w:p w14:paraId="09C800EC" w14:textId="77777777" w:rsidR="005D67E6" w:rsidRPr="00E53672" w:rsidRDefault="005D67E6">
            <w:pPr>
              <w:jc w:val="center"/>
              <w:rPr>
                <w:color w:val="auto"/>
                <w:sz w:val="20"/>
                <w:szCs w:val="20"/>
              </w:rPr>
            </w:pPr>
          </w:p>
        </w:tc>
        <w:tc>
          <w:tcPr>
            <w:tcW w:w="1501" w:type="dxa"/>
            <w:tcBorders>
              <w:top w:val="nil"/>
              <w:left w:val="nil"/>
              <w:bottom w:val="single" w:sz="4" w:space="0" w:color="000000"/>
              <w:right w:val="nil"/>
            </w:tcBorders>
            <w:shd w:val="clear" w:color="auto" w:fill="FFC000"/>
            <w:vAlign w:val="center"/>
          </w:tcPr>
          <w:p w14:paraId="58D819FA" w14:textId="77777777" w:rsidR="005D67E6" w:rsidRPr="00E53672" w:rsidRDefault="00751D8A">
            <w:pPr>
              <w:jc w:val="center"/>
              <w:rPr>
                <w:color w:val="auto"/>
                <w:sz w:val="20"/>
                <w:szCs w:val="20"/>
              </w:rPr>
            </w:pPr>
            <w:r w:rsidRPr="00E53672">
              <w:rPr>
                <w:color w:val="auto"/>
                <w:sz w:val="20"/>
                <w:szCs w:val="20"/>
              </w:rPr>
              <w:t> X</w:t>
            </w:r>
          </w:p>
        </w:tc>
        <w:tc>
          <w:tcPr>
            <w:tcW w:w="1693" w:type="dxa"/>
            <w:tcBorders>
              <w:top w:val="nil"/>
              <w:left w:val="nil"/>
              <w:bottom w:val="single" w:sz="4" w:space="0" w:color="000000"/>
              <w:right w:val="single" w:sz="4" w:space="0" w:color="000000"/>
            </w:tcBorders>
            <w:shd w:val="clear" w:color="auto" w:fill="FFC000"/>
            <w:vAlign w:val="center"/>
          </w:tcPr>
          <w:p w14:paraId="75696728" w14:textId="77777777" w:rsidR="005D67E6" w:rsidRPr="00E53672" w:rsidRDefault="00751D8A">
            <w:pPr>
              <w:jc w:val="center"/>
              <w:rPr>
                <w:color w:val="auto"/>
                <w:sz w:val="20"/>
                <w:szCs w:val="20"/>
              </w:rPr>
            </w:pPr>
            <w:r w:rsidRPr="00E53672">
              <w:rPr>
                <w:color w:val="auto"/>
                <w:sz w:val="20"/>
                <w:szCs w:val="20"/>
              </w:rPr>
              <w:t> </w:t>
            </w:r>
          </w:p>
        </w:tc>
      </w:tr>
    </w:tbl>
    <w:p w14:paraId="193A6988" w14:textId="77777777" w:rsidR="005D67E6" w:rsidRPr="00E53672" w:rsidRDefault="00751D8A">
      <w:pPr>
        <w:jc w:val="center"/>
        <w:rPr>
          <w:i/>
          <w:sz w:val="20"/>
          <w:szCs w:val="20"/>
        </w:rPr>
      </w:pPr>
      <w:r w:rsidRPr="00E53672">
        <w:rPr>
          <w:i/>
          <w:sz w:val="20"/>
          <w:szCs w:val="20"/>
        </w:rPr>
        <w:t xml:space="preserve">Fuente: Dirección Legal Ambiental </w:t>
      </w:r>
    </w:p>
    <w:p w14:paraId="70EF43B2" w14:textId="77777777" w:rsidR="005D67E6" w:rsidRPr="00E53672" w:rsidRDefault="005D67E6">
      <w:pPr>
        <w:rPr>
          <w:b/>
          <w:sz w:val="20"/>
          <w:szCs w:val="20"/>
        </w:rPr>
      </w:pPr>
    </w:p>
    <w:p w14:paraId="2604F3D5"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 xml:space="preserve">Ingresos y beneficios </w:t>
      </w:r>
    </w:p>
    <w:p w14:paraId="270B0913" w14:textId="77777777" w:rsidR="005D67E6" w:rsidRPr="00E53672" w:rsidRDefault="005D67E6">
      <w:pPr>
        <w:rPr>
          <w:rFonts w:ascii="Arial" w:eastAsia="Arial" w:hAnsi="Arial" w:cs="Arial"/>
          <w:sz w:val="20"/>
          <w:szCs w:val="20"/>
        </w:rPr>
      </w:pPr>
    </w:p>
    <w:tbl>
      <w:tblPr>
        <w:tblStyle w:val="affff8"/>
        <w:tblW w:w="8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7"/>
        <w:gridCol w:w="975"/>
        <w:gridCol w:w="1542"/>
        <w:gridCol w:w="1113"/>
        <w:gridCol w:w="1167"/>
        <w:gridCol w:w="1990"/>
        <w:gridCol w:w="1196"/>
      </w:tblGrid>
      <w:tr w:rsidR="00E53672" w:rsidRPr="00E53672" w14:paraId="62931040" w14:textId="77777777">
        <w:trPr>
          <w:trHeight w:val="377"/>
        </w:trPr>
        <w:tc>
          <w:tcPr>
            <w:tcW w:w="8830" w:type="dxa"/>
            <w:gridSpan w:val="7"/>
            <w:shd w:val="clear" w:color="auto" w:fill="A6A6A6"/>
            <w:vAlign w:val="bottom"/>
          </w:tcPr>
          <w:p w14:paraId="6D67D772" w14:textId="77777777" w:rsidR="005D67E6" w:rsidRPr="00E53672" w:rsidRDefault="00751D8A">
            <w:pPr>
              <w:jc w:val="center"/>
              <w:rPr>
                <w:b/>
                <w:color w:val="auto"/>
                <w:sz w:val="20"/>
                <w:szCs w:val="20"/>
              </w:rPr>
            </w:pPr>
            <w:r w:rsidRPr="00E53672">
              <w:rPr>
                <w:b/>
                <w:color w:val="auto"/>
                <w:sz w:val="20"/>
                <w:szCs w:val="20"/>
              </w:rPr>
              <w:t xml:space="preserve">INGRESOS Cumplimento de requisitos normativos y ahorro en el pago de las pretensiones de los procesos judiciales  </w:t>
            </w:r>
          </w:p>
          <w:p w14:paraId="43C11D6F" w14:textId="77777777" w:rsidR="005D67E6" w:rsidRPr="00E53672" w:rsidRDefault="005D67E6">
            <w:pPr>
              <w:jc w:val="center"/>
              <w:rPr>
                <w:b/>
                <w:color w:val="auto"/>
                <w:sz w:val="20"/>
                <w:szCs w:val="20"/>
              </w:rPr>
            </w:pPr>
          </w:p>
        </w:tc>
      </w:tr>
      <w:tr w:rsidR="00E53672" w:rsidRPr="00E53672" w14:paraId="331ED4AB" w14:textId="77777777">
        <w:trPr>
          <w:trHeight w:val="178"/>
        </w:trPr>
        <w:tc>
          <w:tcPr>
            <w:tcW w:w="8830" w:type="dxa"/>
            <w:gridSpan w:val="7"/>
            <w:shd w:val="clear" w:color="auto" w:fill="A6A6A6"/>
            <w:vAlign w:val="bottom"/>
          </w:tcPr>
          <w:p w14:paraId="3EE35ACA" w14:textId="77777777" w:rsidR="005D67E6" w:rsidRPr="00E53672" w:rsidRDefault="005D67E6">
            <w:pPr>
              <w:rPr>
                <w:b/>
                <w:color w:val="auto"/>
                <w:sz w:val="20"/>
                <w:szCs w:val="20"/>
              </w:rPr>
            </w:pPr>
          </w:p>
        </w:tc>
      </w:tr>
      <w:tr w:rsidR="00E53672" w:rsidRPr="00E53672" w14:paraId="1976D30D" w14:textId="77777777">
        <w:trPr>
          <w:trHeight w:val="661"/>
        </w:trPr>
        <w:tc>
          <w:tcPr>
            <w:tcW w:w="847" w:type="dxa"/>
            <w:shd w:val="clear" w:color="auto" w:fill="A6A6A6"/>
            <w:vAlign w:val="center"/>
          </w:tcPr>
          <w:p w14:paraId="40D1836E" w14:textId="77777777" w:rsidR="005D67E6" w:rsidRPr="00E53672" w:rsidRDefault="00751D8A">
            <w:pPr>
              <w:jc w:val="center"/>
              <w:rPr>
                <w:b/>
                <w:color w:val="auto"/>
                <w:sz w:val="20"/>
                <w:szCs w:val="20"/>
              </w:rPr>
            </w:pPr>
            <w:proofErr w:type="spellStart"/>
            <w:r w:rsidRPr="00E53672">
              <w:rPr>
                <w:b/>
                <w:color w:val="auto"/>
                <w:sz w:val="20"/>
                <w:szCs w:val="20"/>
              </w:rPr>
              <w:lastRenderedPageBreak/>
              <w:t>N°</w:t>
            </w:r>
            <w:proofErr w:type="spellEnd"/>
          </w:p>
        </w:tc>
        <w:tc>
          <w:tcPr>
            <w:tcW w:w="975" w:type="dxa"/>
            <w:shd w:val="clear" w:color="auto" w:fill="A6A6A6"/>
            <w:vAlign w:val="center"/>
          </w:tcPr>
          <w:p w14:paraId="40ABEE99" w14:textId="77777777" w:rsidR="005D67E6" w:rsidRPr="00E53672" w:rsidRDefault="00751D8A">
            <w:pPr>
              <w:jc w:val="center"/>
              <w:rPr>
                <w:b/>
                <w:color w:val="auto"/>
                <w:sz w:val="20"/>
                <w:szCs w:val="20"/>
              </w:rPr>
            </w:pPr>
            <w:r w:rsidRPr="00E53672">
              <w:rPr>
                <w:b/>
                <w:color w:val="auto"/>
                <w:sz w:val="20"/>
                <w:szCs w:val="20"/>
              </w:rPr>
              <w:t>TIPO</w:t>
            </w:r>
          </w:p>
        </w:tc>
        <w:tc>
          <w:tcPr>
            <w:tcW w:w="1542" w:type="dxa"/>
            <w:shd w:val="clear" w:color="auto" w:fill="A6A6A6"/>
            <w:vAlign w:val="center"/>
          </w:tcPr>
          <w:p w14:paraId="1EED430B" w14:textId="77777777" w:rsidR="005D67E6" w:rsidRPr="00E53672" w:rsidRDefault="00751D8A">
            <w:pPr>
              <w:jc w:val="center"/>
              <w:rPr>
                <w:b/>
                <w:color w:val="auto"/>
                <w:sz w:val="20"/>
                <w:szCs w:val="20"/>
              </w:rPr>
            </w:pPr>
            <w:r w:rsidRPr="00E53672">
              <w:rPr>
                <w:b/>
                <w:color w:val="auto"/>
                <w:sz w:val="20"/>
                <w:szCs w:val="20"/>
              </w:rPr>
              <w:t>DESCRIPCIÓN</w:t>
            </w:r>
          </w:p>
        </w:tc>
        <w:tc>
          <w:tcPr>
            <w:tcW w:w="1113" w:type="dxa"/>
            <w:shd w:val="clear" w:color="auto" w:fill="A6A6A6"/>
            <w:vAlign w:val="center"/>
          </w:tcPr>
          <w:p w14:paraId="0F31C036" w14:textId="77777777" w:rsidR="005D67E6" w:rsidRPr="00E53672" w:rsidRDefault="00751D8A">
            <w:pPr>
              <w:jc w:val="center"/>
              <w:rPr>
                <w:b/>
                <w:color w:val="auto"/>
                <w:sz w:val="20"/>
                <w:szCs w:val="20"/>
              </w:rPr>
            </w:pPr>
            <w:r w:rsidRPr="00E53672">
              <w:rPr>
                <w:b/>
                <w:color w:val="auto"/>
                <w:sz w:val="20"/>
                <w:szCs w:val="20"/>
              </w:rPr>
              <w:t>Unidad de medida</w:t>
            </w:r>
          </w:p>
        </w:tc>
        <w:tc>
          <w:tcPr>
            <w:tcW w:w="1167" w:type="dxa"/>
            <w:shd w:val="clear" w:color="auto" w:fill="A6A6A6"/>
            <w:vAlign w:val="center"/>
          </w:tcPr>
          <w:p w14:paraId="02A78879" w14:textId="77777777" w:rsidR="005D67E6" w:rsidRPr="00E53672" w:rsidRDefault="00751D8A">
            <w:pPr>
              <w:jc w:val="center"/>
              <w:rPr>
                <w:b/>
                <w:color w:val="auto"/>
                <w:sz w:val="20"/>
                <w:szCs w:val="20"/>
              </w:rPr>
            </w:pPr>
            <w:r w:rsidRPr="00E53672">
              <w:rPr>
                <w:b/>
                <w:color w:val="auto"/>
                <w:sz w:val="20"/>
                <w:szCs w:val="20"/>
              </w:rPr>
              <w:t>Descripción de la cantidad</w:t>
            </w:r>
          </w:p>
        </w:tc>
        <w:tc>
          <w:tcPr>
            <w:tcW w:w="1990" w:type="dxa"/>
            <w:shd w:val="clear" w:color="auto" w:fill="A6A6A6"/>
            <w:vAlign w:val="center"/>
          </w:tcPr>
          <w:p w14:paraId="702B4DEA" w14:textId="77777777" w:rsidR="005D67E6" w:rsidRPr="00E53672" w:rsidRDefault="00751D8A">
            <w:pPr>
              <w:jc w:val="center"/>
              <w:rPr>
                <w:b/>
                <w:color w:val="auto"/>
                <w:sz w:val="20"/>
                <w:szCs w:val="20"/>
              </w:rPr>
            </w:pPr>
            <w:r w:rsidRPr="00E53672">
              <w:rPr>
                <w:b/>
                <w:color w:val="auto"/>
                <w:sz w:val="20"/>
                <w:szCs w:val="20"/>
              </w:rPr>
              <w:t>Descripción del valor unitario</w:t>
            </w:r>
          </w:p>
        </w:tc>
        <w:tc>
          <w:tcPr>
            <w:tcW w:w="1196" w:type="dxa"/>
            <w:shd w:val="clear" w:color="auto" w:fill="A6A6A6"/>
            <w:vAlign w:val="center"/>
          </w:tcPr>
          <w:p w14:paraId="4859008C" w14:textId="77777777" w:rsidR="005D67E6" w:rsidRPr="00E53672" w:rsidRDefault="00751D8A">
            <w:pPr>
              <w:jc w:val="center"/>
              <w:rPr>
                <w:b/>
                <w:color w:val="auto"/>
                <w:sz w:val="20"/>
                <w:szCs w:val="20"/>
              </w:rPr>
            </w:pPr>
            <w:r w:rsidRPr="00E53672">
              <w:rPr>
                <w:b/>
                <w:color w:val="auto"/>
                <w:sz w:val="20"/>
                <w:szCs w:val="20"/>
              </w:rPr>
              <w:t>Bien producido</w:t>
            </w:r>
          </w:p>
        </w:tc>
      </w:tr>
      <w:tr w:rsidR="00E53672" w:rsidRPr="00E53672" w14:paraId="4634780B" w14:textId="77777777">
        <w:trPr>
          <w:trHeight w:val="592"/>
        </w:trPr>
        <w:tc>
          <w:tcPr>
            <w:tcW w:w="847" w:type="dxa"/>
            <w:shd w:val="clear" w:color="auto" w:fill="auto"/>
            <w:vAlign w:val="center"/>
          </w:tcPr>
          <w:p w14:paraId="7E8B6B8A" w14:textId="77777777" w:rsidR="005D67E6" w:rsidRPr="00E53672" w:rsidRDefault="00751D8A">
            <w:pPr>
              <w:jc w:val="center"/>
              <w:rPr>
                <w:b/>
                <w:color w:val="auto"/>
                <w:sz w:val="20"/>
                <w:szCs w:val="20"/>
              </w:rPr>
            </w:pPr>
            <w:r w:rsidRPr="00E53672">
              <w:rPr>
                <w:b/>
                <w:color w:val="auto"/>
                <w:sz w:val="20"/>
                <w:szCs w:val="20"/>
              </w:rPr>
              <w:t>1</w:t>
            </w:r>
          </w:p>
        </w:tc>
        <w:tc>
          <w:tcPr>
            <w:tcW w:w="975" w:type="dxa"/>
            <w:shd w:val="clear" w:color="auto" w:fill="auto"/>
            <w:vAlign w:val="center"/>
          </w:tcPr>
          <w:p w14:paraId="45A99AD2" w14:textId="77777777" w:rsidR="005D67E6" w:rsidRPr="00E53672" w:rsidRDefault="00751D8A">
            <w:pPr>
              <w:jc w:val="both"/>
              <w:rPr>
                <w:color w:val="auto"/>
                <w:sz w:val="20"/>
                <w:szCs w:val="20"/>
              </w:rPr>
            </w:pPr>
            <w:r w:rsidRPr="00E53672">
              <w:rPr>
                <w:color w:val="auto"/>
                <w:sz w:val="20"/>
                <w:szCs w:val="20"/>
              </w:rPr>
              <w:t xml:space="preserve">Beneficio  </w:t>
            </w:r>
          </w:p>
        </w:tc>
        <w:tc>
          <w:tcPr>
            <w:tcW w:w="1542" w:type="dxa"/>
            <w:shd w:val="clear" w:color="auto" w:fill="auto"/>
            <w:vAlign w:val="center"/>
          </w:tcPr>
          <w:p w14:paraId="16A556B7" w14:textId="77777777" w:rsidR="005D67E6" w:rsidRPr="00E53672" w:rsidRDefault="00751D8A">
            <w:pPr>
              <w:jc w:val="both"/>
              <w:rPr>
                <w:color w:val="auto"/>
                <w:sz w:val="20"/>
                <w:szCs w:val="20"/>
              </w:rPr>
            </w:pPr>
            <w:r w:rsidRPr="00E53672">
              <w:rPr>
                <w:color w:val="auto"/>
                <w:sz w:val="20"/>
                <w:szCs w:val="20"/>
              </w:rPr>
              <w:t>El beneficio consiste en los gastos evitados por la reducción en el pago de sentencias judiciales en contra de la SDA.</w:t>
            </w:r>
          </w:p>
          <w:p w14:paraId="5FFC5796" w14:textId="77777777" w:rsidR="005D67E6" w:rsidRPr="00E53672" w:rsidRDefault="00751D8A">
            <w:pPr>
              <w:jc w:val="both"/>
              <w:rPr>
                <w:color w:val="auto"/>
                <w:sz w:val="20"/>
                <w:szCs w:val="20"/>
              </w:rPr>
            </w:pPr>
            <w:r w:rsidRPr="00E53672">
              <w:rPr>
                <w:color w:val="auto"/>
                <w:sz w:val="20"/>
                <w:szCs w:val="20"/>
              </w:rPr>
              <w:t xml:space="preserve"> </w:t>
            </w:r>
          </w:p>
        </w:tc>
        <w:tc>
          <w:tcPr>
            <w:tcW w:w="1113" w:type="dxa"/>
            <w:shd w:val="clear" w:color="auto" w:fill="auto"/>
            <w:tcMar>
              <w:top w:w="0" w:type="dxa"/>
              <w:left w:w="100" w:type="dxa"/>
              <w:bottom w:w="0" w:type="dxa"/>
              <w:right w:w="100" w:type="dxa"/>
            </w:tcMar>
          </w:tcPr>
          <w:p w14:paraId="6EB8FCAA" w14:textId="77777777" w:rsidR="005D67E6" w:rsidRPr="00E53672" w:rsidRDefault="005D67E6">
            <w:pPr>
              <w:spacing w:before="240" w:after="240"/>
              <w:jc w:val="center"/>
              <w:rPr>
                <w:color w:val="auto"/>
                <w:sz w:val="20"/>
                <w:szCs w:val="20"/>
              </w:rPr>
            </w:pPr>
          </w:p>
          <w:p w14:paraId="49C20A88" w14:textId="77777777" w:rsidR="005D67E6" w:rsidRPr="00E53672" w:rsidRDefault="00751D8A">
            <w:pPr>
              <w:spacing w:before="240" w:after="240"/>
              <w:jc w:val="center"/>
              <w:rPr>
                <w:color w:val="auto"/>
                <w:sz w:val="20"/>
                <w:szCs w:val="20"/>
              </w:rPr>
            </w:pPr>
            <w:r w:rsidRPr="00E53672">
              <w:rPr>
                <w:color w:val="auto"/>
                <w:sz w:val="20"/>
                <w:szCs w:val="20"/>
              </w:rPr>
              <w:t>Pesos m/c</w:t>
            </w:r>
          </w:p>
        </w:tc>
        <w:tc>
          <w:tcPr>
            <w:tcW w:w="1167" w:type="dxa"/>
            <w:shd w:val="clear" w:color="auto" w:fill="auto"/>
            <w:vAlign w:val="center"/>
          </w:tcPr>
          <w:p w14:paraId="341AD827" w14:textId="77777777" w:rsidR="005D67E6" w:rsidRPr="00E53672" w:rsidRDefault="00751D8A">
            <w:pPr>
              <w:jc w:val="center"/>
              <w:rPr>
                <w:color w:val="auto"/>
                <w:sz w:val="20"/>
                <w:szCs w:val="20"/>
              </w:rPr>
            </w:pPr>
            <w:r w:rsidRPr="00E53672">
              <w:rPr>
                <w:color w:val="auto"/>
                <w:sz w:val="20"/>
                <w:szCs w:val="20"/>
              </w:rPr>
              <w:t> 1</w:t>
            </w:r>
          </w:p>
        </w:tc>
        <w:tc>
          <w:tcPr>
            <w:tcW w:w="1990" w:type="dxa"/>
            <w:shd w:val="clear" w:color="auto" w:fill="auto"/>
            <w:vAlign w:val="center"/>
          </w:tcPr>
          <w:p w14:paraId="04E3145B" w14:textId="77777777" w:rsidR="005D67E6" w:rsidRPr="00E53672" w:rsidRDefault="00751D8A">
            <w:pPr>
              <w:jc w:val="center"/>
              <w:rPr>
                <w:color w:val="auto"/>
                <w:sz w:val="20"/>
                <w:szCs w:val="20"/>
              </w:rPr>
            </w:pPr>
            <w:r w:rsidRPr="00E53672">
              <w:rPr>
                <w:color w:val="auto"/>
                <w:sz w:val="20"/>
                <w:szCs w:val="20"/>
              </w:rPr>
              <w:t>$136.521.655.588.911 </w:t>
            </w:r>
          </w:p>
        </w:tc>
        <w:tc>
          <w:tcPr>
            <w:tcW w:w="1196" w:type="dxa"/>
            <w:shd w:val="clear" w:color="auto" w:fill="auto"/>
            <w:vAlign w:val="center"/>
          </w:tcPr>
          <w:p w14:paraId="1690A5C7" w14:textId="77777777" w:rsidR="005D67E6" w:rsidRPr="00E53672" w:rsidRDefault="00751D8A">
            <w:pPr>
              <w:jc w:val="center"/>
              <w:rPr>
                <w:color w:val="auto"/>
                <w:sz w:val="20"/>
                <w:szCs w:val="20"/>
              </w:rPr>
            </w:pPr>
            <w:r w:rsidRPr="00E53672">
              <w:rPr>
                <w:color w:val="auto"/>
                <w:sz w:val="20"/>
                <w:szCs w:val="20"/>
              </w:rPr>
              <w:t xml:space="preserve">Procesos Judiciales favorables </w:t>
            </w:r>
          </w:p>
        </w:tc>
      </w:tr>
    </w:tbl>
    <w:p w14:paraId="65EE130A" w14:textId="77777777" w:rsidR="005D67E6" w:rsidRPr="00E53672" w:rsidRDefault="005D67E6">
      <w:pPr>
        <w:rPr>
          <w:sz w:val="20"/>
          <w:szCs w:val="20"/>
        </w:rPr>
      </w:pPr>
    </w:p>
    <w:p w14:paraId="795D46B0" w14:textId="77777777" w:rsidR="005D67E6" w:rsidRPr="00E53672" w:rsidRDefault="00751D8A">
      <w:pPr>
        <w:keepNext/>
        <w:pBdr>
          <w:top w:val="nil"/>
          <w:left w:val="nil"/>
          <w:bottom w:val="nil"/>
          <w:right w:val="nil"/>
          <w:between w:val="nil"/>
        </w:pBdr>
        <w:rPr>
          <w:i/>
          <w:sz w:val="18"/>
          <w:szCs w:val="18"/>
        </w:rPr>
      </w:pPr>
      <w:r w:rsidRPr="00E53672">
        <w:rPr>
          <w:i/>
          <w:sz w:val="18"/>
          <w:szCs w:val="18"/>
        </w:rPr>
        <w:t>Tabla 25</w:t>
      </w:r>
    </w:p>
    <w:tbl>
      <w:tblPr>
        <w:tblStyle w:val="affff9"/>
        <w:tblW w:w="8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
        <w:gridCol w:w="2513"/>
        <w:gridCol w:w="2513"/>
        <w:gridCol w:w="2813"/>
      </w:tblGrid>
      <w:tr w:rsidR="00E53672" w:rsidRPr="00E53672" w14:paraId="3BBB8289" w14:textId="77777777">
        <w:trPr>
          <w:trHeight w:val="405"/>
        </w:trPr>
        <w:tc>
          <w:tcPr>
            <w:tcW w:w="991" w:type="dxa"/>
            <w:shd w:val="clear" w:color="auto" w:fill="A6A6A6"/>
            <w:vAlign w:val="center"/>
          </w:tcPr>
          <w:p w14:paraId="0A6DC8E6" w14:textId="77777777" w:rsidR="005D67E6" w:rsidRPr="00E53672" w:rsidRDefault="00751D8A">
            <w:pPr>
              <w:jc w:val="center"/>
              <w:rPr>
                <w:b/>
                <w:color w:val="auto"/>
                <w:sz w:val="20"/>
                <w:szCs w:val="20"/>
              </w:rPr>
            </w:pPr>
            <w:r w:rsidRPr="00E53672">
              <w:rPr>
                <w:b/>
                <w:color w:val="auto"/>
                <w:sz w:val="20"/>
                <w:szCs w:val="20"/>
              </w:rPr>
              <w:t>AÑOS</w:t>
            </w:r>
          </w:p>
        </w:tc>
        <w:tc>
          <w:tcPr>
            <w:tcW w:w="2513" w:type="dxa"/>
            <w:shd w:val="clear" w:color="auto" w:fill="A6A6A6"/>
            <w:vAlign w:val="center"/>
          </w:tcPr>
          <w:p w14:paraId="30C0D5E1" w14:textId="77777777" w:rsidR="005D67E6" w:rsidRPr="00E53672" w:rsidRDefault="00751D8A">
            <w:pPr>
              <w:jc w:val="center"/>
              <w:rPr>
                <w:b/>
                <w:color w:val="auto"/>
                <w:sz w:val="20"/>
                <w:szCs w:val="20"/>
              </w:rPr>
            </w:pPr>
            <w:r w:rsidRPr="00E53672">
              <w:rPr>
                <w:b/>
                <w:color w:val="auto"/>
                <w:sz w:val="20"/>
                <w:szCs w:val="20"/>
              </w:rPr>
              <w:t>CANTIDAD</w:t>
            </w:r>
          </w:p>
        </w:tc>
        <w:tc>
          <w:tcPr>
            <w:tcW w:w="2513" w:type="dxa"/>
            <w:shd w:val="clear" w:color="auto" w:fill="A6A6A6"/>
            <w:vAlign w:val="center"/>
          </w:tcPr>
          <w:p w14:paraId="70D9E6A9" w14:textId="77777777" w:rsidR="005D67E6" w:rsidRPr="00E53672" w:rsidRDefault="00751D8A">
            <w:pPr>
              <w:jc w:val="center"/>
              <w:rPr>
                <w:b/>
                <w:color w:val="auto"/>
                <w:sz w:val="20"/>
                <w:szCs w:val="20"/>
              </w:rPr>
            </w:pPr>
            <w:r w:rsidRPr="00E53672">
              <w:rPr>
                <w:b/>
                <w:color w:val="auto"/>
                <w:sz w:val="20"/>
                <w:szCs w:val="20"/>
              </w:rPr>
              <w:t>VALOR UNITARIO</w:t>
            </w:r>
          </w:p>
        </w:tc>
        <w:tc>
          <w:tcPr>
            <w:tcW w:w="2813" w:type="dxa"/>
            <w:shd w:val="clear" w:color="auto" w:fill="A6A6A6"/>
            <w:vAlign w:val="center"/>
          </w:tcPr>
          <w:p w14:paraId="7272DDFF" w14:textId="77777777" w:rsidR="005D67E6" w:rsidRPr="00E53672" w:rsidRDefault="00751D8A">
            <w:pPr>
              <w:jc w:val="center"/>
              <w:rPr>
                <w:b/>
                <w:color w:val="auto"/>
                <w:sz w:val="20"/>
                <w:szCs w:val="20"/>
              </w:rPr>
            </w:pPr>
            <w:r w:rsidRPr="00E53672">
              <w:rPr>
                <w:b/>
                <w:color w:val="auto"/>
                <w:sz w:val="20"/>
                <w:szCs w:val="20"/>
              </w:rPr>
              <w:t>VALOR TOTAL</w:t>
            </w:r>
          </w:p>
        </w:tc>
      </w:tr>
      <w:tr w:rsidR="00E53672" w:rsidRPr="00E53672" w14:paraId="0BF7730D" w14:textId="77777777">
        <w:trPr>
          <w:trHeight w:val="300"/>
        </w:trPr>
        <w:tc>
          <w:tcPr>
            <w:tcW w:w="991" w:type="dxa"/>
            <w:shd w:val="clear" w:color="auto" w:fill="auto"/>
            <w:vAlign w:val="center"/>
          </w:tcPr>
          <w:p w14:paraId="238BA833" w14:textId="77777777" w:rsidR="00CC414D" w:rsidRPr="00E53672" w:rsidRDefault="00CC414D" w:rsidP="00CC414D">
            <w:pPr>
              <w:jc w:val="center"/>
              <w:rPr>
                <w:b/>
                <w:color w:val="auto"/>
                <w:sz w:val="20"/>
                <w:szCs w:val="20"/>
              </w:rPr>
            </w:pPr>
            <w:r w:rsidRPr="00E53672">
              <w:rPr>
                <w:b/>
                <w:color w:val="auto"/>
                <w:sz w:val="20"/>
                <w:szCs w:val="20"/>
              </w:rPr>
              <w:t>2024</w:t>
            </w:r>
          </w:p>
        </w:tc>
        <w:tc>
          <w:tcPr>
            <w:tcW w:w="2513" w:type="dxa"/>
            <w:shd w:val="clear" w:color="auto" w:fill="auto"/>
            <w:vAlign w:val="center"/>
          </w:tcPr>
          <w:p w14:paraId="3FC06B9E" w14:textId="77777777" w:rsidR="00CC414D" w:rsidRPr="00E53672" w:rsidRDefault="00CC414D" w:rsidP="00CC414D">
            <w:pPr>
              <w:jc w:val="center"/>
              <w:rPr>
                <w:color w:val="auto"/>
                <w:sz w:val="20"/>
                <w:szCs w:val="20"/>
              </w:rPr>
            </w:pPr>
            <w:r w:rsidRPr="00E53672">
              <w:rPr>
                <w:color w:val="auto"/>
                <w:sz w:val="20"/>
                <w:szCs w:val="20"/>
              </w:rPr>
              <w:t> </w:t>
            </w:r>
          </w:p>
        </w:tc>
        <w:tc>
          <w:tcPr>
            <w:tcW w:w="2513" w:type="dxa"/>
            <w:shd w:val="clear" w:color="auto" w:fill="auto"/>
            <w:vAlign w:val="center"/>
          </w:tcPr>
          <w:p w14:paraId="53ED63FD" w14:textId="77777777" w:rsidR="00CC414D" w:rsidRPr="00E53672" w:rsidRDefault="00CC414D" w:rsidP="00CC414D">
            <w:pPr>
              <w:jc w:val="right"/>
              <w:rPr>
                <w:color w:val="auto"/>
                <w:sz w:val="20"/>
                <w:szCs w:val="20"/>
              </w:rPr>
            </w:pPr>
            <w:r w:rsidRPr="00E53672">
              <w:rPr>
                <w:color w:val="auto"/>
                <w:sz w:val="20"/>
                <w:szCs w:val="20"/>
              </w:rPr>
              <w:t>$ 584.162.367 </w:t>
            </w:r>
          </w:p>
        </w:tc>
        <w:tc>
          <w:tcPr>
            <w:tcW w:w="2813" w:type="dxa"/>
            <w:shd w:val="clear" w:color="auto" w:fill="auto"/>
            <w:vAlign w:val="center"/>
          </w:tcPr>
          <w:p w14:paraId="5521C7B6" w14:textId="5AED0D04" w:rsidR="00CC414D" w:rsidRPr="00E53672" w:rsidRDefault="00CC414D" w:rsidP="00CC414D">
            <w:pPr>
              <w:jc w:val="right"/>
              <w:rPr>
                <w:color w:val="auto"/>
                <w:sz w:val="20"/>
                <w:szCs w:val="20"/>
              </w:rPr>
            </w:pPr>
            <w:r w:rsidRPr="00E53672">
              <w:rPr>
                <w:color w:val="auto"/>
                <w:sz w:val="20"/>
                <w:szCs w:val="20"/>
              </w:rPr>
              <w:t>$ 584.162.367 </w:t>
            </w:r>
          </w:p>
        </w:tc>
      </w:tr>
      <w:tr w:rsidR="00E53672" w:rsidRPr="00E53672" w14:paraId="16A02B2F" w14:textId="77777777">
        <w:trPr>
          <w:trHeight w:val="300"/>
        </w:trPr>
        <w:tc>
          <w:tcPr>
            <w:tcW w:w="991" w:type="dxa"/>
            <w:shd w:val="clear" w:color="auto" w:fill="auto"/>
            <w:vAlign w:val="center"/>
          </w:tcPr>
          <w:p w14:paraId="2F057CB6" w14:textId="77777777" w:rsidR="00CC414D" w:rsidRPr="00E53672" w:rsidRDefault="00CC414D" w:rsidP="00CC414D">
            <w:pPr>
              <w:jc w:val="center"/>
              <w:rPr>
                <w:b/>
                <w:color w:val="auto"/>
                <w:sz w:val="20"/>
                <w:szCs w:val="20"/>
              </w:rPr>
            </w:pPr>
            <w:r w:rsidRPr="00E53672">
              <w:rPr>
                <w:b/>
                <w:color w:val="auto"/>
                <w:sz w:val="20"/>
                <w:szCs w:val="20"/>
              </w:rPr>
              <w:t>2025</w:t>
            </w:r>
          </w:p>
        </w:tc>
        <w:tc>
          <w:tcPr>
            <w:tcW w:w="2513" w:type="dxa"/>
            <w:shd w:val="clear" w:color="auto" w:fill="auto"/>
            <w:vAlign w:val="center"/>
          </w:tcPr>
          <w:p w14:paraId="008E146F" w14:textId="77777777" w:rsidR="00CC414D" w:rsidRPr="00E53672" w:rsidRDefault="00CC414D" w:rsidP="00CC414D">
            <w:pPr>
              <w:jc w:val="center"/>
              <w:rPr>
                <w:color w:val="auto"/>
                <w:sz w:val="20"/>
                <w:szCs w:val="20"/>
              </w:rPr>
            </w:pPr>
            <w:r w:rsidRPr="00E53672">
              <w:rPr>
                <w:color w:val="auto"/>
                <w:sz w:val="20"/>
                <w:szCs w:val="20"/>
              </w:rPr>
              <w:t> </w:t>
            </w:r>
          </w:p>
        </w:tc>
        <w:tc>
          <w:tcPr>
            <w:tcW w:w="2513" w:type="dxa"/>
            <w:shd w:val="clear" w:color="auto" w:fill="auto"/>
            <w:vAlign w:val="center"/>
          </w:tcPr>
          <w:p w14:paraId="65B29048" w14:textId="7608F2AF" w:rsidR="00CC414D" w:rsidRPr="00E53672" w:rsidRDefault="00CC414D" w:rsidP="00CC414D">
            <w:pPr>
              <w:jc w:val="right"/>
              <w:rPr>
                <w:color w:val="auto"/>
                <w:sz w:val="20"/>
                <w:szCs w:val="20"/>
              </w:rPr>
            </w:pPr>
            <w:r w:rsidRPr="00E53672">
              <w:rPr>
                <w:color w:val="auto"/>
                <w:sz w:val="20"/>
                <w:szCs w:val="20"/>
              </w:rPr>
              <w:t>$</w:t>
            </w:r>
            <w:r w:rsidR="00022C02">
              <w:rPr>
                <w:color w:val="auto"/>
                <w:sz w:val="20"/>
                <w:szCs w:val="20"/>
              </w:rPr>
              <w:t xml:space="preserve"> </w:t>
            </w:r>
            <w:r w:rsidR="00984732" w:rsidRPr="00984732">
              <w:rPr>
                <w:color w:val="auto"/>
                <w:sz w:val="20"/>
                <w:szCs w:val="20"/>
              </w:rPr>
              <w:t>1</w:t>
            </w:r>
            <w:r w:rsidR="00984732">
              <w:rPr>
                <w:color w:val="auto"/>
                <w:sz w:val="20"/>
                <w:szCs w:val="20"/>
              </w:rPr>
              <w:t>.</w:t>
            </w:r>
            <w:r w:rsidR="00984732" w:rsidRPr="00984732">
              <w:rPr>
                <w:color w:val="auto"/>
                <w:sz w:val="20"/>
                <w:szCs w:val="20"/>
              </w:rPr>
              <w:t>931</w:t>
            </w:r>
            <w:r w:rsidR="00984732">
              <w:rPr>
                <w:color w:val="auto"/>
                <w:sz w:val="20"/>
                <w:szCs w:val="20"/>
              </w:rPr>
              <w:t>.</w:t>
            </w:r>
            <w:r w:rsidR="00984732" w:rsidRPr="00984732">
              <w:rPr>
                <w:color w:val="auto"/>
                <w:sz w:val="20"/>
                <w:szCs w:val="20"/>
              </w:rPr>
              <w:t>509</w:t>
            </w:r>
            <w:r w:rsidR="00984732">
              <w:rPr>
                <w:color w:val="auto"/>
                <w:sz w:val="20"/>
                <w:szCs w:val="20"/>
              </w:rPr>
              <w:t>.</w:t>
            </w:r>
            <w:r w:rsidR="00984732" w:rsidRPr="00984732">
              <w:rPr>
                <w:color w:val="auto"/>
                <w:sz w:val="20"/>
                <w:szCs w:val="20"/>
              </w:rPr>
              <w:t>900</w:t>
            </w:r>
            <w:r w:rsidR="00022C02">
              <w:rPr>
                <w:color w:val="auto"/>
                <w:sz w:val="20"/>
                <w:szCs w:val="20"/>
              </w:rPr>
              <w:t xml:space="preserve"> </w:t>
            </w:r>
          </w:p>
        </w:tc>
        <w:tc>
          <w:tcPr>
            <w:tcW w:w="2813" w:type="dxa"/>
            <w:shd w:val="clear" w:color="auto" w:fill="auto"/>
            <w:vAlign w:val="center"/>
          </w:tcPr>
          <w:p w14:paraId="0E560F93" w14:textId="0355ADFF" w:rsidR="00CC414D" w:rsidRPr="00E53672" w:rsidRDefault="00022C02" w:rsidP="00CC414D">
            <w:pPr>
              <w:jc w:val="right"/>
              <w:rPr>
                <w:color w:val="auto"/>
                <w:sz w:val="20"/>
                <w:szCs w:val="20"/>
              </w:rPr>
            </w:pPr>
            <w:r w:rsidRPr="00022C02">
              <w:rPr>
                <w:color w:val="auto"/>
                <w:sz w:val="20"/>
                <w:szCs w:val="20"/>
              </w:rPr>
              <w:t xml:space="preserve">$ </w:t>
            </w:r>
            <w:r w:rsidR="007834BE" w:rsidRPr="007834BE">
              <w:rPr>
                <w:color w:val="auto"/>
                <w:sz w:val="20"/>
                <w:szCs w:val="20"/>
              </w:rPr>
              <w:t>1</w:t>
            </w:r>
            <w:r w:rsidR="007834BE">
              <w:rPr>
                <w:color w:val="auto"/>
                <w:sz w:val="20"/>
                <w:szCs w:val="20"/>
              </w:rPr>
              <w:t>.</w:t>
            </w:r>
            <w:r w:rsidR="007834BE" w:rsidRPr="007834BE">
              <w:rPr>
                <w:color w:val="auto"/>
                <w:sz w:val="20"/>
                <w:szCs w:val="20"/>
              </w:rPr>
              <w:t>931</w:t>
            </w:r>
            <w:r w:rsidR="007834BE">
              <w:rPr>
                <w:color w:val="auto"/>
                <w:sz w:val="20"/>
                <w:szCs w:val="20"/>
              </w:rPr>
              <w:t>.</w:t>
            </w:r>
            <w:r w:rsidR="007834BE" w:rsidRPr="007834BE">
              <w:rPr>
                <w:color w:val="auto"/>
                <w:sz w:val="20"/>
                <w:szCs w:val="20"/>
              </w:rPr>
              <w:t>509</w:t>
            </w:r>
            <w:r w:rsidR="007834BE">
              <w:rPr>
                <w:color w:val="auto"/>
                <w:sz w:val="20"/>
                <w:szCs w:val="20"/>
              </w:rPr>
              <w:t>.</w:t>
            </w:r>
            <w:r w:rsidR="007834BE" w:rsidRPr="007834BE">
              <w:rPr>
                <w:color w:val="auto"/>
                <w:sz w:val="20"/>
                <w:szCs w:val="20"/>
              </w:rPr>
              <w:t>900</w:t>
            </w:r>
          </w:p>
        </w:tc>
      </w:tr>
      <w:tr w:rsidR="00E53672" w:rsidRPr="00E53672" w14:paraId="12E441AD" w14:textId="77777777">
        <w:trPr>
          <w:trHeight w:val="300"/>
        </w:trPr>
        <w:tc>
          <w:tcPr>
            <w:tcW w:w="991" w:type="dxa"/>
            <w:shd w:val="clear" w:color="auto" w:fill="auto"/>
            <w:vAlign w:val="center"/>
          </w:tcPr>
          <w:p w14:paraId="19A56712" w14:textId="77777777" w:rsidR="00CC414D" w:rsidRPr="00E53672" w:rsidRDefault="00CC414D" w:rsidP="00CC414D">
            <w:pPr>
              <w:jc w:val="center"/>
              <w:rPr>
                <w:b/>
                <w:color w:val="auto"/>
                <w:sz w:val="20"/>
                <w:szCs w:val="20"/>
              </w:rPr>
            </w:pPr>
            <w:r w:rsidRPr="00E53672">
              <w:rPr>
                <w:b/>
                <w:color w:val="auto"/>
                <w:sz w:val="20"/>
                <w:szCs w:val="20"/>
              </w:rPr>
              <w:t>2026</w:t>
            </w:r>
          </w:p>
        </w:tc>
        <w:tc>
          <w:tcPr>
            <w:tcW w:w="2513" w:type="dxa"/>
            <w:shd w:val="clear" w:color="auto" w:fill="auto"/>
            <w:vAlign w:val="center"/>
          </w:tcPr>
          <w:p w14:paraId="796FCB78" w14:textId="77777777" w:rsidR="00CC414D" w:rsidRPr="00E53672" w:rsidRDefault="00CC414D" w:rsidP="00CC414D">
            <w:pPr>
              <w:jc w:val="center"/>
              <w:rPr>
                <w:color w:val="auto"/>
                <w:sz w:val="20"/>
                <w:szCs w:val="20"/>
              </w:rPr>
            </w:pPr>
            <w:r w:rsidRPr="00E53672">
              <w:rPr>
                <w:color w:val="auto"/>
                <w:sz w:val="20"/>
                <w:szCs w:val="20"/>
              </w:rPr>
              <w:t> </w:t>
            </w:r>
          </w:p>
        </w:tc>
        <w:tc>
          <w:tcPr>
            <w:tcW w:w="2513" w:type="dxa"/>
            <w:shd w:val="clear" w:color="auto" w:fill="auto"/>
            <w:vAlign w:val="center"/>
          </w:tcPr>
          <w:p w14:paraId="50DDA1B2" w14:textId="47CC7FFC" w:rsidR="00CC414D" w:rsidRPr="00E53672" w:rsidRDefault="00CC414D" w:rsidP="00CC414D">
            <w:pPr>
              <w:jc w:val="right"/>
              <w:rPr>
                <w:color w:val="auto"/>
                <w:sz w:val="20"/>
                <w:szCs w:val="20"/>
              </w:rPr>
            </w:pPr>
            <w:r w:rsidRPr="00E53672">
              <w:rPr>
                <w:color w:val="auto"/>
                <w:sz w:val="20"/>
                <w:szCs w:val="20"/>
              </w:rPr>
              <w:t>$ 2.219.074.926</w:t>
            </w:r>
          </w:p>
        </w:tc>
        <w:tc>
          <w:tcPr>
            <w:tcW w:w="2813" w:type="dxa"/>
            <w:shd w:val="clear" w:color="auto" w:fill="auto"/>
            <w:vAlign w:val="center"/>
          </w:tcPr>
          <w:p w14:paraId="6191011B" w14:textId="49BDEB63" w:rsidR="00CC414D" w:rsidRPr="00E53672" w:rsidRDefault="00CC414D" w:rsidP="00CC414D">
            <w:pPr>
              <w:jc w:val="right"/>
              <w:rPr>
                <w:color w:val="auto"/>
                <w:sz w:val="20"/>
                <w:szCs w:val="20"/>
              </w:rPr>
            </w:pPr>
            <w:r w:rsidRPr="00E53672">
              <w:rPr>
                <w:color w:val="auto"/>
                <w:sz w:val="20"/>
                <w:szCs w:val="20"/>
              </w:rPr>
              <w:t>$ 2.219.074.926</w:t>
            </w:r>
          </w:p>
        </w:tc>
      </w:tr>
      <w:tr w:rsidR="00E53672" w:rsidRPr="00E53672" w14:paraId="41422AE7" w14:textId="77777777">
        <w:trPr>
          <w:trHeight w:val="300"/>
        </w:trPr>
        <w:tc>
          <w:tcPr>
            <w:tcW w:w="991" w:type="dxa"/>
            <w:shd w:val="clear" w:color="auto" w:fill="auto"/>
            <w:vAlign w:val="center"/>
          </w:tcPr>
          <w:p w14:paraId="59B84DA8" w14:textId="77777777" w:rsidR="00CC414D" w:rsidRPr="00E53672" w:rsidRDefault="00CC414D" w:rsidP="00CC414D">
            <w:pPr>
              <w:jc w:val="center"/>
              <w:rPr>
                <w:b/>
                <w:color w:val="auto"/>
                <w:sz w:val="20"/>
                <w:szCs w:val="20"/>
              </w:rPr>
            </w:pPr>
            <w:r w:rsidRPr="00E53672">
              <w:rPr>
                <w:b/>
                <w:color w:val="auto"/>
                <w:sz w:val="20"/>
                <w:szCs w:val="20"/>
              </w:rPr>
              <w:t>2027</w:t>
            </w:r>
          </w:p>
        </w:tc>
        <w:tc>
          <w:tcPr>
            <w:tcW w:w="2513" w:type="dxa"/>
            <w:shd w:val="clear" w:color="auto" w:fill="auto"/>
            <w:vAlign w:val="center"/>
          </w:tcPr>
          <w:p w14:paraId="0E880EA2" w14:textId="77777777" w:rsidR="00CC414D" w:rsidRPr="00E53672" w:rsidRDefault="00CC414D" w:rsidP="00CC414D">
            <w:pPr>
              <w:jc w:val="center"/>
              <w:rPr>
                <w:color w:val="auto"/>
                <w:sz w:val="20"/>
                <w:szCs w:val="20"/>
              </w:rPr>
            </w:pPr>
            <w:r w:rsidRPr="00E53672">
              <w:rPr>
                <w:color w:val="auto"/>
                <w:sz w:val="20"/>
                <w:szCs w:val="20"/>
              </w:rPr>
              <w:t> </w:t>
            </w:r>
          </w:p>
        </w:tc>
        <w:tc>
          <w:tcPr>
            <w:tcW w:w="2513" w:type="dxa"/>
            <w:shd w:val="clear" w:color="auto" w:fill="auto"/>
            <w:vAlign w:val="center"/>
          </w:tcPr>
          <w:p w14:paraId="14A62636" w14:textId="3B5AF8C2" w:rsidR="00CC414D" w:rsidRPr="00E53672" w:rsidRDefault="00CC414D" w:rsidP="00CC414D">
            <w:pPr>
              <w:jc w:val="right"/>
              <w:rPr>
                <w:color w:val="auto"/>
                <w:sz w:val="20"/>
                <w:szCs w:val="20"/>
              </w:rPr>
            </w:pPr>
            <w:r w:rsidRPr="00E53672">
              <w:rPr>
                <w:color w:val="auto"/>
                <w:sz w:val="20"/>
                <w:szCs w:val="20"/>
              </w:rPr>
              <w:t>$4.146.411.407</w:t>
            </w:r>
          </w:p>
        </w:tc>
        <w:tc>
          <w:tcPr>
            <w:tcW w:w="2813" w:type="dxa"/>
            <w:shd w:val="clear" w:color="auto" w:fill="auto"/>
            <w:vAlign w:val="center"/>
          </w:tcPr>
          <w:p w14:paraId="4514926D" w14:textId="02FBB910" w:rsidR="00CC414D" w:rsidRPr="00E53672" w:rsidRDefault="00CC414D" w:rsidP="00CC414D">
            <w:pPr>
              <w:jc w:val="right"/>
              <w:rPr>
                <w:color w:val="auto"/>
                <w:sz w:val="20"/>
                <w:szCs w:val="20"/>
              </w:rPr>
            </w:pPr>
            <w:r w:rsidRPr="00E53672">
              <w:rPr>
                <w:color w:val="auto"/>
                <w:sz w:val="20"/>
                <w:szCs w:val="20"/>
              </w:rPr>
              <w:t>$4.146.411.407</w:t>
            </w:r>
          </w:p>
        </w:tc>
      </w:tr>
      <w:tr w:rsidR="00E53672" w:rsidRPr="00E53672" w14:paraId="06806DAA" w14:textId="77777777">
        <w:trPr>
          <w:trHeight w:val="315"/>
        </w:trPr>
        <w:tc>
          <w:tcPr>
            <w:tcW w:w="991" w:type="dxa"/>
            <w:shd w:val="clear" w:color="auto" w:fill="auto"/>
            <w:vAlign w:val="center"/>
          </w:tcPr>
          <w:p w14:paraId="2274A873" w14:textId="77777777" w:rsidR="00CC414D" w:rsidRPr="00E53672" w:rsidRDefault="00CC414D" w:rsidP="00CC414D">
            <w:pPr>
              <w:jc w:val="center"/>
              <w:rPr>
                <w:b/>
                <w:color w:val="auto"/>
                <w:sz w:val="20"/>
                <w:szCs w:val="20"/>
              </w:rPr>
            </w:pPr>
            <w:r w:rsidRPr="00E53672">
              <w:rPr>
                <w:b/>
                <w:color w:val="auto"/>
                <w:sz w:val="20"/>
                <w:szCs w:val="20"/>
              </w:rPr>
              <w:t>TOTAL</w:t>
            </w:r>
          </w:p>
        </w:tc>
        <w:tc>
          <w:tcPr>
            <w:tcW w:w="2513" w:type="dxa"/>
            <w:shd w:val="clear" w:color="auto" w:fill="auto"/>
            <w:vAlign w:val="center"/>
          </w:tcPr>
          <w:p w14:paraId="706F1705" w14:textId="77777777" w:rsidR="00CC414D" w:rsidRPr="00E53672" w:rsidRDefault="00CC414D" w:rsidP="00CC414D">
            <w:pPr>
              <w:jc w:val="center"/>
              <w:rPr>
                <w:b/>
                <w:color w:val="auto"/>
                <w:sz w:val="20"/>
                <w:szCs w:val="20"/>
              </w:rPr>
            </w:pPr>
          </w:p>
        </w:tc>
        <w:tc>
          <w:tcPr>
            <w:tcW w:w="2513" w:type="dxa"/>
            <w:shd w:val="clear" w:color="auto" w:fill="auto"/>
            <w:vAlign w:val="center"/>
          </w:tcPr>
          <w:p w14:paraId="70D31373" w14:textId="55114174" w:rsidR="00CC414D" w:rsidRPr="00E53672" w:rsidRDefault="00CC414D" w:rsidP="00CC414D">
            <w:pPr>
              <w:jc w:val="center"/>
              <w:rPr>
                <w:color w:val="auto"/>
                <w:sz w:val="20"/>
                <w:szCs w:val="20"/>
              </w:rPr>
            </w:pPr>
            <w:r w:rsidRPr="00E53672">
              <w:rPr>
                <w:b/>
                <w:color w:val="auto"/>
                <w:sz w:val="18"/>
                <w:szCs w:val="18"/>
              </w:rPr>
              <w:t xml:space="preserve">                       $</w:t>
            </w:r>
            <w:r w:rsidR="00022C02">
              <w:rPr>
                <w:b/>
                <w:color w:val="auto"/>
                <w:sz w:val="18"/>
                <w:szCs w:val="18"/>
              </w:rPr>
              <w:t xml:space="preserve"> </w:t>
            </w:r>
            <w:r w:rsidR="007834BE" w:rsidRPr="007834BE">
              <w:rPr>
                <w:b/>
                <w:color w:val="auto"/>
                <w:sz w:val="18"/>
                <w:szCs w:val="18"/>
              </w:rPr>
              <w:t>8</w:t>
            </w:r>
            <w:r w:rsidR="007834BE">
              <w:rPr>
                <w:b/>
                <w:color w:val="auto"/>
                <w:sz w:val="18"/>
                <w:szCs w:val="18"/>
              </w:rPr>
              <w:t>.</w:t>
            </w:r>
            <w:r w:rsidR="007834BE" w:rsidRPr="007834BE">
              <w:rPr>
                <w:b/>
                <w:color w:val="auto"/>
                <w:sz w:val="18"/>
                <w:szCs w:val="18"/>
              </w:rPr>
              <w:t>881</w:t>
            </w:r>
            <w:r w:rsidR="007834BE">
              <w:rPr>
                <w:b/>
                <w:color w:val="auto"/>
                <w:sz w:val="18"/>
                <w:szCs w:val="18"/>
              </w:rPr>
              <w:t>.</w:t>
            </w:r>
            <w:r w:rsidR="007834BE" w:rsidRPr="007834BE">
              <w:rPr>
                <w:b/>
                <w:color w:val="auto"/>
                <w:sz w:val="18"/>
                <w:szCs w:val="18"/>
              </w:rPr>
              <w:t>158</w:t>
            </w:r>
            <w:r w:rsidR="007834BE">
              <w:rPr>
                <w:b/>
                <w:color w:val="auto"/>
                <w:sz w:val="18"/>
                <w:szCs w:val="18"/>
              </w:rPr>
              <w:t>.</w:t>
            </w:r>
            <w:r w:rsidR="007834BE" w:rsidRPr="007834BE">
              <w:rPr>
                <w:b/>
                <w:color w:val="auto"/>
                <w:sz w:val="18"/>
                <w:szCs w:val="18"/>
              </w:rPr>
              <w:t>600</w:t>
            </w:r>
          </w:p>
        </w:tc>
        <w:tc>
          <w:tcPr>
            <w:tcW w:w="2813" w:type="dxa"/>
            <w:shd w:val="clear" w:color="auto" w:fill="auto"/>
            <w:vAlign w:val="center"/>
          </w:tcPr>
          <w:p w14:paraId="6C9E0DB3" w14:textId="06393FCC" w:rsidR="00CC414D" w:rsidRPr="00E53672" w:rsidRDefault="00CC414D" w:rsidP="00CC414D">
            <w:pPr>
              <w:jc w:val="center"/>
              <w:rPr>
                <w:color w:val="auto"/>
                <w:sz w:val="20"/>
                <w:szCs w:val="20"/>
              </w:rPr>
            </w:pPr>
            <w:r w:rsidRPr="00E53672">
              <w:rPr>
                <w:b/>
                <w:color w:val="auto"/>
                <w:sz w:val="18"/>
                <w:szCs w:val="18"/>
              </w:rPr>
              <w:t xml:space="preserve">                </w:t>
            </w:r>
            <w:r w:rsidR="00022C02">
              <w:rPr>
                <w:b/>
                <w:color w:val="auto"/>
                <w:sz w:val="18"/>
                <w:szCs w:val="18"/>
              </w:rPr>
              <w:t xml:space="preserve">        </w:t>
            </w:r>
            <w:r w:rsidR="00022C02" w:rsidRPr="00E53672">
              <w:rPr>
                <w:b/>
                <w:color w:val="auto"/>
                <w:sz w:val="18"/>
                <w:szCs w:val="18"/>
              </w:rPr>
              <w:t xml:space="preserve">      $</w:t>
            </w:r>
            <w:r w:rsidR="00022C02">
              <w:rPr>
                <w:b/>
                <w:color w:val="auto"/>
                <w:sz w:val="18"/>
                <w:szCs w:val="18"/>
              </w:rPr>
              <w:t xml:space="preserve"> </w:t>
            </w:r>
            <w:r w:rsidR="007834BE" w:rsidRPr="007834BE">
              <w:rPr>
                <w:b/>
                <w:color w:val="auto"/>
                <w:sz w:val="18"/>
                <w:szCs w:val="18"/>
              </w:rPr>
              <w:t>8</w:t>
            </w:r>
            <w:r w:rsidR="007834BE">
              <w:rPr>
                <w:b/>
                <w:color w:val="auto"/>
                <w:sz w:val="18"/>
                <w:szCs w:val="18"/>
              </w:rPr>
              <w:t>.</w:t>
            </w:r>
            <w:r w:rsidR="007834BE" w:rsidRPr="007834BE">
              <w:rPr>
                <w:b/>
                <w:color w:val="auto"/>
                <w:sz w:val="18"/>
                <w:szCs w:val="18"/>
              </w:rPr>
              <w:t>881</w:t>
            </w:r>
            <w:r w:rsidR="007834BE">
              <w:rPr>
                <w:b/>
                <w:color w:val="auto"/>
                <w:sz w:val="18"/>
                <w:szCs w:val="18"/>
              </w:rPr>
              <w:t>.</w:t>
            </w:r>
            <w:r w:rsidR="007834BE" w:rsidRPr="007834BE">
              <w:rPr>
                <w:b/>
                <w:color w:val="auto"/>
                <w:sz w:val="18"/>
                <w:szCs w:val="18"/>
              </w:rPr>
              <w:t>158</w:t>
            </w:r>
            <w:r w:rsidR="007834BE">
              <w:rPr>
                <w:b/>
                <w:color w:val="auto"/>
                <w:sz w:val="18"/>
                <w:szCs w:val="18"/>
              </w:rPr>
              <w:t>.</w:t>
            </w:r>
            <w:r w:rsidR="007834BE" w:rsidRPr="007834BE">
              <w:rPr>
                <w:b/>
                <w:color w:val="auto"/>
                <w:sz w:val="18"/>
                <w:szCs w:val="18"/>
              </w:rPr>
              <w:t>600</w:t>
            </w:r>
          </w:p>
        </w:tc>
      </w:tr>
    </w:tbl>
    <w:p w14:paraId="07FBB9F3" w14:textId="77777777" w:rsidR="005D67E6" w:rsidRPr="00E53672" w:rsidRDefault="00751D8A">
      <w:pPr>
        <w:pStyle w:val="Ttulo4"/>
        <w:numPr>
          <w:ilvl w:val="3"/>
          <w:numId w:val="1"/>
        </w:numPr>
        <w:rPr>
          <w:rFonts w:ascii="Arial" w:eastAsia="Arial" w:hAnsi="Arial" w:cs="Arial"/>
          <w:b w:val="0"/>
          <w:sz w:val="20"/>
          <w:szCs w:val="20"/>
        </w:rPr>
      </w:pPr>
      <w:r w:rsidRPr="00E53672">
        <w:rPr>
          <w:rFonts w:ascii="Arial" w:eastAsia="Arial" w:hAnsi="Arial" w:cs="Arial"/>
          <w:sz w:val="20"/>
          <w:szCs w:val="20"/>
        </w:rPr>
        <w:t>Beneficios Económicos y Sociales.</w:t>
      </w:r>
    </w:p>
    <w:p w14:paraId="5F1952AD" w14:textId="77777777" w:rsidR="005D67E6" w:rsidRPr="00E53672" w:rsidRDefault="005D67E6">
      <w:pPr>
        <w:pBdr>
          <w:top w:val="nil"/>
          <w:left w:val="nil"/>
          <w:bottom w:val="nil"/>
          <w:right w:val="nil"/>
          <w:between w:val="nil"/>
        </w:pBdr>
        <w:rPr>
          <w:rFonts w:ascii="Arial" w:eastAsia="Arial" w:hAnsi="Arial" w:cs="Arial"/>
          <w:b/>
          <w:sz w:val="20"/>
          <w:szCs w:val="20"/>
        </w:rPr>
      </w:pPr>
    </w:p>
    <w:tbl>
      <w:tblPr>
        <w:tblStyle w:val="affffa"/>
        <w:tblW w:w="8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8"/>
        <w:gridCol w:w="1455"/>
        <w:gridCol w:w="2426"/>
        <w:gridCol w:w="4101"/>
      </w:tblGrid>
      <w:tr w:rsidR="00E53672" w:rsidRPr="00E53672" w14:paraId="785B0AC5" w14:textId="77777777">
        <w:trPr>
          <w:trHeight w:val="376"/>
        </w:trPr>
        <w:tc>
          <w:tcPr>
            <w:tcW w:w="848" w:type="dxa"/>
            <w:shd w:val="clear" w:color="auto" w:fill="A6A6A6"/>
            <w:vAlign w:val="center"/>
          </w:tcPr>
          <w:p w14:paraId="6985A7EA" w14:textId="77777777" w:rsidR="005D67E6" w:rsidRPr="00E53672" w:rsidRDefault="00751D8A">
            <w:pPr>
              <w:jc w:val="center"/>
              <w:rPr>
                <w:b/>
                <w:color w:val="auto"/>
                <w:sz w:val="20"/>
                <w:szCs w:val="20"/>
              </w:rPr>
            </w:pPr>
            <w:r w:rsidRPr="00E53672">
              <w:rPr>
                <w:b/>
                <w:color w:val="auto"/>
                <w:sz w:val="20"/>
                <w:szCs w:val="20"/>
              </w:rPr>
              <w:t>N °</w:t>
            </w:r>
          </w:p>
        </w:tc>
        <w:tc>
          <w:tcPr>
            <w:tcW w:w="1455" w:type="dxa"/>
            <w:shd w:val="clear" w:color="auto" w:fill="A6A6A6"/>
            <w:vAlign w:val="center"/>
          </w:tcPr>
          <w:p w14:paraId="47879985" w14:textId="77777777" w:rsidR="005D67E6" w:rsidRPr="00E53672" w:rsidRDefault="00751D8A">
            <w:pPr>
              <w:jc w:val="center"/>
              <w:rPr>
                <w:b/>
                <w:color w:val="auto"/>
                <w:sz w:val="20"/>
                <w:szCs w:val="20"/>
              </w:rPr>
            </w:pPr>
            <w:r w:rsidRPr="00E53672">
              <w:rPr>
                <w:b/>
                <w:color w:val="auto"/>
                <w:sz w:val="20"/>
                <w:szCs w:val="20"/>
              </w:rPr>
              <w:t>TIPO</w:t>
            </w:r>
          </w:p>
        </w:tc>
        <w:tc>
          <w:tcPr>
            <w:tcW w:w="2426" w:type="dxa"/>
            <w:shd w:val="clear" w:color="auto" w:fill="A6A6A6"/>
            <w:vAlign w:val="center"/>
          </w:tcPr>
          <w:p w14:paraId="3819512B" w14:textId="77777777" w:rsidR="005D67E6" w:rsidRPr="00E53672" w:rsidRDefault="00751D8A">
            <w:pPr>
              <w:jc w:val="center"/>
              <w:rPr>
                <w:b/>
                <w:color w:val="auto"/>
                <w:sz w:val="20"/>
                <w:szCs w:val="20"/>
              </w:rPr>
            </w:pPr>
            <w:r w:rsidRPr="00E53672">
              <w:rPr>
                <w:b/>
                <w:color w:val="auto"/>
                <w:sz w:val="20"/>
                <w:szCs w:val="20"/>
              </w:rPr>
              <w:t xml:space="preserve"> NOMBRE</w:t>
            </w:r>
          </w:p>
        </w:tc>
        <w:tc>
          <w:tcPr>
            <w:tcW w:w="4101" w:type="dxa"/>
            <w:shd w:val="clear" w:color="auto" w:fill="A6A6A6"/>
            <w:vAlign w:val="center"/>
          </w:tcPr>
          <w:p w14:paraId="3E4BADE5" w14:textId="77777777" w:rsidR="005D67E6" w:rsidRPr="00E53672" w:rsidRDefault="00751D8A">
            <w:pPr>
              <w:jc w:val="center"/>
              <w:rPr>
                <w:b/>
                <w:color w:val="auto"/>
                <w:sz w:val="20"/>
                <w:szCs w:val="20"/>
              </w:rPr>
            </w:pPr>
            <w:r w:rsidRPr="00E53672">
              <w:rPr>
                <w:b/>
                <w:color w:val="auto"/>
                <w:sz w:val="20"/>
                <w:szCs w:val="20"/>
              </w:rPr>
              <w:t>DESCRIPCIÓN</w:t>
            </w:r>
          </w:p>
        </w:tc>
      </w:tr>
      <w:tr w:rsidR="00E53672" w:rsidRPr="00E53672" w14:paraId="59FDD5BB" w14:textId="77777777">
        <w:trPr>
          <w:trHeight w:val="315"/>
        </w:trPr>
        <w:tc>
          <w:tcPr>
            <w:tcW w:w="848" w:type="dxa"/>
            <w:shd w:val="clear" w:color="auto" w:fill="auto"/>
            <w:vAlign w:val="center"/>
          </w:tcPr>
          <w:p w14:paraId="57B92CF0" w14:textId="77777777" w:rsidR="005D67E6" w:rsidRPr="00E53672" w:rsidRDefault="00751D8A">
            <w:pPr>
              <w:jc w:val="center"/>
              <w:rPr>
                <w:b/>
                <w:color w:val="auto"/>
                <w:sz w:val="20"/>
                <w:szCs w:val="20"/>
              </w:rPr>
            </w:pPr>
            <w:r w:rsidRPr="00E53672">
              <w:rPr>
                <w:b/>
                <w:color w:val="auto"/>
                <w:sz w:val="20"/>
                <w:szCs w:val="20"/>
              </w:rPr>
              <w:t>1</w:t>
            </w:r>
          </w:p>
        </w:tc>
        <w:tc>
          <w:tcPr>
            <w:tcW w:w="1455" w:type="dxa"/>
            <w:shd w:val="clear" w:color="auto" w:fill="auto"/>
            <w:vAlign w:val="center"/>
          </w:tcPr>
          <w:p w14:paraId="75FDD950" w14:textId="77777777" w:rsidR="005D67E6" w:rsidRPr="00E53672" w:rsidRDefault="00751D8A">
            <w:pPr>
              <w:rPr>
                <w:color w:val="auto"/>
                <w:sz w:val="20"/>
                <w:szCs w:val="20"/>
              </w:rPr>
            </w:pPr>
            <w:r w:rsidRPr="00E53672">
              <w:rPr>
                <w:color w:val="auto"/>
                <w:sz w:val="20"/>
                <w:szCs w:val="20"/>
              </w:rPr>
              <w:t xml:space="preserve">Beneficio </w:t>
            </w:r>
          </w:p>
        </w:tc>
        <w:tc>
          <w:tcPr>
            <w:tcW w:w="2426" w:type="dxa"/>
            <w:shd w:val="clear" w:color="auto" w:fill="auto"/>
            <w:vAlign w:val="center"/>
          </w:tcPr>
          <w:p w14:paraId="2686C202" w14:textId="77777777" w:rsidR="005D67E6" w:rsidRPr="00E53672" w:rsidRDefault="00751D8A">
            <w:pPr>
              <w:jc w:val="both"/>
              <w:rPr>
                <w:color w:val="auto"/>
                <w:sz w:val="20"/>
                <w:szCs w:val="20"/>
              </w:rPr>
            </w:pPr>
            <w:r w:rsidRPr="00E53672">
              <w:rPr>
                <w:color w:val="auto"/>
                <w:sz w:val="20"/>
                <w:szCs w:val="20"/>
              </w:rPr>
              <w:t>Reducción en el pago de sentencias judiciales en contra de la SDA</w:t>
            </w:r>
          </w:p>
        </w:tc>
        <w:tc>
          <w:tcPr>
            <w:tcW w:w="4101" w:type="dxa"/>
            <w:shd w:val="clear" w:color="auto" w:fill="auto"/>
            <w:vAlign w:val="center"/>
          </w:tcPr>
          <w:p w14:paraId="1ACD8897" w14:textId="77777777" w:rsidR="005D67E6" w:rsidRPr="00E53672" w:rsidRDefault="00751D8A">
            <w:pPr>
              <w:jc w:val="both"/>
              <w:rPr>
                <w:color w:val="auto"/>
                <w:sz w:val="20"/>
                <w:szCs w:val="20"/>
              </w:rPr>
            </w:pPr>
            <w:r w:rsidRPr="00E53672">
              <w:rPr>
                <w:color w:val="auto"/>
                <w:sz w:val="20"/>
                <w:szCs w:val="20"/>
              </w:rPr>
              <w:t xml:space="preserve">La cantidad corresponde al número de procesos judiciales y extrajudiciales con pretensiones el valor corresponde al total de pretensiones de los procesos activos en los que la SDA es parte o Interviene </w:t>
            </w:r>
          </w:p>
        </w:tc>
      </w:tr>
    </w:tbl>
    <w:p w14:paraId="79FD4EB5" w14:textId="77777777" w:rsidR="005D67E6" w:rsidRPr="00E53672" w:rsidRDefault="00751D8A">
      <w:pPr>
        <w:pBdr>
          <w:top w:val="nil"/>
          <w:left w:val="nil"/>
          <w:bottom w:val="nil"/>
          <w:right w:val="nil"/>
          <w:between w:val="nil"/>
        </w:pBdr>
        <w:jc w:val="center"/>
        <w:rPr>
          <w:i/>
          <w:sz w:val="20"/>
          <w:szCs w:val="20"/>
        </w:rPr>
      </w:pPr>
      <w:r w:rsidRPr="00E53672">
        <w:rPr>
          <w:i/>
          <w:sz w:val="20"/>
          <w:szCs w:val="20"/>
        </w:rPr>
        <w:t xml:space="preserve">Fuente: Dirección Legal Ambiental </w:t>
      </w:r>
    </w:p>
    <w:p w14:paraId="05C1658D" w14:textId="77777777" w:rsidR="005D67E6" w:rsidRPr="00E53672" w:rsidRDefault="005D67E6">
      <w:pPr>
        <w:pBdr>
          <w:top w:val="nil"/>
          <w:left w:val="nil"/>
          <w:bottom w:val="nil"/>
          <w:right w:val="nil"/>
          <w:between w:val="nil"/>
        </w:pBdr>
        <w:jc w:val="center"/>
        <w:rPr>
          <w:i/>
          <w:sz w:val="20"/>
          <w:szCs w:val="20"/>
        </w:rPr>
      </w:pPr>
    </w:p>
    <w:p w14:paraId="676185FF" w14:textId="77777777" w:rsidR="005D67E6" w:rsidRPr="00E53672" w:rsidRDefault="00751D8A">
      <w:pPr>
        <w:pBdr>
          <w:top w:val="nil"/>
          <w:left w:val="nil"/>
          <w:bottom w:val="nil"/>
          <w:right w:val="nil"/>
          <w:between w:val="nil"/>
        </w:pBdr>
        <w:jc w:val="both"/>
        <w:rPr>
          <w:sz w:val="20"/>
          <w:szCs w:val="20"/>
        </w:rPr>
      </w:pPr>
      <w:r w:rsidRPr="00E53672">
        <w:rPr>
          <w:sz w:val="20"/>
          <w:szCs w:val="20"/>
        </w:rPr>
        <w:tab/>
      </w:r>
      <w:r w:rsidRPr="00E53672">
        <w:rPr>
          <w:sz w:val="20"/>
          <w:szCs w:val="20"/>
        </w:rPr>
        <w:tab/>
      </w:r>
      <w:r w:rsidRPr="00E53672">
        <w:rPr>
          <w:sz w:val="20"/>
          <w:szCs w:val="20"/>
        </w:rPr>
        <w:tab/>
      </w:r>
      <w:r w:rsidRPr="00E53672">
        <w:rPr>
          <w:sz w:val="20"/>
          <w:szCs w:val="20"/>
        </w:rPr>
        <w:tab/>
      </w:r>
    </w:p>
    <w:p w14:paraId="235E752F" w14:textId="77777777" w:rsidR="005D67E6" w:rsidRPr="00E53672" w:rsidRDefault="005D67E6">
      <w:pPr>
        <w:pBdr>
          <w:top w:val="nil"/>
          <w:left w:val="nil"/>
          <w:bottom w:val="nil"/>
          <w:right w:val="nil"/>
          <w:between w:val="nil"/>
        </w:pBdr>
        <w:jc w:val="both"/>
        <w:rPr>
          <w:sz w:val="20"/>
          <w:szCs w:val="20"/>
        </w:rPr>
      </w:pPr>
    </w:p>
    <w:p w14:paraId="79C254FA" w14:textId="77777777" w:rsidR="005D67E6" w:rsidRPr="00E53672" w:rsidRDefault="005D67E6">
      <w:pPr>
        <w:pBdr>
          <w:top w:val="nil"/>
          <w:left w:val="nil"/>
          <w:bottom w:val="nil"/>
          <w:right w:val="nil"/>
          <w:between w:val="nil"/>
        </w:pBdr>
        <w:jc w:val="both"/>
        <w:rPr>
          <w:sz w:val="20"/>
          <w:szCs w:val="20"/>
        </w:rPr>
      </w:pPr>
    </w:p>
    <w:p w14:paraId="2F42F0E9" w14:textId="77777777" w:rsidR="005D67E6" w:rsidRPr="00E53672" w:rsidRDefault="005D67E6">
      <w:pPr>
        <w:pBdr>
          <w:top w:val="nil"/>
          <w:left w:val="nil"/>
          <w:bottom w:val="nil"/>
          <w:right w:val="nil"/>
          <w:between w:val="nil"/>
        </w:pBdr>
        <w:jc w:val="both"/>
        <w:rPr>
          <w:sz w:val="20"/>
          <w:szCs w:val="20"/>
        </w:rPr>
      </w:pPr>
    </w:p>
    <w:p w14:paraId="3620D850" w14:textId="77777777" w:rsidR="005D67E6" w:rsidRPr="00E53672" w:rsidRDefault="005D67E6">
      <w:pPr>
        <w:pBdr>
          <w:top w:val="nil"/>
          <w:left w:val="nil"/>
          <w:bottom w:val="nil"/>
          <w:right w:val="nil"/>
          <w:between w:val="nil"/>
        </w:pBdr>
        <w:jc w:val="both"/>
        <w:rPr>
          <w:sz w:val="20"/>
          <w:szCs w:val="20"/>
        </w:rPr>
      </w:pPr>
    </w:p>
    <w:p w14:paraId="25173B59" w14:textId="77777777" w:rsidR="005D67E6" w:rsidRPr="00E53672" w:rsidRDefault="00751D8A">
      <w:pPr>
        <w:pBdr>
          <w:top w:val="nil"/>
          <w:left w:val="nil"/>
          <w:bottom w:val="nil"/>
          <w:right w:val="nil"/>
          <w:between w:val="nil"/>
        </w:pBdr>
        <w:jc w:val="both"/>
        <w:rPr>
          <w:sz w:val="20"/>
          <w:szCs w:val="20"/>
        </w:rPr>
      </w:pPr>
      <w:r w:rsidRPr="00E53672">
        <w:rPr>
          <w:sz w:val="20"/>
          <w:szCs w:val="20"/>
        </w:rPr>
        <w:tab/>
      </w:r>
    </w:p>
    <w:p w14:paraId="074C8759" w14:textId="77777777" w:rsidR="005D67E6" w:rsidRPr="00E53672" w:rsidRDefault="00751D8A">
      <w:pPr>
        <w:keepNext/>
        <w:pBdr>
          <w:top w:val="nil"/>
          <w:left w:val="nil"/>
          <w:bottom w:val="nil"/>
          <w:right w:val="nil"/>
          <w:between w:val="nil"/>
        </w:pBdr>
        <w:rPr>
          <w:i/>
          <w:sz w:val="18"/>
          <w:szCs w:val="18"/>
        </w:rPr>
      </w:pPr>
      <w:r w:rsidRPr="00E53672">
        <w:rPr>
          <w:i/>
          <w:sz w:val="18"/>
          <w:szCs w:val="18"/>
        </w:rPr>
        <w:t>Tabla 27. Beneficios</w:t>
      </w:r>
    </w:p>
    <w:tbl>
      <w:tblPr>
        <w:tblStyle w:val="affffb"/>
        <w:tblW w:w="8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0"/>
        <w:gridCol w:w="770"/>
        <w:gridCol w:w="772"/>
        <w:gridCol w:w="1284"/>
        <w:gridCol w:w="1510"/>
        <w:gridCol w:w="1990"/>
        <w:gridCol w:w="1374"/>
      </w:tblGrid>
      <w:tr w:rsidR="00E53672" w:rsidRPr="00E53672" w14:paraId="44DD7931" w14:textId="77777777">
        <w:trPr>
          <w:trHeight w:val="377"/>
        </w:trPr>
        <w:tc>
          <w:tcPr>
            <w:tcW w:w="8830" w:type="dxa"/>
            <w:gridSpan w:val="7"/>
            <w:shd w:val="clear" w:color="auto" w:fill="A6A6A6"/>
            <w:vAlign w:val="bottom"/>
          </w:tcPr>
          <w:p w14:paraId="1DF115C9" w14:textId="77777777" w:rsidR="005D67E6" w:rsidRPr="00E53672" w:rsidRDefault="00751D8A">
            <w:pPr>
              <w:jc w:val="center"/>
              <w:rPr>
                <w:b/>
                <w:color w:val="auto"/>
                <w:sz w:val="20"/>
                <w:szCs w:val="20"/>
                <w:u w:val="single"/>
              </w:rPr>
            </w:pPr>
            <w:r w:rsidRPr="00E53672">
              <w:rPr>
                <w:b/>
                <w:color w:val="auto"/>
                <w:sz w:val="20"/>
                <w:szCs w:val="20"/>
                <w:u w:val="single"/>
              </w:rPr>
              <w:t xml:space="preserve">BENEFICIOS </w:t>
            </w:r>
          </w:p>
        </w:tc>
      </w:tr>
      <w:tr w:rsidR="00E53672" w:rsidRPr="00E53672" w14:paraId="265A6302" w14:textId="77777777">
        <w:trPr>
          <w:trHeight w:val="178"/>
        </w:trPr>
        <w:tc>
          <w:tcPr>
            <w:tcW w:w="1130" w:type="dxa"/>
            <w:shd w:val="clear" w:color="auto" w:fill="auto"/>
            <w:vAlign w:val="bottom"/>
          </w:tcPr>
          <w:p w14:paraId="7F7F16FA" w14:textId="77777777" w:rsidR="005D67E6" w:rsidRPr="00E53672" w:rsidRDefault="005D67E6">
            <w:pPr>
              <w:rPr>
                <w:color w:val="auto"/>
                <w:sz w:val="20"/>
                <w:szCs w:val="20"/>
              </w:rPr>
            </w:pPr>
          </w:p>
        </w:tc>
        <w:tc>
          <w:tcPr>
            <w:tcW w:w="770" w:type="dxa"/>
            <w:shd w:val="clear" w:color="auto" w:fill="auto"/>
            <w:vAlign w:val="bottom"/>
          </w:tcPr>
          <w:p w14:paraId="49A16E47" w14:textId="77777777" w:rsidR="005D67E6" w:rsidRPr="00E53672" w:rsidRDefault="005D67E6">
            <w:pPr>
              <w:rPr>
                <w:color w:val="auto"/>
                <w:sz w:val="20"/>
                <w:szCs w:val="20"/>
              </w:rPr>
            </w:pPr>
          </w:p>
        </w:tc>
        <w:tc>
          <w:tcPr>
            <w:tcW w:w="772" w:type="dxa"/>
            <w:shd w:val="clear" w:color="auto" w:fill="auto"/>
            <w:vAlign w:val="bottom"/>
          </w:tcPr>
          <w:p w14:paraId="51108491" w14:textId="77777777" w:rsidR="005D67E6" w:rsidRPr="00E53672" w:rsidRDefault="005D67E6">
            <w:pPr>
              <w:rPr>
                <w:color w:val="auto"/>
                <w:sz w:val="20"/>
                <w:szCs w:val="20"/>
              </w:rPr>
            </w:pPr>
          </w:p>
        </w:tc>
        <w:tc>
          <w:tcPr>
            <w:tcW w:w="1284" w:type="dxa"/>
            <w:shd w:val="clear" w:color="auto" w:fill="auto"/>
            <w:vAlign w:val="bottom"/>
          </w:tcPr>
          <w:p w14:paraId="01BA824D" w14:textId="77777777" w:rsidR="005D67E6" w:rsidRPr="00E53672" w:rsidRDefault="005D67E6">
            <w:pPr>
              <w:rPr>
                <w:color w:val="auto"/>
                <w:sz w:val="20"/>
                <w:szCs w:val="20"/>
              </w:rPr>
            </w:pPr>
          </w:p>
        </w:tc>
        <w:tc>
          <w:tcPr>
            <w:tcW w:w="1510" w:type="dxa"/>
            <w:shd w:val="clear" w:color="auto" w:fill="auto"/>
            <w:vAlign w:val="bottom"/>
          </w:tcPr>
          <w:p w14:paraId="6B256C5B" w14:textId="77777777" w:rsidR="005D67E6" w:rsidRPr="00E53672" w:rsidRDefault="005D67E6">
            <w:pPr>
              <w:rPr>
                <w:color w:val="auto"/>
                <w:sz w:val="20"/>
                <w:szCs w:val="20"/>
              </w:rPr>
            </w:pPr>
          </w:p>
        </w:tc>
        <w:tc>
          <w:tcPr>
            <w:tcW w:w="1990" w:type="dxa"/>
            <w:shd w:val="clear" w:color="auto" w:fill="FFFFFF"/>
            <w:vAlign w:val="bottom"/>
          </w:tcPr>
          <w:p w14:paraId="15BADB98" w14:textId="77777777" w:rsidR="005D67E6" w:rsidRPr="00E53672" w:rsidRDefault="005D67E6">
            <w:pPr>
              <w:rPr>
                <w:color w:val="auto"/>
                <w:sz w:val="20"/>
                <w:szCs w:val="20"/>
              </w:rPr>
            </w:pPr>
          </w:p>
        </w:tc>
        <w:tc>
          <w:tcPr>
            <w:tcW w:w="1374" w:type="dxa"/>
            <w:shd w:val="clear" w:color="auto" w:fill="FFFFFF"/>
            <w:vAlign w:val="bottom"/>
          </w:tcPr>
          <w:p w14:paraId="3C871C6D" w14:textId="77777777" w:rsidR="005D67E6" w:rsidRPr="00E53672" w:rsidRDefault="005D67E6">
            <w:pPr>
              <w:rPr>
                <w:color w:val="auto"/>
                <w:sz w:val="20"/>
                <w:szCs w:val="20"/>
              </w:rPr>
            </w:pPr>
          </w:p>
        </w:tc>
      </w:tr>
      <w:tr w:rsidR="00E53672" w:rsidRPr="00E53672" w14:paraId="34022591" w14:textId="77777777">
        <w:trPr>
          <w:trHeight w:val="661"/>
        </w:trPr>
        <w:tc>
          <w:tcPr>
            <w:tcW w:w="1130" w:type="dxa"/>
            <w:shd w:val="clear" w:color="auto" w:fill="A6A6A6"/>
            <w:vAlign w:val="center"/>
          </w:tcPr>
          <w:p w14:paraId="7494FC4B" w14:textId="77777777" w:rsidR="005D67E6" w:rsidRPr="00E53672" w:rsidRDefault="00751D8A">
            <w:pPr>
              <w:jc w:val="center"/>
              <w:rPr>
                <w:b/>
                <w:color w:val="auto"/>
                <w:sz w:val="20"/>
                <w:szCs w:val="20"/>
              </w:rPr>
            </w:pPr>
            <w:r w:rsidRPr="00E53672">
              <w:rPr>
                <w:b/>
                <w:color w:val="auto"/>
                <w:sz w:val="20"/>
                <w:szCs w:val="20"/>
              </w:rPr>
              <w:lastRenderedPageBreak/>
              <w:t>TIPO</w:t>
            </w:r>
          </w:p>
        </w:tc>
        <w:tc>
          <w:tcPr>
            <w:tcW w:w="1542" w:type="dxa"/>
            <w:gridSpan w:val="2"/>
            <w:shd w:val="clear" w:color="auto" w:fill="A6A6A6"/>
            <w:vAlign w:val="center"/>
          </w:tcPr>
          <w:p w14:paraId="129FCEC5" w14:textId="77777777" w:rsidR="005D67E6" w:rsidRPr="00E53672" w:rsidRDefault="00751D8A">
            <w:pPr>
              <w:jc w:val="center"/>
              <w:rPr>
                <w:b/>
                <w:color w:val="auto"/>
                <w:sz w:val="20"/>
                <w:szCs w:val="20"/>
              </w:rPr>
            </w:pPr>
            <w:r w:rsidRPr="00E53672">
              <w:rPr>
                <w:b/>
                <w:color w:val="auto"/>
                <w:sz w:val="20"/>
                <w:szCs w:val="20"/>
              </w:rPr>
              <w:t>DESCRIPCIÓN</w:t>
            </w:r>
          </w:p>
        </w:tc>
        <w:tc>
          <w:tcPr>
            <w:tcW w:w="1284" w:type="dxa"/>
            <w:shd w:val="clear" w:color="auto" w:fill="A6A6A6"/>
            <w:vAlign w:val="center"/>
          </w:tcPr>
          <w:p w14:paraId="17CC296B" w14:textId="77777777" w:rsidR="005D67E6" w:rsidRPr="00E53672" w:rsidRDefault="00751D8A">
            <w:pPr>
              <w:jc w:val="center"/>
              <w:rPr>
                <w:b/>
                <w:color w:val="auto"/>
                <w:sz w:val="20"/>
                <w:szCs w:val="20"/>
              </w:rPr>
            </w:pPr>
            <w:r w:rsidRPr="00E53672">
              <w:rPr>
                <w:b/>
                <w:color w:val="auto"/>
                <w:sz w:val="20"/>
                <w:szCs w:val="20"/>
              </w:rPr>
              <w:t>Unidad de medida</w:t>
            </w:r>
          </w:p>
        </w:tc>
        <w:tc>
          <w:tcPr>
            <w:tcW w:w="1510" w:type="dxa"/>
            <w:shd w:val="clear" w:color="auto" w:fill="A6A6A6"/>
            <w:vAlign w:val="center"/>
          </w:tcPr>
          <w:p w14:paraId="0E5DBD26" w14:textId="77777777" w:rsidR="005D67E6" w:rsidRPr="00E53672" w:rsidRDefault="00751D8A">
            <w:pPr>
              <w:jc w:val="center"/>
              <w:rPr>
                <w:b/>
                <w:color w:val="auto"/>
                <w:sz w:val="20"/>
                <w:szCs w:val="20"/>
              </w:rPr>
            </w:pPr>
            <w:r w:rsidRPr="00E53672">
              <w:rPr>
                <w:b/>
                <w:color w:val="auto"/>
                <w:sz w:val="20"/>
                <w:szCs w:val="20"/>
              </w:rPr>
              <w:t>Descripción de la cantidad</w:t>
            </w:r>
          </w:p>
        </w:tc>
        <w:tc>
          <w:tcPr>
            <w:tcW w:w="1990" w:type="dxa"/>
            <w:shd w:val="clear" w:color="auto" w:fill="A6A6A6"/>
            <w:vAlign w:val="center"/>
          </w:tcPr>
          <w:p w14:paraId="3D2E1506" w14:textId="77777777" w:rsidR="005D67E6" w:rsidRPr="00E53672" w:rsidRDefault="00751D8A">
            <w:pPr>
              <w:jc w:val="center"/>
              <w:rPr>
                <w:b/>
                <w:color w:val="auto"/>
                <w:sz w:val="20"/>
                <w:szCs w:val="20"/>
              </w:rPr>
            </w:pPr>
            <w:r w:rsidRPr="00E53672">
              <w:rPr>
                <w:b/>
                <w:color w:val="auto"/>
                <w:sz w:val="20"/>
                <w:szCs w:val="20"/>
              </w:rPr>
              <w:t>Descripción del valor unitario</w:t>
            </w:r>
          </w:p>
        </w:tc>
        <w:tc>
          <w:tcPr>
            <w:tcW w:w="1374" w:type="dxa"/>
            <w:shd w:val="clear" w:color="auto" w:fill="A6A6A6"/>
            <w:vAlign w:val="center"/>
          </w:tcPr>
          <w:p w14:paraId="2BE96631" w14:textId="77777777" w:rsidR="005D67E6" w:rsidRPr="00E53672" w:rsidRDefault="00751D8A">
            <w:pPr>
              <w:jc w:val="center"/>
              <w:rPr>
                <w:b/>
                <w:color w:val="auto"/>
                <w:sz w:val="20"/>
                <w:szCs w:val="20"/>
              </w:rPr>
            </w:pPr>
            <w:r w:rsidRPr="00E53672">
              <w:rPr>
                <w:b/>
                <w:color w:val="auto"/>
                <w:sz w:val="20"/>
                <w:szCs w:val="20"/>
              </w:rPr>
              <w:t>Bien producido</w:t>
            </w:r>
          </w:p>
        </w:tc>
      </w:tr>
      <w:tr w:rsidR="00E53672" w:rsidRPr="00E53672" w14:paraId="0F8B12F8" w14:textId="77777777">
        <w:trPr>
          <w:trHeight w:val="592"/>
        </w:trPr>
        <w:tc>
          <w:tcPr>
            <w:tcW w:w="1130" w:type="dxa"/>
            <w:shd w:val="clear" w:color="auto" w:fill="auto"/>
            <w:vAlign w:val="center"/>
          </w:tcPr>
          <w:p w14:paraId="5167F541" w14:textId="77777777" w:rsidR="005D67E6" w:rsidRPr="00E53672" w:rsidRDefault="00751D8A">
            <w:pPr>
              <w:jc w:val="center"/>
              <w:rPr>
                <w:color w:val="auto"/>
                <w:sz w:val="20"/>
                <w:szCs w:val="20"/>
              </w:rPr>
            </w:pPr>
            <w:r w:rsidRPr="00E53672">
              <w:rPr>
                <w:color w:val="auto"/>
                <w:sz w:val="20"/>
                <w:szCs w:val="20"/>
              </w:rPr>
              <w:t>Beneficio  </w:t>
            </w:r>
          </w:p>
        </w:tc>
        <w:tc>
          <w:tcPr>
            <w:tcW w:w="1542" w:type="dxa"/>
            <w:gridSpan w:val="2"/>
            <w:shd w:val="clear" w:color="auto" w:fill="auto"/>
            <w:vAlign w:val="center"/>
          </w:tcPr>
          <w:p w14:paraId="1C38A6B1" w14:textId="77777777" w:rsidR="005D67E6" w:rsidRPr="00E53672" w:rsidRDefault="00751D8A">
            <w:pPr>
              <w:jc w:val="both"/>
              <w:rPr>
                <w:color w:val="auto"/>
                <w:sz w:val="20"/>
                <w:szCs w:val="20"/>
              </w:rPr>
            </w:pPr>
            <w:r w:rsidRPr="00E53672">
              <w:rPr>
                <w:color w:val="auto"/>
                <w:sz w:val="20"/>
                <w:szCs w:val="20"/>
              </w:rPr>
              <w:t> Los beneficios por la ejecución del Proyecto se ven reflejados en los gatos evitados por la reducción en el pago de sentencias judiciales en contra de la SDA, la claridad en la aplicación de la normatividad ambiental y la contención de daños para evitar riesgos antijurídicos a la Secretaría Distrital de Ambiente</w:t>
            </w:r>
          </w:p>
          <w:p w14:paraId="445F933E" w14:textId="77777777" w:rsidR="005D67E6" w:rsidRPr="00E53672" w:rsidRDefault="005D67E6">
            <w:pPr>
              <w:jc w:val="both"/>
              <w:rPr>
                <w:color w:val="auto"/>
                <w:sz w:val="20"/>
                <w:szCs w:val="20"/>
              </w:rPr>
            </w:pPr>
          </w:p>
        </w:tc>
        <w:tc>
          <w:tcPr>
            <w:tcW w:w="1284" w:type="dxa"/>
            <w:shd w:val="clear" w:color="auto" w:fill="auto"/>
            <w:vAlign w:val="center"/>
          </w:tcPr>
          <w:p w14:paraId="21A07B2E" w14:textId="77777777" w:rsidR="005D67E6" w:rsidRPr="00E53672" w:rsidRDefault="00751D8A">
            <w:pPr>
              <w:jc w:val="center"/>
              <w:rPr>
                <w:color w:val="auto"/>
                <w:sz w:val="20"/>
                <w:szCs w:val="20"/>
              </w:rPr>
            </w:pPr>
            <w:r w:rsidRPr="00E53672">
              <w:rPr>
                <w:color w:val="auto"/>
                <w:sz w:val="20"/>
                <w:szCs w:val="20"/>
              </w:rPr>
              <w:t> </w:t>
            </w:r>
          </w:p>
          <w:p w14:paraId="24A25C65" w14:textId="77777777" w:rsidR="005D67E6" w:rsidRPr="00E53672" w:rsidRDefault="00751D8A">
            <w:pPr>
              <w:jc w:val="center"/>
              <w:rPr>
                <w:color w:val="auto"/>
                <w:sz w:val="20"/>
                <w:szCs w:val="20"/>
              </w:rPr>
            </w:pPr>
            <w:r w:rsidRPr="00E53672">
              <w:rPr>
                <w:color w:val="auto"/>
                <w:sz w:val="20"/>
                <w:szCs w:val="20"/>
              </w:rPr>
              <w:t>Pesos m/c</w:t>
            </w:r>
          </w:p>
          <w:p w14:paraId="03BF4984" w14:textId="77777777" w:rsidR="005D67E6" w:rsidRPr="00E53672" w:rsidRDefault="005D67E6">
            <w:pPr>
              <w:jc w:val="center"/>
              <w:rPr>
                <w:color w:val="auto"/>
                <w:sz w:val="20"/>
                <w:szCs w:val="20"/>
              </w:rPr>
            </w:pPr>
          </w:p>
        </w:tc>
        <w:tc>
          <w:tcPr>
            <w:tcW w:w="1510" w:type="dxa"/>
            <w:shd w:val="clear" w:color="auto" w:fill="auto"/>
            <w:vAlign w:val="center"/>
          </w:tcPr>
          <w:p w14:paraId="5C73F09E" w14:textId="77777777" w:rsidR="005D67E6" w:rsidRPr="00E53672" w:rsidRDefault="00751D8A">
            <w:pPr>
              <w:jc w:val="center"/>
              <w:rPr>
                <w:color w:val="auto"/>
                <w:sz w:val="20"/>
                <w:szCs w:val="20"/>
              </w:rPr>
            </w:pPr>
            <w:r w:rsidRPr="00E53672">
              <w:rPr>
                <w:color w:val="auto"/>
                <w:sz w:val="20"/>
                <w:szCs w:val="20"/>
              </w:rPr>
              <w:t xml:space="preserve"> Número de procesos judiciales con pretensiones económicas </w:t>
            </w:r>
          </w:p>
        </w:tc>
        <w:tc>
          <w:tcPr>
            <w:tcW w:w="1990" w:type="dxa"/>
            <w:shd w:val="clear" w:color="auto" w:fill="auto"/>
            <w:vAlign w:val="center"/>
          </w:tcPr>
          <w:p w14:paraId="66E2C8EB" w14:textId="77777777" w:rsidR="005D67E6" w:rsidRPr="00E53672" w:rsidRDefault="00751D8A">
            <w:pPr>
              <w:jc w:val="center"/>
              <w:rPr>
                <w:color w:val="auto"/>
                <w:sz w:val="20"/>
                <w:szCs w:val="20"/>
              </w:rPr>
            </w:pPr>
            <w:r w:rsidRPr="00E53672">
              <w:rPr>
                <w:color w:val="auto"/>
                <w:sz w:val="20"/>
                <w:szCs w:val="20"/>
              </w:rPr>
              <w:t>$136.521.655.588.911 </w:t>
            </w:r>
          </w:p>
        </w:tc>
        <w:tc>
          <w:tcPr>
            <w:tcW w:w="1374" w:type="dxa"/>
            <w:shd w:val="clear" w:color="auto" w:fill="auto"/>
            <w:vAlign w:val="center"/>
          </w:tcPr>
          <w:p w14:paraId="2542D250" w14:textId="77777777" w:rsidR="005D67E6" w:rsidRPr="00E53672" w:rsidRDefault="00751D8A">
            <w:pPr>
              <w:jc w:val="center"/>
              <w:rPr>
                <w:color w:val="auto"/>
                <w:sz w:val="20"/>
                <w:szCs w:val="20"/>
              </w:rPr>
            </w:pPr>
            <w:r w:rsidRPr="00E53672">
              <w:rPr>
                <w:color w:val="auto"/>
                <w:sz w:val="20"/>
                <w:szCs w:val="20"/>
              </w:rPr>
              <w:t>Ahorro patrimonial  </w:t>
            </w:r>
          </w:p>
        </w:tc>
      </w:tr>
    </w:tbl>
    <w:p w14:paraId="656367A4" w14:textId="77777777" w:rsidR="005D67E6" w:rsidRPr="00E53672" w:rsidRDefault="00751D8A">
      <w:pPr>
        <w:jc w:val="center"/>
        <w:rPr>
          <w:i/>
          <w:sz w:val="20"/>
          <w:szCs w:val="20"/>
        </w:rPr>
      </w:pPr>
      <w:r w:rsidRPr="00E53672">
        <w:rPr>
          <w:i/>
          <w:sz w:val="20"/>
          <w:szCs w:val="20"/>
        </w:rPr>
        <w:t xml:space="preserve">Fuente: Dirección Legal Ambiental </w:t>
      </w:r>
    </w:p>
    <w:p w14:paraId="318BFD95" w14:textId="77777777" w:rsidR="005D67E6" w:rsidRPr="00E53672" w:rsidRDefault="005D67E6">
      <w:pPr>
        <w:jc w:val="center"/>
        <w:rPr>
          <w:i/>
          <w:sz w:val="20"/>
          <w:szCs w:val="20"/>
        </w:rPr>
      </w:pPr>
    </w:p>
    <w:p w14:paraId="628C1265" w14:textId="77777777" w:rsidR="005D67E6" w:rsidRPr="00E53672" w:rsidRDefault="005D67E6">
      <w:pPr>
        <w:rPr>
          <w:sz w:val="20"/>
          <w:szCs w:val="20"/>
        </w:rPr>
      </w:pPr>
    </w:p>
    <w:p w14:paraId="32AAA1A8" w14:textId="77777777" w:rsidR="005D67E6" w:rsidRPr="00E53672" w:rsidRDefault="005D67E6">
      <w:pPr>
        <w:rPr>
          <w:sz w:val="20"/>
          <w:szCs w:val="20"/>
        </w:rPr>
      </w:pPr>
    </w:p>
    <w:p w14:paraId="57087243" w14:textId="77777777" w:rsidR="005D67E6" w:rsidRPr="00E53672" w:rsidRDefault="005D67E6">
      <w:pPr>
        <w:rPr>
          <w:sz w:val="20"/>
          <w:szCs w:val="20"/>
        </w:rPr>
      </w:pPr>
    </w:p>
    <w:p w14:paraId="7A145212" w14:textId="77777777" w:rsidR="005D67E6" w:rsidRPr="00E53672" w:rsidRDefault="00751D8A">
      <w:pPr>
        <w:keepNext/>
        <w:pBdr>
          <w:top w:val="nil"/>
          <w:left w:val="nil"/>
          <w:bottom w:val="nil"/>
          <w:right w:val="nil"/>
          <w:between w:val="nil"/>
        </w:pBdr>
        <w:rPr>
          <w:i/>
          <w:sz w:val="18"/>
          <w:szCs w:val="18"/>
        </w:rPr>
      </w:pPr>
      <w:r w:rsidRPr="00E53672">
        <w:rPr>
          <w:i/>
          <w:sz w:val="18"/>
          <w:szCs w:val="18"/>
        </w:rPr>
        <w:t>Tabla 28</w:t>
      </w:r>
    </w:p>
    <w:tbl>
      <w:tblPr>
        <w:tblStyle w:val="affffc"/>
        <w:tblW w:w="8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
        <w:gridCol w:w="2513"/>
        <w:gridCol w:w="2513"/>
        <w:gridCol w:w="2813"/>
      </w:tblGrid>
      <w:tr w:rsidR="00E53672" w:rsidRPr="00E53672" w14:paraId="467ABF06" w14:textId="77777777">
        <w:trPr>
          <w:trHeight w:val="405"/>
        </w:trPr>
        <w:tc>
          <w:tcPr>
            <w:tcW w:w="991" w:type="dxa"/>
            <w:shd w:val="clear" w:color="auto" w:fill="A6A6A6"/>
            <w:vAlign w:val="center"/>
          </w:tcPr>
          <w:p w14:paraId="789D85A8" w14:textId="77777777" w:rsidR="005D67E6" w:rsidRPr="00E53672" w:rsidRDefault="00751D8A">
            <w:pPr>
              <w:jc w:val="center"/>
              <w:rPr>
                <w:b/>
                <w:color w:val="auto"/>
                <w:sz w:val="20"/>
                <w:szCs w:val="20"/>
              </w:rPr>
            </w:pPr>
            <w:r w:rsidRPr="00E53672">
              <w:rPr>
                <w:b/>
                <w:color w:val="auto"/>
                <w:sz w:val="20"/>
                <w:szCs w:val="20"/>
              </w:rPr>
              <w:t>Años</w:t>
            </w:r>
          </w:p>
        </w:tc>
        <w:tc>
          <w:tcPr>
            <w:tcW w:w="2513" w:type="dxa"/>
            <w:shd w:val="clear" w:color="auto" w:fill="A6A6A6"/>
            <w:vAlign w:val="center"/>
          </w:tcPr>
          <w:p w14:paraId="4E1D6774" w14:textId="77777777" w:rsidR="005D67E6" w:rsidRPr="00E53672" w:rsidRDefault="00751D8A">
            <w:pPr>
              <w:jc w:val="center"/>
              <w:rPr>
                <w:b/>
                <w:color w:val="auto"/>
                <w:sz w:val="20"/>
                <w:szCs w:val="20"/>
              </w:rPr>
            </w:pPr>
            <w:r w:rsidRPr="00E53672">
              <w:rPr>
                <w:b/>
                <w:color w:val="auto"/>
                <w:sz w:val="20"/>
                <w:szCs w:val="20"/>
              </w:rPr>
              <w:t>CANTIDAD</w:t>
            </w:r>
          </w:p>
        </w:tc>
        <w:tc>
          <w:tcPr>
            <w:tcW w:w="2513" w:type="dxa"/>
            <w:shd w:val="clear" w:color="auto" w:fill="A6A6A6"/>
            <w:vAlign w:val="center"/>
          </w:tcPr>
          <w:p w14:paraId="5916BCDC" w14:textId="77777777" w:rsidR="005D67E6" w:rsidRPr="00E53672" w:rsidRDefault="00751D8A">
            <w:pPr>
              <w:jc w:val="center"/>
              <w:rPr>
                <w:b/>
                <w:color w:val="auto"/>
                <w:sz w:val="20"/>
                <w:szCs w:val="20"/>
              </w:rPr>
            </w:pPr>
            <w:r w:rsidRPr="00E53672">
              <w:rPr>
                <w:b/>
                <w:color w:val="auto"/>
                <w:sz w:val="20"/>
                <w:szCs w:val="20"/>
              </w:rPr>
              <w:t>VALOR UNITARIO</w:t>
            </w:r>
          </w:p>
        </w:tc>
        <w:tc>
          <w:tcPr>
            <w:tcW w:w="2813" w:type="dxa"/>
            <w:shd w:val="clear" w:color="auto" w:fill="A6A6A6"/>
            <w:vAlign w:val="center"/>
          </w:tcPr>
          <w:p w14:paraId="58581717" w14:textId="77777777" w:rsidR="005D67E6" w:rsidRPr="00E53672" w:rsidRDefault="00751D8A">
            <w:pPr>
              <w:jc w:val="center"/>
              <w:rPr>
                <w:b/>
                <w:color w:val="auto"/>
                <w:sz w:val="20"/>
                <w:szCs w:val="20"/>
              </w:rPr>
            </w:pPr>
            <w:r w:rsidRPr="00E53672">
              <w:rPr>
                <w:b/>
                <w:color w:val="auto"/>
                <w:sz w:val="20"/>
                <w:szCs w:val="20"/>
              </w:rPr>
              <w:t>VALOR TOTAL</w:t>
            </w:r>
          </w:p>
        </w:tc>
      </w:tr>
      <w:tr w:rsidR="00E53672" w:rsidRPr="00E53672" w14:paraId="62FDDC4D" w14:textId="77777777">
        <w:trPr>
          <w:trHeight w:val="300"/>
        </w:trPr>
        <w:tc>
          <w:tcPr>
            <w:tcW w:w="991" w:type="dxa"/>
            <w:shd w:val="clear" w:color="auto" w:fill="auto"/>
            <w:vAlign w:val="center"/>
          </w:tcPr>
          <w:p w14:paraId="6DFF11B5" w14:textId="77777777" w:rsidR="005D67E6" w:rsidRPr="00E53672" w:rsidRDefault="00751D8A">
            <w:pPr>
              <w:jc w:val="center"/>
              <w:rPr>
                <w:b/>
                <w:color w:val="auto"/>
                <w:sz w:val="20"/>
                <w:szCs w:val="20"/>
              </w:rPr>
            </w:pPr>
            <w:r w:rsidRPr="00E53672">
              <w:rPr>
                <w:b/>
                <w:color w:val="auto"/>
                <w:sz w:val="20"/>
                <w:szCs w:val="20"/>
              </w:rPr>
              <w:t>2024</w:t>
            </w:r>
          </w:p>
        </w:tc>
        <w:tc>
          <w:tcPr>
            <w:tcW w:w="2513" w:type="dxa"/>
            <w:shd w:val="clear" w:color="auto" w:fill="auto"/>
            <w:vAlign w:val="center"/>
          </w:tcPr>
          <w:p w14:paraId="6D57465C" w14:textId="77777777" w:rsidR="005D67E6" w:rsidRPr="00E53672" w:rsidRDefault="00751D8A">
            <w:pPr>
              <w:jc w:val="center"/>
              <w:rPr>
                <w:color w:val="auto"/>
                <w:sz w:val="20"/>
                <w:szCs w:val="20"/>
              </w:rPr>
            </w:pPr>
            <w:r w:rsidRPr="00E53672">
              <w:rPr>
                <w:color w:val="auto"/>
                <w:sz w:val="20"/>
                <w:szCs w:val="20"/>
              </w:rPr>
              <w:t>1 </w:t>
            </w:r>
          </w:p>
        </w:tc>
        <w:tc>
          <w:tcPr>
            <w:tcW w:w="2513" w:type="dxa"/>
            <w:shd w:val="clear" w:color="auto" w:fill="auto"/>
            <w:vAlign w:val="center"/>
          </w:tcPr>
          <w:p w14:paraId="48333022" w14:textId="77777777" w:rsidR="005D67E6" w:rsidRPr="00E53672" w:rsidRDefault="00751D8A">
            <w:pPr>
              <w:jc w:val="center"/>
              <w:rPr>
                <w:color w:val="auto"/>
                <w:sz w:val="20"/>
                <w:szCs w:val="20"/>
              </w:rPr>
            </w:pPr>
            <w:r w:rsidRPr="00E53672">
              <w:rPr>
                <w:color w:val="auto"/>
                <w:sz w:val="20"/>
                <w:szCs w:val="20"/>
              </w:rPr>
              <w:t>$27.304.331.117.782</w:t>
            </w:r>
          </w:p>
        </w:tc>
        <w:tc>
          <w:tcPr>
            <w:tcW w:w="2813" w:type="dxa"/>
            <w:shd w:val="clear" w:color="auto" w:fill="auto"/>
          </w:tcPr>
          <w:p w14:paraId="6ECA53CD" w14:textId="77777777" w:rsidR="005D67E6" w:rsidRPr="00E53672" w:rsidRDefault="00751D8A">
            <w:pPr>
              <w:jc w:val="center"/>
              <w:rPr>
                <w:color w:val="auto"/>
                <w:sz w:val="20"/>
                <w:szCs w:val="20"/>
              </w:rPr>
            </w:pPr>
            <w:r w:rsidRPr="00E53672">
              <w:rPr>
                <w:color w:val="auto"/>
                <w:sz w:val="20"/>
                <w:szCs w:val="20"/>
              </w:rPr>
              <w:t>$27.304.331.117.782</w:t>
            </w:r>
          </w:p>
        </w:tc>
      </w:tr>
      <w:tr w:rsidR="00E53672" w:rsidRPr="00E53672" w14:paraId="3A85001D" w14:textId="77777777">
        <w:trPr>
          <w:trHeight w:val="300"/>
        </w:trPr>
        <w:tc>
          <w:tcPr>
            <w:tcW w:w="991" w:type="dxa"/>
            <w:shd w:val="clear" w:color="auto" w:fill="auto"/>
            <w:vAlign w:val="center"/>
          </w:tcPr>
          <w:p w14:paraId="3FF9677D" w14:textId="77777777" w:rsidR="005D67E6" w:rsidRPr="00E53672" w:rsidRDefault="00751D8A">
            <w:pPr>
              <w:jc w:val="center"/>
              <w:rPr>
                <w:b/>
                <w:color w:val="auto"/>
                <w:sz w:val="20"/>
                <w:szCs w:val="20"/>
              </w:rPr>
            </w:pPr>
            <w:r w:rsidRPr="00E53672">
              <w:rPr>
                <w:b/>
                <w:color w:val="auto"/>
                <w:sz w:val="20"/>
                <w:szCs w:val="20"/>
              </w:rPr>
              <w:t>2025</w:t>
            </w:r>
          </w:p>
        </w:tc>
        <w:tc>
          <w:tcPr>
            <w:tcW w:w="2513" w:type="dxa"/>
            <w:shd w:val="clear" w:color="auto" w:fill="auto"/>
            <w:vAlign w:val="center"/>
          </w:tcPr>
          <w:p w14:paraId="5E04075E" w14:textId="77777777" w:rsidR="005D67E6" w:rsidRPr="00E53672" w:rsidRDefault="00751D8A">
            <w:pPr>
              <w:jc w:val="center"/>
              <w:rPr>
                <w:color w:val="auto"/>
                <w:sz w:val="20"/>
                <w:szCs w:val="20"/>
              </w:rPr>
            </w:pPr>
            <w:r w:rsidRPr="00E53672">
              <w:rPr>
                <w:color w:val="auto"/>
                <w:sz w:val="20"/>
                <w:szCs w:val="20"/>
              </w:rPr>
              <w:t> 1</w:t>
            </w:r>
          </w:p>
        </w:tc>
        <w:tc>
          <w:tcPr>
            <w:tcW w:w="2513" w:type="dxa"/>
            <w:shd w:val="clear" w:color="auto" w:fill="auto"/>
          </w:tcPr>
          <w:p w14:paraId="5B9B7CA2" w14:textId="77777777" w:rsidR="005D67E6" w:rsidRPr="00E53672" w:rsidRDefault="00751D8A">
            <w:pPr>
              <w:jc w:val="center"/>
              <w:rPr>
                <w:color w:val="auto"/>
                <w:sz w:val="20"/>
                <w:szCs w:val="20"/>
              </w:rPr>
            </w:pPr>
            <w:r w:rsidRPr="00E53672">
              <w:rPr>
                <w:color w:val="auto"/>
                <w:sz w:val="20"/>
                <w:szCs w:val="20"/>
              </w:rPr>
              <w:t>$27.304.331.117.782</w:t>
            </w:r>
          </w:p>
        </w:tc>
        <w:tc>
          <w:tcPr>
            <w:tcW w:w="2813" w:type="dxa"/>
            <w:shd w:val="clear" w:color="auto" w:fill="auto"/>
          </w:tcPr>
          <w:p w14:paraId="77094ABC" w14:textId="77777777" w:rsidR="005D67E6" w:rsidRPr="00E53672" w:rsidRDefault="00751D8A">
            <w:pPr>
              <w:jc w:val="center"/>
              <w:rPr>
                <w:color w:val="auto"/>
                <w:sz w:val="20"/>
                <w:szCs w:val="20"/>
              </w:rPr>
            </w:pPr>
            <w:r w:rsidRPr="00E53672">
              <w:rPr>
                <w:color w:val="auto"/>
                <w:sz w:val="20"/>
                <w:szCs w:val="20"/>
              </w:rPr>
              <w:t>$27.304.331.117.782</w:t>
            </w:r>
          </w:p>
        </w:tc>
      </w:tr>
      <w:tr w:rsidR="00E53672" w:rsidRPr="00E53672" w14:paraId="561F0AD6" w14:textId="77777777">
        <w:trPr>
          <w:trHeight w:val="300"/>
        </w:trPr>
        <w:tc>
          <w:tcPr>
            <w:tcW w:w="991" w:type="dxa"/>
            <w:shd w:val="clear" w:color="auto" w:fill="auto"/>
            <w:vAlign w:val="center"/>
          </w:tcPr>
          <w:p w14:paraId="1B622F14" w14:textId="77777777" w:rsidR="005D67E6" w:rsidRPr="00E53672" w:rsidRDefault="00751D8A">
            <w:pPr>
              <w:jc w:val="center"/>
              <w:rPr>
                <w:b/>
                <w:color w:val="auto"/>
                <w:sz w:val="20"/>
                <w:szCs w:val="20"/>
              </w:rPr>
            </w:pPr>
            <w:r w:rsidRPr="00E53672">
              <w:rPr>
                <w:b/>
                <w:color w:val="auto"/>
                <w:sz w:val="20"/>
                <w:szCs w:val="20"/>
              </w:rPr>
              <w:t>2026</w:t>
            </w:r>
          </w:p>
        </w:tc>
        <w:tc>
          <w:tcPr>
            <w:tcW w:w="2513" w:type="dxa"/>
            <w:shd w:val="clear" w:color="auto" w:fill="auto"/>
            <w:vAlign w:val="center"/>
          </w:tcPr>
          <w:p w14:paraId="20B4E43D" w14:textId="77777777" w:rsidR="005D67E6" w:rsidRPr="00E53672" w:rsidRDefault="00751D8A">
            <w:pPr>
              <w:jc w:val="center"/>
              <w:rPr>
                <w:color w:val="auto"/>
                <w:sz w:val="20"/>
                <w:szCs w:val="20"/>
              </w:rPr>
            </w:pPr>
            <w:r w:rsidRPr="00E53672">
              <w:rPr>
                <w:color w:val="auto"/>
                <w:sz w:val="20"/>
                <w:szCs w:val="20"/>
              </w:rPr>
              <w:t> 1</w:t>
            </w:r>
          </w:p>
        </w:tc>
        <w:tc>
          <w:tcPr>
            <w:tcW w:w="2513" w:type="dxa"/>
            <w:shd w:val="clear" w:color="auto" w:fill="auto"/>
          </w:tcPr>
          <w:p w14:paraId="56A4C70F" w14:textId="77777777" w:rsidR="005D67E6" w:rsidRPr="00E53672" w:rsidRDefault="00751D8A">
            <w:pPr>
              <w:jc w:val="center"/>
              <w:rPr>
                <w:color w:val="auto"/>
                <w:sz w:val="20"/>
                <w:szCs w:val="20"/>
              </w:rPr>
            </w:pPr>
            <w:r w:rsidRPr="00E53672">
              <w:rPr>
                <w:color w:val="auto"/>
                <w:sz w:val="20"/>
                <w:szCs w:val="20"/>
              </w:rPr>
              <w:t>$27.304.331.117.782</w:t>
            </w:r>
          </w:p>
        </w:tc>
        <w:tc>
          <w:tcPr>
            <w:tcW w:w="2813" w:type="dxa"/>
            <w:shd w:val="clear" w:color="auto" w:fill="auto"/>
          </w:tcPr>
          <w:p w14:paraId="0A756E8F" w14:textId="77777777" w:rsidR="005D67E6" w:rsidRPr="00E53672" w:rsidRDefault="00751D8A">
            <w:pPr>
              <w:jc w:val="center"/>
              <w:rPr>
                <w:color w:val="auto"/>
                <w:sz w:val="20"/>
                <w:szCs w:val="20"/>
              </w:rPr>
            </w:pPr>
            <w:r w:rsidRPr="00E53672">
              <w:rPr>
                <w:color w:val="auto"/>
                <w:sz w:val="20"/>
                <w:szCs w:val="20"/>
              </w:rPr>
              <w:t>$27.304.331.117.782</w:t>
            </w:r>
          </w:p>
        </w:tc>
      </w:tr>
      <w:tr w:rsidR="00E53672" w:rsidRPr="00E53672" w14:paraId="71993285" w14:textId="77777777">
        <w:trPr>
          <w:trHeight w:val="300"/>
        </w:trPr>
        <w:tc>
          <w:tcPr>
            <w:tcW w:w="991" w:type="dxa"/>
            <w:shd w:val="clear" w:color="auto" w:fill="auto"/>
            <w:vAlign w:val="center"/>
          </w:tcPr>
          <w:p w14:paraId="7FEF97FE" w14:textId="77777777" w:rsidR="005D67E6" w:rsidRPr="00E53672" w:rsidRDefault="00751D8A">
            <w:pPr>
              <w:jc w:val="center"/>
              <w:rPr>
                <w:b/>
                <w:color w:val="auto"/>
                <w:sz w:val="20"/>
                <w:szCs w:val="20"/>
              </w:rPr>
            </w:pPr>
            <w:r w:rsidRPr="00E53672">
              <w:rPr>
                <w:b/>
                <w:color w:val="auto"/>
                <w:sz w:val="20"/>
                <w:szCs w:val="20"/>
              </w:rPr>
              <w:t>2027</w:t>
            </w:r>
          </w:p>
        </w:tc>
        <w:tc>
          <w:tcPr>
            <w:tcW w:w="2513" w:type="dxa"/>
            <w:shd w:val="clear" w:color="auto" w:fill="auto"/>
            <w:vAlign w:val="center"/>
          </w:tcPr>
          <w:p w14:paraId="25A6ECD4" w14:textId="77777777" w:rsidR="005D67E6" w:rsidRPr="00E53672" w:rsidRDefault="00751D8A">
            <w:pPr>
              <w:jc w:val="center"/>
              <w:rPr>
                <w:color w:val="auto"/>
                <w:sz w:val="20"/>
                <w:szCs w:val="20"/>
              </w:rPr>
            </w:pPr>
            <w:r w:rsidRPr="00E53672">
              <w:rPr>
                <w:color w:val="auto"/>
                <w:sz w:val="20"/>
                <w:szCs w:val="20"/>
              </w:rPr>
              <w:t> 1</w:t>
            </w:r>
          </w:p>
        </w:tc>
        <w:tc>
          <w:tcPr>
            <w:tcW w:w="2513" w:type="dxa"/>
            <w:shd w:val="clear" w:color="auto" w:fill="auto"/>
          </w:tcPr>
          <w:p w14:paraId="0FD836BE" w14:textId="77777777" w:rsidR="005D67E6" w:rsidRPr="00E53672" w:rsidRDefault="00751D8A">
            <w:pPr>
              <w:jc w:val="center"/>
              <w:rPr>
                <w:color w:val="auto"/>
                <w:sz w:val="20"/>
                <w:szCs w:val="20"/>
              </w:rPr>
            </w:pPr>
            <w:r w:rsidRPr="00E53672">
              <w:rPr>
                <w:color w:val="auto"/>
                <w:sz w:val="20"/>
                <w:szCs w:val="20"/>
              </w:rPr>
              <w:t>$27.304.331.117.782</w:t>
            </w:r>
          </w:p>
        </w:tc>
        <w:tc>
          <w:tcPr>
            <w:tcW w:w="2813" w:type="dxa"/>
            <w:shd w:val="clear" w:color="auto" w:fill="auto"/>
          </w:tcPr>
          <w:p w14:paraId="74B8D390" w14:textId="77777777" w:rsidR="005D67E6" w:rsidRPr="00E53672" w:rsidRDefault="00751D8A">
            <w:pPr>
              <w:jc w:val="center"/>
              <w:rPr>
                <w:color w:val="auto"/>
                <w:sz w:val="20"/>
                <w:szCs w:val="20"/>
              </w:rPr>
            </w:pPr>
            <w:r w:rsidRPr="00E53672">
              <w:rPr>
                <w:color w:val="auto"/>
                <w:sz w:val="20"/>
                <w:szCs w:val="20"/>
              </w:rPr>
              <w:t>$27.304.331.117.782</w:t>
            </w:r>
          </w:p>
        </w:tc>
      </w:tr>
      <w:tr w:rsidR="00E53672" w:rsidRPr="00E53672" w14:paraId="21A888C0" w14:textId="77777777">
        <w:trPr>
          <w:trHeight w:val="300"/>
        </w:trPr>
        <w:tc>
          <w:tcPr>
            <w:tcW w:w="991" w:type="dxa"/>
            <w:shd w:val="clear" w:color="auto" w:fill="auto"/>
            <w:vAlign w:val="center"/>
          </w:tcPr>
          <w:p w14:paraId="1D341839" w14:textId="77777777" w:rsidR="005D67E6" w:rsidRPr="00E53672" w:rsidRDefault="00751D8A">
            <w:pPr>
              <w:jc w:val="center"/>
              <w:rPr>
                <w:b/>
                <w:color w:val="auto"/>
                <w:sz w:val="20"/>
                <w:szCs w:val="20"/>
              </w:rPr>
            </w:pPr>
            <w:r w:rsidRPr="00E53672">
              <w:rPr>
                <w:b/>
                <w:color w:val="auto"/>
                <w:sz w:val="20"/>
                <w:szCs w:val="20"/>
              </w:rPr>
              <w:t>2028</w:t>
            </w:r>
          </w:p>
        </w:tc>
        <w:tc>
          <w:tcPr>
            <w:tcW w:w="2513" w:type="dxa"/>
            <w:shd w:val="clear" w:color="auto" w:fill="auto"/>
            <w:vAlign w:val="center"/>
          </w:tcPr>
          <w:p w14:paraId="7291F894" w14:textId="77777777" w:rsidR="005D67E6" w:rsidRPr="00E53672" w:rsidRDefault="00751D8A">
            <w:pPr>
              <w:jc w:val="center"/>
              <w:rPr>
                <w:color w:val="auto"/>
                <w:sz w:val="20"/>
                <w:szCs w:val="20"/>
              </w:rPr>
            </w:pPr>
            <w:r w:rsidRPr="00E53672">
              <w:rPr>
                <w:color w:val="auto"/>
                <w:sz w:val="20"/>
                <w:szCs w:val="20"/>
              </w:rPr>
              <w:t> 1</w:t>
            </w:r>
          </w:p>
        </w:tc>
        <w:tc>
          <w:tcPr>
            <w:tcW w:w="2513" w:type="dxa"/>
            <w:shd w:val="clear" w:color="auto" w:fill="auto"/>
          </w:tcPr>
          <w:p w14:paraId="64FA369B" w14:textId="77777777" w:rsidR="005D67E6" w:rsidRPr="00E53672" w:rsidRDefault="00751D8A">
            <w:pPr>
              <w:jc w:val="center"/>
              <w:rPr>
                <w:color w:val="auto"/>
                <w:sz w:val="20"/>
                <w:szCs w:val="20"/>
              </w:rPr>
            </w:pPr>
            <w:r w:rsidRPr="00E53672">
              <w:rPr>
                <w:color w:val="auto"/>
                <w:sz w:val="20"/>
                <w:szCs w:val="20"/>
              </w:rPr>
              <w:t>$27.304.331.117.782</w:t>
            </w:r>
          </w:p>
        </w:tc>
        <w:tc>
          <w:tcPr>
            <w:tcW w:w="2813" w:type="dxa"/>
            <w:shd w:val="clear" w:color="auto" w:fill="auto"/>
          </w:tcPr>
          <w:p w14:paraId="6E0DC76D" w14:textId="77777777" w:rsidR="005D67E6" w:rsidRPr="00E53672" w:rsidRDefault="00751D8A">
            <w:pPr>
              <w:jc w:val="center"/>
              <w:rPr>
                <w:color w:val="auto"/>
                <w:sz w:val="20"/>
                <w:szCs w:val="20"/>
              </w:rPr>
            </w:pPr>
            <w:r w:rsidRPr="00E53672">
              <w:rPr>
                <w:color w:val="auto"/>
                <w:sz w:val="20"/>
                <w:szCs w:val="20"/>
              </w:rPr>
              <w:t>$27.304.331.117.782</w:t>
            </w:r>
          </w:p>
        </w:tc>
      </w:tr>
      <w:tr w:rsidR="00E53672" w:rsidRPr="00E53672" w14:paraId="79F0086E" w14:textId="77777777">
        <w:trPr>
          <w:trHeight w:val="315"/>
        </w:trPr>
        <w:tc>
          <w:tcPr>
            <w:tcW w:w="991" w:type="dxa"/>
            <w:shd w:val="clear" w:color="auto" w:fill="auto"/>
            <w:vAlign w:val="center"/>
          </w:tcPr>
          <w:p w14:paraId="5992F3CF" w14:textId="77777777" w:rsidR="005D67E6" w:rsidRPr="00E53672" w:rsidRDefault="00751D8A">
            <w:pPr>
              <w:jc w:val="center"/>
              <w:rPr>
                <w:b/>
                <w:color w:val="auto"/>
                <w:sz w:val="20"/>
                <w:szCs w:val="20"/>
              </w:rPr>
            </w:pPr>
            <w:r w:rsidRPr="00E53672">
              <w:rPr>
                <w:b/>
                <w:color w:val="auto"/>
                <w:sz w:val="20"/>
                <w:szCs w:val="20"/>
              </w:rPr>
              <w:t>TOTAL</w:t>
            </w:r>
          </w:p>
        </w:tc>
        <w:tc>
          <w:tcPr>
            <w:tcW w:w="2513" w:type="dxa"/>
            <w:shd w:val="clear" w:color="auto" w:fill="auto"/>
            <w:vAlign w:val="center"/>
          </w:tcPr>
          <w:p w14:paraId="75A01FAB" w14:textId="77777777" w:rsidR="005D67E6" w:rsidRPr="00E53672" w:rsidRDefault="00751D8A">
            <w:pPr>
              <w:jc w:val="center"/>
              <w:rPr>
                <w:b/>
                <w:color w:val="auto"/>
                <w:sz w:val="20"/>
                <w:szCs w:val="20"/>
              </w:rPr>
            </w:pPr>
            <w:r w:rsidRPr="00E53672">
              <w:rPr>
                <w:b/>
                <w:color w:val="auto"/>
                <w:sz w:val="20"/>
                <w:szCs w:val="20"/>
              </w:rPr>
              <w:t>5</w:t>
            </w:r>
          </w:p>
        </w:tc>
        <w:tc>
          <w:tcPr>
            <w:tcW w:w="2513" w:type="dxa"/>
            <w:shd w:val="clear" w:color="auto" w:fill="auto"/>
            <w:vAlign w:val="center"/>
          </w:tcPr>
          <w:p w14:paraId="1AEBCA4D" w14:textId="77777777" w:rsidR="005D67E6" w:rsidRPr="00E53672" w:rsidRDefault="00751D8A">
            <w:pPr>
              <w:jc w:val="center"/>
              <w:rPr>
                <w:b/>
                <w:color w:val="auto"/>
                <w:sz w:val="20"/>
                <w:szCs w:val="20"/>
              </w:rPr>
            </w:pPr>
            <w:r w:rsidRPr="00E53672">
              <w:rPr>
                <w:b/>
                <w:color w:val="auto"/>
                <w:sz w:val="20"/>
                <w:szCs w:val="20"/>
              </w:rPr>
              <w:t>$136.521.655.588.911</w:t>
            </w:r>
          </w:p>
        </w:tc>
        <w:tc>
          <w:tcPr>
            <w:tcW w:w="2813" w:type="dxa"/>
            <w:shd w:val="clear" w:color="auto" w:fill="auto"/>
            <w:vAlign w:val="center"/>
          </w:tcPr>
          <w:p w14:paraId="62BCA418" w14:textId="77777777" w:rsidR="005D67E6" w:rsidRPr="00E53672" w:rsidRDefault="00751D8A">
            <w:pPr>
              <w:jc w:val="center"/>
              <w:rPr>
                <w:b/>
                <w:color w:val="auto"/>
                <w:sz w:val="20"/>
                <w:szCs w:val="20"/>
              </w:rPr>
            </w:pPr>
            <w:r w:rsidRPr="00E53672">
              <w:rPr>
                <w:b/>
                <w:color w:val="auto"/>
                <w:sz w:val="20"/>
                <w:szCs w:val="20"/>
              </w:rPr>
              <w:t>$136.521.655.588.911</w:t>
            </w:r>
          </w:p>
        </w:tc>
      </w:tr>
    </w:tbl>
    <w:p w14:paraId="08804A64" w14:textId="77777777" w:rsidR="005D67E6" w:rsidRPr="00E53672" w:rsidRDefault="00751D8A">
      <w:pPr>
        <w:jc w:val="center"/>
        <w:rPr>
          <w:i/>
          <w:sz w:val="20"/>
          <w:szCs w:val="20"/>
        </w:rPr>
      </w:pPr>
      <w:r w:rsidRPr="00E53672">
        <w:rPr>
          <w:i/>
          <w:sz w:val="20"/>
          <w:szCs w:val="20"/>
        </w:rPr>
        <w:t xml:space="preserve">Fuente: Dirección Legal Ambiental </w:t>
      </w:r>
    </w:p>
    <w:p w14:paraId="3CB29D7E" w14:textId="77777777" w:rsidR="005D67E6" w:rsidRPr="00E53672" w:rsidRDefault="005D67E6">
      <w:pPr>
        <w:jc w:val="center"/>
        <w:rPr>
          <w:i/>
          <w:sz w:val="20"/>
          <w:szCs w:val="20"/>
        </w:rPr>
      </w:pPr>
    </w:p>
    <w:p w14:paraId="2B50C956" w14:textId="77777777" w:rsidR="005D67E6" w:rsidRPr="00E53672" w:rsidRDefault="005D67E6">
      <w:pPr>
        <w:jc w:val="center"/>
        <w:rPr>
          <w:i/>
          <w:sz w:val="20"/>
          <w:szCs w:val="20"/>
        </w:rPr>
      </w:pPr>
    </w:p>
    <w:p w14:paraId="5548A48F" w14:textId="77777777" w:rsidR="005D67E6" w:rsidRPr="00E53672" w:rsidRDefault="00751D8A">
      <w:pPr>
        <w:pStyle w:val="Ttulo3"/>
        <w:numPr>
          <w:ilvl w:val="2"/>
          <w:numId w:val="1"/>
        </w:numPr>
        <w:rPr>
          <w:rFonts w:ascii="Arial" w:eastAsia="Arial" w:hAnsi="Arial" w:cs="Arial"/>
          <w:sz w:val="20"/>
          <w:szCs w:val="20"/>
        </w:rPr>
      </w:pPr>
      <w:r w:rsidRPr="00E53672">
        <w:rPr>
          <w:rFonts w:ascii="Arial" w:eastAsia="Arial" w:hAnsi="Arial" w:cs="Arial"/>
          <w:sz w:val="20"/>
          <w:szCs w:val="20"/>
        </w:rPr>
        <w:lastRenderedPageBreak/>
        <w:t xml:space="preserve">Crédito y amortización </w:t>
      </w:r>
    </w:p>
    <w:p w14:paraId="5EDDE441" w14:textId="77777777" w:rsidR="005D67E6" w:rsidRPr="00E53672" w:rsidRDefault="005D67E6"/>
    <w:p w14:paraId="018A7772" w14:textId="77777777" w:rsidR="005D67E6" w:rsidRPr="00E53672" w:rsidRDefault="00751D8A">
      <w:pPr>
        <w:rPr>
          <w:rFonts w:ascii="Arial" w:eastAsia="Arial" w:hAnsi="Arial" w:cs="Arial"/>
          <w:sz w:val="20"/>
          <w:szCs w:val="20"/>
        </w:rPr>
      </w:pPr>
      <w:r w:rsidRPr="00E53672">
        <w:rPr>
          <w:rFonts w:ascii="Arial" w:eastAsia="Arial" w:hAnsi="Arial" w:cs="Arial"/>
          <w:i/>
          <w:sz w:val="20"/>
          <w:szCs w:val="20"/>
        </w:rPr>
        <w:t>N/A</w:t>
      </w:r>
    </w:p>
    <w:p w14:paraId="3814FE1F" w14:textId="77777777" w:rsidR="005D67E6" w:rsidRPr="00E53672" w:rsidRDefault="005D67E6">
      <w:pPr>
        <w:rPr>
          <w:rFonts w:ascii="Arial" w:eastAsia="Arial" w:hAnsi="Arial" w:cs="Arial"/>
          <w:i/>
          <w:sz w:val="20"/>
          <w:szCs w:val="20"/>
        </w:rPr>
      </w:pPr>
    </w:p>
    <w:tbl>
      <w:tblPr>
        <w:tblStyle w:val="affffd"/>
        <w:tblW w:w="9203" w:type="dxa"/>
        <w:tblInd w:w="0" w:type="dxa"/>
        <w:tblLayout w:type="fixed"/>
        <w:tblLook w:val="0400" w:firstRow="0" w:lastRow="0" w:firstColumn="0" w:lastColumn="0" w:noHBand="0" w:noVBand="1"/>
      </w:tblPr>
      <w:tblGrid>
        <w:gridCol w:w="1265"/>
        <w:gridCol w:w="1149"/>
        <w:gridCol w:w="1119"/>
        <w:gridCol w:w="992"/>
        <w:gridCol w:w="1276"/>
        <w:gridCol w:w="1614"/>
        <w:gridCol w:w="1788"/>
      </w:tblGrid>
      <w:tr w:rsidR="00E53672" w:rsidRPr="00E53672" w14:paraId="20472FE3" w14:textId="77777777">
        <w:trPr>
          <w:trHeight w:val="615"/>
        </w:trPr>
        <w:tc>
          <w:tcPr>
            <w:tcW w:w="1265"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1865BD76" w14:textId="77777777" w:rsidR="005D67E6" w:rsidRPr="00E53672" w:rsidRDefault="00751D8A">
            <w:pPr>
              <w:jc w:val="center"/>
              <w:rPr>
                <w:rFonts w:ascii="Arial" w:eastAsia="Arial" w:hAnsi="Arial" w:cs="Arial"/>
                <w:b/>
                <w:color w:val="auto"/>
                <w:sz w:val="14"/>
                <w:szCs w:val="14"/>
              </w:rPr>
            </w:pPr>
            <w:r w:rsidRPr="00E53672">
              <w:rPr>
                <w:rFonts w:ascii="Arial" w:eastAsia="Arial" w:hAnsi="Arial" w:cs="Arial"/>
                <w:b/>
                <w:color w:val="auto"/>
                <w:sz w:val="14"/>
                <w:szCs w:val="14"/>
              </w:rPr>
              <w:t>TIPO DE CRÉDITO</w:t>
            </w:r>
          </w:p>
        </w:tc>
        <w:tc>
          <w:tcPr>
            <w:tcW w:w="1149" w:type="dxa"/>
            <w:tcBorders>
              <w:top w:val="single" w:sz="8" w:space="0" w:color="000000"/>
              <w:left w:val="nil"/>
              <w:bottom w:val="single" w:sz="8" w:space="0" w:color="000000"/>
              <w:right w:val="single" w:sz="8" w:space="0" w:color="000000"/>
            </w:tcBorders>
            <w:shd w:val="clear" w:color="auto" w:fill="A6A6A6"/>
            <w:vAlign w:val="center"/>
          </w:tcPr>
          <w:p w14:paraId="122220C7" w14:textId="77777777" w:rsidR="005D67E6" w:rsidRPr="00E53672" w:rsidRDefault="00751D8A">
            <w:pPr>
              <w:jc w:val="center"/>
              <w:rPr>
                <w:rFonts w:ascii="Arial" w:eastAsia="Arial" w:hAnsi="Arial" w:cs="Arial"/>
                <w:b/>
                <w:color w:val="auto"/>
                <w:sz w:val="14"/>
                <w:szCs w:val="14"/>
              </w:rPr>
            </w:pPr>
            <w:r w:rsidRPr="00E53672">
              <w:rPr>
                <w:rFonts w:ascii="Arial" w:eastAsia="Arial" w:hAnsi="Arial" w:cs="Arial"/>
                <w:b/>
                <w:color w:val="auto"/>
                <w:sz w:val="14"/>
                <w:szCs w:val="14"/>
              </w:rPr>
              <w:t xml:space="preserve">CONCEPTO </w:t>
            </w:r>
          </w:p>
        </w:tc>
        <w:tc>
          <w:tcPr>
            <w:tcW w:w="1119" w:type="dxa"/>
            <w:tcBorders>
              <w:top w:val="single" w:sz="8" w:space="0" w:color="000000"/>
              <w:left w:val="nil"/>
              <w:bottom w:val="single" w:sz="8" w:space="0" w:color="000000"/>
              <w:right w:val="single" w:sz="8" w:space="0" w:color="000000"/>
            </w:tcBorders>
            <w:shd w:val="clear" w:color="auto" w:fill="A6A6A6"/>
            <w:vAlign w:val="center"/>
          </w:tcPr>
          <w:p w14:paraId="42501BA7" w14:textId="77777777" w:rsidR="005D67E6" w:rsidRPr="00E53672" w:rsidRDefault="00751D8A">
            <w:pPr>
              <w:jc w:val="center"/>
              <w:rPr>
                <w:rFonts w:ascii="Arial" w:eastAsia="Arial" w:hAnsi="Arial" w:cs="Arial"/>
                <w:b/>
                <w:color w:val="auto"/>
                <w:sz w:val="14"/>
                <w:szCs w:val="14"/>
              </w:rPr>
            </w:pPr>
            <w:r w:rsidRPr="00E53672">
              <w:rPr>
                <w:rFonts w:ascii="Arial" w:eastAsia="Arial" w:hAnsi="Arial" w:cs="Arial"/>
                <w:b/>
                <w:color w:val="auto"/>
                <w:sz w:val="14"/>
                <w:szCs w:val="14"/>
              </w:rPr>
              <w:t>TASA DE CAMBIO</w:t>
            </w:r>
          </w:p>
        </w:tc>
        <w:tc>
          <w:tcPr>
            <w:tcW w:w="992" w:type="dxa"/>
            <w:tcBorders>
              <w:top w:val="single" w:sz="8" w:space="0" w:color="000000"/>
              <w:left w:val="nil"/>
              <w:bottom w:val="single" w:sz="8" w:space="0" w:color="000000"/>
              <w:right w:val="single" w:sz="8" w:space="0" w:color="000000"/>
            </w:tcBorders>
            <w:shd w:val="clear" w:color="auto" w:fill="A6A6A6"/>
            <w:vAlign w:val="center"/>
          </w:tcPr>
          <w:p w14:paraId="1641B9B3" w14:textId="77777777" w:rsidR="005D67E6" w:rsidRPr="00E53672" w:rsidRDefault="00751D8A">
            <w:pPr>
              <w:jc w:val="center"/>
              <w:rPr>
                <w:rFonts w:ascii="Arial" w:eastAsia="Arial" w:hAnsi="Arial" w:cs="Arial"/>
                <w:b/>
                <w:color w:val="auto"/>
                <w:sz w:val="14"/>
                <w:szCs w:val="14"/>
              </w:rPr>
            </w:pPr>
            <w:r w:rsidRPr="00E53672">
              <w:rPr>
                <w:rFonts w:ascii="Arial" w:eastAsia="Arial" w:hAnsi="Arial" w:cs="Arial"/>
                <w:b/>
                <w:color w:val="auto"/>
                <w:sz w:val="14"/>
                <w:szCs w:val="14"/>
              </w:rPr>
              <w:t>TASA DE INTERÉS</w:t>
            </w:r>
          </w:p>
        </w:tc>
        <w:tc>
          <w:tcPr>
            <w:tcW w:w="1276" w:type="dxa"/>
            <w:tcBorders>
              <w:top w:val="single" w:sz="8" w:space="0" w:color="000000"/>
              <w:left w:val="nil"/>
              <w:bottom w:val="single" w:sz="8" w:space="0" w:color="000000"/>
              <w:right w:val="single" w:sz="8" w:space="0" w:color="000000"/>
            </w:tcBorders>
            <w:shd w:val="clear" w:color="auto" w:fill="A6A6A6"/>
            <w:vAlign w:val="center"/>
          </w:tcPr>
          <w:p w14:paraId="727DCE4F" w14:textId="77777777" w:rsidR="005D67E6" w:rsidRPr="00E53672" w:rsidRDefault="00751D8A">
            <w:pPr>
              <w:jc w:val="center"/>
              <w:rPr>
                <w:rFonts w:ascii="Arial" w:eastAsia="Arial" w:hAnsi="Arial" w:cs="Arial"/>
                <w:b/>
                <w:color w:val="auto"/>
                <w:sz w:val="14"/>
                <w:szCs w:val="14"/>
              </w:rPr>
            </w:pPr>
            <w:r w:rsidRPr="00E53672">
              <w:rPr>
                <w:rFonts w:ascii="Arial" w:eastAsia="Arial" w:hAnsi="Arial" w:cs="Arial"/>
                <w:b/>
                <w:color w:val="auto"/>
                <w:sz w:val="14"/>
                <w:szCs w:val="14"/>
              </w:rPr>
              <w:t>VALOR DEL CRÉDITO</w:t>
            </w:r>
          </w:p>
        </w:tc>
        <w:tc>
          <w:tcPr>
            <w:tcW w:w="1614" w:type="dxa"/>
            <w:tcBorders>
              <w:top w:val="single" w:sz="8" w:space="0" w:color="000000"/>
              <w:left w:val="nil"/>
              <w:bottom w:val="single" w:sz="8" w:space="0" w:color="000000"/>
              <w:right w:val="single" w:sz="8" w:space="0" w:color="000000"/>
            </w:tcBorders>
            <w:shd w:val="clear" w:color="auto" w:fill="A6A6A6"/>
            <w:vAlign w:val="center"/>
          </w:tcPr>
          <w:p w14:paraId="5F609513" w14:textId="77777777" w:rsidR="005D67E6" w:rsidRPr="00E53672" w:rsidRDefault="00751D8A">
            <w:pPr>
              <w:jc w:val="center"/>
              <w:rPr>
                <w:rFonts w:ascii="Arial" w:eastAsia="Arial" w:hAnsi="Arial" w:cs="Arial"/>
                <w:b/>
                <w:color w:val="auto"/>
                <w:sz w:val="14"/>
                <w:szCs w:val="14"/>
              </w:rPr>
            </w:pPr>
            <w:r w:rsidRPr="00E53672">
              <w:rPr>
                <w:rFonts w:ascii="Arial" w:eastAsia="Arial" w:hAnsi="Arial" w:cs="Arial"/>
                <w:b/>
                <w:color w:val="auto"/>
                <w:sz w:val="14"/>
                <w:szCs w:val="14"/>
              </w:rPr>
              <w:t xml:space="preserve">AMORTIZACIÓN ANUAL </w:t>
            </w:r>
          </w:p>
        </w:tc>
        <w:tc>
          <w:tcPr>
            <w:tcW w:w="1788" w:type="dxa"/>
            <w:tcBorders>
              <w:top w:val="single" w:sz="8" w:space="0" w:color="000000"/>
              <w:left w:val="nil"/>
              <w:bottom w:val="single" w:sz="8" w:space="0" w:color="000000"/>
              <w:right w:val="single" w:sz="8" w:space="0" w:color="000000"/>
            </w:tcBorders>
            <w:shd w:val="clear" w:color="auto" w:fill="A6A6A6"/>
            <w:vAlign w:val="center"/>
          </w:tcPr>
          <w:p w14:paraId="1743D4CB" w14:textId="77777777" w:rsidR="005D67E6" w:rsidRPr="00E53672" w:rsidRDefault="00751D8A">
            <w:pPr>
              <w:jc w:val="center"/>
              <w:rPr>
                <w:rFonts w:ascii="Arial" w:eastAsia="Arial" w:hAnsi="Arial" w:cs="Arial"/>
                <w:b/>
                <w:color w:val="auto"/>
                <w:sz w:val="14"/>
                <w:szCs w:val="14"/>
              </w:rPr>
            </w:pPr>
            <w:r w:rsidRPr="00E53672">
              <w:rPr>
                <w:rFonts w:ascii="Arial" w:eastAsia="Arial" w:hAnsi="Arial" w:cs="Arial"/>
                <w:b/>
                <w:color w:val="auto"/>
                <w:sz w:val="14"/>
                <w:szCs w:val="14"/>
              </w:rPr>
              <w:t>Periodo de inicio</w:t>
            </w:r>
          </w:p>
        </w:tc>
      </w:tr>
      <w:tr w:rsidR="00E53672" w:rsidRPr="00E53672" w14:paraId="7BA4B71A" w14:textId="77777777">
        <w:trPr>
          <w:trHeight w:val="315"/>
        </w:trPr>
        <w:tc>
          <w:tcPr>
            <w:tcW w:w="1265" w:type="dxa"/>
            <w:tcBorders>
              <w:top w:val="nil"/>
              <w:left w:val="single" w:sz="8" w:space="0" w:color="000000"/>
              <w:bottom w:val="single" w:sz="8" w:space="0" w:color="000000"/>
              <w:right w:val="single" w:sz="8" w:space="0" w:color="000000"/>
            </w:tcBorders>
            <w:shd w:val="clear" w:color="auto" w:fill="auto"/>
            <w:vAlign w:val="bottom"/>
          </w:tcPr>
          <w:p w14:paraId="6604DD85"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c>
          <w:tcPr>
            <w:tcW w:w="1149" w:type="dxa"/>
            <w:tcBorders>
              <w:top w:val="nil"/>
              <w:left w:val="nil"/>
              <w:bottom w:val="single" w:sz="8" w:space="0" w:color="000000"/>
              <w:right w:val="single" w:sz="8" w:space="0" w:color="000000"/>
            </w:tcBorders>
            <w:shd w:val="clear" w:color="auto" w:fill="auto"/>
            <w:vAlign w:val="bottom"/>
          </w:tcPr>
          <w:p w14:paraId="63B33126"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c>
          <w:tcPr>
            <w:tcW w:w="1119" w:type="dxa"/>
            <w:tcBorders>
              <w:top w:val="nil"/>
              <w:left w:val="nil"/>
              <w:bottom w:val="single" w:sz="8" w:space="0" w:color="000000"/>
              <w:right w:val="single" w:sz="8" w:space="0" w:color="000000"/>
            </w:tcBorders>
            <w:shd w:val="clear" w:color="auto" w:fill="auto"/>
            <w:vAlign w:val="bottom"/>
          </w:tcPr>
          <w:p w14:paraId="6C7165FB"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c>
          <w:tcPr>
            <w:tcW w:w="992" w:type="dxa"/>
            <w:tcBorders>
              <w:top w:val="nil"/>
              <w:left w:val="nil"/>
              <w:bottom w:val="single" w:sz="8" w:space="0" w:color="000000"/>
              <w:right w:val="single" w:sz="8" w:space="0" w:color="000000"/>
            </w:tcBorders>
            <w:shd w:val="clear" w:color="auto" w:fill="auto"/>
            <w:vAlign w:val="bottom"/>
          </w:tcPr>
          <w:p w14:paraId="55622C98"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c>
          <w:tcPr>
            <w:tcW w:w="1276" w:type="dxa"/>
            <w:tcBorders>
              <w:top w:val="nil"/>
              <w:left w:val="nil"/>
              <w:bottom w:val="single" w:sz="8" w:space="0" w:color="000000"/>
              <w:right w:val="single" w:sz="8" w:space="0" w:color="000000"/>
            </w:tcBorders>
            <w:shd w:val="clear" w:color="auto" w:fill="auto"/>
            <w:vAlign w:val="bottom"/>
          </w:tcPr>
          <w:p w14:paraId="325597F7"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c>
          <w:tcPr>
            <w:tcW w:w="1614" w:type="dxa"/>
            <w:tcBorders>
              <w:top w:val="nil"/>
              <w:left w:val="nil"/>
              <w:bottom w:val="single" w:sz="8" w:space="0" w:color="000000"/>
              <w:right w:val="single" w:sz="8" w:space="0" w:color="000000"/>
            </w:tcBorders>
            <w:shd w:val="clear" w:color="auto" w:fill="auto"/>
            <w:vAlign w:val="bottom"/>
          </w:tcPr>
          <w:p w14:paraId="18B3A2EB"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c>
          <w:tcPr>
            <w:tcW w:w="1788" w:type="dxa"/>
            <w:tcBorders>
              <w:top w:val="nil"/>
              <w:left w:val="nil"/>
              <w:bottom w:val="single" w:sz="8" w:space="0" w:color="000000"/>
              <w:right w:val="single" w:sz="8" w:space="0" w:color="000000"/>
            </w:tcBorders>
            <w:shd w:val="clear" w:color="auto" w:fill="auto"/>
            <w:vAlign w:val="bottom"/>
          </w:tcPr>
          <w:p w14:paraId="3E7DD016"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r>
    </w:tbl>
    <w:p w14:paraId="79115BD9" w14:textId="77777777" w:rsidR="005D67E6" w:rsidRPr="00E53672" w:rsidRDefault="00751D8A">
      <w:pPr>
        <w:pStyle w:val="Ttulo3"/>
        <w:numPr>
          <w:ilvl w:val="2"/>
          <w:numId w:val="1"/>
        </w:numPr>
        <w:rPr>
          <w:rFonts w:ascii="Arial" w:eastAsia="Arial" w:hAnsi="Arial" w:cs="Arial"/>
          <w:b w:val="0"/>
          <w:sz w:val="20"/>
          <w:szCs w:val="20"/>
        </w:rPr>
      </w:pPr>
      <w:r w:rsidRPr="00E53672">
        <w:rPr>
          <w:rFonts w:ascii="Arial" w:eastAsia="Arial" w:hAnsi="Arial" w:cs="Arial"/>
          <w:sz w:val="20"/>
          <w:szCs w:val="20"/>
        </w:rPr>
        <w:t>Depreciación de activos</w:t>
      </w:r>
    </w:p>
    <w:p w14:paraId="29FD9A54" w14:textId="77777777" w:rsidR="005D67E6" w:rsidRPr="00E53672" w:rsidRDefault="00751D8A">
      <w:pPr>
        <w:rPr>
          <w:rFonts w:ascii="Arial" w:eastAsia="Arial" w:hAnsi="Arial" w:cs="Arial"/>
          <w:sz w:val="20"/>
          <w:szCs w:val="20"/>
          <w:highlight w:val="yellow"/>
        </w:rPr>
      </w:pPr>
      <w:r w:rsidRPr="00E53672">
        <w:rPr>
          <w:rFonts w:ascii="Arial" w:eastAsia="Arial" w:hAnsi="Arial" w:cs="Arial"/>
          <w:sz w:val="20"/>
          <w:szCs w:val="20"/>
          <w:highlight w:val="yellow"/>
        </w:rPr>
        <w:t xml:space="preserve"> </w:t>
      </w:r>
    </w:p>
    <w:p w14:paraId="01166428" w14:textId="77777777" w:rsidR="005D67E6" w:rsidRPr="00E53672" w:rsidRDefault="00751D8A">
      <w:pPr>
        <w:rPr>
          <w:rFonts w:ascii="Arial" w:eastAsia="Arial" w:hAnsi="Arial" w:cs="Arial"/>
          <w:sz w:val="20"/>
          <w:szCs w:val="20"/>
        </w:rPr>
      </w:pPr>
      <w:r w:rsidRPr="00E53672">
        <w:rPr>
          <w:rFonts w:ascii="Arial" w:eastAsia="Arial" w:hAnsi="Arial" w:cs="Arial"/>
          <w:sz w:val="20"/>
          <w:szCs w:val="20"/>
        </w:rPr>
        <w:t>N/A</w:t>
      </w:r>
    </w:p>
    <w:p w14:paraId="530D0BA0" w14:textId="77777777" w:rsidR="005D67E6" w:rsidRPr="00E53672" w:rsidRDefault="005D67E6">
      <w:pPr>
        <w:rPr>
          <w:rFonts w:ascii="Arial" w:eastAsia="Arial" w:hAnsi="Arial" w:cs="Arial"/>
          <w:sz w:val="20"/>
          <w:szCs w:val="20"/>
          <w:highlight w:val="yellow"/>
        </w:rPr>
      </w:pPr>
    </w:p>
    <w:tbl>
      <w:tblPr>
        <w:tblStyle w:val="affffe"/>
        <w:tblW w:w="9204" w:type="dxa"/>
        <w:tblInd w:w="0" w:type="dxa"/>
        <w:tblLayout w:type="fixed"/>
        <w:tblLook w:val="0400" w:firstRow="0" w:lastRow="0" w:firstColumn="0" w:lastColumn="0" w:noHBand="0" w:noVBand="1"/>
      </w:tblPr>
      <w:tblGrid>
        <w:gridCol w:w="1200"/>
        <w:gridCol w:w="1484"/>
        <w:gridCol w:w="1842"/>
        <w:gridCol w:w="1134"/>
        <w:gridCol w:w="1276"/>
        <w:gridCol w:w="2268"/>
      </w:tblGrid>
      <w:tr w:rsidR="00E53672" w:rsidRPr="00E53672" w14:paraId="4497AF3B" w14:textId="77777777">
        <w:trPr>
          <w:trHeight w:val="615"/>
        </w:trPr>
        <w:tc>
          <w:tcPr>
            <w:tcW w:w="1200" w:type="dxa"/>
            <w:tcBorders>
              <w:top w:val="single" w:sz="8" w:space="0" w:color="000000"/>
              <w:left w:val="single" w:sz="8" w:space="0" w:color="000000"/>
              <w:bottom w:val="single" w:sz="4" w:space="0" w:color="000000"/>
              <w:right w:val="single" w:sz="8" w:space="0" w:color="000000"/>
            </w:tcBorders>
            <w:shd w:val="clear" w:color="auto" w:fill="A6A6A6"/>
            <w:vAlign w:val="center"/>
          </w:tcPr>
          <w:p w14:paraId="3683E2B3"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ACTIVO</w:t>
            </w:r>
          </w:p>
        </w:tc>
        <w:tc>
          <w:tcPr>
            <w:tcW w:w="1484" w:type="dxa"/>
            <w:tcBorders>
              <w:top w:val="single" w:sz="8" w:space="0" w:color="000000"/>
              <w:left w:val="nil"/>
              <w:bottom w:val="single" w:sz="4" w:space="0" w:color="000000"/>
              <w:right w:val="single" w:sz="8" w:space="0" w:color="000000"/>
            </w:tcBorders>
            <w:shd w:val="clear" w:color="auto" w:fill="A6A6A6"/>
            <w:vAlign w:val="center"/>
          </w:tcPr>
          <w:p w14:paraId="7C9CCFB4"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RPC</w:t>
            </w:r>
          </w:p>
        </w:tc>
        <w:tc>
          <w:tcPr>
            <w:tcW w:w="1842" w:type="dxa"/>
            <w:tcBorders>
              <w:top w:val="single" w:sz="8" w:space="0" w:color="000000"/>
              <w:left w:val="nil"/>
              <w:bottom w:val="single" w:sz="4" w:space="0" w:color="000000"/>
              <w:right w:val="single" w:sz="8" w:space="0" w:color="000000"/>
            </w:tcBorders>
            <w:shd w:val="clear" w:color="auto" w:fill="A6A6A6"/>
            <w:vAlign w:val="center"/>
          </w:tcPr>
          <w:p w14:paraId="26D93510"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DESCRIPCIÓN</w:t>
            </w:r>
          </w:p>
        </w:tc>
        <w:tc>
          <w:tcPr>
            <w:tcW w:w="1134" w:type="dxa"/>
            <w:tcBorders>
              <w:top w:val="single" w:sz="8" w:space="0" w:color="000000"/>
              <w:left w:val="nil"/>
              <w:bottom w:val="single" w:sz="4" w:space="0" w:color="000000"/>
              <w:right w:val="single" w:sz="8" w:space="0" w:color="000000"/>
            </w:tcBorders>
            <w:shd w:val="clear" w:color="auto" w:fill="A6A6A6"/>
            <w:vAlign w:val="center"/>
          </w:tcPr>
          <w:p w14:paraId="75D56646"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VIDA ÚTIL</w:t>
            </w:r>
          </w:p>
        </w:tc>
        <w:tc>
          <w:tcPr>
            <w:tcW w:w="1276" w:type="dxa"/>
            <w:tcBorders>
              <w:top w:val="single" w:sz="8" w:space="0" w:color="000000"/>
              <w:left w:val="nil"/>
              <w:bottom w:val="single" w:sz="4" w:space="0" w:color="000000"/>
              <w:right w:val="single" w:sz="8" w:space="0" w:color="000000"/>
            </w:tcBorders>
            <w:shd w:val="clear" w:color="auto" w:fill="A6A6A6"/>
            <w:vAlign w:val="center"/>
          </w:tcPr>
          <w:p w14:paraId="16C185DE"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 xml:space="preserve">VALOR </w:t>
            </w:r>
          </w:p>
        </w:tc>
        <w:tc>
          <w:tcPr>
            <w:tcW w:w="2268" w:type="dxa"/>
            <w:tcBorders>
              <w:top w:val="single" w:sz="8" w:space="0" w:color="000000"/>
              <w:left w:val="nil"/>
              <w:bottom w:val="single" w:sz="4" w:space="0" w:color="000000"/>
              <w:right w:val="single" w:sz="8" w:space="0" w:color="000000"/>
            </w:tcBorders>
            <w:shd w:val="clear" w:color="auto" w:fill="A6A6A6"/>
            <w:vAlign w:val="center"/>
          </w:tcPr>
          <w:p w14:paraId="193941A2"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 xml:space="preserve">PERIODO DE ADQUISICIÓN </w:t>
            </w:r>
          </w:p>
        </w:tc>
      </w:tr>
      <w:tr w:rsidR="00E53672" w:rsidRPr="00E53672" w14:paraId="689AFDC4" w14:textId="77777777">
        <w:trPr>
          <w:trHeight w:val="315"/>
        </w:trPr>
        <w:tc>
          <w:tcPr>
            <w:tcW w:w="12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2A39F0"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c>
          <w:tcPr>
            <w:tcW w:w="14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0FD54F4"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B0C0EC"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E604FC"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5A1CED"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1480B8"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w:t>
            </w:r>
          </w:p>
        </w:tc>
      </w:tr>
    </w:tbl>
    <w:p w14:paraId="1D0629D6" w14:textId="77777777" w:rsidR="005D67E6" w:rsidRPr="00E53672" w:rsidRDefault="005D67E6">
      <w:pPr>
        <w:pBdr>
          <w:top w:val="nil"/>
          <w:left w:val="nil"/>
          <w:bottom w:val="nil"/>
          <w:right w:val="nil"/>
          <w:between w:val="nil"/>
        </w:pBdr>
        <w:tabs>
          <w:tab w:val="center" w:pos="4252"/>
          <w:tab w:val="right" w:pos="8504"/>
        </w:tabs>
        <w:rPr>
          <w:rFonts w:ascii="Arial" w:eastAsia="Arial" w:hAnsi="Arial" w:cs="Arial"/>
          <w:b/>
          <w:sz w:val="20"/>
          <w:szCs w:val="20"/>
        </w:rPr>
      </w:pPr>
    </w:p>
    <w:p w14:paraId="107FC439" w14:textId="77777777" w:rsidR="005D67E6" w:rsidRPr="00E53672" w:rsidRDefault="00751D8A">
      <w:pPr>
        <w:jc w:val="both"/>
        <w:rPr>
          <w:rFonts w:ascii="Arial" w:eastAsia="Arial" w:hAnsi="Arial" w:cs="Arial"/>
          <w:b/>
          <w:sz w:val="20"/>
          <w:szCs w:val="20"/>
        </w:rPr>
      </w:pPr>
      <w:r w:rsidRPr="00E53672">
        <w:br w:type="page"/>
      </w:r>
    </w:p>
    <w:p w14:paraId="10976B25" w14:textId="77777777" w:rsidR="005D67E6" w:rsidRPr="00E53672" w:rsidRDefault="00751D8A">
      <w:pPr>
        <w:pStyle w:val="Ttulo1"/>
        <w:numPr>
          <w:ilvl w:val="0"/>
          <w:numId w:val="1"/>
        </w:numPr>
        <w:rPr>
          <w:rFonts w:ascii="Arial" w:eastAsia="Arial" w:hAnsi="Arial" w:cs="Arial"/>
          <w:sz w:val="20"/>
          <w:szCs w:val="20"/>
        </w:rPr>
      </w:pPr>
      <w:r w:rsidRPr="00E53672">
        <w:rPr>
          <w:rFonts w:ascii="Arial" w:eastAsia="Arial" w:hAnsi="Arial" w:cs="Arial"/>
          <w:sz w:val="20"/>
          <w:szCs w:val="20"/>
        </w:rPr>
        <w:lastRenderedPageBreak/>
        <w:t xml:space="preserve">MODULO III- EVALUACIÓN </w:t>
      </w:r>
    </w:p>
    <w:p w14:paraId="1BF612E8" w14:textId="77777777" w:rsidR="005D67E6" w:rsidRPr="00E53672" w:rsidRDefault="005D67E6">
      <w:pPr>
        <w:pBdr>
          <w:top w:val="nil"/>
          <w:left w:val="nil"/>
          <w:bottom w:val="nil"/>
          <w:right w:val="nil"/>
          <w:between w:val="nil"/>
        </w:pBdr>
        <w:tabs>
          <w:tab w:val="center" w:pos="4252"/>
          <w:tab w:val="right" w:pos="8504"/>
        </w:tabs>
        <w:rPr>
          <w:rFonts w:ascii="Arial" w:eastAsia="Arial" w:hAnsi="Arial" w:cs="Arial"/>
          <w:b/>
          <w:sz w:val="20"/>
          <w:szCs w:val="20"/>
        </w:rPr>
      </w:pPr>
    </w:p>
    <w:p w14:paraId="4A40050E" w14:textId="77777777" w:rsidR="005D67E6" w:rsidRPr="00E53672" w:rsidRDefault="00751D8A">
      <w:pPr>
        <w:pStyle w:val="Ttulo2"/>
        <w:numPr>
          <w:ilvl w:val="1"/>
          <w:numId w:val="1"/>
        </w:numPr>
        <w:rPr>
          <w:rFonts w:ascii="Arial" w:eastAsia="Arial" w:hAnsi="Arial" w:cs="Arial"/>
          <w:b w:val="0"/>
          <w:sz w:val="20"/>
          <w:szCs w:val="20"/>
        </w:rPr>
      </w:pPr>
      <w:r w:rsidRPr="00E53672">
        <w:rPr>
          <w:rFonts w:ascii="Arial" w:eastAsia="Arial" w:hAnsi="Arial" w:cs="Arial"/>
          <w:sz w:val="20"/>
          <w:szCs w:val="20"/>
        </w:rPr>
        <w:t xml:space="preserve">FLUJO ECONÓMICO Y PRESUPUESTAL </w:t>
      </w:r>
    </w:p>
    <w:p w14:paraId="150EBB76" w14:textId="77777777" w:rsidR="005D67E6" w:rsidRPr="00E53672" w:rsidRDefault="005D67E6">
      <w:pPr>
        <w:rPr>
          <w:rFonts w:ascii="Arial" w:eastAsia="Arial" w:hAnsi="Arial" w:cs="Arial"/>
          <w:sz w:val="20"/>
          <w:szCs w:val="20"/>
        </w:rPr>
      </w:pPr>
    </w:p>
    <w:p w14:paraId="713A5B61" w14:textId="77777777" w:rsidR="005D67E6" w:rsidRPr="00E53672" w:rsidRDefault="00751D8A">
      <w:pPr>
        <w:spacing w:before="240"/>
        <w:ind w:right="160"/>
        <w:jc w:val="right"/>
        <w:rPr>
          <w:rFonts w:ascii="Arial" w:eastAsia="Arial" w:hAnsi="Arial" w:cs="Arial"/>
          <w:b/>
          <w:sz w:val="20"/>
          <w:szCs w:val="20"/>
        </w:rPr>
      </w:pPr>
      <w:r w:rsidRPr="00E53672">
        <w:rPr>
          <w:rFonts w:ascii="Arial" w:eastAsia="Arial" w:hAnsi="Arial" w:cs="Arial"/>
          <w:b/>
          <w:sz w:val="20"/>
          <w:szCs w:val="20"/>
        </w:rPr>
        <w:t>Cifra en millones de pesos</w:t>
      </w:r>
    </w:p>
    <w:tbl>
      <w:tblPr>
        <w:tblStyle w:val="afffff"/>
        <w:tblW w:w="9230" w:type="dxa"/>
        <w:tblInd w:w="0" w:type="dxa"/>
        <w:tblLayout w:type="fixed"/>
        <w:tblLook w:val="0400" w:firstRow="0" w:lastRow="0" w:firstColumn="0" w:lastColumn="0" w:noHBand="0" w:noVBand="1"/>
      </w:tblPr>
      <w:tblGrid>
        <w:gridCol w:w="953"/>
        <w:gridCol w:w="1560"/>
        <w:gridCol w:w="1560"/>
        <w:gridCol w:w="1560"/>
        <w:gridCol w:w="1560"/>
        <w:gridCol w:w="2037"/>
      </w:tblGrid>
      <w:tr w:rsidR="00E53672" w:rsidRPr="00E53672" w14:paraId="395961E0" w14:textId="77777777">
        <w:trPr>
          <w:trHeight w:val="406"/>
        </w:trPr>
        <w:tc>
          <w:tcPr>
            <w:tcW w:w="953" w:type="dxa"/>
            <w:tcBorders>
              <w:top w:val="nil"/>
              <w:left w:val="nil"/>
              <w:bottom w:val="nil"/>
              <w:right w:val="nil"/>
            </w:tcBorders>
            <w:shd w:val="clear" w:color="auto" w:fill="auto"/>
            <w:vAlign w:val="bottom"/>
          </w:tcPr>
          <w:p w14:paraId="66D09D4F" w14:textId="77777777" w:rsidR="005D67E6" w:rsidRPr="00E53672" w:rsidRDefault="005D67E6">
            <w:pPr>
              <w:rPr>
                <w:rFonts w:ascii="Arial" w:eastAsia="Arial" w:hAnsi="Arial" w:cs="Arial"/>
                <w:color w:val="auto"/>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C2FD050" w14:textId="77777777" w:rsidR="005D67E6" w:rsidRPr="00E53672" w:rsidRDefault="00751D8A">
            <w:pPr>
              <w:jc w:val="center"/>
              <w:rPr>
                <w:rFonts w:ascii="Arial" w:eastAsia="Arial" w:hAnsi="Arial" w:cs="Arial"/>
                <w:b/>
                <w:color w:val="auto"/>
                <w:sz w:val="20"/>
                <w:szCs w:val="20"/>
                <w:highlight w:val="yellow"/>
              </w:rPr>
            </w:pPr>
            <w:r w:rsidRPr="00E53672">
              <w:rPr>
                <w:rFonts w:ascii="Arial" w:eastAsia="Arial" w:hAnsi="Arial" w:cs="Arial"/>
                <w:b/>
                <w:color w:val="auto"/>
                <w:sz w:val="20"/>
                <w:szCs w:val="20"/>
              </w:rPr>
              <w:t>2024</w:t>
            </w:r>
          </w:p>
        </w:tc>
        <w:tc>
          <w:tcPr>
            <w:tcW w:w="1560" w:type="dxa"/>
            <w:tcBorders>
              <w:top w:val="single" w:sz="4" w:space="0" w:color="000000"/>
              <w:left w:val="nil"/>
              <w:bottom w:val="single" w:sz="4" w:space="0" w:color="000000"/>
              <w:right w:val="single" w:sz="4" w:space="0" w:color="000000"/>
            </w:tcBorders>
            <w:shd w:val="clear" w:color="auto" w:fill="A6A6A6"/>
            <w:vAlign w:val="center"/>
          </w:tcPr>
          <w:p w14:paraId="01578D7E" w14:textId="77777777" w:rsidR="005D67E6" w:rsidRPr="00E53672" w:rsidRDefault="00751D8A">
            <w:pPr>
              <w:jc w:val="center"/>
              <w:rPr>
                <w:rFonts w:ascii="Arial" w:eastAsia="Arial" w:hAnsi="Arial" w:cs="Arial"/>
                <w:b/>
                <w:color w:val="auto"/>
                <w:sz w:val="20"/>
                <w:szCs w:val="20"/>
                <w:highlight w:val="yellow"/>
              </w:rPr>
            </w:pPr>
            <w:r w:rsidRPr="00E53672">
              <w:rPr>
                <w:rFonts w:ascii="Arial" w:eastAsia="Arial" w:hAnsi="Arial" w:cs="Arial"/>
                <w:b/>
                <w:color w:val="auto"/>
                <w:sz w:val="20"/>
                <w:szCs w:val="20"/>
              </w:rPr>
              <w:t>2025</w:t>
            </w:r>
          </w:p>
        </w:tc>
        <w:tc>
          <w:tcPr>
            <w:tcW w:w="1560" w:type="dxa"/>
            <w:tcBorders>
              <w:top w:val="single" w:sz="4" w:space="0" w:color="000000"/>
              <w:left w:val="nil"/>
              <w:bottom w:val="single" w:sz="4" w:space="0" w:color="000000"/>
              <w:right w:val="single" w:sz="4" w:space="0" w:color="000000"/>
            </w:tcBorders>
            <w:shd w:val="clear" w:color="auto" w:fill="A6A6A6"/>
            <w:vAlign w:val="center"/>
          </w:tcPr>
          <w:p w14:paraId="16DBDB24" w14:textId="77777777" w:rsidR="005D67E6" w:rsidRPr="00E53672" w:rsidRDefault="00751D8A">
            <w:pPr>
              <w:jc w:val="center"/>
              <w:rPr>
                <w:rFonts w:ascii="Arial" w:eastAsia="Arial" w:hAnsi="Arial" w:cs="Arial"/>
                <w:b/>
                <w:color w:val="auto"/>
                <w:sz w:val="20"/>
                <w:szCs w:val="20"/>
                <w:highlight w:val="yellow"/>
              </w:rPr>
            </w:pPr>
            <w:r w:rsidRPr="00E53672">
              <w:rPr>
                <w:rFonts w:ascii="Arial" w:eastAsia="Arial" w:hAnsi="Arial" w:cs="Arial"/>
                <w:b/>
                <w:color w:val="auto"/>
                <w:sz w:val="20"/>
                <w:szCs w:val="20"/>
              </w:rPr>
              <w:t>2026</w:t>
            </w:r>
          </w:p>
        </w:tc>
        <w:tc>
          <w:tcPr>
            <w:tcW w:w="1560" w:type="dxa"/>
            <w:tcBorders>
              <w:top w:val="single" w:sz="4" w:space="0" w:color="000000"/>
              <w:left w:val="nil"/>
              <w:bottom w:val="single" w:sz="4" w:space="0" w:color="000000"/>
              <w:right w:val="single" w:sz="4" w:space="0" w:color="000000"/>
            </w:tcBorders>
            <w:shd w:val="clear" w:color="auto" w:fill="A6A6A6"/>
            <w:vAlign w:val="center"/>
          </w:tcPr>
          <w:p w14:paraId="0B72A8AF" w14:textId="77777777" w:rsidR="005D67E6" w:rsidRPr="00E53672" w:rsidRDefault="00751D8A">
            <w:pPr>
              <w:jc w:val="center"/>
              <w:rPr>
                <w:rFonts w:ascii="Arial" w:eastAsia="Arial" w:hAnsi="Arial" w:cs="Arial"/>
                <w:b/>
                <w:color w:val="auto"/>
                <w:sz w:val="20"/>
                <w:szCs w:val="20"/>
                <w:highlight w:val="yellow"/>
              </w:rPr>
            </w:pPr>
            <w:r w:rsidRPr="00E53672">
              <w:rPr>
                <w:rFonts w:ascii="Arial" w:eastAsia="Arial" w:hAnsi="Arial" w:cs="Arial"/>
                <w:b/>
                <w:color w:val="auto"/>
                <w:sz w:val="20"/>
                <w:szCs w:val="20"/>
              </w:rPr>
              <w:t>2027</w:t>
            </w:r>
          </w:p>
        </w:tc>
        <w:tc>
          <w:tcPr>
            <w:tcW w:w="2037" w:type="dxa"/>
            <w:tcBorders>
              <w:top w:val="single" w:sz="4" w:space="0" w:color="000000"/>
              <w:left w:val="nil"/>
              <w:bottom w:val="single" w:sz="4" w:space="0" w:color="000000"/>
              <w:right w:val="single" w:sz="4" w:space="0" w:color="000000"/>
            </w:tcBorders>
            <w:shd w:val="clear" w:color="auto" w:fill="A6A6A6"/>
          </w:tcPr>
          <w:p w14:paraId="48BDEDD2" w14:textId="77777777" w:rsidR="005D67E6" w:rsidRPr="00E53672" w:rsidRDefault="00751D8A">
            <w:pPr>
              <w:jc w:val="center"/>
              <w:rPr>
                <w:rFonts w:ascii="Arial" w:eastAsia="Arial" w:hAnsi="Arial" w:cs="Arial"/>
                <w:b/>
                <w:color w:val="auto"/>
                <w:sz w:val="20"/>
                <w:szCs w:val="20"/>
                <w:highlight w:val="yellow"/>
              </w:rPr>
            </w:pPr>
            <w:r w:rsidRPr="00E53672">
              <w:rPr>
                <w:rFonts w:ascii="Arial" w:eastAsia="Arial" w:hAnsi="Arial" w:cs="Arial"/>
                <w:b/>
                <w:color w:val="auto"/>
                <w:sz w:val="20"/>
                <w:szCs w:val="20"/>
              </w:rPr>
              <w:t>TOTAL</w:t>
            </w:r>
          </w:p>
        </w:tc>
      </w:tr>
      <w:tr w:rsidR="00E53672" w:rsidRPr="00E53672" w14:paraId="4C3ADA08" w14:textId="77777777">
        <w:trPr>
          <w:trHeight w:val="406"/>
        </w:trPr>
        <w:tc>
          <w:tcPr>
            <w:tcW w:w="95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0CA298" w14:textId="77777777" w:rsidR="005D67E6" w:rsidRPr="00E53672" w:rsidRDefault="00751D8A">
            <w:pPr>
              <w:rPr>
                <w:rFonts w:ascii="Arial" w:eastAsia="Arial" w:hAnsi="Arial" w:cs="Arial"/>
                <w:color w:val="auto"/>
                <w:sz w:val="20"/>
                <w:szCs w:val="20"/>
              </w:rPr>
            </w:pPr>
            <w:r w:rsidRPr="00E53672">
              <w:rPr>
                <w:rFonts w:ascii="Arial" w:eastAsia="Arial" w:hAnsi="Arial" w:cs="Arial"/>
                <w:color w:val="auto"/>
                <w:sz w:val="20"/>
                <w:szCs w:val="20"/>
              </w:rPr>
              <w:t>+ Beneficios e ingresos</w:t>
            </w:r>
          </w:p>
        </w:tc>
        <w:tc>
          <w:tcPr>
            <w:tcW w:w="1560" w:type="dxa"/>
            <w:tcBorders>
              <w:top w:val="nil"/>
              <w:left w:val="nil"/>
              <w:bottom w:val="single" w:sz="4" w:space="0" w:color="000000"/>
              <w:right w:val="single" w:sz="4" w:space="0" w:color="000000"/>
            </w:tcBorders>
            <w:shd w:val="clear" w:color="auto" w:fill="auto"/>
            <w:vAlign w:val="center"/>
          </w:tcPr>
          <w:p w14:paraId="40C6815A" w14:textId="77777777" w:rsidR="005D67E6" w:rsidRPr="00E53672" w:rsidRDefault="00751D8A">
            <w:pPr>
              <w:jc w:val="center"/>
              <w:rPr>
                <w:rFonts w:ascii="Arial" w:eastAsia="Arial" w:hAnsi="Arial" w:cs="Arial"/>
                <w:color w:val="auto"/>
                <w:sz w:val="20"/>
                <w:szCs w:val="20"/>
                <w:highlight w:val="yellow"/>
              </w:rPr>
            </w:pPr>
            <w:r w:rsidRPr="00E53672">
              <w:rPr>
                <w:color w:val="auto"/>
                <w:sz w:val="18"/>
                <w:szCs w:val="18"/>
              </w:rPr>
              <w:t>$34.130.413.897.228</w:t>
            </w:r>
          </w:p>
        </w:tc>
        <w:tc>
          <w:tcPr>
            <w:tcW w:w="1560" w:type="dxa"/>
            <w:tcBorders>
              <w:top w:val="nil"/>
              <w:left w:val="nil"/>
              <w:bottom w:val="single" w:sz="4" w:space="0" w:color="000000"/>
              <w:right w:val="single" w:sz="4" w:space="0" w:color="000000"/>
            </w:tcBorders>
            <w:shd w:val="clear" w:color="auto" w:fill="auto"/>
            <w:vAlign w:val="center"/>
          </w:tcPr>
          <w:p w14:paraId="1A5D3543" w14:textId="77777777" w:rsidR="005D67E6" w:rsidRPr="00E53672" w:rsidRDefault="00751D8A">
            <w:pPr>
              <w:jc w:val="center"/>
              <w:rPr>
                <w:rFonts w:ascii="Arial" w:eastAsia="Arial" w:hAnsi="Arial" w:cs="Arial"/>
                <w:color w:val="auto"/>
                <w:sz w:val="20"/>
                <w:szCs w:val="20"/>
                <w:highlight w:val="yellow"/>
              </w:rPr>
            </w:pPr>
            <w:r w:rsidRPr="00E53672">
              <w:rPr>
                <w:color w:val="auto"/>
                <w:sz w:val="18"/>
                <w:szCs w:val="18"/>
              </w:rPr>
              <w:t>$34.130.413.897.228</w:t>
            </w:r>
          </w:p>
        </w:tc>
        <w:tc>
          <w:tcPr>
            <w:tcW w:w="1560" w:type="dxa"/>
            <w:tcBorders>
              <w:top w:val="nil"/>
              <w:left w:val="nil"/>
              <w:bottom w:val="single" w:sz="4" w:space="0" w:color="000000"/>
              <w:right w:val="single" w:sz="4" w:space="0" w:color="000000"/>
            </w:tcBorders>
            <w:shd w:val="clear" w:color="auto" w:fill="auto"/>
            <w:vAlign w:val="center"/>
          </w:tcPr>
          <w:p w14:paraId="04D0FD79" w14:textId="77777777" w:rsidR="005D67E6" w:rsidRPr="00E53672" w:rsidRDefault="00751D8A">
            <w:pPr>
              <w:jc w:val="center"/>
              <w:rPr>
                <w:rFonts w:ascii="Arial" w:eastAsia="Arial" w:hAnsi="Arial" w:cs="Arial"/>
                <w:color w:val="auto"/>
                <w:sz w:val="20"/>
                <w:szCs w:val="20"/>
                <w:highlight w:val="yellow"/>
              </w:rPr>
            </w:pPr>
            <w:r w:rsidRPr="00E53672">
              <w:rPr>
                <w:color w:val="auto"/>
                <w:sz w:val="18"/>
                <w:szCs w:val="18"/>
              </w:rPr>
              <w:t>$34.130.413.897.228</w:t>
            </w:r>
          </w:p>
        </w:tc>
        <w:tc>
          <w:tcPr>
            <w:tcW w:w="1560" w:type="dxa"/>
            <w:tcBorders>
              <w:top w:val="nil"/>
              <w:left w:val="nil"/>
              <w:bottom w:val="single" w:sz="4" w:space="0" w:color="000000"/>
              <w:right w:val="single" w:sz="4" w:space="0" w:color="000000"/>
            </w:tcBorders>
            <w:shd w:val="clear" w:color="auto" w:fill="auto"/>
            <w:vAlign w:val="center"/>
          </w:tcPr>
          <w:p w14:paraId="6098ABEC" w14:textId="77777777" w:rsidR="005D67E6" w:rsidRPr="00E53672" w:rsidRDefault="00751D8A">
            <w:pPr>
              <w:jc w:val="center"/>
              <w:rPr>
                <w:rFonts w:ascii="Arial" w:eastAsia="Arial" w:hAnsi="Arial" w:cs="Arial"/>
                <w:color w:val="auto"/>
                <w:sz w:val="20"/>
                <w:szCs w:val="20"/>
                <w:highlight w:val="yellow"/>
              </w:rPr>
            </w:pPr>
            <w:r w:rsidRPr="00E53672">
              <w:rPr>
                <w:color w:val="auto"/>
                <w:sz w:val="18"/>
                <w:szCs w:val="18"/>
              </w:rPr>
              <w:t>$34.130.413.897.228</w:t>
            </w:r>
          </w:p>
        </w:tc>
        <w:tc>
          <w:tcPr>
            <w:tcW w:w="2037" w:type="dxa"/>
            <w:tcBorders>
              <w:top w:val="nil"/>
              <w:left w:val="nil"/>
              <w:bottom w:val="single" w:sz="4" w:space="0" w:color="000000"/>
              <w:right w:val="single" w:sz="4" w:space="0" w:color="000000"/>
            </w:tcBorders>
            <w:vAlign w:val="center"/>
          </w:tcPr>
          <w:p w14:paraId="5C0879F0"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$136.521.655.588.912</w:t>
            </w:r>
          </w:p>
        </w:tc>
      </w:tr>
      <w:tr w:rsidR="00E53672" w:rsidRPr="00E53672" w14:paraId="2D043FBA" w14:textId="77777777">
        <w:trPr>
          <w:trHeight w:val="406"/>
        </w:trPr>
        <w:tc>
          <w:tcPr>
            <w:tcW w:w="953" w:type="dxa"/>
            <w:tcBorders>
              <w:top w:val="nil"/>
              <w:left w:val="single" w:sz="4" w:space="0" w:color="000000"/>
              <w:bottom w:val="single" w:sz="4" w:space="0" w:color="000000"/>
              <w:right w:val="single" w:sz="4" w:space="0" w:color="000000"/>
            </w:tcBorders>
            <w:shd w:val="clear" w:color="auto" w:fill="auto"/>
            <w:vAlign w:val="bottom"/>
          </w:tcPr>
          <w:p w14:paraId="08CB49B0" w14:textId="77777777" w:rsidR="00741830" w:rsidRPr="00E53672" w:rsidRDefault="00741830" w:rsidP="00741830">
            <w:pPr>
              <w:rPr>
                <w:rFonts w:ascii="Arial" w:eastAsia="Arial" w:hAnsi="Arial" w:cs="Arial"/>
                <w:color w:val="auto"/>
                <w:sz w:val="20"/>
                <w:szCs w:val="20"/>
              </w:rPr>
            </w:pPr>
            <w:r w:rsidRPr="00E53672">
              <w:rPr>
                <w:rFonts w:ascii="Arial" w:eastAsia="Arial" w:hAnsi="Arial" w:cs="Arial"/>
                <w:color w:val="auto"/>
                <w:sz w:val="20"/>
                <w:szCs w:val="20"/>
              </w:rPr>
              <w:t>- Costos inversión</w:t>
            </w:r>
          </w:p>
        </w:tc>
        <w:tc>
          <w:tcPr>
            <w:tcW w:w="1560" w:type="dxa"/>
            <w:tcBorders>
              <w:top w:val="nil"/>
              <w:left w:val="nil"/>
              <w:bottom w:val="single" w:sz="4" w:space="0" w:color="000000"/>
              <w:right w:val="single" w:sz="4" w:space="0" w:color="000000"/>
            </w:tcBorders>
            <w:shd w:val="clear" w:color="auto" w:fill="auto"/>
            <w:vAlign w:val="center"/>
          </w:tcPr>
          <w:p w14:paraId="79D6A42C" w14:textId="1DCFAF15" w:rsidR="00741830" w:rsidRPr="00E53672" w:rsidRDefault="00741830" w:rsidP="00741830">
            <w:pPr>
              <w:jc w:val="center"/>
              <w:rPr>
                <w:rFonts w:ascii="Arial" w:eastAsia="Arial" w:hAnsi="Arial" w:cs="Arial"/>
                <w:color w:val="auto"/>
                <w:sz w:val="20"/>
                <w:szCs w:val="20"/>
              </w:rPr>
            </w:pPr>
            <w:r w:rsidRPr="00E53672">
              <w:rPr>
                <w:b/>
                <w:color w:val="auto"/>
                <w:sz w:val="18"/>
                <w:szCs w:val="18"/>
              </w:rPr>
              <w:t>$584.162.367</w:t>
            </w:r>
          </w:p>
        </w:tc>
        <w:tc>
          <w:tcPr>
            <w:tcW w:w="1560" w:type="dxa"/>
            <w:tcBorders>
              <w:top w:val="nil"/>
              <w:left w:val="nil"/>
              <w:bottom w:val="single" w:sz="4" w:space="0" w:color="000000"/>
              <w:right w:val="single" w:sz="4" w:space="0" w:color="000000"/>
            </w:tcBorders>
            <w:shd w:val="clear" w:color="auto" w:fill="auto"/>
            <w:vAlign w:val="center"/>
          </w:tcPr>
          <w:p w14:paraId="3A6537E0" w14:textId="1BB54E7F" w:rsidR="00741830" w:rsidRPr="00E53672" w:rsidRDefault="00741830" w:rsidP="00741830">
            <w:pPr>
              <w:jc w:val="center"/>
              <w:rPr>
                <w:rFonts w:ascii="Arial" w:eastAsia="Arial" w:hAnsi="Arial" w:cs="Arial"/>
                <w:color w:val="auto"/>
                <w:sz w:val="20"/>
                <w:szCs w:val="20"/>
              </w:rPr>
            </w:pPr>
            <w:r w:rsidRPr="00E53672">
              <w:rPr>
                <w:color w:val="auto"/>
                <w:sz w:val="18"/>
                <w:szCs w:val="18"/>
              </w:rPr>
              <w:t>$</w:t>
            </w:r>
            <w:r w:rsidR="007834BE">
              <w:rPr>
                <w:color w:val="auto"/>
                <w:sz w:val="18"/>
                <w:szCs w:val="18"/>
              </w:rPr>
              <w:t xml:space="preserve"> </w:t>
            </w:r>
            <w:r w:rsidR="007834BE" w:rsidRPr="007834BE">
              <w:rPr>
                <w:color w:val="auto"/>
                <w:sz w:val="18"/>
                <w:szCs w:val="18"/>
              </w:rPr>
              <w:t>1</w:t>
            </w:r>
            <w:r w:rsidR="007834BE">
              <w:rPr>
                <w:color w:val="auto"/>
                <w:sz w:val="18"/>
                <w:szCs w:val="18"/>
              </w:rPr>
              <w:t>.</w:t>
            </w:r>
            <w:r w:rsidR="007834BE" w:rsidRPr="007834BE">
              <w:rPr>
                <w:color w:val="auto"/>
                <w:sz w:val="18"/>
                <w:szCs w:val="18"/>
              </w:rPr>
              <w:t>931</w:t>
            </w:r>
            <w:r w:rsidR="007834BE">
              <w:rPr>
                <w:color w:val="auto"/>
                <w:sz w:val="18"/>
                <w:szCs w:val="18"/>
              </w:rPr>
              <w:t>.</w:t>
            </w:r>
            <w:r w:rsidR="007834BE" w:rsidRPr="007834BE">
              <w:rPr>
                <w:color w:val="auto"/>
                <w:sz w:val="18"/>
                <w:szCs w:val="18"/>
              </w:rPr>
              <w:t>509</w:t>
            </w:r>
            <w:r w:rsidR="007834BE">
              <w:rPr>
                <w:color w:val="auto"/>
                <w:sz w:val="18"/>
                <w:szCs w:val="18"/>
              </w:rPr>
              <w:t>.</w:t>
            </w:r>
            <w:r w:rsidR="007834BE" w:rsidRPr="007834BE">
              <w:rPr>
                <w:color w:val="auto"/>
                <w:sz w:val="18"/>
                <w:szCs w:val="18"/>
              </w:rPr>
              <w:t>900</w:t>
            </w:r>
          </w:p>
        </w:tc>
        <w:tc>
          <w:tcPr>
            <w:tcW w:w="1560" w:type="dxa"/>
            <w:tcBorders>
              <w:top w:val="nil"/>
              <w:left w:val="nil"/>
              <w:bottom w:val="single" w:sz="4" w:space="0" w:color="000000"/>
              <w:right w:val="single" w:sz="4" w:space="0" w:color="000000"/>
            </w:tcBorders>
            <w:shd w:val="clear" w:color="auto" w:fill="auto"/>
            <w:vAlign w:val="center"/>
          </w:tcPr>
          <w:p w14:paraId="581D6B02" w14:textId="57EA158D" w:rsidR="00741830" w:rsidRPr="00E53672" w:rsidRDefault="00741830" w:rsidP="00741830">
            <w:pPr>
              <w:jc w:val="center"/>
              <w:rPr>
                <w:rFonts w:ascii="Arial" w:eastAsia="Arial" w:hAnsi="Arial" w:cs="Arial"/>
                <w:color w:val="auto"/>
                <w:sz w:val="20"/>
                <w:szCs w:val="20"/>
              </w:rPr>
            </w:pPr>
            <w:r w:rsidRPr="00E53672">
              <w:rPr>
                <w:color w:val="auto"/>
                <w:sz w:val="18"/>
                <w:szCs w:val="18"/>
              </w:rPr>
              <w:t>$ 2.219.07</w:t>
            </w:r>
            <w:r w:rsidR="007834BE">
              <w:rPr>
                <w:color w:val="auto"/>
                <w:sz w:val="18"/>
                <w:szCs w:val="18"/>
              </w:rPr>
              <w:t>4</w:t>
            </w:r>
          </w:p>
        </w:tc>
        <w:tc>
          <w:tcPr>
            <w:tcW w:w="1560" w:type="dxa"/>
            <w:tcBorders>
              <w:top w:val="nil"/>
              <w:left w:val="nil"/>
              <w:bottom w:val="single" w:sz="4" w:space="0" w:color="000000"/>
              <w:right w:val="single" w:sz="4" w:space="0" w:color="000000"/>
            </w:tcBorders>
            <w:shd w:val="clear" w:color="auto" w:fill="auto"/>
            <w:vAlign w:val="center"/>
          </w:tcPr>
          <w:p w14:paraId="7B9F155F" w14:textId="77777777" w:rsidR="00741830" w:rsidRPr="00E53672" w:rsidRDefault="00741830" w:rsidP="00741830">
            <w:pPr>
              <w:jc w:val="center"/>
              <w:rPr>
                <w:rFonts w:ascii="Arial" w:eastAsia="Arial" w:hAnsi="Arial" w:cs="Arial"/>
                <w:color w:val="auto"/>
                <w:sz w:val="20"/>
                <w:szCs w:val="20"/>
              </w:rPr>
            </w:pPr>
            <w:r w:rsidRPr="00E53672">
              <w:rPr>
                <w:color w:val="auto"/>
                <w:sz w:val="18"/>
                <w:szCs w:val="18"/>
              </w:rPr>
              <w:t>$4.146.411.407</w:t>
            </w:r>
          </w:p>
        </w:tc>
        <w:tc>
          <w:tcPr>
            <w:tcW w:w="2037" w:type="dxa"/>
            <w:tcBorders>
              <w:top w:val="nil"/>
              <w:left w:val="nil"/>
              <w:bottom w:val="single" w:sz="4" w:space="0" w:color="000000"/>
              <w:right w:val="single" w:sz="4" w:space="0" w:color="000000"/>
            </w:tcBorders>
            <w:vAlign w:val="center"/>
          </w:tcPr>
          <w:p w14:paraId="2103E210" w14:textId="570435E5" w:rsidR="00741830" w:rsidRPr="00E53672" w:rsidRDefault="00741830" w:rsidP="00741830">
            <w:pPr>
              <w:jc w:val="center"/>
              <w:rPr>
                <w:rFonts w:ascii="Arial" w:eastAsia="Arial" w:hAnsi="Arial" w:cs="Arial"/>
                <w:color w:val="auto"/>
                <w:sz w:val="20"/>
                <w:szCs w:val="20"/>
              </w:rPr>
            </w:pPr>
            <w:r w:rsidRPr="00E53672">
              <w:rPr>
                <w:rFonts w:ascii="Arial" w:eastAsia="Arial" w:hAnsi="Arial" w:cs="Arial"/>
                <w:color w:val="auto"/>
                <w:sz w:val="20"/>
                <w:szCs w:val="20"/>
              </w:rPr>
              <w:t>$</w:t>
            </w:r>
            <w:r w:rsidR="00022C02">
              <w:rPr>
                <w:rFonts w:ascii="Arial" w:eastAsia="Arial" w:hAnsi="Arial" w:cs="Arial"/>
                <w:color w:val="auto"/>
                <w:sz w:val="20"/>
                <w:szCs w:val="20"/>
              </w:rPr>
              <w:t xml:space="preserve"> </w:t>
            </w:r>
            <w:r w:rsidR="00022C02" w:rsidRPr="00022C02">
              <w:rPr>
                <w:rFonts w:ascii="Arial" w:eastAsia="Arial" w:hAnsi="Arial" w:cs="Arial"/>
                <w:color w:val="auto"/>
                <w:sz w:val="20"/>
                <w:szCs w:val="20"/>
              </w:rPr>
              <w:t>8</w:t>
            </w:r>
            <w:r w:rsidR="00022C02">
              <w:rPr>
                <w:rFonts w:ascii="Arial" w:eastAsia="Arial" w:hAnsi="Arial" w:cs="Arial"/>
                <w:color w:val="auto"/>
                <w:sz w:val="20"/>
                <w:szCs w:val="20"/>
              </w:rPr>
              <w:t>.</w:t>
            </w:r>
            <w:r w:rsidR="00022C02" w:rsidRPr="00022C02">
              <w:rPr>
                <w:rFonts w:ascii="Arial" w:eastAsia="Arial" w:hAnsi="Arial" w:cs="Arial"/>
                <w:color w:val="auto"/>
                <w:sz w:val="20"/>
                <w:szCs w:val="20"/>
              </w:rPr>
              <w:t>873</w:t>
            </w:r>
            <w:r w:rsidR="00022C02">
              <w:rPr>
                <w:rFonts w:ascii="Arial" w:eastAsia="Arial" w:hAnsi="Arial" w:cs="Arial"/>
                <w:color w:val="auto"/>
                <w:sz w:val="20"/>
                <w:szCs w:val="20"/>
              </w:rPr>
              <w:t>.</w:t>
            </w:r>
            <w:r w:rsidR="00022C02" w:rsidRPr="00022C02">
              <w:rPr>
                <w:rFonts w:ascii="Arial" w:eastAsia="Arial" w:hAnsi="Arial" w:cs="Arial"/>
                <w:color w:val="auto"/>
                <w:sz w:val="20"/>
                <w:szCs w:val="20"/>
              </w:rPr>
              <w:t>723</w:t>
            </w:r>
            <w:r w:rsidR="00022C02">
              <w:rPr>
                <w:rFonts w:ascii="Arial" w:eastAsia="Arial" w:hAnsi="Arial" w:cs="Arial"/>
                <w:color w:val="auto"/>
                <w:sz w:val="20"/>
                <w:szCs w:val="20"/>
              </w:rPr>
              <w:t>.</w:t>
            </w:r>
            <w:r w:rsidR="00022C02" w:rsidRPr="00022C02">
              <w:rPr>
                <w:rFonts w:ascii="Arial" w:eastAsia="Arial" w:hAnsi="Arial" w:cs="Arial"/>
                <w:color w:val="auto"/>
                <w:sz w:val="20"/>
                <w:szCs w:val="20"/>
              </w:rPr>
              <w:t>799</w:t>
            </w:r>
          </w:p>
        </w:tc>
      </w:tr>
      <w:tr w:rsidR="00E53672" w:rsidRPr="00E53672" w14:paraId="6D2E2723" w14:textId="77777777">
        <w:trPr>
          <w:trHeight w:val="406"/>
        </w:trPr>
        <w:tc>
          <w:tcPr>
            <w:tcW w:w="953" w:type="dxa"/>
            <w:tcBorders>
              <w:top w:val="nil"/>
              <w:left w:val="single" w:sz="4" w:space="0" w:color="000000"/>
              <w:bottom w:val="single" w:sz="4" w:space="0" w:color="000000"/>
              <w:right w:val="single" w:sz="4" w:space="0" w:color="000000"/>
            </w:tcBorders>
            <w:shd w:val="clear" w:color="auto" w:fill="auto"/>
            <w:vAlign w:val="bottom"/>
          </w:tcPr>
          <w:p w14:paraId="170D9A17" w14:textId="77777777" w:rsidR="00741830" w:rsidRPr="00E53672" w:rsidRDefault="00741830" w:rsidP="00741830">
            <w:pPr>
              <w:rPr>
                <w:rFonts w:ascii="Arial" w:eastAsia="Arial" w:hAnsi="Arial" w:cs="Arial"/>
                <w:b/>
                <w:color w:val="auto"/>
                <w:sz w:val="20"/>
                <w:szCs w:val="20"/>
              </w:rPr>
            </w:pPr>
            <w:r w:rsidRPr="00E53672">
              <w:rPr>
                <w:rFonts w:ascii="Arial" w:eastAsia="Arial" w:hAnsi="Arial" w:cs="Arial"/>
                <w:b/>
                <w:color w:val="auto"/>
                <w:sz w:val="20"/>
                <w:szCs w:val="20"/>
              </w:rPr>
              <w:t>Flujo neto de caja</w:t>
            </w:r>
          </w:p>
        </w:tc>
        <w:tc>
          <w:tcPr>
            <w:tcW w:w="1560" w:type="dxa"/>
            <w:tcBorders>
              <w:top w:val="nil"/>
              <w:left w:val="nil"/>
              <w:bottom w:val="single" w:sz="4" w:space="0" w:color="000000"/>
              <w:right w:val="single" w:sz="4" w:space="0" w:color="000000"/>
            </w:tcBorders>
            <w:shd w:val="clear" w:color="auto" w:fill="auto"/>
            <w:vAlign w:val="center"/>
          </w:tcPr>
          <w:p w14:paraId="6D2FE621" w14:textId="7C80652C" w:rsidR="00741830" w:rsidRPr="00E53672" w:rsidRDefault="00741830" w:rsidP="00741830">
            <w:pPr>
              <w:jc w:val="center"/>
              <w:rPr>
                <w:color w:val="auto"/>
                <w:sz w:val="18"/>
                <w:szCs w:val="18"/>
              </w:rPr>
            </w:pPr>
            <w:r w:rsidRPr="00E53672">
              <w:rPr>
                <w:color w:val="auto"/>
                <w:sz w:val="18"/>
                <w:szCs w:val="18"/>
              </w:rPr>
              <w:t>$34.130.998.059.595</w:t>
            </w:r>
          </w:p>
          <w:p w14:paraId="7FDD1DD2" w14:textId="7621B106" w:rsidR="00741830" w:rsidRPr="00E53672" w:rsidRDefault="00741830" w:rsidP="00741830">
            <w:pPr>
              <w:jc w:val="center"/>
              <w:rPr>
                <w:color w:val="auto"/>
                <w:sz w:val="18"/>
                <w:szCs w:val="18"/>
              </w:rPr>
            </w:pPr>
          </w:p>
        </w:tc>
        <w:tc>
          <w:tcPr>
            <w:tcW w:w="1560" w:type="dxa"/>
            <w:tcBorders>
              <w:top w:val="nil"/>
              <w:left w:val="nil"/>
              <w:bottom w:val="single" w:sz="4" w:space="0" w:color="000000"/>
              <w:right w:val="single" w:sz="4" w:space="0" w:color="000000"/>
            </w:tcBorders>
            <w:shd w:val="clear" w:color="auto" w:fill="auto"/>
            <w:vAlign w:val="center"/>
          </w:tcPr>
          <w:p w14:paraId="19E12860" w14:textId="127AFD32" w:rsidR="00741830" w:rsidRPr="00E53672" w:rsidRDefault="00741830" w:rsidP="00741830">
            <w:pPr>
              <w:jc w:val="center"/>
              <w:rPr>
                <w:color w:val="auto"/>
                <w:sz w:val="18"/>
                <w:szCs w:val="18"/>
              </w:rPr>
            </w:pPr>
            <w:r w:rsidRPr="00E53672">
              <w:rPr>
                <w:color w:val="auto"/>
                <w:sz w:val="18"/>
                <w:szCs w:val="18"/>
              </w:rPr>
              <w:t>$34.132.425.783.228</w:t>
            </w:r>
          </w:p>
          <w:p w14:paraId="60CE0DB4" w14:textId="64B6310F" w:rsidR="00741830" w:rsidRPr="00E53672" w:rsidRDefault="00741830" w:rsidP="00741830">
            <w:pPr>
              <w:jc w:val="center"/>
              <w:rPr>
                <w:color w:val="auto"/>
                <w:sz w:val="18"/>
                <w:szCs w:val="18"/>
              </w:rPr>
            </w:pPr>
          </w:p>
        </w:tc>
        <w:tc>
          <w:tcPr>
            <w:tcW w:w="1560" w:type="dxa"/>
            <w:tcBorders>
              <w:top w:val="nil"/>
              <w:left w:val="nil"/>
              <w:bottom w:val="single" w:sz="4" w:space="0" w:color="000000"/>
              <w:right w:val="single" w:sz="4" w:space="0" w:color="000000"/>
            </w:tcBorders>
            <w:shd w:val="clear" w:color="auto" w:fill="auto"/>
            <w:vAlign w:val="center"/>
          </w:tcPr>
          <w:p w14:paraId="5BF09B83" w14:textId="64F05835" w:rsidR="00741830" w:rsidRPr="00E53672" w:rsidRDefault="00741830" w:rsidP="00741830">
            <w:pPr>
              <w:jc w:val="center"/>
              <w:rPr>
                <w:rFonts w:ascii="Arial" w:eastAsia="Arial" w:hAnsi="Arial" w:cs="Arial"/>
                <w:color w:val="auto"/>
                <w:sz w:val="20"/>
                <w:szCs w:val="20"/>
              </w:rPr>
            </w:pPr>
            <w:r w:rsidRPr="00E53672">
              <w:rPr>
                <w:color w:val="auto"/>
                <w:sz w:val="18"/>
                <w:szCs w:val="18"/>
              </w:rPr>
              <w:t>$34.</w:t>
            </w:r>
            <w:r w:rsidR="003D6148">
              <w:rPr>
                <w:color w:val="auto"/>
                <w:sz w:val="18"/>
                <w:szCs w:val="18"/>
              </w:rPr>
              <w:t>132.632.972.154</w:t>
            </w:r>
          </w:p>
        </w:tc>
        <w:tc>
          <w:tcPr>
            <w:tcW w:w="1560" w:type="dxa"/>
            <w:tcBorders>
              <w:top w:val="nil"/>
              <w:left w:val="nil"/>
              <w:bottom w:val="single" w:sz="4" w:space="0" w:color="000000"/>
              <w:right w:val="single" w:sz="4" w:space="0" w:color="000000"/>
            </w:tcBorders>
            <w:shd w:val="clear" w:color="auto" w:fill="auto"/>
            <w:vAlign w:val="center"/>
          </w:tcPr>
          <w:p w14:paraId="388AEAB9" w14:textId="77777777" w:rsidR="00741830" w:rsidRPr="00E53672" w:rsidRDefault="00741830" w:rsidP="00741830">
            <w:pPr>
              <w:jc w:val="center"/>
              <w:rPr>
                <w:rFonts w:ascii="Arial" w:eastAsia="Arial" w:hAnsi="Arial" w:cs="Arial"/>
                <w:color w:val="auto"/>
                <w:sz w:val="20"/>
                <w:szCs w:val="20"/>
              </w:rPr>
            </w:pPr>
            <w:r w:rsidRPr="00E53672">
              <w:rPr>
                <w:color w:val="auto"/>
                <w:sz w:val="18"/>
                <w:szCs w:val="18"/>
              </w:rPr>
              <w:t>$34.126.267.485.821</w:t>
            </w:r>
          </w:p>
        </w:tc>
        <w:tc>
          <w:tcPr>
            <w:tcW w:w="2037" w:type="dxa"/>
            <w:tcBorders>
              <w:top w:val="nil"/>
              <w:left w:val="nil"/>
              <w:bottom w:val="single" w:sz="4" w:space="0" w:color="000000"/>
              <w:right w:val="single" w:sz="4" w:space="0" w:color="000000"/>
            </w:tcBorders>
            <w:vAlign w:val="center"/>
          </w:tcPr>
          <w:p w14:paraId="445B97E5" w14:textId="3566F250" w:rsidR="00741830" w:rsidRPr="00E53672" w:rsidRDefault="00741830" w:rsidP="00741830">
            <w:pPr>
              <w:jc w:val="center"/>
              <w:rPr>
                <w:rFonts w:ascii="Calibri" w:eastAsia="Calibri" w:hAnsi="Calibri" w:cs="Calibri"/>
                <w:color w:val="auto"/>
                <w:sz w:val="22"/>
                <w:szCs w:val="22"/>
              </w:rPr>
            </w:pPr>
            <w:r w:rsidRPr="00E53672">
              <w:rPr>
                <w:rFonts w:ascii="Calibri" w:eastAsia="Calibri" w:hAnsi="Calibri" w:cs="Calibri"/>
                <w:color w:val="auto"/>
                <w:sz w:val="22"/>
                <w:szCs w:val="22"/>
              </w:rPr>
              <w:t>$136.530.617.124.612</w:t>
            </w:r>
          </w:p>
          <w:p w14:paraId="08DEFA1F" w14:textId="77777777" w:rsidR="00741830" w:rsidRPr="00E53672" w:rsidRDefault="00741830" w:rsidP="00741830">
            <w:pPr>
              <w:jc w:val="center"/>
              <w:rPr>
                <w:rFonts w:ascii="Arial" w:eastAsia="Arial" w:hAnsi="Arial" w:cs="Arial"/>
                <w:color w:val="auto"/>
                <w:sz w:val="20"/>
                <w:szCs w:val="20"/>
              </w:rPr>
            </w:pPr>
          </w:p>
        </w:tc>
      </w:tr>
    </w:tbl>
    <w:p w14:paraId="1EA06C8B" w14:textId="77777777" w:rsidR="005D67E6" w:rsidRPr="00E53672" w:rsidRDefault="00751D8A">
      <w:pPr>
        <w:jc w:val="center"/>
        <w:rPr>
          <w:rFonts w:ascii="Arial" w:eastAsia="Arial" w:hAnsi="Arial" w:cs="Arial"/>
          <w:sz w:val="16"/>
          <w:szCs w:val="16"/>
        </w:rPr>
      </w:pPr>
      <w:r w:rsidRPr="00E53672">
        <w:rPr>
          <w:rFonts w:ascii="Arial" w:eastAsia="Arial" w:hAnsi="Arial" w:cs="Arial"/>
          <w:sz w:val="16"/>
          <w:szCs w:val="16"/>
        </w:rPr>
        <w:t>Fuente: Cálculos herramienta MGA.</w:t>
      </w:r>
    </w:p>
    <w:p w14:paraId="0B70C9AB" w14:textId="77777777" w:rsidR="005D67E6" w:rsidRPr="00E53672" w:rsidRDefault="005D67E6">
      <w:pPr>
        <w:rPr>
          <w:rFonts w:ascii="Arial" w:eastAsia="Arial" w:hAnsi="Arial" w:cs="Arial"/>
          <w:sz w:val="20"/>
          <w:szCs w:val="20"/>
        </w:rPr>
      </w:pPr>
    </w:p>
    <w:p w14:paraId="00F56F4E" w14:textId="77777777" w:rsidR="005D67E6" w:rsidRPr="00E53672" w:rsidRDefault="00751D8A">
      <w:pPr>
        <w:pStyle w:val="Ttulo2"/>
        <w:numPr>
          <w:ilvl w:val="1"/>
          <w:numId w:val="1"/>
        </w:numPr>
        <w:rPr>
          <w:rFonts w:ascii="Arial" w:eastAsia="Arial" w:hAnsi="Arial" w:cs="Arial"/>
          <w:b w:val="0"/>
          <w:sz w:val="20"/>
          <w:szCs w:val="20"/>
        </w:rPr>
      </w:pPr>
      <w:r w:rsidRPr="00E53672">
        <w:rPr>
          <w:rFonts w:ascii="Arial" w:eastAsia="Arial" w:hAnsi="Arial" w:cs="Arial"/>
          <w:sz w:val="20"/>
          <w:szCs w:val="20"/>
        </w:rPr>
        <w:t xml:space="preserve">EVALUACIÓN ECONÓMICA </w:t>
      </w:r>
    </w:p>
    <w:p w14:paraId="62BBB011" w14:textId="77777777" w:rsidR="005D67E6" w:rsidRPr="00E53672" w:rsidRDefault="005D67E6">
      <w:pPr>
        <w:pBdr>
          <w:top w:val="nil"/>
          <w:left w:val="nil"/>
          <w:bottom w:val="nil"/>
          <w:right w:val="nil"/>
          <w:between w:val="nil"/>
        </w:pBdr>
        <w:ind w:left="284"/>
        <w:rPr>
          <w:rFonts w:ascii="Arial" w:eastAsia="Arial" w:hAnsi="Arial" w:cs="Arial"/>
          <w:b/>
          <w:sz w:val="20"/>
          <w:szCs w:val="20"/>
        </w:rPr>
      </w:pPr>
    </w:p>
    <w:p w14:paraId="555E66E0" w14:textId="77777777" w:rsidR="005D67E6" w:rsidRPr="00E53672" w:rsidRDefault="00751D8A">
      <w:pPr>
        <w:rPr>
          <w:rFonts w:ascii="Arial" w:eastAsia="Arial" w:hAnsi="Arial" w:cs="Arial"/>
          <w:sz w:val="20"/>
          <w:szCs w:val="20"/>
        </w:rPr>
      </w:pPr>
      <w:r w:rsidRPr="00E53672">
        <w:rPr>
          <w:rFonts w:ascii="Arial" w:eastAsia="Arial" w:hAnsi="Arial" w:cs="Arial"/>
          <w:sz w:val="20"/>
          <w:szCs w:val="20"/>
        </w:rPr>
        <w:t xml:space="preserve">Desarrollar este ítem cuando aplique </w:t>
      </w:r>
    </w:p>
    <w:p w14:paraId="219D777E" w14:textId="77777777" w:rsidR="005D67E6" w:rsidRPr="00E53672" w:rsidRDefault="005D67E6">
      <w:pPr>
        <w:pBdr>
          <w:top w:val="nil"/>
          <w:left w:val="nil"/>
          <w:bottom w:val="nil"/>
          <w:right w:val="nil"/>
          <w:between w:val="nil"/>
        </w:pBdr>
        <w:ind w:left="1428"/>
        <w:rPr>
          <w:rFonts w:ascii="Arial" w:eastAsia="Arial" w:hAnsi="Arial" w:cs="Arial"/>
          <w:sz w:val="20"/>
          <w:szCs w:val="20"/>
        </w:rPr>
      </w:pPr>
    </w:p>
    <w:p w14:paraId="30FDE7A1" w14:textId="77777777" w:rsidR="005D67E6" w:rsidRPr="00E53672" w:rsidRDefault="00751D8A">
      <w:pPr>
        <w:spacing w:before="240"/>
        <w:rPr>
          <w:rFonts w:ascii="Arial" w:eastAsia="Arial" w:hAnsi="Arial" w:cs="Arial"/>
          <w:sz w:val="20"/>
          <w:szCs w:val="20"/>
        </w:rPr>
      </w:pPr>
      <w:r w:rsidRPr="00E53672">
        <w:rPr>
          <w:rFonts w:ascii="Arial" w:eastAsia="Arial" w:hAnsi="Arial" w:cs="Arial"/>
          <w:b/>
          <w:sz w:val="20"/>
          <w:szCs w:val="20"/>
        </w:rPr>
        <w:t>La Evaluación Económica</w:t>
      </w:r>
      <w:r w:rsidRPr="00E53672">
        <w:rPr>
          <w:rFonts w:ascii="Arial" w:eastAsia="Arial" w:hAnsi="Arial" w:cs="Arial"/>
          <w:sz w:val="20"/>
          <w:szCs w:val="20"/>
        </w:rPr>
        <w:t xml:space="preserve"> se realiza con el análisis de rentabilidad (</w:t>
      </w:r>
      <w:r w:rsidRPr="00E53672">
        <w:rPr>
          <w:rFonts w:ascii="Arial" w:eastAsia="Arial" w:hAnsi="Arial" w:cs="Arial"/>
          <w:b/>
          <w:i/>
          <w:sz w:val="20"/>
          <w:szCs w:val="20"/>
        </w:rPr>
        <w:t>costo – beneficio</w:t>
      </w:r>
      <w:r w:rsidRPr="00E53672">
        <w:rPr>
          <w:rFonts w:ascii="Arial" w:eastAsia="Arial" w:hAnsi="Arial" w:cs="Arial"/>
          <w:sz w:val="20"/>
          <w:szCs w:val="20"/>
        </w:rPr>
        <w:t xml:space="preserve">)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Relación Costo Beneficio (BC): </w:t>
      </w:r>
    </w:p>
    <w:p w14:paraId="17ABD093" w14:textId="77777777" w:rsidR="005D67E6" w:rsidRPr="00E53672" w:rsidRDefault="005D67E6">
      <w:pPr>
        <w:rPr>
          <w:rFonts w:ascii="Arial" w:eastAsia="Arial" w:hAnsi="Arial" w:cs="Arial"/>
          <w:i/>
          <w:sz w:val="20"/>
          <w:szCs w:val="20"/>
        </w:rPr>
      </w:pPr>
    </w:p>
    <w:p w14:paraId="356D5D03" w14:textId="77777777" w:rsidR="005D67E6" w:rsidRPr="00E53672" w:rsidRDefault="005D67E6">
      <w:pPr>
        <w:rPr>
          <w:rFonts w:ascii="Arial" w:eastAsia="Arial" w:hAnsi="Arial" w:cs="Arial"/>
          <w:sz w:val="20"/>
          <w:szCs w:val="20"/>
        </w:rPr>
      </w:pPr>
    </w:p>
    <w:tbl>
      <w:tblPr>
        <w:tblStyle w:val="afffff0"/>
        <w:tblW w:w="9493" w:type="dxa"/>
        <w:jc w:val="center"/>
        <w:tblInd w:w="0" w:type="dxa"/>
        <w:tblLayout w:type="fixed"/>
        <w:tblLook w:val="0400" w:firstRow="0" w:lastRow="0" w:firstColumn="0" w:lastColumn="0" w:noHBand="0" w:noVBand="1"/>
      </w:tblPr>
      <w:tblGrid>
        <w:gridCol w:w="3109"/>
        <w:gridCol w:w="3169"/>
        <w:gridCol w:w="3215"/>
      </w:tblGrid>
      <w:tr w:rsidR="00E53672" w:rsidRPr="00E53672" w14:paraId="7A5B8E12" w14:textId="77777777">
        <w:trPr>
          <w:trHeight w:val="517"/>
          <w:jc w:val="center"/>
        </w:trPr>
        <w:tc>
          <w:tcPr>
            <w:tcW w:w="9493"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3F960C1D"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INDICADORES DE RENTABILIDAD</w:t>
            </w:r>
          </w:p>
        </w:tc>
      </w:tr>
      <w:tr w:rsidR="00E53672" w:rsidRPr="00E53672" w14:paraId="18F04D7B" w14:textId="77777777">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5664B11"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Valor Presente Neto</w:t>
            </w:r>
          </w:p>
          <w:p w14:paraId="605A8ED6"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0D268269"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Tasa Interna de Retorno</w:t>
            </w:r>
          </w:p>
          <w:p w14:paraId="1965A161"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 xml:space="preserve"> (TIR)</w:t>
            </w:r>
          </w:p>
        </w:tc>
        <w:tc>
          <w:tcPr>
            <w:tcW w:w="3215" w:type="dxa"/>
            <w:tcBorders>
              <w:top w:val="single" w:sz="4" w:space="0" w:color="000000"/>
              <w:left w:val="nil"/>
              <w:bottom w:val="single" w:sz="4" w:space="0" w:color="000000"/>
              <w:right w:val="single" w:sz="4" w:space="0" w:color="000000"/>
            </w:tcBorders>
            <w:shd w:val="clear" w:color="auto" w:fill="A6A6A6"/>
            <w:vAlign w:val="center"/>
          </w:tcPr>
          <w:p w14:paraId="6AECD8A8"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 xml:space="preserve">Relación Beneficio Costo </w:t>
            </w:r>
          </w:p>
          <w:p w14:paraId="1B409DBE"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(BC)</w:t>
            </w:r>
          </w:p>
        </w:tc>
      </w:tr>
      <w:tr w:rsidR="00E53672" w:rsidRPr="00E53672" w14:paraId="5B03B246" w14:textId="77777777">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917C9" w14:textId="77777777" w:rsidR="005D67E6" w:rsidRPr="00E53672" w:rsidRDefault="00751D8A">
            <w:pPr>
              <w:jc w:val="center"/>
              <w:rPr>
                <w:rFonts w:ascii="Arial" w:eastAsia="Arial" w:hAnsi="Arial" w:cs="Arial"/>
                <w:color w:val="auto"/>
                <w:sz w:val="20"/>
                <w:szCs w:val="20"/>
              </w:rPr>
            </w:pPr>
            <w:r w:rsidRPr="00E53672">
              <w:rPr>
                <w:color w:val="auto"/>
                <w:sz w:val="20"/>
                <w:szCs w:val="20"/>
              </w:rPr>
              <w:t>$114.394.486.759.836</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04726B64" w14:textId="77777777" w:rsidR="005D67E6" w:rsidRPr="00E53672" w:rsidRDefault="00751D8A">
            <w:pPr>
              <w:jc w:val="center"/>
              <w:rPr>
                <w:rFonts w:ascii="Arial" w:eastAsia="Arial" w:hAnsi="Arial" w:cs="Arial"/>
                <w:color w:val="auto"/>
                <w:sz w:val="20"/>
                <w:szCs w:val="20"/>
              </w:rPr>
            </w:pPr>
            <w:r w:rsidRPr="00E53672">
              <w:rPr>
                <w:color w:val="auto"/>
                <w:sz w:val="20"/>
                <w:szCs w:val="20"/>
              </w:rPr>
              <w:t xml:space="preserve">No aplica </w:t>
            </w:r>
          </w:p>
        </w:tc>
        <w:tc>
          <w:tcPr>
            <w:tcW w:w="3215" w:type="dxa"/>
            <w:tcBorders>
              <w:top w:val="single" w:sz="4" w:space="0" w:color="000000"/>
              <w:left w:val="nil"/>
              <w:bottom w:val="single" w:sz="4" w:space="0" w:color="000000"/>
              <w:right w:val="single" w:sz="4" w:space="0" w:color="000000"/>
            </w:tcBorders>
            <w:shd w:val="clear" w:color="auto" w:fill="auto"/>
            <w:vAlign w:val="center"/>
          </w:tcPr>
          <w:p w14:paraId="348E87FD" w14:textId="77777777" w:rsidR="005D67E6" w:rsidRPr="00E53672" w:rsidRDefault="00751D8A">
            <w:pPr>
              <w:jc w:val="center"/>
              <w:rPr>
                <w:rFonts w:ascii="Arial" w:eastAsia="Arial" w:hAnsi="Arial" w:cs="Arial"/>
                <w:color w:val="auto"/>
                <w:sz w:val="20"/>
                <w:szCs w:val="20"/>
              </w:rPr>
            </w:pPr>
            <w:r w:rsidRPr="00E53672">
              <w:rPr>
                <w:color w:val="auto"/>
                <w:sz w:val="20"/>
                <w:szCs w:val="20"/>
              </w:rPr>
              <w:t>15.13</w:t>
            </w:r>
          </w:p>
        </w:tc>
      </w:tr>
    </w:tbl>
    <w:p w14:paraId="37DB1E91" w14:textId="77777777" w:rsidR="005D67E6" w:rsidRPr="00E53672" w:rsidRDefault="00751D8A">
      <w:pPr>
        <w:ind w:firstLine="112"/>
        <w:jc w:val="center"/>
        <w:rPr>
          <w:rFonts w:ascii="Arial" w:eastAsia="Arial" w:hAnsi="Arial" w:cs="Arial"/>
          <w:sz w:val="16"/>
          <w:szCs w:val="16"/>
        </w:rPr>
      </w:pPr>
      <w:r w:rsidRPr="00E53672">
        <w:rPr>
          <w:rFonts w:ascii="Arial" w:eastAsia="Arial" w:hAnsi="Arial" w:cs="Arial"/>
          <w:sz w:val="16"/>
          <w:szCs w:val="16"/>
        </w:rPr>
        <w:t>Fuente: Cálculos herramienta MGA.</w:t>
      </w:r>
    </w:p>
    <w:p w14:paraId="6C30732B" w14:textId="77777777" w:rsidR="005D67E6" w:rsidRPr="00E53672" w:rsidRDefault="005D67E6">
      <w:pPr>
        <w:ind w:firstLine="112"/>
        <w:jc w:val="center"/>
        <w:rPr>
          <w:rFonts w:ascii="Arial" w:eastAsia="Arial" w:hAnsi="Arial" w:cs="Arial"/>
          <w:sz w:val="20"/>
          <w:szCs w:val="20"/>
        </w:rPr>
      </w:pPr>
    </w:p>
    <w:p w14:paraId="19BF384D" w14:textId="77777777" w:rsidR="005D67E6" w:rsidRPr="00E53672" w:rsidRDefault="005D67E6">
      <w:pPr>
        <w:ind w:firstLine="112"/>
        <w:jc w:val="center"/>
        <w:rPr>
          <w:rFonts w:ascii="Arial" w:eastAsia="Arial" w:hAnsi="Arial" w:cs="Arial"/>
          <w:sz w:val="20"/>
          <w:szCs w:val="20"/>
        </w:rPr>
      </w:pPr>
    </w:p>
    <w:p w14:paraId="57DFA93A" w14:textId="77777777" w:rsidR="005D67E6" w:rsidRPr="00E53672" w:rsidRDefault="005D67E6">
      <w:pPr>
        <w:ind w:firstLine="112"/>
        <w:rPr>
          <w:rFonts w:ascii="Arial" w:eastAsia="Arial" w:hAnsi="Arial" w:cs="Arial"/>
          <w:sz w:val="20"/>
          <w:szCs w:val="20"/>
        </w:rPr>
      </w:pPr>
    </w:p>
    <w:tbl>
      <w:tblPr>
        <w:tblStyle w:val="afffff1"/>
        <w:tblW w:w="4357" w:type="dxa"/>
        <w:jc w:val="center"/>
        <w:tblInd w:w="0" w:type="dxa"/>
        <w:tblLayout w:type="fixed"/>
        <w:tblLook w:val="0400" w:firstRow="0" w:lastRow="0" w:firstColumn="0" w:lastColumn="0" w:noHBand="0" w:noVBand="1"/>
      </w:tblPr>
      <w:tblGrid>
        <w:gridCol w:w="4357"/>
      </w:tblGrid>
      <w:tr w:rsidR="00E53672" w:rsidRPr="00E53672" w14:paraId="5E20FE4D"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A6C0C4F"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INDICADOR DE COSTO - EFICIENCIA</w:t>
            </w:r>
          </w:p>
        </w:tc>
      </w:tr>
      <w:tr w:rsidR="00E53672" w:rsidRPr="00E53672" w14:paraId="58BCB000"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2C8B461"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Costo por Beneficiario</w:t>
            </w:r>
          </w:p>
        </w:tc>
      </w:tr>
      <w:tr w:rsidR="00E53672" w:rsidRPr="00E53672" w14:paraId="203B3941" w14:textId="77777777">
        <w:trPr>
          <w:trHeight w:val="214"/>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8C3C5" w14:textId="77777777" w:rsidR="005D67E6" w:rsidRPr="00E53672" w:rsidRDefault="00751D8A">
            <w:pPr>
              <w:jc w:val="center"/>
              <w:rPr>
                <w:rFonts w:ascii="Arial" w:eastAsia="Arial" w:hAnsi="Arial" w:cs="Arial"/>
                <w:color w:val="auto"/>
                <w:sz w:val="20"/>
                <w:szCs w:val="20"/>
              </w:rPr>
            </w:pPr>
            <w:r w:rsidRPr="00E53672">
              <w:rPr>
                <w:color w:val="auto"/>
                <w:sz w:val="20"/>
                <w:szCs w:val="20"/>
              </w:rPr>
              <w:t>$ 1.132</w:t>
            </w:r>
          </w:p>
        </w:tc>
      </w:tr>
    </w:tbl>
    <w:p w14:paraId="1B10408B" w14:textId="77777777" w:rsidR="005D67E6" w:rsidRPr="00E53672" w:rsidRDefault="00751D8A">
      <w:pPr>
        <w:jc w:val="center"/>
        <w:rPr>
          <w:rFonts w:ascii="Arial" w:eastAsia="Arial" w:hAnsi="Arial" w:cs="Arial"/>
          <w:sz w:val="16"/>
          <w:szCs w:val="16"/>
        </w:rPr>
      </w:pPr>
      <w:r w:rsidRPr="00E53672">
        <w:rPr>
          <w:rFonts w:ascii="Arial" w:eastAsia="Arial" w:hAnsi="Arial" w:cs="Arial"/>
          <w:sz w:val="16"/>
          <w:szCs w:val="16"/>
        </w:rPr>
        <w:t>Fuente: Cálculos herramienta MGA.</w:t>
      </w:r>
    </w:p>
    <w:p w14:paraId="5988C460" w14:textId="77777777" w:rsidR="005D67E6" w:rsidRPr="00E53672" w:rsidRDefault="005D67E6">
      <w:pPr>
        <w:jc w:val="center"/>
        <w:rPr>
          <w:rFonts w:ascii="Arial" w:eastAsia="Arial" w:hAnsi="Arial" w:cs="Arial"/>
          <w:sz w:val="20"/>
          <w:szCs w:val="20"/>
        </w:rPr>
      </w:pPr>
    </w:p>
    <w:p w14:paraId="6EE27355" w14:textId="77777777" w:rsidR="005D67E6" w:rsidRPr="00E53672" w:rsidRDefault="005D67E6">
      <w:pPr>
        <w:jc w:val="center"/>
        <w:rPr>
          <w:rFonts w:ascii="Arial" w:eastAsia="Arial" w:hAnsi="Arial" w:cs="Arial"/>
          <w:sz w:val="20"/>
          <w:szCs w:val="20"/>
        </w:rPr>
      </w:pPr>
    </w:p>
    <w:tbl>
      <w:tblPr>
        <w:tblStyle w:val="afffff2"/>
        <w:tblW w:w="7366" w:type="dxa"/>
        <w:jc w:val="center"/>
        <w:tblInd w:w="0" w:type="dxa"/>
        <w:tblLayout w:type="fixed"/>
        <w:tblLook w:val="0400" w:firstRow="0" w:lastRow="0" w:firstColumn="0" w:lastColumn="0" w:noHBand="0" w:noVBand="1"/>
      </w:tblPr>
      <w:tblGrid>
        <w:gridCol w:w="3623"/>
        <w:gridCol w:w="3743"/>
      </w:tblGrid>
      <w:tr w:rsidR="00E53672" w:rsidRPr="00E53672" w14:paraId="51FFA1CE" w14:textId="77777777">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006F89A1"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 xml:space="preserve">INDICADORES DE COSTO MÍNIMO </w:t>
            </w:r>
          </w:p>
        </w:tc>
      </w:tr>
      <w:tr w:rsidR="00E53672" w:rsidRPr="00E53672" w14:paraId="4E25F490" w14:textId="77777777">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6EF3E24"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VALOR PRESENTE DE LOS COSTOS</w:t>
            </w:r>
          </w:p>
        </w:tc>
        <w:tc>
          <w:tcPr>
            <w:tcW w:w="3743" w:type="dxa"/>
            <w:tcBorders>
              <w:top w:val="single" w:sz="4" w:space="0" w:color="000000"/>
              <w:left w:val="nil"/>
              <w:bottom w:val="single" w:sz="4" w:space="0" w:color="000000"/>
              <w:right w:val="single" w:sz="4" w:space="0" w:color="000000"/>
            </w:tcBorders>
            <w:shd w:val="clear" w:color="auto" w:fill="A6A6A6"/>
            <w:vAlign w:val="center"/>
          </w:tcPr>
          <w:p w14:paraId="332FDC5F" w14:textId="77777777" w:rsidR="005D67E6" w:rsidRPr="00E53672" w:rsidRDefault="00751D8A">
            <w:pPr>
              <w:jc w:val="center"/>
              <w:rPr>
                <w:rFonts w:ascii="Arial" w:eastAsia="Arial" w:hAnsi="Arial" w:cs="Arial"/>
                <w:b/>
                <w:color w:val="auto"/>
                <w:sz w:val="18"/>
                <w:szCs w:val="18"/>
              </w:rPr>
            </w:pPr>
            <w:r w:rsidRPr="00E53672">
              <w:rPr>
                <w:rFonts w:ascii="Arial" w:eastAsia="Arial" w:hAnsi="Arial" w:cs="Arial"/>
                <w:b/>
                <w:color w:val="auto"/>
                <w:sz w:val="18"/>
                <w:szCs w:val="18"/>
              </w:rPr>
              <w:t>COSTO ANUAL EQUIVALENTE (CAE)</w:t>
            </w:r>
          </w:p>
        </w:tc>
      </w:tr>
      <w:tr w:rsidR="00E53672" w:rsidRPr="00E53672" w14:paraId="5815F20C" w14:textId="77777777">
        <w:trPr>
          <w:trHeight w:val="358"/>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4202A" w14:textId="77777777" w:rsidR="005D67E6" w:rsidRPr="00E53672" w:rsidRDefault="005D67E6">
            <w:pPr>
              <w:jc w:val="center"/>
              <w:rPr>
                <w:rFonts w:ascii="Arial" w:eastAsia="Arial" w:hAnsi="Arial" w:cs="Arial"/>
                <w:color w:val="auto"/>
                <w:sz w:val="20"/>
                <w:szCs w:val="20"/>
                <w:highlight w:val="yellow"/>
              </w:rPr>
            </w:pP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01F2BBA9" w14:textId="77777777" w:rsidR="005D67E6" w:rsidRPr="00E53672" w:rsidRDefault="005D67E6">
            <w:pPr>
              <w:jc w:val="center"/>
              <w:rPr>
                <w:rFonts w:ascii="Arial" w:eastAsia="Arial" w:hAnsi="Arial" w:cs="Arial"/>
                <w:color w:val="auto"/>
                <w:sz w:val="20"/>
                <w:szCs w:val="20"/>
                <w:highlight w:val="yellow"/>
              </w:rPr>
            </w:pPr>
          </w:p>
        </w:tc>
      </w:tr>
    </w:tbl>
    <w:p w14:paraId="5CF3A448" w14:textId="77777777" w:rsidR="005D67E6" w:rsidRPr="00E53672" w:rsidRDefault="00751D8A">
      <w:pPr>
        <w:jc w:val="center"/>
        <w:rPr>
          <w:rFonts w:ascii="Arial" w:eastAsia="Arial" w:hAnsi="Arial" w:cs="Arial"/>
          <w:sz w:val="16"/>
          <w:szCs w:val="16"/>
        </w:rPr>
      </w:pPr>
      <w:r w:rsidRPr="00E53672">
        <w:rPr>
          <w:rFonts w:ascii="Arial" w:eastAsia="Arial" w:hAnsi="Arial" w:cs="Arial"/>
          <w:sz w:val="16"/>
          <w:szCs w:val="16"/>
        </w:rPr>
        <w:t>Fuente: Cálculos herramienta MGA.</w:t>
      </w:r>
    </w:p>
    <w:p w14:paraId="09F23A8C" w14:textId="77777777" w:rsidR="005D67E6" w:rsidRPr="00E53672" w:rsidRDefault="005D67E6">
      <w:pPr>
        <w:ind w:left="2160" w:firstLine="720"/>
        <w:rPr>
          <w:rFonts w:ascii="Arial" w:eastAsia="Arial" w:hAnsi="Arial" w:cs="Arial"/>
          <w:sz w:val="20"/>
          <w:szCs w:val="20"/>
        </w:rPr>
      </w:pPr>
    </w:p>
    <w:p w14:paraId="2CBCBEEA" w14:textId="77777777" w:rsidR="005D67E6" w:rsidRPr="00E53672" w:rsidRDefault="00751D8A">
      <w:pPr>
        <w:pStyle w:val="Ttulo2"/>
        <w:numPr>
          <w:ilvl w:val="1"/>
          <w:numId w:val="1"/>
        </w:numPr>
        <w:rPr>
          <w:rFonts w:ascii="Arial" w:eastAsia="Arial" w:hAnsi="Arial" w:cs="Arial"/>
          <w:b w:val="0"/>
          <w:sz w:val="20"/>
          <w:szCs w:val="20"/>
        </w:rPr>
      </w:pPr>
      <w:r w:rsidRPr="00E53672">
        <w:rPr>
          <w:rFonts w:ascii="Arial" w:eastAsia="Arial" w:hAnsi="Arial" w:cs="Arial"/>
          <w:sz w:val="20"/>
          <w:szCs w:val="20"/>
        </w:rPr>
        <w:t>INDICADORES Y DECISIÓN</w:t>
      </w:r>
    </w:p>
    <w:p w14:paraId="5FF4D75F" w14:textId="77777777" w:rsidR="005D67E6" w:rsidRPr="00E53672" w:rsidRDefault="005D67E6">
      <w:pPr>
        <w:pBdr>
          <w:top w:val="nil"/>
          <w:left w:val="nil"/>
          <w:bottom w:val="nil"/>
          <w:right w:val="nil"/>
          <w:between w:val="nil"/>
        </w:pBdr>
        <w:rPr>
          <w:rFonts w:ascii="Arial" w:eastAsia="Arial" w:hAnsi="Arial" w:cs="Arial"/>
          <w:b/>
          <w:sz w:val="20"/>
          <w:szCs w:val="20"/>
        </w:rPr>
      </w:pPr>
    </w:p>
    <w:p w14:paraId="4EF73279" w14:textId="77777777" w:rsidR="005D67E6" w:rsidRPr="00E53672" w:rsidRDefault="005D67E6">
      <w:pPr>
        <w:pBdr>
          <w:top w:val="nil"/>
          <w:left w:val="nil"/>
          <w:bottom w:val="nil"/>
          <w:right w:val="nil"/>
          <w:between w:val="nil"/>
        </w:pBdr>
        <w:rPr>
          <w:rFonts w:ascii="Arial" w:eastAsia="Arial" w:hAnsi="Arial" w:cs="Arial"/>
          <w:b/>
          <w:sz w:val="20"/>
          <w:szCs w:val="20"/>
        </w:rPr>
      </w:pPr>
    </w:p>
    <w:p w14:paraId="7C58396D" w14:textId="77777777" w:rsidR="005D67E6" w:rsidRPr="00E53672" w:rsidRDefault="00751D8A">
      <w:pPr>
        <w:pBdr>
          <w:top w:val="nil"/>
          <w:left w:val="nil"/>
          <w:bottom w:val="nil"/>
          <w:right w:val="nil"/>
          <w:between w:val="nil"/>
        </w:pBdr>
        <w:rPr>
          <w:rFonts w:ascii="Arial" w:eastAsia="Arial" w:hAnsi="Arial" w:cs="Arial"/>
          <w:sz w:val="20"/>
          <w:szCs w:val="20"/>
        </w:rPr>
      </w:pPr>
      <w:r w:rsidRPr="00E53672">
        <w:rPr>
          <w:rFonts w:ascii="Arial" w:eastAsia="Arial" w:hAnsi="Arial" w:cs="Arial"/>
          <w:sz w:val="20"/>
          <w:szCs w:val="20"/>
        </w:rPr>
        <w:t xml:space="preserve">Resumen de los indicadores de decisión </w:t>
      </w:r>
    </w:p>
    <w:p w14:paraId="5F9FF2E5" w14:textId="77777777" w:rsidR="005D67E6" w:rsidRPr="00E53672" w:rsidRDefault="00751D8A">
      <w:pPr>
        <w:pStyle w:val="Ttulo2"/>
        <w:numPr>
          <w:ilvl w:val="1"/>
          <w:numId w:val="1"/>
        </w:numPr>
        <w:rPr>
          <w:rFonts w:ascii="Arial" w:eastAsia="Arial" w:hAnsi="Arial" w:cs="Arial"/>
          <w:sz w:val="20"/>
          <w:szCs w:val="20"/>
        </w:rPr>
      </w:pPr>
      <w:r w:rsidRPr="00E53672">
        <w:rPr>
          <w:rFonts w:ascii="Arial" w:eastAsia="Arial" w:hAnsi="Arial" w:cs="Arial"/>
          <w:sz w:val="20"/>
          <w:szCs w:val="20"/>
        </w:rPr>
        <w:t xml:space="preserve">COSTOS DEL PROYECTO POR LA LÍNEA DE ACCIÓN </w:t>
      </w:r>
    </w:p>
    <w:p w14:paraId="16363567" w14:textId="77777777" w:rsidR="005D67E6" w:rsidRPr="00E53672" w:rsidRDefault="005D67E6">
      <w:pPr>
        <w:pBdr>
          <w:top w:val="nil"/>
          <w:left w:val="nil"/>
          <w:bottom w:val="nil"/>
          <w:right w:val="nil"/>
          <w:between w:val="nil"/>
        </w:pBdr>
        <w:ind w:left="567"/>
        <w:jc w:val="right"/>
        <w:rPr>
          <w:rFonts w:ascii="Arial" w:eastAsia="Arial" w:hAnsi="Arial" w:cs="Arial"/>
          <w:b/>
          <w:sz w:val="20"/>
          <w:szCs w:val="20"/>
        </w:rPr>
      </w:pPr>
    </w:p>
    <w:p w14:paraId="38AB6DB6" w14:textId="77777777" w:rsidR="005D67E6" w:rsidRPr="00E53672" w:rsidRDefault="005D67E6">
      <w:pPr>
        <w:pBdr>
          <w:top w:val="nil"/>
          <w:left w:val="nil"/>
          <w:bottom w:val="nil"/>
          <w:right w:val="nil"/>
          <w:between w:val="nil"/>
        </w:pBdr>
        <w:ind w:left="567"/>
        <w:jc w:val="right"/>
        <w:rPr>
          <w:rFonts w:ascii="Arial" w:eastAsia="Arial" w:hAnsi="Arial" w:cs="Arial"/>
          <w:b/>
          <w:sz w:val="20"/>
          <w:szCs w:val="20"/>
        </w:rPr>
      </w:pPr>
    </w:p>
    <w:p w14:paraId="239CA8EC" w14:textId="77777777" w:rsidR="005D67E6" w:rsidRPr="00E53672" w:rsidRDefault="00751D8A">
      <w:pPr>
        <w:pBdr>
          <w:top w:val="nil"/>
          <w:left w:val="nil"/>
          <w:bottom w:val="nil"/>
          <w:right w:val="nil"/>
          <w:between w:val="nil"/>
        </w:pBdr>
        <w:ind w:left="567"/>
        <w:jc w:val="right"/>
        <w:rPr>
          <w:rFonts w:ascii="Arial" w:eastAsia="Arial" w:hAnsi="Arial" w:cs="Arial"/>
          <w:b/>
          <w:sz w:val="20"/>
          <w:szCs w:val="20"/>
        </w:rPr>
      </w:pPr>
      <w:r w:rsidRPr="00E53672">
        <w:rPr>
          <w:rFonts w:ascii="Arial" w:eastAsia="Arial" w:hAnsi="Arial" w:cs="Arial"/>
          <w:b/>
          <w:sz w:val="20"/>
          <w:szCs w:val="20"/>
        </w:rPr>
        <w:t>Cifra en millones de pesos</w:t>
      </w:r>
    </w:p>
    <w:tbl>
      <w:tblPr>
        <w:tblStyle w:val="afffff3"/>
        <w:tblW w:w="906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3"/>
        <w:gridCol w:w="1200"/>
        <w:gridCol w:w="1558"/>
        <w:gridCol w:w="1285"/>
        <w:gridCol w:w="1314"/>
        <w:gridCol w:w="1452"/>
      </w:tblGrid>
      <w:tr w:rsidR="00E53672" w:rsidRPr="00E53672" w14:paraId="2A2EB5EC" w14:textId="77777777">
        <w:trPr>
          <w:trHeight w:val="563"/>
        </w:trPr>
        <w:tc>
          <w:tcPr>
            <w:tcW w:w="2253"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C093C5A"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LÍNEAS DE ACCIÓN</w:t>
            </w:r>
          </w:p>
          <w:p w14:paraId="195D21A3"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(Componentes de gastos)</w:t>
            </w:r>
          </w:p>
        </w:tc>
        <w:tc>
          <w:tcPr>
            <w:tcW w:w="1200"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24E034FF" w14:textId="77777777" w:rsidR="005D67E6" w:rsidRPr="00E53672" w:rsidRDefault="00751D8A">
            <w:pPr>
              <w:jc w:val="center"/>
              <w:rPr>
                <w:rFonts w:ascii="Arial" w:eastAsia="Arial" w:hAnsi="Arial" w:cs="Arial"/>
                <w:b/>
                <w:color w:val="auto"/>
                <w:sz w:val="20"/>
                <w:szCs w:val="20"/>
                <w:highlight w:val="yellow"/>
              </w:rPr>
            </w:pPr>
            <w:r w:rsidRPr="00E53672">
              <w:rPr>
                <w:rFonts w:ascii="Arial" w:eastAsia="Arial" w:hAnsi="Arial" w:cs="Arial"/>
                <w:b/>
                <w:color w:val="auto"/>
                <w:sz w:val="20"/>
                <w:szCs w:val="20"/>
              </w:rPr>
              <w:t>2024</w:t>
            </w:r>
          </w:p>
        </w:tc>
        <w:tc>
          <w:tcPr>
            <w:tcW w:w="1558"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485DD8C1" w14:textId="77777777" w:rsidR="005D67E6" w:rsidRPr="00E53672" w:rsidRDefault="00751D8A">
            <w:pPr>
              <w:jc w:val="center"/>
              <w:rPr>
                <w:rFonts w:ascii="Arial" w:eastAsia="Arial" w:hAnsi="Arial" w:cs="Arial"/>
                <w:b/>
                <w:color w:val="auto"/>
                <w:sz w:val="20"/>
                <w:szCs w:val="20"/>
                <w:highlight w:val="yellow"/>
              </w:rPr>
            </w:pPr>
            <w:r w:rsidRPr="00E53672">
              <w:rPr>
                <w:rFonts w:ascii="Arial" w:eastAsia="Arial" w:hAnsi="Arial" w:cs="Arial"/>
                <w:b/>
                <w:color w:val="auto"/>
                <w:sz w:val="20"/>
                <w:szCs w:val="20"/>
              </w:rPr>
              <w:t>2025</w:t>
            </w:r>
          </w:p>
        </w:tc>
        <w:tc>
          <w:tcPr>
            <w:tcW w:w="1285"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53512DD8" w14:textId="77777777" w:rsidR="005D67E6" w:rsidRPr="00E53672" w:rsidRDefault="00751D8A">
            <w:pPr>
              <w:jc w:val="center"/>
              <w:rPr>
                <w:rFonts w:ascii="Arial" w:eastAsia="Arial" w:hAnsi="Arial" w:cs="Arial"/>
                <w:b/>
                <w:color w:val="auto"/>
                <w:sz w:val="20"/>
                <w:szCs w:val="20"/>
                <w:highlight w:val="yellow"/>
              </w:rPr>
            </w:pPr>
            <w:r w:rsidRPr="00E53672">
              <w:rPr>
                <w:rFonts w:ascii="Arial" w:eastAsia="Arial" w:hAnsi="Arial" w:cs="Arial"/>
                <w:b/>
                <w:color w:val="auto"/>
                <w:sz w:val="20"/>
                <w:szCs w:val="20"/>
              </w:rPr>
              <w:t>2026</w:t>
            </w:r>
          </w:p>
        </w:tc>
        <w:tc>
          <w:tcPr>
            <w:tcW w:w="1314"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6C58871D" w14:textId="77777777" w:rsidR="005D67E6" w:rsidRPr="00E53672" w:rsidRDefault="00751D8A">
            <w:pPr>
              <w:jc w:val="center"/>
              <w:rPr>
                <w:rFonts w:ascii="Arial" w:eastAsia="Arial" w:hAnsi="Arial" w:cs="Arial"/>
                <w:b/>
                <w:color w:val="auto"/>
                <w:sz w:val="20"/>
                <w:szCs w:val="20"/>
                <w:highlight w:val="yellow"/>
              </w:rPr>
            </w:pPr>
            <w:r w:rsidRPr="00E53672">
              <w:rPr>
                <w:rFonts w:ascii="Arial" w:eastAsia="Arial" w:hAnsi="Arial" w:cs="Arial"/>
                <w:b/>
                <w:color w:val="auto"/>
                <w:sz w:val="20"/>
                <w:szCs w:val="20"/>
              </w:rPr>
              <w:t>2027</w:t>
            </w:r>
          </w:p>
        </w:tc>
        <w:tc>
          <w:tcPr>
            <w:tcW w:w="1452"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1B4466F6"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TOTAL</w:t>
            </w:r>
          </w:p>
        </w:tc>
      </w:tr>
      <w:tr w:rsidR="00E53672" w:rsidRPr="00E53672" w14:paraId="7C3F63FF" w14:textId="77777777">
        <w:trPr>
          <w:trHeight w:val="170"/>
        </w:trPr>
        <w:tc>
          <w:tcPr>
            <w:tcW w:w="2253" w:type="dxa"/>
            <w:tcBorders>
              <w:top w:val="nil"/>
              <w:left w:val="single" w:sz="8" w:space="0" w:color="000000"/>
              <w:bottom w:val="single" w:sz="4" w:space="0" w:color="000000"/>
              <w:right w:val="single" w:sz="8" w:space="0" w:color="000000"/>
            </w:tcBorders>
            <w:tcMar>
              <w:top w:w="100" w:type="dxa"/>
              <w:left w:w="80" w:type="dxa"/>
              <w:bottom w:w="100" w:type="dxa"/>
              <w:right w:w="80" w:type="dxa"/>
            </w:tcMar>
            <w:vAlign w:val="center"/>
          </w:tcPr>
          <w:p w14:paraId="5D05EE4F" w14:textId="77777777" w:rsidR="00CC414D" w:rsidRPr="00E53672" w:rsidRDefault="00CC414D" w:rsidP="00CC414D">
            <w:pPr>
              <w:rPr>
                <w:rFonts w:ascii="Arial" w:eastAsia="Arial" w:hAnsi="Arial" w:cs="Arial"/>
                <w:color w:val="auto"/>
                <w:sz w:val="20"/>
                <w:szCs w:val="20"/>
              </w:rPr>
            </w:pPr>
            <w:r w:rsidRPr="00E53672">
              <w:rPr>
                <w:color w:val="auto"/>
                <w:sz w:val="20"/>
                <w:szCs w:val="20"/>
              </w:rPr>
              <w:t>Conceptos y Normatividad</w:t>
            </w:r>
          </w:p>
        </w:tc>
        <w:tc>
          <w:tcPr>
            <w:tcW w:w="1200" w:type="dxa"/>
            <w:tcBorders>
              <w:top w:val="nil"/>
              <w:left w:val="nil"/>
              <w:bottom w:val="single" w:sz="4" w:space="0" w:color="000000"/>
              <w:right w:val="single" w:sz="8" w:space="0" w:color="000000"/>
            </w:tcBorders>
            <w:shd w:val="clear" w:color="auto" w:fill="FFFFFF"/>
            <w:tcMar>
              <w:top w:w="100" w:type="dxa"/>
              <w:left w:w="80" w:type="dxa"/>
              <w:bottom w:w="100" w:type="dxa"/>
              <w:right w:w="80" w:type="dxa"/>
            </w:tcMar>
            <w:vAlign w:val="center"/>
          </w:tcPr>
          <w:p w14:paraId="479422CB" w14:textId="77777777" w:rsidR="00CC414D" w:rsidRPr="00E53672" w:rsidRDefault="00CC414D" w:rsidP="00CC414D">
            <w:pPr>
              <w:keepLines/>
              <w:jc w:val="center"/>
              <w:rPr>
                <w:color w:val="auto"/>
                <w:sz w:val="18"/>
                <w:szCs w:val="18"/>
              </w:rPr>
            </w:pPr>
            <w:r w:rsidRPr="00E53672">
              <w:rPr>
                <w:color w:val="auto"/>
                <w:sz w:val="18"/>
                <w:szCs w:val="18"/>
              </w:rPr>
              <w:t>$273.648.400</w:t>
            </w:r>
          </w:p>
        </w:tc>
        <w:tc>
          <w:tcPr>
            <w:tcW w:w="1558" w:type="dxa"/>
            <w:tcBorders>
              <w:top w:val="nil"/>
              <w:left w:val="nil"/>
              <w:bottom w:val="single" w:sz="4" w:space="0" w:color="000000"/>
              <w:right w:val="single" w:sz="8" w:space="0" w:color="000000"/>
            </w:tcBorders>
            <w:shd w:val="clear" w:color="auto" w:fill="FFFFFF"/>
            <w:tcMar>
              <w:top w:w="100" w:type="dxa"/>
              <w:left w:w="80" w:type="dxa"/>
              <w:bottom w:w="100" w:type="dxa"/>
              <w:right w:w="80" w:type="dxa"/>
            </w:tcMar>
            <w:vAlign w:val="center"/>
          </w:tcPr>
          <w:p w14:paraId="52D002B1" w14:textId="19CF9A2F" w:rsidR="00CC414D" w:rsidRPr="00E53672" w:rsidRDefault="00CC414D" w:rsidP="00CC414D">
            <w:pPr>
              <w:keepLines/>
              <w:jc w:val="center"/>
              <w:rPr>
                <w:color w:val="auto"/>
                <w:sz w:val="18"/>
                <w:szCs w:val="18"/>
              </w:rPr>
            </w:pPr>
            <w:r w:rsidRPr="00E53672">
              <w:rPr>
                <w:color w:val="auto"/>
                <w:sz w:val="18"/>
                <w:szCs w:val="18"/>
              </w:rPr>
              <w:t xml:space="preserve">      </w:t>
            </w:r>
            <w:proofErr w:type="gramStart"/>
            <w:r w:rsidRPr="00E53672">
              <w:rPr>
                <w:color w:val="auto"/>
                <w:sz w:val="18"/>
                <w:szCs w:val="18"/>
              </w:rPr>
              <w:t>$</w:t>
            </w:r>
            <w:r w:rsidR="00022C02">
              <w:rPr>
                <w:color w:val="auto"/>
                <w:sz w:val="18"/>
                <w:szCs w:val="18"/>
              </w:rPr>
              <w:t xml:space="preserve"> </w:t>
            </w:r>
            <w:r w:rsidRPr="00E53672">
              <w:rPr>
                <w:color w:val="auto"/>
                <w:sz w:val="18"/>
                <w:szCs w:val="18"/>
              </w:rPr>
              <w:t xml:space="preserve"> </w:t>
            </w:r>
            <w:r w:rsidR="007834BE" w:rsidRPr="007834BE">
              <w:rPr>
                <w:color w:val="auto"/>
                <w:sz w:val="18"/>
                <w:szCs w:val="18"/>
              </w:rPr>
              <w:t>774</w:t>
            </w:r>
            <w:proofErr w:type="gramEnd"/>
            <w:r w:rsidR="007834BE">
              <w:rPr>
                <w:color w:val="auto"/>
                <w:sz w:val="18"/>
                <w:szCs w:val="18"/>
              </w:rPr>
              <w:t>.</w:t>
            </w:r>
            <w:r w:rsidR="007834BE" w:rsidRPr="007834BE">
              <w:rPr>
                <w:color w:val="auto"/>
                <w:sz w:val="18"/>
                <w:szCs w:val="18"/>
              </w:rPr>
              <w:t>245</w:t>
            </w:r>
            <w:r w:rsidR="007834BE">
              <w:rPr>
                <w:color w:val="auto"/>
                <w:sz w:val="18"/>
                <w:szCs w:val="18"/>
              </w:rPr>
              <w:t>.</w:t>
            </w:r>
            <w:r w:rsidR="007834BE" w:rsidRPr="007834BE">
              <w:rPr>
                <w:color w:val="auto"/>
                <w:sz w:val="18"/>
                <w:szCs w:val="18"/>
              </w:rPr>
              <w:t>400</w:t>
            </w:r>
          </w:p>
        </w:tc>
        <w:tc>
          <w:tcPr>
            <w:tcW w:w="1285" w:type="dxa"/>
            <w:tcBorders>
              <w:top w:val="nil"/>
              <w:left w:val="nil"/>
              <w:bottom w:val="single" w:sz="4" w:space="0" w:color="000000"/>
              <w:right w:val="single" w:sz="8" w:space="0" w:color="000000"/>
            </w:tcBorders>
            <w:shd w:val="clear" w:color="auto" w:fill="FFFFFF"/>
            <w:tcMar>
              <w:top w:w="100" w:type="dxa"/>
              <w:left w:w="80" w:type="dxa"/>
              <w:bottom w:w="100" w:type="dxa"/>
              <w:right w:w="80" w:type="dxa"/>
            </w:tcMar>
            <w:vAlign w:val="center"/>
          </w:tcPr>
          <w:p w14:paraId="11042229" w14:textId="52EF840B" w:rsidR="00CC414D" w:rsidRPr="00E53672" w:rsidRDefault="00CC414D" w:rsidP="00CC414D">
            <w:pPr>
              <w:keepLines/>
              <w:jc w:val="center"/>
              <w:rPr>
                <w:color w:val="auto"/>
                <w:sz w:val="18"/>
                <w:szCs w:val="18"/>
              </w:rPr>
            </w:pPr>
            <w:r w:rsidRPr="00E53672">
              <w:rPr>
                <w:color w:val="auto"/>
                <w:sz w:val="18"/>
                <w:szCs w:val="18"/>
              </w:rPr>
              <w:t xml:space="preserve">      $</w:t>
            </w:r>
            <w:r w:rsidR="00250EFD" w:rsidRPr="00250EFD">
              <w:rPr>
                <w:color w:val="auto"/>
                <w:sz w:val="18"/>
                <w:szCs w:val="18"/>
              </w:rPr>
              <w:t>866.294.000</w:t>
            </w:r>
          </w:p>
        </w:tc>
        <w:tc>
          <w:tcPr>
            <w:tcW w:w="1314" w:type="dxa"/>
            <w:tcBorders>
              <w:top w:val="nil"/>
              <w:left w:val="nil"/>
              <w:bottom w:val="single" w:sz="4" w:space="0" w:color="000000"/>
              <w:right w:val="single" w:sz="8" w:space="0" w:color="000000"/>
            </w:tcBorders>
            <w:shd w:val="clear" w:color="auto" w:fill="FFFFFF"/>
            <w:tcMar>
              <w:top w:w="100" w:type="dxa"/>
              <w:left w:w="80" w:type="dxa"/>
              <w:bottom w:w="100" w:type="dxa"/>
              <w:right w:w="80" w:type="dxa"/>
            </w:tcMar>
            <w:vAlign w:val="center"/>
          </w:tcPr>
          <w:p w14:paraId="669F3AE9" w14:textId="4560A374" w:rsidR="00CC414D" w:rsidRPr="00E53672" w:rsidRDefault="00CC414D" w:rsidP="00CC414D">
            <w:pPr>
              <w:keepLines/>
              <w:jc w:val="center"/>
              <w:rPr>
                <w:color w:val="auto"/>
                <w:sz w:val="18"/>
                <w:szCs w:val="18"/>
              </w:rPr>
            </w:pPr>
            <w:r w:rsidRPr="00E53672">
              <w:rPr>
                <w:color w:val="auto"/>
                <w:sz w:val="18"/>
                <w:szCs w:val="18"/>
              </w:rPr>
              <w:t xml:space="preserve">      $2.015.073.000 </w:t>
            </w:r>
          </w:p>
        </w:tc>
        <w:tc>
          <w:tcPr>
            <w:tcW w:w="1452" w:type="dxa"/>
            <w:tcBorders>
              <w:top w:val="nil"/>
              <w:left w:val="nil"/>
              <w:bottom w:val="single" w:sz="4" w:space="0" w:color="000000"/>
              <w:right w:val="single" w:sz="8" w:space="0" w:color="000000"/>
            </w:tcBorders>
            <w:shd w:val="clear" w:color="auto" w:fill="FFFFFF"/>
            <w:tcMar>
              <w:top w:w="100" w:type="dxa"/>
              <w:left w:w="80" w:type="dxa"/>
              <w:bottom w:w="100" w:type="dxa"/>
              <w:right w:w="80" w:type="dxa"/>
            </w:tcMar>
            <w:vAlign w:val="center"/>
          </w:tcPr>
          <w:p w14:paraId="6143830E" w14:textId="77777777" w:rsidR="00CC414D" w:rsidRPr="00E53672" w:rsidRDefault="00CC414D" w:rsidP="00CC414D">
            <w:pPr>
              <w:jc w:val="center"/>
              <w:rPr>
                <w:color w:val="auto"/>
                <w:sz w:val="18"/>
                <w:szCs w:val="18"/>
              </w:rPr>
            </w:pPr>
          </w:p>
          <w:p w14:paraId="05A3E972" w14:textId="78D2FB11" w:rsidR="00CC414D" w:rsidRPr="00E53672" w:rsidRDefault="00CC414D" w:rsidP="00CC414D">
            <w:pPr>
              <w:keepLines/>
              <w:jc w:val="center"/>
              <w:rPr>
                <w:color w:val="auto"/>
                <w:sz w:val="18"/>
                <w:szCs w:val="18"/>
              </w:rPr>
            </w:pPr>
            <w:r w:rsidRPr="00E53672">
              <w:rPr>
                <w:color w:val="auto"/>
                <w:sz w:val="18"/>
                <w:szCs w:val="18"/>
              </w:rPr>
              <w:t xml:space="preserve">$ </w:t>
            </w:r>
            <w:r w:rsidR="007834BE" w:rsidRPr="007834BE">
              <w:rPr>
                <w:color w:val="auto"/>
                <w:sz w:val="18"/>
                <w:szCs w:val="18"/>
              </w:rPr>
              <w:t>4</w:t>
            </w:r>
            <w:r w:rsidR="007834BE">
              <w:rPr>
                <w:color w:val="auto"/>
                <w:sz w:val="18"/>
                <w:szCs w:val="18"/>
              </w:rPr>
              <w:t>.</w:t>
            </w:r>
            <w:r w:rsidR="007834BE" w:rsidRPr="007834BE">
              <w:rPr>
                <w:color w:val="auto"/>
                <w:sz w:val="18"/>
                <w:szCs w:val="18"/>
              </w:rPr>
              <w:t>068</w:t>
            </w:r>
            <w:r w:rsidR="007834BE">
              <w:rPr>
                <w:color w:val="auto"/>
                <w:sz w:val="18"/>
                <w:szCs w:val="18"/>
              </w:rPr>
              <w:t>.</w:t>
            </w:r>
            <w:r w:rsidR="007834BE" w:rsidRPr="007834BE">
              <w:rPr>
                <w:color w:val="auto"/>
                <w:sz w:val="18"/>
                <w:szCs w:val="18"/>
              </w:rPr>
              <w:t>040</w:t>
            </w:r>
            <w:r w:rsidR="007834BE">
              <w:rPr>
                <w:color w:val="auto"/>
                <w:sz w:val="18"/>
                <w:szCs w:val="18"/>
              </w:rPr>
              <w:t>.</w:t>
            </w:r>
            <w:r w:rsidR="007834BE" w:rsidRPr="007834BE">
              <w:rPr>
                <w:color w:val="auto"/>
                <w:sz w:val="18"/>
                <w:szCs w:val="18"/>
              </w:rPr>
              <w:t>801</w:t>
            </w:r>
          </w:p>
        </w:tc>
      </w:tr>
      <w:tr w:rsidR="00E53672" w:rsidRPr="00E53672" w14:paraId="4D2E43CF" w14:textId="77777777">
        <w:trPr>
          <w:trHeight w:val="170"/>
        </w:trPr>
        <w:tc>
          <w:tcPr>
            <w:tcW w:w="2253" w:type="dxa"/>
            <w:tcBorders>
              <w:top w:val="nil"/>
              <w:left w:val="single" w:sz="8" w:space="0" w:color="000000"/>
              <w:bottom w:val="single" w:sz="4" w:space="0" w:color="000000"/>
              <w:right w:val="single" w:sz="8" w:space="0" w:color="000000"/>
            </w:tcBorders>
            <w:tcMar>
              <w:top w:w="100" w:type="dxa"/>
              <w:left w:w="80" w:type="dxa"/>
              <w:bottom w:w="100" w:type="dxa"/>
              <w:right w:w="80" w:type="dxa"/>
            </w:tcMar>
            <w:vAlign w:val="center"/>
          </w:tcPr>
          <w:p w14:paraId="26EC2693" w14:textId="77777777" w:rsidR="00CC414D" w:rsidRPr="00E53672" w:rsidRDefault="00CC414D" w:rsidP="00CC414D">
            <w:pPr>
              <w:rPr>
                <w:rFonts w:ascii="Arial" w:eastAsia="Arial" w:hAnsi="Arial" w:cs="Arial"/>
                <w:color w:val="auto"/>
                <w:sz w:val="20"/>
                <w:szCs w:val="20"/>
              </w:rPr>
            </w:pPr>
            <w:r w:rsidRPr="00E53672">
              <w:rPr>
                <w:color w:val="auto"/>
                <w:sz w:val="20"/>
                <w:szCs w:val="20"/>
              </w:rPr>
              <w:t xml:space="preserve">Defensa Judicial </w:t>
            </w:r>
          </w:p>
        </w:tc>
        <w:tc>
          <w:tcPr>
            <w:tcW w:w="1200" w:type="dxa"/>
            <w:tcBorders>
              <w:top w:val="nil"/>
              <w:left w:val="nil"/>
              <w:bottom w:val="single" w:sz="4" w:space="0" w:color="000000"/>
              <w:right w:val="single" w:sz="8" w:space="0" w:color="000000"/>
            </w:tcBorders>
            <w:shd w:val="clear" w:color="auto" w:fill="FFFFFF"/>
            <w:tcMar>
              <w:top w:w="100" w:type="dxa"/>
              <w:left w:w="80" w:type="dxa"/>
              <w:bottom w:w="100" w:type="dxa"/>
              <w:right w:w="80" w:type="dxa"/>
            </w:tcMar>
            <w:vAlign w:val="center"/>
          </w:tcPr>
          <w:p w14:paraId="4C908F79" w14:textId="77777777" w:rsidR="00CC414D" w:rsidRPr="00E53672" w:rsidRDefault="00CC414D" w:rsidP="00CC414D">
            <w:pPr>
              <w:keepLines/>
              <w:jc w:val="center"/>
              <w:rPr>
                <w:color w:val="auto"/>
                <w:sz w:val="18"/>
                <w:szCs w:val="18"/>
              </w:rPr>
            </w:pPr>
            <w:r w:rsidRPr="00E53672">
              <w:rPr>
                <w:color w:val="auto"/>
                <w:sz w:val="18"/>
                <w:szCs w:val="18"/>
              </w:rPr>
              <w:t>$237.886.767</w:t>
            </w:r>
          </w:p>
        </w:tc>
        <w:tc>
          <w:tcPr>
            <w:tcW w:w="1558" w:type="dxa"/>
            <w:tcBorders>
              <w:top w:val="nil"/>
              <w:left w:val="nil"/>
              <w:bottom w:val="single" w:sz="4" w:space="0" w:color="000000"/>
              <w:right w:val="single" w:sz="8" w:space="0" w:color="000000"/>
            </w:tcBorders>
            <w:shd w:val="clear" w:color="auto" w:fill="FFFFFF"/>
            <w:tcMar>
              <w:top w:w="100" w:type="dxa"/>
              <w:left w:w="80" w:type="dxa"/>
              <w:bottom w:w="100" w:type="dxa"/>
              <w:right w:w="80" w:type="dxa"/>
            </w:tcMar>
            <w:vAlign w:val="center"/>
          </w:tcPr>
          <w:p w14:paraId="157188EA" w14:textId="453F8EEE" w:rsidR="00CC414D" w:rsidRPr="00E53672" w:rsidRDefault="00CC414D" w:rsidP="00CC414D">
            <w:pPr>
              <w:keepLines/>
              <w:jc w:val="center"/>
              <w:rPr>
                <w:color w:val="auto"/>
                <w:sz w:val="18"/>
                <w:szCs w:val="18"/>
              </w:rPr>
            </w:pPr>
            <w:r w:rsidRPr="00E53672">
              <w:rPr>
                <w:color w:val="auto"/>
                <w:sz w:val="18"/>
                <w:szCs w:val="18"/>
              </w:rPr>
              <w:t xml:space="preserve">      $</w:t>
            </w:r>
            <w:r w:rsidR="00022C02">
              <w:rPr>
                <w:color w:val="auto"/>
                <w:sz w:val="18"/>
                <w:szCs w:val="18"/>
              </w:rPr>
              <w:t xml:space="preserve"> </w:t>
            </w:r>
            <w:r w:rsidR="007834BE" w:rsidRPr="007834BE">
              <w:rPr>
                <w:color w:val="auto"/>
                <w:sz w:val="18"/>
                <w:szCs w:val="18"/>
              </w:rPr>
              <w:t>895</w:t>
            </w:r>
            <w:r w:rsidR="007834BE">
              <w:rPr>
                <w:color w:val="auto"/>
                <w:sz w:val="18"/>
                <w:szCs w:val="18"/>
              </w:rPr>
              <w:t>.</w:t>
            </w:r>
            <w:r w:rsidR="007834BE" w:rsidRPr="007834BE">
              <w:rPr>
                <w:color w:val="auto"/>
                <w:sz w:val="18"/>
                <w:szCs w:val="18"/>
              </w:rPr>
              <w:t>508</w:t>
            </w:r>
            <w:r w:rsidR="007834BE">
              <w:rPr>
                <w:color w:val="auto"/>
                <w:sz w:val="18"/>
                <w:szCs w:val="18"/>
              </w:rPr>
              <w:t>.</w:t>
            </w:r>
            <w:r w:rsidR="007834BE" w:rsidRPr="007834BE">
              <w:rPr>
                <w:color w:val="auto"/>
                <w:sz w:val="18"/>
                <w:szCs w:val="18"/>
              </w:rPr>
              <w:t>767</w:t>
            </w:r>
          </w:p>
        </w:tc>
        <w:tc>
          <w:tcPr>
            <w:tcW w:w="1285" w:type="dxa"/>
            <w:tcBorders>
              <w:top w:val="nil"/>
              <w:left w:val="nil"/>
              <w:bottom w:val="single" w:sz="4" w:space="0" w:color="000000"/>
              <w:right w:val="single" w:sz="8" w:space="0" w:color="000000"/>
            </w:tcBorders>
            <w:shd w:val="clear" w:color="auto" w:fill="FFFFFF"/>
            <w:tcMar>
              <w:top w:w="100" w:type="dxa"/>
              <w:left w:w="80" w:type="dxa"/>
              <w:bottom w:w="100" w:type="dxa"/>
              <w:right w:w="80" w:type="dxa"/>
            </w:tcMar>
            <w:vAlign w:val="center"/>
          </w:tcPr>
          <w:p w14:paraId="3F9E41D7" w14:textId="4CCBE806" w:rsidR="00CC414D" w:rsidRPr="00E53672" w:rsidRDefault="00CC414D" w:rsidP="00CC414D">
            <w:pPr>
              <w:keepLines/>
              <w:jc w:val="center"/>
              <w:rPr>
                <w:color w:val="auto"/>
                <w:sz w:val="18"/>
                <w:szCs w:val="18"/>
              </w:rPr>
            </w:pPr>
            <w:r w:rsidRPr="00E53672">
              <w:rPr>
                <w:color w:val="auto"/>
                <w:sz w:val="18"/>
                <w:szCs w:val="18"/>
              </w:rPr>
              <w:t xml:space="preserve">         $</w:t>
            </w:r>
            <w:r w:rsidR="00250EFD" w:rsidRPr="00250EFD">
              <w:rPr>
                <w:color w:val="auto"/>
                <w:sz w:val="18"/>
                <w:szCs w:val="18"/>
              </w:rPr>
              <w:t>925.837.000</w:t>
            </w:r>
          </w:p>
        </w:tc>
        <w:tc>
          <w:tcPr>
            <w:tcW w:w="1314" w:type="dxa"/>
            <w:tcBorders>
              <w:top w:val="nil"/>
              <w:left w:val="nil"/>
              <w:bottom w:val="single" w:sz="4" w:space="0" w:color="000000"/>
              <w:right w:val="single" w:sz="8" w:space="0" w:color="000000"/>
            </w:tcBorders>
            <w:shd w:val="clear" w:color="auto" w:fill="FFFFFF"/>
            <w:tcMar>
              <w:top w:w="100" w:type="dxa"/>
              <w:left w:w="80" w:type="dxa"/>
              <w:bottom w:w="100" w:type="dxa"/>
              <w:right w:w="80" w:type="dxa"/>
            </w:tcMar>
            <w:vAlign w:val="center"/>
          </w:tcPr>
          <w:p w14:paraId="35509DDD" w14:textId="5B599241" w:rsidR="00CC414D" w:rsidRPr="00E53672" w:rsidRDefault="00CC414D" w:rsidP="00CC414D">
            <w:pPr>
              <w:keepLines/>
              <w:jc w:val="center"/>
              <w:rPr>
                <w:color w:val="auto"/>
                <w:sz w:val="18"/>
                <w:szCs w:val="18"/>
              </w:rPr>
            </w:pPr>
            <w:r w:rsidRPr="00E53672">
              <w:rPr>
                <w:color w:val="auto"/>
                <w:sz w:val="18"/>
                <w:szCs w:val="18"/>
              </w:rPr>
              <w:t xml:space="preserve">       $1.610.663.333</w:t>
            </w:r>
          </w:p>
        </w:tc>
        <w:tc>
          <w:tcPr>
            <w:tcW w:w="1452" w:type="dxa"/>
            <w:tcBorders>
              <w:top w:val="nil"/>
              <w:left w:val="nil"/>
              <w:bottom w:val="single" w:sz="4" w:space="0" w:color="000000"/>
              <w:right w:val="single" w:sz="8" w:space="0" w:color="000000"/>
            </w:tcBorders>
            <w:shd w:val="clear" w:color="auto" w:fill="FFFFFF"/>
            <w:tcMar>
              <w:top w:w="100" w:type="dxa"/>
              <w:left w:w="80" w:type="dxa"/>
              <w:bottom w:w="100" w:type="dxa"/>
              <w:right w:w="80" w:type="dxa"/>
            </w:tcMar>
            <w:vAlign w:val="center"/>
          </w:tcPr>
          <w:p w14:paraId="70C4E912" w14:textId="28126DE0" w:rsidR="00CC414D" w:rsidRPr="00E53672" w:rsidRDefault="00CC414D" w:rsidP="00CC414D">
            <w:pPr>
              <w:keepLines/>
              <w:jc w:val="center"/>
              <w:rPr>
                <w:color w:val="auto"/>
                <w:sz w:val="18"/>
                <w:szCs w:val="18"/>
              </w:rPr>
            </w:pPr>
            <w:r w:rsidRPr="00E53672">
              <w:rPr>
                <w:color w:val="auto"/>
                <w:sz w:val="18"/>
                <w:szCs w:val="18"/>
              </w:rPr>
              <w:t xml:space="preserve">$ </w:t>
            </w:r>
            <w:r w:rsidR="007834BE" w:rsidRPr="007834BE">
              <w:rPr>
                <w:color w:val="auto"/>
                <w:sz w:val="18"/>
                <w:szCs w:val="18"/>
              </w:rPr>
              <w:t>3</w:t>
            </w:r>
            <w:r w:rsidR="007834BE">
              <w:rPr>
                <w:color w:val="auto"/>
                <w:sz w:val="18"/>
                <w:szCs w:val="18"/>
              </w:rPr>
              <w:t>.</w:t>
            </w:r>
            <w:r w:rsidR="007834BE" w:rsidRPr="007834BE">
              <w:rPr>
                <w:color w:val="auto"/>
                <w:sz w:val="18"/>
                <w:szCs w:val="18"/>
              </w:rPr>
              <w:t>683</w:t>
            </w:r>
            <w:r w:rsidR="007834BE">
              <w:rPr>
                <w:color w:val="auto"/>
                <w:sz w:val="18"/>
                <w:szCs w:val="18"/>
              </w:rPr>
              <w:t>.</w:t>
            </w:r>
            <w:r w:rsidR="007834BE" w:rsidRPr="007834BE">
              <w:rPr>
                <w:color w:val="auto"/>
                <w:sz w:val="18"/>
                <w:szCs w:val="18"/>
              </w:rPr>
              <w:t>059</w:t>
            </w:r>
            <w:r w:rsidR="007834BE">
              <w:rPr>
                <w:color w:val="auto"/>
                <w:sz w:val="18"/>
                <w:szCs w:val="18"/>
              </w:rPr>
              <w:t>.</w:t>
            </w:r>
            <w:r w:rsidR="007834BE" w:rsidRPr="007834BE">
              <w:rPr>
                <w:color w:val="auto"/>
                <w:sz w:val="18"/>
                <w:szCs w:val="18"/>
              </w:rPr>
              <w:t>792</w:t>
            </w:r>
          </w:p>
        </w:tc>
      </w:tr>
      <w:tr w:rsidR="00E53672" w:rsidRPr="00E53672" w14:paraId="02B1700E" w14:textId="77777777">
        <w:trPr>
          <w:trHeight w:val="374"/>
        </w:trPr>
        <w:tc>
          <w:tcPr>
            <w:tcW w:w="225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02EC482D" w14:textId="77777777" w:rsidR="00CC414D" w:rsidRPr="00E53672" w:rsidRDefault="00CC414D" w:rsidP="00CC414D">
            <w:pPr>
              <w:rPr>
                <w:rFonts w:ascii="Arial" w:eastAsia="Arial" w:hAnsi="Arial" w:cs="Arial"/>
                <w:color w:val="auto"/>
                <w:sz w:val="20"/>
                <w:szCs w:val="20"/>
              </w:rPr>
            </w:pPr>
            <w:r w:rsidRPr="00E53672">
              <w:rPr>
                <w:color w:val="auto"/>
                <w:sz w:val="20"/>
                <w:szCs w:val="20"/>
              </w:rPr>
              <w:t>Inspección, Vigilancia y Control a las ESAL</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vAlign w:val="center"/>
          </w:tcPr>
          <w:p w14:paraId="3D999002" w14:textId="77777777" w:rsidR="00CC414D" w:rsidRPr="00E53672" w:rsidRDefault="00CC414D" w:rsidP="00CC414D">
            <w:pPr>
              <w:jc w:val="center"/>
              <w:rPr>
                <w:color w:val="auto"/>
                <w:sz w:val="18"/>
                <w:szCs w:val="18"/>
              </w:rPr>
            </w:pPr>
            <w:r w:rsidRPr="00E53672">
              <w:rPr>
                <w:color w:val="auto"/>
                <w:sz w:val="18"/>
                <w:szCs w:val="18"/>
              </w:rPr>
              <w:t>$72.627.200</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vAlign w:val="center"/>
          </w:tcPr>
          <w:p w14:paraId="0F6401DF" w14:textId="4C2483C6" w:rsidR="00CC414D" w:rsidRPr="00E53672" w:rsidRDefault="00CC414D" w:rsidP="00CC414D">
            <w:pPr>
              <w:jc w:val="center"/>
              <w:rPr>
                <w:color w:val="auto"/>
                <w:sz w:val="18"/>
                <w:szCs w:val="18"/>
              </w:rPr>
            </w:pPr>
            <w:r w:rsidRPr="00E53672">
              <w:rPr>
                <w:color w:val="auto"/>
                <w:sz w:val="18"/>
                <w:szCs w:val="18"/>
              </w:rPr>
              <w:t xml:space="preserve">      $</w:t>
            </w:r>
            <w:r w:rsidR="00022C02">
              <w:rPr>
                <w:color w:val="auto"/>
                <w:sz w:val="18"/>
                <w:szCs w:val="18"/>
              </w:rPr>
              <w:t xml:space="preserve"> </w:t>
            </w:r>
            <w:r w:rsidR="007834BE" w:rsidRPr="007834BE">
              <w:rPr>
                <w:color w:val="auto"/>
                <w:sz w:val="18"/>
                <w:szCs w:val="18"/>
              </w:rPr>
              <w:t>261</w:t>
            </w:r>
            <w:r w:rsidR="007834BE">
              <w:rPr>
                <w:color w:val="auto"/>
                <w:sz w:val="18"/>
                <w:szCs w:val="18"/>
              </w:rPr>
              <w:t>.</w:t>
            </w:r>
            <w:r w:rsidR="007834BE" w:rsidRPr="007834BE">
              <w:rPr>
                <w:color w:val="auto"/>
                <w:sz w:val="18"/>
                <w:szCs w:val="18"/>
              </w:rPr>
              <w:t>755</w:t>
            </w:r>
            <w:r w:rsidR="007834BE">
              <w:rPr>
                <w:color w:val="auto"/>
                <w:sz w:val="18"/>
                <w:szCs w:val="18"/>
              </w:rPr>
              <w:t>.</w:t>
            </w:r>
            <w:r w:rsidR="007834BE" w:rsidRPr="007834BE">
              <w:rPr>
                <w:color w:val="auto"/>
                <w:sz w:val="18"/>
                <w:szCs w:val="18"/>
              </w:rPr>
              <w:t>733</w:t>
            </w:r>
          </w:p>
        </w:tc>
        <w:tc>
          <w:tcPr>
            <w:tcW w:w="128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vAlign w:val="center"/>
          </w:tcPr>
          <w:p w14:paraId="0AA88276" w14:textId="49034E4C" w:rsidR="00CC414D" w:rsidRPr="00E53672" w:rsidRDefault="00CC414D" w:rsidP="00CC414D">
            <w:pPr>
              <w:jc w:val="center"/>
              <w:rPr>
                <w:color w:val="auto"/>
                <w:sz w:val="18"/>
                <w:szCs w:val="18"/>
              </w:rPr>
            </w:pPr>
            <w:r w:rsidRPr="00E53672">
              <w:rPr>
                <w:color w:val="auto"/>
                <w:sz w:val="18"/>
                <w:szCs w:val="18"/>
              </w:rPr>
              <w:t xml:space="preserve">         $</w:t>
            </w:r>
            <w:r w:rsidR="00250EFD" w:rsidRPr="00250EFD">
              <w:rPr>
                <w:color w:val="auto"/>
                <w:sz w:val="18"/>
                <w:szCs w:val="18"/>
              </w:rPr>
              <w:t>270.798.000</w:t>
            </w:r>
          </w:p>
        </w:tc>
        <w:tc>
          <w:tcPr>
            <w:tcW w:w="1314"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vAlign w:val="center"/>
          </w:tcPr>
          <w:p w14:paraId="7DA1900D" w14:textId="144DDC31" w:rsidR="00CC414D" w:rsidRPr="00E53672" w:rsidRDefault="00CC414D" w:rsidP="00CC414D">
            <w:pPr>
              <w:jc w:val="center"/>
              <w:rPr>
                <w:color w:val="auto"/>
                <w:sz w:val="18"/>
                <w:szCs w:val="18"/>
              </w:rPr>
            </w:pPr>
            <w:r w:rsidRPr="00E53672">
              <w:rPr>
                <w:color w:val="auto"/>
                <w:sz w:val="18"/>
                <w:szCs w:val="18"/>
              </w:rPr>
              <w:t xml:space="preserve">         $520.675.074 </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vAlign w:val="center"/>
          </w:tcPr>
          <w:p w14:paraId="3A2042DA" w14:textId="7FACC8E6" w:rsidR="00CC414D" w:rsidRPr="00E53672" w:rsidRDefault="00CC414D" w:rsidP="007834BE">
            <w:pPr>
              <w:jc w:val="center"/>
              <w:rPr>
                <w:color w:val="auto"/>
                <w:sz w:val="18"/>
                <w:szCs w:val="18"/>
              </w:rPr>
            </w:pPr>
            <w:r w:rsidRPr="00E53672">
              <w:rPr>
                <w:color w:val="auto"/>
                <w:sz w:val="18"/>
                <w:szCs w:val="18"/>
              </w:rPr>
              <w:t xml:space="preserve">$ </w:t>
            </w:r>
            <w:r w:rsidR="007834BE" w:rsidRPr="007834BE">
              <w:rPr>
                <w:color w:val="auto"/>
                <w:sz w:val="18"/>
                <w:szCs w:val="18"/>
              </w:rPr>
              <w:t>1</w:t>
            </w:r>
            <w:r w:rsidR="007834BE">
              <w:rPr>
                <w:color w:val="auto"/>
                <w:sz w:val="18"/>
                <w:szCs w:val="18"/>
              </w:rPr>
              <w:t>.</w:t>
            </w:r>
            <w:r w:rsidR="007834BE" w:rsidRPr="007834BE">
              <w:rPr>
                <w:color w:val="auto"/>
                <w:sz w:val="18"/>
                <w:szCs w:val="18"/>
              </w:rPr>
              <w:t>130</w:t>
            </w:r>
            <w:r w:rsidR="007834BE">
              <w:rPr>
                <w:color w:val="auto"/>
                <w:sz w:val="18"/>
                <w:szCs w:val="18"/>
              </w:rPr>
              <w:t>.</w:t>
            </w:r>
            <w:r w:rsidR="007834BE" w:rsidRPr="007834BE">
              <w:rPr>
                <w:color w:val="auto"/>
                <w:sz w:val="18"/>
                <w:szCs w:val="18"/>
              </w:rPr>
              <w:t>058</w:t>
            </w:r>
            <w:r w:rsidR="007834BE">
              <w:rPr>
                <w:color w:val="auto"/>
                <w:sz w:val="18"/>
                <w:szCs w:val="18"/>
              </w:rPr>
              <w:t>.</w:t>
            </w:r>
            <w:r w:rsidR="007834BE" w:rsidRPr="007834BE">
              <w:rPr>
                <w:color w:val="auto"/>
                <w:sz w:val="18"/>
                <w:szCs w:val="18"/>
              </w:rPr>
              <w:t>007</w:t>
            </w:r>
          </w:p>
        </w:tc>
      </w:tr>
      <w:tr w:rsidR="00E53672" w:rsidRPr="00E53672" w14:paraId="1CD68DCF" w14:textId="77777777">
        <w:trPr>
          <w:trHeight w:val="374"/>
        </w:trPr>
        <w:tc>
          <w:tcPr>
            <w:tcW w:w="2253" w:type="dxa"/>
            <w:tcBorders>
              <w:top w:val="single" w:sz="4"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6C2467CE" w14:textId="77777777" w:rsidR="00CC414D" w:rsidRPr="00E53672" w:rsidRDefault="00CC414D" w:rsidP="00CC414D">
            <w:pPr>
              <w:rPr>
                <w:rFonts w:ascii="Arial" w:eastAsia="Arial" w:hAnsi="Arial" w:cs="Arial"/>
                <w:color w:val="auto"/>
                <w:sz w:val="20"/>
                <w:szCs w:val="20"/>
              </w:rPr>
            </w:pPr>
            <w:r w:rsidRPr="00E53672">
              <w:rPr>
                <w:rFonts w:ascii="Arial" w:eastAsia="Arial" w:hAnsi="Arial" w:cs="Arial"/>
                <w:color w:val="auto"/>
                <w:sz w:val="20"/>
                <w:szCs w:val="20"/>
              </w:rPr>
              <w:t>TOTAL</w:t>
            </w:r>
          </w:p>
        </w:tc>
        <w:tc>
          <w:tcPr>
            <w:tcW w:w="1200" w:type="dxa"/>
            <w:tcBorders>
              <w:top w:val="single" w:sz="4"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4BAF35CF" w14:textId="1A1D1474" w:rsidR="00CC414D" w:rsidRPr="00E53672" w:rsidRDefault="00CC414D" w:rsidP="00CC414D">
            <w:pPr>
              <w:rPr>
                <w:color w:val="auto"/>
                <w:sz w:val="18"/>
                <w:szCs w:val="18"/>
              </w:rPr>
            </w:pPr>
            <w:r w:rsidRPr="00E53672">
              <w:rPr>
                <w:color w:val="auto"/>
                <w:sz w:val="18"/>
                <w:szCs w:val="18"/>
              </w:rPr>
              <w:t>$584.162.367 </w:t>
            </w:r>
          </w:p>
        </w:tc>
        <w:tc>
          <w:tcPr>
            <w:tcW w:w="1558" w:type="dxa"/>
            <w:tcBorders>
              <w:top w:val="single" w:sz="4"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1BB02D3A" w14:textId="153536F9" w:rsidR="00CC414D" w:rsidRPr="00E53672" w:rsidRDefault="00CC414D" w:rsidP="00CC414D">
            <w:pPr>
              <w:jc w:val="center"/>
              <w:rPr>
                <w:color w:val="auto"/>
                <w:sz w:val="18"/>
                <w:szCs w:val="18"/>
              </w:rPr>
            </w:pPr>
            <w:r w:rsidRPr="00E53672">
              <w:rPr>
                <w:color w:val="auto"/>
                <w:sz w:val="18"/>
                <w:szCs w:val="18"/>
              </w:rPr>
              <w:t>$</w:t>
            </w:r>
            <w:r w:rsidR="00022C02">
              <w:rPr>
                <w:color w:val="auto"/>
                <w:sz w:val="18"/>
                <w:szCs w:val="18"/>
              </w:rPr>
              <w:t xml:space="preserve"> </w:t>
            </w:r>
            <w:r w:rsidR="007834BE" w:rsidRPr="007834BE">
              <w:rPr>
                <w:color w:val="auto"/>
                <w:sz w:val="18"/>
                <w:szCs w:val="18"/>
              </w:rPr>
              <w:t>1</w:t>
            </w:r>
            <w:r w:rsidR="007834BE">
              <w:rPr>
                <w:color w:val="auto"/>
                <w:sz w:val="18"/>
                <w:szCs w:val="18"/>
              </w:rPr>
              <w:t>.</w:t>
            </w:r>
            <w:r w:rsidR="007834BE" w:rsidRPr="007834BE">
              <w:rPr>
                <w:color w:val="auto"/>
                <w:sz w:val="18"/>
                <w:szCs w:val="18"/>
              </w:rPr>
              <w:t>931</w:t>
            </w:r>
            <w:r w:rsidR="007834BE">
              <w:rPr>
                <w:color w:val="auto"/>
                <w:sz w:val="18"/>
                <w:szCs w:val="18"/>
              </w:rPr>
              <w:t>.</w:t>
            </w:r>
            <w:r w:rsidR="007834BE" w:rsidRPr="007834BE">
              <w:rPr>
                <w:color w:val="auto"/>
                <w:sz w:val="18"/>
                <w:szCs w:val="18"/>
              </w:rPr>
              <w:t>509</w:t>
            </w:r>
            <w:r w:rsidR="007834BE">
              <w:rPr>
                <w:color w:val="auto"/>
                <w:sz w:val="18"/>
                <w:szCs w:val="18"/>
              </w:rPr>
              <w:t>.</w:t>
            </w:r>
            <w:r w:rsidR="007834BE" w:rsidRPr="007834BE">
              <w:rPr>
                <w:color w:val="auto"/>
                <w:sz w:val="18"/>
                <w:szCs w:val="18"/>
              </w:rPr>
              <w:t>900</w:t>
            </w:r>
          </w:p>
        </w:tc>
        <w:tc>
          <w:tcPr>
            <w:tcW w:w="1285" w:type="dxa"/>
            <w:tcBorders>
              <w:top w:val="single" w:sz="4"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50C3DA8B" w14:textId="783F8A55" w:rsidR="00CC414D" w:rsidRPr="00E53672" w:rsidRDefault="00CC414D" w:rsidP="00CC414D">
            <w:pPr>
              <w:jc w:val="center"/>
              <w:rPr>
                <w:color w:val="auto"/>
                <w:sz w:val="18"/>
                <w:szCs w:val="18"/>
              </w:rPr>
            </w:pPr>
            <w:r w:rsidRPr="00E53672">
              <w:rPr>
                <w:color w:val="auto"/>
                <w:sz w:val="18"/>
                <w:szCs w:val="18"/>
              </w:rPr>
              <w:t>$2.</w:t>
            </w:r>
            <w:r w:rsidR="00250EFD">
              <w:rPr>
                <w:color w:val="auto"/>
                <w:sz w:val="18"/>
                <w:szCs w:val="18"/>
              </w:rPr>
              <w:t>062.929.000</w:t>
            </w:r>
          </w:p>
        </w:tc>
        <w:tc>
          <w:tcPr>
            <w:tcW w:w="1314" w:type="dxa"/>
            <w:tcBorders>
              <w:top w:val="single" w:sz="4"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04A3E37C" w14:textId="077F29E0" w:rsidR="00CC414D" w:rsidRPr="00E53672" w:rsidRDefault="00CC414D" w:rsidP="00CC414D">
            <w:pPr>
              <w:jc w:val="center"/>
              <w:rPr>
                <w:color w:val="auto"/>
                <w:sz w:val="18"/>
                <w:szCs w:val="18"/>
              </w:rPr>
            </w:pPr>
            <w:r w:rsidRPr="00E53672">
              <w:rPr>
                <w:color w:val="auto"/>
                <w:sz w:val="18"/>
                <w:szCs w:val="18"/>
              </w:rPr>
              <w:t>$4.146.411.407</w:t>
            </w:r>
          </w:p>
        </w:tc>
        <w:tc>
          <w:tcPr>
            <w:tcW w:w="1452" w:type="dxa"/>
            <w:tcBorders>
              <w:top w:val="single" w:sz="4"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1E5ACF7C" w14:textId="485CC118" w:rsidR="00CC414D" w:rsidRPr="00E53672" w:rsidRDefault="00CC414D" w:rsidP="00CC414D">
            <w:pPr>
              <w:jc w:val="center"/>
              <w:rPr>
                <w:color w:val="auto"/>
                <w:sz w:val="18"/>
                <w:szCs w:val="18"/>
              </w:rPr>
            </w:pPr>
            <w:r w:rsidRPr="00E53672">
              <w:rPr>
                <w:color w:val="auto"/>
                <w:sz w:val="18"/>
                <w:szCs w:val="18"/>
              </w:rPr>
              <w:t>$</w:t>
            </w:r>
            <w:r w:rsidR="007834BE">
              <w:rPr>
                <w:color w:val="auto"/>
                <w:sz w:val="18"/>
                <w:szCs w:val="18"/>
              </w:rPr>
              <w:t xml:space="preserve"> </w:t>
            </w:r>
            <w:r w:rsidR="007834BE" w:rsidRPr="007834BE">
              <w:rPr>
                <w:color w:val="auto"/>
                <w:sz w:val="18"/>
                <w:szCs w:val="18"/>
              </w:rPr>
              <w:t>8</w:t>
            </w:r>
            <w:r w:rsidR="007834BE">
              <w:rPr>
                <w:color w:val="auto"/>
                <w:sz w:val="18"/>
                <w:szCs w:val="18"/>
              </w:rPr>
              <w:t>.</w:t>
            </w:r>
            <w:r w:rsidR="007834BE" w:rsidRPr="007834BE">
              <w:rPr>
                <w:color w:val="auto"/>
                <w:sz w:val="18"/>
                <w:szCs w:val="18"/>
              </w:rPr>
              <w:t>881</w:t>
            </w:r>
            <w:r w:rsidR="007834BE">
              <w:rPr>
                <w:color w:val="auto"/>
                <w:sz w:val="18"/>
                <w:szCs w:val="18"/>
              </w:rPr>
              <w:t>.</w:t>
            </w:r>
            <w:r w:rsidR="007834BE" w:rsidRPr="007834BE">
              <w:rPr>
                <w:color w:val="auto"/>
                <w:sz w:val="18"/>
                <w:szCs w:val="18"/>
              </w:rPr>
              <w:t>158</w:t>
            </w:r>
            <w:r w:rsidR="007834BE">
              <w:rPr>
                <w:color w:val="auto"/>
                <w:sz w:val="18"/>
                <w:szCs w:val="18"/>
              </w:rPr>
              <w:t>.</w:t>
            </w:r>
            <w:r w:rsidR="007834BE" w:rsidRPr="007834BE">
              <w:rPr>
                <w:color w:val="auto"/>
                <w:sz w:val="18"/>
                <w:szCs w:val="18"/>
              </w:rPr>
              <w:t>600</w:t>
            </w:r>
          </w:p>
        </w:tc>
      </w:tr>
    </w:tbl>
    <w:p w14:paraId="6E0AF5CB" w14:textId="77777777" w:rsidR="005D67E6" w:rsidRPr="00E53672" w:rsidRDefault="005D67E6">
      <w:pPr>
        <w:pBdr>
          <w:top w:val="nil"/>
          <w:left w:val="nil"/>
          <w:bottom w:val="nil"/>
          <w:right w:val="nil"/>
          <w:between w:val="nil"/>
        </w:pBdr>
        <w:ind w:left="708"/>
        <w:rPr>
          <w:rFonts w:ascii="Arial" w:eastAsia="Arial" w:hAnsi="Arial" w:cs="Arial"/>
          <w:sz w:val="20"/>
          <w:szCs w:val="20"/>
        </w:rPr>
      </w:pPr>
    </w:p>
    <w:p w14:paraId="35846468" w14:textId="77777777" w:rsidR="005D67E6" w:rsidRPr="00E53672" w:rsidRDefault="005D67E6">
      <w:pPr>
        <w:pBdr>
          <w:top w:val="nil"/>
          <w:left w:val="nil"/>
          <w:bottom w:val="nil"/>
          <w:right w:val="nil"/>
          <w:between w:val="nil"/>
        </w:pBdr>
        <w:ind w:left="708"/>
        <w:rPr>
          <w:rFonts w:ascii="Arial" w:eastAsia="Arial" w:hAnsi="Arial" w:cs="Arial"/>
          <w:sz w:val="20"/>
          <w:szCs w:val="20"/>
        </w:rPr>
      </w:pPr>
    </w:p>
    <w:p w14:paraId="330CC6C5" w14:textId="77777777" w:rsidR="005D67E6" w:rsidRPr="00E53672" w:rsidRDefault="005D67E6">
      <w:pPr>
        <w:pBdr>
          <w:top w:val="nil"/>
          <w:left w:val="nil"/>
          <w:bottom w:val="nil"/>
          <w:right w:val="nil"/>
          <w:between w:val="nil"/>
        </w:pBdr>
        <w:ind w:left="708"/>
        <w:rPr>
          <w:rFonts w:ascii="Arial" w:eastAsia="Arial" w:hAnsi="Arial" w:cs="Arial"/>
          <w:sz w:val="20"/>
          <w:szCs w:val="20"/>
        </w:rPr>
      </w:pPr>
    </w:p>
    <w:p w14:paraId="0C323701" w14:textId="77777777" w:rsidR="005D67E6" w:rsidRPr="00E53672" w:rsidRDefault="005D67E6">
      <w:pPr>
        <w:pBdr>
          <w:top w:val="nil"/>
          <w:left w:val="nil"/>
          <w:bottom w:val="nil"/>
          <w:right w:val="nil"/>
          <w:between w:val="nil"/>
        </w:pBdr>
        <w:ind w:left="708"/>
        <w:rPr>
          <w:rFonts w:ascii="Arial" w:eastAsia="Arial" w:hAnsi="Arial" w:cs="Arial"/>
          <w:sz w:val="20"/>
          <w:szCs w:val="20"/>
        </w:rPr>
      </w:pPr>
    </w:p>
    <w:p w14:paraId="7D74E71E" w14:textId="77777777" w:rsidR="005D67E6" w:rsidRPr="00E53672" w:rsidRDefault="00751D8A">
      <w:pPr>
        <w:pStyle w:val="Ttulo2"/>
        <w:numPr>
          <w:ilvl w:val="1"/>
          <w:numId w:val="1"/>
        </w:numPr>
        <w:rPr>
          <w:rFonts w:ascii="Arial" w:eastAsia="Arial" w:hAnsi="Arial" w:cs="Arial"/>
          <w:sz w:val="20"/>
          <w:szCs w:val="20"/>
        </w:rPr>
      </w:pPr>
      <w:r w:rsidRPr="00E53672">
        <w:rPr>
          <w:rFonts w:ascii="Arial" w:eastAsia="Arial" w:hAnsi="Arial" w:cs="Arial"/>
          <w:sz w:val="20"/>
          <w:szCs w:val="20"/>
        </w:rPr>
        <w:lastRenderedPageBreak/>
        <w:t>FUENTES DE FINANCIACIÓN (PROYECTADO PARA TODAS LAS TOTALIDADES DE LAS VIGENCIAS ATENDIENDO LAS NECESIDADES)</w:t>
      </w:r>
    </w:p>
    <w:p w14:paraId="08D36E3A" w14:textId="77777777" w:rsidR="005D67E6" w:rsidRPr="00E53672" w:rsidRDefault="005D67E6">
      <w:pPr>
        <w:pBdr>
          <w:top w:val="nil"/>
          <w:left w:val="nil"/>
          <w:bottom w:val="nil"/>
          <w:right w:val="nil"/>
          <w:between w:val="nil"/>
        </w:pBdr>
        <w:ind w:left="567"/>
        <w:rPr>
          <w:rFonts w:ascii="Arial" w:eastAsia="Arial" w:hAnsi="Arial" w:cs="Arial"/>
          <w:sz w:val="20"/>
          <w:szCs w:val="20"/>
        </w:rPr>
      </w:pPr>
    </w:p>
    <w:p w14:paraId="32385228" w14:textId="77777777" w:rsidR="005D67E6" w:rsidRPr="00E53672" w:rsidRDefault="005D67E6">
      <w:pPr>
        <w:pBdr>
          <w:top w:val="nil"/>
          <w:left w:val="nil"/>
          <w:bottom w:val="nil"/>
          <w:right w:val="nil"/>
          <w:between w:val="nil"/>
        </w:pBdr>
        <w:ind w:left="567"/>
        <w:rPr>
          <w:rFonts w:ascii="Arial" w:eastAsia="Arial" w:hAnsi="Arial" w:cs="Arial"/>
          <w:sz w:val="20"/>
          <w:szCs w:val="20"/>
        </w:rPr>
      </w:pPr>
    </w:p>
    <w:p w14:paraId="35B48D04" w14:textId="77777777" w:rsidR="005D67E6" w:rsidRPr="00E53672" w:rsidRDefault="005D67E6">
      <w:pPr>
        <w:pBdr>
          <w:top w:val="nil"/>
          <w:left w:val="nil"/>
          <w:bottom w:val="nil"/>
          <w:right w:val="nil"/>
          <w:between w:val="nil"/>
        </w:pBdr>
        <w:ind w:left="1440" w:hanging="873"/>
        <w:rPr>
          <w:rFonts w:ascii="Arial" w:eastAsia="Arial" w:hAnsi="Arial" w:cs="Arial"/>
          <w:sz w:val="20"/>
          <w:szCs w:val="20"/>
        </w:rPr>
      </w:pPr>
    </w:p>
    <w:tbl>
      <w:tblPr>
        <w:tblStyle w:val="afffff4"/>
        <w:tblW w:w="9067" w:type="dxa"/>
        <w:tblInd w:w="0" w:type="dxa"/>
        <w:tblLayout w:type="fixed"/>
        <w:tblLook w:val="0400" w:firstRow="0" w:lastRow="0" w:firstColumn="0" w:lastColumn="0" w:noHBand="0" w:noVBand="1"/>
      </w:tblPr>
      <w:tblGrid>
        <w:gridCol w:w="2327"/>
        <w:gridCol w:w="2327"/>
        <w:gridCol w:w="2327"/>
        <w:gridCol w:w="2086"/>
      </w:tblGrid>
      <w:tr w:rsidR="00E53672" w:rsidRPr="00E53672" w14:paraId="1E8D8E9F" w14:textId="77777777">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A92AD0A"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180549A1"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1DE655AB"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NOMBRE DE ENTIDAD</w:t>
            </w:r>
          </w:p>
        </w:tc>
        <w:tc>
          <w:tcPr>
            <w:tcW w:w="2086" w:type="dxa"/>
            <w:tcBorders>
              <w:top w:val="single" w:sz="4" w:space="0" w:color="000000"/>
              <w:left w:val="nil"/>
              <w:bottom w:val="single" w:sz="4" w:space="0" w:color="000000"/>
              <w:right w:val="single" w:sz="4" w:space="0" w:color="000000"/>
            </w:tcBorders>
            <w:shd w:val="clear" w:color="auto" w:fill="A6A6A6"/>
            <w:vAlign w:val="center"/>
          </w:tcPr>
          <w:p w14:paraId="28715318" w14:textId="77777777" w:rsidR="005D67E6" w:rsidRPr="00E53672" w:rsidRDefault="00751D8A">
            <w:pPr>
              <w:jc w:val="center"/>
              <w:rPr>
                <w:rFonts w:ascii="Arial" w:eastAsia="Arial" w:hAnsi="Arial" w:cs="Arial"/>
                <w:b/>
                <w:color w:val="auto"/>
                <w:sz w:val="20"/>
                <w:szCs w:val="20"/>
              </w:rPr>
            </w:pPr>
            <w:r w:rsidRPr="00E53672">
              <w:rPr>
                <w:rFonts w:ascii="Arial" w:eastAsia="Arial" w:hAnsi="Arial" w:cs="Arial"/>
                <w:b/>
                <w:color w:val="auto"/>
                <w:sz w:val="20"/>
                <w:szCs w:val="20"/>
              </w:rPr>
              <w:t>TIPO DE RECURSO</w:t>
            </w:r>
          </w:p>
        </w:tc>
      </w:tr>
      <w:tr w:rsidR="00E53672" w:rsidRPr="00E53672" w14:paraId="0717FA21"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52781"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55E94D1D"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24035C9"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SDA</w:t>
            </w:r>
          </w:p>
        </w:tc>
        <w:tc>
          <w:tcPr>
            <w:tcW w:w="2086" w:type="dxa"/>
            <w:tcBorders>
              <w:top w:val="single" w:sz="4" w:space="0" w:color="000000"/>
              <w:left w:val="nil"/>
              <w:bottom w:val="single" w:sz="4" w:space="0" w:color="000000"/>
              <w:right w:val="single" w:sz="4" w:space="0" w:color="000000"/>
            </w:tcBorders>
            <w:shd w:val="clear" w:color="auto" w:fill="auto"/>
            <w:vAlign w:val="center"/>
          </w:tcPr>
          <w:p w14:paraId="245C6193" w14:textId="77777777" w:rsidR="005D67E6" w:rsidRPr="00E53672" w:rsidRDefault="00751D8A">
            <w:pPr>
              <w:jc w:val="center"/>
              <w:rPr>
                <w:rFonts w:ascii="Arial" w:eastAsia="Arial" w:hAnsi="Arial" w:cs="Arial"/>
                <w:color w:val="auto"/>
                <w:sz w:val="20"/>
                <w:szCs w:val="20"/>
              </w:rPr>
            </w:pPr>
            <w:r w:rsidRPr="00E53672">
              <w:rPr>
                <w:rFonts w:ascii="Arial" w:eastAsia="Arial" w:hAnsi="Arial" w:cs="Arial"/>
                <w:color w:val="auto"/>
                <w:sz w:val="20"/>
                <w:szCs w:val="20"/>
              </w:rPr>
              <w:t>Distrital</w:t>
            </w:r>
          </w:p>
        </w:tc>
      </w:tr>
    </w:tbl>
    <w:p w14:paraId="3DE38088" w14:textId="77777777" w:rsidR="005D67E6" w:rsidRPr="00E53672" w:rsidRDefault="005D67E6">
      <w:pPr>
        <w:pBdr>
          <w:top w:val="nil"/>
          <w:left w:val="nil"/>
          <w:bottom w:val="nil"/>
          <w:right w:val="nil"/>
          <w:between w:val="nil"/>
        </w:pBdr>
        <w:tabs>
          <w:tab w:val="center" w:pos="4252"/>
          <w:tab w:val="right" w:pos="8504"/>
        </w:tabs>
        <w:ind w:left="780"/>
        <w:rPr>
          <w:rFonts w:ascii="Arial" w:eastAsia="Arial" w:hAnsi="Arial" w:cs="Arial"/>
          <w:b/>
          <w:sz w:val="20"/>
          <w:szCs w:val="20"/>
        </w:rPr>
        <w:sectPr w:rsidR="005D67E6" w:rsidRPr="00E53672">
          <w:pgSz w:w="12240" w:h="15840"/>
          <w:pgMar w:top="1417" w:right="1700" w:bottom="1417" w:left="1700" w:header="708" w:footer="708" w:gutter="0"/>
          <w:pgNumType w:start="1"/>
          <w:cols w:space="720"/>
        </w:sectPr>
      </w:pPr>
    </w:p>
    <w:p w14:paraId="5BC6B241" w14:textId="77777777" w:rsidR="005D67E6" w:rsidRPr="00E53672" w:rsidRDefault="005D67E6">
      <w:pPr>
        <w:pBdr>
          <w:top w:val="nil"/>
          <w:left w:val="nil"/>
          <w:bottom w:val="nil"/>
          <w:right w:val="nil"/>
          <w:between w:val="nil"/>
        </w:pBdr>
        <w:tabs>
          <w:tab w:val="center" w:pos="4252"/>
          <w:tab w:val="right" w:pos="8504"/>
        </w:tabs>
        <w:rPr>
          <w:rFonts w:ascii="Arial" w:eastAsia="Arial" w:hAnsi="Arial" w:cs="Arial"/>
          <w:b/>
          <w:sz w:val="20"/>
          <w:szCs w:val="20"/>
        </w:rPr>
      </w:pPr>
    </w:p>
    <w:p w14:paraId="70B14113" w14:textId="77777777" w:rsidR="005D67E6" w:rsidRPr="00E53672" w:rsidRDefault="00751D8A">
      <w:pPr>
        <w:pStyle w:val="Ttulo1"/>
        <w:numPr>
          <w:ilvl w:val="0"/>
          <w:numId w:val="1"/>
        </w:numPr>
        <w:rPr>
          <w:rFonts w:ascii="Arial" w:eastAsia="Arial" w:hAnsi="Arial" w:cs="Arial"/>
          <w:sz w:val="20"/>
          <w:szCs w:val="20"/>
        </w:rPr>
      </w:pPr>
      <w:r w:rsidRPr="00E53672">
        <w:rPr>
          <w:rFonts w:ascii="Arial" w:eastAsia="Arial" w:hAnsi="Arial" w:cs="Arial"/>
          <w:sz w:val="20"/>
          <w:szCs w:val="20"/>
        </w:rPr>
        <w:t>MODULO IV- PROGRAMACIÓN</w:t>
      </w:r>
    </w:p>
    <w:p w14:paraId="5B1A7175" w14:textId="77777777" w:rsidR="005D67E6" w:rsidRPr="00E53672" w:rsidRDefault="00751D8A">
      <w:pPr>
        <w:pStyle w:val="Ttulo2"/>
        <w:numPr>
          <w:ilvl w:val="1"/>
          <w:numId w:val="1"/>
        </w:numPr>
        <w:rPr>
          <w:rFonts w:ascii="Arial" w:eastAsia="Arial" w:hAnsi="Arial" w:cs="Arial"/>
          <w:b w:val="0"/>
          <w:sz w:val="20"/>
          <w:szCs w:val="20"/>
        </w:rPr>
      </w:pPr>
      <w:r w:rsidRPr="00E53672">
        <w:rPr>
          <w:rFonts w:ascii="Arial" w:eastAsia="Arial" w:hAnsi="Arial" w:cs="Arial"/>
          <w:sz w:val="20"/>
          <w:szCs w:val="20"/>
        </w:rPr>
        <w:t>INDICADORES DE PRODUCTO</w:t>
      </w:r>
    </w:p>
    <w:p w14:paraId="207F8393" w14:textId="77777777" w:rsidR="005D67E6" w:rsidRPr="00E53672" w:rsidRDefault="005D67E6">
      <w:pPr>
        <w:pBdr>
          <w:top w:val="nil"/>
          <w:left w:val="nil"/>
          <w:bottom w:val="nil"/>
          <w:right w:val="nil"/>
          <w:between w:val="nil"/>
        </w:pBdr>
        <w:rPr>
          <w:rFonts w:ascii="Arial" w:eastAsia="Arial" w:hAnsi="Arial" w:cs="Arial"/>
          <w:b/>
          <w:sz w:val="20"/>
          <w:szCs w:val="20"/>
        </w:rPr>
      </w:pPr>
    </w:p>
    <w:p w14:paraId="56E771B9" w14:textId="77777777" w:rsidR="005D67E6" w:rsidRPr="00E53672" w:rsidRDefault="00751D8A">
      <w:pPr>
        <w:rPr>
          <w:rFonts w:ascii="Arial" w:eastAsia="Arial" w:hAnsi="Arial" w:cs="Arial"/>
          <w:sz w:val="20"/>
          <w:szCs w:val="20"/>
        </w:rPr>
      </w:pPr>
      <w:r w:rsidRPr="00E53672">
        <w:rPr>
          <w:rFonts w:ascii="Arial" w:eastAsia="Arial" w:hAnsi="Arial" w:cs="Arial"/>
          <w:sz w:val="20"/>
          <w:szCs w:val="20"/>
        </w:rPr>
        <w:t xml:space="preserve">Hace la programación y se selecciona de la cadena de valor el indicador principal y secundario, se agrega en cuanto se compromete el proyecto en cada indicador por cada año </w:t>
      </w:r>
    </w:p>
    <w:p w14:paraId="08029F73" w14:textId="77777777" w:rsidR="005D67E6" w:rsidRPr="00E53672" w:rsidRDefault="005D67E6">
      <w:pPr>
        <w:pBdr>
          <w:top w:val="nil"/>
          <w:left w:val="nil"/>
          <w:bottom w:val="nil"/>
          <w:right w:val="nil"/>
          <w:between w:val="nil"/>
        </w:pBdr>
        <w:ind w:left="1140"/>
        <w:rPr>
          <w:rFonts w:ascii="Arial" w:eastAsia="Arial" w:hAnsi="Arial" w:cs="Arial"/>
          <w:sz w:val="20"/>
          <w:szCs w:val="20"/>
        </w:rPr>
      </w:pPr>
    </w:p>
    <w:p w14:paraId="67ABBF10" w14:textId="77777777" w:rsidR="005D67E6" w:rsidRPr="00E53672" w:rsidRDefault="00751D8A">
      <w:pPr>
        <w:rPr>
          <w:rFonts w:ascii="Arial" w:eastAsia="Arial" w:hAnsi="Arial" w:cs="Arial"/>
          <w:i/>
          <w:sz w:val="20"/>
          <w:szCs w:val="20"/>
        </w:rPr>
      </w:pPr>
      <w:r w:rsidRPr="00E53672">
        <w:rPr>
          <w:rFonts w:ascii="Arial" w:eastAsia="Arial" w:hAnsi="Arial" w:cs="Arial"/>
          <w:sz w:val="20"/>
          <w:szCs w:val="20"/>
        </w:rPr>
        <w:t>Establece la fuente verificación</w:t>
      </w:r>
      <w:r w:rsidRPr="00E53672">
        <w:rPr>
          <w:rFonts w:ascii="Arial" w:eastAsia="Arial" w:hAnsi="Arial" w:cs="Arial"/>
          <w:i/>
          <w:sz w:val="20"/>
          <w:szCs w:val="20"/>
        </w:rPr>
        <w:t>.</w:t>
      </w:r>
    </w:p>
    <w:p w14:paraId="42CDC32C" w14:textId="77777777" w:rsidR="005D67E6" w:rsidRPr="00E53672" w:rsidRDefault="005D67E6">
      <w:pPr>
        <w:pBdr>
          <w:top w:val="nil"/>
          <w:left w:val="nil"/>
          <w:bottom w:val="nil"/>
          <w:right w:val="nil"/>
          <w:between w:val="nil"/>
        </w:pBdr>
        <w:ind w:left="567"/>
        <w:rPr>
          <w:rFonts w:ascii="Arial" w:eastAsia="Arial" w:hAnsi="Arial" w:cs="Arial"/>
          <w:b/>
          <w:sz w:val="20"/>
          <w:szCs w:val="20"/>
        </w:rPr>
      </w:pPr>
    </w:p>
    <w:p w14:paraId="6AC53A36" w14:textId="77777777" w:rsidR="005D67E6" w:rsidRPr="00E53672" w:rsidRDefault="005D67E6">
      <w:pPr>
        <w:ind w:left="1140"/>
        <w:rPr>
          <w:rFonts w:ascii="Arial" w:eastAsia="Arial" w:hAnsi="Arial" w:cs="Arial"/>
          <w:i/>
          <w:sz w:val="20"/>
          <w:szCs w:val="20"/>
        </w:rPr>
      </w:pPr>
    </w:p>
    <w:tbl>
      <w:tblPr>
        <w:tblStyle w:val="afffff5"/>
        <w:tblW w:w="12765" w:type="dxa"/>
        <w:jc w:val="center"/>
        <w:tblInd w:w="0" w:type="dxa"/>
        <w:tblLayout w:type="fixed"/>
        <w:tblLook w:val="0400" w:firstRow="0" w:lastRow="0" w:firstColumn="0" w:lastColumn="0" w:noHBand="0" w:noVBand="1"/>
      </w:tblPr>
      <w:tblGrid>
        <w:gridCol w:w="2552"/>
        <w:gridCol w:w="2405"/>
        <w:gridCol w:w="1701"/>
        <w:gridCol w:w="1559"/>
        <w:gridCol w:w="751"/>
        <w:gridCol w:w="751"/>
        <w:gridCol w:w="751"/>
        <w:gridCol w:w="697"/>
        <w:gridCol w:w="1598"/>
      </w:tblGrid>
      <w:tr w:rsidR="00E53672" w:rsidRPr="00E53672" w14:paraId="029CCEE4" w14:textId="77777777">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B57118B"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PRODUCTO</w:t>
            </w:r>
          </w:p>
        </w:tc>
        <w:tc>
          <w:tcPr>
            <w:tcW w:w="2405" w:type="dxa"/>
            <w:tcBorders>
              <w:top w:val="single" w:sz="4" w:space="0" w:color="000000"/>
              <w:left w:val="nil"/>
              <w:bottom w:val="single" w:sz="4" w:space="0" w:color="000000"/>
              <w:right w:val="single" w:sz="4" w:space="0" w:color="000000"/>
            </w:tcBorders>
            <w:shd w:val="clear" w:color="auto" w:fill="A6A6A6"/>
            <w:vAlign w:val="center"/>
          </w:tcPr>
          <w:p w14:paraId="4648D8F0"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 xml:space="preserve">INDICADOR </w:t>
            </w:r>
          </w:p>
        </w:tc>
        <w:tc>
          <w:tcPr>
            <w:tcW w:w="1701" w:type="dxa"/>
            <w:tcBorders>
              <w:top w:val="single" w:sz="4" w:space="0" w:color="000000"/>
              <w:left w:val="nil"/>
              <w:bottom w:val="single" w:sz="4" w:space="0" w:color="000000"/>
              <w:right w:val="single" w:sz="4" w:space="0" w:color="000000"/>
            </w:tcBorders>
            <w:shd w:val="clear" w:color="auto" w:fill="A6A6A6"/>
            <w:vAlign w:val="center"/>
          </w:tcPr>
          <w:p w14:paraId="73B7480D"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MEDIDO A TRAVÉS DE</w:t>
            </w:r>
          </w:p>
        </w:tc>
        <w:tc>
          <w:tcPr>
            <w:tcW w:w="1559" w:type="dxa"/>
            <w:tcBorders>
              <w:top w:val="single" w:sz="4" w:space="0" w:color="000000"/>
              <w:left w:val="nil"/>
              <w:bottom w:val="single" w:sz="4" w:space="0" w:color="000000"/>
              <w:right w:val="single" w:sz="4" w:space="0" w:color="000000"/>
            </w:tcBorders>
            <w:shd w:val="clear" w:color="auto" w:fill="A6A6A6"/>
            <w:vAlign w:val="center"/>
          </w:tcPr>
          <w:p w14:paraId="595404E5"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 xml:space="preserve">MAGNITUD </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074CADDF"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2024</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23B6EDF9"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2025</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3BD43882"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2026</w:t>
            </w:r>
          </w:p>
        </w:tc>
        <w:tc>
          <w:tcPr>
            <w:tcW w:w="697" w:type="dxa"/>
            <w:tcBorders>
              <w:top w:val="single" w:sz="4" w:space="0" w:color="000000"/>
              <w:left w:val="nil"/>
              <w:bottom w:val="single" w:sz="4" w:space="0" w:color="000000"/>
              <w:right w:val="single" w:sz="4" w:space="0" w:color="000000"/>
            </w:tcBorders>
            <w:shd w:val="clear" w:color="auto" w:fill="A6A6A6"/>
            <w:vAlign w:val="center"/>
          </w:tcPr>
          <w:p w14:paraId="57889EE7"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2027</w:t>
            </w:r>
          </w:p>
        </w:tc>
        <w:tc>
          <w:tcPr>
            <w:tcW w:w="1598" w:type="dxa"/>
            <w:tcBorders>
              <w:top w:val="single" w:sz="4" w:space="0" w:color="000000"/>
              <w:left w:val="nil"/>
              <w:bottom w:val="single" w:sz="4" w:space="0" w:color="000000"/>
              <w:right w:val="single" w:sz="4" w:space="0" w:color="000000"/>
            </w:tcBorders>
            <w:shd w:val="clear" w:color="auto" w:fill="A6A6A6"/>
          </w:tcPr>
          <w:p w14:paraId="2F44EF4B"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FUENTE DE VERIFICACIÓN</w:t>
            </w:r>
          </w:p>
        </w:tc>
      </w:tr>
      <w:tr w:rsidR="00E53672" w:rsidRPr="00E53672" w14:paraId="47318EE7" w14:textId="77777777">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9AE9C" w14:textId="77777777" w:rsidR="005D67E6" w:rsidRPr="00E53672" w:rsidRDefault="00751D8A">
            <w:pPr>
              <w:jc w:val="center"/>
              <w:rPr>
                <w:rFonts w:ascii="Arial" w:eastAsia="Arial" w:hAnsi="Arial" w:cs="Arial"/>
                <w:color w:val="auto"/>
                <w:sz w:val="20"/>
                <w:szCs w:val="20"/>
              </w:rPr>
            </w:pPr>
            <w:r w:rsidRPr="00E53672">
              <w:rPr>
                <w:color w:val="auto"/>
                <w:sz w:val="20"/>
                <w:szCs w:val="20"/>
              </w:rPr>
              <w:t>Documentos de lineamientos técnicos para la gestión de la información y el conocimiento ambiental</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C6FD6" w14:textId="77777777" w:rsidR="005D67E6" w:rsidRPr="00E53672" w:rsidRDefault="00751D8A">
            <w:pPr>
              <w:jc w:val="center"/>
              <w:rPr>
                <w:rFonts w:ascii="Arial" w:eastAsia="Arial" w:hAnsi="Arial" w:cs="Arial"/>
                <w:color w:val="auto"/>
                <w:sz w:val="20"/>
                <w:szCs w:val="20"/>
              </w:rPr>
            </w:pPr>
            <w:r w:rsidRPr="00E53672">
              <w:rPr>
                <w:color w:val="auto"/>
                <w:sz w:val="20"/>
                <w:szCs w:val="20"/>
              </w:rPr>
              <w:t xml:space="preserve">Documentos de lineamientos </w:t>
            </w:r>
            <w:proofErr w:type="gramStart"/>
            <w:r w:rsidRPr="00E53672">
              <w:rPr>
                <w:color w:val="auto"/>
                <w:sz w:val="20"/>
                <w:szCs w:val="20"/>
              </w:rPr>
              <w:t>técnicos  para</w:t>
            </w:r>
            <w:proofErr w:type="gramEnd"/>
            <w:r w:rsidRPr="00E53672">
              <w:rPr>
                <w:color w:val="auto"/>
                <w:sz w:val="20"/>
                <w:szCs w:val="20"/>
              </w:rPr>
              <w:t xml:space="preserve"> la evaluación de los recursos naturales elaborados</w:t>
            </w:r>
          </w:p>
        </w:tc>
        <w:tc>
          <w:tcPr>
            <w:tcW w:w="1701" w:type="dxa"/>
            <w:tcBorders>
              <w:top w:val="nil"/>
              <w:left w:val="nil"/>
              <w:bottom w:val="single" w:sz="4" w:space="0" w:color="000000"/>
              <w:right w:val="single" w:sz="4" w:space="0" w:color="000000"/>
            </w:tcBorders>
            <w:shd w:val="clear" w:color="auto" w:fill="auto"/>
            <w:vAlign w:val="center"/>
          </w:tcPr>
          <w:p w14:paraId="450B5B6E" w14:textId="77777777" w:rsidR="005D67E6" w:rsidRPr="00E53672" w:rsidRDefault="00751D8A">
            <w:pPr>
              <w:jc w:val="center"/>
              <w:rPr>
                <w:color w:val="auto"/>
                <w:sz w:val="20"/>
                <w:szCs w:val="20"/>
              </w:rPr>
            </w:pPr>
            <w:r w:rsidRPr="00E53672">
              <w:rPr>
                <w:color w:val="auto"/>
                <w:sz w:val="20"/>
                <w:szCs w:val="20"/>
              </w:rPr>
              <w:t xml:space="preserve">SUMA </w:t>
            </w:r>
          </w:p>
          <w:p w14:paraId="5FBF5A02" w14:textId="77777777" w:rsidR="005D67E6" w:rsidRPr="00E53672" w:rsidRDefault="00751D8A">
            <w:pPr>
              <w:jc w:val="center"/>
              <w:rPr>
                <w:rFonts w:ascii="Arial" w:eastAsia="Arial" w:hAnsi="Arial" w:cs="Arial"/>
                <w:color w:val="auto"/>
                <w:sz w:val="20"/>
                <w:szCs w:val="20"/>
              </w:rPr>
            </w:pPr>
            <w:r w:rsidRPr="00E53672">
              <w:rPr>
                <w:color w:val="auto"/>
                <w:sz w:val="20"/>
                <w:szCs w:val="20"/>
              </w:rPr>
              <w:t>(Número)</w:t>
            </w:r>
          </w:p>
        </w:tc>
        <w:tc>
          <w:tcPr>
            <w:tcW w:w="1559" w:type="dxa"/>
            <w:tcBorders>
              <w:top w:val="nil"/>
              <w:left w:val="nil"/>
              <w:bottom w:val="single" w:sz="4" w:space="0" w:color="000000"/>
              <w:right w:val="single" w:sz="4" w:space="0" w:color="000000"/>
            </w:tcBorders>
            <w:shd w:val="clear" w:color="auto" w:fill="auto"/>
            <w:vAlign w:val="center"/>
          </w:tcPr>
          <w:p w14:paraId="4AECF0C4" w14:textId="77777777" w:rsidR="005D67E6" w:rsidRPr="00E53672" w:rsidRDefault="00751D8A">
            <w:pPr>
              <w:jc w:val="center"/>
              <w:rPr>
                <w:rFonts w:ascii="Arial" w:eastAsia="Arial" w:hAnsi="Arial" w:cs="Arial"/>
                <w:color w:val="auto"/>
                <w:sz w:val="20"/>
                <w:szCs w:val="20"/>
              </w:rPr>
            </w:pPr>
            <w:r w:rsidRPr="00E53672">
              <w:rPr>
                <w:color w:val="auto"/>
                <w:sz w:val="20"/>
                <w:szCs w:val="20"/>
              </w:rPr>
              <w:t>1</w:t>
            </w:r>
          </w:p>
        </w:tc>
        <w:tc>
          <w:tcPr>
            <w:tcW w:w="751" w:type="dxa"/>
            <w:tcBorders>
              <w:top w:val="nil"/>
              <w:left w:val="nil"/>
              <w:bottom w:val="single" w:sz="4" w:space="0" w:color="000000"/>
              <w:right w:val="single" w:sz="4" w:space="0" w:color="000000"/>
            </w:tcBorders>
          </w:tcPr>
          <w:p w14:paraId="7EDD7A92" w14:textId="77777777" w:rsidR="005D67E6" w:rsidRPr="00E53672" w:rsidRDefault="005D67E6">
            <w:pPr>
              <w:jc w:val="center"/>
              <w:rPr>
                <w:color w:val="auto"/>
                <w:sz w:val="20"/>
                <w:szCs w:val="20"/>
              </w:rPr>
            </w:pPr>
          </w:p>
          <w:p w14:paraId="11B43E69" w14:textId="77777777" w:rsidR="005D67E6" w:rsidRPr="00E53672" w:rsidRDefault="005D67E6">
            <w:pPr>
              <w:jc w:val="center"/>
              <w:rPr>
                <w:color w:val="auto"/>
                <w:sz w:val="20"/>
                <w:szCs w:val="20"/>
              </w:rPr>
            </w:pPr>
          </w:p>
          <w:p w14:paraId="4ACAEFED" w14:textId="77777777" w:rsidR="005D67E6" w:rsidRPr="00E53672" w:rsidRDefault="00751D8A">
            <w:pPr>
              <w:jc w:val="center"/>
              <w:rPr>
                <w:rFonts w:ascii="Arial" w:eastAsia="Arial" w:hAnsi="Arial" w:cs="Arial"/>
                <w:color w:val="auto"/>
                <w:sz w:val="20"/>
                <w:szCs w:val="20"/>
              </w:rPr>
            </w:pPr>
            <w:r w:rsidRPr="00E53672">
              <w:rPr>
                <w:color w:val="auto"/>
                <w:sz w:val="20"/>
                <w:szCs w:val="20"/>
              </w:rPr>
              <w:t>0,1</w:t>
            </w:r>
          </w:p>
        </w:tc>
        <w:tc>
          <w:tcPr>
            <w:tcW w:w="751" w:type="dxa"/>
            <w:tcBorders>
              <w:top w:val="nil"/>
              <w:left w:val="nil"/>
              <w:bottom w:val="single" w:sz="4" w:space="0" w:color="000000"/>
              <w:right w:val="single" w:sz="4" w:space="0" w:color="000000"/>
            </w:tcBorders>
          </w:tcPr>
          <w:p w14:paraId="66633043" w14:textId="77777777" w:rsidR="005D67E6" w:rsidRPr="00E53672" w:rsidRDefault="005D67E6">
            <w:pPr>
              <w:jc w:val="center"/>
              <w:rPr>
                <w:color w:val="auto"/>
                <w:sz w:val="20"/>
                <w:szCs w:val="20"/>
              </w:rPr>
            </w:pPr>
          </w:p>
          <w:p w14:paraId="063F5A07" w14:textId="77777777" w:rsidR="005D67E6" w:rsidRPr="00E53672" w:rsidRDefault="005D67E6">
            <w:pPr>
              <w:jc w:val="center"/>
              <w:rPr>
                <w:color w:val="auto"/>
                <w:sz w:val="20"/>
                <w:szCs w:val="20"/>
              </w:rPr>
            </w:pPr>
          </w:p>
          <w:p w14:paraId="476D704C" w14:textId="77777777" w:rsidR="005D67E6" w:rsidRPr="00E53672" w:rsidRDefault="00751D8A">
            <w:pPr>
              <w:jc w:val="center"/>
              <w:rPr>
                <w:rFonts w:ascii="Arial" w:eastAsia="Arial" w:hAnsi="Arial" w:cs="Arial"/>
                <w:color w:val="auto"/>
                <w:sz w:val="20"/>
                <w:szCs w:val="20"/>
              </w:rPr>
            </w:pPr>
            <w:r w:rsidRPr="00E53672">
              <w:rPr>
                <w:color w:val="auto"/>
                <w:sz w:val="20"/>
                <w:szCs w:val="20"/>
              </w:rPr>
              <w:t>0,4</w:t>
            </w:r>
          </w:p>
        </w:tc>
        <w:tc>
          <w:tcPr>
            <w:tcW w:w="751" w:type="dxa"/>
            <w:tcBorders>
              <w:top w:val="nil"/>
              <w:left w:val="nil"/>
              <w:bottom w:val="single" w:sz="4" w:space="0" w:color="000000"/>
              <w:right w:val="single" w:sz="4" w:space="0" w:color="000000"/>
            </w:tcBorders>
          </w:tcPr>
          <w:p w14:paraId="4C79DE76" w14:textId="77777777" w:rsidR="005D67E6" w:rsidRPr="00E53672" w:rsidRDefault="005D67E6">
            <w:pPr>
              <w:jc w:val="center"/>
              <w:rPr>
                <w:color w:val="auto"/>
                <w:sz w:val="20"/>
                <w:szCs w:val="20"/>
              </w:rPr>
            </w:pPr>
          </w:p>
          <w:p w14:paraId="7A584050" w14:textId="77777777" w:rsidR="005D67E6" w:rsidRPr="00E53672" w:rsidRDefault="005D67E6">
            <w:pPr>
              <w:jc w:val="center"/>
              <w:rPr>
                <w:color w:val="auto"/>
                <w:sz w:val="20"/>
                <w:szCs w:val="20"/>
              </w:rPr>
            </w:pPr>
          </w:p>
          <w:p w14:paraId="26A82909" w14:textId="77777777" w:rsidR="005D67E6" w:rsidRPr="00E53672" w:rsidRDefault="00751D8A">
            <w:pPr>
              <w:jc w:val="center"/>
              <w:rPr>
                <w:rFonts w:ascii="Arial" w:eastAsia="Arial" w:hAnsi="Arial" w:cs="Arial"/>
                <w:color w:val="auto"/>
                <w:sz w:val="20"/>
                <w:szCs w:val="20"/>
              </w:rPr>
            </w:pPr>
            <w:r w:rsidRPr="00E53672">
              <w:rPr>
                <w:color w:val="auto"/>
                <w:sz w:val="20"/>
                <w:szCs w:val="20"/>
              </w:rPr>
              <w:t>0.4</w:t>
            </w:r>
          </w:p>
        </w:tc>
        <w:tc>
          <w:tcPr>
            <w:tcW w:w="697" w:type="dxa"/>
            <w:tcBorders>
              <w:top w:val="nil"/>
              <w:left w:val="nil"/>
              <w:bottom w:val="single" w:sz="4" w:space="0" w:color="000000"/>
              <w:right w:val="single" w:sz="4" w:space="0" w:color="000000"/>
            </w:tcBorders>
          </w:tcPr>
          <w:p w14:paraId="1C3B0E5F" w14:textId="77777777" w:rsidR="005D67E6" w:rsidRPr="00E53672" w:rsidRDefault="005D67E6">
            <w:pPr>
              <w:jc w:val="center"/>
              <w:rPr>
                <w:color w:val="auto"/>
                <w:sz w:val="20"/>
                <w:szCs w:val="20"/>
              </w:rPr>
            </w:pPr>
          </w:p>
          <w:p w14:paraId="20A30CA9" w14:textId="77777777" w:rsidR="005D67E6" w:rsidRPr="00E53672" w:rsidRDefault="005D67E6">
            <w:pPr>
              <w:jc w:val="center"/>
              <w:rPr>
                <w:color w:val="auto"/>
                <w:sz w:val="20"/>
                <w:szCs w:val="20"/>
              </w:rPr>
            </w:pPr>
          </w:p>
          <w:p w14:paraId="2A296113" w14:textId="77777777" w:rsidR="005D67E6" w:rsidRPr="00E53672" w:rsidRDefault="00751D8A">
            <w:pPr>
              <w:jc w:val="center"/>
              <w:rPr>
                <w:rFonts w:ascii="Arial" w:eastAsia="Arial" w:hAnsi="Arial" w:cs="Arial"/>
                <w:color w:val="auto"/>
                <w:sz w:val="20"/>
                <w:szCs w:val="20"/>
              </w:rPr>
            </w:pPr>
            <w:r w:rsidRPr="00E53672">
              <w:rPr>
                <w:color w:val="auto"/>
                <w:sz w:val="20"/>
                <w:szCs w:val="20"/>
              </w:rPr>
              <w:t>0,1</w:t>
            </w:r>
          </w:p>
        </w:tc>
        <w:tc>
          <w:tcPr>
            <w:tcW w:w="1598" w:type="dxa"/>
            <w:tcBorders>
              <w:top w:val="nil"/>
              <w:left w:val="nil"/>
              <w:bottom w:val="single" w:sz="4" w:space="0" w:color="000000"/>
              <w:right w:val="single" w:sz="4" w:space="0" w:color="000000"/>
            </w:tcBorders>
          </w:tcPr>
          <w:p w14:paraId="107DD9CA" w14:textId="77777777" w:rsidR="005D67E6" w:rsidRPr="00E53672" w:rsidRDefault="005D67E6">
            <w:pPr>
              <w:jc w:val="center"/>
              <w:rPr>
                <w:color w:val="auto"/>
                <w:sz w:val="20"/>
                <w:szCs w:val="20"/>
              </w:rPr>
            </w:pPr>
          </w:p>
          <w:p w14:paraId="4718E396" w14:textId="77777777" w:rsidR="005D67E6" w:rsidRPr="00E53672" w:rsidRDefault="005D67E6">
            <w:pPr>
              <w:jc w:val="center"/>
              <w:rPr>
                <w:color w:val="auto"/>
                <w:sz w:val="20"/>
                <w:szCs w:val="20"/>
              </w:rPr>
            </w:pPr>
          </w:p>
          <w:p w14:paraId="20DFDD17" w14:textId="77777777" w:rsidR="005D67E6" w:rsidRPr="00E53672" w:rsidRDefault="00751D8A">
            <w:pPr>
              <w:jc w:val="center"/>
              <w:rPr>
                <w:rFonts w:ascii="Arial" w:eastAsia="Arial" w:hAnsi="Arial" w:cs="Arial"/>
                <w:color w:val="auto"/>
                <w:sz w:val="20"/>
                <w:szCs w:val="20"/>
              </w:rPr>
            </w:pPr>
            <w:r w:rsidRPr="00E53672">
              <w:rPr>
                <w:color w:val="auto"/>
                <w:sz w:val="20"/>
                <w:szCs w:val="20"/>
              </w:rPr>
              <w:t xml:space="preserve">BLA </w:t>
            </w:r>
          </w:p>
        </w:tc>
      </w:tr>
      <w:tr w:rsidR="00E53672" w:rsidRPr="00E53672" w14:paraId="6F62CD8E" w14:textId="77777777">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3FBB3" w14:textId="77777777" w:rsidR="005D67E6" w:rsidRPr="00E53672" w:rsidRDefault="00751D8A">
            <w:pPr>
              <w:jc w:val="center"/>
              <w:rPr>
                <w:color w:val="auto"/>
                <w:sz w:val="20"/>
                <w:szCs w:val="20"/>
              </w:rPr>
            </w:pPr>
            <w:proofErr w:type="gramStart"/>
            <w:r w:rsidRPr="00E53672">
              <w:rPr>
                <w:color w:val="auto"/>
                <w:sz w:val="20"/>
                <w:szCs w:val="20"/>
              </w:rPr>
              <w:t>Documentos diagnóstico</w:t>
            </w:r>
            <w:proofErr w:type="gramEnd"/>
            <w:r w:rsidRPr="00E53672">
              <w:rPr>
                <w:color w:val="auto"/>
                <w:sz w:val="20"/>
                <w:szCs w:val="20"/>
              </w:rPr>
              <w:t xml:space="preserve"> para la gestión de la información y el conocimiento ambiental      </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BDC50" w14:textId="77777777" w:rsidR="005D67E6" w:rsidRPr="00E53672" w:rsidRDefault="00751D8A">
            <w:pPr>
              <w:jc w:val="center"/>
              <w:rPr>
                <w:color w:val="auto"/>
                <w:sz w:val="20"/>
                <w:szCs w:val="20"/>
              </w:rPr>
            </w:pPr>
            <w:r w:rsidRPr="00E53672">
              <w:rPr>
                <w:color w:val="auto"/>
                <w:sz w:val="20"/>
                <w:szCs w:val="20"/>
              </w:rPr>
              <w:t xml:space="preserve">Documentos </w:t>
            </w:r>
            <w:proofErr w:type="gramStart"/>
            <w:r w:rsidRPr="00E53672">
              <w:rPr>
                <w:color w:val="auto"/>
                <w:sz w:val="20"/>
                <w:szCs w:val="20"/>
              </w:rPr>
              <w:t>diagnóstico realizados</w:t>
            </w:r>
            <w:proofErr w:type="gramEnd"/>
          </w:p>
        </w:tc>
        <w:tc>
          <w:tcPr>
            <w:tcW w:w="1701" w:type="dxa"/>
            <w:tcBorders>
              <w:top w:val="nil"/>
              <w:left w:val="nil"/>
              <w:bottom w:val="single" w:sz="4" w:space="0" w:color="000000"/>
              <w:right w:val="single" w:sz="4" w:space="0" w:color="000000"/>
            </w:tcBorders>
            <w:shd w:val="clear" w:color="auto" w:fill="auto"/>
            <w:vAlign w:val="center"/>
          </w:tcPr>
          <w:p w14:paraId="31DFE48C" w14:textId="77777777" w:rsidR="005D67E6" w:rsidRPr="00E53672" w:rsidRDefault="00751D8A">
            <w:pPr>
              <w:jc w:val="center"/>
              <w:rPr>
                <w:color w:val="auto"/>
                <w:sz w:val="20"/>
                <w:szCs w:val="20"/>
              </w:rPr>
            </w:pPr>
            <w:r w:rsidRPr="00E53672">
              <w:rPr>
                <w:color w:val="auto"/>
                <w:sz w:val="20"/>
                <w:szCs w:val="20"/>
              </w:rPr>
              <w:t xml:space="preserve">SUMA </w:t>
            </w:r>
          </w:p>
          <w:p w14:paraId="754F8F85" w14:textId="77777777" w:rsidR="005D67E6" w:rsidRPr="00E53672" w:rsidRDefault="00751D8A">
            <w:pPr>
              <w:jc w:val="center"/>
              <w:rPr>
                <w:color w:val="auto"/>
                <w:sz w:val="20"/>
                <w:szCs w:val="20"/>
              </w:rPr>
            </w:pPr>
            <w:r w:rsidRPr="00E53672">
              <w:rPr>
                <w:color w:val="auto"/>
                <w:sz w:val="20"/>
                <w:szCs w:val="20"/>
              </w:rPr>
              <w:t>(Número)</w:t>
            </w:r>
          </w:p>
        </w:tc>
        <w:tc>
          <w:tcPr>
            <w:tcW w:w="1559" w:type="dxa"/>
            <w:tcBorders>
              <w:top w:val="nil"/>
              <w:left w:val="nil"/>
              <w:bottom w:val="single" w:sz="4" w:space="0" w:color="000000"/>
              <w:right w:val="single" w:sz="4" w:space="0" w:color="000000"/>
            </w:tcBorders>
            <w:shd w:val="clear" w:color="auto" w:fill="auto"/>
            <w:vAlign w:val="center"/>
          </w:tcPr>
          <w:p w14:paraId="0841D828" w14:textId="77777777" w:rsidR="005D67E6" w:rsidRPr="00E53672" w:rsidRDefault="00751D8A">
            <w:pPr>
              <w:jc w:val="center"/>
              <w:rPr>
                <w:color w:val="auto"/>
                <w:sz w:val="20"/>
                <w:szCs w:val="20"/>
              </w:rPr>
            </w:pPr>
            <w:r w:rsidRPr="00E53672">
              <w:rPr>
                <w:color w:val="auto"/>
                <w:sz w:val="20"/>
                <w:szCs w:val="20"/>
              </w:rPr>
              <w:t>1269</w:t>
            </w:r>
          </w:p>
        </w:tc>
        <w:tc>
          <w:tcPr>
            <w:tcW w:w="751" w:type="dxa"/>
            <w:tcBorders>
              <w:top w:val="nil"/>
              <w:left w:val="nil"/>
              <w:bottom w:val="single" w:sz="4" w:space="0" w:color="000000"/>
              <w:right w:val="single" w:sz="4" w:space="0" w:color="000000"/>
            </w:tcBorders>
            <w:vAlign w:val="center"/>
          </w:tcPr>
          <w:p w14:paraId="610E2D4D" w14:textId="77777777" w:rsidR="005D67E6" w:rsidRPr="00E53672" w:rsidRDefault="00751D8A">
            <w:pPr>
              <w:jc w:val="center"/>
              <w:rPr>
                <w:color w:val="auto"/>
                <w:sz w:val="20"/>
                <w:szCs w:val="20"/>
              </w:rPr>
            </w:pPr>
            <w:r w:rsidRPr="00E53672">
              <w:rPr>
                <w:color w:val="auto"/>
                <w:sz w:val="20"/>
                <w:szCs w:val="20"/>
              </w:rPr>
              <w:t>250</w:t>
            </w:r>
          </w:p>
        </w:tc>
        <w:tc>
          <w:tcPr>
            <w:tcW w:w="751" w:type="dxa"/>
            <w:tcBorders>
              <w:top w:val="nil"/>
              <w:left w:val="nil"/>
              <w:bottom w:val="single" w:sz="4" w:space="0" w:color="000000"/>
              <w:right w:val="single" w:sz="4" w:space="0" w:color="000000"/>
            </w:tcBorders>
            <w:vAlign w:val="center"/>
          </w:tcPr>
          <w:p w14:paraId="77ECDAB4" w14:textId="77777777" w:rsidR="005D67E6" w:rsidRPr="00E53672" w:rsidRDefault="00751D8A">
            <w:pPr>
              <w:jc w:val="center"/>
              <w:rPr>
                <w:color w:val="auto"/>
                <w:sz w:val="20"/>
                <w:szCs w:val="20"/>
              </w:rPr>
            </w:pPr>
            <w:r w:rsidRPr="00E53672">
              <w:rPr>
                <w:color w:val="auto"/>
                <w:sz w:val="20"/>
                <w:szCs w:val="20"/>
              </w:rPr>
              <w:t>500</w:t>
            </w:r>
          </w:p>
        </w:tc>
        <w:tc>
          <w:tcPr>
            <w:tcW w:w="751" w:type="dxa"/>
            <w:tcBorders>
              <w:top w:val="nil"/>
              <w:left w:val="nil"/>
              <w:bottom w:val="single" w:sz="4" w:space="0" w:color="000000"/>
              <w:right w:val="single" w:sz="4" w:space="0" w:color="000000"/>
            </w:tcBorders>
            <w:vAlign w:val="center"/>
          </w:tcPr>
          <w:p w14:paraId="548F35A2" w14:textId="77777777" w:rsidR="005D67E6" w:rsidRPr="00E53672" w:rsidRDefault="00751D8A">
            <w:pPr>
              <w:jc w:val="center"/>
              <w:rPr>
                <w:color w:val="auto"/>
                <w:sz w:val="20"/>
                <w:szCs w:val="20"/>
              </w:rPr>
            </w:pPr>
            <w:r w:rsidRPr="00E53672">
              <w:rPr>
                <w:color w:val="auto"/>
                <w:sz w:val="20"/>
                <w:szCs w:val="20"/>
              </w:rPr>
              <w:t>400</w:t>
            </w:r>
          </w:p>
        </w:tc>
        <w:tc>
          <w:tcPr>
            <w:tcW w:w="697" w:type="dxa"/>
            <w:tcBorders>
              <w:top w:val="nil"/>
              <w:left w:val="nil"/>
              <w:bottom w:val="single" w:sz="4" w:space="0" w:color="000000"/>
              <w:right w:val="single" w:sz="4" w:space="0" w:color="000000"/>
            </w:tcBorders>
            <w:vAlign w:val="center"/>
          </w:tcPr>
          <w:p w14:paraId="150966A4" w14:textId="77777777" w:rsidR="005D67E6" w:rsidRPr="00E53672" w:rsidRDefault="00751D8A">
            <w:pPr>
              <w:jc w:val="center"/>
              <w:rPr>
                <w:color w:val="auto"/>
                <w:sz w:val="20"/>
                <w:szCs w:val="20"/>
              </w:rPr>
            </w:pPr>
            <w:r w:rsidRPr="00E53672">
              <w:rPr>
                <w:color w:val="auto"/>
                <w:sz w:val="20"/>
                <w:szCs w:val="20"/>
              </w:rPr>
              <w:t>119</w:t>
            </w:r>
          </w:p>
        </w:tc>
        <w:tc>
          <w:tcPr>
            <w:tcW w:w="1598" w:type="dxa"/>
            <w:tcBorders>
              <w:top w:val="nil"/>
              <w:left w:val="nil"/>
              <w:bottom w:val="single" w:sz="4" w:space="0" w:color="000000"/>
              <w:right w:val="single" w:sz="4" w:space="0" w:color="000000"/>
            </w:tcBorders>
          </w:tcPr>
          <w:p w14:paraId="24B34C70" w14:textId="77777777" w:rsidR="005D67E6" w:rsidRPr="00E53672" w:rsidRDefault="00751D8A">
            <w:pPr>
              <w:jc w:val="center"/>
              <w:rPr>
                <w:color w:val="auto"/>
                <w:sz w:val="20"/>
                <w:szCs w:val="20"/>
              </w:rPr>
            </w:pPr>
            <w:r w:rsidRPr="00E53672">
              <w:rPr>
                <w:color w:val="auto"/>
                <w:sz w:val="20"/>
                <w:szCs w:val="20"/>
              </w:rPr>
              <w:t>SIPROJ WEB</w:t>
            </w:r>
          </w:p>
          <w:p w14:paraId="0D883AA2" w14:textId="77777777" w:rsidR="005D67E6" w:rsidRPr="00E53672" w:rsidRDefault="00751D8A">
            <w:pPr>
              <w:jc w:val="center"/>
              <w:rPr>
                <w:color w:val="auto"/>
                <w:sz w:val="20"/>
                <w:szCs w:val="20"/>
              </w:rPr>
            </w:pPr>
            <w:r w:rsidRPr="00E53672">
              <w:rPr>
                <w:color w:val="auto"/>
                <w:sz w:val="20"/>
                <w:szCs w:val="20"/>
              </w:rPr>
              <w:t xml:space="preserve">SIPEJ </w:t>
            </w:r>
          </w:p>
          <w:p w14:paraId="3E3E1971" w14:textId="77777777" w:rsidR="005D67E6" w:rsidRPr="00E53672" w:rsidRDefault="00751D8A">
            <w:pPr>
              <w:jc w:val="center"/>
              <w:rPr>
                <w:color w:val="auto"/>
                <w:sz w:val="20"/>
                <w:szCs w:val="20"/>
              </w:rPr>
            </w:pPr>
            <w:r w:rsidRPr="00E53672">
              <w:rPr>
                <w:color w:val="auto"/>
                <w:sz w:val="20"/>
                <w:szCs w:val="20"/>
              </w:rPr>
              <w:t xml:space="preserve">EXPEDIENTES </w:t>
            </w:r>
          </w:p>
        </w:tc>
      </w:tr>
    </w:tbl>
    <w:p w14:paraId="3C74A1B2" w14:textId="77777777" w:rsidR="005D67E6" w:rsidRPr="00E53672" w:rsidRDefault="00751D8A">
      <w:pPr>
        <w:pStyle w:val="Ttulo2"/>
        <w:numPr>
          <w:ilvl w:val="1"/>
          <w:numId w:val="1"/>
        </w:numPr>
        <w:rPr>
          <w:rFonts w:ascii="Arial" w:eastAsia="Arial" w:hAnsi="Arial" w:cs="Arial"/>
          <w:sz w:val="20"/>
          <w:szCs w:val="20"/>
        </w:rPr>
      </w:pPr>
      <w:r w:rsidRPr="00E53672">
        <w:rPr>
          <w:rFonts w:ascii="Arial" w:eastAsia="Arial" w:hAnsi="Arial" w:cs="Arial"/>
          <w:sz w:val="20"/>
          <w:szCs w:val="20"/>
        </w:rPr>
        <w:t xml:space="preserve">INDICADORES DE GESTIÓN </w:t>
      </w:r>
    </w:p>
    <w:p w14:paraId="616BECB9" w14:textId="77777777" w:rsidR="005D67E6" w:rsidRPr="00E53672" w:rsidRDefault="005D67E6"/>
    <w:p w14:paraId="046564DB" w14:textId="77777777" w:rsidR="005D67E6" w:rsidRPr="00E53672" w:rsidRDefault="005D67E6"/>
    <w:p w14:paraId="40DACB66" w14:textId="77777777" w:rsidR="005D67E6" w:rsidRPr="00E53672" w:rsidRDefault="005D67E6"/>
    <w:p w14:paraId="24B9D77B" w14:textId="77777777" w:rsidR="005D67E6" w:rsidRPr="00E53672" w:rsidRDefault="005D67E6">
      <w:pPr>
        <w:pBdr>
          <w:top w:val="nil"/>
          <w:left w:val="nil"/>
          <w:bottom w:val="nil"/>
          <w:right w:val="nil"/>
          <w:between w:val="nil"/>
        </w:pBdr>
        <w:ind w:left="720"/>
        <w:rPr>
          <w:rFonts w:ascii="Arial" w:eastAsia="Arial" w:hAnsi="Arial" w:cs="Arial"/>
          <w:b/>
          <w:sz w:val="20"/>
          <w:szCs w:val="20"/>
        </w:rPr>
      </w:pPr>
    </w:p>
    <w:p w14:paraId="088C51D8" w14:textId="77777777" w:rsidR="005D67E6" w:rsidRPr="00E53672" w:rsidRDefault="005D67E6">
      <w:pPr>
        <w:ind w:left="1068"/>
        <w:rPr>
          <w:rFonts w:ascii="Arial" w:eastAsia="Arial" w:hAnsi="Arial" w:cs="Arial"/>
          <w:sz w:val="20"/>
          <w:szCs w:val="20"/>
          <w:shd w:val="clear" w:color="auto" w:fill="FF9900"/>
        </w:rPr>
      </w:pPr>
    </w:p>
    <w:tbl>
      <w:tblPr>
        <w:tblStyle w:val="afffff6"/>
        <w:tblW w:w="12468" w:type="dxa"/>
        <w:jc w:val="center"/>
        <w:tblInd w:w="0" w:type="dxa"/>
        <w:tblLayout w:type="fixed"/>
        <w:tblLook w:val="0400" w:firstRow="0" w:lastRow="0" w:firstColumn="0" w:lastColumn="0" w:noHBand="0" w:noVBand="1"/>
      </w:tblPr>
      <w:tblGrid>
        <w:gridCol w:w="2719"/>
        <w:gridCol w:w="1583"/>
        <w:gridCol w:w="1527"/>
        <w:gridCol w:w="1249"/>
        <w:gridCol w:w="833"/>
        <w:gridCol w:w="832"/>
        <w:gridCol w:w="833"/>
        <w:gridCol w:w="832"/>
        <w:gridCol w:w="2060"/>
      </w:tblGrid>
      <w:tr w:rsidR="00E53672" w:rsidRPr="00E53672" w14:paraId="27508442" w14:textId="77777777">
        <w:trPr>
          <w:trHeight w:val="416"/>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A2C7BE0"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INDICADOR</w:t>
            </w:r>
          </w:p>
        </w:tc>
        <w:tc>
          <w:tcPr>
            <w:tcW w:w="1583" w:type="dxa"/>
            <w:tcBorders>
              <w:top w:val="single" w:sz="4" w:space="0" w:color="000000"/>
              <w:left w:val="nil"/>
              <w:bottom w:val="single" w:sz="4" w:space="0" w:color="000000"/>
              <w:right w:val="single" w:sz="4" w:space="0" w:color="000000"/>
            </w:tcBorders>
            <w:shd w:val="clear" w:color="auto" w:fill="A6A6A6"/>
            <w:vAlign w:val="center"/>
          </w:tcPr>
          <w:p w14:paraId="679900E3"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A6A6A6"/>
            <w:vAlign w:val="center"/>
          </w:tcPr>
          <w:p w14:paraId="73C3ED5D"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CÓDIGO</w:t>
            </w:r>
          </w:p>
        </w:tc>
        <w:tc>
          <w:tcPr>
            <w:tcW w:w="1249" w:type="dxa"/>
            <w:tcBorders>
              <w:top w:val="single" w:sz="4" w:space="0" w:color="000000"/>
              <w:left w:val="nil"/>
              <w:bottom w:val="single" w:sz="4" w:space="0" w:color="000000"/>
              <w:right w:val="single" w:sz="4" w:space="0" w:color="000000"/>
            </w:tcBorders>
            <w:shd w:val="clear" w:color="auto" w:fill="A6A6A6"/>
            <w:vAlign w:val="center"/>
          </w:tcPr>
          <w:p w14:paraId="3E75EE04"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 xml:space="preserve">MAGNITUD </w:t>
            </w:r>
          </w:p>
        </w:tc>
        <w:tc>
          <w:tcPr>
            <w:tcW w:w="83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38D237"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2024</w:t>
            </w:r>
          </w:p>
        </w:tc>
        <w:tc>
          <w:tcPr>
            <w:tcW w:w="83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E55BC1"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2025</w:t>
            </w:r>
          </w:p>
        </w:tc>
        <w:tc>
          <w:tcPr>
            <w:tcW w:w="83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4FDB16F"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2026</w:t>
            </w:r>
          </w:p>
        </w:tc>
        <w:tc>
          <w:tcPr>
            <w:tcW w:w="83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38CE39D" w14:textId="77777777" w:rsidR="005D67E6" w:rsidRPr="00E53672" w:rsidRDefault="00751D8A">
            <w:pPr>
              <w:jc w:val="center"/>
              <w:rPr>
                <w:rFonts w:ascii="Arial" w:eastAsia="Arial" w:hAnsi="Arial" w:cs="Arial"/>
                <w:b/>
                <w:color w:val="auto"/>
                <w:sz w:val="16"/>
                <w:szCs w:val="16"/>
                <w:highlight w:val="yellow"/>
              </w:rPr>
            </w:pPr>
            <w:r w:rsidRPr="00E53672">
              <w:rPr>
                <w:rFonts w:ascii="Arial" w:eastAsia="Arial" w:hAnsi="Arial" w:cs="Arial"/>
                <w:b/>
                <w:color w:val="auto"/>
                <w:sz w:val="16"/>
                <w:szCs w:val="16"/>
              </w:rPr>
              <w:t>2027</w:t>
            </w:r>
          </w:p>
        </w:tc>
        <w:tc>
          <w:tcPr>
            <w:tcW w:w="2060" w:type="dxa"/>
            <w:tcBorders>
              <w:top w:val="single" w:sz="4" w:space="0" w:color="000000"/>
              <w:left w:val="single" w:sz="4" w:space="0" w:color="000000"/>
              <w:bottom w:val="single" w:sz="4" w:space="0" w:color="000000"/>
              <w:right w:val="single" w:sz="4" w:space="0" w:color="000000"/>
            </w:tcBorders>
            <w:shd w:val="clear" w:color="auto" w:fill="A6A6A6"/>
          </w:tcPr>
          <w:p w14:paraId="6F04D446"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FUENTE DE VERIFICACIÓN</w:t>
            </w:r>
          </w:p>
        </w:tc>
      </w:tr>
      <w:tr w:rsidR="00E53672" w:rsidRPr="00E53672" w14:paraId="14691DEE" w14:textId="77777777">
        <w:trPr>
          <w:trHeight w:val="252"/>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E9125" w14:textId="77777777" w:rsidR="005D67E6" w:rsidRPr="00E53672" w:rsidRDefault="00751D8A">
            <w:pPr>
              <w:pBdr>
                <w:top w:val="nil"/>
                <w:left w:val="nil"/>
                <w:bottom w:val="nil"/>
                <w:right w:val="nil"/>
                <w:between w:val="nil"/>
              </w:pBdr>
              <w:rPr>
                <w:color w:val="auto"/>
                <w:sz w:val="20"/>
                <w:szCs w:val="20"/>
              </w:rPr>
            </w:pPr>
            <w:r w:rsidRPr="00E53672">
              <w:rPr>
                <w:color w:val="auto"/>
                <w:sz w:val="20"/>
                <w:szCs w:val="20"/>
              </w:rPr>
              <w:t>Políticas Y Normas Ambientales Priorizadas Acompañadas</w:t>
            </w:r>
          </w:p>
          <w:p w14:paraId="194328FD" w14:textId="77777777" w:rsidR="005D67E6" w:rsidRPr="00E53672" w:rsidRDefault="005D67E6">
            <w:pPr>
              <w:jc w:val="center"/>
              <w:rPr>
                <w:rFonts w:ascii="Arial" w:eastAsia="Arial" w:hAnsi="Arial" w:cs="Arial"/>
                <w:color w:val="auto"/>
                <w:sz w:val="20"/>
                <w:szCs w:val="20"/>
              </w:rPr>
            </w:pPr>
          </w:p>
        </w:tc>
        <w:tc>
          <w:tcPr>
            <w:tcW w:w="1583" w:type="dxa"/>
            <w:tcBorders>
              <w:top w:val="single" w:sz="4" w:space="0" w:color="000000"/>
              <w:left w:val="nil"/>
              <w:bottom w:val="single" w:sz="4" w:space="0" w:color="000000"/>
              <w:right w:val="single" w:sz="4" w:space="0" w:color="000000"/>
            </w:tcBorders>
            <w:shd w:val="clear" w:color="auto" w:fill="auto"/>
          </w:tcPr>
          <w:p w14:paraId="40881EA5" w14:textId="77777777" w:rsidR="005D67E6" w:rsidRPr="00E53672" w:rsidRDefault="00751D8A">
            <w:pPr>
              <w:jc w:val="center"/>
              <w:rPr>
                <w:rFonts w:ascii="Arial" w:eastAsia="Arial" w:hAnsi="Arial" w:cs="Arial"/>
                <w:color w:val="auto"/>
                <w:sz w:val="20"/>
                <w:szCs w:val="20"/>
              </w:rPr>
            </w:pPr>
            <w:r w:rsidRPr="00E53672">
              <w:rPr>
                <w:color w:val="auto"/>
                <w:sz w:val="20"/>
                <w:szCs w:val="20"/>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410C6447" w14:textId="77777777" w:rsidR="005D67E6" w:rsidRPr="00E53672" w:rsidRDefault="00751D8A">
            <w:pPr>
              <w:jc w:val="center"/>
              <w:rPr>
                <w:rFonts w:ascii="Arial" w:eastAsia="Arial" w:hAnsi="Arial" w:cs="Arial"/>
                <w:color w:val="auto"/>
                <w:sz w:val="20"/>
                <w:szCs w:val="20"/>
              </w:rPr>
            </w:pPr>
            <w:r w:rsidRPr="00E53672">
              <w:rPr>
                <w:color w:val="auto"/>
                <w:sz w:val="20"/>
                <w:szCs w:val="20"/>
              </w:rPr>
              <w:t>0900G130</w:t>
            </w:r>
          </w:p>
        </w:tc>
        <w:tc>
          <w:tcPr>
            <w:tcW w:w="1249" w:type="dxa"/>
            <w:tcBorders>
              <w:top w:val="single" w:sz="4" w:space="0" w:color="000000"/>
              <w:left w:val="nil"/>
              <w:bottom w:val="single" w:sz="4" w:space="0" w:color="000000"/>
              <w:right w:val="single" w:sz="4" w:space="0" w:color="000000"/>
            </w:tcBorders>
            <w:shd w:val="clear" w:color="auto" w:fill="auto"/>
            <w:vAlign w:val="center"/>
          </w:tcPr>
          <w:p w14:paraId="136FC473" w14:textId="77777777" w:rsidR="005D67E6" w:rsidRPr="00E53672" w:rsidRDefault="00751D8A">
            <w:pPr>
              <w:jc w:val="center"/>
              <w:rPr>
                <w:rFonts w:ascii="Arial" w:eastAsia="Arial" w:hAnsi="Arial" w:cs="Arial"/>
                <w:color w:val="auto"/>
                <w:sz w:val="20"/>
                <w:szCs w:val="20"/>
              </w:rPr>
            </w:pPr>
            <w:r w:rsidRPr="00E53672">
              <w:rPr>
                <w:color w:val="auto"/>
                <w:sz w:val="20"/>
                <w:szCs w:val="20"/>
              </w:rPr>
              <w:t>1</w:t>
            </w:r>
          </w:p>
        </w:tc>
        <w:tc>
          <w:tcPr>
            <w:tcW w:w="833" w:type="dxa"/>
            <w:tcBorders>
              <w:top w:val="single" w:sz="4" w:space="0" w:color="000000"/>
              <w:left w:val="single" w:sz="4" w:space="0" w:color="000000"/>
              <w:bottom w:val="single" w:sz="4" w:space="0" w:color="000000"/>
              <w:right w:val="single" w:sz="4" w:space="0" w:color="000000"/>
            </w:tcBorders>
          </w:tcPr>
          <w:p w14:paraId="41D01C49" w14:textId="77777777" w:rsidR="005D67E6" w:rsidRPr="00E53672" w:rsidRDefault="005D67E6">
            <w:pPr>
              <w:jc w:val="center"/>
              <w:rPr>
                <w:color w:val="auto"/>
                <w:sz w:val="20"/>
                <w:szCs w:val="20"/>
              </w:rPr>
            </w:pPr>
          </w:p>
          <w:p w14:paraId="67D9F24F" w14:textId="77777777" w:rsidR="005D67E6" w:rsidRPr="00E53672" w:rsidRDefault="00751D8A">
            <w:pPr>
              <w:jc w:val="center"/>
              <w:rPr>
                <w:rFonts w:ascii="Arial" w:eastAsia="Arial" w:hAnsi="Arial" w:cs="Arial"/>
                <w:color w:val="auto"/>
                <w:sz w:val="20"/>
                <w:szCs w:val="20"/>
              </w:rPr>
            </w:pPr>
            <w:r w:rsidRPr="00E53672">
              <w:rPr>
                <w:color w:val="auto"/>
                <w:sz w:val="20"/>
                <w:szCs w:val="20"/>
              </w:rPr>
              <w:t>0,1</w:t>
            </w:r>
          </w:p>
        </w:tc>
        <w:tc>
          <w:tcPr>
            <w:tcW w:w="832" w:type="dxa"/>
            <w:tcBorders>
              <w:top w:val="single" w:sz="4" w:space="0" w:color="000000"/>
              <w:left w:val="single" w:sz="4" w:space="0" w:color="000000"/>
              <w:bottom w:val="single" w:sz="4" w:space="0" w:color="000000"/>
              <w:right w:val="single" w:sz="4" w:space="0" w:color="000000"/>
            </w:tcBorders>
          </w:tcPr>
          <w:p w14:paraId="2F31C014" w14:textId="77777777" w:rsidR="005D67E6" w:rsidRPr="00E53672" w:rsidRDefault="005D67E6">
            <w:pPr>
              <w:jc w:val="center"/>
              <w:rPr>
                <w:color w:val="auto"/>
                <w:sz w:val="20"/>
                <w:szCs w:val="20"/>
              </w:rPr>
            </w:pPr>
          </w:p>
          <w:p w14:paraId="22A29104" w14:textId="77777777" w:rsidR="005D67E6" w:rsidRPr="00E53672" w:rsidRDefault="00751D8A">
            <w:pPr>
              <w:jc w:val="center"/>
              <w:rPr>
                <w:rFonts w:ascii="Arial" w:eastAsia="Arial" w:hAnsi="Arial" w:cs="Arial"/>
                <w:color w:val="auto"/>
                <w:sz w:val="20"/>
                <w:szCs w:val="20"/>
              </w:rPr>
            </w:pPr>
            <w:r w:rsidRPr="00E53672">
              <w:rPr>
                <w:color w:val="auto"/>
                <w:sz w:val="20"/>
                <w:szCs w:val="20"/>
              </w:rPr>
              <w:t>0,4</w:t>
            </w:r>
          </w:p>
        </w:tc>
        <w:tc>
          <w:tcPr>
            <w:tcW w:w="833" w:type="dxa"/>
            <w:tcBorders>
              <w:top w:val="single" w:sz="4" w:space="0" w:color="000000"/>
              <w:left w:val="single" w:sz="4" w:space="0" w:color="000000"/>
              <w:bottom w:val="single" w:sz="4" w:space="0" w:color="000000"/>
              <w:right w:val="single" w:sz="4" w:space="0" w:color="000000"/>
            </w:tcBorders>
          </w:tcPr>
          <w:p w14:paraId="51A20072" w14:textId="77777777" w:rsidR="005D67E6" w:rsidRPr="00E53672" w:rsidRDefault="005D67E6">
            <w:pPr>
              <w:jc w:val="center"/>
              <w:rPr>
                <w:color w:val="auto"/>
                <w:sz w:val="20"/>
                <w:szCs w:val="20"/>
              </w:rPr>
            </w:pPr>
          </w:p>
          <w:p w14:paraId="4EF805E1" w14:textId="77777777" w:rsidR="005D67E6" w:rsidRPr="00E53672" w:rsidRDefault="00751D8A">
            <w:pPr>
              <w:jc w:val="center"/>
              <w:rPr>
                <w:rFonts w:ascii="Arial" w:eastAsia="Arial" w:hAnsi="Arial" w:cs="Arial"/>
                <w:color w:val="auto"/>
                <w:sz w:val="20"/>
                <w:szCs w:val="20"/>
              </w:rPr>
            </w:pPr>
            <w:r w:rsidRPr="00E53672">
              <w:rPr>
                <w:color w:val="auto"/>
                <w:sz w:val="20"/>
                <w:szCs w:val="20"/>
              </w:rPr>
              <w:t>0.4</w:t>
            </w:r>
          </w:p>
        </w:tc>
        <w:tc>
          <w:tcPr>
            <w:tcW w:w="832" w:type="dxa"/>
            <w:tcBorders>
              <w:top w:val="single" w:sz="4" w:space="0" w:color="000000"/>
              <w:left w:val="single" w:sz="4" w:space="0" w:color="000000"/>
              <w:bottom w:val="single" w:sz="4" w:space="0" w:color="000000"/>
              <w:right w:val="single" w:sz="4" w:space="0" w:color="000000"/>
            </w:tcBorders>
          </w:tcPr>
          <w:p w14:paraId="1C067B3B" w14:textId="77777777" w:rsidR="005D67E6" w:rsidRPr="00E53672" w:rsidRDefault="005D67E6">
            <w:pPr>
              <w:jc w:val="center"/>
              <w:rPr>
                <w:color w:val="auto"/>
                <w:sz w:val="20"/>
                <w:szCs w:val="20"/>
              </w:rPr>
            </w:pPr>
          </w:p>
          <w:p w14:paraId="3FB24EE4" w14:textId="77777777" w:rsidR="005D67E6" w:rsidRPr="00E53672" w:rsidRDefault="00751D8A">
            <w:pPr>
              <w:jc w:val="center"/>
              <w:rPr>
                <w:rFonts w:ascii="Arial" w:eastAsia="Arial" w:hAnsi="Arial" w:cs="Arial"/>
                <w:color w:val="auto"/>
                <w:sz w:val="20"/>
                <w:szCs w:val="20"/>
              </w:rPr>
            </w:pPr>
            <w:r w:rsidRPr="00E53672">
              <w:rPr>
                <w:color w:val="auto"/>
                <w:sz w:val="20"/>
                <w:szCs w:val="20"/>
              </w:rPr>
              <w:t>0,1</w:t>
            </w:r>
          </w:p>
        </w:tc>
        <w:tc>
          <w:tcPr>
            <w:tcW w:w="2060" w:type="dxa"/>
            <w:tcBorders>
              <w:top w:val="single" w:sz="4" w:space="0" w:color="000000"/>
              <w:left w:val="single" w:sz="4" w:space="0" w:color="000000"/>
              <w:bottom w:val="single" w:sz="4" w:space="0" w:color="000000"/>
              <w:right w:val="single" w:sz="4" w:space="0" w:color="000000"/>
            </w:tcBorders>
          </w:tcPr>
          <w:p w14:paraId="36894D1B" w14:textId="77777777" w:rsidR="005D67E6" w:rsidRPr="00E53672" w:rsidRDefault="005D67E6">
            <w:pPr>
              <w:jc w:val="center"/>
              <w:rPr>
                <w:color w:val="auto"/>
                <w:sz w:val="20"/>
                <w:szCs w:val="20"/>
              </w:rPr>
            </w:pPr>
          </w:p>
          <w:p w14:paraId="4C5FDB33" w14:textId="77777777" w:rsidR="005D67E6" w:rsidRPr="00E53672" w:rsidRDefault="00751D8A">
            <w:pPr>
              <w:jc w:val="center"/>
              <w:rPr>
                <w:rFonts w:ascii="Arial" w:eastAsia="Arial" w:hAnsi="Arial" w:cs="Arial"/>
                <w:color w:val="auto"/>
                <w:sz w:val="20"/>
                <w:szCs w:val="20"/>
                <w:highlight w:val="yellow"/>
              </w:rPr>
            </w:pPr>
            <w:r w:rsidRPr="00E53672">
              <w:rPr>
                <w:color w:val="auto"/>
                <w:sz w:val="20"/>
                <w:szCs w:val="20"/>
              </w:rPr>
              <w:t xml:space="preserve">BLA </w:t>
            </w:r>
          </w:p>
        </w:tc>
      </w:tr>
    </w:tbl>
    <w:p w14:paraId="1FADE43E" w14:textId="77777777" w:rsidR="005D67E6" w:rsidRPr="00E53672" w:rsidRDefault="005D67E6">
      <w:pPr>
        <w:rPr>
          <w:rFonts w:ascii="Arial" w:eastAsia="Arial" w:hAnsi="Arial" w:cs="Arial"/>
          <w:sz w:val="20"/>
          <w:szCs w:val="20"/>
        </w:rPr>
        <w:sectPr w:rsidR="005D67E6" w:rsidRPr="00E53672">
          <w:pgSz w:w="15840" w:h="12240" w:orient="landscape"/>
          <w:pgMar w:top="1701" w:right="1134" w:bottom="1134" w:left="1701" w:header="1134" w:footer="1134" w:gutter="0"/>
          <w:pgNumType w:start="1"/>
          <w:cols w:space="720"/>
        </w:sectPr>
      </w:pPr>
    </w:p>
    <w:p w14:paraId="6D19DB83" w14:textId="77777777" w:rsidR="005D67E6" w:rsidRPr="00E53672" w:rsidRDefault="00751D8A">
      <w:pPr>
        <w:pStyle w:val="Ttulo2"/>
        <w:numPr>
          <w:ilvl w:val="1"/>
          <w:numId w:val="1"/>
        </w:numPr>
        <w:rPr>
          <w:rFonts w:ascii="Arial" w:eastAsia="Arial" w:hAnsi="Arial" w:cs="Arial"/>
          <w:b w:val="0"/>
          <w:sz w:val="20"/>
          <w:szCs w:val="20"/>
        </w:rPr>
      </w:pPr>
      <w:r w:rsidRPr="00E53672">
        <w:rPr>
          <w:rFonts w:ascii="Arial" w:eastAsia="Arial" w:hAnsi="Arial" w:cs="Arial"/>
          <w:sz w:val="20"/>
          <w:szCs w:val="20"/>
        </w:rPr>
        <w:lastRenderedPageBreak/>
        <w:t>RESUMEN DEL PROYECTO</w:t>
      </w:r>
    </w:p>
    <w:p w14:paraId="14072B40" w14:textId="77777777" w:rsidR="005D67E6" w:rsidRPr="00E53672" w:rsidRDefault="00751D8A">
      <w:pPr>
        <w:spacing w:before="240"/>
        <w:rPr>
          <w:rFonts w:ascii="Arial" w:eastAsia="Arial" w:hAnsi="Arial" w:cs="Arial"/>
          <w:b/>
          <w:sz w:val="20"/>
          <w:szCs w:val="20"/>
        </w:rPr>
      </w:pPr>
      <w:r w:rsidRPr="00E53672">
        <w:rPr>
          <w:rFonts w:ascii="Arial" w:eastAsia="Arial" w:hAnsi="Arial" w:cs="Arial"/>
          <w:b/>
          <w:sz w:val="20"/>
          <w:szCs w:val="20"/>
        </w:rPr>
        <w:t>Matriz de resumen</w:t>
      </w:r>
    </w:p>
    <w:tbl>
      <w:tblPr>
        <w:tblStyle w:val="afffff7"/>
        <w:tblW w:w="94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2"/>
        <w:gridCol w:w="1614"/>
        <w:gridCol w:w="1634"/>
        <w:gridCol w:w="1724"/>
        <w:gridCol w:w="1613"/>
        <w:gridCol w:w="1376"/>
      </w:tblGrid>
      <w:tr w:rsidR="00E53672" w:rsidRPr="00E53672" w14:paraId="67A576D9" w14:textId="77777777">
        <w:trPr>
          <w:trHeight w:val="707"/>
          <w:tblHeader/>
        </w:trPr>
        <w:tc>
          <w:tcPr>
            <w:tcW w:w="1452" w:type="dxa"/>
            <w:shd w:val="clear" w:color="auto" w:fill="A6A6A6"/>
            <w:vAlign w:val="center"/>
          </w:tcPr>
          <w:p w14:paraId="7212F70F"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RESUMEN NARRATIVO</w:t>
            </w:r>
          </w:p>
        </w:tc>
        <w:tc>
          <w:tcPr>
            <w:tcW w:w="1614" w:type="dxa"/>
            <w:shd w:val="clear" w:color="auto" w:fill="A6A6A6"/>
            <w:vAlign w:val="center"/>
          </w:tcPr>
          <w:p w14:paraId="5C9CFF39"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DESCRIPCIÓN</w:t>
            </w:r>
          </w:p>
        </w:tc>
        <w:tc>
          <w:tcPr>
            <w:tcW w:w="1634" w:type="dxa"/>
            <w:shd w:val="clear" w:color="auto" w:fill="A6A6A6"/>
            <w:vAlign w:val="center"/>
          </w:tcPr>
          <w:p w14:paraId="0DF80274"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INDICADORES</w:t>
            </w:r>
          </w:p>
        </w:tc>
        <w:tc>
          <w:tcPr>
            <w:tcW w:w="1724" w:type="dxa"/>
            <w:shd w:val="clear" w:color="auto" w:fill="A6A6A6"/>
            <w:vAlign w:val="center"/>
          </w:tcPr>
          <w:p w14:paraId="7E82E052"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FUENTE DE VERIFICACIÓN</w:t>
            </w:r>
          </w:p>
        </w:tc>
        <w:tc>
          <w:tcPr>
            <w:tcW w:w="1613" w:type="dxa"/>
            <w:shd w:val="clear" w:color="auto" w:fill="A6A6A6"/>
            <w:vAlign w:val="center"/>
          </w:tcPr>
          <w:p w14:paraId="7DE4B53A"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DESCRIPCIÓN DEL RIESGO</w:t>
            </w:r>
          </w:p>
        </w:tc>
        <w:tc>
          <w:tcPr>
            <w:tcW w:w="1376" w:type="dxa"/>
            <w:shd w:val="clear" w:color="auto" w:fill="A6A6A6"/>
            <w:vAlign w:val="center"/>
          </w:tcPr>
          <w:p w14:paraId="4A09739F"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SUPUESTOS</w:t>
            </w:r>
          </w:p>
        </w:tc>
      </w:tr>
      <w:tr w:rsidR="00E53672" w:rsidRPr="00E53672" w14:paraId="30A34B29" w14:textId="77777777">
        <w:trPr>
          <w:trHeight w:val="436"/>
        </w:trPr>
        <w:tc>
          <w:tcPr>
            <w:tcW w:w="1452" w:type="dxa"/>
            <w:shd w:val="clear" w:color="auto" w:fill="auto"/>
            <w:vAlign w:val="center"/>
          </w:tcPr>
          <w:p w14:paraId="51CD45BD"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FIN</w:t>
            </w:r>
          </w:p>
        </w:tc>
        <w:tc>
          <w:tcPr>
            <w:tcW w:w="1614" w:type="dxa"/>
            <w:shd w:val="clear" w:color="auto" w:fill="auto"/>
            <w:vAlign w:val="center"/>
          </w:tcPr>
          <w:p w14:paraId="4AF93482" w14:textId="77777777" w:rsidR="005D67E6" w:rsidRPr="00E53672" w:rsidRDefault="00751D8A">
            <w:pPr>
              <w:jc w:val="both"/>
              <w:rPr>
                <w:color w:val="auto"/>
                <w:sz w:val="20"/>
                <w:szCs w:val="20"/>
              </w:rPr>
            </w:pPr>
            <w:r w:rsidRPr="00E53672">
              <w:rPr>
                <w:color w:val="auto"/>
                <w:sz w:val="20"/>
                <w:szCs w:val="20"/>
              </w:rPr>
              <w:t xml:space="preserve">Fortalecer la capacidad en la Gestión legal ambiental de la SDA </w:t>
            </w:r>
          </w:p>
          <w:p w14:paraId="556038B1" w14:textId="77777777" w:rsidR="005D67E6" w:rsidRPr="00E53672" w:rsidRDefault="005D67E6">
            <w:pPr>
              <w:jc w:val="center"/>
              <w:rPr>
                <w:rFonts w:ascii="Arial" w:eastAsia="Arial" w:hAnsi="Arial" w:cs="Arial"/>
                <w:color w:val="auto"/>
                <w:sz w:val="16"/>
                <w:szCs w:val="16"/>
              </w:rPr>
            </w:pPr>
          </w:p>
        </w:tc>
        <w:tc>
          <w:tcPr>
            <w:tcW w:w="1634" w:type="dxa"/>
            <w:shd w:val="clear" w:color="auto" w:fill="auto"/>
            <w:vAlign w:val="center"/>
          </w:tcPr>
          <w:p w14:paraId="676BB37E" w14:textId="77777777" w:rsidR="005D67E6" w:rsidRPr="00E53672" w:rsidRDefault="00751D8A">
            <w:pPr>
              <w:ind w:firstLine="1"/>
              <w:rPr>
                <w:color w:val="auto"/>
                <w:sz w:val="20"/>
                <w:szCs w:val="20"/>
              </w:rPr>
            </w:pPr>
            <w:r w:rsidRPr="00E53672">
              <w:rPr>
                <w:color w:val="auto"/>
                <w:sz w:val="20"/>
                <w:szCs w:val="20"/>
              </w:rPr>
              <w:t xml:space="preserve">Porcentaje de fortalecimiento de la capacidad de la SDA. </w:t>
            </w:r>
          </w:p>
          <w:p w14:paraId="29D1D6C5" w14:textId="77777777" w:rsidR="005D67E6" w:rsidRPr="00E53672" w:rsidRDefault="005D67E6">
            <w:pPr>
              <w:rPr>
                <w:color w:val="auto"/>
                <w:sz w:val="20"/>
                <w:szCs w:val="20"/>
              </w:rPr>
            </w:pPr>
          </w:p>
          <w:p w14:paraId="72290FEA" w14:textId="77777777" w:rsidR="005D67E6" w:rsidRPr="00E53672" w:rsidRDefault="005D67E6">
            <w:pPr>
              <w:jc w:val="center"/>
              <w:rPr>
                <w:rFonts w:ascii="Arial" w:eastAsia="Arial" w:hAnsi="Arial" w:cs="Arial"/>
                <w:color w:val="auto"/>
                <w:sz w:val="16"/>
                <w:szCs w:val="16"/>
              </w:rPr>
            </w:pPr>
          </w:p>
        </w:tc>
        <w:tc>
          <w:tcPr>
            <w:tcW w:w="1724" w:type="dxa"/>
            <w:shd w:val="clear" w:color="auto" w:fill="auto"/>
            <w:vAlign w:val="center"/>
          </w:tcPr>
          <w:p w14:paraId="2C5487BC" w14:textId="77777777" w:rsidR="005D67E6" w:rsidRPr="00E53672" w:rsidRDefault="00751D8A">
            <w:pPr>
              <w:rPr>
                <w:color w:val="auto"/>
                <w:sz w:val="20"/>
                <w:szCs w:val="20"/>
              </w:rPr>
            </w:pPr>
            <w:r w:rsidRPr="00E53672">
              <w:rPr>
                <w:color w:val="auto"/>
                <w:sz w:val="20"/>
                <w:szCs w:val="20"/>
              </w:rPr>
              <w:t>SIPROJ WEB</w:t>
            </w:r>
          </w:p>
          <w:p w14:paraId="41E7F75C" w14:textId="77777777" w:rsidR="005D67E6" w:rsidRPr="00E53672" w:rsidRDefault="00751D8A">
            <w:pPr>
              <w:rPr>
                <w:color w:val="auto"/>
                <w:sz w:val="20"/>
                <w:szCs w:val="20"/>
              </w:rPr>
            </w:pPr>
            <w:r w:rsidRPr="00E53672">
              <w:rPr>
                <w:color w:val="auto"/>
                <w:sz w:val="20"/>
                <w:szCs w:val="20"/>
              </w:rPr>
              <w:t xml:space="preserve">SIPEJ </w:t>
            </w:r>
          </w:p>
          <w:p w14:paraId="7B0969DF" w14:textId="77777777" w:rsidR="005D67E6" w:rsidRPr="00E53672" w:rsidRDefault="00751D8A">
            <w:pPr>
              <w:jc w:val="center"/>
              <w:rPr>
                <w:rFonts w:ascii="Arial" w:eastAsia="Arial" w:hAnsi="Arial" w:cs="Arial"/>
                <w:color w:val="auto"/>
                <w:sz w:val="16"/>
                <w:szCs w:val="16"/>
              </w:rPr>
            </w:pPr>
            <w:r w:rsidRPr="00E53672">
              <w:rPr>
                <w:color w:val="auto"/>
                <w:sz w:val="20"/>
                <w:szCs w:val="20"/>
              </w:rPr>
              <w:t xml:space="preserve"> BOLETÍN LEGAL AMBIENTAL</w:t>
            </w:r>
          </w:p>
        </w:tc>
        <w:tc>
          <w:tcPr>
            <w:tcW w:w="1613" w:type="dxa"/>
            <w:shd w:val="clear" w:color="auto" w:fill="auto"/>
            <w:vAlign w:val="center"/>
          </w:tcPr>
          <w:p w14:paraId="332F8DF8" w14:textId="77777777" w:rsidR="005D67E6" w:rsidRPr="00E53672" w:rsidRDefault="00751D8A">
            <w:pPr>
              <w:spacing w:before="240" w:after="240"/>
              <w:jc w:val="both"/>
              <w:rPr>
                <w:color w:val="auto"/>
                <w:sz w:val="20"/>
                <w:szCs w:val="20"/>
              </w:rPr>
            </w:pPr>
            <w:r w:rsidRPr="00E53672">
              <w:rPr>
                <w:color w:val="auto"/>
                <w:sz w:val="20"/>
                <w:szCs w:val="20"/>
              </w:rPr>
              <w:t xml:space="preserve">Daño antijurídico </w:t>
            </w:r>
          </w:p>
          <w:p w14:paraId="4266239B" w14:textId="77777777" w:rsidR="005D67E6" w:rsidRPr="00E53672" w:rsidRDefault="00751D8A">
            <w:pPr>
              <w:spacing w:before="240" w:after="240"/>
              <w:jc w:val="both"/>
              <w:rPr>
                <w:color w:val="auto"/>
                <w:sz w:val="20"/>
                <w:szCs w:val="20"/>
              </w:rPr>
            </w:pPr>
            <w:r w:rsidRPr="00E53672">
              <w:rPr>
                <w:color w:val="auto"/>
                <w:sz w:val="20"/>
                <w:szCs w:val="20"/>
              </w:rPr>
              <w:t>Incremento en el número de demandas</w:t>
            </w:r>
          </w:p>
          <w:p w14:paraId="6370DA35" w14:textId="77777777" w:rsidR="005D67E6" w:rsidRPr="00E53672" w:rsidRDefault="00751D8A">
            <w:pPr>
              <w:jc w:val="center"/>
              <w:rPr>
                <w:rFonts w:ascii="Arial" w:eastAsia="Arial" w:hAnsi="Arial" w:cs="Arial"/>
                <w:color w:val="auto"/>
                <w:sz w:val="16"/>
                <w:szCs w:val="16"/>
              </w:rPr>
            </w:pPr>
            <w:r w:rsidRPr="00E53672">
              <w:rPr>
                <w:color w:val="auto"/>
                <w:sz w:val="20"/>
                <w:szCs w:val="20"/>
              </w:rPr>
              <w:t>Afectación a la imagen de la Entidad</w:t>
            </w:r>
          </w:p>
        </w:tc>
        <w:tc>
          <w:tcPr>
            <w:tcW w:w="1376" w:type="dxa"/>
            <w:shd w:val="clear" w:color="auto" w:fill="auto"/>
            <w:vAlign w:val="center"/>
          </w:tcPr>
          <w:p w14:paraId="7B70087B" w14:textId="77777777" w:rsidR="005D67E6" w:rsidRPr="00E53672" w:rsidRDefault="00751D8A">
            <w:pPr>
              <w:rPr>
                <w:color w:val="auto"/>
                <w:sz w:val="20"/>
                <w:szCs w:val="20"/>
              </w:rPr>
            </w:pPr>
            <w:r w:rsidRPr="00E53672">
              <w:rPr>
                <w:color w:val="auto"/>
                <w:sz w:val="20"/>
                <w:szCs w:val="20"/>
              </w:rPr>
              <w:t>• Falta de Personal •Reducción Presupuestal</w:t>
            </w:r>
          </w:p>
          <w:p w14:paraId="14023FBC" w14:textId="77777777" w:rsidR="005D67E6" w:rsidRPr="00E53672" w:rsidRDefault="00751D8A">
            <w:pPr>
              <w:rPr>
                <w:color w:val="auto"/>
                <w:sz w:val="20"/>
                <w:szCs w:val="20"/>
              </w:rPr>
            </w:pPr>
            <w:r w:rsidRPr="00E53672">
              <w:rPr>
                <w:color w:val="auto"/>
                <w:sz w:val="20"/>
                <w:szCs w:val="20"/>
              </w:rPr>
              <w:t>• Fallas en Aplicativos</w:t>
            </w:r>
          </w:p>
          <w:p w14:paraId="3553DC40" w14:textId="77777777" w:rsidR="005D67E6" w:rsidRPr="00E53672" w:rsidRDefault="00751D8A">
            <w:pPr>
              <w:rPr>
                <w:color w:val="auto"/>
                <w:sz w:val="20"/>
                <w:szCs w:val="20"/>
              </w:rPr>
            </w:pPr>
            <w:r w:rsidRPr="00E53672">
              <w:rPr>
                <w:color w:val="auto"/>
                <w:sz w:val="20"/>
                <w:szCs w:val="20"/>
              </w:rPr>
              <w:t>• Conflicto de intereses</w:t>
            </w:r>
          </w:p>
          <w:p w14:paraId="6D354BA1" w14:textId="77777777" w:rsidR="005D67E6" w:rsidRPr="00E53672" w:rsidRDefault="005D67E6">
            <w:pPr>
              <w:rPr>
                <w:rFonts w:ascii="Arial" w:eastAsia="Arial" w:hAnsi="Arial" w:cs="Arial"/>
                <w:color w:val="auto"/>
                <w:sz w:val="16"/>
                <w:szCs w:val="16"/>
                <w:shd w:val="clear" w:color="auto" w:fill="FF9900"/>
              </w:rPr>
            </w:pPr>
          </w:p>
        </w:tc>
      </w:tr>
      <w:tr w:rsidR="00E53672" w:rsidRPr="00E53672" w14:paraId="61C4F631" w14:textId="77777777">
        <w:trPr>
          <w:trHeight w:val="414"/>
        </w:trPr>
        <w:tc>
          <w:tcPr>
            <w:tcW w:w="1452" w:type="dxa"/>
            <w:shd w:val="clear" w:color="auto" w:fill="auto"/>
            <w:vAlign w:val="center"/>
          </w:tcPr>
          <w:p w14:paraId="03873E7D"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 xml:space="preserve">Propósito </w:t>
            </w:r>
          </w:p>
        </w:tc>
        <w:tc>
          <w:tcPr>
            <w:tcW w:w="1614" w:type="dxa"/>
            <w:shd w:val="clear" w:color="auto" w:fill="auto"/>
            <w:vAlign w:val="center"/>
          </w:tcPr>
          <w:p w14:paraId="7674E5AC"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Contribuir con el fortalecimiento de la Gestión Legal</w:t>
            </w:r>
          </w:p>
        </w:tc>
        <w:tc>
          <w:tcPr>
            <w:tcW w:w="1634" w:type="dxa"/>
            <w:shd w:val="clear" w:color="auto" w:fill="auto"/>
            <w:vAlign w:val="center"/>
          </w:tcPr>
          <w:p w14:paraId="7D9BF463" w14:textId="77777777" w:rsidR="005D67E6" w:rsidRPr="00E53672" w:rsidRDefault="00751D8A">
            <w:pPr>
              <w:ind w:firstLine="1"/>
              <w:rPr>
                <w:color w:val="auto"/>
                <w:sz w:val="20"/>
                <w:szCs w:val="20"/>
              </w:rPr>
            </w:pPr>
            <w:r w:rsidRPr="00E53672">
              <w:rPr>
                <w:color w:val="auto"/>
                <w:sz w:val="20"/>
                <w:szCs w:val="20"/>
              </w:rPr>
              <w:t xml:space="preserve">Porcentaje de fortalecimiento de la capacidad de la SDA. </w:t>
            </w:r>
          </w:p>
          <w:p w14:paraId="62FB725F" w14:textId="77777777" w:rsidR="005D67E6" w:rsidRPr="00E53672" w:rsidRDefault="005D67E6">
            <w:pPr>
              <w:rPr>
                <w:color w:val="auto"/>
                <w:sz w:val="20"/>
                <w:szCs w:val="20"/>
              </w:rPr>
            </w:pPr>
          </w:p>
          <w:p w14:paraId="635FA2D1" w14:textId="77777777" w:rsidR="005D67E6" w:rsidRPr="00E53672" w:rsidRDefault="005D67E6">
            <w:pPr>
              <w:jc w:val="center"/>
              <w:rPr>
                <w:rFonts w:ascii="Arial" w:eastAsia="Arial" w:hAnsi="Arial" w:cs="Arial"/>
                <w:color w:val="auto"/>
                <w:sz w:val="16"/>
                <w:szCs w:val="16"/>
              </w:rPr>
            </w:pPr>
          </w:p>
        </w:tc>
        <w:tc>
          <w:tcPr>
            <w:tcW w:w="1724" w:type="dxa"/>
            <w:shd w:val="clear" w:color="auto" w:fill="auto"/>
            <w:vAlign w:val="center"/>
          </w:tcPr>
          <w:p w14:paraId="66F612E0" w14:textId="77777777" w:rsidR="005D67E6" w:rsidRPr="00E53672" w:rsidRDefault="00751D8A">
            <w:pPr>
              <w:rPr>
                <w:color w:val="auto"/>
                <w:sz w:val="20"/>
                <w:szCs w:val="20"/>
              </w:rPr>
            </w:pPr>
            <w:r w:rsidRPr="00E53672">
              <w:rPr>
                <w:color w:val="auto"/>
                <w:sz w:val="20"/>
                <w:szCs w:val="20"/>
              </w:rPr>
              <w:t>SIPROJ WEB</w:t>
            </w:r>
          </w:p>
          <w:p w14:paraId="093F0B3F" w14:textId="77777777" w:rsidR="005D67E6" w:rsidRPr="00E53672" w:rsidRDefault="00751D8A">
            <w:pPr>
              <w:rPr>
                <w:color w:val="auto"/>
                <w:sz w:val="20"/>
                <w:szCs w:val="20"/>
              </w:rPr>
            </w:pPr>
            <w:r w:rsidRPr="00E53672">
              <w:rPr>
                <w:color w:val="auto"/>
                <w:sz w:val="20"/>
                <w:szCs w:val="20"/>
              </w:rPr>
              <w:t xml:space="preserve">SIPEJ </w:t>
            </w:r>
          </w:p>
          <w:p w14:paraId="529F2AA1" w14:textId="77777777" w:rsidR="005D67E6" w:rsidRPr="00E53672" w:rsidRDefault="00751D8A">
            <w:pPr>
              <w:jc w:val="center"/>
              <w:rPr>
                <w:rFonts w:ascii="Arial" w:eastAsia="Arial" w:hAnsi="Arial" w:cs="Arial"/>
                <w:color w:val="auto"/>
                <w:sz w:val="16"/>
                <w:szCs w:val="16"/>
              </w:rPr>
            </w:pPr>
            <w:r w:rsidRPr="00E53672">
              <w:rPr>
                <w:color w:val="auto"/>
                <w:sz w:val="20"/>
                <w:szCs w:val="20"/>
              </w:rPr>
              <w:t xml:space="preserve"> BOLETÍN LEGAL AMBIENTAL</w:t>
            </w:r>
          </w:p>
        </w:tc>
        <w:tc>
          <w:tcPr>
            <w:tcW w:w="1613" w:type="dxa"/>
            <w:shd w:val="clear" w:color="auto" w:fill="auto"/>
            <w:vAlign w:val="center"/>
          </w:tcPr>
          <w:p w14:paraId="3F334BEA" w14:textId="77777777" w:rsidR="005D67E6" w:rsidRPr="00E53672" w:rsidRDefault="00751D8A">
            <w:pPr>
              <w:spacing w:before="240" w:after="240"/>
              <w:jc w:val="both"/>
              <w:rPr>
                <w:color w:val="auto"/>
                <w:sz w:val="20"/>
                <w:szCs w:val="20"/>
              </w:rPr>
            </w:pPr>
            <w:r w:rsidRPr="00E53672">
              <w:rPr>
                <w:color w:val="auto"/>
                <w:sz w:val="20"/>
                <w:szCs w:val="20"/>
              </w:rPr>
              <w:t xml:space="preserve">Daño antijurídico </w:t>
            </w:r>
          </w:p>
          <w:p w14:paraId="2DF4194A" w14:textId="77777777" w:rsidR="005D67E6" w:rsidRPr="00E53672" w:rsidRDefault="00751D8A">
            <w:pPr>
              <w:spacing w:before="240" w:after="240"/>
              <w:jc w:val="both"/>
              <w:rPr>
                <w:color w:val="auto"/>
                <w:sz w:val="20"/>
                <w:szCs w:val="20"/>
              </w:rPr>
            </w:pPr>
            <w:r w:rsidRPr="00E53672">
              <w:rPr>
                <w:color w:val="auto"/>
                <w:sz w:val="20"/>
                <w:szCs w:val="20"/>
              </w:rPr>
              <w:t>Incremento en el número de demandas</w:t>
            </w:r>
          </w:p>
          <w:p w14:paraId="087AF817" w14:textId="77777777" w:rsidR="005D67E6" w:rsidRPr="00E53672" w:rsidRDefault="00751D8A">
            <w:pPr>
              <w:jc w:val="center"/>
              <w:rPr>
                <w:rFonts w:ascii="Arial" w:eastAsia="Arial" w:hAnsi="Arial" w:cs="Arial"/>
                <w:color w:val="auto"/>
                <w:sz w:val="16"/>
                <w:szCs w:val="16"/>
              </w:rPr>
            </w:pPr>
            <w:r w:rsidRPr="00E53672">
              <w:rPr>
                <w:color w:val="auto"/>
                <w:sz w:val="20"/>
                <w:szCs w:val="20"/>
              </w:rPr>
              <w:t>Afectación a la imagen de la Entidad</w:t>
            </w:r>
          </w:p>
        </w:tc>
        <w:tc>
          <w:tcPr>
            <w:tcW w:w="1376" w:type="dxa"/>
            <w:shd w:val="clear" w:color="auto" w:fill="auto"/>
            <w:vAlign w:val="center"/>
          </w:tcPr>
          <w:p w14:paraId="708C336A" w14:textId="77777777" w:rsidR="005D67E6" w:rsidRPr="00E53672" w:rsidRDefault="00751D8A">
            <w:pPr>
              <w:rPr>
                <w:color w:val="auto"/>
                <w:sz w:val="20"/>
                <w:szCs w:val="20"/>
              </w:rPr>
            </w:pPr>
            <w:r w:rsidRPr="00E53672">
              <w:rPr>
                <w:color w:val="auto"/>
                <w:sz w:val="20"/>
                <w:szCs w:val="20"/>
              </w:rPr>
              <w:t>• Falta de Personal •Reducción Presupuestal</w:t>
            </w:r>
          </w:p>
          <w:p w14:paraId="4D9D5807" w14:textId="77777777" w:rsidR="005D67E6" w:rsidRPr="00E53672" w:rsidRDefault="00751D8A">
            <w:pPr>
              <w:rPr>
                <w:color w:val="auto"/>
                <w:sz w:val="20"/>
                <w:szCs w:val="20"/>
              </w:rPr>
            </w:pPr>
            <w:r w:rsidRPr="00E53672">
              <w:rPr>
                <w:color w:val="auto"/>
                <w:sz w:val="20"/>
                <w:szCs w:val="20"/>
              </w:rPr>
              <w:t>• Fallas en Aplicativos</w:t>
            </w:r>
          </w:p>
          <w:p w14:paraId="2846DB63" w14:textId="77777777" w:rsidR="005D67E6" w:rsidRPr="00E53672" w:rsidRDefault="00751D8A">
            <w:pPr>
              <w:rPr>
                <w:color w:val="auto"/>
                <w:sz w:val="20"/>
                <w:szCs w:val="20"/>
              </w:rPr>
            </w:pPr>
            <w:r w:rsidRPr="00E53672">
              <w:rPr>
                <w:color w:val="auto"/>
                <w:sz w:val="20"/>
                <w:szCs w:val="20"/>
              </w:rPr>
              <w:t>• Conflicto de intereses</w:t>
            </w:r>
          </w:p>
          <w:p w14:paraId="415B2C72" w14:textId="77777777" w:rsidR="005D67E6" w:rsidRPr="00E53672" w:rsidRDefault="005D67E6">
            <w:pPr>
              <w:rPr>
                <w:rFonts w:ascii="Arial" w:eastAsia="Arial" w:hAnsi="Arial" w:cs="Arial"/>
                <w:color w:val="auto"/>
                <w:sz w:val="16"/>
                <w:szCs w:val="16"/>
                <w:shd w:val="clear" w:color="auto" w:fill="FF9900"/>
              </w:rPr>
            </w:pPr>
          </w:p>
        </w:tc>
      </w:tr>
      <w:tr w:rsidR="00E53672" w:rsidRPr="00E53672" w14:paraId="3F322528" w14:textId="77777777">
        <w:trPr>
          <w:trHeight w:val="320"/>
        </w:trPr>
        <w:tc>
          <w:tcPr>
            <w:tcW w:w="1452" w:type="dxa"/>
            <w:vMerge w:val="restart"/>
            <w:shd w:val="clear" w:color="auto" w:fill="auto"/>
            <w:vAlign w:val="center"/>
          </w:tcPr>
          <w:p w14:paraId="5C259B67"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 xml:space="preserve">Componentes </w:t>
            </w:r>
          </w:p>
        </w:tc>
        <w:tc>
          <w:tcPr>
            <w:tcW w:w="1614" w:type="dxa"/>
            <w:shd w:val="clear" w:color="auto" w:fill="auto"/>
            <w:vAlign w:val="center"/>
          </w:tcPr>
          <w:p w14:paraId="29C7A3F3" w14:textId="77777777" w:rsidR="005D67E6" w:rsidRPr="00E53672" w:rsidRDefault="00751D8A">
            <w:pPr>
              <w:jc w:val="center"/>
              <w:rPr>
                <w:rFonts w:ascii="Arial" w:eastAsia="Arial" w:hAnsi="Arial" w:cs="Arial"/>
                <w:color w:val="auto"/>
                <w:sz w:val="16"/>
                <w:szCs w:val="16"/>
              </w:rPr>
            </w:pPr>
            <w:r w:rsidRPr="00E53672">
              <w:rPr>
                <w:color w:val="auto"/>
                <w:sz w:val="20"/>
                <w:szCs w:val="20"/>
              </w:rPr>
              <w:t>Documentos de lineamientos técnicos para la gestión de la información y el conocimiento ambiental</w:t>
            </w:r>
          </w:p>
        </w:tc>
        <w:tc>
          <w:tcPr>
            <w:tcW w:w="1634" w:type="dxa"/>
            <w:shd w:val="clear" w:color="auto" w:fill="auto"/>
            <w:vAlign w:val="center"/>
          </w:tcPr>
          <w:p w14:paraId="6AE95979" w14:textId="77777777" w:rsidR="005D67E6" w:rsidRPr="00E53672" w:rsidRDefault="00751D8A">
            <w:pPr>
              <w:jc w:val="center"/>
              <w:rPr>
                <w:rFonts w:ascii="Arial" w:eastAsia="Arial" w:hAnsi="Arial" w:cs="Arial"/>
                <w:color w:val="auto"/>
                <w:sz w:val="16"/>
                <w:szCs w:val="16"/>
              </w:rPr>
            </w:pPr>
            <w:r w:rsidRPr="00E53672">
              <w:rPr>
                <w:color w:val="auto"/>
                <w:sz w:val="20"/>
                <w:szCs w:val="20"/>
              </w:rPr>
              <w:t xml:space="preserve">Documentos de lineamientos </w:t>
            </w:r>
            <w:proofErr w:type="gramStart"/>
            <w:r w:rsidRPr="00E53672">
              <w:rPr>
                <w:color w:val="auto"/>
                <w:sz w:val="20"/>
                <w:szCs w:val="20"/>
              </w:rPr>
              <w:t>técnicos  para</w:t>
            </w:r>
            <w:proofErr w:type="gramEnd"/>
            <w:r w:rsidRPr="00E53672">
              <w:rPr>
                <w:color w:val="auto"/>
                <w:sz w:val="20"/>
                <w:szCs w:val="20"/>
              </w:rPr>
              <w:t xml:space="preserve"> la evaluación de los recursos naturales elaborados</w:t>
            </w:r>
          </w:p>
        </w:tc>
        <w:tc>
          <w:tcPr>
            <w:tcW w:w="1724" w:type="dxa"/>
            <w:shd w:val="clear" w:color="auto" w:fill="auto"/>
            <w:vAlign w:val="center"/>
          </w:tcPr>
          <w:p w14:paraId="151A59A4" w14:textId="77777777" w:rsidR="005D67E6" w:rsidRPr="00E53672" w:rsidRDefault="00751D8A">
            <w:pPr>
              <w:jc w:val="center"/>
              <w:rPr>
                <w:rFonts w:ascii="Arial" w:eastAsia="Arial" w:hAnsi="Arial" w:cs="Arial"/>
                <w:color w:val="auto"/>
                <w:sz w:val="16"/>
                <w:szCs w:val="16"/>
              </w:rPr>
            </w:pPr>
            <w:r w:rsidRPr="00E53672">
              <w:rPr>
                <w:color w:val="auto"/>
                <w:sz w:val="20"/>
                <w:szCs w:val="20"/>
              </w:rPr>
              <w:t xml:space="preserve">Boletín Legal Ambiental </w:t>
            </w:r>
          </w:p>
        </w:tc>
        <w:tc>
          <w:tcPr>
            <w:tcW w:w="1613" w:type="dxa"/>
            <w:shd w:val="clear" w:color="auto" w:fill="auto"/>
            <w:tcMar>
              <w:top w:w="100" w:type="dxa"/>
              <w:left w:w="100" w:type="dxa"/>
              <w:bottom w:w="100" w:type="dxa"/>
              <w:right w:w="100" w:type="dxa"/>
            </w:tcMar>
            <w:vAlign w:val="center"/>
          </w:tcPr>
          <w:p w14:paraId="2EEDA499" w14:textId="77777777" w:rsidR="005D67E6" w:rsidRPr="00E53672" w:rsidRDefault="00751D8A">
            <w:pPr>
              <w:spacing w:before="240" w:after="240"/>
              <w:jc w:val="both"/>
              <w:rPr>
                <w:color w:val="auto"/>
                <w:sz w:val="20"/>
                <w:szCs w:val="20"/>
              </w:rPr>
            </w:pPr>
            <w:r w:rsidRPr="00E53672">
              <w:rPr>
                <w:color w:val="auto"/>
                <w:sz w:val="20"/>
                <w:szCs w:val="20"/>
              </w:rPr>
              <w:t xml:space="preserve">Daño antijurídico </w:t>
            </w:r>
          </w:p>
          <w:p w14:paraId="6DD04803" w14:textId="77777777" w:rsidR="005D67E6" w:rsidRPr="00E53672" w:rsidRDefault="00751D8A">
            <w:pPr>
              <w:spacing w:before="240" w:after="240"/>
              <w:jc w:val="both"/>
              <w:rPr>
                <w:color w:val="auto"/>
                <w:sz w:val="20"/>
                <w:szCs w:val="20"/>
              </w:rPr>
            </w:pPr>
            <w:r w:rsidRPr="00E53672">
              <w:rPr>
                <w:color w:val="auto"/>
                <w:sz w:val="20"/>
                <w:szCs w:val="20"/>
              </w:rPr>
              <w:t>Incremento en el número de demandas</w:t>
            </w:r>
          </w:p>
          <w:p w14:paraId="6A679166" w14:textId="77777777" w:rsidR="005D67E6" w:rsidRPr="00E53672" w:rsidRDefault="00751D8A">
            <w:pPr>
              <w:jc w:val="center"/>
              <w:rPr>
                <w:rFonts w:ascii="Arial" w:eastAsia="Arial" w:hAnsi="Arial" w:cs="Arial"/>
                <w:color w:val="auto"/>
                <w:sz w:val="16"/>
                <w:szCs w:val="16"/>
              </w:rPr>
            </w:pPr>
            <w:r w:rsidRPr="00E53672">
              <w:rPr>
                <w:color w:val="auto"/>
                <w:sz w:val="20"/>
                <w:szCs w:val="20"/>
              </w:rPr>
              <w:t>Afectación a la imagen de la Entidad</w:t>
            </w:r>
          </w:p>
        </w:tc>
        <w:tc>
          <w:tcPr>
            <w:tcW w:w="1376" w:type="dxa"/>
            <w:shd w:val="clear" w:color="auto" w:fill="auto"/>
            <w:vAlign w:val="center"/>
          </w:tcPr>
          <w:p w14:paraId="2241EF11" w14:textId="77777777" w:rsidR="005D67E6" w:rsidRPr="00E53672" w:rsidRDefault="00751D8A">
            <w:pPr>
              <w:rPr>
                <w:color w:val="auto"/>
                <w:sz w:val="20"/>
                <w:szCs w:val="20"/>
              </w:rPr>
            </w:pPr>
            <w:r w:rsidRPr="00E53672">
              <w:rPr>
                <w:color w:val="auto"/>
                <w:sz w:val="20"/>
                <w:szCs w:val="20"/>
              </w:rPr>
              <w:t>• Falta de Personal •Reducción Presupuestal</w:t>
            </w:r>
          </w:p>
          <w:p w14:paraId="567D2010" w14:textId="77777777" w:rsidR="005D67E6" w:rsidRPr="00E53672" w:rsidRDefault="00751D8A">
            <w:pPr>
              <w:rPr>
                <w:color w:val="auto"/>
                <w:sz w:val="20"/>
                <w:szCs w:val="20"/>
              </w:rPr>
            </w:pPr>
            <w:r w:rsidRPr="00E53672">
              <w:rPr>
                <w:color w:val="auto"/>
                <w:sz w:val="20"/>
                <w:szCs w:val="20"/>
              </w:rPr>
              <w:t>• Fallas en Aplicativos</w:t>
            </w:r>
          </w:p>
          <w:p w14:paraId="1943EB31" w14:textId="77777777" w:rsidR="005D67E6" w:rsidRPr="00E53672" w:rsidRDefault="00751D8A">
            <w:pPr>
              <w:rPr>
                <w:color w:val="auto"/>
                <w:sz w:val="20"/>
                <w:szCs w:val="20"/>
              </w:rPr>
            </w:pPr>
            <w:r w:rsidRPr="00E53672">
              <w:rPr>
                <w:color w:val="auto"/>
                <w:sz w:val="20"/>
                <w:szCs w:val="20"/>
              </w:rPr>
              <w:t>• Conflicto de intereses</w:t>
            </w:r>
          </w:p>
          <w:p w14:paraId="5DA2876C" w14:textId="77777777" w:rsidR="005D67E6" w:rsidRPr="00E53672" w:rsidRDefault="005D67E6">
            <w:pPr>
              <w:jc w:val="center"/>
              <w:rPr>
                <w:rFonts w:ascii="Arial" w:eastAsia="Arial" w:hAnsi="Arial" w:cs="Arial"/>
                <w:color w:val="auto"/>
                <w:sz w:val="16"/>
                <w:szCs w:val="16"/>
              </w:rPr>
            </w:pPr>
          </w:p>
        </w:tc>
      </w:tr>
      <w:tr w:rsidR="00E53672" w:rsidRPr="00E53672" w14:paraId="49F827B2" w14:textId="77777777">
        <w:trPr>
          <w:trHeight w:val="415"/>
        </w:trPr>
        <w:tc>
          <w:tcPr>
            <w:tcW w:w="1452" w:type="dxa"/>
            <w:vMerge/>
            <w:shd w:val="clear" w:color="auto" w:fill="auto"/>
            <w:vAlign w:val="center"/>
          </w:tcPr>
          <w:p w14:paraId="01C85118"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16"/>
                <w:szCs w:val="16"/>
              </w:rPr>
            </w:pPr>
          </w:p>
        </w:tc>
        <w:tc>
          <w:tcPr>
            <w:tcW w:w="1614" w:type="dxa"/>
            <w:shd w:val="clear" w:color="auto" w:fill="auto"/>
            <w:vAlign w:val="center"/>
          </w:tcPr>
          <w:p w14:paraId="7CDBA5DC" w14:textId="77777777" w:rsidR="005D67E6" w:rsidRPr="00E53672" w:rsidRDefault="00751D8A">
            <w:pPr>
              <w:jc w:val="center"/>
              <w:rPr>
                <w:rFonts w:ascii="Arial" w:eastAsia="Arial" w:hAnsi="Arial" w:cs="Arial"/>
                <w:color w:val="auto"/>
                <w:sz w:val="16"/>
                <w:szCs w:val="16"/>
              </w:rPr>
            </w:pPr>
            <w:proofErr w:type="gramStart"/>
            <w:r w:rsidRPr="00E53672">
              <w:rPr>
                <w:color w:val="auto"/>
                <w:sz w:val="20"/>
                <w:szCs w:val="20"/>
              </w:rPr>
              <w:t>Documentos diagnóstico</w:t>
            </w:r>
            <w:proofErr w:type="gramEnd"/>
            <w:r w:rsidRPr="00E53672">
              <w:rPr>
                <w:color w:val="auto"/>
                <w:sz w:val="20"/>
                <w:szCs w:val="20"/>
              </w:rPr>
              <w:t xml:space="preserve"> para la gestión de la información y el conocimiento ambiental      </w:t>
            </w:r>
          </w:p>
        </w:tc>
        <w:tc>
          <w:tcPr>
            <w:tcW w:w="1634" w:type="dxa"/>
            <w:shd w:val="clear" w:color="auto" w:fill="auto"/>
            <w:vAlign w:val="center"/>
          </w:tcPr>
          <w:p w14:paraId="1176E635" w14:textId="77777777" w:rsidR="005D67E6" w:rsidRPr="00E53672" w:rsidRDefault="00751D8A">
            <w:pPr>
              <w:jc w:val="center"/>
              <w:rPr>
                <w:rFonts w:ascii="Arial" w:eastAsia="Arial" w:hAnsi="Arial" w:cs="Arial"/>
                <w:color w:val="auto"/>
                <w:sz w:val="16"/>
                <w:szCs w:val="16"/>
              </w:rPr>
            </w:pPr>
            <w:r w:rsidRPr="00E53672">
              <w:rPr>
                <w:color w:val="auto"/>
                <w:sz w:val="20"/>
                <w:szCs w:val="20"/>
              </w:rPr>
              <w:t xml:space="preserve">Documentos </w:t>
            </w:r>
            <w:proofErr w:type="gramStart"/>
            <w:r w:rsidRPr="00E53672">
              <w:rPr>
                <w:color w:val="auto"/>
                <w:sz w:val="20"/>
                <w:szCs w:val="20"/>
              </w:rPr>
              <w:t>diagnóstico realizados</w:t>
            </w:r>
            <w:proofErr w:type="gramEnd"/>
          </w:p>
        </w:tc>
        <w:tc>
          <w:tcPr>
            <w:tcW w:w="1724" w:type="dxa"/>
            <w:shd w:val="clear" w:color="auto" w:fill="auto"/>
            <w:vAlign w:val="center"/>
          </w:tcPr>
          <w:p w14:paraId="196A3E6C" w14:textId="77777777" w:rsidR="005D67E6" w:rsidRPr="00E53672" w:rsidRDefault="00751D8A">
            <w:pPr>
              <w:jc w:val="center"/>
              <w:rPr>
                <w:color w:val="auto"/>
                <w:sz w:val="20"/>
                <w:szCs w:val="20"/>
              </w:rPr>
            </w:pPr>
            <w:r w:rsidRPr="00E53672">
              <w:rPr>
                <w:color w:val="auto"/>
                <w:sz w:val="20"/>
                <w:szCs w:val="20"/>
              </w:rPr>
              <w:t>SIPROJ WEB</w:t>
            </w:r>
          </w:p>
          <w:p w14:paraId="1BE96D6F" w14:textId="77777777" w:rsidR="005D67E6" w:rsidRPr="00E53672" w:rsidRDefault="00751D8A">
            <w:pPr>
              <w:jc w:val="center"/>
              <w:rPr>
                <w:color w:val="auto"/>
                <w:sz w:val="20"/>
                <w:szCs w:val="20"/>
              </w:rPr>
            </w:pPr>
            <w:r w:rsidRPr="00E53672">
              <w:rPr>
                <w:color w:val="auto"/>
                <w:sz w:val="20"/>
                <w:szCs w:val="20"/>
              </w:rPr>
              <w:t xml:space="preserve">EXPEDIENTES </w:t>
            </w:r>
          </w:p>
          <w:p w14:paraId="6517F7A4" w14:textId="77777777" w:rsidR="005D67E6" w:rsidRPr="00E53672" w:rsidRDefault="00751D8A">
            <w:pPr>
              <w:jc w:val="center"/>
              <w:rPr>
                <w:rFonts w:ascii="Arial" w:eastAsia="Arial" w:hAnsi="Arial" w:cs="Arial"/>
                <w:color w:val="auto"/>
                <w:sz w:val="16"/>
                <w:szCs w:val="16"/>
              </w:rPr>
            </w:pPr>
            <w:r w:rsidRPr="00E53672">
              <w:rPr>
                <w:color w:val="auto"/>
                <w:sz w:val="20"/>
                <w:szCs w:val="20"/>
              </w:rPr>
              <w:t>SIPEJ</w:t>
            </w:r>
          </w:p>
        </w:tc>
        <w:tc>
          <w:tcPr>
            <w:tcW w:w="1613" w:type="dxa"/>
            <w:shd w:val="clear" w:color="auto" w:fill="auto"/>
            <w:vAlign w:val="center"/>
          </w:tcPr>
          <w:p w14:paraId="638430E2" w14:textId="77777777" w:rsidR="005D67E6" w:rsidRPr="00E53672" w:rsidRDefault="00751D8A">
            <w:pPr>
              <w:spacing w:before="240" w:after="240"/>
              <w:jc w:val="both"/>
              <w:rPr>
                <w:color w:val="auto"/>
                <w:sz w:val="20"/>
                <w:szCs w:val="20"/>
              </w:rPr>
            </w:pPr>
            <w:r w:rsidRPr="00E53672">
              <w:rPr>
                <w:color w:val="auto"/>
                <w:sz w:val="20"/>
                <w:szCs w:val="20"/>
              </w:rPr>
              <w:t xml:space="preserve">Daño antijurídico </w:t>
            </w:r>
          </w:p>
          <w:p w14:paraId="615433ED" w14:textId="77777777" w:rsidR="005D67E6" w:rsidRPr="00E53672" w:rsidRDefault="00751D8A">
            <w:pPr>
              <w:spacing w:before="240" w:after="240"/>
              <w:jc w:val="both"/>
              <w:rPr>
                <w:color w:val="auto"/>
                <w:sz w:val="20"/>
                <w:szCs w:val="20"/>
              </w:rPr>
            </w:pPr>
            <w:r w:rsidRPr="00E53672">
              <w:rPr>
                <w:color w:val="auto"/>
                <w:sz w:val="20"/>
                <w:szCs w:val="20"/>
              </w:rPr>
              <w:lastRenderedPageBreak/>
              <w:t>Incremento en el número de demandas</w:t>
            </w:r>
          </w:p>
          <w:p w14:paraId="76590587" w14:textId="77777777" w:rsidR="005D67E6" w:rsidRPr="00E53672" w:rsidRDefault="00751D8A">
            <w:pPr>
              <w:rPr>
                <w:rFonts w:ascii="Arial" w:eastAsia="Arial" w:hAnsi="Arial" w:cs="Arial"/>
                <w:color w:val="auto"/>
                <w:sz w:val="16"/>
                <w:szCs w:val="16"/>
              </w:rPr>
            </w:pPr>
            <w:r w:rsidRPr="00E53672">
              <w:rPr>
                <w:color w:val="auto"/>
                <w:sz w:val="20"/>
                <w:szCs w:val="20"/>
              </w:rPr>
              <w:t>Afectación a la imagen de la Entidad</w:t>
            </w:r>
          </w:p>
        </w:tc>
        <w:tc>
          <w:tcPr>
            <w:tcW w:w="1376" w:type="dxa"/>
            <w:shd w:val="clear" w:color="auto" w:fill="auto"/>
            <w:vAlign w:val="center"/>
          </w:tcPr>
          <w:p w14:paraId="5036049A" w14:textId="77777777" w:rsidR="005D67E6" w:rsidRPr="00E53672" w:rsidRDefault="00751D8A">
            <w:pPr>
              <w:rPr>
                <w:color w:val="auto"/>
                <w:sz w:val="20"/>
                <w:szCs w:val="20"/>
              </w:rPr>
            </w:pPr>
            <w:r w:rsidRPr="00E53672">
              <w:rPr>
                <w:color w:val="auto"/>
                <w:sz w:val="20"/>
                <w:szCs w:val="20"/>
              </w:rPr>
              <w:lastRenderedPageBreak/>
              <w:t>• Falta de Personal •Reducción Presupuestal</w:t>
            </w:r>
          </w:p>
          <w:p w14:paraId="435B6BD3" w14:textId="77777777" w:rsidR="005D67E6" w:rsidRPr="00E53672" w:rsidRDefault="00751D8A">
            <w:pPr>
              <w:rPr>
                <w:color w:val="auto"/>
                <w:sz w:val="20"/>
                <w:szCs w:val="20"/>
              </w:rPr>
            </w:pPr>
            <w:r w:rsidRPr="00E53672">
              <w:rPr>
                <w:color w:val="auto"/>
                <w:sz w:val="20"/>
                <w:szCs w:val="20"/>
              </w:rPr>
              <w:t>• Fallas en Aplicativos</w:t>
            </w:r>
          </w:p>
          <w:p w14:paraId="25445C5D" w14:textId="77777777" w:rsidR="005D67E6" w:rsidRPr="00E53672" w:rsidRDefault="00751D8A">
            <w:pPr>
              <w:rPr>
                <w:color w:val="auto"/>
                <w:sz w:val="20"/>
                <w:szCs w:val="20"/>
              </w:rPr>
            </w:pPr>
            <w:r w:rsidRPr="00E53672">
              <w:rPr>
                <w:color w:val="auto"/>
                <w:sz w:val="20"/>
                <w:szCs w:val="20"/>
              </w:rPr>
              <w:lastRenderedPageBreak/>
              <w:t>• Conflicto de intereses</w:t>
            </w:r>
          </w:p>
          <w:p w14:paraId="4A98260A" w14:textId="77777777" w:rsidR="005D67E6" w:rsidRPr="00E53672" w:rsidRDefault="005D67E6">
            <w:pPr>
              <w:jc w:val="center"/>
              <w:rPr>
                <w:rFonts w:ascii="Arial" w:eastAsia="Arial" w:hAnsi="Arial" w:cs="Arial"/>
                <w:color w:val="auto"/>
                <w:sz w:val="16"/>
                <w:szCs w:val="16"/>
              </w:rPr>
            </w:pPr>
          </w:p>
        </w:tc>
      </w:tr>
      <w:tr w:rsidR="00E53672" w:rsidRPr="00E53672" w14:paraId="627F8DF9" w14:textId="77777777">
        <w:trPr>
          <w:trHeight w:val="212"/>
        </w:trPr>
        <w:tc>
          <w:tcPr>
            <w:tcW w:w="1452" w:type="dxa"/>
            <w:vMerge w:val="restart"/>
            <w:shd w:val="clear" w:color="auto" w:fill="auto"/>
            <w:vAlign w:val="center"/>
          </w:tcPr>
          <w:p w14:paraId="5017BE3E"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lastRenderedPageBreak/>
              <w:t xml:space="preserve">Actividades del proyecto </w:t>
            </w:r>
          </w:p>
        </w:tc>
        <w:tc>
          <w:tcPr>
            <w:tcW w:w="1614" w:type="dxa"/>
            <w:shd w:val="clear" w:color="auto" w:fill="auto"/>
            <w:vAlign w:val="center"/>
          </w:tcPr>
          <w:p w14:paraId="39EA1D8D" w14:textId="77777777" w:rsidR="005D67E6" w:rsidRPr="00E53672" w:rsidRDefault="00751D8A">
            <w:pPr>
              <w:jc w:val="center"/>
              <w:rPr>
                <w:rFonts w:ascii="Arial" w:eastAsia="Arial" w:hAnsi="Arial" w:cs="Arial"/>
                <w:color w:val="auto"/>
                <w:sz w:val="16"/>
                <w:szCs w:val="16"/>
              </w:rPr>
            </w:pPr>
            <w:r w:rsidRPr="00E53672">
              <w:rPr>
                <w:color w:val="auto"/>
                <w:sz w:val="20"/>
                <w:szCs w:val="20"/>
              </w:rPr>
              <w:t xml:space="preserve">Adoptar un Decreto Único Sectorial </w:t>
            </w:r>
          </w:p>
        </w:tc>
        <w:tc>
          <w:tcPr>
            <w:tcW w:w="1634" w:type="dxa"/>
            <w:shd w:val="clear" w:color="auto" w:fill="auto"/>
            <w:vAlign w:val="center"/>
          </w:tcPr>
          <w:p w14:paraId="657C7992" w14:textId="77777777" w:rsidR="005D67E6" w:rsidRPr="00E53672" w:rsidRDefault="00751D8A">
            <w:pPr>
              <w:jc w:val="center"/>
              <w:rPr>
                <w:rFonts w:ascii="Arial" w:eastAsia="Arial" w:hAnsi="Arial" w:cs="Arial"/>
                <w:color w:val="auto"/>
                <w:sz w:val="16"/>
                <w:szCs w:val="16"/>
              </w:rPr>
            </w:pPr>
            <w:r w:rsidRPr="00E53672">
              <w:rPr>
                <w:color w:val="auto"/>
                <w:sz w:val="20"/>
                <w:szCs w:val="20"/>
              </w:rPr>
              <w:t>Decreto Único Sectorial adoptado</w:t>
            </w:r>
          </w:p>
        </w:tc>
        <w:tc>
          <w:tcPr>
            <w:tcW w:w="1724" w:type="dxa"/>
            <w:shd w:val="clear" w:color="auto" w:fill="auto"/>
            <w:vAlign w:val="center"/>
          </w:tcPr>
          <w:p w14:paraId="7350BD96" w14:textId="77777777" w:rsidR="005D67E6" w:rsidRPr="00E53672" w:rsidRDefault="00751D8A">
            <w:pPr>
              <w:spacing w:before="240" w:after="240"/>
              <w:jc w:val="center"/>
              <w:rPr>
                <w:color w:val="auto"/>
                <w:sz w:val="20"/>
                <w:szCs w:val="20"/>
              </w:rPr>
            </w:pPr>
            <w:r w:rsidRPr="00E53672">
              <w:rPr>
                <w:color w:val="auto"/>
                <w:sz w:val="20"/>
                <w:szCs w:val="20"/>
              </w:rPr>
              <w:t>Tipo de fuente: Documento oficial</w:t>
            </w:r>
          </w:p>
          <w:p w14:paraId="7B8624BD" w14:textId="77777777" w:rsidR="005D67E6" w:rsidRPr="00E53672" w:rsidRDefault="00751D8A">
            <w:pPr>
              <w:jc w:val="center"/>
              <w:rPr>
                <w:color w:val="auto"/>
                <w:sz w:val="20"/>
                <w:szCs w:val="20"/>
              </w:rPr>
            </w:pPr>
            <w:r w:rsidRPr="00E53672">
              <w:rPr>
                <w:color w:val="auto"/>
                <w:sz w:val="20"/>
                <w:szCs w:val="20"/>
              </w:rPr>
              <w:t>Resoluciones, Acuerdos y Decretos de carácter ambiental</w:t>
            </w:r>
          </w:p>
          <w:p w14:paraId="643C7399" w14:textId="77777777" w:rsidR="005D67E6" w:rsidRPr="00E53672" w:rsidRDefault="00751D8A">
            <w:pPr>
              <w:jc w:val="center"/>
              <w:rPr>
                <w:color w:val="auto"/>
                <w:sz w:val="20"/>
                <w:szCs w:val="20"/>
              </w:rPr>
            </w:pPr>
            <w:r w:rsidRPr="00E53672">
              <w:rPr>
                <w:color w:val="auto"/>
                <w:sz w:val="20"/>
                <w:szCs w:val="20"/>
              </w:rPr>
              <w:t>• Boletín Legal Ambiental</w:t>
            </w:r>
          </w:p>
          <w:p w14:paraId="7E2BA80B" w14:textId="77777777" w:rsidR="005D67E6" w:rsidRPr="00E53672" w:rsidRDefault="00751D8A">
            <w:pPr>
              <w:jc w:val="center"/>
              <w:rPr>
                <w:color w:val="auto"/>
                <w:sz w:val="20"/>
                <w:szCs w:val="20"/>
              </w:rPr>
            </w:pPr>
            <w:r w:rsidRPr="00E53672">
              <w:rPr>
                <w:color w:val="auto"/>
                <w:sz w:val="20"/>
                <w:szCs w:val="20"/>
              </w:rPr>
              <w:t>• Circulares y Directivas</w:t>
            </w:r>
          </w:p>
          <w:p w14:paraId="6BDAAAAD" w14:textId="77777777" w:rsidR="005D67E6" w:rsidRPr="00E53672" w:rsidRDefault="00751D8A">
            <w:pPr>
              <w:jc w:val="center"/>
              <w:rPr>
                <w:color w:val="auto"/>
                <w:sz w:val="20"/>
                <w:szCs w:val="20"/>
              </w:rPr>
            </w:pPr>
            <w:r w:rsidRPr="00E53672">
              <w:rPr>
                <w:color w:val="auto"/>
                <w:sz w:val="20"/>
                <w:szCs w:val="20"/>
              </w:rPr>
              <w:t>• Decreto Único Sectorial</w:t>
            </w:r>
          </w:p>
          <w:p w14:paraId="3ED29247" w14:textId="77777777" w:rsidR="005D67E6" w:rsidRPr="00E53672" w:rsidRDefault="005D67E6">
            <w:pPr>
              <w:jc w:val="center"/>
              <w:rPr>
                <w:rFonts w:ascii="Arial" w:eastAsia="Arial" w:hAnsi="Arial" w:cs="Arial"/>
                <w:color w:val="auto"/>
                <w:sz w:val="16"/>
                <w:szCs w:val="16"/>
              </w:rPr>
            </w:pPr>
          </w:p>
        </w:tc>
        <w:tc>
          <w:tcPr>
            <w:tcW w:w="1613" w:type="dxa"/>
            <w:shd w:val="clear" w:color="auto" w:fill="auto"/>
            <w:tcMar>
              <w:top w:w="100" w:type="dxa"/>
              <w:left w:w="100" w:type="dxa"/>
              <w:bottom w:w="100" w:type="dxa"/>
              <w:right w:w="100" w:type="dxa"/>
            </w:tcMar>
            <w:vAlign w:val="center"/>
          </w:tcPr>
          <w:p w14:paraId="2F428922" w14:textId="77777777" w:rsidR="005D67E6" w:rsidRPr="00E53672" w:rsidRDefault="00751D8A">
            <w:pPr>
              <w:spacing w:before="240" w:after="240"/>
              <w:jc w:val="both"/>
              <w:rPr>
                <w:color w:val="auto"/>
                <w:sz w:val="20"/>
                <w:szCs w:val="20"/>
              </w:rPr>
            </w:pPr>
            <w:r w:rsidRPr="00E53672">
              <w:rPr>
                <w:color w:val="auto"/>
                <w:sz w:val="20"/>
                <w:szCs w:val="20"/>
              </w:rPr>
              <w:t xml:space="preserve">Daño antijurídico </w:t>
            </w:r>
          </w:p>
          <w:p w14:paraId="2693A0F0" w14:textId="77777777" w:rsidR="005D67E6" w:rsidRPr="00E53672" w:rsidRDefault="00751D8A">
            <w:pPr>
              <w:spacing w:before="240" w:after="240"/>
              <w:jc w:val="both"/>
              <w:rPr>
                <w:color w:val="auto"/>
                <w:sz w:val="20"/>
                <w:szCs w:val="20"/>
              </w:rPr>
            </w:pPr>
            <w:r w:rsidRPr="00E53672">
              <w:rPr>
                <w:color w:val="auto"/>
                <w:sz w:val="20"/>
                <w:szCs w:val="20"/>
              </w:rPr>
              <w:t>Incremento en el número de demandas</w:t>
            </w:r>
          </w:p>
          <w:p w14:paraId="0891EAE3" w14:textId="77777777" w:rsidR="005D67E6" w:rsidRPr="00E53672" w:rsidRDefault="00751D8A">
            <w:pPr>
              <w:jc w:val="center"/>
              <w:rPr>
                <w:rFonts w:ascii="Arial" w:eastAsia="Arial" w:hAnsi="Arial" w:cs="Arial"/>
                <w:color w:val="auto"/>
                <w:sz w:val="16"/>
                <w:szCs w:val="16"/>
              </w:rPr>
            </w:pPr>
            <w:r w:rsidRPr="00E53672">
              <w:rPr>
                <w:color w:val="auto"/>
                <w:sz w:val="20"/>
                <w:szCs w:val="20"/>
              </w:rPr>
              <w:t xml:space="preserve">Afectación a la imagen de la Entidad </w:t>
            </w:r>
          </w:p>
        </w:tc>
        <w:tc>
          <w:tcPr>
            <w:tcW w:w="1376" w:type="dxa"/>
            <w:shd w:val="clear" w:color="auto" w:fill="auto"/>
            <w:vAlign w:val="center"/>
          </w:tcPr>
          <w:p w14:paraId="60ECB5D1" w14:textId="77777777" w:rsidR="005D67E6" w:rsidRPr="00E53672" w:rsidRDefault="00751D8A">
            <w:pPr>
              <w:rPr>
                <w:color w:val="auto"/>
                <w:sz w:val="20"/>
                <w:szCs w:val="20"/>
              </w:rPr>
            </w:pPr>
            <w:r w:rsidRPr="00E53672">
              <w:rPr>
                <w:color w:val="auto"/>
                <w:sz w:val="20"/>
                <w:szCs w:val="20"/>
              </w:rPr>
              <w:t>• Falta de Personal •Reducción Presupuestal</w:t>
            </w:r>
          </w:p>
          <w:p w14:paraId="74080B55" w14:textId="77777777" w:rsidR="005D67E6" w:rsidRPr="00E53672" w:rsidRDefault="00751D8A">
            <w:pPr>
              <w:rPr>
                <w:color w:val="auto"/>
                <w:sz w:val="20"/>
                <w:szCs w:val="20"/>
              </w:rPr>
            </w:pPr>
            <w:r w:rsidRPr="00E53672">
              <w:rPr>
                <w:color w:val="auto"/>
                <w:sz w:val="20"/>
                <w:szCs w:val="20"/>
              </w:rPr>
              <w:t>• Fallas en Aplicativos</w:t>
            </w:r>
          </w:p>
          <w:p w14:paraId="73A7B81B" w14:textId="77777777" w:rsidR="005D67E6" w:rsidRPr="00E53672" w:rsidRDefault="00751D8A">
            <w:pPr>
              <w:rPr>
                <w:color w:val="auto"/>
                <w:sz w:val="20"/>
                <w:szCs w:val="20"/>
              </w:rPr>
            </w:pPr>
            <w:r w:rsidRPr="00E53672">
              <w:rPr>
                <w:color w:val="auto"/>
                <w:sz w:val="20"/>
                <w:szCs w:val="20"/>
              </w:rPr>
              <w:t>• Conflicto de intereses</w:t>
            </w:r>
          </w:p>
          <w:p w14:paraId="044EEA4F" w14:textId="77777777" w:rsidR="005D67E6" w:rsidRPr="00E53672" w:rsidRDefault="005D67E6">
            <w:pPr>
              <w:jc w:val="center"/>
              <w:rPr>
                <w:rFonts w:ascii="Arial" w:eastAsia="Arial" w:hAnsi="Arial" w:cs="Arial"/>
                <w:color w:val="auto"/>
                <w:sz w:val="16"/>
                <w:szCs w:val="16"/>
              </w:rPr>
            </w:pPr>
          </w:p>
        </w:tc>
      </w:tr>
      <w:tr w:rsidR="00E53672" w:rsidRPr="00E53672" w14:paraId="7B0ECD3D" w14:textId="77777777">
        <w:trPr>
          <w:trHeight w:val="264"/>
        </w:trPr>
        <w:tc>
          <w:tcPr>
            <w:tcW w:w="1452" w:type="dxa"/>
            <w:vMerge/>
            <w:shd w:val="clear" w:color="auto" w:fill="auto"/>
            <w:vAlign w:val="center"/>
          </w:tcPr>
          <w:p w14:paraId="527668EA"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16"/>
                <w:szCs w:val="16"/>
              </w:rPr>
            </w:pPr>
          </w:p>
        </w:tc>
        <w:tc>
          <w:tcPr>
            <w:tcW w:w="1614" w:type="dxa"/>
            <w:shd w:val="clear" w:color="auto" w:fill="auto"/>
            <w:vAlign w:val="center"/>
          </w:tcPr>
          <w:p w14:paraId="23A3C295" w14:textId="77777777" w:rsidR="005D67E6" w:rsidRPr="00E53672" w:rsidRDefault="00751D8A">
            <w:pPr>
              <w:jc w:val="center"/>
              <w:rPr>
                <w:rFonts w:ascii="Arial" w:eastAsia="Arial" w:hAnsi="Arial" w:cs="Arial"/>
                <w:color w:val="auto"/>
                <w:sz w:val="16"/>
                <w:szCs w:val="16"/>
              </w:rPr>
            </w:pPr>
            <w:r w:rsidRPr="00E53672">
              <w:rPr>
                <w:color w:val="auto"/>
                <w:sz w:val="20"/>
                <w:szCs w:val="20"/>
              </w:rPr>
              <w:t>Realizar seguimiento al 100% de los proyectos de actos administrativos de carácter ambiental incluidos en la Agenda Regulatoria</w:t>
            </w:r>
          </w:p>
        </w:tc>
        <w:tc>
          <w:tcPr>
            <w:tcW w:w="1634" w:type="dxa"/>
            <w:shd w:val="clear" w:color="auto" w:fill="auto"/>
            <w:vAlign w:val="center"/>
          </w:tcPr>
          <w:p w14:paraId="5C6CA558" w14:textId="77777777" w:rsidR="005D67E6" w:rsidRPr="00E53672" w:rsidRDefault="00751D8A">
            <w:pPr>
              <w:ind w:firstLine="1"/>
              <w:rPr>
                <w:color w:val="auto"/>
                <w:sz w:val="20"/>
                <w:szCs w:val="20"/>
              </w:rPr>
            </w:pPr>
            <w:r w:rsidRPr="00E53672">
              <w:rPr>
                <w:color w:val="auto"/>
                <w:sz w:val="20"/>
                <w:szCs w:val="20"/>
              </w:rPr>
              <w:t>Porcentaje de seguimiento a proyectos de actos administrativos de carácter ambiental incluidos en la Agenda Regulatoria.</w:t>
            </w:r>
          </w:p>
          <w:p w14:paraId="4F100B4B" w14:textId="77777777" w:rsidR="005D67E6" w:rsidRPr="00E53672" w:rsidRDefault="005D67E6">
            <w:pPr>
              <w:jc w:val="center"/>
              <w:rPr>
                <w:rFonts w:ascii="Arial" w:eastAsia="Arial" w:hAnsi="Arial" w:cs="Arial"/>
                <w:color w:val="auto"/>
                <w:sz w:val="16"/>
                <w:szCs w:val="16"/>
              </w:rPr>
            </w:pPr>
          </w:p>
        </w:tc>
        <w:tc>
          <w:tcPr>
            <w:tcW w:w="1724" w:type="dxa"/>
            <w:shd w:val="clear" w:color="auto" w:fill="auto"/>
            <w:vAlign w:val="center"/>
          </w:tcPr>
          <w:p w14:paraId="358E0C6C" w14:textId="77777777" w:rsidR="005D67E6" w:rsidRPr="00E53672" w:rsidRDefault="00751D8A">
            <w:pPr>
              <w:spacing w:before="240" w:after="240"/>
              <w:jc w:val="center"/>
              <w:rPr>
                <w:color w:val="auto"/>
                <w:sz w:val="20"/>
                <w:szCs w:val="20"/>
              </w:rPr>
            </w:pPr>
            <w:r w:rsidRPr="00E53672">
              <w:rPr>
                <w:color w:val="auto"/>
                <w:sz w:val="20"/>
                <w:szCs w:val="20"/>
              </w:rPr>
              <w:t>Tipo de fuente: Documento oficial</w:t>
            </w:r>
          </w:p>
          <w:p w14:paraId="257F4C59" w14:textId="77777777" w:rsidR="005D67E6" w:rsidRPr="00E53672" w:rsidRDefault="00751D8A">
            <w:pPr>
              <w:jc w:val="center"/>
              <w:rPr>
                <w:color w:val="auto"/>
                <w:sz w:val="20"/>
                <w:szCs w:val="20"/>
              </w:rPr>
            </w:pPr>
            <w:r w:rsidRPr="00E53672">
              <w:rPr>
                <w:color w:val="auto"/>
                <w:sz w:val="20"/>
                <w:szCs w:val="20"/>
              </w:rPr>
              <w:t>Resoluciones, Acuerdos y Decretos de carácter ambiental</w:t>
            </w:r>
          </w:p>
          <w:p w14:paraId="1FA0C641" w14:textId="77777777" w:rsidR="005D67E6" w:rsidRPr="00E53672" w:rsidRDefault="00751D8A">
            <w:pPr>
              <w:jc w:val="center"/>
              <w:rPr>
                <w:color w:val="auto"/>
                <w:sz w:val="20"/>
                <w:szCs w:val="20"/>
              </w:rPr>
            </w:pPr>
            <w:r w:rsidRPr="00E53672">
              <w:rPr>
                <w:color w:val="auto"/>
                <w:sz w:val="20"/>
                <w:szCs w:val="20"/>
              </w:rPr>
              <w:t>• Boletín Legal Ambiental</w:t>
            </w:r>
          </w:p>
          <w:p w14:paraId="75E26FDF" w14:textId="77777777" w:rsidR="005D67E6" w:rsidRPr="00E53672" w:rsidRDefault="00751D8A">
            <w:pPr>
              <w:jc w:val="center"/>
              <w:rPr>
                <w:color w:val="auto"/>
                <w:sz w:val="20"/>
                <w:szCs w:val="20"/>
              </w:rPr>
            </w:pPr>
            <w:r w:rsidRPr="00E53672">
              <w:rPr>
                <w:color w:val="auto"/>
                <w:sz w:val="20"/>
                <w:szCs w:val="20"/>
              </w:rPr>
              <w:t>• Circulares y Directivas</w:t>
            </w:r>
          </w:p>
          <w:p w14:paraId="0AEAAA10" w14:textId="77777777" w:rsidR="005D67E6" w:rsidRPr="00E53672" w:rsidRDefault="00751D8A">
            <w:pPr>
              <w:jc w:val="center"/>
              <w:rPr>
                <w:color w:val="auto"/>
                <w:sz w:val="20"/>
                <w:szCs w:val="20"/>
              </w:rPr>
            </w:pPr>
            <w:r w:rsidRPr="00E53672">
              <w:rPr>
                <w:color w:val="auto"/>
                <w:sz w:val="20"/>
                <w:szCs w:val="20"/>
              </w:rPr>
              <w:t>• Decreto Único Sectorial</w:t>
            </w:r>
          </w:p>
          <w:p w14:paraId="678AD897" w14:textId="77777777" w:rsidR="005D67E6" w:rsidRPr="00E53672" w:rsidRDefault="005D67E6">
            <w:pPr>
              <w:jc w:val="center"/>
              <w:rPr>
                <w:rFonts w:ascii="Arial" w:eastAsia="Arial" w:hAnsi="Arial" w:cs="Arial"/>
                <w:color w:val="auto"/>
                <w:sz w:val="16"/>
                <w:szCs w:val="16"/>
              </w:rPr>
            </w:pPr>
          </w:p>
        </w:tc>
        <w:tc>
          <w:tcPr>
            <w:tcW w:w="1613" w:type="dxa"/>
            <w:shd w:val="clear" w:color="auto" w:fill="auto"/>
            <w:vAlign w:val="center"/>
          </w:tcPr>
          <w:p w14:paraId="54A3FC36" w14:textId="77777777" w:rsidR="005D67E6" w:rsidRPr="00E53672" w:rsidRDefault="00751D8A">
            <w:pPr>
              <w:spacing w:before="240" w:after="240"/>
              <w:jc w:val="both"/>
              <w:rPr>
                <w:color w:val="auto"/>
                <w:sz w:val="20"/>
                <w:szCs w:val="20"/>
              </w:rPr>
            </w:pPr>
            <w:r w:rsidRPr="00E53672">
              <w:rPr>
                <w:color w:val="auto"/>
                <w:sz w:val="20"/>
                <w:szCs w:val="20"/>
              </w:rPr>
              <w:t xml:space="preserve">Daño antijurídico </w:t>
            </w:r>
          </w:p>
          <w:p w14:paraId="320F77EA" w14:textId="77777777" w:rsidR="005D67E6" w:rsidRPr="00E53672" w:rsidRDefault="00751D8A">
            <w:pPr>
              <w:spacing w:before="240" w:after="240"/>
              <w:jc w:val="both"/>
              <w:rPr>
                <w:color w:val="auto"/>
                <w:sz w:val="20"/>
                <w:szCs w:val="20"/>
              </w:rPr>
            </w:pPr>
            <w:r w:rsidRPr="00E53672">
              <w:rPr>
                <w:color w:val="auto"/>
                <w:sz w:val="20"/>
                <w:szCs w:val="20"/>
              </w:rPr>
              <w:t>Incremento en el número de demandas</w:t>
            </w:r>
          </w:p>
          <w:p w14:paraId="16780CC0" w14:textId="77777777" w:rsidR="005D67E6" w:rsidRPr="00E53672" w:rsidRDefault="00751D8A">
            <w:pPr>
              <w:jc w:val="center"/>
              <w:rPr>
                <w:rFonts w:ascii="Arial" w:eastAsia="Arial" w:hAnsi="Arial" w:cs="Arial"/>
                <w:color w:val="auto"/>
                <w:sz w:val="16"/>
                <w:szCs w:val="16"/>
              </w:rPr>
            </w:pPr>
            <w:r w:rsidRPr="00E53672">
              <w:rPr>
                <w:color w:val="auto"/>
                <w:sz w:val="20"/>
                <w:szCs w:val="20"/>
              </w:rPr>
              <w:t>Afectación a la imagen de la Entidad.</w:t>
            </w:r>
          </w:p>
        </w:tc>
        <w:tc>
          <w:tcPr>
            <w:tcW w:w="1376" w:type="dxa"/>
            <w:shd w:val="clear" w:color="auto" w:fill="auto"/>
            <w:vAlign w:val="center"/>
          </w:tcPr>
          <w:p w14:paraId="168DD2D5" w14:textId="77777777" w:rsidR="005D67E6" w:rsidRPr="00E53672" w:rsidRDefault="00751D8A">
            <w:pPr>
              <w:rPr>
                <w:color w:val="auto"/>
                <w:sz w:val="20"/>
                <w:szCs w:val="20"/>
              </w:rPr>
            </w:pPr>
            <w:r w:rsidRPr="00E53672">
              <w:rPr>
                <w:color w:val="auto"/>
                <w:sz w:val="20"/>
                <w:szCs w:val="20"/>
              </w:rPr>
              <w:t>• Falta de Personal •Reducción Presupuestal</w:t>
            </w:r>
          </w:p>
          <w:p w14:paraId="59DDE7E1" w14:textId="77777777" w:rsidR="005D67E6" w:rsidRPr="00E53672" w:rsidRDefault="00751D8A">
            <w:pPr>
              <w:rPr>
                <w:color w:val="auto"/>
                <w:sz w:val="20"/>
                <w:szCs w:val="20"/>
              </w:rPr>
            </w:pPr>
            <w:r w:rsidRPr="00E53672">
              <w:rPr>
                <w:color w:val="auto"/>
                <w:sz w:val="20"/>
                <w:szCs w:val="20"/>
              </w:rPr>
              <w:t>• Fallas en Aplicativos</w:t>
            </w:r>
          </w:p>
          <w:p w14:paraId="31158CEA" w14:textId="77777777" w:rsidR="005D67E6" w:rsidRPr="00E53672" w:rsidRDefault="00751D8A">
            <w:pPr>
              <w:rPr>
                <w:color w:val="auto"/>
                <w:sz w:val="20"/>
                <w:szCs w:val="20"/>
              </w:rPr>
            </w:pPr>
            <w:r w:rsidRPr="00E53672">
              <w:rPr>
                <w:color w:val="auto"/>
                <w:sz w:val="20"/>
                <w:szCs w:val="20"/>
              </w:rPr>
              <w:t>• Conflicto de intereses</w:t>
            </w:r>
          </w:p>
          <w:p w14:paraId="22CBAF3F" w14:textId="77777777" w:rsidR="005D67E6" w:rsidRPr="00E53672" w:rsidRDefault="005D67E6">
            <w:pPr>
              <w:jc w:val="center"/>
              <w:rPr>
                <w:rFonts w:ascii="Arial" w:eastAsia="Arial" w:hAnsi="Arial" w:cs="Arial"/>
                <w:color w:val="auto"/>
                <w:sz w:val="16"/>
                <w:szCs w:val="16"/>
              </w:rPr>
            </w:pPr>
          </w:p>
        </w:tc>
      </w:tr>
      <w:tr w:rsidR="00E53672" w:rsidRPr="00E53672" w14:paraId="0B28068C" w14:textId="77777777">
        <w:trPr>
          <w:trHeight w:val="264"/>
        </w:trPr>
        <w:tc>
          <w:tcPr>
            <w:tcW w:w="1452" w:type="dxa"/>
            <w:vMerge/>
            <w:shd w:val="clear" w:color="auto" w:fill="auto"/>
            <w:vAlign w:val="center"/>
          </w:tcPr>
          <w:p w14:paraId="01E496B3"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16"/>
                <w:szCs w:val="16"/>
              </w:rPr>
            </w:pPr>
          </w:p>
        </w:tc>
        <w:tc>
          <w:tcPr>
            <w:tcW w:w="1614" w:type="dxa"/>
            <w:shd w:val="clear" w:color="auto" w:fill="auto"/>
            <w:vAlign w:val="center"/>
          </w:tcPr>
          <w:p w14:paraId="3975F61E" w14:textId="77777777" w:rsidR="005D67E6" w:rsidRPr="00E53672" w:rsidRDefault="00751D8A">
            <w:pPr>
              <w:jc w:val="center"/>
              <w:rPr>
                <w:rFonts w:ascii="Arial" w:eastAsia="Arial" w:hAnsi="Arial" w:cs="Arial"/>
                <w:color w:val="auto"/>
                <w:sz w:val="16"/>
                <w:szCs w:val="16"/>
              </w:rPr>
            </w:pPr>
            <w:r w:rsidRPr="00E53672">
              <w:rPr>
                <w:color w:val="auto"/>
                <w:sz w:val="20"/>
                <w:szCs w:val="20"/>
              </w:rPr>
              <w:t xml:space="preserve">Emitir el 100% de los conceptos jurídicos y asesorías en materia legal ambiental </w:t>
            </w:r>
          </w:p>
        </w:tc>
        <w:tc>
          <w:tcPr>
            <w:tcW w:w="1634" w:type="dxa"/>
            <w:shd w:val="clear" w:color="auto" w:fill="auto"/>
            <w:vAlign w:val="center"/>
          </w:tcPr>
          <w:p w14:paraId="7D6FB35D" w14:textId="77777777" w:rsidR="005D67E6" w:rsidRPr="00E53672" w:rsidRDefault="00751D8A">
            <w:pPr>
              <w:jc w:val="center"/>
              <w:rPr>
                <w:rFonts w:ascii="Arial" w:eastAsia="Arial" w:hAnsi="Arial" w:cs="Arial"/>
                <w:color w:val="auto"/>
                <w:sz w:val="16"/>
                <w:szCs w:val="16"/>
              </w:rPr>
            </w:pPr>
            <w:r w:rsidRPr="00E53672">
              <w:rPr>
                <w:color w:val="auto"/>
                <w:sz w:val="20"/>
                <w:szCs w:val="20"/>
              </w:rPr>
              <w:t>Porcentaje de emisión de conceptos jurídicos y asesorías en materia legal ambiental.</w:t>
            </w:r>
          </w:p>
        </w:tc>
        <w:tc>
          <w:tcPr>
            <w:tcW w:w="1724" w:type="dxa"/>
            <w:shd w:val="clear" w:color="auto" w:fill="auto"/>
            <w:vAlign w:val="center"/>
          </w:tcPr>
          <w:p w14:paraId="4140FF28" w14:textId="77777777" w:rsidR="005D67E6" w:rsidRPr="00E53672" w:rsidRDefault="00751D8A">
            <w:pPr>
              <w:spacing w:before="240" w:after="240"/>
              <w:jc w:val="center"/>
              <w:rPr>
                <w:color w:val="auto"/>
                <w:sz w:val="20"/>
                <w:szCs w:val="20"/>
              </w:rPr>
            </w:pPr>
            <w:r w:rsidRPr="00E53672">
              <w:rPr>
                <w:color w:val="auto"/>
                <w:sz w:val="20"/>
                <w:szCs w:val="20"/>
              </w:rPr>
              <w:t>Tipo de fuente: Documento oficial</w:t>
            </w:r>
          </w:p>
          <w:p w14:paraId="75896B7C" w14:textId="77777777" w:rsidR="005D67E6" w:rsidRPr="00E53672" w:rsidRDefault="00751D8A">
            <w:pPr>
              <w:jc w:val="center"/>
              <w:rPr>
                <w:rFonts w:ascii="Arial" w:eastAsia="Arial" w:hAnsi="Arial" w:cs="Arial"/>
                <w:color w:val="auto"/>
                <w:sz w:val="16"/>
                <w:szCs w:val="16"/>
              </w:rPr>
            </w:pPr>
            <w:r w:rsidRPr="00E53672">
              <w:rPr>
                <w:color w:val="auto"/>
                <w:sz w:val="20"/>
                <w:szCs w:val="20"/>
              </w:rPr>
              <w:t xml:space="preserve">Boletín Legal Ambiental </w:t>
            </w:r>
          </w:p>
        </w:tc>
        <w:tc>
          <w:tcPr>
            <w:tcW w:w="1613" w:type="dxa"/>
            <w:shd w:val="clear" w:color="auto" w:fill="auto"/>
            <w:vAlign w:val="center"/>
          </w:tcPr>
          <w:p w14:paraId="33ED589A" w14:textId="77777777" w:rsidR="005D67E6" w:rsidRPr="00E53672" w:rsidRDefault="00751D8A">
            <w:pPr>
              <w:spacing w:before="240" w:after="240"/>
              <w:jc w:val="both"/>
              <w:rPr>
                <w:color w:val="auto"/>
                <w:sz w:val="20"/>
                <w:szCs w:val="20"/>
              </w:rPr>
            </w:pPr>
            <w:r w:rsidRPr="00E53672">
              <w:rPr>
                <w:color w:val="auto"/>
                <w:sz w:val="20"/>
                <w:szCs w:val="20"/>
              </w:rPr>
              <w:t xml:space="preserve">Daño antijurídico </w:t>
            </w:r>
          </w:p>
          <w:p w14:paraId="336CDCCB" w14:textId="77777777" w:rsidR="005D67E6" w:rsidRPr="00E53672" w:rsidRDefault="00751D8A">
            <w:pPr>
              <w:spacing w:before="240" w:after="240"/>
              <w:jc w:val="both"/>
              <w:rPr>
                <w:color w:val="auto"/>
                <w:sz w:val="20"/>
                <w:szCs w:val="20"/>
              </w:rPr>
            </w:pPr>
            <w:r w:rsidRPr="00E53672">
              <w:rPr>
                <w:color w:val="auto"/>
                <w:sz w:val="20"/>
                <w:szCs w:val="20"/>
              </w:rPr>
              <w:lastRenderedPageBreak/>
              <w:t>Incremento en el número de demandas</w:t>
            </w:r>
          </w:p>
          <w:p w14:paraId="725F3135" w14:textId="77777777" w:rsidR="005D67E6" w:rsidRPr="00E53672" w:rsidRDefault="00751D8A">
            <w:pPr>
              <w:jc w:val="center"/>
              <w:rPr>
                <w:rFonts w:ascii="Arial" w:eastAsia="Arial" w:hAnsi="Arial" w:cs="Arial"/>
                <w:color w:val="auto"/>
                <w:sz w:val="16"/>
                <w:szCs w:val="16"/>
              </w:rPr>
            </w:pPr>
            <w:r w:rsidRPr="00E53672">
              <w:rPr>
                <w:color w:val="auto"/>
                <w:sz w:val="20"/>
                <w:szCs w:val="20"/>
              </w:rPr>
              <w:t>Afectación a la imagen de la Entidad</w:t>
            </w:r>
          </w:p>
        </w:tc>
        <w:tc>
          <w:tcPr>
            <w:tcW w:w="1376" w:type="dxa"/>
            <w:shd w:val="clear" w:color="auto" w:fill="auto"/>
            <w:vAlign w:val="center"/>
          </w:tcPr>
          <w:p w14:paraId="48EFB9CF" w14:textId="77777777" w:rsidR="005D67E6" w:rsidRPr="00E53672" w:rsidRDefault="00751D8A">
            <w:pPr>
              <w:rPr>
                <w:color w:val="auto"/>
                <w:sz w:val="20"/>
                <w:szCs w:val="20"/>
              </w:rPr>
            </w:pPr>
            <w:r w:rsidRPr="00E53672">
              <w:rPr>
                <w:color w:val="auto"/>
                <w:sz w:val="20"/>
                <w:szCs w:val="20"/>
              </w:rPr>
              <w:lastRenderedPageBreak/>
              <w:t>• Falta de Personal •Reducción Presupuestal</w:t>
            </w:r>
          </w:p>
          <w:p w14:paraId="2FB82845" w14:textId="77777777" w:rsidR="005D67E6" w:rsidRPr="00E53672" w:rsidRDefault="00751D8A">
            <w:pPr>
              <w:rPr>
                <w:color w:val="auto"/>
                <w:sz w:val="20"/>
                <w:szCs w:val="20"/>
              </w:rPr>
            </w:pPr>
            <w:r w:rsidRPr="00E53672">
              <w:rPr>
                <w:color w:val="auto"/>
                <w:sz w:val="20"/>
                <w:szCs w:val="20"/>
              </w:rPr>
              <w:t>• Fallas en Aplicativos</w:t>
            </w:r>
          </w:p>
          <w:p w14:paraId="46EDB263" w14:textId="77777777" w:rsidR="005D67E6" w:rsidRPr="00E53672" w:rsidRDefault="00751D8A">
            <w:pPr>
              <w:rPr>
                <w:color w:val="auto"/>
                <w:sz w:val="20"/>
                <w:szCs w:val="20"/>
              </w:rPr>
            </w:pPr>
            <w:r w:rsidRPr="00E53672">
              <w:rPr>
                <w:color w:val="auto"/>
                <w:sz w:val="20"/>
                <w:szCs w:val="20"/>
              </w:rPr>
              <w:lastRenderedPageBreak/>
              <w:t>• Conflicto de intereses</w:t>
            </w:r>
          </w:p>
          <w:p w14:paraId="27E15935" w14:textId="77777777" w:rsidR="005D67E6" w:rsidRPr="00E53672" w:rsidRDefault="005D67E6">
            <w:pPr>
              <w:jc w:val="center"/>
              <w:rPr>
                <w:rFonts w:ascii="Arial" w:eastAsia="Arial" w:hAnsi="Arial" w:cs="Arial"/>
                <w:color w:val="auto"/>
                <w:sz w:val="16"/>
                <w:szCs w:val="16"/>
              </w:rPr>
            </w:pPr>
          </w:p>
        </w:tc>
      </w:tr>
      <w:tr w:rsidR="00E53672" w:rsidRPr="00E53672" w14:paraId="3C406453" w14:textId="77777777">
        <w:trPr>
          <w:trHeight w:val="264"/>
        </w:trPr>
        <w:tc>
          <w:tcPr>
            <w:tcW w:w="1452" w:type="dxa"/>
            <w:vMerge/>
            <w:shd w:val="clear" w:color="auto" w:fill="auto"/>
            <w:vAlign w:val="center"/>
          </w:tcPr>
          <w:p w14:paraId="198FD67E"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16"/>
                <w:szCs w:val="16"/>
              </w:rPr>
            </w:pPr>
          </w:p>
        </w:tc>
        <w:tc>
          <w:tcPr>
            <w:tcW w:w="1614" w:type="dxa"/>
            <w:shd w:val="clear" w:color="auto" w:fill="auto"/>
            <w:vAlign w:val="center"/>
          </w:tcPr>
          <w:p w14:paraId="3E246B00" w14:textId="77777777" w:rsidR="005D67E6" w:rsidRPr="00E53672" w:rsidRDefault="00751D8A">
            <w:pPr>
              <w:jc w:val="center"/>
              <w:rPr>
                <w:rFonts w:ascii="Arial" w:eastAsia="Arial" w:hAnsi="Arial" w:cs="Arial"/>
                <w:color w:val="auto"/>
                <w:sz w:val="16"/>
                <w:szCs w:val="16"/>
              </w:rPr>
            </w:pPr>
            <w:r w:rsidRPr="00E53672">
              <w:rPr>
                <w:color w:val="auto"/>
                <w:sz w:val="20"/>
                <w:szCs w:val="20"/>
              </w:rPr>
              <w:t xml:space="preserve">Atender el 100% de los procesos judiciales, contencioso administrativos, constitucionales y extrajudiciales, en los que la </w:t>
            </w:r>
            <w:proofErr w:type="spellStart"/>
            <w:r w:rsidRPr="00E53672">
              <w:rPr>
                <w:color w:val="auto"/>
                <w:sz w:val="20"/>
                <w:szCs w:val="20"/>
              </w:rPr>
              <w:t>sda</w:t>
            </w:r>
            <w:proofErr w:type="spellEnd"/>
            <w:r w:rsidRPr="00E53672">
              <w:rPr>
                <w:color w:val="auto"/>
                <w:sz w:val="20"/>
                <w:szCs w:val="20"/>
              </w:rPr>
              <w:t xml:space="preserve"> es parte o interviene como autoridad ambiental.</w:t>
            </w:r>
          </w:p>
        </w:tc>
        <w:tc>
          <w:tcPr>
            <w:tcW w:w="1634" w:type="dxa"/>
            <w:shd w:val="clear" w:color="auto" w:fill="auto"/>
            <w:vAlign w:val="center"/>
          </w:tcPr>
          <w:p w14:paraId="1629C6EE" w14:textId="77777777" w:rsidR="005D67E6" w:rsidRPr="00E53672" w:rsidRDefault="00751D8A">
            <w:pPr>
              <w:ind w:firstLine="1"/>
              <w:rPr>
                <w:color w:val="auto"/>
                <w:sz w:val="20"/>
                <w:szCs w:val="20"/>
              </w:rPr>
            </w:pPr>
            <w:r w:rsidRPr="00E53672">
              <w:rPr>
                <w:color w:val="auto"/>
                <w:sz w:val="20"/>
                <w:szCs w:val="20"/>
              </w:rPr>
              <w:t>Porcentaje de atención de los procesos judiciales, contencioso administrativos, constitucionales y extrajudiciales, en los que la SDA es parte o interviene como autoridad ambiental.</w:t>
            </w:r>
          </w:p>
          <w:p w14:paraId="5BC14976" w14:textId="77777777" w:rsidR="005D67E6" w:rsidRPr="00E53672" w:rsidRDefault="005D67E6">
            <w:pPr>
              <w:jc w:val="center"/>
              <w:rPr>
                <w:rFonts w:ascii="Arial" w:eastAsia="Arial" w:hAnsi="Arial" w:cs="Arial"/>
                <w:color w:val="auto"/>
                <w:sz w:val="16"/>
                <w:szCs w:val="16"/>
              </w:rPr>
            </w:pPr>
          </w:p>
        </w:tc>
        <w:tc>
          <w:tcPr>
            <w:tcW w:w="1724" w:type="dxa"/>
            <w:shd w:val="clear" w:color="auto" w:fill="auto"/>
            <w:vAlign w:val="center"/>
          </w:tcPr>
          <w:p w14:paraId="212C2C21" w14:textId="77777777" w:rsidR="005D67E6" w:rsidRPr="00E53672" w:rsidRDefault="00751D8A">
            <w:pPr>
              <w:spacing w:before="240" w:after="240"/>
              <w:jc w:val="center"/>
              <w:rPr>
                <w:color w:val="auto"/>
                <w:sz w:val="20"/>
                <w:szCs w:val="20"/>
              </w:rPr>
            </w:pPr>
            <w:r w:rsidRPr="00E53672">
              <w:rPr>
                <w:color w:val="auto"/>
                <w:sz w:val="20"/>
                <w:szCs w:val="20"/>
              </w:rPr>
              <w:t>Tipo de fuente: Documento oficial</w:t>
            </w:r>
          </w:p>
          <w:p w14:paraId="36A5B5EC" w14:textId="77777777" w:rsidR="005D67E6" w:rsidRPr="00E53672" w:rsidRDefault="00751D8A">
            <w:pPr>
              <w:jc w:val="center"/>
              <w:rPr>
                <w:color w:val="auto"/>
                <w:sz w:val="20"/>
                <w:szCs w:val="20"/>
              </w:rPr>
            </w:pPr>
            <w:r w:rsidRPr="00E53672">
              <w:rPr>
                <w:color w:val="auto"/>
                <w:sz w:val="20"/>
                <w:szCs w:val="20"/>
              </w:rPr>
              <w:t>Página web Rama Judicial</w:t>
            </w:r>
          </w:p>
          <w:p w14:paraId="0E40E09A" w14:textId="77777777" w:rsidR="005D67E6" w:rsidRPr="00E53672" w:rsidRDefault="00751D8A">
            <w:pPr>
              <w:jc w:val="center"/>
              <w:rPr>
                <w:color w:val="auto"/>
                <w:sz w:val="20"/>
                <w:szCs w:val="20"/>
              </w:rPr>
            </w:pPr>
            <w:r w:rsidRPr="00E53672">
              <w:rPr>
                <w:color w:val="auto"/>
                <w:sz w:val="20"/>
                <w:szCs w:val="20"/>
              </w:rPr>
              <w:t>SIPROJ WEB</w:t>
            </w:r>
          </w:p>
          <w:p w14:paraId="69F51A75" w14:textId="77777777" w:rsidR="005D67E6" w:rsidRPr="00E53672" w:rsidRDefault="005D67E6">
            <w:pPr>
              <w:jc w:val="center"/>
              <w:rPr>
                <w:rFonts w:ascii="Arial" w:eastAsia="Arial" w:hAnsi="Arial" w:cs="Arial"/>
                <w:color w:val="auto"/>
                <w:sz w:val="16"/>
                <w:szCs w:val="16"/>
              </w:rPr>
            </w:pPr>
          </w:p>
        </w:tc>
        <w:tc>
          <w:tcPr>
            <w:tcW w:w="1613" w:type="dxa"/>
            <w:shd w:val="clear" w:color="auto" w:fill="auto"/>
            <w:vAlign w:val="center"/>
          </w:tcPr>
          <w:p w14:paraId="7B04E247" w14:textId="77777777" w:rsidR="005D67E6" w:rsidRPr="00E53672" w:rsidRDefault="00751D8A">
            <w:pPr>
              <w:spacing w:before="240" w:after="240"/>
              <w:jc w:val="both"/>
              <w:rPr>
                <w:color w:val="auto"/>
                <w:sz w:val="20"/>
                <w:szCs w:val="20"/>
              </w:rPr>
            </w:pPr>
            <w:r w:rsidRPr="00E53672">
              <w:rPr>
                <w:color w:val="auto"/>
                <w:sz w:val="20"/>
                <w:szCs w:val="20"/>
              </w:rPr>
              <w:t xml:space="preserve">Daño antijurídico </w:t>
            </w:r>
          </w:p>
          <w:p w14:paraId="0569AD97" w14:textId="77777777" w:rsidR="005D67E6" w:rsidRPr="00E53672" w:rsidRDefault="00751D8A">
            <w:pPr>
              <w:spacing w:before="240" w:after="240"/>
              <w:jc w:val="both"/>
              <w:rPr>
                <w:color w:val="auto"/>
                <w:sz w:val="20"/>
                <w:szCs w:val="20"/>
              </w:rPr>
            </w:pPr>
            <w:r w:rsidRPr="00E53672">
              <w:rPr>
                <w:color w:val="auto"/>
                <w:sz w:val="20"/>
                <w:szCs w:val="20"/>
              </w:rPr>
              <w:t>Incremento en el número de demandas</w:t>
            </w:r>
          </w:p>
          <w:p w14:paraId="42352DA2" w14:textId="77777777" w:rsidR="005D67E6" w:rsidRPr="00E53672" w:rsidRDefault="00751D8A">
            <w:pPr>
              <w:jc w:val="center"/>
              <w:rPr>
                <w:rFonts w:ascii="Arial" w:eastAsia="Arial" w:hAnsi="Arial" w:cs="Arial"/>
                <w:color w:val="auto"/>
                <w:sz w:val="16"/>
                <w:szCs w:val="16"/>
              </w:rPr>
            </w:pPr>
            <w:r w:rsidRPr="00E53672">
              <w:rPr>
                <w:color w:val="auto"/>
                <w:sz w:val="20"/>
                <w:szCs w:val="20"/>
              </w:rPr>
              <w:t>Afectación a la imagen de la Entidad</w:t>
            </w:r>
          </w:p>
        </w:tc>
        <w:tc>
          <w:tcPr>
            <w:tcW w:w="1376" w:type="dxa"/>
            <w:shd w:val="clear" w:color="auto" w:fill="auto"/>
            <w:vAlign w:val="center"/>
          </w:tcPr>
          <w:p w14:paraId="0D246709" w14:textId="77777777" w:rsidR="005D67E6" w:rsidRPr="00E53672" w:rsidRDefault="00751D8A">
            <w:pPr>
              <w:rPr>
                <w:color w:val="auto"/>
                <w:sz w:val="20"/>
                <w:szCs w:val="20"/>
              </w:rPr>
            </w:pPr>
            <w:r w:rsidRPr="00E53672">
              <w:rPr>
                <w:color w:val="auto"/>
                <w:sz w:val="20"/>
                <w:szCs w:val="20"/>
              </w:rPr>
              <w:t>• Falta de Personal •Reducción Presupuestal</w:t>
            </w:r>
          </w:p>
          <w:p w14:paraId="48918D2D" w14:textId="77777777" w:rsidR="005D67E6" w:rsidRPr="00E53672" w:rsidRDefault="00751D8A">
            <w:pPr>
              <w:rPr>
                <w:color w:val="auto"/>
                <w:sz w:val="20"/>
                <w:szCs w:val="20"/>
              </w:rPr>
            </w:pPr>
            <w:r w:rsidRPr="00E53672">
              <w:rPr>
                <w:color w:val="auto"/>
                <w:sz w:val="20"/>
                <w:szCs w:val="20"/>
              </w:rPr>
              <w:t>• Fallas en Aplicativos</w:t>
            </w:r>
          </w:p>
          <w:p w14:paraId="12E1C713" w14:textId="77777777" w:rsidR="005D67E6" w:rsidRPr="00E53672" w:rsidRDefault="00751D8A">
            <w:pPr>
              <w:rPr>
                <w:color w:val="auto"/>
                <w:sz w:val="20"/>
                <w:szCs w:val="20"/>
              </w:rPr>
            </w:pPr>
            <w:r w:rsidRPr="00E53672">
              <w:rPr>
                <w:color w:val="auto"/>
                <w:sz w:val="20"/>
                <w:szCs w:val="20"/>
              </w:rPr>
              <w:t>• Conflicto de intereses</w:t>
            </w:r>
          </w:p>
          <w:p w14:paraId="7A9EE191" w14:textId="77777777" w:rsidR="005D67E6" w:rsidRPr="00E53672" w:rsidRDefault="005D67E6">
            <w:pPr>
              <w:jc w:val="center"/>
              <w:rPr>
                <w:rFonts w:ascii="Arial" w:eastAsia="Arial" w:hAnsi="Arial" w:cs="Arial"/>
                <w:color w:val="auto"/>
                <w:sz w:val="16"/>
                <w:szCs w:val="16"/>
              </w:rPr>
            </w:pPr>
          </w:p>
        </w:tc>
      </w:tr>
      <w:tr w:rsidR="00E53672" w:rsidRPr="00E53672" w14:paraId="018D6674" w14:textId="77777777">
        <w:trPr>
          <w:trHeight w:val="264"/>
        </w:trPr>
        <w:tc>
          <w:tcPr>
            <w:tcW w:w="1452" w:type="dxa"/>
            <w:vMerge/>
            <w:shd w:val="clear" w:color="auto" w:fill="auto"/>
            <w:vAlign w:val="center"/>
          </w:tcPr>
          <w:p w14:paraId="0D558651"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16"/>
                <w:szCs w:val="16"/>
              </w:rPr>
            </w:pPr>
          </w:p>
        </w:tc>
        <w:tc>
          <w:tcPr>
            <w:tcW w:w="1614" w:type="dxa"/>
            <w:shd w:val="clear" w:color="auto" w:fill="auto"/>
            <w:vAlign w:val="center"/>
          </w:tcPr>
          <w:p w14:paraId="250E93D0" w14:textId="77777777" w:rsidR="005D67E6" w:rsidRPr="00E53672" w:rsidRDefault="00751D8A">
            <w:pPr>
              <w:jc w:val="center"/>
              <w:rPr>
                <w:rFonts w:ascii="Arial" w:eastAsia="Arial" w:hAnsi="Arial" w:cs="Arial"/>
                <w:color w:val="auto"/>
                <w:sz w:val="16"/>
                <w:szCs w:val="16"/>
              </w:rPr>
            </w:pPr>
            <w:r w:rsidRPr="00E53672">
              <w:rPr>
                <w:color w:val="auto"/>
                <w:sz w:val="20"/>
                <w:szCs w:val="20"/>
              </w:rPr>
              <w:t xml:space="preserve">Implementar dos Políticas relacionadas </w:t>
            </w:r>
            <w:proofErr w:type="gramStart"/>
            <w:r w:rsidRPr="00E53672">
              <w:rPr>
                <w:color w:val="auto"/>
                <w:sz w:val="20"/>
                <w:szCs w:val="20"/>
              </w:rPr>
              <w:t>con  Prevención</w:t>
            </w:r>
            <w:proofErr w:type="gramEnd"/>
            <w:r w:rsidRPr="00E53672">
              <w:rPr>
                <w:color w:val="auto"/>
                <w:sz w:val="20"/>
                <w:szCs w:val="20"/>
              </w:rPr>
              <w:t xml:space="preserve"> del Daño Antijurídico y  de Defensa Judicial</w:t>
            </w:r>
          </w:p>
        </w:tc>
        <w:tc>
          <w:tcPr>
            <w:tcW w:w="1634" w:type="dxa"/>
            <w:shd w:val="clear" w:color="auto" w:fill="auto"/>
            <w:vAlign w:val="center"/>
          </w:tcPr>
          <w:p w14:paraId="3B4969DB" w14:textId="77777777" w:rsidR="005D67E6" w:rsidRPr="00E53672" w:rsidRDefault="00751D8A">
            <w:pPr>
              <w:ind w:firstLine="1"/>
              <w:rPr>
                <w:color w:val="auto"/>
                <w:sz w:val="20"/>
                <w:szCs w:val="20"/>
              </w:rPr>
            </w:pPr>
            <w:r w:rsidRPr="00E53672">
              <w:rPr>
                <w:color w:val="auto"/>
                <w:sz w:val="20"/>
                <w:szCs w:val="20"/>
              </w:rPr>
              <w:t>Número de Políticas implementadas.</w:t>
            </w:r>
          </w:p>
          <w:p w14:paraId="0A6EC17E" w14:textId="77777777" w:rsidR="005D67E6" w:rsidRPr="00E53672" w:rsidRDefault="005D67E6">
            <w:pPr>
              <w:jc w:val="center"/>
              <w:rPr>
                <w:rFonts w:ascii="Arial" w:eastAsia="Arial" w:hAnsi="Arial" w:cs="Arial"/>
                <w:color w:val="auto"/>
                <w:sz w:val="16"/>
                <w:szCs w:val="16"/>
              </w:rPr>
            </w:pPr>
          </w:p>
        </w:tc>
        <w:tc>
          <w:tcPr>
            <w:tcW w:w="1724" w:type="dxa"/>
            <w:shd w:val="clear" w:color="auto" w:fill="auto"/>
            <w:vAlign w:val="center"/>
          </w:tcPr>
          <w:p w14:paraId="5601A476" w14:textId="77777777" w:rsidR="005D67E6" w:rsidRPr="00E53672" w:rsidRDefault="00751D8A">
            <w:pPr>
              <w:spacing w:before="240" w:after="240"/>
              <w:jc w:val="center"/>
              <w:rPr>
                <w:color w:val="auto"/>
                <w:sz w:val="20"/>
                <w:szCs w:val="20"/>
              </w:rPr>
            </w:pPr>
            <w:r w:rsidRPr="00E53672">
              <w:rPr>
                <w:color w:val="auto"/>
                <w:sz w:val="20"/>
                <w:szCs w:val="20"/>
              </w:rPr>
              <w:t>Tipo de fuente: Documento oficial</w:t>
            </w:r>
          </w:p>
          <w:p w14:paraId="180F2AB8" w14:textId="77777777" w:rsidR="005D67E6" w:rsidRPr="00E53672" w:rsidRDefault="00751D8A">
            <w:pPr>
              <w:jc w:val="center"/>
              <w:rPr>
                <w:rFonts w:ascii="Arial" w:eastAsia="Arial" w:hAnsi="Arial" w:cs="Arial"/>
                <w:color w:val="auto"/>
                <w:sz w:val="16"/>
                <w:szCs w:val="16"/>
              </w:rPr>
            </w:pPr>
            <w:r w:rsidRPr="00E53672">
              <w:rPr>
                <w:color w:val="auto"/>
                <w:sz w:val="20"/>
                <w:szCs w:val="20"/>
              </w:rPr>
              <w:t>Fuente: Dirección de Legal Ambiental - Secretaría Distrital de Ambiente</w:t>
            </w:r>
          </w:p>
        </w:tc>
        <w:tc>
          <w:tcPr>
            <w:tcW w:w="1613" w:type="dxa"/>
            <w:shd w:val="clear" w:color="auto" w:fill="auto"/>
            <w:vAlign w:val="center"/>
          </w:tcPr>
          <w:p w14:paraId="18E6A53F" w14:textId="77777777" w:rsidR="005D67E6" w:rsidRPr="00E53672" w:rsidRDefault="00751D8A">
            <w:pPr>
              <w:spacing w:before="240" w:after="240"/>
              <w:jc w:val="both"/>
              <w:rPr>
                <w:color w:val="auto"/>
                <w:sz w:val="20"/>
                <w:szCs w:val="20"/>
              </w:rPr>
            </w:pPr>
            <w:r w:rsidRPr="00E53672">
              <w:rPr>
                <w:color w:val="auto"/>
                <w:sz w:val="20"/>
                <w:szCs w:val="20"/>
              </w:rPr>
              <w:t xml:space="preserve">Daño antijurídico </w:t>
            </w:r>
          </w:p>
          <w:p w14:paraId="635E118A" w14:textId="77777777" w:rsidR="005D67E6" w:rsidRPr="00E53672" w:rsidRDefault="00751D8A">
            <w:pPr>
              <w:spacing w:before="240" w:after="240"/>
              <w:jc w:val="both"/>
              <w:rPr>
                <w:color w:val="auto"/>
                <w:sz w:val="20"/>
                <w:szCs w:val="20"/>
              </w:rPr>
            </w:pPr>
            <w:r w:rsidRPr="00E53672">
              <w:rPr>
                <w:color w:val="auto"/>
                <w:sz w:val="20"/>
                <w:szCs w:val="20"/>
              </w:rPr>
              <w:t>Incremento en el número de demandas</w:t>
            </w:r>
          </w:p>
          <w:p w14:paraId="2AD3C90E" w14:textId="77777777" w:rsidR="005D67E6" w:rsidRPr="00E53672" w:rsidRDefault="00751D8A">
            <w:pPr>
              <w:jc w:val="center"/>
              <w:rPr>
                <w:rFonts w:ascii="Arial" w:eastAsia="Arial" w:hAnsi="Arial" w:cs="Arial"/>
                <w:color w:val="auto"/>
                <w:sz w:val="16"/>
                <w:szCs w:val="16"/>
              </w:rPr>
            </w:pPr>
            <w:r w:rsidRPr="00E53672">
              <w:rPr>
                <w:color w:val="auto"/>
                <w:sz w:val="20"/>
                <w:szCs w:val="20"/>
              </w:rPr>
              <w:t>Afectación a la imagen de la Entidad</w:t>
            </w:r>
          </w:p>
        </w:tc>
        <w:tc>
          <w:tcPr>
            <w:tcW w:w="1376" w:type="dxa"/>
            <w:shd w:val="clear" w:color="auto" w:fill="auto"/>
            <w:vAlign w:val="center"/>
          </w:tcPr>
          <w:p w14:paraId="19D4E379" w14:textId="77777777" w:rsidR="005D67E6" w:rsidRPr="00E53672" w:rsidRDefault="00751D8A">
            <w:pPr>
              <w:rPr>
                <w:color w:val="auto"/>
                <w:sz w:val="20"/>
                <w:szCs w:val="20"/>
              </w:rPr>
            </w:pPr>
            <w:r w:rsidRPr="00E53672">
              <w:rPr>
                <w:color w:val="auto"/>
                <w:sz w:val="20"/>
                <w:szCs w:val="20"/>
              </w:rPr>
              <w:t>• Falta de Personal •Reducción Presupuestal</w:t>
            </w:r>
          </w:p>
          <w:p w14:paraId="17275414" w14:textId="77777777" w:rsidR="005D67E6" w:rsidRPr="00E53672" w:rsidRDefault="00751D8A">
            <w:pPr>
              <w:rPr>
                <w:color w:val="auto"/>
                <w:sz w:val="20"/>
                <w:szCs w:val="20"/>
              </w:rPr>
            </w:pPr>
            <w:r w:rsidRPr="00E53672">
              <w:rPr>
                <w:color w:val="auto"/>
                <w:sz w:val="20"/>
                <w:szCs w:val="20"/>
              </w:rPr>
              <w:t>• Fallas en Aplicativos</w:t>
            </w:r>
          </w:p>
          <w:p w14:paraId="5AD142CE" w14:textId="77777777" w:rsidR="005D67E6" w:rsidRPr="00E53672" w:rsidRDefault="00751D8A">
            <w:pPr>
              <w:rPr>
                <w:color w:val="auto"/>
                <w:sz w:val="20"/>
                <w:szCs w:val="20"/>
              </w:rPr>
            </w:pPr>
            <w:r w:rsidRPr="00E53672">
              <w:rPr>
                <w:color w:val="auto"/>
                <w:sz w:val="20"/>
                <w:szCs w:val="20"/>
              </w:rPr>
              <w:t>• Conflicto de intereses</w:t>
            </w:r>
          </w:p>
          <w:p w14:paraId="28FCB3E0" w14:textId="77777777" w:rsidR="005D67E6" w:rsidRPr="00E53672" w:rsidRDefault="005D67E6">
            <w:pPr>
              <w:jc w:val="center"/>
              <w:rPr>
                <w:rFonts w:ascii="Arial" w:eastAsia="Arial" w:hAnsi="Arial" w:cs="Arial"/>
                <w:color w:val="auto"/>
                <w:sz w:val="16"/>
                <w:szCs w:val="16"/>
              </w:rPr>
            </w:pPr>
          </w:p>
        </w:tc>
      </w:tr>
      <w:tr w:rsidR="00E53672" w:rsidRPr="00E53672" w14:paraId="3C52A133" w14:textId="77777777">
        <w:trPr>
          <w:trHeight w:val="282"/>
        </w:trPr>
        <w:tc>
          <w:tcPr>
            <w:tcW w:w="1452" w:type="dxa"/>
            <w:vMerge/>
            <w:shd w:val="clear" w:color="auto" w:fill="auto"/>
            <w:vAlign w:val="center"/>
          </w:tcPr>
          <w:p w14:paraId="28A02DF5"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16"/>
                <w:szCs w:val="16"/>
              </w:rPr>
            </w:pPr>
          </w:p>
        </w:tc>
        <w:tc>
          <w:tcPr>
            <w:tcW w:w="1614" w:type="dxa"/>
            <w:shd w:val="clear" w:color="auto" w:fill="auto"/>
            <w:vAlign w:val="center"/>
          </w:tcPr>
          <w:p w14:paraId="240FE43A" w14:textId="77777777" w:rsidR="005D67E6" w:rsidRPr="00E53672" w:rsidRDefault="00751D8A">
            <w:pPr>
              <w:jc w:val="center"/>
              <w:rPr>
                <w:rFonts w:ascii="Arial" w:eastAsia="Arial" w:hAnsi="Arial" w:cs="Arial"/>
                <w:color w:val="auto"/>
                <w:sz w:val="16"/>
                <w:szCs w:val="16"/>
              </w:rPr>
            </w:pPr>
            <w:r w:rsidRPr="00E53672">
              <w:rPr>
                <w:color w:val="auto"/>
                <w:sz w:val="20"/>
                <w:szCs w:val="20"/>
              </w:rPr>
              <w:t>Realizar 100</w:t>
            </w:r>
            <w:proofErr w:type="gramStart"/>
            <w:r w:rsidRPr="00E53672">
              <w:rPr>
                <w:color w:val="auto"/>
                <w:sz w:val="20"/>
                <w:szCs w:val="20"/>
              </w:rPr>
              <w:t>%  de</w:t>
            </w:r>
            <w:proofErr w:type="gramEnd"/>
            <w:r w:rsidRPr="00E53672">
              <w:rPr>
                <w:color w:val="auto"/>
                <w:sz w:val="20"/>
                <w:szCs w:val="20"/>
              </w:rPr>
              <w:t xml:space="preserve"> Inspección, Vigilancia y Control a ESAL de carácter ambiental</w:t>
            </w:r>
          </w:p>
        </w:tc>
        <w:tc>
          <w:tcPr>
            <w:tcW w:w="1634" w:type="dxa"/>
            <w:shd w:val="clear" w:color="auto" w:fill="auto"/>
            <w:vAlign w:val="center"/>
          </w:tcPr>
          <w:p w14:paraId="10B34A58" w14:textId="77777777" w:rsidR="005D67E6" w:rsidRPr="00E53672" w:rsidRDefault="00751D8A">
            <w:pPr>
              <w:jc w:val="center"/>
              <w:rPr>
                <w:rFonts w:ascii="Arial" w:eastAsia="Arial" w:hAnsi="Arial" w:cs="Arial"/>
                <w:color w:val="auto"/>
                <w:sz w:val="16"/>
                <w:szCs w:val="16"/>
              </w:rPr>
            </w:pPr>
            <w:r w:rsidRPr="00E53672">
              <w:rPr>
                <w:color w:val="auto"/>
                <w:sz w:val="20"/>
                <w:szCs w:val="20"/>
              </w:rPr>
              <w:t>Porcentaje de Inspección, Vigilancia y Control a ESAL de carácter ambiental</w:t>
            </w:r>
          </w:p>
        </w:tc>
        <w:tc>
          <w:tcPr>
            <w:tcW w:w="1724" w:type="dxa"/>
            <w:shd w:val="clear" w:color="auto" w:fill="auto"/>
            <w:vAlign w:val="center"/>
          </w:tcPr>
          <w:p w14:paraId="4937D5D1" w14:textId="77777777" w:rsidR="005D67E6" w:rsidRPr="00E53672" w:rsidRDefault="00751D8A">
            <w:pPr>
              <w:spacing w:before="240" w:after="240"/>
              <w:jc w:val="center"/>
              <w:rPr>
                <w:color w:val="auto"/>
                <w:sz w:val="20"/>
                <w:szCs w:val="20"/>
              </w:rPr>
            </w:pPr>
            <w:r w:rsidRPr="00E53672">
              <w:rPr>
                <w:color w:val="auto"/>
                <w:sz w:val="20"/>
                <w:szCs w:val="20"/>
              </w:rPr>
              <w:t>Tipo de fuente: Documento oficial</w:t>
            </w:r>
          </w:p>
          <w:p w14:paraId="7E128BD3" w14:textId="77777777" w:rsidR="005D67E6" w:rsidRPr="00E53672" w:rsidRDefault="00751D8A">
            <w:pPr>
              <w:jc w:val="center"/>
              <w:rPr>
                <w:color w:val="auto"/>
                <w:sz w:val="20"/>
                <w:szCs w:val="20"/>
              </w:rPr>
            </w:pPr>
            <w:r w:rsidRPr="00E53672">
              <w:rPr>
                <w:color w:val="auto"/>
                <w:sz w:val="20"/>
                <w:szCs w:val="20"/>
              </w:rPr>
              <w:t>SIPEJ</w:t>
            </w:r>
          </w:p>
          <w:p w14:paraId="288B1E88" w14:textId="77777777" w:rsidR="005D67E6" w:rsidRPr="00E53672" w:rsidRDefault="00751D8A">
            <w:pPr>
              <w:jc w:val="center"/>
              <w:rPr>
                <w:color w:val="auto"/>
                <w:sz w:val="20"/>
                <w:szCs w:val="20"/>
              </w:rPr>
            </w:pPr>
            <w:r w:rsidRPr="00E53672">
              <w:rPr>
                <w:color w:val="auto"/>
                <w:sz w:val="20"/>
                <w:szCs w:val="20"/>
              </w:rPr>
              <w:t>Informes Legales y Contables</w:t>
            </w:r>
          </w:p>
          <w:p w14:paraId="7C1F0B10" w14:textId="77777777" w:rsidR="005D67E6" w:rsidRPr="00E53672" w:rsidRDefault="005D67E6">
            <w:pPr>
              <w:jc w:val="center"/>
              <w:rPr>
                <w:rFonts w:ascii="Arial" w:eastAsia="Arial" w:hAnsi="Arial" w:cs="Arial"/>
                <w:color w:val="auto"/>
                <w:sz w:val="16"/>
                <w:szCs w:val="16"/>
              </w:rPr>
            </w:pPr>
          </w:p>
        </w:tc>
        <w:tc>
          <w:tcPr>
            <w:tcW w:w="1613" w:type="dxa"/>
            <w:shd w:val="clear" w:color="auto" w:fill="auto"/>
            <w:vAlign w:val="center"/>
          </w:tcPr>
          <w:p w14:paraId="4DF865D7" w14:textId="77777777" w:rsidR="005D67E6" w:rsidRPr="00E53672" w:rsidRDefault="00751D8A">
            <w:pPr>
              <w:spacing w:before="240" w:after="240"/>
              <w:jc w:val="both"/>
              <w:rPr>
                <w:color w:val="auto"/>
                <w:sz w:val="20"/>
                <w:szCs w:val="20"/>
              </w:rPr>
            </w:pPr>
            <w:r w:rsidRPr="00E53672">
              <w:rPr>
                <w:color w:val="auto"/>
                <w:sz w:val="20"/>
                <w:szCs w:val="20"/>
              </w:rPr>
              <w:t xml:space="preserve">Daño antijurídico </w:t>
            </w:r>
          </w:p>
          <w:p w14:paraId="4D67BADA" w14:textId="77777777" w:rsidR="005D67E6" w:rsidRPr="00E53672" w:rsidRDefault="00751D8A">
            <w:pPr>
              <w:spacing w:before="240" w:after="240"/>
              <w:jc w:val="both"/>
              <w:rPr>
                <w:color w:val="auto"/>
                <w:sz w:val="20"/>
                <w:szCs w:val="20"/>
              </w:rPr>
            </w:pPr>
            <w:r w:rsidRPr="00E53672">
              <w:rPr>
                <w:color w:val="auto"/>
                <w:sz w:val="20"/>
                <w:szCs w:val="20"/>
              </w:rPr>
              <w:t>Incremento en el número de demandas</w:t>
            </w:r>
          </w:p>
          <w:p w14:paraId="1F781D8E" w14:textId="77777777" w:rsidR="005D67E6" w:rsidRPr="00E53672" w:rsidRDefault="00751D8A">
            <w:pPr>
              <w:jc w:val="center"/>
              <w:rPr>
                <w:rFonts w:ascii="Arial" w:eastAsia="Arial" w:hAnsi="Arial" w:cs="Arial"/>
                <w:color w:val="auto"/>
                <w:sz w:val="16"/>
                <w:szCs w:val="16"/>
              </w:rPr>
            </w:pPr>
            <w:r w:rsidRPr="00E53672">
              <w:rPr>
                <w:color w:val="auto"/>
                <w:sz w:val="20"/>
                <w:szCs w:val="20"/>
              </w:rPr>
              <w:t>Afectación a la imagen de la Entidad</w:t>
            </w:r>
          </w:p>
        </w:tc>
        <w:tc>
          <w:tcPr>
            <w:tcW w:w="1376" w:type="dxa"/>
            <w:shd w:val="clear" w:color="auto" w:fill="auto"/>
            <w:vAlign w:val="center"/>
          </w:tcPr>
          <w:p w14:paraId="5E129AB0" w14:textId="77777777" w:rsidR="005D67E6" w:rsidRPr="00E53672" w:rsidRDefault="00751D8A">
            <w:pPr>
              <w:rPr>
                <w:color w:val="auto"/>
                <w:sz w:val="20"/>
                <w:szCs w:val="20"/>
              </w:rPr>
            </w:pPr>
            <w:r w:rsidRPr="00E53672">
              <w:rPr>
                <w:color w:val="auto"/>
                <w:sz w:val="20"/>
                <w:szCs w:val="20"/>
              </w:rPr>
              <w:t>• Falta de Personal •Reducción Presupuestal</w:t>
            </w:r>
          </w:p>
          <w:p w14:paraId="0AC5446E" w14:textId="77777777" w:rsidR="005D67E6" w:rsidRPr="00E53672" w:rsidRDefault="00751D8A">
            <w:pPr>
              <w:rPr>
                <w:color w:val="auto"/>
                <w:sz w:val="20"/>
                <w:szCs w:val="20"/>
              </w:rPr>
            </w:pPr>
            <w:r w:rsidRPr="00E53672">
              <w:rPr>
                <w:color w:val="auto"/>
                <w:sz w:val="20"/>
                <w:szCs w:val="20"/>
              </w:rPr>
              <w:t>• Fallas en Aplicativos</w:t>
            </w:r>
          </w:p>
          <w:p w14:paraId="4CDEF86B" w14:textId="77777777" w:rsidR="005D67E6" w:rsidRPr="00E53672" w:rsidRDefault="00751D8A">
            <w:pPr>
              <w:rPr>
                <w:color w:val="auto"/>
                <w:sz w:val="20"/>
                <w:szCs w:val="20"/>
              </w:rPr>
            </w:pPr>
            <w:r w:rsidRPr="00E53672">
              <w:rPr>
                <w:color w:val="auto"/>
                <w:sz w:val="20"/>
                <w:szCs w:val="20"/>
              </w:rPr>
              <w:t>• Conflicto de intereses</w:t>
            </w:r>
          </w:p>
          <w:p w14:paraId="20ECED26" w14:textId="77777777" w:rsidR="005D67E6" w:rsidRPr="00E53672" w:rsidRDefault="005D67E6">
            <w:pPr>
              <w:jc w:val="center"/>
              <w:rPr>
                <w:rFonts w:ascii="Arial" w:eastAsia="Arial" w:hAnsi="Arial" w:cs="Arial"/>
                <w:color w:val="auto"/>
                <w:sz w:val="16"/>
                <w:szCs w:val="16"/>
              </w:rPr>
            </w:pPr>
          </w:p>
        </w:tc>
      </w:tr>
      <w:tr w:rsidR="00E53672" w:rsidRPr="00E53672" w14:paraId="1BD3A981" w14:textId="77777777">
        <w:trPr>
          <w:trHeight w:val="400"/>
        </w:trPr>
        <w:tc>
          <w:tcPr>
            <w:tcW w:w="1452" w:type="dxa"/>
            <w:vMerge/>
            <w:shd w:val="clear" w:color="auto" w:fill="auto"/>
            <w:vAlign w:val="center"/>
          </w:tcPr>
          <w:p w14:paraId="48FEE590" w14:textId="77777777" w:rsidR="005D67E6" w:rsidRPr="00E53672" w:rsidRDefault="005D67E6">
            <w:pPr>
              <w:widowControl w:val="0"/>
              <w:pBdr>
                <w:top w:val="nil"/>
                <w:left w:val="nil"/>
                <w:bottom w:val="nil"/>
                <w:right w:val="nil"/>
                <w:between w:val="nil"/>
              </w:pBdr>
              <w:spacing w:line="276" w:lineRule="auto"/>
              <w:rPr>
                <w:rFonts w:ascii="Arial" w:eastAsia="Arial" w:hAnsi="Arial" w:cs="Arial"/>
                <w:color w:val="auto"/>
                <w:sz w:val="16"/>
                <w:szCs w:val="16"/>
              </w:rPr>
            </w:pPr>
          </w:p>
        </w:tc>
        <w:tc>
          <w:tcPr>
            <w:tcW w:w="1614" w:type="dxa"/>
            <w:shd w:val="clear" w:color="auto" w:fill="auto"/>
            <w:vAlign w:val="center"/>
          </w:tcPr>
          <w:p w14:paraId="75B99C73" w14:textId="77777777" w:rsidR="005D67E6" w:rsidRPr="00E53672" w:rsidRDefault="00751D8A">
            <w:pPr>
              <w:jc w:val="center"/>
              <w:rPr>
                <w:rFonts w:ascii="Arial" w:eastAsia="Arial" w:hAnsi="Arial" w:cs="Arial"/>
                <w:color w:val="auto"/>
                <w:sz w:val="16"/>
                <w:szCs w:val="16"/>
              </w:rPr>
            </w:pPr>
            <w:r w:rsidRPr="00E53672">
              <w:rPr>
                <w:color w:val="auto"/>
                <w:sz w:val="20"/>
                <w:szCs w:val="20"/>
              </w:rPr>
              <w:t>Atender el 100% de fallos policivos de segunda instancia de competencia de la SDA</w:t>
            </w:r>
          </w:p>
        </w:tc>
        <w:tc>
          <w:tcPr>
            <w:tcW w:w="1634" w:type="dxa"/>
            <w:shd w:val="clear" w:color="auto" w:fill="auto"/>
            <w:vAlign w:val="center"/>
          </w:tcPr>
          <w:p w14:paraId="6CB3F17E" w14:textId="77777777" w:rsidR="005D67E6" w:rsidRPr="00E53672" w:rsidRDefault="00751D8A">
            <w:pPr>
              <w:jc w:val="center"/>
              <w:rPr>
                <w:rFonts w:ascii="Arial" w:eastAsia="Arial" w:hAnsi="Arial" w:cs="Arial"/>
                <w:color w:val="auto"/>
                <w:sz w:val="16"/>
                <w:szCs w:val="16"/>
              </w:rPr>
            </w:pPr>
            <w:r w:rsidRPr="00E53672">
              <w:rPr>
                <w:color w:val="auto"/>
                <w:sz w:val="20"/>
                <w:szCs w:val="20"/>
              </w:rPr>
              <w:t>Porcentaje de atención de fallos policivos en segunda instancia de competencia de la SDA.</w:t>
            </w:r>
          </w:p>
        </w:tc>
        <w:tc>
          <w:tcPr>
            <w:tcW w:w="1724" w:type="dxa"/>
            <w:shd w:val="clear" w:color="auto" w:fill="auto"/>
            <w:vAlign w:val="center"/>
          </w:tcPr>
          <w:p w14:paraId="4E446995" w14:textId="77777777" w:rsidR="005D67E6" w:rsidRPr="00E53672" w:rsidRDefault="00751D8A">
            <w:pPr>
              <w:spacing w:before="240" w:after="240"/>
              <w:jc w:val="center"/>
              <w:rPr>
                <w:color w:val="auto"/>
                <w:sz w:val="20"/>
                <w:szCs w:val="20"/>
              </w:rPr>
            </w:pPr>
            <w:r w:rsidRPr="00E53672">
              <w:rPr>
                <w:color w:val="auto"/>
                <w:sz w:val="20"/>
                <w:szCs w:val="20"/>
              </w:rPr>
              <w:t>Tipo de fuente: Documento oficial</w:t>
            </w:r>
          </w:p>
          <w:p w14:paraId="319347E1" w14:textId="77777777" w:rsidR="005D67E6" w:rsidRPr="00E53672" w:rsidRDefault="00751D8A">
            <w:pPr>
              <w:jc w:val="center"/>
              <w:rPr>
                <w:rFonts w:ascii="Arial" w:eastAsia="Arial" w:hAnsi="Arial" w:cs="Arial"/>
                <w:color w:val="auto"/>
                <w:sz w:val="16"/>
                <w:szCs w:val="16"/>
              </w:rPr>
            </w:pPr>
            <w:r w:rsidRPr="00E53672">
              <w:rPr>
                <w:color w:val="auto"/>
                <w:sz w:val="20"/>
                <w:szCs w:val="20"/>
              </w:rPr>
              <w:t>Expedientes</w:t>
            </w:r>
          </w:p>
        </w:tc>
        <w:tc>
          <w:tcPr>
            <w:tcW w:w="1613" w:type="dxa"/>
            <w:shd w:val="clear" w:color="auto" w:fill="auto"/>
            <w:vAlign w:val="center"/>
          </w:tcPr>
          <w:p w14:paraId="7A3958E7" w14:textId="77777777" w:rsidR="005D67E6" w:rsidRPr="00E53672" w:rsidRDefault="00751D8A">
            <w:pPr>
              <w:spacing w:before="240" w:after="240"/>
              <w:jc w:val="both"/>
              <w:rPr>
                <w:color w:val="auto"/>
                <w:sz w:val="20"/>
                <w:szCs w:val="20"/>
              </w:rPr>
            </w:pPr>
            <w:r w:rsidRPr="00E53672">
              <w:rPr>
                <w:color w:val="auto"/>
                <w:sz w:val="20"/>
                <w:szCs w:val="20"/>
              </w:rPr>
              <w:t xml:space="preserve">Daño antijurídico </w:t>
            </w:r>
          </w:p>
          <w:p w14:paraId="051491C7" w14:textId="77777777" w:rsidR="005D67E6" w:rsidRPr="00E53672" w:rsidRDefault="00751D8A">
            <w:pPr>
              <w:spacing w:before="240" w:after="240"/>
              <w:jc w:val="both"/>
              <w:rPr>
                <w:color w:val="auto"/>
                <w:sz w:val="20"/>
                <w:szCs w:val="20"/>
              </w:rPr>
            </w:pPr>
            <w:r w:rsidRPr="00E53672">
              <w:rPr>
                <w:color w:val="auto"/>
                <w:sz w:val="20"/>
                <w:szCs w:val="20"/>
              </w:rPr>
              <w:t>Incremento en el número de demandas</w:t>
            </w:r>
          </w:p>
          <w:p w14:paraId="01293C83" w14:textId="77777777" w:rsidR="005D67E6" w:rsidRPr="00E53672" w:rsidRDefault="00751D8A">
            <w:pPr>
              <w:jc w:val="center"/>
              <w:rPr>
                <w:rFonts w:ascii="Arial" w:eastAsia="Arial" w:hAnsi="Arial" w:cs="Arial"/>
                <w:color w:val="auto"/>
                <w:sz w:val="16"/>
                <w:szCs w:val="16"/>
              </w:rPr>
            </w:pPr>
            <w:r w:rsidRPr="00E53672">
              <w:rPr>
                <w:color w:val="auto"/>
                <w:sz w:val="20"/>
                <w:szCs w:val="20"/>
              </w:rPr>
              <w:t>Afectación a la imagen de la Entidad</w:t>
            </w:r>
          </w:p>
        </w:tc>
        <w:tc>
          <w:tcPr>
            <w:tcW w:w="1376" w:type="dxa"/>
            <w:shd w:val="clear" w:color="auto" w:fill="auto"/>
            <w:vAlign w:val="center"/>
          </w:tcPr>
          <w:p w14:paraId="2603306E" w14:textId="77777777" w:rsidR="005D67E6" w:rsidRPr="00E53672" w:rsidRDefault="00751D8A">
            <w:pPr>
              <w:rPr>
                <w:color w:val="auto"/>
                <w:sz w:val="20"/>
                <w:szCs w:val="20"/>
              </w:rPr>
            </w:pPr>
            <w:r w:rsidRPr="00E53672">
              <w:rPr>
                <w:color w:val="auto"/>
                <w:sz w:val="20"/>
                <w:szCs w:val="20"/>
              </w:rPr>
              <w:t>• Falta de Personal •Reducción Presupuestal</w:t>
            </w:r>
          </w:p>
          <w:p w14:paraId="6365A056" w14:textId="77777777" w:rsidR="005D67E6" w:rsidRPr="00E53672" w:rsidRDefault="00751D8A">
            <w:pPr>
              <w:rPr>
                <w:color w:val="auto"/>
                <w:sz w:val="20"/>
                <w:szCs w:val="20"/>
              </w:rPr>
            </w:pPr>
            <w:r w:rsidRPr="00E53672">
              <w:rPr>
                <w:color w:val="auto"/>
                <w:sz w:val="20"/>
                <w:szCs w:val="20"/>
              </w:rPr>
              <w:t>• Fallas en Aplicativos</w:t>
            </w:r>
          </w:p>
          <w:p w14:paraId="4CC4E74F" w14:textId="77777777" w:rsidR="005D67E6" w:rsidRPr="00E53672" w:rsidRDefault="00751D8A">
            <w:pPr>
              <w:rPr>
                <w:color w:val="auto"/>
                <w:sz w:val="20"/>
                <w:szCs w:val="20"/>
              </w:rPr>
            </w:pPr>
            <w:r w:rsidRPr="00E53672">
              <w:rPr>
                <w:color w:val="auto"/>
                <w:sz w:val="20"/>
                <w:szCs w:val="20"/>
              </w:rPr>
              <w:t>• Conflicto de intereses</w:t>
            </w:r>
          </w:p>
          <w:p w14:paraId="38EA9E9C" w14:textId="77777777" w:rsidR="005D67E6" w:rsidRPr="00E53672" w:rsidRDefault="005D67E6">
            <w:pPr>
              <w:jc w:val="center"/>
              <w:rPr>
                <w:rFonts w:ascii="Arial" w:eastAsia="Arial" w:hAnsi="Arial" w:cs="Arial"/>
                <w:color w:val="auto"/>
                <w:sz w:val="16"/>
                <w:szCs w:val="16"/>
              </w:rPr>
            </w:pPr>
          </w:p>
        </w:tc>
      </w:tr>
    </w:tbl>
    <w:p w14:paraId="221A83BF" w14:textId="77777777" w:rsidR="005D67E6" w:rsidRPr="00E53672" w:rsidRDefault="005D67E6">
      <w:pPr>
        <w:rPr>
          <w:rFonts w:ascii="Arial" w:eastAsia="Arial" w:hAnsi="Arial" w:cs="Arial"/>
          <w:b/>
          <w:sz w:val="20"/>
          <w:szCs w:val="20"/>
        </w:rPr>
      </w:pPr>
      <w:bookmarkStart w:id="6" w:name="_heading=h.1fob9te" w:colFirst="0" w:colLast="0"/>
      <w:bookmarkEnd w:id="6"/>
    </w:p>
    <w:p w14:paraId="6E3CED9B" w14:textId="77777777" w:rsidR="005D67E6" w:rsidRPr="00E53672" w:rsidRDefault="00751D8A">
      <w:pPr>
        <w:pStyle w:val="Ttulo2"/>
        <w:numPr>
          <w:ilvl w:val="1"/>
          <w:numId w:val="1"/>
        </w:numPr>
        <w:rPr>
          <w:rFonts w:ascii="Arial" w:eastAsia="Arial" w:hAnsi="Arial" w:cs="Arial"/>
          <w:b w:val="0"/>
          <w:sz w:val="20"/>
          <w:szCs w:val="20"/>
        </w:rPr>
      </w:pPr>
      <w:r w:rsidRPr="00E53672">
        <w:rPr>
          <w:rFonts w:ascii="Arial" w:eastAsia="Arial" w:hAnsi="Arial" w:cs="Arial"/>
          <w:sz w:val="20"/>
          <w:szCs w:val="20"/>
        </w:rPr>
        <w:t>INFORMACIÓN DEL GERENTE DEL PROYECTO.</w:t>
      </w:r>
    </w:p>
    <w:p w14:paraId="32744E7E" w14:textId="77777777" w:rsidR="005D67E6" w:rsidRPr="00E53672" w:rsidRDefault="005D67E6">
      <w:pPr>
        <w:pBdr>
          <w:top w:val="nil"/>
          <w:left w:val="nil"/>
          <w:bottom w:val="nil"/>
          <w:right w:val="nil"/>
          <w:between w:val="nil"/>
        </w:pBdr>
        <w:ind w:left="1140" w:hanging="708"/>
        <w:rPr>
          <w:rFonts w:ascii="Arial" w:eastAsia="Arial" w:hAnsi="Arial" w:cs="Arial"/>
          <w:sz w:val="20"/>
          <w:szCs w:val="20"/>
          <w:highlight w:val="green"/>
        </w:rPr>
      </w:pPr>
    </w:p>
    <w:p w14:paraId="32F402ED" w14:textId="77777777" w:rsidR="005D67E6" w:rsidRPr="00E53672" w:rsidRDefault="00751D8A">
      <w:pPr>
        <w:rPr>
          <w:b/>
          <w:sz w:val="20"/>
          <w:szCs w:val="20"/>
        </w:rPr>
      </w:pPr>
      <w:r w:rsidRPr="00E53672">
        <w:rPr>
          <w:b/>
          <w:sz w:val="20"/>
          <w:szCs w:val="20"/>
        </w:rPr>
        <w:t xml:space="preserve">Nombre: </w:t>
      </w:r>
      <w:r w:rsidRPr="00E53672">
        <w:rPr>
          <w:sz w:val="20"/>
          <w:szCs w:val="20"/>
        </w:rPr>
        <w:t>Jorge Luis Gómez Cure</w:t>
      </w:r>
      <w:r w:rsidRPr="00E53672">
        <w:rPr>
          <w:b/>
          <w:sz w:val="20"/>
          <w:szCs w:val="20"/>
        </w:rPr>
        <w:t xml:space="preserve"> </w:t>
      </w:r>
    </w:p>
    <w:p w14:paraId="56211F0E" w14:textId="77777777" w:rsidR="005D67E6" w:rsidRPr="00E53672" w:rsidRDefault="00751D8A">
      <w:pPr>
        <w:rPr>
          <w:sz w:val="20"/>
          <w:szCs w:val="20"/>
        </w:rPr>
      </w:pPr>
      <w:r w:rsidRPr="00E53672">
        <w:rPr>
          <w:b/>
          <w:sz w:val="20"/>
          <w:szCs w:val="20"/>
        </w:rPr>
        <w:t xml:space="preserve">Cargo: </w:t>
      </w:r>
      <w:proofErr w:type="gramStart"/>
      <w:r w:rsidRPr="00E53672">
        <w:rPr>
          <w:sz w:val="20"/>
          <w:szCs w:val="20"/>
        </w:rPr>
        <w:t>Director</w:t>
      </w:r>
      <w:proofErr w:type="gramEnd"/>
      <w:r w:rsidRPr="00E53672">
        <w:rPr>
          <w:sz w:val="20"/>
          <w:szCs w:val="20"/>
        </w:rPr>
        <w:t xml:space="preserve"> Legal Ambiental</w:t>
      </w:r>
    </w:p>
    <w:p w14:paraId="4FB13793" w14:textId="77777777" w:rsidR="005D67E6" w:rsidRPr="00E53672" w:rsidRDefault="00751D8A">
      <w:pPr>
        <w:rPr>
          <w:sz w:val="20"/>
          <w:szCs w:val="20"/>
          <w:u w:val="single"/>
        </w:rPr>
      </w:pPr>
      <w:r w:rsidRPr="00E53672">
        <w:rPr>
          <w:b/>
          <w:sz w:val="20"/>
          <w:szCs w:val="20"/>
        </w:rPr>
        <w:t xml:space="preserve">Correo: </w:t>
      </w:r>
      <w:r w:rsidRPr="00E53672">
        <w:rPr>
          <w:sz w:val="20"/>
          <w:szCs w:val="20"/>
          <w:u w:val="single"/>
        </w:rPr>
        <w:t>Jorge.cure@ambientebogota.gov.co</w:t>
      </w:r>
    </w:p>
    <w:p w14:paraId="5CADD3EC" w14:textId="77777777" w:rsidR="005D67E6" w:rsidRPr="00E53672" w:rsidRDefault="00751D8A">
      <w:pPr>
        <w:rPr>
          <w:b/>
          <w:sz w:val="20"/>
          <w:szCs w:val="20"/>
          <w:highlight w:val="green"/>
        </w:rPr>
      </w:pPr>
      <w:r w:rsidRPr="00E53672">
        <w:rPr>
          <w:b/>
          <w:sz w:val="20"/>
          <w:szCs w:val="20"/>
        </w:rPr>
        <w:t xml:space="preserve">Teléfono: </w:t>
      </w:r>
      <w:r w:rsidRPr="00E53672">
        <w:rPr>
          <w:sz w:val="20"/>
          <w:szCs w:val="20"/>
        </w:rPr>
        <w:t>601 3778814</w:t>
      </w:r>
    </w:p>
    <w:p w14:paraId="13A7F68E" w14:textId="77777777" w:rsidR="005D67E6" w:rsidRPr="00E53672" w:rsidRDefault="005D67E6">
      <w:pPr>
        <w:rPr>
          <w:rFonts w:ascii="Arial" w:eastAsia="Arial" w:hAnsi="Arial" w:cs="Arial"/>
          <w:b/>
          <w:sz w:val="16"/>
          <w:szCs w:val="16"/>
        </w:rPr>
      </w:pPr>
    </w:p>
    <w:p w14:paraId="2DAA55B1" w14:textId="77777777" w:rsidR="005D67E6" w:rsidRPr="00E53672" w:rsidRDefault="00751D8A">
      <w:pPr>
        <w:rPr>
          <w:rFonts w:ascii="Arial" w:eastAsia="Arial" w:hAnsi="Arial" w:cs="Arial"/>
          <w:b/>
          <w:sz w:val="16"/>
          <w:szCs w:val="16"/>
        </w:rPr>
      </w:pPr>
      <w:r w:rsidRPr="00E53672">
        <w:rPr>
          <w:rFonts w:ascii="Arial" w:eastAsia="Arial" w:hAnsi="Arial" w:cs="Arial"/>
          <w:b/>
          <w:sz w:val="16"/>
          <w:szCs w:val="16"/>
        </w:rPr>
        <w:t>CONTROL DE CAMBIOS</w:t>
      </w:r>
    </w:p>
    <w:p w14:paraId="7AA6324D" w14:textId="77777777" w:rsidR="005D67E6" w:rsidRPr="00E53672" w:rsidRDefault="005D67E6">
      <w:pPr>
        <w:rPr>
          <w:rFonts w:ascii="Arial" w:eastAsia="Arial" w:hAnsi="Arial" w:cs="Arial"/>
          <w:sz w:val="16"/>
          <w:szCs w:val="16"/>
          <w:highlight w:val="yellow"/>
        </w:rPr>
      </w:pPr>
    </w:p>
    <w:tbl>
      <w:tblPr>
        <w:tblStyle w:val="afffff8"/>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E53672" w:rsidRPr="00E53672" w14:paraId="1C5E6608"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54E4AD5B"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63DB5FC9"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1F69927"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b/>
                <w:color w:val="auto"/>
                <w:sz w:val="16"/>
                <w:szCs w:val="16"/>
              </w:rPr>
              <w:t>NO. ACTO ADMINISTRATIVO Y FECHA</w:t>
            </w:r>
          </w:p>
        </w:tc>
      </w:tr>
      <w:tr w:rsidR="00E53672" w:rsidRPr="00E53672" w14:paraId="0486B04D"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6C7CF3EE" w14:textId="77777777" w:rsidR="005D67E6" w:rsidRPr="00E53672" w:rsidRDefault="00751D8A">
            <w:pPr>
              <w:jc w:val="center"/>
              <w:rPr>
                <w:rFonts w:ascii="Arial" w:eastAsia="Arial" w:hAnsi="Arial" w:cs="Arial"/>
                <w:color w:val="auto"/>
                <w:sz w:val="16"/>
                <w:szCs w:val="16"/>
              </w:rPr>
            </w:pPr>
            <w:r w:rsidRPr="00E53672">
              <w:rPr>
                <w:rFonts w:ascii="Arial" w:eastAsia="Arial" w:hAnsi="Arial" w:cs="Arial"/>
                <w:color w:val="auto"/>
                <w:sz w:val="16"/>
                <w:szCs w:val="16"/>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10A6E60D" w14:textId="77777777" w:rsidR="005D67E6" w:rsidRPr="00E53672" w:rsidRDefault="00751D8A">
            <w:pPr>
              <w:jc w:val="both"/>
              <w:rPr>
                <w:color w:val="auto"/>
              </w:rPr>
            </w:pPr>
            <w:r w:rsidRPr="00E53672">
              <w:rPr>
                <w:rFonts w:ascii="Arial" w:eastAsia="Arial" w:hAnsi="Arial" w:cs="Arial"/>
                <w:color w:val="auto"/>
                <w:sz w:val="17"/>
                <w:szCs w:val="17"/>
              </w:rPr>
              <w:t>Adopción. Este documento pasa de ser un formato con código PE01-PR02-F1 V13 a modelo con código PE01-PR02-M1 V1.</w:t>
            </w:r>
          </w:p>
        </w:tc>
        <w:tc>
          <w:tcPr>
            <w:tcW w:w="2857" w:type="dxa"/>
            <w:tcBorders>
              <w:top w:val="single" w:sz="6" w:space="0" w:color="000000"/>
              <w:left w:val="single" w:sz="6" w:space="0" w:color="000000"/>
              <w:bottom w:val="single" w:sz="6" w:space="0" w:color="000000"/>
              <w:right w:val="single" w:sz="6" w:space="0" w:color="000000"/>
            </w:tcBorders>
            <w:vAlign w:val="center"/>
          </w:tcPr>
          <w:p w14:paraId="6DD44C79"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Radicado 2024IE156204 del 24 de julio de 2024</w:t>
            </w:r>
          </w:p>
        </w:tc>
      </w:tr>
    </w:tbl>
    <w:p w14:paraId="3E2634A4" w14:textId="77777777" w:rsidR="005D67E6" w:rsidRPr="00E53672" w:rsidRDefault="005D67E6">
      <w:pPr>
        <w:pBdr>
          <w:top w:val="nil"/>
          <w:left w:val="nil"/>
          <w:bottom w:val="nil"/>
          <w:right w:val="nil"/>
          <w:between w:val="nil"/>
        </w:pBdr>
        <w:ind w:hanging="708"/>
        <w:rPr>
          <w:rFonts w:ascii="Arial" w:eastAsia="Arial" w:hAnsi="Arial" w:cs="Arial"/>
          <w:sz w:val="16"/>
          <w:szCs w:val="16"/>
          <w:highlight w:val="yellow"/>
        </w:rPr>
      </w:pPr>
    </w:p>
    <w:p w14:paraId="5ABE5A08" w14:textId="77777777" w:rsidR="005D67E6" w:rsidRPr="00E53672" w:rsidRDefault="005D67E6">
      <w:pPr>
        <w:pBdr>
          <w:top w:val="nil"/>
          <w:left w:val="nil"/>
          <w:bottom w:val="nil"/>
          <w:right w:val="nil"/>
          <w:between w:val="nil"/>
        </w:pBdr>
        <w:ind w:hanging="708"/>
        <w:rPr>
          <w:rFonts w:ascii="Arial" w:eastAsia="Arial" w:hAnsi="Arial" w:cs="Arial"/>
          <w:sz w:val="16"/>
          <w:szCs w:val="16"/>
          <w:highlight w:val="yellow"/>
        </w:rPr>
      </w:pPr>
    </w:p>
    <w:p w14:paraId="5390D8AB" w14:textId="77777777" w:rsidR="005D67E6" w:rsidRPr="00E53672" w:rsidRDefault="00751D8A">
      <w:pPr>
        <w:rPr>
          <w:rFonts w:ascii="Arial" w:eastAsia="Arial" w:hAnsi="Arial" w:cs="Arial"/>
          <w:b/>
          <w:sz w:val="16"/>
          <w:szCs w:val="16"/>
        </w:rPr>
      </w:pPr>
      <w:r w:rsidRPr="00E53672">
        <w:rPr>
          <w:rFonts w:ascii="Arial" w:eastAsia="Arial" w:hAnsi="Arial" w:cs="Arial"/>
          <w:b/>
          <w:sz w:val="16"/>
          <w:szCs w:val="16"/>
        </w:rPr>
        <w:t>RESPONSABLES DE ELABORAR O ACTUALIZAR</w:t>
      </w:r>
    </w:p>
    <w:p w14:paraId="76D50A4F" w14:textId="77777777" w:rsidR="005D67E6" w:rsidRPr="00E53672" w:rsidRDefault="005D67E6">
      <w:pPr>
        <w:rPr>
          <w:rFonts w:ascii="Arial" w:eastAsia="Arial" w:hAnsi="Arial" w:cs="Arial"/>
          <w:sz w:val="16"/>
          <w:szCs w:val="16"/>
        </w:rPr>
      </w:pPr>
    </w:p>
    <w:tbl>
      <w:tblPr>
        <w:tblStyle w:val="afffff9"/>
        <w:tblW w:w="9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2836"/>
        <w:gridCol w:w="3217"/>
      </w:tblGrid>
      <w:tr w:rsidR="00E53672" w:rsidRPr="00E53672" w14:paraId="73BFA758" w14:textId="77777777">
        <w:trPr>
          <w:trHeight w:val="117"/>
        </w:trPr>
        <w:tc>
          <w:tcPr>
            <w:tcW w:w="3256" w:type="dxa"/>
            <w:shd w:val="clear" w:color="auto" w:fill="D9D9D9"/>
            <w:vAlign w:val="center"/>
          </w:tcPr>
          <w:p w14:paraId="65F97202"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Elaboró</w:t>
            </w:r>
          </w:p>
        </w:tc>
        <w:tc>
          <w:tcPr>
            <w:tcW w:w="2836" w:type="dxa"/>
            <w:shd w:val="clear" w:color="auto" w:fill="D9D9D9"/>
            <w:vAlign w:val="center"/>
          </w:tcPr>
          <w:p w14:paraId="2D979390"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Revisó</w:t>
            </w:r>
          </w:p>
        </w:tc>
        <w:tc>
          <w:tcPr>
            <w:tcW w:w="3217" w:type="dxa"/>
            <w:shd w:val="clear" w:color="auto" w:fill="D9D9D9"/>
            <w:vAlign w:val="center"/>
          </w:tcPr>
          <w:p w14:paraId="2B04D72D" w14:textId="77777777" w:rsidR="005D67E6" w:rsidRPr="00E53672" w:rsidRDefault="00751D8A">
            <w:pPr>
              <w:jc w:val="center"/>
              <w:rPr>
                <w:rFonts w:ascii="Arial" w:eastAsia="Arial" w:hAnsi="Arial" w:cs="Arial"/>
                <w:b/>
                <w:color w:val="auto"/>
                <w:sz w:val="16"/>
                <w:szCs w:val="16"/>
              </w:rPr>
            </w:pPr>
            <w:r w:rsidRPr="00E53672">
              <w:rPr>
                <w:rFonts w:ascii="Arial" w:eastAsia="Arial" w:hAnsi="Arial" w:cs="Arial"/>
                <w:b/>
                <w:color w:val="auto"/>
                <w:sz w:val="16"/>
                <w:szCs w:val="16"/>
              </w:rPr>
              <w:t>Aprobó</w:t>
            </w:r>
          </w:p>
        </w:tc>
      </w:tr>
      <w:tr w:rsidR="00E53672" w:rsidRPr="00E53672" w14:paraId="502C4A6C" w14:textId="77777777">
        <w:trPr>
          <w:trHeight w:val="117"/>
        </w:trPr>
        <w:tc>
          <w:tcPr>
            <w:tcW w:w="3256" w:type="dxa"/>
            <w:vAlign w:val="center"/>
          </w:tcPr>
          <w:p w14:paraId="1A83DE8C"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Nombre: Héctor Julio Valbuena Coca</w:t>
            </w:r>
          </w:p>
          <w:p w14:paraId="4FFD52D6"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Cargo: Profesional Especializado grado 25</w:t>
            </w:r>
          </w:p>
          <w:p w14:paraId="445FBB80"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Fecha: 21 de junio de 2024</w:t>
            </w:r>
          </w:p>
        </w:tc>
        <w:tc>
          <w:tcPr>
            <w:tcW w:w="2836" w:type="dxa"/>
            <w:vAlign w:val="center"/>
          </w:tcPr>
          <w:p w14:paraId="27A8FC96"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Nombre: Claudia Milena Gordillo</w:t>
            </w:r>
          </w:p>
          <w:p w14:paraId="18EECD3A"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 xml:space="preserve">Cargo: </w:t>
            </w:r>
            <w:proofErr w:type="gramStart"/>
            <w:r w:rsidRPr="00E53672">
              <w:rPr>
                <w:rFonts w:ascii="Arial" w:eastAsia="Arial" w:hAnsi="Arial" w:cs="Arial"/>
                <w:color w:val="auto"/>
                <w:sz w:val="16"/>
                <w:szCs w:val="16"/>
              </w:rPr>
              <w:t>Subdirectora</w:t>
            </w:r>
            <w:proofErr w:type="gramEnd"/>
            <w:r w:rsidRPr="00E53672">
              <w:rPr>
                <w:rFonts w:ascii="Arial" w:eastAsia="Arial" w:hAnsi="Arial" w:cs="Arial"/>
                <w:color w:val="auto"/>
                <w:sz w:val="16"/>
                <w:szCs w:val="16"/>
              </w:rPr>
              <w:t xml:space="preserve"> de Proyectos y Cooperación Internacional </w:t>
            </w:r>
          </w:p>
          <w:p w14:paraId="1C43EF88"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Fecha: 17 de julio de 2024</w:t>
            </w:r>
          </w:p>
        </w:tc>
        <w:tc>
          <w:tcPr>
            <w:tcW w:w="3217" w:type="dxa"/>
            <w:vAlign w:val="center"/>
          </w:tcPr>
          <w:p w14:paraId="7548F67D"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Nombre: Jerónimo Juan Diego Rodríguez</w:t>
            </w:r>
          </w:p>
          <w:p w14:paraId="0B25218F"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Cargo: Subsecretario General</w:t>
            </w:r>
          </w:p>
          <w:p w14:paraId="2A852013" w14:textId="77777777" w:rsidR="005D67E6" w:rsidRPr="00E53672" w:rsidRDefault="00751D8A">
            <w:pPr>
              <w:rPr>
                <w:rFonts w:ascii="Arial" w:eastAsia="Arial" w:hAnsi="Arial" w:cs="Arial"/>
                <w:color w:val="auto"/>
                <w:sz w:val="16"/>
                <w:szCs w:val="16"/>
              </w:rPr>
            </w:pPr>
            <w:r w:rsidRPr="00E53672">
              <w:rPr>
                <w:rFonts w:ascii="Arial" w:eastAsia="Arial" w:hAnsi="Arial" w:cs="Arial"/>
                <w:color w:val="auto"/>
                <w:sz w:val="16"/>
                <w:szCs w:val="16"/>
              </w:rPr>
              <w:t>Fecha: 24 de julio de 2024</w:t>
            </w:r>
          </w:p>
        </w:tc>
      </w:tr>
    </w:tbl>
    <w:p w14:paraId="4E30030D" w14:textId="77777777" w:rsidR="005D67E6" w:rsidRPr="00E53672" w:rsidRDefault="005D67E6">
      <w:pPr>
        <w:pBdr>
          <w:top w:val="nil"/>
          <w:left w:val="nil"/>
          <w:bottom w:val="nil"/>
          <w:right w:val="nil"/>
          <w:between w:val="nil"/>
        </w:pBdr>
        <w:ind w:hanging="708"/>
        <w:rPr>
          <w:rFonts w:ascii="Arial" w:eastAsia="Arial" w:hAnsi="Arial" w:cs="Arial"/>
          <w:sz w:val="20"/>
          <w:szCs w:val="20"/>
          <w:highlight w:val="yellow"/>
        </w:rPr>
      </w:pPr>
    </w:p>
    <w:p w14:paraId="22F1E031" w14:textId="77777777" w:rsidR="005D67E6" w:rsidRPr="00E53672" w:rsidRDefault="005D67E6">
      <w:pPr>
        <w:pBdr>
          <w:top w:val="nil"/>
          <w:left w:val="nil"/>
          <w:bottom w:val="nil"/>
          <w:right w:val="nil"/>
          <w:between w:val="nil"/>
        </w:pBdr>
        <w:ind w:hanging="708"/>
        <w:rPr>
          <w:rFonts w:ascii="Arial" w:eastAsia="Arial" w:hAnsi="Arial" w:cs="Arial"/>
          <w:sz w:val="20"/>
          <w:szCs w:val="20"/>
          <w:highlight w:val="yellow"/>
        </w:rPr>
      </w:pPr>
    </w:p>
    <w:p w14:paraId="343282CE" w14:textId="77777777" w:rsidR="005D67E6" w:rsidRPr="00E53672" w:rsidRDefault="005D67E6">
      <w:pPr>
        <w:pBdr>
          <w:top w:val="nil"/>
          <w:left w:val="nil"/>
          <w:bottom w:val="nil"/>
          <w:right w:val="nil"/>
          <w:between w:val="nil"/>
        </w:pBdr>
        <w:ind w:hanging="708"/>
        <w:rPr>
          <w:rFonts w:ascii="Arial" w:eastAsia="Arial" w:hAnsi="Arial" w:cs="Arial"/>
          <w:sz w:val="20"/>
          <w:szCs w:val="20"/>
          <w:highlight w:val="yellow"/>
        </w:rPr>
      </w:pPr>
    </w:p>
    <w:p w14:paraId="10D0EBDC" w14:textId="77777777" w:rsidR="005D67E6" w:rsidRPr="00E53672" w:rsidRDefault="005D67E6">
      <w:pPr>
        <w:pBdr>
          <w:top w:val="nil"/>
          <w:left w:val="nil"/>
          <w:bottom w:val="nil"/>
          <w:right w:val="nil"/>
          <w:between w:val="nil"/>
        </w:pBdr>
        <w:ind w:hanging="708"/>
        <w:rPr>
          <w:rFonts w:ascii="Arial" w:eastAsia="Arial" w:hAnsi="Arial" w:cs="Arial"/>
          <w:sz w:val="20"/>
          <w:szCs w:val="20"/>
          <w:highlight w:val="yellow"/>
        </w:rPr>
      </w:pPr>
    </w:p>
    <w:p w14:paraId="39F5144A" w14:textId="77777777" w:rsidR="005D67E6" w:rsidRPr="00E53672" w:rsidRDefault="005D67E6">
      <w:pPr>
        <w:pBdr>
          <w:top w:val="nil"/>
          <w:left w:val="nil"/>
          <w:bottom w:val="nil"/>
          <w:right w:val="nil"/>
          <w:between w:val="nil"/>
        </w:pBdr>
        <w:ind w:hanging="708"/>
        <w:rPr>
          <w:rFonts w:ascii="Arial" w:eastAsia="Arial" w:hAnsi="Arial" w:cs="Arial"/>
          <w:sz w:val="20"/>
          <w:szCs w:val="20"/>
          <w:highlight w:val="yellow"/>
        </w:rPr>
      </w:pPr>
    </w:p>
    <w:sectPr w:rsidR="005D67E6" w:rsidRPr="00E53672">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25867" w14:textId="77777777" w:rsidR="00274C4B" w:rsidRDefault="00274C4B">
      <w:r>
        <w:separator/>
      </w:r>
    </w:p>
  </w:endnote>
  <w:endnote w:type="continuationSeparator" w:id="0">
    <w:p w14:paraId="677F8DBB" w14:textId="77777777" w:rsidR="00274C4B" w:rsidRDefault="00274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7AFC66F-7992-44A1-8191-9DAFBF98115D}"/>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2" w:fontKey="{44A90FCA-1F41-4C6F-B748-F1BD214B35FE}"/>
    <w:embedItalic r:id="rId3" w:fontKey="{AD6401BD-0D40-4DFB-844C-04957E0E44CD}"/>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1F5AFC51-77C2-4D38-9EAD-2648D87B286F}"/>
    <w:embedItalic r:id="rId5" w:fontKey="{A1E2DECD-5951-4FFB-914F-DC6BD82FD3BB}"/>
  </w:font>
  <w:font w:name="Tahoma">
    <w:panose1 w:val="020B0604030504040204"/>
    <w:charset w:val="00"/>
    <w:family w:val="swiss"/>
    <w:pitch w:val="variable"/>
    <w:sig w:usb0="E1002EFF" w:usb1="C000605B" w:usb2="00000029" w:usb3="00000000" w:csb0="000101FF" w:csb1="00000000"/>
    <w:embedRegular r:id="rId6" w:fontKey="{580BC458-DABA-4E1D-BE95-236ED5BC3C82}"/>
  </w:font>
  <w:font w:name="Roboto">
    <w:charset w:val="00"/>
    <w:family w:val="auto"/>
    <w:pitch w:val="variable"/>
    <w:sig w:usb0="E0000AFF" w:usb1="5000217F" w:usb2="00000021" w:usb3="00000000" w:csb0="0000019F" w:csb1="00000000"/>
    <w:embedRegular r:id="rId7" w:fontKey="{225E5E18-FEBB-468F-9309-DB388103C707}"/>
  </w:font>
  <w:font w:name="Trebuchet MS">
    <w:panose1 w:val="020B0603020202020204"/>
    <w:charset w:val="00"/>
    <w:family w:val="swiss"/>
    <w:pitch w:val="variable"/>
    <w:sig w:usb0="00000687" w:usb1="00000000" w:usb2="00000000" w:usb3="00000000" w:csb0="0000009F" w:csb1="00000000"/>
    <w:embedRegular r:id="rId8" w:fontKey="{DE04CAD9-1DED-4AEA-8FF1-74447BC930C8}"/>
  </w:font>
  <w:font w:name="Calibri">
    <w:panose1 w:val="020F0502020204030204"/>
    <w:charset w:val="00"/>
    <w:family w:val="swiss"/>
    <w:pitch w:val="variable"/>
    <w:sig w:usb0="E4002EFF" w:usb1="C200247B" w:usb2="00000009" w:usb3="00000000" w:csb0="000001FF" w:csb1="00000000"/>
    <w:embedRegular r:id="rId9" w:fontKey="{045FE141-BC20-4BCC-9F6D-60294759C4ED}"/>
    <w:embedBold r:id="rId10" w:fontKey="{F2ED3B29-9028-4E95-AB95-4A33282491F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EC152" w14:textId="77777777" w:rsidR="00274C4B" w:rsidRDefault="00274C4B">
      <w:r>
        <w:separator/>
      </w:r>
    </w:p>
  </w:footnote>
  <w:footnote w:type="continuationSeparator" w:id="0">
    <w:p w14:paraId="25194CF3" w14:textId="77777777" w:rsidR="00274C4B" w:rsidRDefault="00274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5B61" w14:textId="77777777" w:rsidR="00984732" w:rsidRDefault="00984732">
    <w:pPr>
      <w:widowControl w:val="0"/>
      <w:pBdr>
        <w:top w:val="nil"/>
        <w:left w:val="nil"/>
        <w:bottom w:val="nil"/>
        <w:right w:val="nil"/>
        <w:between w:val="nil"/>
      </w:pBdr>
      <w:spacing w:line="276" w:lineRule="auto"/>
      <w:rPr>
        <w:rFonts w:ascii="Arial" w:eastAsia="Arial" w:hAnsi="Arial" w:cs="Arial"/>
        <w:color w:val="000000"/>
        <w:sz w:val="20"/>
        <w:szCs w:val="20"/>
        <w:highlight w:val="yellow"/>
      </w:rPr>
    </w:pPr>
  </w:p>
  <w:tbl>
    <w:tblPr>
      <w:tblStyle w:val="afffffa"/>
      <w:tblW w:w="95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61"/>
      <w:gridCol w:w="3799"/>
      <w:gridCol w:w="1558"/>
    </w:tblGrid>
    <w:tr w:rsidR="00984732" w14:paraId="027E95DA" w14:textId="77777777">
      <w:trPr>
        <w:cantSplit/>
        <w:trHeight w:val="515"/>
        <w:jc w:val="center"/>
      </w:trPr>
      <w:tc>
        <w:tcPr>
          <w:tcW w:w="4161" w:type="dxa"/>
          <w:vMerge w:val="restart"/>
          <w:tcBorders>
            <w:top w:val="single" w:sz="4" w:space="0" w:color="000000"/>
            <w:left w:val="single" w:sz="4" w:space="0" w:color="000000"/>
            <w:bottom w:val="single" w:sz="4" w:space="0" w:color="000000"/>
            <w:right w:val="single" w:sz="4" w:space="0" w:color="000000"/>
          </w:tcBorders>
          <w:vAlign w:val="center"/>
        </w:tcPr>
        <w:p w14:paraId="6E265CA5" w14:textId="77777777" w:rsidR="00984732" w:rsidRDefault="00984732">
          <w:pPr>
            <w:pBdr>
              <w:top w:val="nil"/>
              <w:left w:val="nil"/>
              <w:bottom w:val="nil"/>
              <w:right w:val="nil"/>
              <w:between w:val="nil"/>
            </w:pBdr>
            <w:tabs>
              <w:tab w:val="center" w:pos="4252"/>
              <w:tab w:val="right" w:pos="8504"/>
            </w:tabs>
            <w:ind w:right="360"/>
            <w:jc w:val="right"/>
            <w:rPr>
              <w:color w:val="000000"/>
            </w:rPr>
          </w:pPr>
          <w:r>
            <w:rPr>
              <w:noProof/>
              <w:color w:val="000000"/>
            </w:rPr>
            <w:drawing>
              <wp:inline distT="0" distB="0" distL="0" distR="0" wp14:anchorId="0FB59F11" wp14:editId="45A3FBFC">
                <wp:extent cx="2296944" cy="946677"/>
                <wp:effectExtent l="0" t="0" r="0" b="0"/>
                <wp:docPr id="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296944" cy="946677"/>
                        </a:xfrm>
                        <a:prstGeom prst="rect">
                          <a:avLst/>
                        </a:prstGeom>
                        <a:ln/>
                      </pic:spPr>
                    </pic:pic>
                  </a:graphicData>
                </a:graphic>
              </wp:inline>
            </w:drawing>
          </w:r>
        </w:p>
      </w:tc>
      <w:tc>
        <w:tcPr>
          <w:tcW w:w="5357" w:type="dxa"/>
          <w:gridSpan w:val="2"/>
          <w:tcBorders>
            <w:top w:val="single" w:sz="4" w:space="0" w:color="000000"/>
            <w:left w:val="single" w:sz="4" w:space="0" w:color="000000"/>
            <w:bottom w:val="single" w:sz="4" w:space="0" w:color="000000"/>
            <w:right w:val="single" w:sz="4" w:space="0" w:color="000000"/>
          </w:tcBorders>
          <w:vAlign w:val="center"/>
        </w:tcPr>
        <w:p w14:paraId="50BD1FED" w14:textId="77777777" w:rsidR="00984732" w:rsidRDefault="00984732">
          <w:pPr>
            <w:pBdr>
              <w:top w:val="nil"/>
              <w:left w:val="nil"/>
              <w:bottom w:val="nil"/>
              <w:right w:val="nil"/>
              <w:between w:val="nil"/>
            </w:pBdr>
            <w:tabs>
              <w:tab w:val="center" w:pos="4252"/>
              <w:tab w:val="right" w:pos="8504"/>
              <w:tab w:val="left" w:pos="1275"/>
            </w:tabs>
            <w:ind w:left="420"/>
            <w:jc w:val="center"/>
            <w:rPr>
              <w:rFonts w:ascii="Arial" w:eastAsia="Arial" w:hAnsi="Arial" w:cs="Arial"/>
              <w:b/>
              <w:color w:val="000000"/>
              <w:sz w:val="22"/>
              <w:szCs w:val="22"/>
            </w:rPr>
          </w:pPr>
          <w:r>
            <w:rPr>
              <w:rFonts w:ascii="Arial" w:eastAsia="Arial" w:hAnsi="Arial" w:cs="Arial"/>
              <w:b/>
              <w:color w:val="000000"/>
              <w:sz w:val="22"/>
              <w:szCs w:val="22"/>
            </w:rPr>
            <w:t>DIRECCIONAMIENTO ESTRATÉGICO</w:t>
          </w:r>
        </w:p>
      </w:tc>
    </w:tr>
    <w:tr w:rsidR="00984732" w14:paraId="4E139948" w14:textId="77777777">
      <w:trPr>
        <w:cantSplit/>
        <w:trHeight w:val="406"/>
        <w:jc w:val="center"/>
      </w:trPr>
      <w:tc>
        <w:tcPr>
          <w:tcW w:w="4161" w:type="dxa"/>
          <w:vMerge/>
          <w:tcBorders>
            <w:top w:val="single" w:sz="4" w:space="0" w:color="000000"/>
            <w:left w:val="single" w:sz="4" w:space="0" w:color="000000"/>
            <w:bottom w:val="single" w:sz="4" w:space="0" w:color="000000"/>
            <w:right w:val="single" w:sz="4" w:space="0" w:color="000000"/>
          </w:tcBorders>
          <w:vAlign w:val="center"/>
        </w:tcPr>
        <w:p w14:paraId="4D477C00" w14:textId="77777777" w:rsidR="00984732" w:rsidRDefault="00984732">
          <w:pPr>
            <w:widowControl w:val="0"/>
            <w:pBdr>
              <w:top w:val="nil"/>
              <w:left w:val="nil"/>
              <w:bottom w:val="nil"/>
              <w:right w:val="nil"/>
              <w:between w:val="nil"/>
            </w:pBdr>
            <w:spacing w:line="276" w:lineRule="auto"/>
            <w:rPr>
              <w:rFonts w:ascii="Arial" w:eastAsia="Arial" w:hAnsi="Arial" w:cs="Arial"/>
              <w:b/>
              <w:color w:val="000000"/>
              <w:sz w:val="22"/>
              <w:szCs w:val="22"/>
            </w:rPr>
          </w:pPr>
        </w:p>
      </w:tc>
      <w:tc>
        <w:tcPr>
          <w:tcW w:w="5357" w:type="dxa"/>
          <w:gridSpan w:val="2"/>
          <w:tcBorders>
            <w:top w:val="single" w:sz="4" w:space="0" w:color="000000"/>
            <w:left w:val="single" w:sz="4" w:space="0" w:color="000000"/>
            <w:bottom w:val="single" w:sz="4" w:space="0" w:color="000000"/>
            <w:right w:val="single" w:sz="4" w:space="0" w:color="000000"/>
          </w:tcBorders>
          <w:vAlign w:val="center"/>
        </w:tcPr>
        <w:p w14:paraId="4A6CE17F" w14:textId="77777777" w:rsidR="00984732" w:rsidRDefault="00984732">
          <w:pPr>
            <w:pBdr>
              <w:top w:val="nil"/>
              <w:left w:val="nil"/>
              <w:bottom w:val="nil"/>
              <w:right w:val="nil"/>
              <w:between w:val="nil"/>
            </w:pBdr>
            <w:tabs>
              <w:tab w:val="center" w:pos="4252"/>
              <w:tab w:val="right" w:pos="8504"/>
            </w:tabs>
            <w:jc w:val="center"/>
            <w:rPr>
              <w:rFonts w:ascii="Arial" w:eastAsia="Arial" w:hAnsi="Arial" w:cs="Arial"/>
              <w:b/>
              <w:color w:val="000000"/>
              <w:sz w:val="22"/>
              <w:szCs w:val="22"/>
            </w:rPr>
          </w:pPr>
          <w:r>
            <w:rPr>
              <w:rFonts w:ascii="Arial" w:eastAsia="Arial" w:hAnsi="Arial" w:cs="Arial"/>
              <w:b/>
              <w:color w:val="000000"/>
              <w:sz w:val="22"/>
              <w:szCs w:val="22"/>
            </w:rPr>
            <w:t xml:space="preserve">Documento de formulación proyecto de inversión </w:t>
          </w:r>
        </w:p>
      </w:tc>
    </w:tr>
    <w:tr w:rsidR="00984732" w14:paraId="17CFBEC2" w14:textId="77777777">
      <w:trPr>
        <w:cantSplit/>
        <w:trHeight w:val="292"/>
        <w:jc w:val="center"/>
      </w:trPr>
      <w:tc>
        <w:tcPr>
          <w:tcW w:w="4161" w:type="dxa"/>
          <w:vMerge/>
          <w:tcBorders>
            <w:top w:val="single" w:sz="4" w:space="0" w:color="000000"/>
            <w:left w:val="single" w:sz="4" w:space="0" w:color="000000"/>
            <w:bottom w:val="single" w:sz="4" w:space="0" w:color="000000"/>
            <w:right w:val="single" w:sz="4" w:space="0" w:color="000000"/>
          </w:tcBorders>
          <w:vAlign w:val="center"/>
        </w:tcPr>
        <w:p w14:paraId="60EC3852" w14:textId="77777777" w:rsidR="00984732" w:rsidRDefault="00984732">
          <w:pPr>
            <w:widowControl w:val="0"/>
            <w:pBdr>
              <w:top w:val="nil"/>
              <w:left w:val="nil"/>
              <w:bottom w:val="nil"/>
              <w:right w:val="nil"/>
              <w:between w:val="nil"/>
            </w:pBdr>
            <w:spacing w:line="276" w:lineRule="auto"/>
            <w:rPr>
              <w:rFonts w:ascii="Arial" w:eastAsia="Arial" w:hAnsi="Arial" w:cs="Arial"/>
              <w:b/>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vAlign w:val="center"/>
        </w:tcPr>
        <w:p w14:paraId="61398179" w14:textId="77777777" w:rsidR="00984732" w:rsidRDefault="00984732">
          <w:pPr>
            <w:pBdr>
              <w:top w:val="nil"/>
              <w:left w:val="nil"/>
              <w:bottom w:val="nil"/>
              <w:right w:val="nil"/>
              <w:between w:val="nil"/>
            </w:pBdr>
            <w:tabs>
              <w:tab w:val="center" w:pos="4252"/>
              <w:tab w:val="right" w:pos="8504"/>
            </w:tabs>
            <w:rPr>
              <w:rFonts w:ascii="Arial" w:eastAsia="Arial" w:hAnsi="Arial" w:cs="Arial"/>
              <w:color w:val="000000"/>
              <w:sz w:val="22"/>
              <w:szCs w:val="22"/>
            </w:rPr>
          </w:pPr>
          <w:r>
            <w:rPr>
              <w:rFonts w:ascii="Arial" w:eastAsia="Arial" w:hAnsi="Arial" w:cs="Arial"/>
              <w:color w:val="000000"/>
              <w:sz w:val="22"/>
              <w:szCs w:val="22"/>
            </w:rPr>
            <w:t>Código: PE01-PR02-M1</w:t>
          </w:r>
        </w:p>
      </w:tc>
      <w:tc>
        <w:tcPr>
          <w:tcW w:w="1558" w:type="dxa"/>
          <w:tcBorders>
            <w:top w:val="single" w:sz="4" w:space="0" w:color="000000"/>
            <w:left w:val="single" w:sz="4" w:space="0" w:color="000000"/>
            <w:bottom w:val="single" w:sz="4" w:space="0" w:color="000000"/>
            <w:right w:val="single" w:sz="4" w:space="0" w:color="000000"/>
          </w:tcBorders>
          <w:vAlign w:val="center"/>
        </w:tcPr>
        <w:p w14:paraId="7628D712" w14:textId="77777777" w:rsidR="00984732" w:rsidRDefault="00984732">
          <w:pPr>
            <w:pBdr>
              <w:top w:val="nil"/>
              <w:left w:val="nil"/>
              <w:bottom w:val="nil"/>
              <w:right w:val="nil"/>
              <w:between w:val="nil"/>
            </w:pBdr>
            <w:tabs>
              <w:tab w:val="center" w:pos="4252"/>
              <w:tab w:val="right" w:pos="8504"/>
            </w:tabs>
            <w:rPr>
              <w:rFonts w:ascii="Arial" w:eastAsia="Arial" w:hAnsi="Arial" w:cs="Arial"/>
              <w:color w:val="000000"/>
              <w:sz w:val="22"/>
              <w:szCs w:val="22"/>
            </w:rPr>
          </w:pPr>
          <w:r>
            <w:rPr>
              <w:rFonts w:ascii="Arial" w:eastAsia="Arial" w:hAnsi="Arial" w:cs="Arial"/>
              <w:color w:val="000000"/>
              <w:sz w:val="22"/>
              <w:szCs w:val="22"/>
            </w:rPr>
            <w:t>Versión: 1</w:t>
          </w:r>
        </w:p>
      </w:tc>
    </w:tr>
  </w:tbl>
  <w:p w14:paraId="17D5DDA3" w14:textId="77777777" w:rsidR="00984732" w:rsidRDefault="00984732">
    <w:pPr>
      <w:pBdr>
        <w:top w:val="nil"/>
        <w:left w:val="nil"/>
        <w:bottom w:val="nil"/>
        <w:right w:val="nil"/>
        <w:between w:val="nil"/>
      </w:pBdr>
      <w:tabs>
        <w:tab w:val="center" w:pos="4252"/>
        <w:tab w:val="right" w:pos="8504"/>
      </w:tabs>
      <w:jc w:val="center"/>
      <w:rPr>
        <w:b/>
        <w:color w:val="000000"/>
      </w:rPr>
    </w:pPr>
  </w:p>
  <w:p w14:paraId="02A482CC" w14:textId="77777777" w:rsidR="00984732" w:rsidRDefault="009847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08CA"/>
    <w:multiLevelType w:val="multilevel"/>
    <w:tmpl w:val="DA300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C906D4"/>
    <w:multiLevelType w:val="multilevel"/>
    <w:tmpl w:val="533C83A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670FA8"/>
    <w:multiLevelType w:val="multilevel"/>
    <w:tmpl w:val="BDD2A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193C7C"/>
    <w:multiLevelType w:val="multilevel"/>
    <w:tmpl w:val="38822A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B813C5B"/>
    <w:multiLevelType w:val="multilevel"/>
    <w:tmpl w:val="7DF4A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9A10E5E"/>
    <w:multiLevelType w:val="multilevel"/>
    <w:tmpl w:val="BC581BDC"/>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6" w15:restartNumberingAfterBreak="0">
    <w:nsid w:val="3A8544D3"/>
    <w:multiLevelType w:val="multilevel"/>
    <w:tmpl w:val="20305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F059E9"/>
    <w:multiLevelType w:val="multilevel"/>
    <w:tmpl w:val="0436EF56"/>
    <w:lvl w:ilvl="0">
      <w:start w:val="1"/>
      <w:numFmt w:val="decimal"/>
      <w:pStyle w:val="Ttulo1"/>
      <w:lvlText w:val="%1."/>
      <w:lvlJc w:val="left"/>
      <w:pPr>
        <w:ind w:left="720" w:hanging="720"/>
      </w:pPr>
    </w:lvl>
    <w:lvl w:ilvl="1">
      <w:start w:val="1"/>
      <w:numFmt w:val="decimal"/>
      <w:pStyle w:val="Ttulo2"/>
      <w:lvlText w:val="%2."/>
      <w:lvlJc w:val="left"/>
      <w:pPr>
        <w:ind w:left="1440" w:hanging="720"/>
      </w:pPr>
    </w:lvl>
    <w:lvl w:ilvl="2">
      <w:start w:val="1"/>
      <w:numFmt w:val="decimal"/>
      <w:pStyle w:val="Ttulo3"/>
      <w:lvlText w:val="%3."/>
      <w:lvlJc w:val="left"/>
      <w:pPr>
        <w:ind w:left="2160" w:hanging="720"/>
      </w:pPr>
    </w:lvl>
    <w:lvl w:ilvl="3">
      <w:start w:val="1"/>
      <w:numFmt w:val="decimal"/>
      <w:pStyle w:val="Ttulo4"/>
      <w:lvlText w:val="%4."/>
      <w:lvlJc w:val="left"/>
      <w:pPr>
        <w:ind w:left="2880" w:hanging="720"/>
      </w:pPr>
    </w:lvl>
    <w:lvl w:ilvl="4">
      <w:start w:val="1"/>
      <w:numFmt w:val="decimal"/>
      <w:pStyle w:val="Ttulo5"/>
      <w:lvlText w:val="%5."/>
      <w:lvlJc w:val="left"/>
      <w:pPr>
        <w:ind w:left="3600" w:hanging="720"/>
      </w:pPr>
    </w:lvl>
    <w:lvl w:ilvl="5">
      <w:start w:val="1"/>
      <w:numFmt w:val="decimal"/>
      <w:pStyle w:val="Ttulo6"/>
      <w:lvlText w:val="%6."/>
      <w:lvlJc w:val="left"/>
      <w:pPr>
        <w:ind w:left="4320" w:hanging="720"/>
      </w:pPr>
    </w:lvl>
    <w:lvl w:ilvl="6">
      <w:start w:val="1"/>
      <w:numFmt w:val="decimal"/>
      <w:pStyle w:val="Ttulo7"/>
      <w:lvlText w:val="%7."/>
      <w:lvlJc w:val="left"/>
      <w:pPr>
        <w:ind w:left="5040" w:hanging="720"/>
      </w:pPr>
    </w:lvl>
    <w:lvl w:ilvl="7">
      <w:start w:val="1"/>
      <w:numFmt w:val="decimal"/>
      <w:pStyle w:val="Ttulo8"/>
      <w:lvlText w:val="%8."/>
      <w:lvlJc w:val="left"/>
      <w:pPr>
        <w:ind w:left="5760" w:hanging="720"/>
      </w:pPr>
    </w:lvl>
    <w:lvl w:ilvl="8">
      <w:start w:val="1"/>
      <w:numFmt w:val="decimal"/>
      <w:pStyle w:val="Ttulo9"/>
      <w:lvlText w:val="%9."/>
      <w:lvlJc w:val="left"/>
      <w:pPr>
        <w:ind w:left="6480" w:hanging="720"/>
      </w:pPr>
    </w:lvl>
  </w:abstractNum>
  <w:abstractNum w:abstractNumId="8" w15:restartNumberingAfterBreak="0">
    <w:nsid w:val="5C3D47F9"/>
    <w:multiLevelType w:val="multilevel"/>
    <w:tmpl w:val="A33A626E"/>
    <w:lvl w:ilvl="0">
      <w:start w:val="1"/>
      <w:numFmt w:val="decimal"/>
      <w:lvlText w:val="%1"/>
      <w:lvlJc w:val="left"/>
      <w:pPr>
        <w:ind w:left="574" w:hanging="432"/>
      </w:pPr>
      <w:rPr>
        <w:b/>
      </w:rPr>
    </w:lvl>
    <w:lvl w:ilvl="1">
      <w:start w:val="1"/>
      <w:numFmt w:val="decimal"/>
      <w:lvlText w:val="%1.%2"/>
      <w:lvlJc w:val="left"/>
      <w:pPr>
        <w:ind w:left="576" w:hanging="576"/>
      </w:pPr>
      <w:rPr>
        <w:b/>
        <w:sz w:val="20"/>
        <w:szCs w:val="20"/>
      </w:rPr>
    </w:lvl>
    <w:lvl w:ilvl="2">
      <w:start w:val="1"/>
      <w:numFmt w:val="decimal"/>
      <w:lvlText w:val="%1.%2.%3"/>
      <w:lvlJc w:val="left"/>
      <w:pPr>
        <w:ind w:left="720" w:hanging="720"/>
      </w:pPr>
      <w:rPr>
        <w:b/>
        <w:i w:val="0"/>
      </w:r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1A72252"/>
    <w:multiLevelType w:val="multilevel"/>
    <w:tmpl w:val="9294D2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B000272"/>
    <w:multiLevelType w:val="multilevel"/>
    <w:tmpl w:val="176E40A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38304393">
    <w:abstractNumId w:val="8"/>
  </w:num>
  <w:num w:numId="2" w16cid:durableId="739443977">
    <w:abstractNumId w:val="3"/>
  </w:num>
  <w:num w:numId="3" w16cid:durableId="522398927">
    <w:abstractNumId w:val="5"/>
  </w:num>
  <w:num w:numId="4" w16cid:durableId="1460489521">
    <w:abstractNumId w:val="4"/>
  </w:num>
  <w:num w:numId="5" w16cid:durableId="1331175945">
    <w:abstractNumId w:val="6"/>
  </w:num>
  <w:num w:numId="6" w16cid:durableId="303891502">
    <w:abstractNumId w:val="10"/>
  </w:num>
  <w:num w:numId="7" w16cid:durableId="609242877">
    <w:abstractNumId w:val="9"/>
  </w:num>
  <w:num w:numId="8" w16cid:durableId="2008165502">
    <w:abstractNumId w:val="2"/>
  </w:num>
  <w:num w:numId="9" w16cid:durableId="271670083">
    <w:abstractNumId w:val="1"/>
  </w:num>
  <w:num w:numId="10" w16cid:durableId="2122414931">
    <w:abstractNumId w:val="0"/>
  </w:num>
  <w:num w:numId="11" w16cid:durableId="11533291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7E6"/>
    <w:rsid w:val="0001770C"/>
    <w:rsid w:val="00022C02"/>
    <w:rsid w:val="00047FFA"/>
    <w:rsid w:val="00062625"/>
    <w:rsid w:val="001112C7"/>
    <w:rsid w:val="001A0BB4"/>
    <w:rsid w:val="00250EFD"/>
    <w:rsid w:val="00274C4B"/>
    <w:rsid w:val="002F461D"/>
    <w:rsid w:val="00370DC5"/>
    <w:rsid w:val="003B275A"/>
    <w:rsid w:val="003D224E"/>
    <w:rsid w:val="003D6148"/>
    <w:rsid w:val="004C0E17"/>
    <w:rsid w:val="0052210B"/>
    <w:rsid w:val="0055769C"/>
    <w:rsid w:val="005722E8"/>
    <w:rsid w:val="005D67E6"/>
    <w:rsid w:val="006B58CE"/>
    <w:rsid w:val="006D3CF8"/>
    <w:rsid w:val="00741830"/>
    <w:rsid w:val="00751D8A"/>
    <w:rsid w:val="00764382"/>
    <w:rsid w:val="007834BE"/>
    <w:rsid w:val="007A2BCA"/>
    <w:rsid w:val="00833CBA"/>
    <w:rsid w:val="00945689"/>
    <w:rsid w:val="0097398E"/>
    <w:rsid w:val="00984732"/>
    <w:rsid w:val="00A07811"/>
    <w:rsid w:val="00A15C8E"/>
    <w:rsid w:val="00A2557D"/>
    <w:rsid w:val="00A93A18"/>
    <w:rsid w:val="00AF7DB6"/>
    <w:rsid w:val="00B261D9"/>
    <w:rsid w:val="00B416B0"/>
    <w:rsid w:val="00BC04DC"/>
    <w:rsid w:val="00BE795E"/>
    <w:rsid w:val="00CC414D"/>
    <w:rsid w:val="00D56BC8"/>
    <w:rsid w:val="00D73588"/>
    <w:rsid w:val="00DE561B"/>
    <w:rsid w:val="00DE5E16"/>
    <w:rsid w:val="00E53672"/>
    <w:rsid w:val="00EC3048"/>
    <w:rsid w:val="00FA5F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1CBB"/>
  <w15:docId w15:val="{6FC5211C-47FF-4AEC-9932-29C963B69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CBE"/>
  </w:style>
  <w:style w:type="paragraph" w:styleId="Ttulo1">
    <w:name w:val="heading 1"/>
    <w:basedOn w:val="Normal"/>
    <w:next w:val="Normal"/>
    <w:uiPriority w:val="9"/>
    <w:qFormat/>
    <w:rsid w:val="00D830D5"/>
    <w:pPr>
      <w:keepNext/>
      <w:keepLines/>
      <w:numPr>
        <w:numId w:val="11"/>
      </w:numPr>
      <w:spacing w:before="480" w:after="120"/>
      <w:ind w:left="432"/>
      <w:outlineLvl w:val="0"/>
    </w:pPr>
    <w:rPr>
      <w:b/>
      <w:sz w:val="48"/>
      <w:szCs w:val="48"/>
    </w:rPr>
  </w:style>
  <w:style w:type="paragraph" w:styleId="Ttulo2">
    <w:name w:val="heading 2"/>
    <w:basedOn w:val="Normal"/>
    <w:next w:val="Normal"/>
    <w:uiPriority w:val="9"/>
    <w:unhideWhenUsed/>
    <w:qFormat/>
    <w:rsid w:val="00D830D5"/>
    <w:pPr>
      <w:keepNext/>
      <w:keepLines/>
      <w:numPr>
        <w:ilvl w:val="1"/>
        <w:numId w:val="11"/>
      </w:numPr>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numPr>
        <w:ilvl w:val="2"/>
        <w:numId w:val="11"/>
      </w:numPr>
      <w:spacing w:before="280" w:after="80"/>
      <w:outlineLvl w:val="2"/>
    </w:pPr>
    <w:rPr>
      <w:b/>
      <w:sz w:val="28"/>
      <w:szCs w:val="28"/>
    </w:rPr>
  </w:style>
  <w:style w:type="paragraph" w:styleId="Ttulo4">
    <w:name w:val="heading 4"/>
    <w:basedOn w:val="Normal"/>
    <w:next w:val="Normal"/>
    <w:uiPriority w:val="9"/>
    <w:unhideWhenUsed/>
    <w:qFormat/>
    <w:rsid w:val="00D830D5"/>
    <w:pPr>
      <w:keepNext/>
      <w:keepLines/>
      <w:numPr>
        <w:ilvl w:val="3"/>
        <w:numId w:val="11"/>
      </w:numPr>
      <w:spacing w:before="240" w:after="40"/>
      <w:outlineLvl w:val="3"/>
    </w:pPr>
    <w:rPr>
      <w:b/>
    </w:rPr>
  </w:style>
  <w:style w:type="paragraph" w:styleId="Ttulo5">
    <w:name w:val="heading 5"/>
    <w:basedOn w:val="Normal"/>
    <w:next w:val="Normal"/>
    <w:uiPriority w:val="9"/>
    <w:unhideWhenUsed/>
    <w:qFormat/>
    <w:rsid w:val="00D830D5"/>
    <w:pPr>
      <w:keepNext/>
      <w:keepLines/>
      <w:numPr>
        <w:ilvl w:val="4"/>
        <w:numId w:val="11"/>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11"/>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1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qFormat/>
    <w:rsid w:val="00D830D5"/>
    <w:tblPr>
      <w:tblCellMar>
        <w:top w:w="0" w:type="dxa"/>
        <w:left w:w="0" w:type="dxa"/>
        <w:bottom w:w="0" w:type="dxa"/>
        <w:right w:w="0" w:type="dxa"/>
      </w:tblCellMar>
    </w:tblPr>
  </w:style>
  <w:style w:type="table" w:customStyle="1" w:styleId="TableNormal10">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1">
    <w:name w:val="71"/>
    <w:basedOn w:val="TableNormal10"/>
    <w:rsid w:val="00D830D5"/>
    <w:tblPr>
      <w:tblStyleRowBandSize w:val="1"/>
      <w:tblStyleColBandSize w:val="1"/>
      <w:tblCellMar>
        <w:left w:w="70" w:type="dxa"/>
        <w:right w:w="70" w:type="dxa"/>
      </w:tblCellMar>
    </w:tblPr>
  </w:style>
  <w:style w:type="table" w:customStyle="1" w:styleId="70">
    <w:name w:val="70"/>
    <w:basedOn w:val="TableNormal10"/>
    <w:rsid w:val="00D830D5"/>
    <w:tblPr>
      <w:tblStyleRowBandSize w:val="1"/>
      <w:tblStyleColBandSize w:val="1"/>
      <w:tblCellMar>
        <w:left w:w="70" w:type="dxa"/>
        <w:right w:w="70" w:type="dxa"/>
      </w:tblCellMar>
    </w:tblPr>
  </w:style>
  <w:style w:type="table" w:customStyle="1" w:styleId="69">
    <w:name w:val="69"/>
    <w:basedOn w:val="TableNormal10"/>
    <w:rsid w:val="00D830D5"/>
    <w:tblPr>
      <w:tblStyleRowBandSize w:val="1"/>
      <w:tblStyleColBandSize w:val="1"/>
      <w:tblCellMar>
        <w:left w:w="71" w:type="dxa"/>
        <w:right w:w="71" w:type="dxa"/>
      </w:tblCellMar>
    </w:tblPr>
  </w:style>
  <w:style w:type="table" w:customStyle="1" w:styleId="68">
    <w:name w:val="68"/>
    <w:basedOn w:val="TableNormal10"/>
    <w:rsid w:val="00D830D5"/>
    <w:tblPr>
      <w:tblStyleRowBandSize w:val="1"/>
      <w:tblStyleColBandSize w:val="1"/>
      <w:tblCellMar>
        <w:left w:w="71" w:type="dxa"/>
        <w:right w:w="71" w:type="dxa"/>
      </w:tblCellMar>
    </w:tblPr>
  </w:style>
  <w:style w:type="table" w:customStyle="1" w:styleId="67">
    <w:name w:val="67"/>
    <w:basedOn w:val="TableNormal10"/>
    <w:rsid w:val="00D830D5"/>
    <w:tblPr>
      <w:tblStyleRowBandSize w:val="1"/>
      <w:tblStyleColBandSize w:val="1"/>
      <w:tblCellMar>
        <w:left w:w="70" w:type="dxa"/>
        <w:right w:w="70" w:type="dxa"/>
      </w:tblCellMar>
    </w:tblPr>
  </w:style>
  <w:style w:type="table" w:customStyle="1" w:styleId="66">
    <w:name w:val="66"/>
    <w:basedOn w:val="TableNormal10"/>
    <w:rsid w:val="00D830D5"/>
    <w:tblPr>
      <w:tblStyleRowBandSize w:val="1"/>
      <w:tblStyleColBandSize w:val="1"/>
      <w:tblCellMar>
        <w:left w:w="70" w:type="dxa"/>
        <w:right w:w="70" w:type="dxa"/>
      </w:tblCellMar>
    </w:tblPr>
  </w:style>
  <w:style w:type="table" w:customStyle="1" w:styleId="65">
    <w:name w:val="65"/>
    <w:basedOn w:val="TableNormal10"/>
    <w:rsid w:val="00D830D5"/>
    <w:tblPr>
      <w:tblStyleRowBandSize w:val="1"/>
      <w:tblStyleColBandSize w:val="1"/>
      <w:tblCellMar>
        <w:left w:w="70" w:type="dxa"/>
        <w:right w:w="70" w:type="dxa"/>
      </w:tblCellMar>
    </w:tblPr>
  </w:style>
  <w:style w:type="table" w:customStyle="1" w:styleId="64">
    <w:name w:val="64"/>
    <w:basedOn w:val="TableNormal10"/>
    <w:rsid w:val="00D830D5"/>
    <w:tblPr>
      <w:tblStyleRowBandSize w:val="1"/>
      <w:tblStyleColBandSize w:val="1"/>
      <w:tblCellMar>
        <w:left w:w="70" w:type="dxa"/>
        <w:right w:w="70" w:type="dxa"/>
      </w:tblCellMar>
    </w:tblPr>
  </w:style>
  <w:style w:type="table" w:customStyle="1" w:styleId="63">
    <w:name w:val="63"/>
    <w:basedOn w:val="TableNormal10"/>
    <w:rsid w:val="00D830D5"/>
    <w:tblPr>
      <w:tblStyleRowBandSize w:val="1"/>
      <w:tblStyleColBandSize w:val="1"/>
      <w:tblCellMar>
        <w:left w:w="70" w:type="dxa"/>
        <w:right w:w="70" w:type="dxa"/>
      </w:tblCellMar>
    </w:tblPr>
  </w:style>
  <w:style w:type="table" w:customStyle="1" w:styleId="62">
    <w:name w:val="62"/>
    <w:basedOn w:val="TableNormal10"/>
    <w:rsid w:val="00D830D5"/>
    <w:tblPr>
      <w:tblStyleRowBandSize w:val="1"/>
      <w:tblStyleColBandSize w:val="1"/>
      <w:tblCellMar>
        <w:left w:w="70" w:type="dxa"/>
        <w:right w:w="70" w:type="dxa"/>
      </w:tblCellMar>
    </w:tblPr>
  </w:style>
  <w:style w:type="table" w:customStyle="1" w:styleId="61">
    <w:name w:val="61"/>
    <w:basedOn w:val="TableNormal10"/>
    <w:rsid w:val="00D830D5"/>
    <w:tblPr>
      <w:tblStyleRowBandSize w:val="1"/>
      <w:tblStyleColBandSize w:val="1"/>
      <w:tblCellMar>
        <w:left w:w="70" w:type="dxa"/>
        <w:right w:w="70" w:type="dxa"/>
      </w:tblCellMar>
    </w:tblPr>
  </w:style>
  <w:style w:type="table" w:customStyle="1" w:styleId="60">
    <w:name w:val="60"/>
    <w:basedOn w:val="TableNormal10"/>
    <w:rsid w:val="00D830D5"/>
    <w:tblPr>
      <w:tblStyleRowBandSize w:val="1"/>
      <w:tblStyleColBandSize w:val="1"/>
      <w:tblCellMar>
        <w:left w:w="70" w:type="dxa"/>
        <w:right w:w="70" w:type="dxa"/>
      </w:tblCellMar>
    </w:tblPr>
  </w:style>
  <w:style w:type="table" w:customStyle="1" w:styleId="59">
    <w:name w:val="59"/>
    <w:basedOn w:val="TableNormal10"/>
    <w:rsid w:val="00D830D5"/>
    <w:tblPr>
      <w:tblStyleRowBandSize w:val="1"/>
      <w:tblStyleColBandSize w:val="1"/>
      <w:tblCellMar>
        <w:left w:w="70" w:type="dxa"/>
        <w:right w:w="70" w:type="dxa"/>
      </w:tblCellMar>
    </w:tblPr>
  </w:style>
  <w:style w:type="table" w:customStyle="1" w:styleId="58">
    <w:name w:val="58"/>
    <w:basedOn w:val="TableNormal10"/>
    <w:rsid w:val="00D830D5"/>
    <w:tblPr>
      <w:tblStyleRowBandSize w:val="1"/>
      <w:tblStyleColBandSize w:val="1"/>
      <w:tblCellMar>
        <w:left w:w="70" w:type="dxa"/>
        <w:right w:w="70" w:type="dxa"/>
      </w:tblCellMar>
    </w:tblPr>
  </w:style>
  <w:style w:type="table" w:customStyle="1" w:styleId="57">
    <w:name w:val="57"/>
    <w:basedOn w:val="TableNormal10"/>
    <w:rsid w:val="00D830D5"/>
    <w:tblPr>
      <w:tblStyleRowBandSize w:val="1"/>
      <w:tblStyleColBandSize w:val="1"/>
      <w:tblCellMar>
        <w:left w:w="70" w:type="dxa"/>
        <w:right w:w="70" w:type="dxa"/>
      </w:tblCellMar>
    </w:tblPr>
  </w:style>
  <w:style w:type="table" w:customStyle="1" w:styleId="56">
    <w:name w:val="56"/>
    <w:basedOn w:val="TableNormal10"/>
    <w:rsid w:val="00D830D5"/>
    <w:tblPr>
      <w:tblStyleRowBandSize w:val="1"/>
      <w:tblStyleColBandSize w:val="1"/>
      <w:tblCellMar>
        <w:left w:w="70" w:type="dxa"/>
        <w:right w:w="70" w:type="dxa"/>
      </w:tblCellMar>
    </w:tblPr>
  </w:style>
  <w:style w:type="table" w:customStyle="1" w:styleId="55">
    <w:name w:val="55"/>
    <w:basedOn w:val="TableNormal10"/>
    <w:rsid w:val="00D830D5"/>
    <w:tblPr>
      <w:tblStyleRowBandSize w:val="1"/>
      <w:tblStyleColBandSize w:val="1"/>
      <w:tblCellMar>
        <w:left w:w="70" w:type="dxa"/>
        <w:right w:w="70" w:type="dxa"/>
      </w:tblCellMar>
    </w:tblPr>
  </w:style>
  <w:style w:type="table" w:customStyle="1" w:styleId="54">
    <w:name w:val="54"/>
    <w:basedOn w:val="TableNormal10"/>
    <w:rsid w:val="00D830D5"/>
    <w:tblPr>
      <w:tblStyleRowBandSize w:val="1"/>
      <w:tblStyleColBandSize w:val="1"/>
      <w:tblCellMar>
        <w:left w:w="70" w:type="dxa"/>
        <w:right w:w="70" w:type="dxa"/>
      </w:tblCellMar>
    </w:tblPr>
  </w:style>
  <w:style w:type="table" w:customStyle="1" w:styleId="53">
    <w:name w:val="53"/>
    <w:basedOn w:val="TableNormal10"/>
    <w:rsid w:val="00D830D5"/>
    <w:tblPr>
      <w:tblStyleRowBandSize w:val="1"/>
      <w:tblStyleColBandSize w:val="1"/>
      <w:tblCellMar>
        <w:left w:w="70" w:type="dxa"/>
        <w:right w:w="70" w:type="dxa"/>
      </w:tblCellMar>
    </w:tblPr>
  </w:style>
  <w:style w:type="table" w:customStyle="1" w:styleId="52">
    <w:name w:val="52"/>
    <w:basedOn w:val="TableNormal10"/>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0"/>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0"/>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0"/>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0"/>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0"/>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0"/>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0"/>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0"/>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0"/>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0"/>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0"/>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0"/>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0"/>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0"/>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0"/>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0"/>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0"/>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0"/>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0"/>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0"/>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0"/>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0"/>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0"/>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0"/>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0"/>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0"/>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0"/>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0"/>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0"/>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0"/>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0"/>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0"/>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0"/>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0"/>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0"/>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0"/>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0"/>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0"/>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0"/>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0"/>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0"/>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0"/>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0"/>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0"/>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0"/>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0"/>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0"/>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0"/>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0"/>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0"/>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0"/>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szCs w:val="20"/>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lang w:eastAsia="es-ES"/>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1"/>
    <w:tblPr>
      <w:tblStyleRowBandSize w:val="1"/>
      <w:tblStyleColBandSize w:val="1"/>
      <w:tblCellMar>
        <w:top w:w="15" w:type="dxa"/>
        <w:left w:w="15" w:type="dxa"/>
        <w:bottom w:w="15" w:type="dxa"/>
        <w:right w:w="15" w:type="dxa"/>
      </w:tblCellMar>
    </w:tblPr>
  </w:style>
  <w:style w:type="table" w:customStyle="1" w:styleId="a8">
    <w:basedOn w:val="TableNormal1"/>
    <w:tblPr>
      <w:tblStyleRowBandSize w:val="1"/>
      <w:tblStyleColBandSize w:val="1"/>
      <w:tblCellMar>
        <w:top w:w="15" w:type="dxa"/>
        <w:left w:w="15" w:type="dxa"/>
        <w:bottom w:w="15" w:type="dxa"/>
        <w:right w:w="15" w:type="dxa"/>
      </w:tblCellMar>
    </w:tblPr>
  </w:style>
  <w:style w:type="table" w:customStyle="1" w:styleId="a9">
    <w:basedOn w:val="TableNormal1"/>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a">
    <w:basedOn w:val="TableNormal1"/>
    <w:tblPr>
      <w:tblStyleRowBandSize w:val="1"/>
      <w:tblStyleColBandSize w:val="1"/>
      <w:tblCellMar>
        <w:top w:w="15" w:type="dxa"/>
        <w:left w:w="15" w:type="dxa"/>
        <w:bottom w:w="15" w:type="dxa"/>
        <w:right w:w="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table" w:customStyle="1" w:styleId="af4">
    <w:basedOn w:val="TableNormal1"/>
    <w:tblPr>
      <w:tblStyleRowBandSize w:val="1"/>
      <w:tblStyleColBandSize w:val="1"/>
      <w:tblCellMar>
        <w:top w:w="15" w:type="dxa"/>
        <w:left w:w="15" w:type="dxa"/>
        <w:bottom w:w="15" w:type="dxa"/>
        <w:right w:w="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70" w:type="dxa"/>
        <w:right w:w="70" w:type="dxa"/>
      </w:tblCellMar>
    </w:tblPr>
  </w:style>
  <w:style w:type="table" w:customStyle="1" w:styleId="af7">
    <w:basedOn w:val="TableNormal1"/>
    <w:tblPr>
      <w:tblStyleRowBandSize w:val="1"/>
      <w:tblStyleColBandSize w:val="1"/>
      <w:tblCellMar>
        <w:left w:w="115" w:type="dxa"/>
        <w:right w:w="115"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115" w:type="dxa"/>
        <w:right w:w="115"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tblPr>
      <w:tblStyleRowBandSize w:val="1"/>
      <w:tblStyleColBandSize w:val="1"/>
      <w:tblCellMar>
        <w:left w:w="70" w:type="dxa"/>
        <w:right w:w="70" w:type="dxa"/>
      </w:tblCellMar>
    </w:tblPr>
  </w:style>
  <w:style w:type="table" w:customStyle="1" w:styleId="aff0">
    <w:basedOn w:val="TableNormal1"/>
    <w:tblPr>
      <w:tblStyleRowBandSize w:val="1"/>
      <w:tblStyleColBandSize w:val="1"/>
      <w:tblCellMar>
        <w:left w:w="70" w:type="dxa"/>
        <w:right w:w="70" w:type="dxa"/>
      </w:tblCellMar>
    </w:tblPr>
  </w:style>
  <w:style w:type="table" w:customStyle="1" w:styleId="aff1">
    <w:basedOn w:val="TableNormal1"/>
    <w:tblPr>
      <w:tblStyleRowBandSize w:val="1"/>
      <w:tblStyleColBandSize w:val="1"/>
      <w:tblCellMar>
        <w:top w:w="15" w:type="dxa"/>
        <w:left w:w="15" w:type="dxa"/>
        <w:bottom w:w="15" w:type="dxa"/>
        <w:right w:w="15" w:type="dxa"/>
      </w:tblCellMar>
    </w:tblPr>
  </w:style>
  <w:style w:type="table" w:customStyle="1" w:styleId="aff2">
    <w:basedOn w:val="TableNormal1"/>
    <w:tblPr>
      <w:tblStyleRowBandSize w:val="1"/>
      <w:tblStyleColBandSize w:val="1"/>
      <w:tblCellMar>
        <w:top w:w="15" w:type="dxa"/>
        <w:left w:w="15" w:type="dxa"/>
        <w:bottom w:w="15" w:type="dxa"/>
        <w:right w:w="15" w:type="dxa"/>
      </w:tblCellMar>
    </w:tblPr>
  </w:style>
  <w:style w:type="table" w:customStyle="1" w:styleId="aff3">
    <w:basedOn w:val="TableNormal1"/>
    <w:tblPr>
      <w:tblStyleRowBandSize w:val="1"/>
      <w:tblStyleColBandSize w:val="1"/>
      <w:tblCellMar>
        <w:left w:w="70" w:type="dxa"/>
        <w:right w:w="70" w:type="dxa"/>
      </w:tblCellMar>
    </w:tblPr>
  </w:style>
  <w:style w:type="table" w:customStyle="1" w:styleId="aff4">
    <w:basedOn w:val="TableNormal1"/>
    <w:tblPr>
      <w:tblStyleRowBandSize w:val="1"/>
      <w:tblStyleColBandSize w:val="1"/>
      <w:tblCellMar>
        <w:left w:w="70" w:type="dxa"/>
        <w:right w:w="70" w:type="dxa"/>
      </w:tblCellMar>
    </w:tblPr>
  </w:style>
  <w:style w:type="table" w:customStyle="1" w:styleId="aff5">
    <w:basedOn w:val="TableNormal1"/>
    <w:tblPr>
      <w:tblStyleRowBandSize w:val="1"/>
      <w:tblStyleColBandSize w:val="1"/>
      <w:tblCellMar>
        <w:top w:w="15" w:type="dxa"/>
        <w:left w:w="15" w:type="dxa"/>
        <w:bottom w:w="15" w:type="dxa"/>
        <w:right w:w="15" w:type="dxa"/>
      </w:tblCellMar>
    </w:tblPr>
  </w:style>
  <w:style w:type="table" w:customStyle="1" w:styleId="aff6">
    <w:basedOn w:val="TableNormal1"/>
    <w:tblPr>
      <w:tblStyleRowBandSize w:val="1"/>
      <w:tblStyleColBandSize w:val="1"/>
      <w:tblCellMar>
        <w:top w:w="15" w:type="dxa"/>
        <w:left w:w="15" w:type="dxa"/>
        <w:bottom w:w="15" w:type="dxa"/>
        <w:right w:w="15" w:type="dxa"/>
      </w:tblCellMar>
    </w:tblPr>
  </w:style>
  <w:style w:type="table" w:customStyle="1" w:styleId="aff7">
    <w:basedOn w:val="TableNormal1"/>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table" w:customStyle="1" w:styleId="affa">
    <w:basedOn w:val="TableNormal1"/>
    <w:tblPr>
      <w:tblStyleRowBandSize w:val="1"/>
      <w:tblStyleColBandSize w:val="1"/>
      <w:tblCellMar>
        <w:top w:w="15" w:type="dxa"/>
        <w:left w:w="15" w:type="dxa"/>
        <w:bottom w:w="15" w:type="dxa"/>
        <w:right w:w="15"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e">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0">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1">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2">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3">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4">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5">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6">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7">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8">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9">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a">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b">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c">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d">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e">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0">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1">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2">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3">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4">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5">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6">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7">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8">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9">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a">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b">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c">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d">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e">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0">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1">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2">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3">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4">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5">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6">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7">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8">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9">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a">
    <w:basedOn w:val="TableNormal0"/>
    <w:rPr>
      <w:color w:val="2F5496"/>
    </w:rPr>
    <w:tblPr>
      <w:tblStyleRowBandSize w:val="1"/>
      <w:tblStyleColBandSize w:val="1"/>
      <w:tblCellMar>
        <w:top w:w="15" w:type="dxa"/>
        <w:left w:w="115" w:type="dxa"/>
        <w:bottom w:w="15" w:type="dxa"/>
        <w:right w:w="115" w:type="dxa"/>
      </w:tblCellMar>
    </w:tblPr>
    <w:tcPr>
      <w:shd w:val="clear" w:color="auto" w:fill="E2EFD9"/>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76202">
      <w:bodyDiv w:val="1"/>
      <w:marLeft w:val="0"/>
      <w:marRight w:val="0"/>
      <w:marTop w:val="0"/>
      <w:marBottom w:val="0"/>
      <w:divBdr>
        <w:top w:val="none" w:sz="0" w:space="0" w:color="auto"/>
        <w:left w:val="none" w:sz="0" w:space="0" w:color="auto"/>
        <w:bottom w:val="none" w:sz="0" w:space="0" w:color="auto"/>
        <w:right w:val="none" w:sz="0" w:space="0" w:color="auto"/>
      </w:divBdr>
    </w:div>
    <w:div w:id="378093396">
      <w:bodyDiv w:val="1"/>
      <w:marLeft w:val="0"/>
      <w:marRight w:val="0"/>
      <w:marTop w:val="0"/>
      <w:marBottom w:val="0"/>
      <w:divBdr>
        <w:top w:val="none" w:sz="0" w:space="0" w:color="auto"/>
        <w:left w:val="none" w:sz="0" w:space="0" w:color="auto"/>
        <w:bottom w:val="none" w:sz="0" w:space="0" w:color="auto"/>
        <w:right w:val="none" w:sz="0" w:space="0" w:color="auto"/>
      </w:divBdr>
    </w:div>
    <w:div w:id="856772224">
      <w:bodyDiv w:val="1"/>
      <w:marLeft w:val="0"/>
      <w:marRight w:val="0"/>
      <w:marTop w:val="0"/>
      <w:marBottom w:val="0"/>
      <w:divBdr>
        <w:top w:val="none" w:sz="0" w:space="0" w:color="auto"/>
        <w:left w:val="none" w:sz="0" w:space="0" w:color="auto"/>
        <w:bottom w:val="none" w:sz="0" w:space="0" w:color="auto"/>
        <w:right w:val="none" w:sz="0" w:space="0" w:color="auto"/>
      </w:divBdr>
    </w:div>
    <w:div w:id="1285885077">
      <w:bodyDiv w:val="1"/>
      <w:marLeft w:val="0"/>
      <w:marRight w:val="0"/>
      <w:marTop w:val="0"/>
      <w:marBottom w:val="0"/>
      <w:divBdr>
        <w:top w:val="none" w:sz="0" w:space="0" w:color="auto"/>
        <w:left w:val="none" w:sz="0" w:space="0" w:color="auto"/>
        <w:bottom w:val="none" w:sz="0" w:space="0" w:color="auto"/>
        <w:right w:val="none" w:sz="0" w:space="0" w:color="auto"/>
      </w:divBdr>
    </w:div>
    <w:div w:id="1366100440">
      <w:bodyDiv w:val="1"/>
      <w:marLeft w:val="0"/>
      <w:marRight w:val="0"/>
      <w:marTop w:val="0"/>
      <w:marBottom w:val="0"/>
      <w:divBdr>
        <w:top w:val="none" w:sz="0" w:space="0" w:color="auto"/>
        <w:left w:val="none" w:sz="0" w:space="0" w:color="auto"/>
        <w:bottom w:val="none" w:sz="0" w:space="0" w:color="auto"/>
        <w:right w:val="none" w:sz="0" w:space="0" w:color="auto"/>
      </w:divBdr>
    </w:div>
    <w:div w:id="1484472874">
      <w:bodyDiv w:val="1"/>
      <w:marLeft w:val="0"/>
      <w:marRight w:val="0"/>
      <w:marTop w:val="0"/>
      <w:marBottom w:val="0"/>
      <w:divBdr>
        <w:top w:val="none" w:sz="0" w:space="0" w:color="auto"/>
        <w:left w:val="none" w:sz="0" w:space="0" w:color="auto"/>
        <w:bottom w:val="none" w:sz="0" w:space="0" w:color="auto"/>
        <w:right w:val="none" w:sz="0" w:space="0" w:color="auto"/>
      </w:divBdr>
    </w:div>
    <w:div w:id="1742870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oletinlegal.ambientebogota.gov.co/" TargetMode="External"/><Relationship Id="rId18" Type="http://schemas.openxmlformats.org/officeDocument/2006/relationships/hyperlink" Target="about:blank" TargetMode="External"/><Relationship Id="rId26" Type="http://schemas.openxmlformats.org/officeDocument/2006/relationships/hyperlink" Target="https://www.alcaldiabogota.gov.co/sisjur/normas/Norma1.jsp?i=22307" TargetMode="External"/><Relationship Id="rId3" Type="http://schemas.openxmlformats.org/officeDocument/2006/relationships/numbering" Target="numbering.xml"/><Relationship Id="rId21" Type="http://schemas.openxmlformats.org/officeDocument/2006/relationships/hyperlink" Target="about:blank"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www.alcaldiabogota.gov.co/sisjur/normas/Norma1.jsp?i=6671"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about:blank" TargetMode="External"/><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image" Target="media/image8.png"/><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hyperlink" Target="about:blank" TargetMode="External"/><Relationship Id="rId27" Type="http://schemas.openxmlformats.org/officeDocument/2006/relationships/hyperlink" Target="https://www.alcaldiabogota.gov.co/sisjur/normas/Norma1.jsp?i=65633" TargetMode="External"/><Relationship Id="rId30"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JOkP2KbHxdg52TvUzv1G1zMKTg==">CgMxLjAyDmgudjJhOTFmOWxvaXFnMhBraXguazMxYmZwa2tpamViMgloLjMwajB6bGwyCGguZ2pkZ3hzMg5oLm9iM2Iwb3cyYnd2aDIJaC4zem55c2g3MgloLjFmb2I5dGU4AHIhMTFwX0ItR2tFZXk4NlpqVzVoNXRBUmRIRklPNHJYcldI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DAC908-EC5A-4541-A5E3-DCDF7E6E5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60</Pages>
  <Words>15509</Words>
  <Characters>85303</Characters>
  <Application>Microsoft Office Word</Application>
  <DocSecurity>0</DocSecurity>
  <Lines>710</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208 ALQUILER</cp:lastModifiedBy>
  <cp:revision>12</cp:revision>
  <dcterms:created xsi:type="dcterms:W3CDTF">2025-12-29T20:24:00Z</dcterms:created>
  <dcterms:modified xsi:type="dcterms:W3CDTF">2026-01-16T16:56:00Z</dcterms:modified>
</cp:coreProperties>
</file>